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8EF2DB">
      <w:pPr>
        <w:snapToGrid w:val="0"/>
        <w:jc w:val="center"/>
        <w:rPr>
          <w:rFonts w:ascii="宋体" w:hAnsi="宋体"/>
          <w:b/>
          <w:sz w:val="52"/>
          <w:szCs w:val="52"/>
        </w:rPr>
      </w:pPr>
    </w:p>
    <w:p w14:paraId="1999A1AD">
      <w:pPr>
        <w:snapToGrid w:val="0"/>
        <w:jc w:val="center"/>
        <w:rPr>
          <w:rFonts w:ascii="宋体" w:hAnsi="宋体"/>
          <w:b/>
          <w:sz w:val="52"/>
          <w:szCs w:val="52"/>
        </w:rPr>
      </w:pPr>
      <w:r>
        <w:rPr>
          <w:rFonts w:hint="eastAsia" w:ascii="宋体" w:hAnsi="宋体"/>
          <w:b/>
          <w:sz w:val="52"/>
          <w:szCs w:val="52"/>
        </w:rPr>
        <w:t>桐乡市综合行政执法局</w:t>
      </w:r>
    </w:p>
    <w:p w14:paraId="47F6AFD3">
      <w:pPr>
        <w:pStyle w:val="24"/>
      </w:pPr>
    </w:p>
    <w:p w14:paraId="1E4FD4AB">
      <w:pPr>
        <w:pStyle w:val="24"/>
        <w:jc w:val="center"/>
        <w:rPr>
          <w:rFonts w:ascii="宋体" w:hAnsi="宋体" w:eastAsia="宋体"/>
          <w:bCs w:val="0"/>
          <w:spacing w:val="0"/>
          <w:w w:val="66"/>
          <w:kern w:val="0"/>
          <w:sz w:val="40"/>
          <w:szCs w:val="48"/>
        </w:rPr>
      </w:pPr>
      <w:r>
        <w:rPr>
          <w:rFonts w:hint="eastAsia" w:ascii="宋体" w:hAnsi="宋体" w:eastAsia="宋体"/>
          <w:bCs w:val="0"/>
          <w:spacing w:val="0"/>
          <w:w w:val="66"/>
          <w:kern w:val="0"/>
          <w:sz w:val="40"/>
          <w:szCs w:val="48"/>
        </w:rPr>
        <w:t>202</w:t>
      </w:r>
      <w:r>
        <w:rPr>
          <w:rFonts w:hint="eastAsia" w:ascii="宋体" w:hAnsi="宋体" w:eastAsia="宋体"/>
          <w:bCs w:val="0"/>
          <w:spacing w:val="0"/>
          <w:w w:val="66"/>
          <w:kern w:val="0"/>
          <w:sz w:val="40"/>
          <w:szCs w:val="48"/>
          <w:lang w:val="en-US" w:eastAsia="zh-CN"/>
        </w:rPr>
        <w:t>5</w:t>
      </w:r>
      <w:r>
        <w:rPr>
          <w:rFonts w:hint="eastAsia" w:ascii="宋体" w:hAnsi="宋体" w:eastAsia="宋体"/>
          <w:bCs w:val="0"/>
          <w:spacing w:val="0"/>
          <w:w w:val="66"/>
          <w:kern w:val="0"/>
          <w:sz w:val="40"/>
          <w:szCs w:val="48"/>
        </w:rPr>
        <w:t>年度一线环卫工人劳保物品采购项目</w:t>
      </w:r>
    </w:p>
    <w:p w14:paraId="704A0E8C">
      <w:pPr>
        <w:pStyle w:val="25"/>
        <w:jc w:val="center"/>
      </w:pPr>
    </w:p>
    <w:p w14:paraId="08CCBCAC">
      <w:pPr>
        <w:snapToGrid w:val="0"/>
        <w:jc w:val="center"/>
        <w:rPr>
          <w:rFonts w:ascii="宋体" w:hAnsi="宋体"/>
          <w:b/>
          <w:sz w:val="52"/>
          <w:szCs w:val="52"/>
        </w:rPr>
      </w:pPr>
    </w:p>
    <w:p w14:paraId="6F9CC554">
      <w:pPr>
        <w:pStyle w:val="24"/>
      </w:pPr>
    </w:p>
    <w:p w14:paraId="7E3FA325">
      <w:pPr>
        <w:snapToGrid w:val="0"/>
        <w:jc w:val="center"/>
        <w:rPr>
          <w:rFonts w:ascii="宋体" w:hAnsi="宋体"/>
          <w:b/>
          <w:sz w:val="52"/>
          <w:szCs w:val="52"/>
        </w:rPr>
      </w:pPr>
      <w:r>
        <w:rPr>
          <w:rFonts w:hint="eastAsia" w:ascii="宋体" w:hAnsi="宋体"/>
          <w:b/>
          <w:sz w:val="52"/>
          <w:szCs w:val="52"/>
        </w:rPr>
        <w:t>公开招标文件</w:t>
      </w:r>
    </w:p>
    <w:p w14:paraId="1DD1C2E8">
      <w:pPr>
        <w:snapToGrid w:val="0"/>
        <w:jc w:val="center"/>
        <w:rPr>
          <w:rFonts w:ascii="宋体" w:hAnsi="宋体"/>
          <w:b/>
          <w:sz w:val="52"/>
          <w:szCs w:val="52"/>
        </w:rPr>
      </w:pPr>
    </w:p>
    <w:p w14:paraId="75ADEC4C">
      <w:pPr>
        <w:snapToGrid w:val="0"/>
        <w:jc w:val="center"/>
        <w:rPr>
          <w:rFonts w:ascii="宋体" w:hAnsi="宋体"/>
          <w:b/>
          <w:sz w:val="52"/>
          <w:szCs w:val="52"/>
        </w:rPr>
      </w:pPr>
    </w:p>
    <w:p w14:paraId="50E78D07">
      <w:pPr>
        <w:snapToGrid w:val="0"/>
        <w:jc w:val="center"/>
        <w:rPr>
          <w:rFonts w:ascii="宋体" w:hAnsi="宋体"/>
          <w:b/>
          <w:sz w:val="52"/>
          <w:szCs w:val="52"/>
        </w:rPr>
      </w:pPr>
    </w:p>
    <w:p w14:paraId="190272FE">
      <w:pPr>
        <w:jc w:val="center"/>
        <w:rPr>
          <w:rFonts w:hint="default" w:ascii="宋体" w:hAnsi="宋体" w:eastAsia="宋体"/>
          <w:sz w:val="32"/>
          <w:szCs w:val="32"/>
          <w:lang w:val="en-US" w:eastAsia="zh-CN"/>
        </w:rPr>
      </w:pPr>
      <w:r>
        <w:rPr>
          <w:rFonts w:hint="eastAsia" w:ascii="宋体" w:hAnsi="宋体"/>
          <w:sz w:val="32"/>
          <w:szCs w:val="32"/>
        </w:rPr>
        <w:t>项目编号：ZJBH202</w:t>
      </w:r>
      <w:r>
        <w:rPr>
          <w:rFonts w:hint="eastAsia" w:ascii="宋体" w:hAnsi="宋体"/>
          <w:sz w:val="32"/>
          <w:szCs w:val="32"/>
          <w:lang w:val="en-US" w:eastAsia="zh-CN"/>
        </w:rPr>
        <w:t>5002</w:t>
      </w:r>
    </w:p>
    <w:p w14:paraId="553D71F1">
      <w:pPr>
        <w:jc w:val="center"/>
        <w:rPr>
          <w:rFonts w:ascii="宋体" w:hAnsi="宋体"/>
          <w:sz w:val="32"/>
          <w:szCs w:val="32"/>
        </w:rPr>
      </w:pPr>
    </w:p>
    <w:p w14:paraId="7444D380">
      <w:pPr>
        <w:jc w:val="center"/>
        <w:rPr>
          <w:rFonts w:ascii="宋体" w:hAnsi="宋体"/>
          <w:sz w:val="32"/>
          <w:szCs w:val="32"/>
        </w:rPr>
      </w:pPr>
    </w:p>
    <w:p w14:paraId="62FEDE10">
      <w:pPr>
        <w:jc w:val="center"/>
        <w:rPr>
          <w:rFonts w:ascii="宋体" w:hAnsi="宋体"/>
          <w:sz w:val="32"/>
          <w:szCs w:val="32"/>
        </w:rPr>
      </w:pPr>
    </w:p>
    <w:p w14:paraId="0B55D400">
      <w:pPr>
        <w:jc w:val="center"/>
        <w:rPr>
          <w:rFonts w:ascii="宋体" w:hAnsi="宋体"/>
          <w:sz w:val="32"/>
          <w:szCs w:val="32"/>
        </w:rPr>
      </w:pPr>
    </w:p>
    <w:p w14:paraId="0FB66E76">
      <w:pPr>
        <w:jc w:val="center"/>
        <w:rPr>
          <w:rFonts w:ascii="宋体" w:hAnsi="宋体"/>
          <w:sz w:val="32"/>
          <w:szCs w:val="32"/>
        </w:rPr>
      </w:pPr>
    </w:p>
    <w:p w14:paraId="26B69986">
      <w:pPr>
        <w:jc w:val="center"/>
        <w:rPr>
          <w:rFonts w:ascii="宋体" w:hAnsi="宋体"/>
          <w:sz w:val="32"/>
          <w:szCs w:val="32"/>
        </w:rPr>
      </w:pPr>
    </w:p>
    <w:p w14:paraId="32F75CA6">
      <w:pPr>
        <w:jc w:val="center"/>
        <w:rPr>
          <w:rFonts w:ascii="宋体" w:hAnsi="宋体"/>
          <w:sz w:val="32"/>
          <w:szCs w:val="32"/>
        </w:rPr>
      </w:pPr>
    </w:p>
    <w:p w14:paraId="79C3F568">
      <w:pPr>
        <w:jc w:val="center"/>
        <w:rPr>
          <w:rFonts w:ascii="宋体" w:hAnsi="宋体"/>
          <w:sz w:val="32"/>
          <w:szCs w:val="32"/>
        </w:rPr>
      </w:pPr>
    </w:p>
    <w:p w14:paraId="6F4A06AB">
      <w:pPr>
        <w:jc w:val="both"/>
        <w:rPr>
          <w:rFonts w:ascii="宋体" w:hAnsi="宋体"/>
          <w:sz w:val="32"/>
          <w:szCs w:val="32"/>
        </w:rPr>
      </w:pPr>
    </w:p>
    <w:p w14:paraId="5901EF57">
      <w:pPr>
        <w:snapToGrid w:val="0"/>
        <w:spacing w:line="360" w:lineRule="auto"/>
        <w:ind w:firstLine="1280" w:firstLineChars="400"/>
        <w:outlineLvl w:val="0"/>
        <w:rPr>
          <w:rFonts w:ascii="宋体" w:hAnsi="宋体"/>
          <w:sz w:val="32"/>
          <w:szCs w:val="32"/>
        </w:rPr>
      </w:pPr>
      <w:bookmarkStart w:id="0" w:name="_Toc62053900"/>
      <w:bookmarkStart w:id="1" w:name="_Toc354401488"/>
      <w:bookmarkStart w:id="2" w:name="_Toc322352981"/>
      <w:bookmarkStart w:id="3" w:name="_Toc350256312"/>
      <w:r>
        <w:rPr>
          <w:rFonts w:hint="eastAsia" w:ascii="宋体" w:hAnsi="宋体"/>
          <w:sz w:val="32"/>
          <w:szCs w:val="32"/>
        </w:rPr>
        <w:t>采购组织形式：分散委托中介</w:t>
      </w:r>
      <w:bookmarkEnd w:id="0"/>
    </w:p>
    <w:p w14:paraId="4621DE2E">
      <w:pPr>
        <w:snapToGrid w:val="0"/>
        <w:spacing w:line="360" w:lineRule="auto"/>
        <w:ind w:firstLine="1280" w:firstLineChars="400"/>
        <w:outlineLvl w:val="0"/>
        <w:rPr>
          <w:rFonts w:ascii="宋体" w:hAnsi="宋体"/>
          <w:sz w:val="32"/>
          <w:szCs w:val="32"/>
        </w:rPr>
      </w:pPr>
      <w:bookmarkStart w:id="4" w:name="_Toc62053901"/>
      <w:r>
        <w:rPr>
          <w:rFonts w:hint="eastAsia" w:ascii="宋体" w:hAnsi="宋体"/>
          <w:sz w:val="32"/>
          <w:szCs w:val="32"/>
        </w:rPr>
        <w:t>采 购 单 位：</w:t>
      </w:r>
      <w:bookmarkEnd w:id="4"/>
      <w:r>
        <w:rPr>
          <w:rFonts w:hint="eastAsia" w:ascii="宋体" w:hAnsi="宋体"/>
          <w:sz w:val="32"/>
          <w:szCs w:val="32"/>
        </w:rPr>
        <w:t>桐乡市综合行政执法局</w:t>
      </w:r>
    </w:p>
    <w:p w14:paraId="21FF2B7D">
      <w:pPr>
        <w:snapToGrid w:val="0"/>
        <w:spacing w:line="360" w:lineRule="auto"/>
        <w:ind w:firstLine="1280" w:firstLineChars="400"/>
        <w:outlineLvl w:val="0"/>
        <w:rPr>
          <w:rFonts w:ascii="宋体" w:hAnsi="宋体"/>
          <w:sz w:val="32"/>
          <w:szCs w:val="32"/>
        </w:rPr>
      </w:pPr>
      <w:r>
        <w:rPr>
          <w:rFonts w:hint="eastAsia" w:ascii="宋体" w:hAnsi="宋体"/>
          <w:sz w:val="32"/>
          <w:szCs w:val="32"/>
        </w:rPr>
        <w:t>采购代理机构：浙江博宏工程管理咨询有限公司</w:t>
      </w:r>
    </w:p>
    <w:p w14:paraId="56FC19F6">
      <w:pPr>
        <w:snapToGrid w:val="0"/>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5</w:t>
      </w:r>
      <w:r>
        <w:rPr>
          <w:rFonts w:hint="eastAsia" w:ascii="宋体" w:hAnsi="宋体"/>
          <w:sz w:val="32"/>
          <w:szCs w:val="32"/>
        </w:rPr>
        <w:t>年2月</w:t>
      </w:r>
    </w:p>
    <w:p w14:paraId="0B1DADD1">
      <w:pPr>
        <w:snapToGrid w:val="0"/>
        <w:jc w:val="center"/>
        <w:rPr>
          <w:rFonts w:ascii="宋体" w:hAnsi="宋体" w:cs="宋体"/>
          <w:b/>
          <w:sz w:val="32"/>
          <w:szCs w:val="32"/>
        </w:rPr>
      </w:pPr>
    </w:p>
    <w:p w14:paraId="690A977F">
      <w:pPr>
        <w:tabs>
          <w:tab w:val="center" w:pos="4564"/>
        </w:tabs>
        <w:snapToGrid w:val="0"/>
        <w:rPr>
          <w:rFonts w:ascii="宋体" w:hAnsi="宋体" w:cs="宋体"/>
          <w:b/>
          <w:sz w:val="48"/>
          <w:szCs w:val="48"/>
        </w:rPr>
      </w:pPr>
      <w:r>
        <w:rPr>
          <w:rFonts w:ascii="宋体" w:hAnsi="宋体" w:cs="宋体"/>
          <w:b/>
          <w:sz w:val="32"/>
          <w:szCs w:val="32"/>
        </w:rPr>
        <w:tab/>
      </w:r>
      <w:r>
        <w:rPr>
          <w:rFonts w:hint="eastAsia" w:ascii="宋体" w:hAnsi="宋体" w:cs="宋体"/>
          <w:b/>
          <w:sz w:val="48"/>
          <w:szCs w:val="48"/>
        </w:rPr>
        <w:t>目  录</w:t>
      </w:r>
    </w:p>
    <w:bookmarkEnd w:id="1"/>
    <w:bookmarkEnd w:id="2"/>
    <w:bookmarkEnd w:id="3"/>
    <w:p w14:paraId="0692F3B8">
      <w:pPr>
        <w:pStyle w:val="43"/>
        <w:tabs>
          <w:tab w:val="right" w:leader="dot" w:pos="9118"/>
        </w:tabs>
        <w:overflowPunct w:val="0"/>
        <w:snapToGrid w:val="0"/>
        <w:spacing w:line="240" w:lineRule="auto"/>
        <w:rPr>
          <w:rFonts w:ascii="宋体" w:hAnsi="宋体" w:eastAsia="宋体"/>
          <w:sz w:val="28"/>
          <w:szCs w:val="28"/>
        </w:rPr>
      </w:pPr>
      <w:bookmarkStart w:id="5" w:name="_Toc354491895"/>
      <w:bookmarkStart w:id="6" w:name="_Toc356371429"/>
      <w:bookmarkStart w:id="7" w:name="_Toc62053902"/>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TOC \o "1-3" \h \z \u </w:instrText>
      </w:r>
      <w:r>
        <w:rPr>
          <w:rFonts w:hint="eastAsia" w:ascii="宋体" w:hAnsi="宋体" w:eastAsia="宋体" w:cs="宋体"/>
          <w:sz w:val="28"/>
          <w:szCs w:val="28"/>
        </w:rPr>
        <w:fldChar w:fldCharType="separate"/>
      </w:r>
      <w:r>
        <w:fldChar w:fldCharType="begin"/>
      </w:r>
      <w:r>
        <w:instrText xml:space="preserve"> HYPERLINK \l "_Toc359856795" </w:instrText>
      </w:r>
      <w:r>
        <w:fldChar w:fldCharType="separate"/>
      </w:r>
      <w:r>
        <w:rPr>
          <w:rStyle w:val="77"/>
          <w:rFonts w:hint="eastAsia" w:ascii="宋体" w:hAnsi="宋体" w:eastAsia="宋体" w:cs="宋体"/>
          <w:color w:val="auto"/>
          <w:sz w:val="28"/>
          <w:szCs w:val="28"/>
        </w:rPr>
        <w:t>第一章  招标公告</w:t>
      </w:r>
      <w:r>
        <w:rPr>
          <w:rStyle w:val="77"/>
          <w:rFonts w:hint="eastAsia" w:ascii="宋体" w:hAnsi="宋体" w:eastAsia="宋体" w:cs="宋体"/>
          <w:color w:val="auto"/>
          <w:sz w:val="28"/>
          <w:szCs w:val="28"/>
        </w:rPr>
        <w:fldChar w:fldCharType="end"/>
      </w:r>
    </w:p>
    <w:p w14:paraId="4280BD2A">
      <w:pPr>
        <w:pStyle w:val="43"/>
        <w:tabs>
          <w:tab w:val="right" w:leader="dot" w:pos="9118"/>
        </w:tabs>
        <w:overflowPunct w:val="0"/>
        <w:snapToGrid w:val="0"/>
        <w:spacing w:line="240" w:lineRule="auto"/>
        <w:rPr>
          <w:rFonts w:ascii="宋体" w:hAnsi="宋体" w:eastAsia="宋体"/>
          <w:sz w:val="28"/>
          <w:szCs w:val="28"/>
        </w:rPr>
      </w:pPr>
      <w:r>
        <w:fldChar w:fldCharType="begin"/>
      </w:r>
      <w:r>
        <w:instrText xml:space="preserve"> HYPERLINK \l "_Toc359856796" </w:instrText>
      </w:r>
      <w:r>
        <w:fldChar w:fldCharType="separate"/>
      </w:r>
      <w:r>
        <w:rPr>
          <w:rStyle w:val="77"/>
          <w:rFonts w:hint="eastAsia" w:ascii="宋体" w:hAnsi="宋体" w:eastAsia="宋体" w:cs="宋体"/>
          <w:color w:val="auto"/>
          <w:sz w:val="28"/>
          <w:szCs w:val="28"/>
        </w:rPr>
        <w:t>第二章  投标须知及说明</w:t>
      </w:r>
      <w:r>
        <w:rPr>
          <w:rStyle w:val="77"/>
          <w:rFonts w:hint="eastAsia" w:ascii="宋体" w:hAnsi="宋体" w:eastAsia="宋体" w:cs="宋体"/>
          <w:color w:val="auto"/>
          <w:sz w:val="28"/>
          <w:szCs w:val="28"/>
        </w:rPr>
        <w:fldChar w:fldCharType="end"/>
      </w:r>
      <w:r>
        <w:fldChar w:fldCharType="begin"/>
      </w:r>
      <w:r>
        <w:instrText xml:space="preserve"> HYPERLINK \l "_Toc359856797" </w:instrText>
      </w:r>
      <w:r>
        <w:fldChar w:fldCharType="separate"/>
      </w:r>
      <w:r>
        <w:fldChar w:fldCharType="end"/>
      </w:r>
    </w:p>
    <w:p w14:paraId="1014DF30">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"_Toc359856798" </w:instrText>
      </w:r>
      <w:r>
        <w:fldChar w:fldCharType="separate"/>
      </w:r>
      <w:r>
        <w:rPr>
          <w:rStyle w:val="77"/>
          <w:rFonts w:hint="eastAsia" w:ascii="宋体" w:hAnsi="宋体" w:eastAsia="宋体"/>
          <w:color w:val="auto"/>
          <w:sz w:val="28"/>
          <w:szCs w:val="28"/>
        </w:rPr>
        <w:t>一、 投标</w:t>
      </w:r>
      <w:bookmarkStart w:id="8" w:name="_Hlt40715619"/>
      <w:r>
        <w:rPr>
          <w:rStyle w:val="77"/>
          <w:rFonts w:hint="eastAsia" w:ascii="宋体" w:hAnsi="宋体" w:eastAsia="宋体"/>
          <w:color w:val="auto"/>
          <w:sz w:val="28"/>
          <w:szCs w:val="28"/>
        </w:rPr>
        <w:t>须</w:t>
      </w:r>
      <w:bookmarkEnd w:id="8"/>
      <w:r>
        <w:rPr>
          <w:rStyle w:val="77"/>
          <w:rFonts w:hint="eastAsia" w:ascii="宋体" w:hAnsi="宋体" w:eastAsia="宋体"/>
          <w:color w:val="auto"/>
          <w:sz w:val="28"/>
          <w:szCs w:val="28"/>
        </w:rPr>
        <w:t>知</w:t>
      </w:r>
      <w:r>
        <w:rPr>
          <w:rStyle w:val="77"/>
          <w:rFonts w:hint="eastAsia" w:ascii="宋体" w:hAnsi="宋体" w:eastAsia="宋体"/>
          <w:color w:val="auto"/>
          <w:sz w:val="28"/>
          <w:szCs w:val="28"/>
        </w:rPr>
        <w:fldChar w:fldCharType="end"/>
      </w:r>
    </w:p>
    <w:p w14:paraId="1783DB6A">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"_Toc359856799" </w:instrText>
      </w:r>
      <w:r>
        <w:fldChar w:fldCharType="separate"/>
      </w:r>
      <w:r>
        <w:rPr>
          <w:rStyle w:val="77"/>
          <w:rFonts w:hint="eastAsia" w:ascii="宋体" w:hAnsi="宋体" w:eastAsia="宋体"/>
          <w:color w:val="auto"/>
          <w:sz w:val="28"/>
          <w:szCs w:val="28"/>
        </w:rPr>
        <w:t>二、 招标文</w:t>
      </w:r>
      <w:bookmarkStart w:id="9" w:name="_Hlt18920486"/>
      <w:r>
        <w:rPr>
          <w:rStyle w:val="77"/>
          <w:rFonts w:hint="eastAsia" w:ascii="宋体" w:hAnsi="宋体" w:eastAsia="宋体"/>
          <w:color w:val="auto"/>
          <w:sz w:val="28"/>
          <w:szCs w:val="28"/>
        </w:rPr>
        <w:t>件</w:t>
      </w:r>
      <w:bookmarkEnd w:id="9"/>
      <w:r>
        <w:rPr>
          <w:rStyle w:val="77"/>
          <w:rFonts w:hint="eastAsia" w:ascii="宋体" w:hAnsi="宋体" w:eastAsia="宋体"/>
          <w:color w:val="auto"/>
          <w:sz w:val="28"/>
          <w:szCs w:val="28"/>
        </w:rPr>
        <w:t>说明</w:t>
      </w:r>
      <w:r>
        <w:rPr>
          <w:rStyle w:val="77"/>
          <w:rFonts w:hint="eastAsia" w:ascii="宋体" w:hAnsi="宋体" w:eastAsia="宋体"/>
          <w:color w:val="auto"/>
          <w:sz w:val="28"/>
          <w:szCs w:val="28"/>
        </w:rPr>
        <w:fldChar w:fldCharType="end"/>
      </w:r>
    </w:p>
    <w:p w14:paraId="12FCF214">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"_Toc359856800" </w:instrText>
      </w:r>
      <w:r>
        <w:fldChar w:fldCharType="separate"/>
      </w:r>
      <w:r>
        <w:rPr>
          <w:rStyle w:val="77"/>
          <w:rFonts w:hint="eastAsia" w:ascii="宋体" w:hAnsi="宋体" w:eastAsia="宋体"/>
          <w:color w:val="auto"/>
          <w:sz w:val="28"/>
          <w:szCs w:val="28"/>
        </w:rPr>
        <w:t>三、 投标文件的编制</w:t>
      </w:r>
      <w:r>
        <w:rPr>
          <w:rStyle w:val="77"/>
          <w:rFonts w:hint="eastAsia" w:ascii="宋体" w:hAnsi="宋体" w:eastAsia="宋体"/>
          <w:color w:val="auto"/>
          <w:sz w:val="28"/>
          <w:szCs w:val="28"/>
        </w:rPr>
        <w:fldChar w:fldCharType="end"/>
      </w:r>
    </w:p>
    <w:p w14:paraId="79F47DF2">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"_Toc359856801" </w:instrText>
      </w:r>
      <w:r>
        <w:fldChar w:fldCharType="separate"/>
      </w:r>
      <w:r>
        <w:rPr>
          <w:rStyle w:val="77"/>
          <w:rFonts w:hint="eastAsia" w:ascii="宋体" w:hAnsi="宋体" w:eastAsia="宋体"/>
          <w:color w:val="auto"/>
          <w:sz w:val="28"/>
          <w:szCs w:val="28"/>
        </w:rPr>
        <w:t>四、 投标保证金</w:t>
      </w:r>
      <w:r>
        <w:rPr>
          <w:rStyle w:val="77"/>
          <w:rFonts w:hint="eastAsia" w:ascii="宋体" w:hAnsi="宋体" w:eastAsia="宋体"/>
          <w:color w:val="auto"/>
          <w:sz w:val="28"/>
          <w:szCs w:val="28"/>
        </w:rPr>
        <w:fldChar w:fldCharType="end"/>
      </w:r>
    </w:p>
    <w:p w14:paraId="01E0F183">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"_Toc359856802" </w:instrText>
      </w:r>
      <w:r>
        <w:fldChar w:fldCharType="separate"/>
      </w:r>
      <w:r>
        <w:rPr>
          <w:rStyle w:val="77"/>
          <w:rFonts w:hint="eastAsia" w:ascii="宋体" w:hAnsi="宋体" w:eastAsia="宋体"/>
          <w:color w:val="auto"/>
          <w:sz w:val="28"/>
          <w:szCs w:val="28"/>
        </w:rPr>
        <w:t>五、 投标文件的签署及规定</w:t>
      </w:r>
      <w:r>
        <w:rPr>
          <w:rStyle w:val="77"/>
          <w:rFonts w:hint="eastAsia" w:ascii="宋体" w:hAnsi="宋体" w:eastAsia="宋体"/>
          <w:color w:val="auto"/>
          <w:sz w:val="28"/>
          <w:szCs w:val="28"/>
        </w:rPr>
        <w:fldChar w:fldCharType="end"/>
      </w:r>
    </w:p>
    <w:p w14:paraId="433D41AB">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"_Toc359856803" </w:instrText>
      </w:r>
      <w:r>
        <w:fldChar w:fldCharType="separate"/>
      </w:r>
      <w:r>
        <w:rPr>
          <w:rStyle w:val="77"/>
          <w:rFonts w:hint="eastAsia" w:ascii="宋体" w:hAnsi="宋体" w:eastAsia="宋体"/>
          <w:color w:val="auto"/>
          <w:sz w:val="28"/>
          <w:szCs w:val="28"/>
        </w:rPr>
        <w:t>六、 投标文件的递交</w:t>
      </w:r>
      <w:r>
        <w:rPr>
          <w:rStyle w:val="77"/>
          <w:rFonts w:hint="eastAsia" w:ascii="宋体" w:hAnsi="宋体" w:eastAsia="宋体"/>
          <w:color w:val="auto"/>
          <w:sz w:val="28"/>
          <w:szCs w:val="28"/>
        </w:rPr>
        <w:fldChar w:fldCharType="end"/>
      </w:r>
    </w:p>
    <w:p w14:paraId="188A8759">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"_Toc359856804" </w:instrText>
      </w:r>
      <w:r>
        <w:fldChar w:fldCharType="separate"/>
      </w:r>
      <w:r>
        <w:rPr>
          <w:rStyle w:val="77"/>
          <w:rFonts w:hint="eastAsia" w:ascii="宋体" w:hAnsi="宋体" w:eastAsia="宋体"/>
          <w:color w:val="auto"/>
          <w:sz w:val="28"/>
          <w:szCs w:val="28"/>
        </w:rPr>
        <w:t>七、 投标无效的情形</w:t>
      </w:r>
      <w:r>
        <w:rPr>
          <w:rStyle w:val="77"/>
          <w:rFonts w:hint="eastAsia" w:ascii="宋体" w:hAnsi="宋体" w:eastAsia="宋体"/>
          <w:color w:val="auto"/>
          <w:sz w:val="28"/>
          <w:szCs w:val="28"/>
        </w:rPr>
        <w:fldChar w:fldCharType="end"/>
      </w:r>
    </w:p>
    <w:p w14:paraId="19099448">
      <w:pPr>
        <w:pStyle w:val="54"/>
        <w:tabs>
          <w:tab w:val="right" w:leader="dot" w:pos="9118"/>
        </w:tabs>
        <w:overflowPunct w:val="0"/>
        <w:snapToGrid w:val="0"/>
        <w:rPr>
          <w:rStyle w:val="77"/>
          <w:rFonts w:ascii="宋体" w:hAnsi="宋体" w:eastAsia="宋体"/>
          <w:color w:val="auto"/>
          <w:sz w:val="28"/>
          <w:szCs w:val="28"/>
        </w:rPr>
      </w:pPr>
      <w:r>
        <w:fldChar w:fldCharType="begin"/>
      </w:r>
      <w:r>
        <w:instrText xml:space="preserve"> HYPERLINK \l "串通投标的情形" </w:instrText>
      </w:r>
      <w:r>
        <w:fldChar w:fldCharType="separate"/>
      </w:r>
      <w:r>
        <w:fldChar w:fldCharType="end"/>
      </w:r>
      <w:r>
        <w:fldChar w:fldCharType="begin"/>
      </w:r>
      <w:r>
        <w:instrText xml:space="preserve"> HYPERLINK \l "废标的情形" </w:instrText>
      </w:r>
      <w:r>
        <w:fldChar w:fldCharType="separate"/>
      </w:r>
      <w:r>
        <w:rPr>
          <w:rStyle w:val="77"/>
          <w:rFonts w:hint="eastAsia" w:ascii="宋体" w:hAnsi="宋体" w:eastAsia="宋体"/>
          <w:color w:val="auto"/>
          <w:sz w:val="28"/>
          <w:szCs w:val="28"/>
        </w:rPr>
        <w:t>八、 废标</w:t>
      </w:r>
      <w:bookmarkStart w:id="10" w:name="_Hlt40713956"/>
      <w:r>
        <w:rPr>
          <w:rStyle w:val="77"/>
          <w:rFonts w:hint="eastAsia" w:ascii="宋体" w:hAnsi="宋体" w:eastAsia="宋体"/>
          <w:color w:val="auto"/>
          <w:sz w:val="28"/>
          <w:szCs w:val="28"/>
        </w:rPr>
        <w:t>的</w:t>
      </w:r>
      <w:bookmarkEnd w:id="10"/>
      <w:r>
        <w:rPr>
          <w:rStyle w:val="77"/>
          <w:rFonts w:hint="eastAsia" w:ascii="宋体" w:hAnsi="宋体" w:eastAsia="宋体"/>
          <w:color w:val="auto"/>
          <w:sz w:val="28"/>
          <w:szCs w:val="28"/>
        </w:rPr>
        <w:t>情形</w:t>
      </w:r>
      <w:r>
        <w:rPr>
          <w:rStyle w:val="77"/>
          <w:rFonts w:hint="eastAsia" w:ascii="宋体" w:hAnsi="宋体" w:eastAsia="宋体"/>
          <w:color w:val="auto"/>
          <w:sz w:val="28"/>
          <w:szCs w:val="28"/>
        </w:rPr>
        <w:fldChar w:fldCharType="end"/>
      </w:r>
    </w:p>
    <w:p w14:paraId="6E252DA8">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"_Toc359856806" </w:instrText>
      </w:r>
      <w:r>
        <w:fldChar w:fldCharType="separate"/>
      </w:r>
      <w:r>
        <w:rPr>
          <w:rStyle w:val="77"/>
          <w:rFonts w:hint="eastAsia" w:ascii="宋体" w:hAnsi="宋体" w:eastAsia="宋体"/>
          <w:color w:val="auto"/>
          <w:sz w:val="28"/>
          <w:szCs w:val="28"/>
        </w:rPr>
        <w:t>九、 开标和评标</w:t>
      </w:r>
      <w:r>
        <w:rPr>
          <w:rStyle w:val="77"/>
          <w:rFonts w:hint="eastAsia" w:ascii="宋体" w:hAnsi="宋体" w:eastAsia="宋体"/>
          <w:color w:val="auto"/>
          <w:sz w:val="28"/>
          <w:szCs w:val="28"/>
        </w:rPr>
        <w:fldChar w:fldCharType="end"/>
      </w:r>
    </w:p>
    <w:p w14:paraId="479DE4E0">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"_Toc359856807" </w:instrText>
      </w:r>
      <w:r>
        <w:fldChar w:fldCharType="separate"/>
      </w:r>
      <w:r>
        <w:rPr>
          <w:rStyle w:val="77"/>
          <w:rFonts w:hint="eastAsia" w:ascii="宋体" w:hAnsi="宋体" w:eastAsia="宋体"/>
          <w:color w:val="auto"/>
          <w:sz w:val="28"/>
          <w:szCs w:val="28"/>
        </w:rPr>
        <w:t>十、 授予合同</w:t>
      </w:r>
      <w:r>
        <w:rPr>
          <w:rStyle w:val="77"/>
          <w:rFonts w:hint="eastAsia" w:ascii="宋体" w:hAnsi="宋体" w:eastAsia="宋体"/>
          <w:color w:val="auto"/>
          <w:sz w:val="28"/>
          <w:szCs w:val="28"/>
        </w:rPr>
        <w:fldChar w:fldCharType="end"/>
      </w:r>
    </w:p>
    <w:p w14:paraId="451CE01B">
      <w:pPr>
        <w:pStyle w:val="54"/>
        <w:tabs>
          <w:tab w:val="right" w:leader="dot" w:pos="9118"/>
        </w:tabs>
        <w:overflowPunct w:val="0"/>
        <w:snapToGrid w:val="0"/>
        <w:rPr>
          <w:rStyle w:val="77"/>
          <w:rFonts w:ascii="宋体" w:hAnsi="宋体" w:eastAsia="宋体"/>
          <w:color w:val="auto"/>
          <w:sz w:val="28"/>
          <w:szCs w:val="28"/>
        </w:rPr>
      </w:pPr>
      <w:r>
        <w:rPr>
          <w:rFonts w:hint="eastAsia" w:ascii="宋体" w:hAnsi="宋体" w:eastAsia="宋体"/>
          <w:sz w:val="28"/>
          <w:szCs w:val="28"/>
        </w:rPr>
        <w:fldChar w:fldCharType="begin"/>
      </w:r>
      <w:r>
        <w:rPr>
          <w:rStyle w:val="77"/>
          <w:rFonts w:hint="eastAsia" w:ascii="宋体" w:hAnsi="宋体" w:eastAsia="宋体"/>
          <w:color w:val="auto"/>
          <w:sz w:val="28"/>
          <w:szCs w:val="28"/>
        </w:rPr>
        <w:instrText xml:space="preserve"> HYPERLINK  \l "质疑与投诉"</w:instrText>
      </w:r>
      <w:r>
        <w:rPr>
          <w:rFonts w:hint="eastAsia" w:ascii="宋体" w:hAnsi="宋体" w:eastAsia="宋体"/>
          <w:sz w:val="28"/>
          <w:szCs w:val="28"/>
        </w:rPr>
        <w:fldChar w:fldCharType="separate"/>
      </w:r>
      <w:r>
        <w:rPr>
          <w:rStyle w:val="77"/>
          <w:rFonts w:hint="eastAsia" w:ascii="宋体" w:hAnsi="宋体" w:eastAsia="宋体"/>
          <w:color w:val="auto"/>
          <w:sz w:val="28"/>
          <w:szCs w:val="28"/>
        </w:rPr>
        <w:t>十一、 质疑与投诉</w:t>
      </w:r>
    </w:p>
    <w:p w14:paraId="7F631060">
      <w:pPr>
        <w:pStyle w:val="54"/>
        <w:tabs>
          <w:tab w:val="right" w:leader="dot" w:pos="9118"/>
        </w:tabs>
        <w:overflowPunct w:val="0"/>
        <w:snapToGrid w:val="0"/>
        <w:rPr>
          <w:rFonts w:ascii="宋体" w:hAnsi="宋体" w:eastAsia="宋体"/>
          <w:smallCaps w:val="0"/>
          <w:sz w:val="28"/>
          <w:szCs w:val="28"/>
        </w:rPr>
      </w:pPr>
      <w:r>
        <w:rPr>
          <w:rFonts w:hint="eastAsia" w:ascii="宋体" w:hAnsi="宋体" w:eastAsia="宋体"/>
          <w:sz w:val="28"/>
          <w:szCs w:val="28"/>
        </w:rPr>
        <w:fldChar w:fldCharType="end"/>
      </w:r>
      <w:r>
        <w:fldChar w:fldCharType="begin"/>
      </w:r>
      <w:r>
        <w:instrText xml:space="preserve"> HYPERLINK \l "法律责任" </w:instrText>
      </w:r>
      <w:r>
        <w:fldChar w:fldCharType="separate"/>
      </w:r>
      <w:r>
        <w:fldChar w:fldCharType="end"/>
      </w:r>
      <w:r>
        <w:fldChar w:fldCharType="begin"/>
      </w:r>
      <w:r>
        <w:instrText xml:space="preserve"> HYPERLINK \l "_Toc359856809" </w:instrText>
      </w:r>
      <w:r>
        <w:fldChar w:fldCharType="separate"/>
      </w:r>
      <w:r>
        <w:rPr>
          <w:rStyle w:val="77"/>
          <w:rFonts w:hint="eastAsia" w:ascii="宋体" w:hAnsi="宋体" w:eastAsia="宋体"/>
          <w:color w:val="auto"/>
          <w:sz w:val="28"/>
          <w:szCs w:val="28"/>
        </w:rPr>
        <w:t>十二、 其</w:t>
      </w:r>
      <w:bookmarkStart w:id="11" w:name="_Hlt40081043"/>
      <w:r>
        <w:rPr>
          <w:rStyle w:val="77"/>
          <w:rFonts w:hint="eastAsia" w:ascii="宋体" w:hAnsi="宋体" w:eastAsia="宋体"/>
          <w:color w:val="auto"/>
          <w:sz w:val="28"/>
          <w:szCs w:val="28"/>
        </w:rPr>
        <w:t>他</w:t>
      </w:r>
      <w:bookmarkEnd w:id="11"/>
      <w:r>
        <w:rPr>
          <w:rStyle w:val="77"/>
          <w:rFonts w:hint="eastAsia" w:ascii="宋体" w:hAnsi="宋体" w:eastAsia="宋体"/>
          <w:color w:val="auto"/>
          <w:sz w:val="28"/>
          <w:szCs w:val="28"/>
        </w:rPr>
        <w:fldChar w:fldCharType="end"/>
      </w:r>
    </w:p>
    <w:p w14:paraId="3EB7BFBD">
      <w:pPr>
        <w:pStyle w:val="43"/>
        <w:tabs>
          <w:tab w:val="right" w:leader="dot" w:pos="9118"/>
        </w:tabs>
        <w:overflowPunct w:val="0"/>
        <w:snapToGrid w:val="0"/>
        <w:spacing w:line="240" w:lineRule="auto"/>
        <w:rPr>
          <w:rStyle w:val="77"/>
          <w:rFonts w:ascii="宋体" w:hAnsi="宋体" w:eastAsia="宋体" w:cs="宋体"/>
          <w:color w:val="auto"/>
          <w:sz w:val="28"/>
          <w:szCs w:val="28"/>
        </w:rPr>
      </w:pPr>
      <w:r>
        <w:fldChar w:fldCharType="begin"/>
      </w:r>
      <w:r>
        <w:instrText xml:space="preserve"> HYPERLINK \l "_Toc359856810" </w:instrText>
      </w:r>
      <w:r>
        <w:fldChar w:fldCharType="separate"/>
      </w:r>
      <w:r>
        <w:rPr>
          <w:rStyle w:val="77"/>
          <w:rFonts w:hint="eastAsia" w:ascii="宋体" w:hAnsi="宋体" w:eastAsia="宋体" w:cs="宋体"/>
          <w:color w:val="auto"/>
          <w:sz w:val="28"/>
          <w:szCs w:val="28"/>
        </w:rPr>
        <w:t>第三章  采购</w:t>
      </w:r>
      <w:bookmarkStart w:id="12" w:name="_Hlt40081097"/>
      <w:r>
        <w:rPr>
          <w:rStyle w:val="77"/>
          <w:rFonts w:hint="eastAsia" w:ascii="宋体" w:hAnsi="宋体" w:eastAsia="宋体" w:cs="宋体"/>
          <w:color w:val="auto"/>
          <w:sz w:val="28"/>
          <w:szCs w:val="28"/>
        </w:rPr>
        <w:t>内</w:t>
      </w:r>
      <w:bookmarkEnd w:id="12"/>
      <w:r>
        <w:rPr>
          <w:rStyle w:val="77"/>
          <w:rFonts w:hint="eastAsia" w:ascii="宋体" w:hAnsi="宋体" w:eastAsia="宋体" w:cs="宋体"/>
          <w:color w:val="auto"/>
          <w:sz w:val="28"/>
          <w:szCs w:val="28"/>
        </w:rPr>
        <w:t>容及要求</w:t>
      </w:r>
      <w:r>
        <w:rPr>
          <w:rStyle w:val="77"/>
          <w:rFonts w:hint="eastAsia" w:ascii="宋体" w:hAnsi="宋体" w:eastAsia="宋体" w:cs="宋体"/>
          <w:color w:val="auto"/>
          <w:sz w:val="28"/>
          <w:szCs w:val="28"/>
        </w:rPr>
        <w:fldChar w:fldCharType="end"/>
      </w:r>
    </w:p>
    <w:p w14:paraId="4BFD505A">
      <w:pPr>
        <w:pStyle w:val="54"/>
        <w:tabs>
          <w:tab w:val="right" w:leader="dot" w:pos="9118"/>
        </w:tabs>
        <w:overflowPunct w:val="0"/>
        <w:snapToGrid w:val="0"/>
        <w:ind w:left="0"/>
        <w:rPr>
          <w:rStyle w:val="77"/>
          <w:rFonts w:ascii="宋体" w:hAnsi="宋体" w:eastAsia="宋体" w:cs="宋体"/>
          <w:color w:val="auto"/>
          <w:sz w:val="28"/>
          <w:szCs w:val="28"/>
        </w:rPr>
      </w:pPr>
      <w:r>
        <w:fldChar w:fldCharType="begin"/>
      </w:r>
      <w:r>
        <w:instrText xml:space="preserve"> HYPERLINK \l "_Toc359856819" </w:instrText>
      </w:r>
      <w:r>
        <w:fldChar w:fldCharType="separate"/>
      </w:r>
      <w:r>
        <w:rPr>
          <w:rStyle w:val="77"/>
          <w:rFonts w:hint="eastAsia" w:ascii="宋体" w:hAnsi="宋体" w:eastAsia="宋体" w:cs="宋体"/>
          <w:color w:val="auto"/>
          <w:sz w:val="28"/>
          <w:szCs w:val="28"/>
        </w:rPr>
        <w:t>第四章  有关格式参考范例</w:t>
      </w:r>
      <w:r>
        <w:rPr>
          <w:rStyle w:val="77"/>
          <w:rFonts w:hint="eastAsia" w:ascii="宋体" w:hAnsi="宋体" w:eastAsia="宋体" w:cs="宋体"/>
          <w:color w:val="auto"/>
          <w:sz w:val="28"/>
          <w:szCs w:val="28"/>
        </w:rPr>
        <w:fldChar w:fldCharType="end"/>
      </w:r>
    </w:p>
    <w:p w14:paraId="38ED06FB">
      <w:pPr>
        <w:pStyle w:val="54"/>
        <w:tabs>
          <w:tab w:val="right" w:leader="dot" w:pos="9118"/>
        </w:tabs>
        <w:overflowPunct w:val="0"/>
        <w:snapToGrid w:val="0"/>
        <w:rPr>
          <w:rStyle w:val="77"/>
          <w:rFonts w:ascii="宋体" w:hAnsi="宋体" w:eastAsia="宋体"/>
          <w:color w:val="auto"/>
          <w:sz w:val="28"/>
          <w:szCs w:val="28"/>
        </w:rPr>
      </w:pPr>
      <w:r>
        <w:fldChar w:fldCharType="begin"/>
      </w:r>
      <w:r>
        <w:instrText xml:space="preserve"> HYPERLINK \l "_Toc359856820" </w:instrText>
      </w:r>
      <w:r>
        <w:fldChar w:fldCharType="separate"/>
      </w:r>
      <w:r>
        <w:rPr>
          <w:rStyle w:val="77"/>
          <w:rFonts w:hint="eastAsia" w:ascii="宋体" w:hAnsi="宋体" w:eastAsia="宋体"/>
          <w:color w:val="auto"/>
          <w:sz w:val="28"/>
          <w:szCs w:val="28"/>
        </w:rPr>
        <w:t>一、投标文件</w:t>
      </w:r>
      <w:bookmarkStart w:id="13" w:name="_Hlt40081086"/>
      <w:r>
        <w:rPr>
          <w:rStyle w:val="77"/>
          <w:rFonts w:hint="eastAsia" w:ascii="宋体" w:hAnsi="宋体" w:eastAsia="宋体"/>
          <w:color w:val="auto"/>
          <w:sz w:val="28"/>
          <w:szCs w:val="28"/>
        </w:rPr>
        <w:t>封</w:t>
      </w:r>
      <w:bookmarkEnd w:id="13"/>
      <w:r>
        <w:rPr>
          <w:rStyle w:val="77"/>
          <w:rFonts w:hint="eastAsia" w:ascii="宋体" w:hAnsi="宋体" w:eastAsia="宋体"/>
          <w:color w:val="auto"/>
          <w:sz w:val="28"/>
          <w:szCs w:val="28"/>
        </w:rPr>
        <w:t>面</w:t>
      </w:r>
      <w:r>
        <w:rPr>
          <w:rStyle w:val="77"/>
          <w:rFonts w:hint="eastAsia" w:ascii="宋体" w:hAnsi="宋体" w:eastAsia="宋体"/>
          <w:color w:val="auto"/>
          <w:sz w:val="28"/>
          <w:szCs w:val="28"/>
        </w:rPr>
        <w:fldChar w:fldCharType="end"/>
      </w:r>
    </w:p>
    <w:p w14:paraId="55D18264">
      <w:pPr>
        <w:pStyle w:val="54"/>
        <w:tabs>
          <w:tab w:val="right" w:leader="dot" w:pos="9118"/>
        </w:tabs>
        <w:overflowPunct w:val="0"/>
        <w:snapToGrid w:val="0"/>
        <w:rPr>
          <w:rStyle w:val="77"/>
          <w:rFonts w:ascii="宋体" w:hAnsi="宋体" w:eastAsia="宋体"/>
          <w:color w:val="auto"/>
          <w:sz w:val="28"/>
          <w:szCs w:val="28"/>
        </w:rPr>
      </w:pPr>
      <w:r>
        <w:rPr>
          <w:rFonts w:hint="eastAsia" w:ascii="宋体" w:hAnsi="宋体" w:eastAsia="宋体"/>
          <w:sz w:val="28"/>
          <w:szCs w:val="28"/>
        </w:rPr>
        <w:fldChar w:fldCharType="begin"/>
      </w:r>
      <w:r>
        <w:rPr>
          <w:rStyle w:val="77"/>
          <w:rFonts w:hint="eastAsia" w:ascii="宋体" w:hAnsi="宋体" w:eastAsia="宋体"/>
          <w:color w:val="auto"/>
          <w:sz w:val="28"/>
          <w:szCs w:val="28"/>
        </w:rPr>
        <w:instrText xml:space="preserve"> HYPERLINK  \l "资格审查文件"</w:instrText>
      </w:r>
      <w:r>
        <w:rPr>
          <w:rFonts w:hint="eastAsia" w:ascii="宋体" w:hAnsi="宋体" w:eastAsia="宋体"/>
          <w:sz w:val="28"/>
          <w:szCs w:val="28"/>
        </w:rPr>
        <w:fldChar w:fldCharType="separate"/>
      </w:r>
      <w:r>
        <w:rPr>
          <w:rStyle w:val="77"/>
          <w:rFonts w:hint="eastAsia" w:ascii="宋体" w:hAnsi="宋体" w:eastAsia="宋体"/>
          <w:color w:val="auto"/>
          <w:sz w:val="28"/>
          <w:szCs w:val="28"/>
        </w:rPr>
        <w:t>二、资格文件</w:t>
      </w:r>
    </w:p>
    <w:p w14:paraId="3EA9A4C5">
      <w:pPr>
        <w:pStyle w:val="54"/>
        <w:tabs>
          <w:tab w:val="right" w:leader="dot" w:pos="9118"/>
        </w:tabs>
        <w:overflowPunct w:val="0"/>
        <w:snapToGrid w:val="0"/>
        <w:rPr>
          <w:rStyle w:val="77"/>
          <w:rFonts w:ascii="宋体" w:hAnsi="宋体" w:eastAsia="宋体"/>
          <w:color w:val="auto"/>
          <w:sz w:val="28"/>
          <w:szCs w:val="28"/>
        </w:rPr>
      </w:pPr>
      <w:r>
        <w:rPr>
          <w:rFonts w:hint="eastAsia" w:ascii="宋体" w:hAnsi="宋体" w:eastAsia="宋体"/>
          <w:sz w:val="28"/>
          <w:szCs w:val="28"/>
        </w:rPr>
        <w:fldChar w:fldCharType="end"/>
      </w:r>
      <w:r>
        <w:rPr>
          <w:rFonts w:hint="eastAsia" w:ascii="宋体" w:hAnsi="宋体" w:eastAsia="宋体"/>
          <w:sz w:val="28"/>
          <w:szCs w:val="28"/>
        </w:rPr>
        <w:fldChar w:fldCharType="begin"/>
      </w:r>
      <w:r>
        <w:rPr>
          <w:rStyle w:val="77"/>
          <w:rFonts w:hint="eastAsia" w:ascii="宋体" w:hAnsi="宋体" w:eastAsia="宋体"/>
          <w:color w:val="auto"/>
          <w:sz w:val="28"/>
          <w:szCs w:val="28"/>
        </w:rPr>
        <w:instrText xml:space="preserve"> HYPERLINK  \l "技术资信文件格式"</w:instrText>
      </w:r>
      <w:r>
        <w:rPr>
          <w:rFonts w:hint="eastAsia" w:ascii="宋体" w:hAnsi="宋体" w:eastAsia="宋体"/>
          <w:sz w:val="28"/>
          <w:szCs w:val="28"/>
        </w:rPr>
        <w:fldChar w:fldCharType="separate"/>
      </w:r>
      <w:r>
        <w:rPr>
          <w:rStyle w:val="77"/>
          <w:rFonts w:hint="eastAsia" w:ascii="宋体" w:hAnsi="宋体" w:eastAsia="宋体"/>
          <w:color w:val="auto"/>
          <w:sz w:val="28"/>
          <w:szCs w:val="28"/>
        </w:rPr>
        <w:t>三、技术商务文件</w:t>
      </w:r>
    </w:p>
    <w:p w14:paraId="1D338F2A">
      <w:pPr>
        <w:pStyle w:val="54"/>
        <w:tabs>
          <w:tab w:val="right" w:leader="dot" w:pos="9118"/>
        </w:tabs>
        <w:overflowPunct w:val="0"/>
        <w:snapToGrid w:val="0"/>
        <w:rPr>
          <w:rFonts w:ascii="宋体" w:hAnsi="宋体" w:eastAsia="宋体"/>
          <w:sz w:val="28"/>
          <w:szCs w:val="28"/>
        </w:rPr>
      </w:pPr>
      <w:r>
        <w:rPr>
          <w:rFonts w:hint="eastAsia" w:ascii="宋体" w:hAnsi="宋体" w:eastAsia="宋体"/>
          <w:sz w:val="28"/>
          <w:szCs w:val="28"/>
        </w:rPr>
        <w:fldChar w:fldCharType="end"/>
      </w:r>
      <w:r>
        <w:fldChar w:fldCharType="begin"/>
      </w:r>
      <w:r>
        <w:instrText xml:space="preserve"> HYPERLINK \l "报价文件格式" </w:instrText>
      </w:r>
      <w:r>
        <w:fldChar w:fldCharType="separate"/>
      </w:r>
      <w:r>
        <w:rPr>
          <w:rStyle w:val="77"/>
          <w:rFonts w:hint="eastAsia" w:ascii="宋体" w:hAnsi="宋体" w:eastAsia="宋体"/>
          <w:color w:val="auto"/>
          <w:sz w:val="28"/>
          <w:szCs w:val="28"/>
        </w:rPr>
        <w:t>四、报价文件</w:t>
      </w:r>
      <w:r>
        <w:rPr>
          <w:rStyle w:val="77"/>
          <w:rFonts w:hint="eastAsia" w:ascii="宋体" w:hAnsi="宋体" w:eastAsia="宋体"/>
          <w:color w:val="auto"/>
          <w:sz w:val="28"/>
          <w:szCs w:val="28"/>
        </w:rPr>
        <w:fldChar w:fldCharType="end"/>
      </w:r>
    </w:p>
    <w:p w14:paraId="034D7B70">
      <w:pPr>
        <w:pStyle w:val="54"/>
        <w:tabs>
          <w:tab w:val="right" w:leader="dot" w:pos="9118"/>
        </w:tabs>
        <w:overflowPunct w:val="0"/>
        <w:snapToGrid w:val="0"/>
        <w:rPr>
          <w:rStyle w:val="77"/>
          <w:rFonts w:ascii="宋体" w:hAnsi="宋体" w:eastAsia="宋体"/>
          <w:color w:val="auto"/>
          <w:sz w:val="28"/>
          <w:szCs w:val="28"/>
        </w:rPr>
      </w:pPr>
      <w:r>
        <w:rPr>
          <w:rFonts w:hint="eastAsia" w:ascii="宋体" w:hAnsi="宋体" w:eastAsia="宋体"/>
          <w:sz w:val="28"/>
          <w:szCs w:val="28"/>
        </w:rPr>
        <w:t>五、合同及验收参考文本</w:t>
      </w:r>
      <w:r>
        <w:rPr>
          <w:rFonts w:hint="eastAsia" w:ascii="宋体" w:hAnsi="宋体" w:eastAsia="宋体"/>
          <w:sz w:val="28"/>
          <w:szCs w:val="28"/>
        </w:rPr>
        <w:fldChar w:fldCharType="begin"/>
      </w:r>
      <w:r>
        <w:rPr>
          <w:rStyle w:val="77"/>
          <w:rFonts w:hint="eastAsia" w:ascii="宋体" w:hAnsi="宋体" w:eastAsia="宋体"/>
          <w:color w:val="auto"/>
          <w:sz w:val="28"/>
          <w:szCs w:val="28"/>
        </w:rPr>
        <w:instrText xml:space="preserve">HYPERLINK  \l "其他文件格式"</w:instrText>
      </w:r>
      <w:r>
        <w:rPr>
          <w:rFonts w:hint="eastAsia" w:ascii="宋体" w:hAnsi="宋体" w:eastAsia="宋体"/>
          <w:sz w:val="28"/>
          <w:szCs w:val="28"/>
        </w:rPr>
        <w:fldChar w:fldCharType="separate"/>
      </w:r>
    </w:p>
    <w:p w14:paraId="6C777BE5">
      <w:pPr>
        <w:pStyle w:val="43"/>
        <w:tabs>
          <w:tab w:val="right" w:leader="dot" w:pos="9118"/>
        </w:tabs>
        <w:overflowPunct w:val="0"/>
        <w:snapToGrid w:val="0"/>
        <w:spacing w:line="240" w:lineRule="auto"/>
        <w:rPr>
          <w:rStyle w:val="77"/>
          <w:rFonts w:ascii="宋体" w:hAnsi="宋体" w:eastAsia="宋体" w:cs="宋体"/>
          <w:color w:val="auto"/>
          <w:sz w:val="28"/>
          <w:szCs w:val="28"/>
        </w:rPr>
      </w:pPr>
      <w:r>
        <w:rPr>
          <w:rFonts w:hint="eastAsia" w:ascii="宋体" w:hAnsi="宋体" w:eastAsia="宋体"/>
          <w:smallCaps/>
          <w:sz w:val="28"/>
          <w:szCs w:val="28"/>
        </w:rPr>
        <w:fldChar w:fldCharType="end"/>
      </w:r>
      <w:r>
        <w:rPr>
          <w:rFonts w:hint="eastAsia" w:ascii="宋体" w:hAnsi="宋体" w:eastAsia="宋体" w:cs="宋体"/>
          <w:sz w:val="28"/>
          <w:szCs w:val="28"/>
        </w:rPr>
        <w:fldChar w:fldCharType="begin"/>
      </w:r>
      <w:r>
        <w:rPr>
          <w:rStyle w:val="77"/>
          <w:rFonts w:hint="eastAsia" w:ascii="宋体" w:hAnsi="宋体" w:eastAsia="宋体" w:cs="宋体"/>
          <w:color w:val="auto"/>
          <w:sz w:val="28"/>
          <w:szCs w:val="28"/>
        </w:rPr>
        <w:instrText xml:space="preserve"> HYPERLINK  \l "评标办法及开标程序"</w:instrText>
      </w:r>
      <w:r>
        <w:rPr>
          <w:rFonts w:hint="eastAsia" w:ascii="宋体" w:hAnsi="宋体" w:eastAsia="宋体" w:cs="宋体"/>
          <w:sz w:val="28"/>
          <w:szCs w:val="28"/>
        </w:rPr>
        <w:fldChar w:fldCharType="separate"/>
      </w:r>
      <w:r>
        <w:rPr>
          <w:rStyle w:val="77"/>
          <w:rFonts w:hint="eastAsia" w:ascii="宋体" w:hAnsi="宋体" w:eastAsia="宋体" w:cs="宋体"/>
          <w:color w:val="auto"/>
          <w:sz w:val="28"/>
          <w:szCs w:val="28"/>
        </w:rPr>
        <w:t>第五章  评标办法及开标程序</w:t>
      </w:r>
    </w:p>
    <w:p w14:paraId="267F36F0">
      <w:pPr>
        <w:pStyle w:val="54"/>
        <w:tabs>
          <w:tab w:val="right" w:leader="dot" w:pos="9118"/>
        </w:tabs>
        <w:overflowPunct w:val="0"/>
        <w:snapToGrid w:val="0"/>
        <w:rPr>
          <w:rFonts w:ascii="宋体" w:hAnsi="宋体" w:eastAsia="宋体"/>
          <w:smallCaps w:val="0"/>
          <w:sz w:val="28"/>
          <w:szCs w:val="28"/>
        </w:rPr>
      </w:pPr>
      <w:r>
        <w:rPr>
          <w:rFonts w:hint="eastAsia" w:ascii="宋体" w:hAnsi="宋体" w:eastAsia="宋体" w:cs="宋体"/>
          <w:smallCaps w:val="0"/>
          <w:sz w:val="28"/>
          <w:szCs w:val="28"/>
        </w:rPr>
        <w:fldChar w:fldCharType="end"/>
      </w:r>
      <w:r>
        <w:fldChar w:fldCharType="begin"/>
      </w:r>
      <w:r>
        <w:instrText xml:space="preserve"> HYPERLINK \l "_Toc359856825" </w:instrText>
      </w:r>
      <w:r>
        <w:fldChar w:fldCharType="separate"/>
      </w:r>
      <w:r>
        <w:rPr>
          <w:rStyle w:val="77"/>
          <w:rFonts w:hint="eastAsia" w:ascii="宋体" w:hAnsi="宋体" w:eastAsia="宋体" w:cs="宋体"/>
          <w:bCs/>
          <w:color w:val="auto"/>
          <w:sz w:val="28"/>
          <w:szCs w:val="28"/>
          <w:lang w:val="zh-CN"/>
        </w:rPr>
        <w:t>一、评标委</w:t>
      </w:r>
      <w:bookmarkStart w:id="14" w:name="_Hlt40714037"/>
      <w:r>
        <w:rPr>
          <w:rStyle w:val="77"/>
          <w:rFonts w:hint="eastAsia" w:ascii="宋体" w:hAnsi="宋体" w:eastAsia="宋体" w:cs="宋体"/>
          <w:bCs/>
          <w:color w:val="auto"/>
          <w:sz w:val="28"/>
          <w:szCs w:val="28"/>
          <w:lang w:val="zh-CN"/>
        </w:rPr>
        <w:t>员</w:t>
      </w:r>
      <w:bookmarkEnd w:id="14"/>
      <w:bookmarkStart w:id="15" w:name="_Hlt40714029"/>
      <w:r>
        <w:rPr>
          <w:rStyle w:val="77"/>
          <w:rFonts w:hint="eastAsia" w:ascii="宋体" w:hAnsi="宋体" w:eastAsia="宋体" w:cs="宋体"/>
          <w:bCs/>
          <w:color w:val="auto"/>
          <w:sz w:val="28"/>
          <w:szCs w:val="28"/>
          <w:lang w:val="zh-CN"/>
        </w:rPr>
        <w:t>会</w:t>
      </w:r>
      <w:bookmarkEnd w:id="15"/>
      <w:r>
        <w:rPr>
          <w:rStyle w:val="77"/>
          <w:rFonts w:hint="eastAsia" w:ascii="宋体" w:hAnsi="宋体" w:eastAsia="宋体" w:cs="宋体"/>
          <w:bCs/>
          <w:color w:val="auto"/>
          <w:sz w:val="28"/>
          <w:szCs w:val="28"/>
          <w:lang w:val="zh-CN"/>
        </w:rPr>
        <w:t>的组成</w:t>
      </w:r>
      <w:r>
        <w:rPr>
          <w:rStyle w:val="77"/>
          <w:rFonts w:hint="eastAsia" w:ascii="宋体" w:hAnsi="宋体" w:eastAsia="宋体" w:cs="宋体"/>
          <w:bCs/>
          <w:color w:val="auto"/>
          <w:sz w:val="28"/>
          <w:szCs w:val="28"/>
          <w:lang w:val="zh-CN"/>
        </w:rPr>
        <w:fldChar w:fldCharType="end"/>
      </w:r>
    </w:p>
    <w:p w14:paraId="766F57F6">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"_Toc359856826" </w:instrText>
      </w:r>
      <w:r>
        <w:fldChar w:fldCharType="separate"/>
      </w:r>
      <w:r>
        <w:rPr>
          <w:rStyle w:val="77"/>
          <w:rFonts w:hint="eastAsia" w:ascii="宋体" w:hAnsi="宋体" w:eastAsia="宋体" w:cs="宋体"/>
          <w:bCs/>
          <w:color w:val="auto"/>
          <w:sz w:val="28"/>
          <w:szCs w:val="28"/>
          <w:lang w:val="zh-CN"/>
        </w:rPr>
        <w:t>二、评标原则</w:t>
      </w:r>
      <w:r>
        <w:rPr>
          <w:rStyle w:val="77"/>
          <w:rFonts w:hint="eastAsia" w:ascii="宋体" w:hAnsi="宋体" w:eastAsia="宋体" w:cs="宋体"/>
          <w:bCs/>
          <w:color w:val="auto"/>
          <w:sz w:val="28"/>
          <w:szCs w:val="28"/>
          <w:lang w:val="zh-CN"/>
        </w:rPr>
        <w:fldChar w:fldCharType="end"/>
      </w:r>
    </w:p>
    <w:p w14:paraId="4A7BB1F4">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"_Toc359856827" </w:instrText>
      </w:r>
      <w:r>
        <w:fldChar w:fldCharType="separate"/>
      </w:r>
      <w:r>
        <w:rPr>
          <w:rStyle w:val="77"/>
          <w:rFonts w:hint="eastAsia" w:ascii="宋体" w:hAnsi="宋体" w:eastAsia="宋体" w:cs="宋体"/>
          <w:bCs/>
          <w:color w:val="auto"/>
          <w:sz w:val="28"/>
          <w:szCs w:val="28"/>
          <w:lang w:val="zh-CN"/>
        </w:rPr>
        <w:t>三、注意事项</w:t>
      </w:r>
      <w:r>
        <w:rPr>
          <w:rStyle w:val="77"/>
          <w:rFonts w:hint="eastAsia" w:ascii="宋体" w:hAnsi="宋体" w:eastAsia="宋体" w:cs="宋体"/>
          <w:bCs/>
          <w:color w:val="auto"/>
          <w:sz w:val="28"/>
          <w:szCs w:val="28"/>
          <w:lang w:val="zh-CN"/>
        </w:rPr>
        <w:fldChar w:fldCharType="end"/>
      </w:r>
    </w:p>
    <w:p w14:paraId="6C5AA073">
      <w:pPr>
        <w:pStyle w:val="54"/>
        <w:tabs>
          <w:tab w:val="right" w:leader="dot" w:pos="9118"/>
        </w:tabs>
        <w:overflowPunct w:val="0"/>
        <w:snapToGrid w:val="0"/>
        <w:rPr>
          <w:rFonts w:ascii="宋体" w:hAnsi="宋体" w:eastAsia="宋体"/>
          <w:smallCaps w:val="0"/>
          <w:sz w:val="28"/>
          <w:szCs w:val="28"/>
        </w:rPr>
      </w:pPr>
      <w:r>
        <w:fldChar w:fldCharType="begin"/>
      </w:r>
      <w:r>
        <w:instrText xml:space="preserve"> HYPERLINK \l "_Toc359856828" </w:instrText>
      </w:r>
      <w:r>
        <w:fldChar w:fldCharType="separate"/>
      </w:r>
      <w:r>
        <w:rPr>
          <w:rStyle w:val="77"/>
          <w:rFonts w:hint="eastAsia" w:ascii="宋体" w:hAnsi="宋体" w:eastAsia="宋体" w:cs="宋体"/>
          <w:bCs/>
          <w:color w:val="auto"/>
          <w:sz w:val="28"/>
          <w:szCs w:val="28"/>
          <w:lang w:val="zh-CN"/>
        </w:rPr>
        <w:t>四、评分标准</w:t>
      </w:r>
      <w:r>
        <w:rPr>
          <w:rStyle w:val="77"/>
          <w:rFonts w:hint="eastAsia" w:ascii="宋体" w:hAnsi="宋体" w:eastAsia="宋体" w:cs="宋体"/>
          <w:bCs/>
          <w:color w:val="auto"/>
          <w:sz w:val="28"/>
          <w:szCs w:val="28"/>
          <w:lang w:val="zh-CN"/>
        </w:rPr>
        <w:fldChar w:fldCharType="end"/>
      </w:r>
    </w:p>
    <w:p w14:paraId="5B61BCDD">
      <w:pPr>
        <w:pStyle w:val="54"/>
        <w:tabs>
          <w:tab w:val="right" w:leader="dot" w:pos="9118"/>
        </w:tabs>
        <w:overflowPunct w:val="0"/>
        <w:snapToGrid w:val="0"/>
        <w:rPr>
          <w:rStyle w:val="77"/>
          <w:rFonts w:ascii="宋体" w:hAnsi="宋体" w:eastAsia="宋体"/>
          <w:smallCaps w:val="0"/>
          <w:color w:val="auto"/>
          <w:sz w:val="28"/>
          <w:szCs w:val="28"/>
        </w:rPr>
      </w:pPr>
      <w:r>
        <w:rPr>
          <w:rFonts w:hint="eastAsia" w:ascii="宋体" w:hAnsi="宋体" w:eastAsia="宋体" w:cs="宋体"/>
          <w:bCs/>
          <w:sz w:val="28"/>
          <w:szCs w:val="28"/>
          <w:lang w:val="zh-CN"/>
        </w:rPr>
        <w:fldChar w:fldCharType="begin"/>
      </w:r>
      <w:r>
        <w:rPr>
          <w:rStyle w:val="77"/>
          <w:rFonts w:hint="eastAsia" w:ascii="宋体" w:hAnsi="宋体" w:eastAsia="宋体" w:cs="宋体"/>
          <w:bCs/>
          <w:color w:val="auto"/>
          <w:sz w:val="28"/>
          <w:szCs w:val="28"/>
          <w:lang w:val="zh-CN"/>
        </w:rPr>
        <w:instrText xml:space="preserve"> HYPERLINK  \l "开评标程序"</w:instrText>
      </w:r>
      <w:r>
        <w:rPr>
          <w:rFonts w:hint="eastAsia" w:ascii="宋体" w:hAnsi="宋体" w:eastAsia="宋体" w:cs="宋体"/>
          <w:bCs/>
          <w:sz w:val="28"/>
          <w:szCs w:val="28"/>
          <w:lang w:val="zh-CN"/>
        </w:rPr>
        <w:fldChar w:fldCharType="separate"/>
      </w:r>
      <w:r>
        <w:rPr>
          <w:rStyle w:val="77"/>
          <w:rFonts w:hint="eastAsia" w:ascii="宋体" w:hAnsi="宋体" w:eastAsia="宋体" w:cs="宋体"/>
          <w:bCs/>
          <w:color w:val="auto"/>
          <w:sz w:val="28"/>
          <w:szCs w:val="28"/>
          <w:lang w:val="zh-CN"/>
        </w:rPr>
        <w:t>五、开评标程序</w:t>
      </w:r>
    </w:p>
    <w:p w14:paraId="4C3C1C28">
      <w:pPr>
        <w:overflowPunct w:val="0"/>
        <w:snapToGrid w:val="0"/>
        <w:spacing w:beforeLines="100" w:afterLines="100" w:line="400" w:lineRule="exact"/>
        <w:ind w:right="-240" w:rightChars="-100"/>
        <w:jc w:val="center"/>
        <w:outlineLvl w:val="0"/>
        <w:rPr>
          <w:rFonts w:ascii="宋体" w:hAnsi="宋体" w:cs="宋体"/>
          <w:sz w:val="32"/>
          <w:szCs w:val="32"/>
        </w:rPr>
      </w:pPr>
      <w:r>
        <w:rPr>
          <w:rFonts w:hint="eastAsia" w:ascii="宋体" w:hAnsi="宋体" w:cs="宋体"/>
          <w:bCs/>
          <w:smallCaps/>
          <w:sz w:val="28"/>
          <w:szCs w:val="28"/>
          <w:lang w:val="zh-CN"/>
        </w:rPr>
        <w:fldChar w:fldCharType="end"/>
      </w:r>
      <w:r>
        <w:rPr>
          <w:rFonts w:hint="eastAsia" w:ascii="宋体" w:hAnsi="宋体" w:cs="宋体"/>
          <w:sz w:val="28"/>
          <w:szCs w:val="28"/>
        </w:rPr>
        <w:fldChar w:fldCharType="end"/>
      </w:r>
    </w:p>
    <w:p w14:paraId="387525EE">
      <w:pPr>
        <w:overflowPunct w:val="0"/>
        <w:snapToGrid w:val="0"/>
        <w:spacing w:beforeLines="100" w:afterLines="100" w:line="400" w:lineRule="exact"/>
        <w:ind w:right="-240" w:rightChars="-100"/>
        <w:jc w:val="center"/>
        <w:outlineLvl w:val="0"/>
        <w:rPr>
          <w:rFonts w:ascii="宋体" w:hAnsi="宋体" w:cs="宋体"/>
          <w:sz w:val="32"/>
          <w:szCs w:val="32"/>
        </w:rPr>
      </w:pPr>
    </w:p>
    <w:p w14:paraId="713EF1E9">
      <w:pPr>
        <w:overflowPunct w:val="0"/>
        <w:snapToGrid w:val="0"/>
        <w:spacing w:beforeLines="100" w:afterLines="100" w:line="400" w:lineRule="exact"/>
        <w:ind w:right="-240" w:rightChars="-100"/>
        <w:jc w:val="center"/>
        <w:outlineLvl w:val="0"/>
        <w:rPr>
          <w:rFonts w:ascii="宋体" w:hAnsi="宋体" w:cs="宋体"/>
          <w:sz w:val="32"/>
          <w:szCs w:val="32"/>
        </w:rPr>
      </w:pPr>
    </w:p>
    <w:p w14:paraId="10AA634C">
      <w:pPr>
        <w:overflowPunct w:val="0"/>
        <w:snapToGrid w:val="0"/>
        <w:spacing w:beforeLines="100" w:afterLines="100" w:line="400" w:lineRule="exact"/>
        <w:ind w:right="-240" w:rightChars="-100"/>
        <w:jc w:val="center"/>
        <w:outlineLvl w:val="0"/>
        <w:rPr>
          <w:rFonts w:ascii="宋体" w:hAnsi="宋体" w:cs="宋体"/>
          <w:sz w:val="32"/>
          <w:szCs w:val="32"/>
        </w:rPr>
      </w:pPr>
    </w:p>
    <w:p w14:paraId="11AF7B0B">
      <w:pPr>
        <w:overflowPunct w:val="0"/>
        <w:snapToGrid w:val="0"/>
        <w:spacing w:beforeLines="100" w:afterLines="100" w:line="400" w:lineRule="exact"/>
        <w:ind w:right="-240" w:rightChars="-100"/>
        <w:jc w:val="center"/>
        <w:outlineLvl w:val="0"/>
        <w:rPr>
          <w:rFonts w:ascii="宋体" w:hAnsi="宋体" w:cs="宋体"/>
          <w:sz w:val="32"/>
          <w:szCs w:val="32"/>
        </w:rPr>
      </w:pPr>
    </w:p>
    <w:p w14:paraId="2BC1107F">
      <w:pPr>
        <w:overflowPunct w:val="0"/>
        <w:snapToGrid w:val="0"/>
        <w:spacing w:beforeLines="100" w:afterLines="100" w:line="400" w:lineRule="exact"/>
        <w:ind w:right="-240" w:rightChars="-100"/>
        <w:jc w:val="center"/>
        <w:outlineLvl w:val="0"/>
        <w:rPr>
          <w:rFonts w:ascii="宋体" w:hAnsi="宋体" w:cs="宋体"/>
          <w:b/>
          <w:sz w:val="32"/>
          <w:szCs w:val="32"/>
        </w:rPr>
      </w:pPr>
      <w:r>
        <w:rPr>
          <w:rFonts w:hint="eastAsia" w:ascii="宋体" w:hAnsi="宋体" w:cs="宋体"/>
          <w:b/>
          <w:sz w:val="32"/>
          <w:szCs w:val="32"/>
        </w:rPr>
        <w:t xml:space="preserve">第一章  </w:t>
      </w:r>
      <w:bookmarkEnd w:id="5"/>
      <w:r>
        <w:rPr>
          <w:rFonts w:hint="eastAsia" w:ascii="宋体" w:hAnsi="宋体" w:cs="宋体"/>
          <w:b/>
          <w:sz w:val="32"/>
          <w:szCs w:val="32"/>
        </w:rPr>
        <w:t>招标公告</w:t>
      </w:r>
      <w:bookmarkEnd w:id="6"/>
      <w:bookmarkEnd w:id="7"/>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14:paraId="6278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155A2EFF">
            <w:pPr>
              <w:widowControl w:val="0"/>
              <w:snapToGrid w:val="0"/>
              <w:spacing w:line="380" w:lineRule="exact"/>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项目概况     </w:t>
            </w:r>
          </w:p>
          <w:p w14:paraId="3A991360">
            <w:pPr>
              <w:widowControl w:val="0"/>
              <w:snapToGrid w:val="0"/>
              <w:spacing w:line="380" w:lineRule="exact"/>
              <w:jc w:val="both"/>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年度一线环卫工人劳保物品采购项目招标项目的潜在投标人应在政采云平台线上获取获取（下载）招标文件，并于202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日14:00（北京时间）前递交（上传）投标文件。</w:t>
            </w:r>
          </w:p>
        </w:tc>
      </w:tr>
    </w:tbl>
    <w:p w14:paraId="744E037C">
      <w:pPr>
        <w:snapToGrid w:val="0"/>
        <w:spacing w:line="380" w:lineRule="exact"/>
        <w:rPr>
          <w:rFonts w:asciiTheme="minorEastAsia" w:hAnsiTheme="minorEastAsia" w:eastAsiaTheme="minorEastAsia"/>
          <w:sz w:val="21"/>
          <w:szCs w:val="21"/>
        </w:rPr>
      </w:pPr>
    </w:p>
    <w:p w14:paraId="79785F6F">
      <w:pPr>
        <w:snapToGrid w:val="0"/>
        <w:spacing w:line="380" w:lineRule="exact"/>
        <w:ind w:firstLine="211" w:firstLineChars="100"/>
        <w:rPr>
          <w:rFonts w:asciiTheme="minorEastAsia" w:hAnsiTheme="minorEastAsia" w:eastAsiaTheme="minorEastAsia"/>
          <w:sz w:val="21"/>
          <w:szCs w:val="21"/>
        </w:rPr>
      </w:pPr>
      <w:r>
        <w:rPr>
          <w:rFonts w:hint="eastAsia" w:asciiTheme="minorEastAsia" w:hAnsiTheme="minorEastAsia" w:eastAsiaTheme="minorEastAsia"/>
          <w:b/>
          <w:bCs/>
          <w:sz w:val="21"/>
          <w:szCs w:val="21"/>
        </w:rPr>
        <w:t xml:space="preserve">一、项目基本情况 </w:t>
      </w:r>
      <w:r>
        <w:rPr>
          <w:rFonts w:hint="eastAsia" w:asciiTheme="minorEastAsia" w:hAnsiTheme="minorEastAsia" w:eastAsiaTheme="minorEastAsia"/>
          <w:sz w:val="21"/>
          <w:szCs w:val="21"/>
        </w:rPr>
        <w:t xml:space="preserve">    </w:t>
      </w:r>
    </w:p>
    <w:p w14:paraId="75166FE1">
      <w:pPr>
        <w:snapToGrid w:val="0"/>
        <w:spacing w:line="380" w:lineRule="exact"/>
        <w:ind w:firstLine="420" w:firstLineChars="20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项目编号：ZJBH202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00</w:t>
      </w:r>
      <w:r>
        <w:rPr>
          <w:rFonts w:hint="eastAsia" w:asciiTheme="minorEastAsia" w:hAnsiTheme="minorEastAsia" w:eastAsiaTheme="minorEastAsia"/>
          <w:sz w:val="21"/>
          <w:szCs w:val="21"/>
          <w:lang w:val="en-US" w:eastAsia="zh-CN"/>
        </w:rPr>
        <w:t>2</w:t>
      </w:r>
    </w:p>
    <w:p w14:paraId="1D4342C6">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项目名称：202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年度一线环卫工人劳保物品采购项目</w:t>
      </w:r>
    </w:p>
    <w:p w14:paraId="728CE8DD">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预算金额（元）：669000</w:t>
      </w:r>
    </w:p>
    <w:p w14:paraId="6377BC06">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最高限价（元）：669000</w:t>
      </w:r>
    </w:p>
    <w:p w14:paraId="0E33FB6A">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采购需求：</w:t>
      </w:r>
    </w:p>
    <w:p w14:paraId="36763DC3">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w:t>
      </w:r>
    </w:p>
    <w:p w14:paraId="071DD6D3">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标项名称: 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年度一线环卫工人劳保物品采购项目</w:t>
      </w:r>
    </w:p>
    <w:p w14:paraId="354BAA77">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数量: 1  </w:t>
      </w:r>
    </w:p>
    <w:p w14:paraId="17468BC0">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预算金额（元）：669000</w:t>
      </w:r>
    </w:p>
    <w:p w14:paraId="209C3285">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简要规格描述或项目基本概况介绍、用途：一线环卫工人劳保物品采购。 </w:t>
      </w:r>
    </w:p>
    <w:p w14:paraId="3883BE81">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备注： </w:t>
      </w:r>
    </w:p>
    <w:p w14:paraId="6E5F1961">
      <w:pPr>
        <w:rPr>
          <w:rFonts w:asciiTheme="minorEastAsia" w:hAnsiTheme="minorEastAsia" w:eastAsiaTheme="minorEastAsia"/>
          <w:sz w:val="21"/>
          <w:szCs w:val="21"/>
        </w:rPr>
      </w:pPr>
    </w:p>
    <w:p w14:paraId="6FA08EC3">
      <w:pPr>
        <w:snapToGrid w:val="0"/>
        <w:spacing w:line="380" w:lineRule="exact"/>
        <w:ind w:left="240" w:leftChars="100"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合同履约期限：标项1，服务期限：1年。</w:t>
      </w:r>
    </w:p>
    <w:p w14:paraId="56EDE243">
      <w:pPr>
        <w:snapToGrid w:val="0"/>
        <w:spacing w:line="380" w:lineRule="exact"/>
        <w:ind w:left="480" w:leftChars="200"/>
        <w:rPr>
          <w:rFonts w:asciiTheme="minorEastAsia" w:hAnsiTheme="minorEastAsia" w:eastAsiaTheme="minorEastAsia"/>
          <w:sz w:val="21"/>
          <w:szCs w:val="21"/>
        </w:rPr>
      </w:pPr>
      <w:r>
        <w:rPr>
          <w:rFonts w:hint="eastAsia" w:asciiTheme="minorEastAsia" w:hAnsiTheme="minorEastAsia" w:eastAsiaTheme="minorEastAsia"/>
          <w:sz w:val="21"/>
          <w:szCs w:val="21"/>
        </w:rPr>
        <w:t>本项目（否）接受联合体投标。</w:t>
      </w:r>
    </w:p>
    <w:p w14:paraId="75CB640A">
      <w:pPr>
        <w:snapToGrid w:val="0"/>
        <w:spacing w:line="380" w:lineRule="exact"/>
        <w:ind w:left="480" w:leftChars="200"/>
        <w:rPr>
          <w:rFonts w:asciiTheme="minorEastAsia" w:hAnsiTheme="minorEastAsia" w:eastAsiaTheme="minorEastAsia"/>
          <w:sz w:val="21"/>
          <w:szCs w:val="21"/>
        </w:rPr>
      </w:pPr>
    </w:p>
    <w:p w14:paraId="0BDC94C0">
      <w:pPr>
        <w:snapToGrid w:val="0"/>
        <w:spacing w:line="380" w:lineRule="exact"/>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二、申请人的资格要求：</w:t>
      </w:r>
    </w:p>
    <w:p w14:paraId="56855741">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14:paraId="3DFFB465">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2.落实政府采购政策需满足的资格要求：/。 </w:t>
      </w:r>
    </w:p>
    <w:p w14:paraId="39D48917">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3.本项目的特定资格要求：无 </w:t>
      </w:r>
    </w:p>
    <w:p w14:paraId="143F78A8">
      <w:pPr>
        <w:snapToGrid w:val="0"/>
        <w:spacing w:line="380" w:lineRule="exact"/>
        <w:ind w:firstLine="211" w:firstLineChars="100"/>
        <w:rPr>
          <w:rFonts w:asciiTheme="minorEastAsia" w:hAnsiTheme="minorEastAsia" w:eastAsiaTheme="minorEastAsia"/>
          <w:sz w:val="21"/>
          <w:szCs w:val="21"/>
        </w:rPr>
      </w:pPr>
      <w:r>
        <w:rPr>
          <w:rFonts w:hint="eastAsia" w:asciiTheme="minorEastAsia" w:hAnsiTheme="minorEastAsia" w:eastAsiaTheme="minorEastAsia"/>
          <w:b/>
          <w:bCs/>
          <w:sz w:val="21"/>
          <w:szCs w:val="21"/>
        </w:rPr>
        <w:t>三、获取招标文件</w:t>
      </w:r>
      <w:r>
        <w:rPr>
          <w:rFonts w:hint="eastAsia" w:asciiTheme="minorEastAsia" w:hAnsiTheme="minorEastAsia" w:eastAsiaTheme="minorEastAsia"/>
          <w:sz w:val="21"/>
          <w:szCs w:val="21"/>
        </w:rPr>
        <w:t> </w:t>
      </w:r>
    </w:p>
    <w:p w14:paraId="3338320E">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时间：/至202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日，每天上午00:00至12:00，下午12:00至23:59（北京时间，线上获取法定节假日均可，线下获取文件法定节假日除外）</w:t>
      </w:r>
    </w:p>
    <w:p w14:paraId="7067BED1">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地点（网址）：浙江政府采购网（http://zfcg.czt.zj.gov.cn/） </w:t>
      </w:r>
    </w:p>
    <w:p w14:paraId="0D50EBC1">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方式：供应商登录政采云平台https://www.zcygov.cn/在线申请获取采购文件（进入“项目采购”应用，在获取采购文件菜单中选择项目，申请获取采购文件） </w:t>
      </w:r>
    </w:p>
    <w:p w14:paraId="5C49CD30">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售价（元）：0 </w:t>
      </w:r>
    </w:p>
    <w:p w14:paraId="32BAB59D">
      <w:pPr>
        <w:snapToGrid w:val="0"/>
        <w:spacing w:line="380" w:lineRule="exact"/>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四、提交投标文件截止时间、开标时间和地点</w:t>
      </w:r>
    </w:p>
    <w:p w14:paraId="6DA96013">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提交投标文件截止时间：202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日14:00（北京时间）</w:t>
      </w:r>
    </w:p>
    <w:p w14:paraId="164AA980">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投标地点（网址）：浙江政府采购网（http://zfcg.czt.zj.gov.cn/）在线投标响应</w:t>
      </w:r>
    </w:p>
    <w:p w14:paraId="664A49CB">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开标时间：202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日14:00（北京时间）</w:t>
      </w:r>
    </w:p>
    <w:p w14:paraId="6964C840">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开标地点（网址）：浙江博宏工程管理咨询有限公司3楼会议室（桐乡市发展大道1087号巨匠创业园26号楼）  </w:t>
      </w:r>
    </w:p>
    <w:p w14:paraId="6749C28B">
      <w:pPr>
        <w:snapToGrid w:val="0"/>
        <w:spacing w:line="380" w:lineRule="exact"/>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五、公告期限 </w:t>
      </w:r>
    </w:p>
    <w:p w14:paraId="37300E66">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自本公告发布之日起5个工作日。</w:t>
      </w:r>
    </w:p>
    <w:p w14:paraId="5ED9B849">
      <w:pPr>
        <w:snapToGrid w:val="0"/>
        <w:spacing w:line="380" w:lineRule="exact"/>
        <w:ind w:firstLine="211" w:firstLineChars="1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六、其他补充事宜</w:t>
      </w:r>
    </w:p>
    <w:p w14:paraId="7F4BE393">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770E53C">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C2E5B8">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B9E88F">
      <w:pPr>
        <w:snapToGrid w:val="0"/>
        <w:spacing w:line="380" w:lineRule="exac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4.其他事项：投标人无需在开标当天到达开标现场，但投标人须在本项目开标时间后半小时内登录“政采云”平台完成电子投标文件的解密工作（路径：项目采购-开标评标）。</w:t>
      </w:r>
    </w:p>
    <w:p w14:paraId="7DB62C89">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为确保采购项目顺利实施，避免因解密失败导致投标人投标无效，投标人可在投标截止时间前将在“政采云”平台上最后生成的具备电子签章的备份电子标文件（以U盘为载体，投标人应当确保U盘能够打开运行并正常使用，U盘不返还）装袋密封后邮寄或直接送达至浙江博宏工程管理咨询有限公司，密封袋上需注明投标人名称、项目名称，密封袋接缝处需加盖单位公章（送达地址：桐乡市发展大道1087号巨匠创业园26号楼4楼招标代理部，收件人：沈先生，联系电话：0573-88039898），邮寄公司统一采用EMS或顺丰，快递费用由投标供应商承担，如投标供应商选择快递费到付，代理机构将拒签并退回。在开标过程中出现解密失败情况，将以备份电子文件作为替代投标文件。如“政采云”平台上投标文件解密失败，同时投标人未按照规定时间及要求提供有效备份电子文件的，其投标无效。</w:t>
      </w:r>
    </w:p>
    <w:p w14:paraId="452F2040">
      <w:pPr>
        <w:snapToGrid w:val="0"/>
        <w:spacing w:line="380" w:lineRule="exact"/>
        <w:ind w:firstLine="422" w:firstLineChars="2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七、对本次采购提出询问、质疑、投诉，请按以下方式联系</w:t>
      </w:r>
    </w:p>
    <w:p w14:paraId="4BB5F591">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1.采购人信息</w:t>
      </w:r>
    </w:p>
    <w:p w14:paraId="715590D8">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名称：</w:t>
      </w:r>
      <w:r>
        <w:rPr>
          <w:rFonts w:hint="eastAsia"/>
          <w:sz w:val="21"/>
          <w:szCs w:val="21"/>
        </w:rPr>
        <w:t>桐乡市综合行政执法局</w:t>
      </w:r>
    </w:p>
    <w:p w14:paraId="48628873">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地址：</w:t>
      </w:r>
      <w:r>
        <w:rPr>
          <w:rFonts w:hint="eastAsia"/>
          <w:sz w:val="21"/>
          <w:szCs w:val="21"/>
        </w:rPr>
        <w:t>桐乡市春华路115号</w:t>
      </w:r>
    </w:p>
    <w:p w14:paraId="70EE9BF8">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传真：/</w:t>
      </w:r>
    </w:p>
    <w:p w14:paraId="13EE4867">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项目联系人（询问）：徐先生</w:t>
      </w:r>
    </w:p>
    <w:p w14:paraId="063AA5C5">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项目联系方式（询问）：</w:t>
      </w:r>
      <w:r>
        <w:rPr>
          <w:rFonts w:asciiTheme="minorEastAsia" w:hAnsiTheme="minorEastAsia" w:eastAsiaTheme="minorEastAsia"/>
          <w:sz w:val="21"/>
          <w:szCs w:val="21"/>
        </w:rPr>
        <w:t xml:space="preserve">0573-89383665  </w:t>
      </w:r>
    </w:p>
    <w:p w14:paraId="282779D9">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质疑联系人：沈先生 </w:t>
      </w:r>
    </w:p>
    <w:p w14:paraId="73CA2071">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质疑联系方式：</w:t>
      </w:r>
      <w:r>
        <w:rPr>
          <w:rFonts w:asciiTheme="minorEastAsia" w:hAnsiTheme="minorEastAsia" w:eastAsiaTheme="minorEastAsia"/>
          <w:sz w:val="21"/>
          <w:szCs w:val="21"/>
        </w:rPr>
        <w:t>0573-89383665</w:t>
      </w:r>
      <w:r>
        <w:rPr>
          <w:rFonts w:hint="eastAsia" w:asciiTheme="minorEastAsia" w:hAnsiTheme="minorEastAsia" w:eastAsiaTheme="minorEastAsia"/>
          <w:sz w:val="21"/>
          <w:szCs w:val="21"/>
        </w:rPr>
        <w:t xml:space="preserve"> </w:t>
      </w:r>
    </w:p>
    <w:p w14:paraId="70AD0FC6">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2.采购代理机构信息            </w:t>
      </w:r>
    </w:p>
    <w:p w14:paraId="50C7C6E4">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名称：浙江博宏工程管理咨询有限公司             </w:t>
      </w:r>
    </w:p>
    <w:p w14:paraId="74AC828D">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地址：桐乡市发展大道1087号巨匠创业园26号楼4楼</w:t>
      </w:r>
    </w:p>
    <w:p w14:paraId="365779CE">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传真：0573-88090077            </w:t>
      </w:r>
    </w:p>
    <w:p w14:paraId="433AD285">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项目联系人（询问）：沈先生                </w:t>
      </w:r>
    </w:p>
    <w:p w14:paraId="6F1742AD">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项目联系方式（询问）：0573-88039898</w:t>
      </w:r>
    </w:p>
    <w:p w14:paraId="02453B59">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质疑联系人：张女士             </w:t>
      </w:r>
    </w:p>
    <w:p w14:paraId="107AB217">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质疑联系方式：13819305025　　　　　　         </w:t>
      </w:r>
    </w:p>
    <w:p w14:paraId="360E18A4">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3.同级政府采购监督管理部门            </w:t>
      </w:r>
    </w:p>
    <w:p w14:paraId="562ABC6B">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名称：桐乡市财政局政府采购监管科             </w:t>
      </w:r>
    </w:p>
    <w:p w14:paraId="40A3B5EF">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地址：桐乡市茅盾西路2号             </w:t>
      </w:r>
    </w:p>
    <w:p w14:paraId="00124EAB">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传真：/             </w:t>
      </w:r>
    </w:p>
    <w:p w14:paraId="651FF2C9">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联系人 ：沈先生             </w:t>
      </w:r>
    </w:p>
    <w:p w14:paraId="08C58E3C">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监督投诉电话：0573-88022840            </w:t>
      </w:r>
    </w:p>
    <w:p w14:paraId="4EF12DC5">
      <w:pPr>
        <w:snapToGrid w:val="0"/>
        <w:spacing w:line="380" w:lineRule="exact"/>
        <w:ind w:firstLine="420" w:firstLineChars="200"/>
        <w:rPr>
          <w:rFonts w:asciiTheme="minorEastAsia" w:hAnsiTheme="minorEastAsia" w:eastAsiaTheme="minorEastAsia"/>
          <w:sz w:val="21"/>
          <w:szCs w:val="21"/>
        </w:rPr>
      </w:pPr>
    </w:p>
    <w:p w14:paraId="1669C2E9">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若对项目采购电子交易系统操作有疑问，可登录政采云（https://www.zcygov.cn/），点击右侧咨询小采，获取采小蜜智能服务管家帮助，或拨打政采云服务热线400-881-7190获取热线服务帮助。       </w:t>
      </w:r>
    </w:p>
    <w:p w14:paraId="7746B3E2">
      <w:pPr>
        <w:snapToGrid w:val="0"/>
        <w:spacing w:line="38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CA问题联系电话（人工）：汇信CA 400-888-4636；天谷CA 400-087-8198。</w:t>
      </w:r>
    </w:p>
    <w:p w14:paraId="42F423BD">
      <w:pPr>
        <w:snapToGrid w:val="0"/>
        <w:spacing w:line="380" w:lineRule="exact"/>
        <w:rPr>
          <w:rFonts w:asciiTheme="minorEastAsia" w:hAnsiTheme="minorEastAsia" w:eastAsiaTheme="minorEastAsia"/>
          <w:sz w:val="21"/>
          <w:szCs w:val="21"/>
        </w:rPr>
      </w:pPr>
    </w:p>
    <w:p w14:paraId="3EAD0E2B">
      <w:pPr>
        <w:snapToGrid w:val="0"/>
        <w:spacing w:line="380" w:lineRule="exact"/>
        <w:ind w:firstLine="420" w:firstLineChars="200"/>
        <w:rPr>
          <w:rFonts w:asciiTheme="minorEastAsia" w:hAnsiTheme="minorEastAsia" w:eastAsiaTheme="minorEastAsia"/>
          <w:sz w:val="21"/>
          <w:szCs w:val="21"/>
        </w:rPr>
      </w:pPr>
    </w:p>
    <w:p w14:paraId="29ED5DA8">
      <w:pPr>
        <w:tabs>
          <w:tab w:val="left" w:pos="0"/>
        </w:tabs>
        <w:autoSpaceDE w:val="0"/>
        <w:autoSpaceDN w:val="0"/>
        <w:adjustRightInd w:val="0"/>
        <w:snapToGrid w:val="0"/>
        <w:spacing w:line="380" w:lineRule="exact"/>
        <w:jc w:val="right"/>
        <w:rPr>
          <w:sz w:val="21"/>
          <w:szCs w:val="21"/>
        </w:rPr>
      </w:pPr>
      <w:r>
        <w:rPr>
          <w:rFonts w:hint="eastAsia"/>
          <w:sz w:val="21"/>
          <w:szCs w:val="21"/>
        </w:rPr>
        <w:t>桐乡市综合行政执法局</w:t>
      </w:r>
    </w:p>
    <w:p w14:paraId="54345756">
      <w:pPr>
        <w:tabs>
          <w:tab w:val="left" w:pos="0"/>
        </w:tabs>
        <w:autoSpaceDE w:val="0"/>
        <w:autoSpaceDN w:val="0"/>
        <w:adjustRightInd w:val="0"/>
        <w:snapToGrid w:val="0"/>
        <w:spacing w:line="380" w:lineRule="exact"/>
        <w:jc w:val="right"/>
        <w:rPr>
          <w:rFonts w:asciiTheme="minorEastAsia" w:hAnsiTheme="minorEastAsia" w:eastAsiaTheme="minorEastAsia"/>
          <w:sz w:val="21"/>
          <w:szCs w:val="21"/>
        </w:rPr>
      </w:pPr>
      <w:r>
        <w:rPr>
          <w:rFonts w:hint="eastAsia" w:asciiTheme="minorEastAsia" w:hAnsiTheme="minorEastAsia" w:eastAsiaTheme="minorEastAsia"/>
          <w:sz w:val="21"/>
          <w:szCs w:val="21"/>
        </w:rPr>
        <w:t>浙江博宏工程管理咨询有限公司</w:t>
      </w:r>
    </w:p>
    <w:p w14:paraId="5B7C1BFE">
      <w:pPr>
        <w:snapToGrid w:val="0"/>
        <w:spacing w:line="380" w:lineRule="exact"/>
        <w:ind w:firstLine="315" w:firstLineChars="150"/>
        <w:jc w:val="righ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2</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14</w:t>
      </w:r>
      <w:r>
        <w:rPr>
          <w:rFonts w:hint="eastAsia" w:asciiTheme="minorEastAsia" w:hAnsiTheme="minorEastAsia" w:eastAsiaTheme="minorEastAsia"/>
          <w:sz w:val="21"/>
          <w:szCs w:val="21"/>
        </w:rPr>
        <w:t>日</w:t>
      </w:r>
    </w:p>
    <w:p w14:paraId="50427E58">
      <w:pPr>
        <w:snapToGrid w:val="0"/>
        <w:spacing w:beforeLines="50" w:afterLines="50"/>
        <w:ind w:left="120" w:leftChars="50" w:right="-240" w:rightChars="-100"/>
        <w:jc w:val="center"/>
        <w:rPr>
          <w:rFonts w:ascii="宋体" w:hAnsi="宋体" w:cs="宋体"/>
          <w:b/>
          <w:sz w:val="32"/>
          <w:szCs w:val="32"/>
        </w:rPr>
      </w:pPr>
      <w:r>
        <w:rPr>
          <w:rFonts w:hint="eastAsia" w:ascii="宋体" w:hAnsi="宋体"/>
          <w:sz w:val="28"/>
          <w:szCs w:val="28"/>
        </w:rPr>
        <w:br w:type="page"/>
      </w:r>
      <w:bookmarkStart w:id="16" w:name="_Toc322352982"/>
      <w:bookmarkStart w:id="17" w:name="_Toc354491896"/>
      <w:bookmarkStart w:id="18" w:name="_Toc356371430"/>
      <w:r>
        <w:rPr>
          <w:rFonts w:hint="eastAsia" w:ascii="宋体" w:hAnsi="宋体" w:cs="宋体"/>
          <w:b/>
          <w:sz w:val="32"/>
          <w:szCs w:val="32"/>
        </w:rPr>
        <w:t>第二章  投标</w:t>
      </w:r>
      <w:bookmarkEnd w:id="16"/>
      <w:bookmarkEnd w:id="17"/>
      <w:r>
        <w:rPr>
          <w:rFonts w:hint="eastAsia" w:ascii="宋体" w:hAnsi="宋体" w:cs="宋体"/>
          <w:b/>
          <w:sz w:val="32"/>
          <w:szCs w:val="32"/>
        </w:rPr>
        <w:t>须知</w:t>
      </w:r>
      <w:bookmarkEnd w:id="18"/>
      <w:r>
        <w:rPr>
          <w:rFonts w:hint="eastAsia" w:ascii="宋体" w:hAnsi="宋体" w:cs="宋体"/>
          <w:b/>
          <w:sz w:val="32"/>
          <w:szCs w:val="32"/>
        </w:rPr>
        <w:t>及说明</w:t>
      </w:r>
    </w:p>
    <w:p w14:paraId="67D53323">
      <w:pPr>
        <w:snapToGrid w:val="0"/>
        <w:spacing w:line="500" w:lineRule="exact"/>
        <w:ind w:left="120" w:leftChars="50" w:right="-240" w:rightChars="-100"/>
        <w:outlineLvl w:val="1"/>
        <w:rPr>
          <w:rFonts w:ascii="宋体" w:hAnsi="宋体"/>
          <w:b/>
          <w:sz w:val="21"/>
          <w:szCs w:val="21"/>
        </w:rPr>
      </w:pPr>
      <w:bookmarkStart w:id="19" w:name="_Toc356371433"/>
      <w:bookmarkStart w:id="20" w:name="_Toc62053903"/>
      <w:r>
        <w:rPr>
          <w:rFonts w:hint="eastAsia" w:ascii="宋体" w:hAnsi="宋体"/>
          <w:b/>
          <w:sz w:val="21"/>
          <w:szCs w:val="21"/>
        </w:rPr>
        <w:t>一、投标须知</w:t>
      </w:r>
      <w:bookmarkEnd w:id="19"/>
      <w:bookmarkEnd w:id="20"/>
    </w:p>
    <w:p w14:paraId="6BF6AEBD">
      <w:pPr>
        <w:snapToGrid w:val="0"/>
        <w:spacing w:line="500" w:lineRule="exact"/>
        <w:ind w:left="120" w:leftChars="50" w:right="-240" w:rightChars="-100" w:firstLine="420" w:firstLineChars="200"/>
        <w:rPr>
          <w:rFonts w:ascii="宋体" w:hAnsi="宋体"/>
          <w:b/>
          <w:sz w:val="21"/>
          <w:szCs w:val="21"/>
        </w:rPr>
      </w:pPr>
      <w:r>
        <w:rPr>
          <w:rFonts w:hint="eastAsia" w:ascii="宋体" w:hAnsi="宋体"/>
          <w:sz w:val="21"/>
          <w:szCs w:val="21"/>
        </w:rPr>
        <w:t>1.适用范围</w:t>
      </w:r>
    </w:p>
    <w:p w14:paraId="5AF085A2">
      <w:pPr>
        <w:tabs>
          <w:tab w:val="left" w:pos="0"/>
          <w:tab w:val="left" w:pos="900"/>
          <w:tab w:val="left" w:pos="7020"/>
          <w:tab w:val="left" w:pos="8460"/>
        </w:tabs>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本招标文件仅适用于本次采购项目的招标、投标、评标、定标、验收、合同履约、付款等行为。</w:t>
      </w:r>
    </w:p>
    <w:p w14:paraId="5D258709">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2.定义</w:t>
      </w:r>
    </w:p>
    <w:p w14:paraId="0568450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2.1“采购代理机构”系指组织本次招标的浙江博宏工程管理咨询有限公司。</w:t>
      </w:r>
    </w:p>
    <w:p w14:paraId="154405A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2.2“采购人”系指提出本次采购的采购委托单位。</w:t>
      </w:r>
    </w:p>
    <w:p w14:paraId="36C09D1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2.3“投标方”系指向招标方提交投标文件的供应商。</w:t>
      </w:r>
    </w:p>
    <w:p w14:paraId="2A3D6A9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2.4“货物”系指投标方按招标文件规定向采购人提供的各类设备、软件、技术资料及使用手册等。</w:t>
      </w:r>
    </w:p>
    <w:p w14:paraId="25122DE5">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2.5“服务”系指投标方按招标文件规定向采购人提供的安装、调试、技术协助、培训以及其他类似的义务。</w:t>
      </w:r>
    </w:p>
    <w:p w14:paraId="7B4E1F4E">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2.6 “▲”系指“第三章  采购内容及要求”中的实质性要求条款，不允许偏离</w:t>
      </w:r>
    </w:p>
    <w:p w14:paraId="4B29FA5A">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3.投标费用</w:t>
      </w:r>
    </w:p>
    <w:p w14:paraId="4D8F3561">
      <w:pPr>
        <w:tabs>
          <w:tab w:val="left" w:pos="0"/>
          <w:tab w:val="left" w:pos="900"/>
          <w:tab w:val="left" w:pos="7020"/>
          <w:tab w:val="left" w:pos="8460"/>
        </w:tabs>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不论投标结果如何，投标方均应自行承担所有与投标有关的全部费用。</w:t>
      </w:r>
    </w:p>
    <w:p w14:paraId="07D33A06">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4．转包、分包</w:t>
      </w:r>
    </w:p>
    <w:p w14:paraId="28C662EF">
      <w:pPr>
        <w:widowControl w:val="0"/>
        <w:snapToGrid w:val="0"/>
        <w:spacing w:line="480" w:lineRule="exact"/>
        <w:ind w:firstLine="525" w:firstLineChars="250"/>
        <w:jc w:val="both"/>
        <w:rPr>
          <w:rFonts w:ascii="宋体" w:hAnsi="宋体" w:cs="Arial"/>
          <w:sz w:val="21"/>
          <w:szCs w:val="21"/>
        </w:rPr>
      </w:pPr>
      <w:r>
        <w:rPr>
          <w:rFonts w:hint="eastAsia" w:ascii="宋体" w:hAnsi="宋体" w:cs="Arial"/>
          <w:sz w:val="21"/>
          <w:szCs w:val="21"/>
        </w:rPr>
        <w:t>本项目不允许转包，分包需经采购人书面同意。</w:t>
      </w:r>
    </w:p>
    <w:p w14:paraId="52F7975A">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5.特别说明：</w:t>
      </w:r>
    </w:p>
    <w:p w14:paraId="681844DB">
      <w:pPr>
        <w:shd w:val="clear" w:color="auto" w:fill="FFFFFF"/>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5.1提供相同品牌产品且通过资</w:t>
      </w:r>
      <w:bookmarkStart w:id="88" w:name="_GoBack"/>
      <w:bookmarkEnd w:id="88"/>
      <w:r>
        <w:rPr>
          <w:rFonts w:hint="eastAsia" w:ascii="宋体" w:hAnsi="宋体" w:cs="宋体"/>
          <w:sz w:val="21"/>
          <w:szCs w:val="21"/>
        </w:rPr>
        <w:t>格审查、符合性审查的不同投标方参加同一合同项下投标的，</w:t>
      </w:r>
    </w:p>
    <w:p w14:paraId="7D5D5CCA">
      <w:pPr>
        <w:shd w:val="clear" w:color="auto" w:fill="FFFFFF"/>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按一家投标方计算，评审后得分最高的同品牌投标方获得中标人推荐资格；评审得分相同时，以报价低者获得中标人推荐资格。</w:t>
      </w:r>
    </w:p>
    <w:p w14:paraId="384856B8">
      <w:pPr>
        <w:shd w:val="clear" w:color="auto" w:fill="FFFFFF"/>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非单一产品采购项目中，招标文件中将标注“核心产品”，多家投标方提供的核心产品品牌均相同的，按一家投标方认定（依照上款）。</w:t>
      </w:r>
    </w:p>
    <w:p w14:paraId="6B0C700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5.2投标方投标所使用的资格、信誉、荣誉、业绩与企业认证必须该投标方自身所拥有。</w:t>
      </w:r>
    </w:p>
    <w:p w14:paraId="778E5FE4">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5.3投标方应仔细阅读招标文件的所有内容，按照招标文件的要求提交投标文件，并对所提供的全部资料的真实性承担法律责任。</w:t>
      </w:r>
    </w:p>
    <w:p w14:paraId="21D2D7BE">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6.关于中小企业、监狱和戒毒企业和残疾人福利性单位参与政府采购活动享受优惠的规定：</w:t>
      </w:r>
    </w:p>
    <w:p w14:paraId="2FE36BD1">
      <w:pPr>
        <w:shd w:val="clear" w:color="auto" w:fill="FFFFFF"/>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6.1涉及中小企业的，根据财库〔2020〕46号的规定执行。本项目中小企业政策所属行业为</w:t>
      </w:r>
      <w:r>
        <w:rPr>
          <w:rFonts w:hint="eastAsia" w:ascii="宋体" w:hAnsi="宋体"/>
          <w:sz w:val="21"/>
          <w:szCs w:val="21"/>
          <w:lang w:eastAsia="zh-CN"/>
        </w:rPr>
        <w:t>工业</w:t>
      </w:r>
      <w:r>
        <w:rPr>
          <w:rFonts w:hint="eastAsia" w:ascii="宋体" w:hAnsi="宋体"/>
          <w:sz w:val="21"/>
          <w:szCs w:val="21"/>
        </w:rPr>
        <w:t>。</w:t>
      </w:r>
    </w:p>
    <w:p w14:paraId="59FE4557">
      <w:pPr>
        <w:shd w:val="clear" w:color="auto" w:fill="FFFFFF"/>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6.2投标方属监狱和戒毒企业的，根据财库〔2014〕68号）的相关规定执行。</w:t>
      </w:r>
    </w:p>
    <w:p w14:paraId="788798FE">
      <w:pPr>
        <w:shd w:val="clear" w:color="auto" w:fill="FFFFFF"/>
        <w:snapToGrid w:val="0"/>
        <w:spacing w:line="500" w:lineRule="exact"/>
        <w:ind w:left="120" w:leftChars="50" w:right="-240" w:rightChars="-100" w:firstLine="420" w:firstLineChars="200"/>
        <w:rPr>
          <w:rFonts w:ascii="宋体" w:hAnsi="宋体" w:cs="宋体"/>
          <w:sz w:val="21"/>
          <w:szCs w:val="21"/>
        </w:rPr>
      </w:pPr>
      <w:r>
        <w:rPr>
          <w:rFonts w:hint="eastAsia" w:ascii="宋体" w:hAnsi="宋体"/>
          <w:sz w:val="21"/>
          <w:szCs w:val="21"/>
        </w:rPr>
        <w:t>6.3投标方属</w:t>
      </w:r>
      <w:r>
        <w:rPr>
          <w:rFonts w:hint="eastAsia" w:ascii="宋体" w:hAnsi="宋体" w:cs="宋体"/>
          <w:sz w:val="21"/>
          <w:szCs w:val="21"/>
        </w:rPr>
        <w:t>残疾人福利性单位的，</w:t>
      </w:r>
      <w:r>
        <w:rPr>
          <w:rFonts w:hint="eastAsia" w:ascii="宋体" w:hAnsi="宋体"/>
          <w:sz w:val="21"/>
          <w:szCs w:val="21"/>
        </w:rPr>
        <w:t>根据</w:t>
      </w:r>
      <w:r>
        <w:rPr>
          <w:rFonts w:hint="eastAsia" w:ascii="宋体" w:hAnsi="宋体" w:cs="宋体"/>
          <w:sz w:val="21"/>
          <w:szCs w:val="21"/>
        </w:rPr>
        <w:t>财库[2017]141号的相关规定执行。</w:t>
      </w:r>
    </w:p>
    <w:p w14:paraId="3E0C85ED">
      <w:pPr>
        <w:shd w:val="clear" w:color="auto" w:fill="FFFFFF"/>
        <w:snapToGrid w:val="0"/>
        <w:spacing w:line="500" w:lineRule="exact"/>
        <w:ind w:left="120" w:leftChars="50" w:right="-240" w:rightChars="-100" w:firstLine="420" w:firstLineChars="200"/>
        <w:rPr>
          <w:rFonts w:ascii="宋体" w:hAnsi="宋体" w:cs="宋体"/>
          <w:sz w:val="21"/>
          <w:szCs w:val="21"/>
        </w:rPr>
      </w:pPr>
      <w:r>
        <w:rPr>
          <w:rFonts w:hint="eastAsia" w:ascii="宋体" w:hAnsi="宋体"/>
          <w:sz w:val="21"/>
          <w:szCs w:val="21"/>
        </w:rPr>
        <w:t>6.4中小型企业（含微型）应提供《中小企业声明函》；监狱企业应提供监狱企业证明材料；残疾人福利性单位应提供残疾人福利性单位声明函。</w:t>
      </w:r>
    </w:p>
    <w:p w14:paraId="53C5FB74">
      <w:pPr>
        <w:snapToGrid w:val="0"/>
        <w:spacing w:line="500" w:lineRule="exact"/>
        <w:ind w:left="120" w:leftChars="50" w:right="-240" w:rightChars="-100"/>
        <w:outlineLvl w:val="1"/>
        <w:rPr>
          <w:rFonts w:ascii="宋体" w:hAnsi="宋体"/>
          <w:b/>
          <w:sz w:val="21"/>
          <w:szCs w:val="21"/>
        </w:rPr>
      </w:pPr>
      <w:bookmarkStart w:id="21" w:name="_Toc62053904"/>
      <w:bookmarkStart w:id="22" w:name="_Toc356371434"/>
      <w:r>
        <w:rPr>
          <w:rFonts w:hint="eastAsia" w:ascii="宋体" w:hAnsi="宋体"/>
          <w:b/>
          <w:sz w:val="21"/>
          <w:szCs w:val="21"/>
        </w:rPr>
        <w:t>二、招标文件说明</w:t>
      </w:r>
      <w:bookmarkEnd w:id="21"/>
      <w:bookmarkEnd w:id="22"/>
    </w:p>
    <w:p w14:paraId="2AFBE58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1.招标文件的组成</w:t>
      </w:r>
    </w:p>
    <w:p w14:paraId="129616E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1.1招标公告；</w:t>
      </w:r>
    </w:p>
    <w:p w14:paraId="2A07EDE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1.2投标须知及说明；</w:t>
      </w:r>
    </w:p>
    <w:p w14:paraId="0E3C85A7">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1.3采购内容及要求；</w:t>
      </w:r>
    </w:p>
    <w:p w14:paraId="76D4C8B8">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1.4政府采购合同；</w:t>
      </w:r>
    </w:p>
    <w:p w14:paraId="473109F8">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1.5有关格式参考范例；</w:t>
      </w:r>
    </w:p>
    <w:p w14:paraId="3A70746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1.6评标办法及开评标程序。</w:t>
      </w:r>
    </w:p>
    <w:p w14:paraId="430F03E5">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2.招标文件的澄清及修改：采购代理机构可按照相关程序对已发出的招标文件进行必要的澄清或修改，投标方应按照澄清及修改后的招标文件要求投标。</w:t>
      </w:r>
    </w:p>
    <w:p w14:paraId="5679D957">
      <w:pPr>
        <w:snapToGrid w:val="0"/>
        <w:spacing w:line="500" w:lineRule="exact"/>
        <w:ind w:left="120" w:leftChars="50" w:right="-240" w:rightChars="-100"/>
        <w:outlineLvl w:val="1"/>
        <w:rPr>
          <w:rFonts w:ascii="宋体" w:hAnsi="宋体"/>
          <w:b/>
          <w:sz w:val="21"/>
          <w:szCs w:val="21"/>
        </w:rPr>
      </w:pPr>
      <w:bookmarkStart w:id="23" w:name="_Toc356371435"/>
      <w:bookmarkStart w:id="24" w:name="_Toc62053905"/>
      <w:r>
        <w:rPr>
          <w:rFonts w:hint="eastAsia" w:ascii="宋体" w:hAnsi="宋体"/>
          <w:b/>
          <w:sz w:val="21"/>
          <w:szCs w:val="21"/>
        </w:rPr>
        <w:t>三、投标文件的编制</w:t>
      </w:r>
      <w:bookmarkEnd w:id="23"/>
      <w:bookmarkEnd w:id="24"/>
    </w:p>
    <w:p w14:paraId="6EA5580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1.总体要求</w:t>
      </w:r>
    </w:p>
    <w:p w14:paraId="1C293C4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1.1投标方应仔细阅读招标文件的所有内容，按本文件的要求提供投标文件，并保证所提供的全部资料的真实性，以使其投标文件对招标文件作出实质性响应，</w:t>
      </w:r>
      <w:r>
        <w:rPr>
          <w:rFonts w:hint="eastAsia" w:ascii="宋体" w:hAnsi="宋体" w:cs="宋体"/>
          <w:sz w:val="21"/>
          <w:szCs w:val="21"/>
        </w:rPr>
        <w:t>否则，投标文件可能视为无效投标文件</w:t>
      </w:r>
      <w:r>
        <w:rPr>
          <w:rFonts w:hint="eastAsia" w:ascii="宋体" w:hAnsi="宋体"/>
          <w:sz w:val="21"/>
          <w:szCs w:val="21"/>
        </w:rPr>
        <w:t>。</w:t>
      </w:r>
    </w:p>
    <w:p w14:paraId="79CBF7B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1.2投标文件及投标方与采购有关的来往通知，函件和文件均应使用中文。</w:t>
      </w:r>
    </w:p>
    <w:p w14:paraId="1FEC214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1.3投标方请按本文件中提供的文件格式、内容和要求制作投标文件。</w:t>
      </w:r>
    </w:p>
    <w:p w14:paraId="6127F722">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1.4投标文件的形式和效力</w:t>
      </w:r>
    </w:p>
    <w:p w14:paraId="0284AFFA">
      <w:pPr>
        <w:snapToGrid w:val="0"/>
        <w:spacing w:line="500" w:lineRule="exact"/>
        <w:ind w:left="120" w:leftChars="50" w:right="-240" w:rightChars="-100" w:firstLine="422" w:firstLineChars="200"/>
        <w:rPr>
          <w:rFonts w:ascii="宋体" w:hAnsi="宋体"/>
          <w:b/>
          <w:bCs/>
          <w:sz w:val="21"/>
          <w:szCs w:val="21"/>
        </w:rPr>
      </w:pPr>
      <w:r>
        <w:rPr>
          <w:rFonts w:hint="eastAsia" w:ascii="宋体" w:hAnsi="宋体"/>
          <w:b/>
          <w:sz w:val="21"/>
          <w:szCs w:val="21"/>
        </w:rPr>
        <w:t>1.4.1投标文件要求为电子投标文件。电子投标文件</w:t>
      </w:r>
      <w:r>
        <w:rPr>
          <w:rFonts w:hint="eastAsia" w:ascii="宋体" w:hAnsi="宋体"/>
          <w:b/>
          <w:bCs/>
          <w:sz w:val="21"/>
          <w:szCs w:val="21"/>
        </w:rPr>
        <w:t>按“政采云”平台“政府采购项目电子交易管理操作指南-供应商”（请投标供应商登录“政采云”平台政府采购电子卖场后，点击链接https://service.zcygov.cn/#/knowledges/CW1EtGwBFdiHxlNd6I3m/6IMVAG0BFdiHxlNdQ8Na以获取最新操作指南）</w:t>
      </w:r>
      <w:r>
        <w:rPr>
          <w:rFonts w:hint="eastAsia" w:ascii="宋体" w:hAnsi="宋体"/>
          <w:b/>
          <w:sz w:val="21"/>
          <w:szCs w:val="21"/>
        </w:rPr>
        <w:t>及本招标文件要求制作、加密并递交；</w:t>
      </w:r>
    </w:p>
    <w:p w14:paraId="6862BBCE">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2.投标文件的组成（未注明原件的，均为提供复印件）</w:t>
      </w:r>
    </w:p>
    <w:p w14:paraId="0073615D">
      <w:pPr>
        <w:tabs>
          <w:tab w:val="left" w:pos="0"/>
          <w:tab w:val="left" w:pos="900"/>
          <w:tab w:val="left" w:pos="7020"/>
          <w:tab w:val="left" w:pos="8460"/>
        </w:tabs>
        <w:snapToGrid w:val="0"/>
        <w:spacing w:line="500" w:lineRule="exact"/>
        <w:ind w:left="120" w:leftChars="50" w:right="-240" w:rightChars="-100" w:firstLine="420" w:firstLineChars="200"/>
        <w:rPr>
          <w:rFonts w:ascii="宋体" w:hAnsi="宋体"/>
          <w:b/>
          <w:sz w:val="21"/>
          <w:szCs w:val="21"/>
        </w:rPr>
      </w:pPr>
      <w:r>
        <w:rPr>
          <w:rFonts w:hint="eastAsia" w:ascii="宋体" w:hAnsi="宋体"/>
          <w:sz w:val="21"/>
          <w:szCs w:val="21"/>
        </w:rPr>
        <w:t>投标文件分为【资格文件】、【技术商务文件】和【报价文件】三部分。</w:t>
      </w:r>
      <w:r>
        <w:rPr>
          <w:rFonts w:hint="eastAsia" w:ascii="宋体" w:hAnsi="宋体"/>
          <w:b/>
          <w:sz w:val="21"/>
          <w:szCs w:val="21"/>
        </w:rPr>
        <w:t>电子投标文件中所须加盖公章部分均采用CA签章。</w:t>
      </w:r>
    </w:p>
    <w:p w14:paraId="18815096">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2.1【资格文件】包括（但不限于）下列部份</w:t>
      </w:r>
    </w:p>
    <w:p w14:paraId="5BCE7EB7">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2.1.1投标函；</w:t>
      </w:r>
    </w:p>
    <w:p w14:paraId="6CFEE839">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2.1.2有效的营业执照、税务登记证、组织机构代码、社保代码，或“三证合一”（“五证合一”）的营业执照复印件；</w:t>
      </w:r>
    </w:p>
    <w:p w14:paraId="167AA05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2.1.3分支机构参与投标的，须提供总公司（总机构）的《营业执照》复印件及总公司（总机构）的授权书（格式自拟）；</w:t>
      </w:r>
    </w:p>
    <w:p w14:paraId="246A446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2.1.4法定代表人（负责人）授权委托书；</w:t>
      </w:r>
    </w:p>
    <w:p w14:paraId="5B68BD0A">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2.2【技术商务文件】包括（但不限于）下列部份</w:t>
      </w:r>
    </w:p>
    <w:p w14:paraId="1022E444">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2.2.1投标文件目录；</w:t>
      </w:r>
    </w:p>
    <w:p w14:paraId="35C7893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 xml:space="preserve">2.2.2上一年度财务审计报告复印件； </w:t>
      </w:r>
    </w:p>
    <w:p w14:paraId="1ADD4FE6">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2.2.3相关部门出具的上一月（以招标文件发出时间为准）企业纳税情况和社保基金缴纳情况证明材料；</w:t>
      </w:r>
    </w:p>
    <w:p w14:paraId="000FA14E">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2.2.4针对本项目的服务方案；</w:t>
      </w:r>
    </w:p>
    <w:p w14:paraId="3A796D1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2.2.5投标产品配置清单；；</w:t>
      </w:r>
    </w:p>
    <w:p w14:paraId="488FD163">
      <w:pPr>
        <w:snapToGrid w:val="0"/>
        <w:spacing w:line="500" w:lineRule="exact"/>
        <w:ind w:left="120" w:leftChars="50" w:right="-240" w:rightChars="-100" w:firstLine="420" w:firstLineChars="200"/>
        <w:rPr>
          <w:rFonts w:ascii="宋体" w:hAnsi="宋体"/>
          <w:sz w:val="21"/>
          <w:szCs w:val="21"/>
        </w:rPr>
      </w:pPr>
      <w:r>
        <w:rPr>
          <w:rFonts w:hint="eastAsia" w:ascii="宋体" w:hAnsi="宋体"/>
          <w:bCs/>
          <w:sz w:val="21"/>
          <w:szCs w:val="21"/>
        </w:rPr>
        <w:t>2.2.6</w:t>
      </w:r>
      <w:r>
        <w:rPr>
          <w:rFonts w:hint="eastAsia" w:ascii="宋体" w:hAnsi="宋体" w:cs="宋体"/>
          <w:snapToGrid w:val="0"/>
          <w:sz w:val="21"/>
          <w:szCs w:val="21"/>
        </w:rPr>
        <w:t>项目人员配备表</w:t>
      </w:r>
      <w:r>
        <w:rPr>
          <w:rFonts w:hint="eastAsia" w:ascii="宋体" w:hAnsi="宋体"/>
          <w:sz w:val="21"/>
          <w:szCs w:val="21"/>
        </w:rPr>
        <w:t>；</w:t>
      </w:r>
    </w:p>
    <w:p w14:paraId="12F607B8">
      <w:pPr>
        <w:snapToGrid w:val="0"/>
        <w:spacing w:line="500" w:lineRule="exact"/>
        <w:ind w:left="120" w:leftChars="50" w:right="-240" w:rightChars="-100" w:firstLine="420" w:firstLineChars="200"/>
        <w:rPr>
          <w:rFonts w:ascii="宋体" w:hAnsi="宋体"/>
          <w:bCs/>
          <w:sz w:val="21"/>
          <w:szCs w:val="21"/>
        </w:rPr>
      </w:pPr>
      <w:r>
        <w:rPr>
          <w:rFonts w:hint="eastAsia" w:ascii="宋体" w:hAnsi="宋体"/>
          <w:sz w:val="21"/>
          <w:szCs w:val="21"/>
        </w:rPr>
        <w:t>2.2.7业绩证明材料；</w:t>
      </w:r>
    </w:p>
    <w:p w14:paraId="1167D683">
      <w:pPr>
        <w:snapToGrid w:val="0"/>
        <w:spacing w:line="500" w:lineRule="exact"/>
        <w:ind w:left="120" w:leftChars="50" w:right="-240" w:rightChars="-100" w:firstLine="420" w:firstLineChars="200"/>
        <w:rPr>
          <w:rFonts w:ascii="宋体" w:hAnsi="宋体"/>
          <w:bCs/>
          <w:sz w:val="21"/>
          <w:szCs w:val="21"/>
        </w:rPr>
      </w:pPr>
      <w:r>
        <w:rPr>
          <w:rFonts w:hint="eastAsia" w:ascii="宋体" w:hAnsi="宋体"/>
          <w:sz w:val="21"/>
          <w:szCs w:val="21"/>
        </w:rPr>
        <w:t>2.2.8</w:t>
      </w:r>
      <w:r>
        <w:rPr>
          <w:rFonts w:hint="eastAsia" w:ascii="宋体" w:hAnsi="宋体" w:cs="宋体"/>
          <w:snapToGrid w:val="0"/>
          <w:sz w:val="21"/>
          <w:szCs w:val="21"/>
        </w:rPr>
        <w:t>服务承诺</w:t>
      </w:r>
      <w:r>
        <w:rPr>
          <w:rFonts w:hint="eastAsia" w:ascii="宋体" w:hAnsi="宋体"/>
          <w:sz w:val="21"/>
          <w:szCs w:val="21"/>
        </w:rPr>
        <w:t>；</w:t>
      </w:r>
    </w:p>
    <w:p w14:paraId="1A771585">
      <w:pPr>
        <w:snapToGrid w:val="0"/>
        <w:spacing w:line="500" w:lineRule="exact"/>
        <w:ind w:left="120" w:leftChars="50" w:right="-240" w:rightChars="-100" w:firstLine="420" w:firstLineChars="200"/>
        <w:rPr>
          <w:rFonts w:ascii="宋体" w:hAnsi="宋体"/>
          <w:bCs/>
          <w:sz w:val="21"/>
          <w:szCs w:val="21"/>
        </w:rPr>
      </w:pPr>
      <w:r>
        <w:rPr>
          <w:rFonts w:hint="eastAsia" w:ascii="宋体" w:hAnsi="宋体"/>
          <w:sz w:val="21"/>
          <w:szCs w:val="21"/>
        </w:rPr>
        <w:t>2.2.9投标方认为需要的其他技术商务资料</w:t>
      </w:r>
      <w:r>
        <w:rPr>
          <w:rFonts w:hint="eastAsia" w:ascii="宋体" w:hAnsi="宋体"/>
          <w:bCs/>
          <w:sz w:val="21"/>
          <w:szCs w:val="21"/>
        </w:rPr>
        <w:t>（请参考评标办法中条款）。</w:t>
      </w:r>
    </w:p>
    <w:p w14:paraId="6198B7EA">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2.3【报价文件】包括（但不限于）下列部份</w:t>
      </w:r>
    </w:p>
    <w:p w14:paraId="65C6F096">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2.3.1开标一览表；</w:t>
      </w:r>
    </w:p>
    <w:p w14:paraId="3A32DED7">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2.3.2报价明细表；</w:t>
      </w:r>
    </w:p>
    <w:p w14:paraId="23CD714E">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2.3.3中小企业声明函（格式见附件）；</w:t>
      </w:r>
    </w:p>
    <w:p w14:paraId="7BDD653C">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2.3.4残疾人福利性单位声明函（如有，格式见附件）；</w:t>
      </w:r>
    </w:p>
    <w:p w14:paraId="77F8C1A6">
      <w:pPr>
        <w:snapToGrid w:val="0"/>
        <w:spacing w:line="500" w:lineRule="exact"/>
        <w:ind w:left="120" w:leftChars="50" w:right="-240" w:rightChars="-100" w:firstLine="420" w:firstLineChars="200"/>
        <w:rPr>
          <w:rFonts w:ascii="宋体" w:hAnsi="宋体" w:cs="宋体"/>
          <w:sz w:val="21"/>
          <w:szCs w:val="21"/>
        </w:rPr>
      </w:pPr>
      <w:r>
        <w:rPr>
          <w:rFonts w:hint="eastAsia" w:ascii="宋体" w:hAnsi="宋体" w:cs="宋体"/>
          <w:sz w:val="21"/>
          <w:szCs w:val="21"/>
        </w:rPr>
        <w:t>2.3.5监狱企业提供省级以上监狱管理局、戒毒管理局（含新疆生产建设兵团）出具的属于监狱企业的证明文件（如有，格式自拟）；</w:t>
      </w:r>
    </w:p>
    <w:p w14:paraId="18550FC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 xml:space="preserve">3投标文件内容填写说明 </w:t>
      </w:r>
    </w:p>
    <w:p w14:paraId="07EE0061">
      <w:pPr>
        <w:wordWrap w:val="0"/>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3.1投标方应按照招标文件的要求编制完整的投标文件。投标文件请按照招标文件中的统一格式填写，电子投标文件</w:t>
      </w:r>
      <w:r>
        <w:rPr>
          <w:rFonts w:hint="eastAsia" w:ascii="宋体" w:hAnsi="宋体"/>
          <w:bCs/>
          <w:sz w:val="21"/>
          <w:szCs w:val="21"/>
        </w:rPr>
        <w:t>按“政采云”平台“</w:t>
      </w:r>
      <w:r>
        <w:rPr>
          <w:rFonts w:hint="eastAsia" w:ascii="宋体" w:hAnsi="宋体"/>
          <w:sz w:val="21"/>
          <w:szCs w:val="21"/>
        </w:rPr>
        <w:t>政府采购项目电子交易管理操作指南-供应商”</w:t>
      </w:r>
      <w:r>
        <w:rPr>
          <w:rFonts w:hint="eastAsia" w:ascii="宋体" w:hAnsi="宋体"/>
          <w:bCs/>
          <w:sz w:val="21"/>
          <w:szCs w:val="21"/>
        </w:rPr>
        <w:t>（</w:t>
      </w:r>
      <w:r>
        <w:rPr>
          <w:rFonts w:hint="eastAsia" w:ascii="宋体" w:hAnsi="宋体"/>
          <w:sz w:val="21"/>
          <w:szCs w:val="21"/>
        </w:rPr>
        <w:t>请投标供应商登录</w:t>
      </w:r>
      <w:r>
        <w:rPr>
          <w:rFonts w:hint="eastAsia" w:ascii="宋体" w:hAnsi="宋体"/>
          <w:bCs/>
          <w:sz w:val="21"/>
          <w:szCs w:val="21"/>
        </w:rPr>
        <w:t>“政采云</w:t>
      </w:r>
      <w:r>
        <w:rPr>
          <w:rFonts w:ascii="宋体" w:hAnsi="宋体"/>
          <w:bCs/>
          <w:sz w:val="21"/>
          <w:szCs w:val="21"/>
        </w:rPr>
        <w:t>”</w:t>
      </w:r>
      <w:r>
        <w:rPr>
          <w:rFonts w:hint="eastAsia" w:ascii="宋体" w:hAnsi="宋体"/>
          <w:sz w:val="21"/>
          <w:szCs w:val="21"/>
        </w:rPr>
        <w:t>平台政府采购电子卖场后，点击链接https://service.zcygov.cn/#/knowledges/CW1EtGwBFdiHxlNd6I3m/6IMVAG0BFdiHxlNdQ8Na以获取最新操作指南</w:t>
      </w:r>
      <w:r>
        <w:rPr>
          <w:rFonts w:hint="eastAsia" w:ascii="宋体" w:hAnsi="宋体"/>
          <w:bCs/>
          <w:sz w:val="21"/>
          <w:szCs w:val="21"/>
        </w:rPr>
        <w:t>）</w:t>
      </w:r>
      <w:r>
        <w:rPr>
          <w:rFonts w:hint="eastAsia" w:ascii="宋体" w:hAnsi="宋体"/>
          <w:sz w:val="21"/>
          <w:szCs w:val="21"/>
        </w:rPr>
        <w:t>及本招标文件要求制作、加密。</w:t>
      </w:r>
    </w:p>
    <w:p w14:paraId="1FF37F2D">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3.2《开标一览表》应要求按格式填写、统一规范，不得自行增减内容。</w:t>
      </w:r>
    </w:p>
    <w:p w14:paraId="1BF958AA">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3.3投标文件应对招标文件中的内容做出实质性的和完整的响应，否则其投标将被拒绝。如果投标文件的内容资料不详，将可能会导致投标被拒绝。</w:t>
      </w:r>
    </w:p>
    <w:p w14:paraId="0109896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3.4投标方应当在投标文件中予以特别说明，告知采购人可能影响采购项目实施或损害采购人利益的信息，否则，采购人可以拒绝其投标文件。</w:t>
      </w:r>
    </w:p>
    <w:p w14:paraId="575A56C2">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3.5投标文件不得涂改和增删，由于字迹模糊或表达不清引起的后果由投标方负责。</w:t>
      </w:r>
    </w:p>
    <w:p w14:paraId="32F58F55">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4.投标报价</w:t>
      </w:r>
    </w:p>
    <w:p w14:paraId="0B0BC292">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4.1投标报价请按招标文件中相关附表格式填写。</w:t>
      </w:r>
    </w:p>
    <w:p w14:paraId="48E211A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4.2投标报价是履行合同的最终价格，应包括材料费、人工费、服务费、运输费、装卸费、企业管理费、利润、税金等所有费用。</w:t>
      </w:r>
    </w:p>
    <w:p w14:paraId="426ABC2E">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4.3投标文件只允许有一个报价，有选择的或有条件的报价将不予接受。</w:t>
      </w:r>
    </w:p>
    <w:p w14:paraId="4BCACF0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5.投标有效期</w:t>
      </w:r>
    </w:p>
    <w:p w14:paraId="5F4379D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5.1投标文件从投标文件递交截止之日起，有效期为90天；</w:t>
      </w:r>
    </w:p>
    <w:p w14:paraId="48A076B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5.2特殊情况下，在原投标文件有效期截止之前，采购代理机构可要求投标方同意延长投标文件有效期。这种要求与答复均应以书面形式提交。投标方可拒绝采购代理机构的这种要求。接受延长投标文件有效期的投标方将不会被要求和允许修正投标文件。</w:t>
      </w:r>
    </w:p>
    <w:p w14:paraId="5D28EC53">
      <w:pPr>
        <w:snapToGrid w:val="0"/>
        <w:spacing w:line="500" w:lineRule="exact"/>
        <w:ind w:left="120" w:leftChars="50" w:right="-240" w:rightChars="-100"/>
        <w:outlineLvl w:val="1"/>
        <w:rPr>
          <w:rFonts w:ascii="宋体" w:hAnsi="宋体"/>
          <w:b/>
          <w:sz w:val="21"/>
          <w:szCs w:val="21"/>
        </w:rPr>
      </w:pPr>
      <w:bookmarkStart w:id="25" w:name="_Toc62053906"/>
      <w:bookmarkStart w:id="26" w:name="_Toc356371436"/>
      <w:r>
        <w:rPr>
          <w:rFonts w:hint="eastAsia" w:ascii="宋体" w:hAnsi="宋体"/>
          <w:b/>
          <w:sz w:val="21"/>
          <w:szCs w:val="21"/>
        </w:rPr>
        <w:t>四、投标保证金</w:t>
      </w:r>
      <w:bookmarkEnd w:id="25"/>
      <w:bookmarkEnd w:id="26"/>
    </w:p>
    <w:p w14:paraId="499422A1">
      <w:pPr>
        <w:snapToGrid w:val="0"/>
        <w:spacing w:line="500" w:lineRule="exact"/>
        <w:ind w:left="120" w:leftChars="50" w:right="-240" w:rightChars="-100" w:firstLine="420" w:firstLineChars="200"/>
        <w:rPr>
          <w:rFonts w:ascii="宋体" w:hAnsi="宋体"/>
          <w:sz w:val="21"/>
          <w:szCs w:val="21"/>
        </w:rPr>
      </w:pPr>
      <w:r>
        <w:rPr>
          <w:rFonts w:hint="eastAsia" w:ascii="宋体" w:hAnsi="宋体" w:cs="宋体"/>
          <w:sz w:val="21"/>
          <w:szCs w:val="21"/>
        </w:rPr>
        <w:t>1.本项目不收取投标保证金</w:t>
      </w:r>
    </w:p>
    <w:p w14:paraId="598C80FE">
      <w:pPr>
        <w:snapToGrid w:val="0"/>
        <w:spacing w:line="500" w:lineRule="exact"/>
        <w:ind w:left="120" w:leftChars="50" w:right="-240" w:rightChars="-100"/>
        <w:outlineLvl w:val="1"/>
        <w:rPr>
          <w:rFonts w:ascii="宋体" w:hAnsi="宋体"/>
          <w:b/>
          <w:sz w:val="21"/>
          <w:szCs w:val="21"/>
        </w:rPr>
      </w:pPr>
      <w:bookmarkStart w:id="27" w:name="_Toc62053907"/>
      <w:r>
        <w:rPr>
          <w:rFonts w:hint="eastAsia" w:ascii="宋体" w:hAnsi="宋体"/>
          <w:b/>
          <w:sz w:val="21"/>
          <w:szCs w:val="21"/>
        </w:rPr>
        <w:t>五、投标文件的签署及规定</w:t>
      </w:r>
      <w:bookmarkEnd w:id="27"/>
    </w:p>
    <w:p w14:paraId="12B112A6">
      <w:pPr>
        <w:wordWrap w:val="0"/>
        <w:snapToGrid w:val="0"/>
        <w:spacing w:line="500" w:lineRule="exact"/>
        <w:ind w:left="120" w:leftChars="50" w:right="-240" w:rightChars="-100" w:firstLine="420" w:firstLineChars="200"/>
        <w:outlineLvl w:val="1"/>
        <w:rPr>
          <w:rFonts w:ascii="宋体" w:hAnsi="宋体"/>
          <w:bCs/>
          <w:sz w:val="21"/>
          <w:szCs w:val="21"/>
        </w:rPr>
      </w:pPr>
      <w:bookmarkStart w:id="28" w:name="_Toc62053908"/>
      <w:r>
        <w:rPr>
          <w:rFonts w:hint="eastAsia" w:ascii="宋体" w:hAnsi="宋体"/>
          <w:sz w:val="21"/>
          <w:szCs w:val="21"/>
        </w:rPr>
        <w:t>1.电子投标文件</w:t>
      </w:r>
      <w:r>
        <w:rPr>
          <w:rFonts w:hint="eastAsia" w:ascii="宋体" w:hAnsi="宋体"/>
          <w:bCs/>
          <w:sz w:val="21"/>
          <w:szCs w:val="21"/>
        </w:rPr>
        <w:t>按“政采云”平台“</w:t>
      </w:r>
      <w:r>
        <w:rPr>
          <w:rFonts w:hint="eastAsia" w:ascii="宋体" w:hAnsi="宋体"/>
          <w:sz w:val="21"/>
          <w:szCs w:val="21"/>
        </w:rPr>
        <w:t>政府采购项目电子交易管理操作指南-供应商”</w:t>
      </w:r>
      <w:r>
        <w:rPr>
          <w:rFonts w:hint="eastAsia" w:ascii="宋体" w:hAnsi="宋体"/>
          <w:bCs/>
          <w:sz w:val="21"/>
          <w:szCs w:val="21"/>
        </w:rPr>
        <w:t>（请投标供应商登录“政采云</w:t>
      </w:r>
      <w:r>
        <w:rPr>
          <w:rFonts w:ascii="宋体" w:hAnsi="宋体"/>
          <w:bCs/>
          <w:sz w:val="21"/>
          <w:szCs w:val="21"/>
        </w:rPr>
        <w:t>”</w:t>
      </w:r>
      <w:r>
        <w:rPr>
          <w:rFonts w:hint="eastAsia" w:ascii="宋体" w:hAnsi="宋体"/>
          <w:bCs/>
          <w:sz w:val="21"/>
          <w:szCs w:val="21"/>
        </w:rPr>
        <w:t>平台政府采购电子卖场后，点击链接https://service.zcygov.cn/#/knowledges/CW1EtGwBFdiHxlNd6I3m/6IMVAG0BFdiHxlNdQ8Na以获取最新操作指南）及本招标文件规定的格式和顺序编制电子投标文件并进行关联定位。</w:t>
      </w:r>
      <w:bookmarkEnd w:id="28"/>
    </w:p>
    <w:p w14:paraId="29732266">
      <w:pPr>
        <w:numPr>
          <w:ilvl w:val="0"/>
          <w:numId w:val="1"/>
        </w:numPr>
        <w:snapToGrid w:val="0"/>
        <w:spacing w:line="500" w:lineRule="exact"/>
        <w:ind w:left="120" w:leftChars="50" w:right="-240" w:rightChars="-100"/>
        <w:outlineLvl w:val="1"/>
        <w:rPr>
          <w:rFonts w:ascii="宋体" w:hAnsi="宋体"/>
          <w:b/>
          <w:sz w:val="21"/>
          <w:szCs w:val="21"/>
        </w:rPr>
      </w:pPr>
      <w:bookmarkStart w:id="29" w:name="_Toc356371437"/>
      <w:bookmarkStart w:id="30" w:name="_Toc62053909"/>
      <w:r>
        <w:rPr>
          <w:rFonts w:hint="eastAsia" w:ascii="宋体" w:hAnsi="宋体"/>
          <w:b/>
          <w:sz w:val="21"/>
          <w:szCs w:val="21"/>
        </w:rPr>
        <w:t>投标文件的递交</w:t>
      </w:r>
      <w:bookmarkEnd w:id="29"/>
      <w:r>
        <w:rPr>
          <w:rFonts w:hint="eastAsia" w:ascii="宋体" w:hAnsi="宋体"/>
          <w:b/>
          <w:sz w:val="21"/>
          <w:szCs w:val="21"/>
        </w:rPr>
        <w:t>、修改和撤销</w:t>
      </w:r>
      <w:bookmarkEnd w:id="30"/>
    </w:p>
    <w:p w14:paraId="022D54BC">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1.投标文件的递交：投标方应当在投标截止时间前完成电子投标文件的传输递交，投标截止时间前未完成传输的，视为撤回投标文件。投标截止时间后送达的投标、响应文件，将被拒收。</w:t>
      </w:r>
    </w:p>
    <w:p w14:paraId="415A48E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2.投标文件的修改和撤销：</w:t>
      </w:r>
    </w:p>
    <w:p w14:paraId="273A08B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2.1投标方在递交投标文件后，可以修改或撤回其投标文件：递交投标文件截止时间之前补充或者修改电子投标文件的，应当先行撤回原文件，补充、修改后重新传输递交。</w:t>
      </w:r>
    </w:p>
    <w:p w14:paraId="658EF335">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2.2在递交投标文件截止期之后，投标方不得对其投标文件做任何修改。</w:t>
      </w:r>
    </w:p>
    <w:p w14:paraId="15B8ED46">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2.3递交投标文件截止期后，投标方不得撤回其投标文件。</w:t>
      </w:r>
    </w:p>
    <w:p w14:paraId="09FE2CD3">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2.4实质上没有响应本文件要求的投标文件将被拒绝。投标方不得通过修正或撤销不合要求的偏离或保留从而使其投标文件成为实质上响应的文件。</w:t>
      </w:r>
    </w:p>
    <w:p w14:paraId="6516286A">
      <w:pPr>
        <w:snapToGrid w:val="0"/>
        <w:spacing w:line="500" w:lineRule="exact"/>
        <w:ind w:left="120" w:leftChars="50" w:right="-240" w:rightChars="-100"/>
        <w:outlineLvl w:val="1"/>
        <w:rPr>
          <w:rFonts w:ascii="宋体" w:hAnsi="宋体"/>
          <w:b/>
          <w:sz w:val="21"/>
          <w:szCs w:val="21"/>
        </w:rPr>
      </w:pPr>
      <w:bookmarkStart w:id="31" w:name="_Toc356371439"/>
      <w:bookmarkStart w:id="32" w:name="_Toc62053910"/>
      <w:r>
        <w:rPr>
          <w:rFonts w:hint="eastAsia" w:ascii="宋体" w:hAnsi="宋体"/>
          <w:b/>
          <w:sz w:val="21"/>
          <w:szCs w:val="21"/>
        </w:rPr>
        <w:t>七、开标</w:t>
      </w:r>
      <w:bookmarkEnd w:id="31"/>
      <w:r>
        <w:rPr>
          <w:rFonts w:hint="eastAsia" w:ascii="宋体" w:hAnsi="宋体"/>
          <w:b/>
          <w:sz w:val="21"/>
          <w:szCs w:val="21"/>
        </w:rPr>
        <w:t>和评标</w:t>
      </w:r>
      <w:bookmarkEnd w:id="32"/>
    </w:p>
    <w:p w14:paraId="19BAA866">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1.开标</w:t>
      </w:r>
    </w:p>
    <w:p w14:paraId="59B4C20A">
      <w:pPr>
        <w:snapToGrid w:val="0"/>
        <w:spacing w:line="500" w:lineRule="exact"/>
        <w:ind w:left="120" w:leftChars="50" w:right="-240" w:rightChars="-100" w:firstLine="422" w:firstLineChars="200"/>
        <w:rPr>
          <w:rFonts w:ascii="宋体" w:hAnsi="宋体"/>
          <w:sz w:val="21"/>
          <w:szCs w:val="21"/>
        </w:rPr>
      </w:pPr>
      <w:r>
        <w:rPr>
          <w:rFonts w:hint="eastAsia" w:ascii="宋体" w:hAnsi="宋体"/>
          <w:b/>
          <w:bCs/>
          <w:sz w:val="21"/>
          <w:szCs w:val="21"/>
        </w:rPr>
        <w:t>1.1电子投标文件开标</w:t>
      </w:r>
    </w:p>
    <w:p w14:paraId="1AA3DC97">
      <w:pPr>
        <w:snapToGrid w:val="0"/>
        <w:spacing w:line="500" w:lineRule="exact"/>
        <w:ind w:left="120" w:leftChars="50" w:right="-240" w:rightChars="-100" w:firstLine="420" w:firstLineChars="200"/>
        <w:rPr>
          <w:rFonts w:ascii="宋体" w:hAnsi="宋体" w:cs="Arial"/>
          <w:sz w:val="21"/>
          <w:szCs w:val="21"/>
        </w:rPr>
      </w:pPr>
      <w:r>
        <w:rPr>
          <w:rFonts w:hint="eastAsia" w:ascii="宋体" w:hAnsi="宋体"/>
          <w:bCs/>
          <w:sz w:val="21"/>
          <w:szCs w:val="21"/>
        </w:rPr>
        <w:t>（1）投标截止时间后，</w:t>
      </w:r>
      <w:r>
        <w:rPr>
          <w:rFonts w:hint="eastAsia" w:ascii="宋体" w:hAnsi="宋体" w:cs="Arial"/>
          <w:sz w:val="21"/>
          <w:szCs w:val="21"/>
        </w:rPr>
        <w:t>投标方登录</w:t>
      </w:r>
      <w:r>
        <w:rPr>
          <w:rFonts w:hint="eastAsia" w:ascii="宋体" w:hAnsi="宋体"/>
          <w:bCs/>
          <w:sz w:val="21"/>
          <w:szCs w:val="21"/>
        </w:rPr>
        <w:t>“政采云”</w:t>
      </w:r>
      <w:r>
        <w:rPr>
          <w:rFonts w:hint="eastAsia" w:ascii="宋体" w:hAnsi="宋体" w:cs="Arial"/>
          <w:sz w:val="21"/>
          <w:szCs w:val="21"/>
        </w:rPr>
        <w:t>平台，用“项目采购-开标评标”功能对电子投标文件进行在线解密。在线解密电子投标文件时间为开标时间起半个小时内。</w:t>
      </w:r>
    </w:p>
    <w:p w14:paraId="68AABF2E">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（2）由采购人代表或采购代理机构审核资格文件，若资格审查不符合招标文件要求，即终止其参与投标资格。</w:t>
      </w:r>
    </w:p>
    <w:p w14:paraId="6E0077A9">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（3）根据《关于在政府采购活动中查询及使用信用记录有关问题的通知》财库[2016]125号的规定：</w:t>
      </w:r>
    </w:p>
    <w:p w14:paraId="34DFA537">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1）采购人或采购代理机构将对本项目投标方的信用记录进行查询。查询渠道为信用中国网站</w:t>
      </w:r>
    </w:p>
    <w:p w14:paraId="58FE62EB">
      <w:pPr>
        <w:snapToGrid w:val="0"/>
        <w:spacing w:line="500" w:lineRule="exact"/>
        <w:ind w:right="-240" w:rightChars="-100"/>
        <w:rPr>
          <w:rFonts w:ascii="宋体" w:hAnsi="宋体"/>
          <w:bCs/>
          <w:sz w:val="21"/>
          <w:szCs w:val="21"/>
        </w:rPr>
      </w:pPr>
      <w:r>
        <w:rPr>
          <w:rFonts w:hint="eastAsia" w:ascii="宋体" w:hAnsi="宋体"/>
          <w:bCs/>
          <w:sz w:val="21"/>
          <w:szCs w:val="21"/>
        </w:rPr>
        <w:t>（</w:t>
      </w:r>
      <w:r>
        <w:fldChar w:fldCharType="begin"/>
      </w:r>
      <w:r>
        <w:instrText xml:space="preserve"> HYPERLINK "http://www.creditchina.gov.cn" </w:instrText>
      </w:r>
      <w:r>
        <w:fldChar w:fldCharType="separate"/>
      </w:r>
      <w:r>
        <w:rPr>
          <w:rFonts w:hint="eastAsia" w:ascii="宋体"/>
          <w:bCs/>
          <w:sz w:val="21"/>
          <w:szCs w:val="21"/>
        </w:rPr>
        <w:t>www.creditchina.gov.cn</w:t>
      </w:r>
      <w:r>
        <w:rPr>
          <w:rFonts w:hint="eastAsia" w:ascii="宋体"/>
          <w:bCs/>
          <w:sz w:val="21"/>
          <w:szCs w:val="21"/>
        </w:rPr>
        <w:fldChar w:fldCharType="end"/>
      </w:r>
      <w:r>
        <w:rPr>
          <w:rFonts w:hint="eastAsia" w:ascii="宋体" w:hAnsi="宋体"/>
          <w:bCs/>
          <w:sz w:val="21"/>
          <w:szCs w:val="21"/>
        </w:rPr>
        <w:t>）、中国政府采购网（</w:t>
      </w:r>
      <w:r>
        <w:fldChar w:fldCharType="begin"/>
      </w:r>
      <w:r>
        <w:instrText xml:space="preserve">HYPERLINK "http://www.ccgp.gov.cn"</w:instrText>
      </w:r>
      <w:r>
        <w:fldChar w:fldCharType="separate"/>
      </w:r>
      <w:r>
        <w:rPr>
          <w:rFonts w:hint="eastAsia" w:ascii="宋体"/>
          <w:bCs/>
          <w:sz w:val="21"/>
          <w:szCs w:val="21"/>
        </w:rPr>
        <w:t>http://www.ccgp.gov.cn</w:t>
      </w:r>
      <w:r>
        <w:fldChar w:fldCharType="end"/>
      </w:r>
      <w:r>
        <w:rPr>
          <w:rFonts w:hint="eastAsia" w:ascii="宋体" w:hAnsi="宋体"/>
          <w:bCs/>
          <w:sz w:val="21"/>
          <w:szCs w:val="21"/>
        </w:rPr>
        <w:t>）；</w:t>
      </w:r>
    </w:p>
    <w:p w14:paraId="56A0DE11">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2）截止时点：投标截止时间前3年内；</w:t>
      </w:r>
    </w:p>
    <w:p w14:paraId="3BC189FA">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3）查询记录和证据的留存：信用信息查询记录和证据以网页截图等方式留存。</w:t>
      </w:r>
    </w:p>
    <w:p w14:paraId="47707277">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4）使用规则：被列入失信被执行人、重大税收违法案件当事人名单、政府采购严重违法失信行为记录名单及其它不符合《中华人民共和国政府采购法》第二十二条规定条件的，其投标将被拒绝。</w:t>
      </w:r>
    </w:p>
    <w:p w14:paraId="73159E54">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5）联合体成员任意一方存在不良信用记录的，视同联合体存在不良信用记录。</w:t>
      </w:r>
    </w:p>
    <w:p w14:paraId="7751FB41">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2.评标委员会</w:t>
      </w:r>
    </w:p>
    <w:p w14:paraId="0CD9E9BC">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2.1采购代理机构和采购人将根据采购货物的特点组建评标委员会,其成员由技术、经济等方面的专家和采购人代表组成。评标委员会对投标文件进行审查、询标、评议和推荐中标人。</w:t>
      </w:r>
    </w:p>
    <w:p w14:paraId="7450EFA1">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2.2在评标期间,投标方应安排代表值守，以便参加电子询标。</w:t>
      </w:r>
    </w:p>
    <w:p w14:paraId="15185A7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3.对投标文件的审查和响应性的确定</w:t>
      </w:r>
    </w:p>
    <w:p w14:paraId="43A70A98">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3.1评标委员会将审查投标文件是否真实、完整,总体编排是否有序,文件签署是否正确,有无计算上的错误等。</w:t>
      </w:r>
    </w:p>
    <w:p w14:paraId="0764A7CD">
      <w:pPr>
        <w:snapToGrid w:val="0"/>
        <w:spacing w:line="500" w:lineRule="exact"/>
        <w:ind w:left="120" w:leftChars="50" w:right="-240" w:rightChars="-100" w:firstLine="420" w:firstLineChars="200"/>
        <w:rPr>
          <w:rFonts w:ascii="宋体" w:hAnsi="宋体"/>
          <w:bCs/>
          <w:sz w:val="21"/>
          <w:szCs w:val="21"/>
        </w:rPr>
      </w:pPr>
      <w:r>
        <w:rPr>
          <w:rFonts w:hint="eastAsia" w:ascii="宋体" w:hAnsi="宋体"/>
          <w:sz w:val="21"/>
          <w:szCs w:val="21"/>
        </w:rPr>
        <w:t>3.2算术错误应按以下方法更正:</w:t>
      </w:r>
    </w:p>
    <w:p w14:paraId="2909FB88">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1）投标文件的大写金额和小写金额不一致的，以大写金额为准；单价金额小数点或百分比有明显错位的，以开标一览表的总价为准，并修改单价；总价金额与按单价汇总金额不一致的，以单价金额计算结果为准；同时出现两种以上不一致的，按照以上顺序修正，修正后的报价经投标方应书面确认，投标方不予确认的，其投标无效。</w:t>
      </w:r>
    </w:p>
    <w:p w14:paraId="6DFD684B">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（2）电子投标流程中，客户端填写的报价与以pdf格式上传文件中的报价不一致的，应以Pdf格式上传文件中的报价为准。</w:t>
      </w:r>
    </w:p>
    <w:p w14:paraId="223182E6">
      <w:pPr>
        <w:snapToGrid w:val="0"/>
        <w:spacing w:line="500" w:lineRule="exact"/>
        <w:ind w:left="120" w:leftChars="50" w:right="-240" w:rightChars="-100" w:firstLine="420" w:firstLineChars="200"/>
        <w:rPr>
          <w:rFonts w:ascii="宋体" w:hAnsi="宋体"/>
          <w:sz w:val="21"/>
          <w:szCs w:val="21"/>
        </w:rPr>
      </w:pPr>
      <w:r>
        <w:rPr>
          <w:rFonts w:hint="eastAsia" w:ascii="宋体" w:hAnsi="宋体"/>
          <w:bCs/>
          <w:sz w:val="21"/>
          <w:szCs w:val="21"/>
        </w:rPr>
        <w:t>4.评标</w:t>
      </w:r>
    </w:p>
    <w:p w14:paraId="47A619D6">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4.1评标原则：根据符合采购需求、质量和服务等要求，综合评分确定中标人。</w:t>
      </w:r>
    </w:p>
    <w:p w14:paraId="4278F297">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4.2投标文件的澄清：为有助于投标文件的审查、评价和比较，评标小组可以在“政采云”平台在线询标，要求投标方对同一份投标文件含义不明确或同类问题表述不一致的内容（招标文件其它地方有规定处理方法的除外）作必要的澄清或说明，投标方应通过“政采云”平台在线询标系统在询标规定的时间（一般为三十分钟）内作出澄清、说明或者补正，但不得超出投标文件的范围或改变投标文件的实质性内容。凡属于评标小组在评标中发现的算术错误并进行核实的修改不在此列。如果投标方代表未按评标委员会要求在“政采云”平台作出回复且无其他有效回复方式的，评标委员会可以视情处理。</w:t>
      </w:r>
    </w:p>
    <w:p w14:paraId="0F565275">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4.3评标报告：评标委员会完成评审后，向采购代理机构提交经各评标委员会成员签字的评审结果报告，并按评审办法推荐中标人。</w:t>
      </w:r>
    </w:p>
    <w:p w14:paraId="0653437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5.保密</w:t>
      </w:r>
    </w:p>
    <w:p w14:paraId="1C9C5957">
      <w:pPr>
        <w:snapToGrid w:val="0"/>
        <w:spacing w:line="500" w:lineRule="exact"/>
        <w:ind w:left="120" w:leftChars="50" w:right="-240" w:rightChars="-100" w:firstLine="420" w:firstLineChars="200"/>
        <w:rPr>
          <w:rFonts w:ascii="宋体" w:hAnsi="宋体"/>
          <w:bCs/>
          <w:sz w:val="21"/>
          <w:szCs w:val="21"/>
        </w:rPr>
      </w:pPr>
      <w:bookmarkStart w:id="33" w:name="_Toc356371440"/>
      <w:r>
        <w:rPr>
          <w:rFonts w:hint="eastAsia" w:ascii="宋体" w:hAnsi="宋体"/>
          <w:bCs/>
          <w:sz w:val="21"/>
          <w:szCs w:val="21"/>
        </w:rPr>
        <w:t>5.1开标后直到宣布授予中标人合同为止,凡属于审查、澄清、评估和比较投标的有关资料且与授予合同有关的信息都不得向任何投标方或与上述评标过程无关的人员透露。</w:t>
      </w:r>
    </w:p>
    <w:p w14:paraId="7D5B0F2C">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5.2投标方对评标、比较或授予合同决定的过程施加影响的企图和行为,都可能导致其投标被拒绝。</w:t>
      </w:r>
    </w:p>
    <w:p w14:paraId="331F0154">
      <w:pPr>
        <w:snapToGrid w:val="0"/>
        <w:spacing w:line="500" w:lineRule="exact"/>
        <w:ind w:left="120" w:leftChars="50" w:right="-240" w:rightChars="-100"/>
        <w:outlineLvl w:val="1"/>
        <w:rPr>
          <w:rFonts w:ascii="宋体" w:hAnsi="宋体"/>
          <w:b/>
          <w:sz w:val="21"/>
          <w:szCs w:val="21"/>
        </w:rPr>
      </w:pPr>
      <w:bookmarkStart w:id="34" w:name="_Toc62053911"/>
      <w:bookmarkStart w:id="35" w:name="_Toc356371438"/>
      <w:r>
        <w:rPr>
          <w:rFonts w:hint="eastAsia" w:ascii="宋体" w:hAnsi="宋体"/>
          <w:b/>
          <w:sz w:val="21"/>
          <w:szCs w:val="21"/>
        </w:rPr>
        <w:t>八、投标无效的情形</w:t>
      </w:r>
      <w:bookmarkEnd w:id="34"/>
      <w:bookmarkEnd w:id="35"/>
    </w:p>
    <w:p w14:paraId="253BFB12">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1.如发生下列情况之一的，其投标视为无效：</w:t>
      </w:r>
    </w:p>
    <w:p w14:paraId="104242DA">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1.1投标方不具备招标文件中规定的资格要求的；</w:t>
      </w:r>
    </w:p>
    <w:p w14:paraId="6D421F8E">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1.2《法定代表人授权书》上无投标方盖章或无法定代表人签字的；</w:t>
      </w:r>
    </w:p>
    <w:p w14:paraId="095187D3">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1.3提供不确定的、有选择性的技术方案或有附加条件的技术方案的；</w:t>
      </w:r>
    </w:p>
    <w:p w14:paraId="6B195C25">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1.4提供不确定的，有选择性的报价或有附加条件的报价的；</w:t>
      </w:r>
    </w:p>
    <w:p w14:paraId="193E2730">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1.5技术商务文件中出现报价文件或者其他能体现报价的描述；</w:t>
      </w:r>
    </w:p>
    <w:p w14:paraId="59DC9857">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1.6技术商务文件未按规定提供投标货物清单（含品牌、型号等）；</w:t>
      </w:r>
    </w:p>
    <w:p w14:paraId="2CC385B4">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1.7评标委员会认为投标方的报价明显低于其他通过符合性审查投标方的报价，有可能影响产品质量或者不能诚信履约的，要求其通过“政采云”平台在规定的时间内提供CA签章的材料，投标方不能证明其报价合理性的；</w:t>
      </w:r>
    </w:p>
    <w:p w14:paraId="3F2FAD59">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1.8报价超过招标文件中规定的最高投标限价的；</w:t>
      </w:r>
    </w:p>
    <w:p w14:paraId="4CE02876">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1.9报价文件中的《投标（开标）一览表》填写不完整或字迹不能辨认或有漏项的；</w:t>
      </w:r>
    </w:p>
    <w:p w14:paraId="7706C3FA">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1.10投标方提供虚假材料投标的（包括但不限于以下情节）；</w:t>
      </w:r>
    </w:p>
    <w:p w14:paraId="147F64D8">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1.11投标方串通投标的；</w:t>
      </w:r>
    </w:p>
    <w:p w14:paraId="5B922049">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1.12电子投标文件未按规定要求提供电子签章的；</w:t>
      </w:r>
    </w:p>
    <w:p w14:paraId="68838C8D">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1.13评标委员会认定有重大偏差或实质性不响应招标文件要求的；</w:t>
      </w:r>
    </w:p>
    <w:p w14:paraId="34581BF2">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1.14其他违反法律、法规的情形。</w:t>
      </w:r>
    </w:p>
    <w:p w14:paraId="68C3C0E8">
      <w:pPr>
        <w:snapToGrid w:val="0"/>
        <w:spacing w:line="500" w:lineRule="exact"/>
        <w:ind w:left="120" w:leftChars="50" w:right="-240" w:rightChars="-100"/>
        <w:outlineLvl w:val="1"/>
        <w:rPr>
          <w:rFonts w:ascii="宋体" w:hAnsi="宋体"/>
          <w:b/>
          <w:sz w:val="21"/>
          <w:szCs w:val="21"/>
        </w:rPr>
      </w:pPr>
      <w:bookmarkStart w:id="36" w:name="_Toc62053912"/>
      <w:bookmarkStart w:id="37" w:name="_Toc359856805"/>
      <w:bookmarkStart w:id="38" w:name="_Toc359592368"/>
      <w:r>
        <w:rPr>
          <w:rFonts w:hint="eastAsia" w:ascii="宋体" w:hAnsi="宋体"/>
          <w:b/>
          <w:sz w:val="21"/>
          <w:szCs w:val="21"/>
        </w:rPr>
        <w:t>九、废标的情形</w:t>
      </w:r>
      <w:bookmarkEnd w:id="36"/>
      <w:bookmarkEnd w:id="37"/>
      <w:bookmarkEnd w:id="38"/>
    </w:p>
    <w:p w14:paraId="3A4F33F0">
      <w:pPr>
        <w:snapToGrid w:val="0"/>
        <w:spacing w:line="500" w:lineRule="exact"/>
        <w:ind w:left="120" w:leftChars="50" w:right="-240" w:rightChars="-100" w:firstLine="420" w:firstLineChars="200"/>
        <w:outlineLvl w:val="1"/>
        <w:rPr>
          <w:rFonts w:ascii="宋体" w:hAnsi="宋体"/>
          <w:sz w:val="21"/>
          <w:szCs w:val="21"/>
        </w:rPr>
      </w:pPr>
      <w:bookmarkStart w:id="39" w:name="_Toc62053913"/>
      <w:r>
        <w:rPr>
          <w:rFonts w:hint="eastAsia" w:ascii="宋体" w:hAnsi="宋体"/>
          <w:sz w:val="21"/>
          <w:szCs w:val="21"/>
        </w:rPr>
        <w:t>1采购中，出现下列情形之一的，应予废标，废标后，采购代理机构将废标理由通知所有投标方：</w:t>
      </w:r>
      <w:bookmarkEnd w:id="39"/>
    </w:p>
    <w:p w14:paraId="67F83DE0">
      <w:pPr>
        <w:snapToGrid w:val="0"/>
        <w:spacing w:line="500" w:lineRule="exact"/>
        <w:ind w:left="120" w:leftChars="50" w:right="-240" w:rightChars="-100" w:firstLine="420" w:firstLineChars="200"/>
        <w:outlineLvl w:val="1"/>
        <w:rPr>
          <w:rFonts w:ascii="宋体" w:hAnsi="宋体"/>
          <w:sz w:val="21"/>
          <w:szCs w:val="21"/>
        </w:rPr>
      </w:pPr>
      <w:bookmarkStart w:id="40" w:name="_Toc62053914"/>
      <w:r>
        <w:rPr>
          <w:rFonts w:hint="eastAsia" w:ascii="宋体" w:hAnsi="宋体"/>
          <w:sz w:val="21"/>
          <w:szCs w:val="21"/>
        </w:rPr>
        <w:t>1.1符合专业条件的投标方或对招标文件作实质性响应的投标方不足三家的；</w:t>
      </w:r>
      <w:bookmarkEnd w:id="40"/>
    </w:p>
    <w:p w14:paraId="3CB39B30">
      <w:pPr>
        <w:snapToGrid w:val="0"/>
        <w:spacing w:line="500" w:lineRule="exact"/>
        <w:ind w:left="120" w:leftChars="50" w:right="-240" w:rightChars="-100" w:firstLine="420" w:firstLineChars="200"/>
        <w:outlineLvl w:val="1"/>
        <w:rPr>
          <w:rFonts w:ascii="宋体" w:hAnsi="宋体"/>
          <w:b/>
          <w:sz w:val="21"/>
          <w:szCs w:val="21"/>
        </w:rPr>
      </w:pPr>
      <w:bookmarkStart w:id="41" w:name="_Toc62053915"/>
      <w:r>
        <w:rPr>
          <w:rFonts w:hint="eastAsia" w:ascii="宋体" w:hAnsi="宋体"/>
          <w:sz w:val="21"/>
          <w:szCs w:val="21"/>
        </w:rPr>
        <w:t>1.2出现影响采购公正的违法、违规行为的；</w:t>
      </w:r>
      <w:bookmarkEnd w:id="41"/>
    </w:p>
    <w:p w14:paraId="498DC0D6">
      <w:pPr>
        <w:snapToGrid w:val="0"/>
        <w:spacing w:line="500" w:lineRule="exact"/>
        <w:ind w:left="120" w:leftChars="50" w:right="-240" w:rightChars="-100" w:firstLine="420" w:firstLineChars="200"/>
        <w:outlineLvl w:val="1"/>
        <w:rPr>
          <w:rFonts w:ascii="宋体" w:hAnsi="宋体"/>
          <w:b/>
          <w:sz w:val="21"/>
          <w:szCs w:val="21"/>
        </w:rPr>
      </w:pPr>
      <w:bookmarkStart w:id="42" w:name="_Toc62053916"/>
      <w:r>
        <w:rPr>
          <w:rFonts w:hint="eastAsia" w:ascii="宋体" w:hAnsi="宋体"/>
          <w:sz w:val="21"/>
          <w:szCs w:val="21"/>
        </w:rPr>
        <w:t>1.3投标方的报价均超过了最高投标限价，采购人不能支付的；</w:t>
      </w:r>
      <w:bookmarkEnd w:id="42"/>
    </w:p>
    <w:p w14:paraId="70094202">
      <w:pPr>
        <w:snapToGrid w:val="0"/>
        <w:spacing w:line="500" w:lineRule="exact"/>
        <w:ind w:left="120" w:leftChars="50" w:right="-240" w:rightChars="-100" w:firstLine="420" w:firstLineChars="200"/>
        <w:outlineLvl w:val="1"/>
        <w:rPr>
          <w:rFonts w:ascii="宋体" w:hAnsi="宋体"/>
          <w:sz w:val="21"/>
          <w:szCs w:val="21"/>
        </w:rPr>
      </w:pPr>
      <w:bookmarkStart w:id="43" w:name="_Toc62053917"/>
      <w:r>
        <w:rPr>
          <w:rFonts w:hint="eastAsia" w:ascii="宋体" w:hAnsi="宋体"/>
          <w:sz w:val="21"/>
          <w:szCs w:val="21"/>
        </w:rPr>
        <w:t>1.4因重大变故，采购任务取消的。</w:t>
      </w:r>
      <w:bookmarkEnd w:id="43"/>
    </w:p>
    <w:p w14:paraId="561FBBD9">
      <w:pPr>
        <w:snapToGrid w:val="0"/>
        <w:spacing w:line="500" w:lineRule="exact"/>
        <w:ind w:left="120" w:leftChars="50" w:right="-240" w:rightChars="-100"/>
        <w:outlineLvl w:val="1"/>
        <w:rPr>
          <w:rFonts w:ascii="宋体" w:hAnsi="宋体"/>
          <w:b/>
          <w:sz w:val="21"/>
          <w:szCs w:val="21"/>
        </w:rPr>
      </w:pPr>
      <w:bookmarkStart w:id="44" w:name="_Toc62053918"/>
      <w:r>
        <w:rPr>
          <w:rFonts w:hint="eastAsia" w:ascii="宋体" w:hAnsi="宋体"/>
          <w:b/>
          <w:sz w:val="21"/>
          <w:szCs w:val="21"/>
        </w:rPr>
        <w:t>十、授予合同</w:t>
      </w:r>
      <w:bookmarkEnd w:id="33"/>
      <w:bookmarkEnd w:id="44"/>
    </w:p>
    <w:p w14:paraId="48C83B47">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1.中标通知和合同授予</w:t>
      </w:r>
    </w:p>
    <w:p w14:paraId="4DAA1524">
      <w:pPr>
        <w:snapToGrid w:val="0"/>
        <w:spacing w:line="500" w:lineRule="exact"/>
        <w:ind w:left="120" w:leftChars="50" w:right="-240" w:rightChars="-100" w:firstLine="420" w:firstLineChars="200"/>
        <w:rPr>
          <w:rFonts w:ascii="宋体" w:hAnsi="宋体"/>
          <w:bCs/>
          <w:sz w:val="21"/>
          <w:szCs w:val="21"/>
        </w:rPr>
      </w:pPr>
      <w:r>
        <w:rPr>
          <w:rFonts w:hint="eastAsia" w:ascii="宋体" w:hAnsi="宋体"/>
          <w:sz w:val="21"/>
          <w:szCs w:val="21"/>
        </w:rPr>
        <w:t>评审结果经采购人确定后，浙江博宏工程管理咨询有限公司在中标人确定之日起2个工作日内通过“政采云”平台发布采购结果公告，并同时签发中标通知书。</w:t>
      </w:r>
    </w:p>
    <w:p w14:paraId="68475DA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1.1《中标通知书》一经发出即发生法律效力。采购代理机构无义务向未中标人解释落选原因，不退回投标文件。《中标通知书》将作为签订合同的依据。</w:t>
      </w:r>
    </w:p>
    <w:p w14:paraId="49FB530E">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1.2中标人需在中标通知书发出之日起七个工作日内，邮寄送达浙江博宏工程管理咨询有限公司与电子投标文件内容一致的纸质投标文件（含资格文件、技术商务文件、报价文件，请加封面，格式见附件）各一正二副，邮寄公司统一采用EMS或顺丰，快递费用由投标供应商承担。</w:t>
      </w:r>
    </w:p>
    <w:p w14:paraId="5978DFD2">
      <w:pPr>
        <w:snapToGrid w:val="0"/>
        <w:spacing w:line="500" w:lineRule="exact"/>
        <w:ind w:left="120" w:leftChars="50" w:right="-240" w:rightChars="-100" w:firstLine="420" w:firstLineChars="200"/>
        <w:rPr>
          <w:rFonts w:ascii="宋体" w:hAnsi="宋体" w:cs="仿宋"/>
          <w:sz w:val="21"/>
          <w:szCs w:val="21"/>
        </w:rPr>
      </w:pPr>
      <w:r>
        <w:rPr>
          <w:rFonts w:hint="eastAsia" w:ascii="宋体" w:hAnsi="宋体"/>
          <w:sz w:val="21"/>
          <w:szCs w:val="21"/>
        </w:rPr>
        <w:t>1.3邮寄地址为（</w:t>
      </w:r>
      <w:r>
        <w:rPr>
          <w:rFonts w:hint="eastAsia" w:ascii="宋体" w:hAnsi="宋体" w:cs="仿宋"/>
          <w:sz w:val="21"/>
          <w:szCs w:val="21"/>
        </w:rPr>
        <w:t>桐乡市发展大道1087号巨匠创业园26号楼4楼，收件人：沈先生，联系电话：13456375262</w:t>
      </w:r>
      <w:r>
        <w:rPr>
          <w:rFonts w:hint="eastAsia" w:ascii="宋体" w:hAnsi="宋体"/>
          <w:sz w:val="21"/>
          <w:szCs w:val="21"/>
        </w:rPr>
        <w:t>）</w:t>
      </w:r>
    </w:p>
    <w:p w14:paraId="16011216">
      <w:pPr>
        <w:snapToGrid w:val="0"/>
        <w:spacing w:line="500" w:lineRule="exact"/>
        <w:ind w:left="120" w:leftChars="50" w:right="-240" w:rightChars="-100" w:firstLine="422" w:firstLineChars="200"/>
        <w:rPr>
          <w:rFonts w:ascii="宋体" w:hAnsi="宋体"/>
          <w:b/>
          <w:sz w:val="21"/>
          <w:szCs w:val="21"/>
        </w:rPr>
      </w:pPr>
      <w:r>
        <w:rPr>
          <w:rFonts w:hint="eastAsia" w:ascii="宋体" w:hAnsi="宋体"/>
          <w:b/>
          <w:sz w:val="21"/>
          <w:szCs w:val="21"/>
        </w:rPr>
        <w:t>2.履约保证金：合同金额的1%（服务期结束后无息退还）。</w:t>
      </w:r>
    </w:p>
    <w:p w14:paraId="599BEDDC">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2.1签订合同：中标人应按《中标通知书》的要求与采购人在中标通知书发出后三十日内签订合同（建议在采购结果质疑期满后签订），并经浙江博宏工程管理咨询有限公司鉴证后生效。在有合理证据证明中标人在投标过程中承诺的内容不能实质响应的，采购人有权拒签合同。</w:t>
      </w:r>
    </w:p>
    <w:p w14:paraId="50AB17DF">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2.2招标文件、澄清文件、投标文件等，均为签订合同的依据。中标人接到中标通知书后在规定的时间内与采购人签订合同，并交浙江博宏工程管理咨询有限公司鉴证。</w:t>
      </w:r>
    </w:p>
    <w:p w14:paraId="361E0DE1">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2.3中标人不遵守投标文件的要约、承诺，擅自修改投标文件的内容或在接到中标通知书规定的时间内，借故拖延、拒签合同者，采购人将取消该投标方的中标资格。</w:t>
      </w:r>
    </w:p>
    <w:p w14:paraId="15D0CAD9">
      <w:pPr>
        <w:snapToGrid w:val="0"/>
        <w:spacing w:line="500" w:lineRule="exact"/>
        <w:ind w:left="120" w:leftChars="50" w:right="-240" w:rightChars="-100"/>
        <w:outlineLvl w:val="1"/>
        <w:rPr>
          <w:rFonts w:ascii="宋体" w:hAnsi="宋体"/>
          <w:b/>
          <w:sz w:val="21"/>
          <w:szCs w:val="21"/>
        </w:rPr>
      </w:pPr>
      <w:bookmarkStart w:id="45" w:name="_Toc62053919"/>
      <w:bookmarkStart w:id="46" w:name="_Toc359856808"/>
      <w:bookmarkStart w:id="47" w:name="_Toc356371441"/>
      <w:r>
        <w:rPr>
          <w:rFonts w:hint="eastAsia" w:ascii="宋体" w:hAnsi="宋体"/>
          <w:b/>
          <w:sz w:val="21"/>
          <w:szCs w:val="21"/>
        </w:rPr>
        <w:t>十一、质疑与投诉</w:t>
      </w:r>
      <w:bookmarkEnd w:id="45"/>
    </w:p>
    <w:p w14:paraId="42CBB56F">
      <w:pPr>
        <w:snapToGrid w:val="0"/>
        <w:spacing w:line="500" w:lineRule="exact"/>
        <w:ind w:left="120" w:leftChars="50" w:right="-240" w:rightChars="-100" w:firstLine="420" w:firstLineChars="200"/>
        <w:outlineLvl w:val="1"/>
        <w:rPr>
          <w:rFonts w:ascii="宋体" w:hAnsi="宋体"/>
          <w:sz w:val="21"/>
          <w:szCs w:val="21"/>
          <w:lang w:val="zh-CN"/>
        </w:rPr>
      </w:pPr>
      <w:bookmarkStart w:id="48" w:name="_Toc62053920"/>
      <w:r>
        <w:rPr>
          <w:rFonts w:hint="eastAsia" w:ascii="宋体" w:hAnsi="宋体"/>
          <w:sz w:val="21"/>
          <w:szCs w:val="21"/>
          <w:lang w:val="zh-CN"/>
        </w:rPr>
        <w:t>根据《中华人民共和国政府采购法》、《中华人民共和国政府采购法实施条例》、《政府采购质疑和投诉办法》(财政部令第94号)，政府采购供应商可以依法提起质疑和投诉。</w:t>
      </w:r>
      <w:bookmarkEnd w:id="48"/>
    </w:p>
    <w:p w14:paraId="6FF34068">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1.供应商质疑</w:t>
      </w:r>
    </w:p>
    <w:p w14:paraId="3CF08B5A">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1.1供应商认为招标文件、采购过程和中标、成交结果使自己的权益受到损害的，可以在知道或者应知其权益受到损害之日起七个工作日内，以书面形式向采购人或采购代理机构提出质疑。供应商应知其权益受到损害之日指：</w:t>
      </w:r>
    </w:p>
    <w:p w14:paraId="0A0B0990">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（1）对采购公告信息（含供应商资格条件）提出质疑的，质疑期限为自采购公告发布之日起；</w:t>
      </w:r>
    </w:p>
    <w:p w14:paraId="16D9D1B2">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（2）对采购文件提出质疑的，质疑期限为获取采购文件或者采购文件公告期限届满之日起；</w:t>
      </w:r>
    </w:p>
    <w:p w14:paraId="339283F4">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（3）对采购过程提出质疑的，为各采购程序环节结束之日起；</w:t>
      </w:r>
    </w:p>
    <w:p w14:paraId="61F6A8AC">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（4）对中标结果提出质疑的，为中标结果公告期限（为一个工作日）届满之日起。</w:t>
      </w:r>
    </w:p>
    <w:p w14:paraId="3D597BA2">
      <w:pPr>
        <w:snapToGrid w:val="0"/>
        <w:spacing w:line="500" w:lineRule="exact"/>
        <w:ind w:left="120" w:leftChars="50" w:right="-240" w:rightChars="-100" w:firstLine="420" w:firstLineChars="200"/>
        <w:rPr>
          <w:rFonts w:ascii="宋体" w:hAnsi="宋体"/>
          <w:bCs/>
          <w:sz w:val="21"/>
          <w:szCs w:val="21"/>
        </w:rPr>
      </w:pPr>
      <w:r>
        <w:rPr>
          <w:rFonts w:hint="eastAsia" w:ascii="宋体" w:hAnsi="宋体"/>
          <w:bCs/>
          <w:sz w:val="21"/>
          <w:szCs w:val="21"/>
        </w:rPr>
        <w:t>1.2供应商质疑应当有明确的请求和必要的证明材料。供应商提交的质疑书需一式三份，由法定代表人</w:t>
      </w:r>
      <w:r>
        <w:rPr>
          <w:rFonts w:hint="eastAsia" w:ascii="宋体" w:hAnsi="宋体"/>
          <w:sz w:val="21"/>
          <w:szCs w:val="21"/>
        </w:rPr>
        <w:t>（负责人）</w:t>
      </w:r>
      <w:r>
        <w:rPr>
          <w:rFonts w:hint="eastAsia" w:ascii="宋体" w:hAnsi="宋体"/>
          <w:bCs/>
          <w:sz w:val="21"/>
          <w:szCs w:val="21"/>
        </w:rPr>
        <w:t>签字（或盖章）并加盖单位公章。质疑书格式范本详见浙江政府采购网办事指南。</w:t>
      </w:r>
    </w:p>
    <w:p w14:paraId="5A4E89B9">
      <w:pPr>
        <w:snapToGrid w:val="0"/>
        <w:spacing w:line="500" w:lineRule="exact"/>
        <w:ind w:left="120" w:leftChars="50" w:right="-240" w:rightChars="-100" w:firstLine="422" w:firstLineChars="200"/>
        <w:rPr>
          <w:rFonts w:ascii="宋体" w:hAnsi="宋体"/>
          <w:sz w:val="21"/>
          <w:szCs w:val="21"/>
        </w:rPr>
      </w:pPr>
      <w:r>
        <w:rPr>
          <w:rFonts w:hint="eastAsia" w:ascii="宋体" w:hAnsi="宋体"/>
          <w:b/>
          <w:sz w:val="21"/>
          <w:szCs w:val="21"/>
        </w:rPr>
        <w:t>2.供应商投诉</w:t>
      </w:r>
    </w:p>
    <w:p w14:paraId="4F73B8C4">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质疑供应商对采购人或采购代理机构的答复不满意，或者采购人或采购代理机构未在规定的时间内作出答复的，可以在答复期满后十五个工作日内向</w:t>
      </w:r>
      <w:r>
        <w:rPr>
          <w:rFonts w:hint="eastAsia" w:ascii="宋体" w:hAnsi="宋体"/>
          <w:bCs/>
          <w:sz w:val="21"/>
          <w:szCs w:val="21"/>
        </w:rPr>
        <w:t>同级政府采购监督管理部门</w:t>
      </w:r>
      <w:r>
        <w:rPr>
          <w:rFonts w:hint="eastAsia" w:ascii="宋体" w:hAnsi="宋体"/>
          <w:sz w:val="21"/>
          <w:szCs w:val="21"/>
        </w:rPr>
        <w:t>提出投诉。</w:t>
      </w:r>
    </w:p>
    <w:bookmarkEnd w:id="46"/>
    <w:bookmarkEnd w:id="47"/>
    <w:p w14:paraId="573E3308">
      <w:pPr>
        <w:snapToGrid w:val="0"/>
        <w:spacing w:line="500" w:lineRule="exact"/>
        <w:ind w:left="120" w:leftChars="50" w:right="-240" w:rightChars="-100"/>
        <w:outlineLvl w:val="1"/>
        <w:rPr>
          <w:rFonts w:ascii="宋体" w:hAnsi="宋体"/>
          <w:b/>
          <w:sz w:val="21"/>
          <w:szCs w:val="21"/>
        </w:rPr>
      </w:pPr>
      <w:bookmarkStart w:id="49" w:name="_Toc356371442"/>
      <w:bookmarkStart w:id="50" w:name="_Toc62053921"/>
      <w:r>
        <w:rPr>
          <w:rFonts w:hint="eastAsia" w:ascii="宋体" w:hAnsi="宋体"/>
          <w:b/>
          <w:sz w:val="21"/>
          <w:szCs w:val="21"/>
        </w:rPr>
        <w:t>十二、其他</w:t>
      </w:r>
      <w:bookmarkEnd w:id="49"/>
      <w:bookmarkEnd w:id="50"/>
    </w:p>
    <w:p w14:paraId="7BBF591B">
      <w:pPr>
        <w:snapToGrid w:val="0"/>
        <w:spacing w:line="500" w:lineRule="exact"/>
        <w:ind w:left="120" w:leftChars="50" w:right="-240" w:rightChars="-100" w:firstLine="420" w:firstLineChars="200"/>
        <w:rPr>
          <w:rFonts w:ascii="宋体" w:hAnsi="宋体"/>
          <w:sz w:val="21"/>
          <w:szCs w:val="21"/>
        </w:rPr>
      </w:pPr>
      <w:r>
        <w:rPr>
          <w:rFonts w:hint="eastAsia" w:ascii="宋体" w:hAnsi="宋体"/>
          <w:sz w:val="21"/>
          <w:szCs w:val="21"/>
        </w:rPr>
        <w:t>1.解释权：本招标文件是依据《中华人民共和国政府采购法》、《中华人民共和国政府采购法实施条例》（中华人民共和国国务院令第658号）、《政府采购货物和服务招标投标管理办法》（中华人民共和国财政部令第87号）及有关规定编制，解释权属采购代理机构。</w:t>
      </w:r>
    </w:p>
    <w:p w14:paraId="30169897">
      <w:pPr>
        <w:snapToGrid w:val="0"/>
        <w:ind w:left="120" w:leftChars="50" w:right="-240" w:rightChars="-100"/>
        <w:jc w:val="center"/>
        <w:rPr>
          <w:rFonts w:ascii="宋体" w:hAnsi="宋体" w:cs="宋体"/>
          <w:b/>
          <w:sz w:val="32"/>
          <w:szCs w:val="32"/>
        </w:rPr>
        <w:sectPr>
          <w:headerReference r:id="rId3" w:type="default"/>
          <w:footerReference r:id="rId4" w:type="default"/>
          <w:footerReference r:id="rId5" w:type="even"/>
          <w:pgSz w:w="11906" w:h="16838"/>
          <w:pgMar w:top="1276" w:right="1247" w:bottom="1389" w:left="1247" w:header="851" w:footer="992" w:gutter="0"/>
          <w:pgNumType w:fmt="decimal"/>
          <w:cols w:space="720" w:num="1"/>
          <w:docGrid w:linePitch="326" w:charSpace="0"/>
        </w:sectPr>
      </w:pPr>
      <w:bookmarkStart w:id="51" w:name="_Toc322352983"/>
      <w:bookmarkStart w:id="52" w:name="_Toc354401531"/>
      <w:bookmarkStart w:id="53" w:name="_Toc350256314"/>
    </w:p>
    <w:p w14:paraId="1ED6C3F7">
      <w:pPr>
        <w:pStyle w:val="2"/>
        <w:jc w:val="center"/>
      </w:pPr>
      <w:r>
        <w:rPr>
          <w:rFonts w:hint="eastAsia"/>
        </w:rPr>
        <w:t>第三章  采购内容及要求</w:t>
      </w:r>
    </w:p>
    <w:p w14:paraId="72FD142D">
      <w:pPr>
        <w:widowControl w:val="0"/>
        <w:spacing w:line="440" w:lineRule="exact"/>
        <w:jc w:val="both"/>
        <w:rPr>
          <w:rFonts w:ascii="宋体" w:hAnsi="宋体"/>
          <w:b/>
          <w:bCs/>
          <w:kern w:val="2"/>
          <w:sz w:val="21"/>
          <w:szCs w:val="21"/>
        </w:rPr>
      </w:pPr>
      <w:r>
        <w:rPr>
          <w:rFonts w:hint="eastAsia" w:ascii="宋体" w:hAnsi="宋体"/>
          <w:b/>
          <w:bCs/>
          <w:kern w:val="2"/>
          <w:sz w:val="21"/>
          <w:szCs w:val="21"/>
        </w:rPr>
        <w:t>一、项目采购清单</w:t>
      </w:r>
    </w:p>
    <w:tbl>
      <w:tblPr>
        <w:tblStyle w:val="64"/>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5"/>
        <w:gridCol w:w="2226"/>
        <w:gridCol w:w="1896"/>
        <w:gridCol w:w="1723"/>
        <w:gridCol w:w="804"/>
        <w:gridCol w:w="838"/>
        <w:gridCol w:w="1090"/>
      </w:tblGrid>
      <w:tr w14:paraId="06D4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6" w:type="dxa"/>
            <w:vAlign w:val="center"/>
          </w:tcPr>
          <w:p w14:paraId="39355F0B">
            <w:pPr>
              <w:widowControl w:val="0"/>
              <w:jc w:val="center"/>
              <w:rPr>
                <w:sz w:val="21"/>
              </w:rPr>
            </w:pPr>
            <w:r>
              <w:rPr>
                <w:rFonts w:hint="eastAsia"/>
                <w:sz w:val="21"/>
              </w:rPr>
              <w:t>序号</w:t>
            </w:r>
          </w:p>
        </w:tc>
        <w:tc>
          <w:tcPr>
            <w:tcW w:w="505" w:type="dxa"/>
            <w:vAlign w:val="center"/>
          </w:tcPr>
          <w:p w14:paraId="62C855DC">
            <w:pPr>
              <w:widowControl w:val="0"/>
              <w:jc w:val="center"/>
              <w:rPr>
                <w:sz w:val="21"/>
              </w:rPr>
            </w:pPr>
            <w:r>
              <w:rPr>
                <w:rFonts w:hint="eastAsia"/>
                <w:sz w:val="21"/>
              </w:rPr>
              <w:t>产品</w:t>
            </w:r>
          </w:p>
        </w:tc>
        <w:tc>
          <w:tcPr>
            <w:tcW w:w="2226" w:type="dxa"/>
            <w:vAlign w:val="center"/>
          </w:tcPr>
          <w:p w14:paraId="317FBD1E">
            <w:pPr>
              <w:widowControl w:val="0"/>
              <w:jc w:val="center"/>
              <w:rPr>
                <w:sz w:val="21"/>
              </w:rPr>
            </w:pPr>
            <w:r>
              <w:rPr>
                <w:rFonts w:hint="eastAsia"/>
                <w:sz w:val="21"/>
              </w:rPr>
              <w:t>图片</w:t>
            </w:r>
          </w:p>
        </w:tc>
        <w:tc>
          <w:tcPr>
            <w:tcW w:w="1896" w:type="dxa"/>
            <w:vAlign w:val="center"/>
          </w:tcPr>
          <w:p w14:paraId="6A9B9AF2">
            <w:pPr>
              <w:widowControl w:val="0"/>
              <w:jc w:val="center"/>
              <w:rPr>
                <w:sz w:val="21"/>
              </w:rPr>
            </w:pPr>
            <w:r>
              <w:rPr>
                <w:rFonts w:hint="eastAsia"/>
                <w:sz w:val="21"/>
              </w:rPr>
              <w:t>参考品牌及规格</w:t>
            </w:r>
          </w:p>
        </w:tc>
        <w:tc>
          <w:tcPr>
            <w:tcW w:w="1723" w:type="dxa"/>
            <w:vAlign w:val="center"/>
          </w:tcPr>
          <w:p w14:paraId="71311F4A">
            <w:pPr>
              <w:widowControl w:val="0"/>
              <w:jc w:val="center"/>
              <w:rPr>
                <w:sz w:val="21"/>
              </w:rPr>
            </w:pPr>
            <w:r>
              <w:rPr>
                <w:rFonts w:hint="eastAsia"/>
                <w:sz w:val="21"/>
              </w:rPr>
              <w:t>条码</w:t>
            </w:r>
          </w:p>
        </w:tc>
        <w:tc>
          <w:tcPr>
            <w:tcW w:w="804" w:type="dxa"/>
            <w:vAlign w:val="center"/>
          </w:tcPr>
          <w:p w14:paraId="205DBA49">
            <w:pPr>
              <w:widowControl w:val="0"/>
              <w:jc w:val="center"/>
              <w:rPr>
                <w:sz w:val="21"/>
              </w:rPr>
            </w:pPr>
            <w:r>
              <w:rPr>
                <w:rFonts w:hint="eastAsia"/>
                <w:sz w:val="21"/>
              </w:rPr>
              <w:t>类别</w:t>
            </w:r>
          </w:p>
        </w:tc>
        <w:tc>
          <w:tcPr>
            <w:tcW w:w="838" w:type="dxa"/>
            <w:vAlign w:val="center"/>
          </w:tcPr>
          <w:p w14:paraId="1EA438BC">
            <w:pPr>
              <w:widowControl w:val="0"/>
              <w:jc w:val="center"/>
              <w:rPr>
                <w:sz w:val="21"/>
              </w:rPr>
            </w:pPr>
            <w:r>
              <w:rPr>
                <w:rFonts w:hint="eastAsia"/>
                <w:sz w:val="21"/>
              </w:rPr>
              <w:t>年预估数量</w:t>
            </w:r>
          </w:p>
        </w:tc>
        <w:tc>
          <w:tcPr>
            <w:tcW w:w="1090" w:type="dxa"/>
            <w:vAlign w:val="center"/>
          </w:tcPr>
          <w:p w14:paraId="3877E286">
            <w:pPr>
              <w:widowControl w:val="0"/>
              <w:jc w:val="center"/>
              <w:rPr>
                <w:sz w:val="21"/>
              </w:rPr>
            </w:pPr>
            <w:r>
              <w:rPr>
                <w:rFonts w:hint="eastAsia"/>
                <w:sz w:val="21"/>
              </w:rPr>
              <w:t>单价限价</w:t>
            </w:r>
          </w:p>
        </w:tc>
      </w:tr>
      <w:tr w14:paraId="4886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426" w:type="dxa"/>
            <w:vMerge w:val="restart"/>
            <w:vAlign w:val="center"/>
          </w:tcPr>
          <w:p w14:paraId="17C2FDDC">
            <w:pPr>
              <w:widowControl w:val="0"/>
              <w:jc w:val="center"/>
              <w:rPr>
                <w:sz w:val="21"/>
              </w:rPr>
            </w:pPr>
            <w:r>
              <w:rPr>
                <w:rFonts w:hint="eastAsia"/>
                <w:sz w:val="21"/>
              </w:rPr>
              <w:t>1</w:t>
            </w:r>
          </w:p>
        </w:tc>
        <w:tc>
          <w:tcPr>
            <w:tcW w:w="505" w:type="dxa"/>
            <w:vMerge w:val="restart"/>
            <w:vAlign w:val="center"/>
          </w:tcPr>
          <w:p w14:paraId="7549B18E">
            <w:pPr>
              <w:widowControl w:val="0"/>
              <w:jc w:val="center"/>
              <w:rPr>
                <w:sz w:val="21"/>
              </w:rPr>
            </w:pPr>
            <w:r>
              <w:rPr>
                <w:rFonts w:hint="eastAsia"/>
                <w:sz w:val="21"/>
              </w:rPr>
              <w:t>洗衣粉</w:t>
            </w:r>
          </w:p>
        </w:tc>
        <w:tc>
          <w:tcPr>
            <w:tcW w:w="2226" w:type="dxa"/>
          </w:tcPr>
          <w:p w14:paraId="7C7A82A7">
            <w:pPr>
              <w:widowControl w:val="0"/>
              <w:jc w:val="center"/>
              <w:rPr>
                <w:sz w:val="21"/>
                <w:szCs w:val="20"/>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114935</wp:posOffset>
                  </wp:positionH>
                  <wp:positionV relativeFrom="paragraph">
                    <wp:posOffset>1270</wp:posOffset>
                  </wp:positionV>
                  <wp:extent cx="981710" cy="974725"/>
                  <wp:effectExtent l="0" t="0" r="8890" b="1587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981710" cy="974725"/>
                          </a:xfrm>
                          <a:prstGeom prst="rect">
                            <a:avLst/>
                          </a:prstGeom>
                          <a:noFill/>
                          <a:ln>
                            <a:noFill/>
                          </a:ln>
                        </pic:spPr>
                      </pic:pic>
                    </a:graphicData>
                  </a:graphic>
                </wp:anchor>
              </w:drawing>
            </w:r>
          </w:p>
        </w:tc>
        <w:tc>
          <w:tcPr>
            <w:tcW w:w="1896" w:type="dxa"/>
            <w:shd w:val="clear" w:color="auto" w:fill="auto"/>
            <w:vAlign w:val="center"/>
          </w:tcPr>
          <w:p w14:paraId="33CC2B9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奥妙全自动含金纺馨香精华洗衣粉6*1.1kg（薰衣草）</w:t>
            </w:r>
          </w:p>
        </w:tc>
        <w:tc>
          <w:tcPr>
            <w:tcW w:w="1723" w:type="dxa"/>
            <w:shd w:val="clear" w:color="auto" w:fill="auto"/>
            <w:vAlign w:val="center"/>
          </w:tcPr>
          <w:p w14:paraId="7849024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6902088708981 </w:t>
            </w:r>
          </w:p>
        </w:tc>
        <w:tc>
          <w:tcPr>
            <w:tcW w:w="804" w:type="dxa"/>
            <w:shd w:val="clear" w:color="auto" w:fill="auto"/>
            <w:vAlign w:val="center"/>
          </w:tcPr>
          <w:p w14:paraId="089D784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1包</w:t>
            </w:r>
          </w:p>
        </w:tc>
        <w:tc>
          <w:tcPr>
            <w:tcW w:w="838" w:type="dxa"/>
            <w:shd w:val="clear" w:color="auto" w:fill="auto"/>
            <w:vAlign w:val="center"/>
          </w:tcPr>
          <w:p w14:paraId="474C10B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47D329D8">
            <w:pPr>
              <w:widowControl w:val="0"/>
              <w:jc w:val="center"/>
              <w:rPr>
                <w:sz w:val="21"/>
              </w:rPr>
            </w:pPr>
            <w:r>
              <w:rPr>
                <w:rFonts w:hint="eastAsia"/>
                <w:sz w:val="21"/>
              </w:rPr>
              <w:t>12元/包</w:t>
            </w:r>
          </w:p>
        </w:tc>
      </w:tr>
      <w:tr w14:paraId="69AD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2703282A">
            <w:pPr>
              <w:widowControl w:val="0"/>
              <w:jc w:val="center"/>
              <w:rPr>
                <w:sz w:val="21"/>
              </w:rPr>
            </w:pPr>
          </w:p>
        </w:tc>
        <w:tc>
          <w:tcPr>
            <w:tcW w:w="505" w:type="dxa"/>
            <w:vMerge w:val="continue"/>
            <w:vAlign w:val="center"/>
          </w:tcPr>
          <w:p w14:paraId="797ADCC0">
            <w:pPr>
              <w:widowControl w:val="0"/>
              <w:jc w:val="center"/>
              <w:rPr>
                <w:sz w:val="21"/>
              </w:rPr>
            </w:pPr>
          </w:p>
        </w:tc>
        <w:tc>
          <w:tcPr>
            <w:tcW w:w="2226" w:type="dxa"/>
          </w:tcPr>
          <w:p w14:paraId="524B623E">
            <w:pPr>
              <w:widowControl w:val="0"/>
              <w:jc w:val="center"/>
              <w:rPr>
                <w:color w:val="000000"/>
                <w:sz w:val="21"/>
                <w:szCs w:val="20"/>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210185</wp:posOffset>
                  </wp:positionH>
                  <wp:positionV relativeFrom="paragraph">
                    <wp:posOffset>36830</wp:posOffset>
                  </wp:positionV>
                  <wp:extent cx="885825" cy="866775"/>
                  <wp:effectExtent l="0" t="0" r="9525" b="9525"/>
                  <wp:wrapNone/>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12"/>
                          <a:stretch>
                            <a:fillRect/>
                          </a:stretch>
                        </pic:blipFill>
                        <pic:spPr>
                          <a:xfrm>
                            <a:off x="0" y="0"/>
                            <a:ext cx="885825" cy="866775"/>
                          </a:xfrm>
                          <a:prstGeom prst="rect">
                            <a:avLst/>
                          </a:prstGeom>
                          <a:noFill/>
                          <a:ln>
                            <a:noFill/>
                          </a:ln>
                        </pic:spPr>
                      </pic:pic>
                    </a:graphicData>
                  </a:graphic>
                </wp:anchor>
              </w:drawing>
            </w:r>
          </w:p>
        </w:tc>
        <w:tc>
          <w:tcPr>
            <w:tcW w:w="1896" w:type="dxa"/>
            <w:shd w:val="clear" w:color="auto" w:fill="auto"/>
            <w:vAlign w:val="center"/>
          </w:tcPr>
          <w:p w14:paraId="020DECD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奥妙深层洁净洗衣粉1.38KG</w:t>
            </w:r>
          </w:p>
        </w:tc>
        <w:tc>
          <w:tcPr>
            <w:tcW w:w="1723" w:type="dxa"/>
            <w:shd w:val="clear" w:color="auto" w:fill="auto"/>
            <w:vAlign w:val="center"/>
          </w:tcPr>
          <w:p w14:paraId="4FA842C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6902088718003 </w:t>
            </w:r>
          </w:p>
        </w:tc>
        <w:tc>
          <w:tcPr>
            <w:tcW w:w="804" w:type="dxa"/>
            <w:shd w:val="clear" w:color="auto" w:fill="auto"/>
            <w:vAlign w:val="center"/>
          </w:tcPr>
          <w:p w14:paraId="13780E3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1包</w:t>
            </w:r>
          </w:p>
        </w:tc>
        <w:tc>
          <w:tcPr>
            <w:tcW w:w="838" w:type="dxa"/>
            <w:shd w:val="clear" w:color="auto" w:fill="auto"/>
            <w:vAlign w:val="center"/>
          </w:tcPr>
          <w:p w14:paraId="786AD43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6C99D308">
            <w:pPr>
              <w:widowControl w:val="0"/>
              <w:jc w:val="center"/>
              <w:rPr>
                <w:sz w:val="21"/>
              </w:rPr>
            </w:pPr>
          </w:p>
        </w:tc>
      </w:tr>
      <w:tr w14:paraId="2D20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156A5354">
            <w:pPr>
              <w:widowControl w:val="0"/>
              <w:jc w:val="center"/>
              <w:rPr>
                <w:sz w:val="21"/>
              </w:rPr>
            </w:pPr>
          </w:p>
        </w:tc>
        <w:tc>
          <w:tcPr>
            <w:tcW w:w="505" w:type="dxa"/>
            <w:vMerge w:val="continue"/>
            <w:vAlign w:val="center"/>
          </w:tcPr>
          <w:p w14:paraId="50FEA971">
            <w:pPr>
              <w:widowControl w:val="0"/>
              <w:jc w:val="center"/>
              <w:rPr>
                <w:sz w:val="21"/>
              </w:rPr>
            </w:pPr>
          </w:p>
        </w:tc>
        <w:tc>
          <w:tcPr>
            <w:tcW w:w="2226" w:type="dxa"/>
          </w:tcPr>
          <w:p w14:paraId="42BA3318">
            <w:pPr>
              <w:widowControl w:val="0"/>
              <w:jc w:val="both"/>
              <w:rPr>
                <w:color w:val="000000"/>
                <w:sz w:val="21"/>
                <w:szCs w:val="20"/>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381635</wp:posOffset>
                  </wp:positionH>
                  <wp:positionV relativeFrom="paragraph">
                    <wp:posOffset>42545</wp:posOffset>
                  </wp:positionV>
                  <wp:extent cx="561975" cy="803910"/>
                  <wp:effectExtent l="0" t="0" r="9525" b="1524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61975" cy="803910"/>
                          </a:xfrm>
                          <a:prstGeom prst="rect">
                            <a:avLst/>
                          </a:prstGeom>
                          <a:noFill/>
                          <a:ln>
                            <a:noFill/>
                          </a:ln>
                        </pic:spPr>
                      </pic:pic>
                    </a:graphicData>
                  </a:graphic>
                </wp:anchor>
              </w:drawing>
            </w:r>
          </w:p>
        </w:tc>
        <w:tc>
          <w:tcPr>
            <w:tcW w:w="1896" w:type="dxa"/>
            <w:shd w:val="clear" w:color="auto" w:fill="auto"/>
            <w:vAlign w:val="center"/>
          </w:tcPr>
          <w:p w14:paraId="31766E9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1.03kg超能天然皂粉</w:t>
            </w:r>
          </w:p>
        </w:tc>
        <w:tc>
          <w:tcPr>
            <w:tcW w:w="1723" w:type="dxa"/>
            <w:shd w:val="clear" w:color="auto" w:fill="auto"/>
            <w:vAlign w:val="center"/>
          </w:tcPr>
          <w:p w14:paraId="19B3344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6910019008116 </w:t>
            </w:r>
          </w:p>
        </w:tc>
        <w:tc>
          <w:tcPr>
            <w:tcW w:w="804" w:type="dxa"/>
            <w:shd w:val="clear" w:color="auto" w:fill="auto"/>
            <w:vAlign w:val="center"/>
          </w:tcPr>
          <w:p w14:paraId="6385534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1包</w:t>
            </w:r>
          </w:p>
        </w:tc>
        <w:tc>
          <w:tcPr>
            <w:tcW w:w="838" w:type="dxa"/>
            <w:shd w:val="clear" w:color="auto" w:fill="auto"/>
            <w:vAlign w:val="center"/>
          </w:tcPr>
          <w:p w14:paraId="1D776AC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617E88DD">
            <w:pPr>
              <w:widowControl w:val="0"/>
              <w:jc w:val="center"/>
              <w:rPr>
                <w:sz w:val="21"/>
              </w:rPr>
            </w:pPr>
          </w:p>
        </w:tc>
      </w:tr>
      <w:tr w14:paraId="514C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426" w:type="dxa"/>
            <w:vMerge w:val="continue"/>
            <w:vAlign w:val="center"/>
          </w:tcPr>
          <w:p w14:paraId="7D2244E2">
            <w:pPr>
              <w:widowControl w:val="0"/>
              <w:jc w:val="center"/>
              <w:rPr>
                <w:sz w:val="21"/>
              </w:rPr>
            </w:pPr>
          </w:p>
        </w:tc>
        <w:tc>
          <w:tcPr>
            <w:tcW w:w="505" w:type="dxa"/>
            <w:vMerge w:val="continue"/>
            <w:vAlign w:val="center"/>
          </w:tcPr>
          <w:p w14:paraId="5A968A1D">
            <w:pPr>
              <w:widowControl w:val="0"/>
              <w:jc w:val="center"/>
              <w:rPr>
                <w:sz w:val="21"/>
              </w:rPr>
            </w:pPr>
          </w:p>
        </w:tc>
        <w:tc>
          <w:tcPr>
            <w:tcW w:w="2226" w:type="dxa"/>
            <w:vAlign w:val="center"/>
          </w:tcPr>
          <w:p w14:paraId="19B34366">
            <w:pPr>
              <w:widowControl w:val="0"/>
              <w:jc w:val="center"/>
              <w:rPr>
                <w:color w:val="000000"/>
                <w:sz w:val="21"/>
                <w:szCs w:val="20"/>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267335</wp:posOffset>
                  </wp:positionH>
                  <wp:positionV relativeFrom="paragraph">
                    <wp:posOffset>-31750</wp:posOffset>
                  </wp:positionV>
                  <wp:extent cx="666115" cy="793115"/>
                  <wp:effectExtent l="0" t="0" r="635" b="6985"/>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4"/>
                          <a:stretch>
                            <a:fillRect/>
                          </a:stretch>
                        </pic:blipFill>
                        <pic:spPr>
                          <a:xfrm>
                            <a:off x="0" y="0"/>
                            <a:ext cx="666115" cy="793115"/>
                          </a:xfrm>
                          <a:prstGeom prst="rect">
                            <a:avLst/>
                          </a:prstGeom>
                          <a:noFill/>
                          <a:ln>
                            <a:noFill/>
                          </a:ln>
                        </pic:spPr>
                      </pic:pic>
                    </a:graphicData>
                  </a:graphic>
                </wp:anchor>
              </w:drawing>
            </w:r>
          </w:p>
        </w:tc>
        <w:tc>
          <w:tcPr>
            <w:tcW w:w="1896" w:type="dxa"/>
            <w:shd w:val="clear" w:color="auto" w:fill="auto"/>
            <w:vAlign w:val="center"/>
          </w:tcPr>
          <w:p w14:paraId="74D0B83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奥妙全自动含金纺无磷洗衣粉6*1.1kg（樱花）</w:t>
            </w:r>
          </w:p>
        </w:tc>
        <w:tc>
          <w:tcPr>
            <w:tcW w:w="1723" w:type="dxa"/>
            <w:shd w:val="clear" w:color="auto" w:fill="auto"/>
            <w:vAlign w:val="center"/>
          </w:tcPr>
          <w:p w14:paraId="5510B6D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6902088708929 </w:t>
            </w:r>
          </w:p>
        </w:tc>
        <w:tc>
          <w:tcPr>
            <w:tcW w:w="804" w:type="dxa"/>
            <w:shd w:val="clear" w:color="auto" w:fill="auto"/>
            <w:vAlign w:val="center"/>
          </w:tcPr>
          <w:p w14:paraId="0DABB97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1包</w:t>
            </w:r>
          </w:p>
        </w:tc>
        <w:tc>
          <w:tcPr>
            <w:tcW w:w="838" w:type="dxa"/>
            <w:shd w:val="clear" w:color="auto" w:fill="auto"/>
            <w:vAlign w:val="center"/>
          </w:tcPr>
          <w:p w14:paraId="3F566CA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3DD642B9">
            <w:pPr>
              <w:widowControl w:val="0"/>
              <w:jc w:val="center"/>
              <w:rPr>
                <w:sz w:val="21"/>
              </w:rPr>
            </w:pPr>
          </w:p>
        </w:tc>
      </w:tr>
      <w:tr w14:paraId="5AA3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426" w:type="dxa"/>
            <w:vMerge w:val="restart"/>
            <w:vAlign w:val="center"/>
          </w:tcPr>
          <w:p w14:paraId="3F517425">
            <w:pPr>
              <w:widowControl w:val="0"/>
              <w:jc w:val="center"/>
              <w:rPr>
                <w:sz w:val="21"/>
              </w:rPr>
            </w:pPr>
            <w:r>
              <w:rPr>
                <w:rFonts w:hint="eastAsia"/>
                <w:sz w:val="21"/>
              </w:rPr>
              <w:t>2</w:t>
            </w:r>
          </w:p>
        </w:tc>
        <w:tc>
          <w:tcPr>
            <w:tcW w:w="505" w:type="dxa"/>
            <w:vMerge w:val="restart"/>
            <w:vAlign w:val="center"/>
          </w:tcPr>
          <w:p w14:paraId="31F090E7">
            <w:pPr>
              <w:widowControl w:val="0"/>
              <w:jc w:val="center"/>
              <w:rPr>
                <w:sz w:val="21"/>
              </w:rPr>
            </w:pPr>
            <w:r>
              <w:rPr>
                <w:rFonts w:hint="eastAsia"/>
                <w:sz w:val="21"/>
              </w:rPr>
              <w:t>洗洁精</w:t>
            </w:r>
          </w:p>
        </w:tc>
        <w:tc>
          <w:tcPr>
            <w:tcW w:w="2226" w:type="dxa"/>
            <w:vAlign w:val="center"/>
          </w:tcPr>
          <w:p w14:paraId="17460483">
            <w:pPr>
              <w:widowControl w:val="0"/>
              <w:jc w:val="center"/>
              <w:rPr>
                <w:rFonts w:asciiTheme="minorEastAsia" w:hAnsiTheme="minorEastAsia" w:eastAsiaTheme="minorEastAsia"/>
                <w:color w:val="000000"/>
                <w:sz w:val="21"/>
                <w:szCs w:val="20"/>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278130</wp:posOffset>
                  </wp:positionH>
                  <wp:positionV relativeFrom="paragraph">
                    <wp:posOffset>57785</wp:posOffset>
                  </wp:positionV>
                  <wp:extent cx="600075" cy="918845"/>
                  <wp:effectExtent l="0" t="0" r="9525" b="14605"/>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600075" cy="918845"/>
                          </a:xfrm>
                          <a:prstGeom prst="rect">
                            <a:avLst/>
                          </a:prstGeom>
                          <a:noFill/>
                          <a:ln>
                            <a:noFill/>
                          </a:ln>
                        </pic:spPr>
                      </pic:pic>
                    </a:graphicData>
                  </a:graphic>
                </wp:anchor>
              </w:drawing>
            </w:r>
          </w:p>
        </w:tc>
        <w:tc>
          <w:tcPr>
            <w:tcW w:w="1896" w:type="dxa"/>
            <w:shd w:val="clear" w:color="auto" w:fill="auto"/>
            <w:vAlign w:val="center"/>
          </w:tcPr>
          <w:p w14:paraId="379B06A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2Kg白猫红茶（火锅英伦）洗洁精</w:t>
            </w:r>
          </w:p>
        </w:tc>
        <w:tc>
          <w:tcPr>
            <w:tcW w:w="1723" w:type="dxa"/>
            <w:shd w:val="clear" w:color="auto" w:fill="auto"/>
            <w:vAlign w:val="center"/>
          </w:tcPr>
          <w:p w14:paraId="33C502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6901894122967 </w:t>
            </w:r>
          </w:p>
        </w:tc>
        <w:tc>
          <w:tcPr>
            <w:tcW w:w="804" w:type="dxa"/>
            <w:shd w:val="clear" w:color="auto" w:fill="auto"/>
            <w:vAlign w:val="center"/>
          </w:tcPr>
          <w:p w14:paraId="303C58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Style w:val="802"/>
                <w:highlight w:val="none"/>
              </w:rPr>
              <w:t>1瓶</w:t>
            </w:r>
          </w:p>
        </w:tc>
        <w:tc>
          <w:tcPr>
            <w:tcW w:w="838" w:type="dxa"/>
            <w:shd w:val="clear" w:color="auto" w:fill="auto"/>
            <w:vAlign w:val="center"/>
          </w:tcPr>
          <w:p w14:paraId="6764A42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4DB5CC7A">
            <w:pPr>
              <w:widowControl w:val="0"/>
              <w:jc w:val="center"/>
              <w:rPr>
                <w:sz w:val="21"/>
              </w:rPr>
            </w:pPr>
            <w:r>
              <w:rPr>
                <w:rFonts w:hint="eastAsia"/>
                <w:sz w:val="21"/>
              </w:rPr>
              <w:t>13元/瓶</w:t>
            </w:r>
          </w:p>
        </w:tc>
      </w:tr>
      <w:tr w14:paraId="7622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426" w:type="dxa"/>
            <w:vMerge w:val="continue"/>
            <w:vAlign w:val="center"/>
          </w:tcPr>
          <w:p w14:paraId="3C8A88C3">
            <w:pPr>
              <w:widowControl w:val="0"/>
              <w:jc w:val="center"/>
              <w:rPr>
                <w:sz w:val="21"/>
              </w:rPr>
            </w:pPr>
          </w:p>
        </w:tc>
        <w:tc>
          <w:tcPr>
            <w:tcW w:w="505" w:type="dxa"/>
            <w:vMerge w:val="continue"/>
            <w:vAlign w:val="center"/>
          </w:tcPr>
          <w:p w14:paraId="4EFE9E5B">
            <w:pPr>
              <w:widowControl w:val="0"/>
              <w:jc w:val="center"/>
              <w:rPr>
                <w:sz w:val="21"/>
              </w:rPr>
            </w:pPr>
          </w:p>
        </w:tc>
        <w:tc>
          <w:tcPr>
            <w:tcW w:w="2226" w:type="dxa"/>
            <w:vAlign w:val="center"/>
          </w:tcPr>
          <w:p w14:paraId="17AB3AB3">
            <w:pPr>
              <w:widowControl w:val="0"/>
              <w:jc w:val="center"/>
              <w:rPr>
                <w:rFonts w:asciiTheme="minorEastAsia" w:hAnsiTheme="minorEastAsia" w:eastAsiaTheme="minorEastAsia"/>
                <w:color w:val="000000"/>
                <w:sz w:val="21"/>
                <w:szCs w:val="20"/>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354330</wp:posOffset>
                  </wp:positionH>
                  <wp:positionV relativeFrom="paragraph">
                    <wp:posOffset>26035</wp:posOffset>
                  </wp:positionV>
                  <wp:extent cx="537210" cy="800735"/>
                  <wp:effectExtent l="0" t="0" r="15240" b="18415"/>
                  <wp:wrapNone/>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16"/>
                          <a:stretch>
                            <a:fillRect/>
                          </a:stretch>
                        </pic:blipFill>
                        <pic:spPr>
                          <a:xfrm>
                            <a:off x="0" y="0"/>
                            <a:ext cx="537210" cy="800735"/>
                          </a:xfrm>
                          <a:prstGeom prst="rect">
                            <a:avLst/>
                          </a:prstGeom>
                          <a:noFill/>
                          <a:ln>
                            <a:noFill/>
                          </a:ln>
                        </pic:spPr>
                      </pic:pic>
                    </a:graphicData>
                  </a:graphic>
                </wp:anchor>
              </w:drawing>
            </w:r>
          </w:p>
        </w:tc>
        <w:tc>
          <w:tcPr>
            <w:tcW w:w="1896" w:type="dxa"/>
            <w:shd w:val="clear" w:color="auto" w:fill="auto"/>
            <w:vAlign w:val="center"/>
          </w:tcPr>
          <w:p w14:paraId="2A6E546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500g-Chante大公鸡管家香橙浓缩洗洁精（黄）</w:t>
            </w:r>
          </w:p>
        </w:tc>
        <w:tc>
          <w:tcPr>
            <w:tcW w:w="1723" w:type="dxa"/>
            <w:shd w:val="clear" w:color="auto" w:fill="auto"/>
            <w:vAlign w:val="center"/>
          </w:tcPr>
          <w:p w14:paraId="3AE320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8015194534271 </w:t>
            </w:r>
          </w:p>
        </w:tc>
        <w:tc>
          <w:tcPr>
            <w:tcW w:w="804" w:type="dxa"/>
            <w:shd w:val="clear" w:color="auto" w:fill="auto"/>
            <w:vAlign w:val="center"/>
          </w:tcPr>
          <w:p w14:paraId="58069F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Style w:val="802"/>
                <w:highlight w:val="none"/>
              </w:rPr>
              <w:t>1瓶</w:t>
            </w:r>
          </w:p>
        </w:tc>
        <w:tc>
          <w:tcPr>
            <w:tcW w:w="838" w:type="dxa"/>
            <w:shd w:val="clear" w:color="auto" w:fill="auto"/>
            <w:vAlign w:val="center"/>
          </w:tcPr>
          <w:p w14:paraId="03B9F22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52FA891C">
            <w:pPr>
              <w:widowControl w:val="0"/>
              <w:jc w:val="center"/>
              <w:rPr>
                <w:sz w:val="21"/>
              </w:rPr>
            </w:pPr>
          </w:p>
        </w:tc>
      </w:tr>
      <w:tr w14:paraId="5103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426" w:type="dxa"/>
            <w:vMerge w:val="continue"/>
            <w:vAlign w:val="center"/>
          </w:tcPr>
          <w:p w14:paraId="0C8DA7A5">
            <w:pPr>
              <w:widowControl w:val="0"/>
              <w:jc w:val="center"/>
              <w:rPr>
                <w:sz w:val="21"/>
              </w:rPr>
            </w:pPr>
          </w:p>
        </w:tc>
        <w:tc>
          <w:tcPr>
            <w:tcW w:w="505" w:type="dxa"/>
            <w:vMerge w:val="continue"/>
            <w:vAlign w:val="center"/>
          </w:tcPr>
          <w:p w14:paraId="658205FC">
            <w:pPr>
              <w:widowControl w:val="0"/>
              <w:jc w:val="center"/>
              <w:rPr>
                <w:sz w:val="21"/>
              </w:rPr>
            </w:pPr>
          </w:p>
        </w:tc>
        <w:tc>
          <w:tcPr>
            <w:tcW w:w="2226" w:type="dxa"/>
            <w:vAlign w:val="center"/>
          </w:tcPr>
          <w:p w14:paraId="6D147490">
            <w:pPr>
              <w:widowControl w:val="0"/>
              <w:jc w:val="center"/>
              <w:rPr>
                <w:rFonts w:asciiTheme="minorEastAsia" w:hAnsiTheme="minorEastAsia" w:eastAsiaTheme="minorEastAsia"/>
                <w:color w:val="000000"/>
                <w:sz w:val="21"/>
                <w:szCs w:val="20"/>
              </w:rPr>
            </w:pPr>
            <w:r>
              <w:drawing>
                <wp:inline distT="0" distB="0" distL="114300" distR="114300">
                  <wp:extent cx="933450" cy="1057275"/>
                  <wp:effectExtent l="0" t="0" r="0"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933450" cy="1057275"/>
                          </a:xfrm>
                          <a:prstGeom prst="rect">
                            <a:avLst/>
                          </a:prstGeom>
                          <a:noFill/>
                          <a:ln>
                            <a:noFill/>
                          </a:ln>
                        </pic:spPr>
                      </pic:pic>
                    </a:graphicData>
                  </a:graphic>
                </wp:inline>
              </w:drawing>
            </w:r>
          </w:p>
        </w:tc>
        <w:tc>
          <w:tcPr>
            <w:tcW w:w="1896" w:type="dxa"/>
            <w:shd w:val="clear" w:color="auto" w:fill="auto"/>
            <w:vAlign w:val="center"/>
          </w:tcPr>
          <w:p w14:paraId="7F44ABB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1.796（1.508kg+288g）白猫氨基酸经典洗洁精</w:t>
            </w:r>
          </w:p>
        </w:tc>
        <w:tc>
          <w:tcPr>
            <w:tcW w:w="1723" w:type="dxa"/>
            <w:shd w:val="clear" w:color="auto" w:fill="auto"/>
            <w:vAlign w:val="center"/>
          </w:tcPr>
          <w:p w14:paraId="48710C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6901894122578 </w:t>
            </w:r>
          </w:p>
        </w:tc>
        <w:tc>
          <w:tcPr>
            <w:tcW w:w="804" w:type="dxa"/>
            <w:shd w:val="clear" w:color="auto" w:fill="auto"/>
            <w:vAlign w:val="center"/>
          </w:tcPr>
          <w:p w14:paraId="424C45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Style w:val="802"/>
                <w:highlight w:val="none"/>
              </w:rPr>
              <w:t>1瓶</w:t>
            </w:r>
          </w:p>
        </w:tc>
        <w:tc>
          <w:tcPr>
            <w:tcW w:w="838" w:type="dxa"/>
            <w:shd w:val="clear" w:color="auto" w:fill="auto"/>
            <w:vAlign w:val="center"/>
          </w:tcPr>
          <w:p w14:paraId="3536DE0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531ED6B5">
            <w:pPr>
              <w:widowControl w:val="0"/>
              <w:jc w:val="center"/>
              <w:rPr>
                <w:sz w:val="21"/>
              </w:rPr>
            </w:pPr>
          </w:p>
        </w:tc>
      </w:tr>
      <w:tr w14:paraId="6902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57E15C2D">
            <w:pPr>
              <w:widowControl w:val="0"/>
              <w:jc w:val="center"/>
              <w:rPr>
                <w:sz w:val="21"/>
              </w:rPr>
            </w:pPr>
          </w:p>
        </w:tc>
        <w:tc>
          <w:tcPr>
            <w:tcW w:w="505" w:type="dxa"/>
            <w:vMerge w:val="continue"/>
            <w:vAlign w:val="center"/>
          </w:tcPr>
          <w:p w14:paraId="04A73BBB">
            <w:pPr>
              <w:widowControl w:val="0"/>
              <w:jc w:val="center"/>
              <w:rPr>
                <w:sz w:val="21"/>
              </w:rPr>
            </w:pPr>
          </w:p>
        </w:tc>
        <w:tc>
          <w:tcPr>
            <w:tcW w:w="2226" w:type="dxa"/>
            <w:vAlign w:val="center"/>
          </w:tcPr>
          <w:p w14:paraId="290832F4">
            <w:pPr>
              <w:widowControl w:val="0"/>
              <w:jc w:val="center"/>
              <w:rPr>
                <w:rFonts w:asciiTheme="minorEastAsia" w:hAnsiTheme="minorEastAsia" w:eastAsiaTheme="minorEastAsia"/>
                <w:color w:val="000000"/>
                <w:sz w:val="21"/>
                <w:szCs w:val="20"/>
              </w:rPr>
            </w:pPr>
            <w:r>
              <w:drawing>
                <wp:inline distT="0" distB="0" distL="114300" distR="114300">
                  <wp:extent cx="742950" cy="1042035"/>
                  <wp:effectExtent l="0" t="0" r="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742950" cy="1042035"/>
                          </a:xfrm>
                          <a:prstGeom prst="rect">
                            <a:avLst/>
                          </a:prstGeom>
                          <a:noFill/>
                          <a:ln>
                            <a:noFill/>
                          </a:ln>
                        </pic:spPr>
                      </pic:pic>
                    </a:graphicData>
                  </a:graphic>
                </wp:inline>
              </w:drawing>
            </w:r>
          </w:p>
        </w:tc>
        <w:tc>
          <w:tcPr>
            <w:tcW w:w="1896" w:type="dxa"/>
            <w:shd w:val="clear" w:color="auto" w:fill="auto"/>
            <w:vAlign w:val="center"/>
          </w:tcPr>
          <w:p w14:paraId="56C6A57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立白1.5kg生姜洗洁精</w:t>
            </w:r>
          </w:p>
        </w:tc>
        <w:tc>
          <w:tcPr>
            <w:tcW w:w="1723" w:type="dxa"/>
            <w:shd w:val="clear" w:color="auto" w:fill="auto"/>
            <w:vAlign w:val="center"/>
          </w:tcPr>
          <w:p w14:paraId="5763BF7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6920174762921 </w:t>
            </w:r>
          </w:p>
        </w:tc>
        <w:tc>
          <w:tcPr>
            <w:tcW w:w="804" w:type="dxa"/>
            <w:shd w:val="clear" w:color="auto" w:fill="auto"/>
            <w:vAlign w:val="center"/>
          </w:tcPr>
          <w:p w14:paraId="34D368D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1瓶</w:t>
            </w:r>
          </w:p>
        </w:tc>
        <w:tc>
          <w:tcPr>
            <w:tcW w:w="838" w:type="dxa"/>
            <w:shd w:val="clear" w:color="auto" w:fill="auto"/>
            <w:vAlign w:val="center"/>
          </w:tcPr>
          <w:p w14:paraId="0E3F566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32EBEFDC">
            <w:pPr>
              <w:widowControl w:val="0"/>
              <w:jc w:val="center"/>
              <w:rPr>
                <w:sz w:val="21"/>
              </w:rPr>
            </w:pPr>
          </w:p>
        </w:tc>
      </w:tr>
      <w:tr w14:paraId="44BF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4170AA63">
            <w:pPr>
              <w:widowControl w:val="0"/>
              <w:jc w:val="center"/>
              <w:rPr>
                <w:sz w:val="21"/>
              </w:rPr>
            </w:pPr>
            <w:r>
              <w:rPr>
                <w:rFonts w:hint="eastAsia"/>
                <w:sz w:val="21"/>
              </w:rPr>
              <w:t>3</w:t>
            </w:r>
          </w:p>
        </w:tc>
        <w:tc>
          <w:tcPr>
            <w:tcW w:w="505" w:type="dxa"/>
            <w:vMerge w:val="restart"/>
            <w:vAlign w:val="center"/>
          </w:tcPr>
          <w:p w14:paraId="2ABBD776">
            <w:pPr>
              <w:widowControl w:val="0"/>
              <w:jc w:val="center"/>
              <w:rPr>
                <w:sz w:val="21"/>
              </w:rPr>
            </w:pPr>
            <w:r>
              <w:rPr>
                <w:rFonts w:hint="eastAsia"/>
                <w:sz w:val="21"/>
              </w:rPr>
              <w:t>洗发水/沐浴露</w:t>
            </w:r>
          </w:p>
        </w:tc>
        <w:tc>
          <w:tcPr>
            <w:tcW w:w="2226" w:type="dxa"/>
            <w:vAlign w:val="center"/>
          </w:tcPr>
          <w:p w14:paraId="5E714CFD">
            <w:pPr>
              <w:widowControl w:val="0"/>
              <w:jc w:val="center"/>
              <w:rPr>
                <w:rFonts w:asciiTheme="minorEastAsia" w:hAnsiTheme="minorEastAsia" w:eastAsiaTheme="minorEastAsia"/>
                <w:color w:val="000000"/>
                <w:sz w:val="21"/>
                <w:szCs w:val="20"/>
              </w:rPr>
            </w:pPr>
            <w:r>
              <w:drawing>
                <wp:inline distT="0" distB="0" distL="114300" distR="114300">
                  <wp:extent cx="1133475" cy="1123950"/>
                  <wp:effectExtent l="0" t="0" r="952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1133475" cy="1123950"/>
                          </a:xfrm>
                          <a:prstGeom prst="rect">
                            <a:avLst/>
                          </a:prstGeom>
                          <a:noFill/>
                          <a:ln>
                            <a:noFill/>
                          </a:ln>
                        </pic:spPr>
                      </pic:pic>
                    </a:graphicData>
                  </a:graphic>
                </wp:inline>
              </w:drawing>
            </w:r>
          </w:p>
        </w:tc>
        <w:tc>
          <w:tcPr>
            <w:tcW w:w="1896" w:type="dxa"/>
            <w:shd w:val="clear" w:color="auto" w:fill="auto"/>
            <w:vAlign w:val="center"/>
          </w:tcPr>
          <w:p w14:paraId="1431D1A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500g海飞丝洗发水</w:t>
            </w:r>
          </w:p>
        </w:tc>
        <w:tc>
          <w:tcPr>
            <w:tcW w:w="1723" w:type="dxa"/>
            <w:shd w:val="clear" w:color="auto" w:fill="auto"/>
            <w:vAlign w:val="center"/>
          </w:tcPr>
          <w:p w14:paraId="04233EC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6903148264027 </w:t>
            </w:r>
          </w:p>
        </w:tc>
        <w:tc>
          <w:tcPr>
            <w:tcW w:w="804" w:type="dxa"/>
            <w:shd w:val="clear" w:color="auto" w:fill="auto"/>
            <w:vAlign w:val="center"/>
          </w:tcPr>
          <w:p w14:paraId="7E810B7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1瓶</w:t>
            </w:r>
          </w:p>
        </w:tc>
        <w:tc>
          <w:tcPr>
            <w:tcW w:w="838" w:type="dxa"/>
            <w:shd w:val="clear" w:color="auto" w:fill="auto"/>
            <w:vAlign w:val="center"/>
          </w:tcPr>
          <w:p w14:paraId="688A559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5C90EBDC">
            <w:pPr>
              <w:widowControl w:val="0"/>
              <w:jc w:val="center"/>
              <w:rPr>
                <w:sz w:val="21"/>
              </w:rPr>
            </w:pPr>
            <w:r>
              <w:rPr>
                <w:rFonts w:hint="eastAsia"/>
                <w:sz w:val="21"/>
              </w:rPr>
              <w:t>32元/瓶</w:t>
            </w:r>
          </w:p>
        </w:tc>
      </w:tr>
      <w:tr w14:paraId="37AA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7E6830AC">
            <w:pPr>
              <w:widowControl w:val="0"/>
              <w:jc w:val="center"/>
              <w:rPr>
                <w:sz w:val="21"/>
              </w:rPr>
            </w:pPr>
          </w:p>
        </w:tc>
        <w:tc>
          <w:tcPr>
            <w:tcW w:w="505" w:type="dxa"/>
            <w:vMerge w:val="continue"/>
            <w:vAlign w:val="center"/>
          </w:tcPr>
          <w:p w14:paraId="6FAAE3D0">
            <w:pPr>
              <w:widowControl w:val="0"/>
              <w:jc w:val="center"/>
              <w:rPr>
                <w:sz w:val="21"/>
              </w:rPr>
            </w:pPr>
          </w:p>
        </w:tc>
        <w:tc>
          <w:tcPr>
            <w:tcW w:w="2226" w:type="dxa"/>
            <w:vAlign w:val="center"/>
          </w:tcPr>
          <w:p w14:paraId="11D7B8DF">
            <w:pPr>
              <w:widowControl w:val="0"/>
              <w:jc w:val="center"/>
              <w:rPr>
                <w:rFonts w:asciiTheme="minorEastAsia" w:hAnsiTheme="minorEastAsia" w:eastAsiaTheme="minorEastAsia"/>
                <w:color w:val="000000"/>
                <w:sz w:val="21"/>
                <w:szCs w:val="20"/>
              </w:rPr>
            </w:pPr>
            <w:r>
              <w:rPr>
                <w:rFonts w:asciiTheme="minorEastAsia" w:hAnsiTheme="minorEastAsia" w:eastAsiaTheme="minorEastAsia"/>
                <w:color w:val="000000"/>
                <w:sz w:val="21"/>
                <w:szCs w:val="20"/>
              </w:rPr>
              <w:drawing>
                <wp:anchor distT="0" distB="0" distL="114300" distR="114300" simplePos="0" relativeHeight="251667456" behindDoc="0" locked="0" layoutInCell="1" allowOverlap="1">
                  <wp:simplePos x="0" y="0"/>
                  <wp:positionH relativeFrom="column">
                    <wp:posOffset>335280</wp:posOffset>
                  </wp:positionH>
                  <wp:positionV relativeFrom="paragraph">
                    <wp:posOffset>-24130</wp:posOffset>
                  </wp:positionV>
                  <wp:extent cx="590550" cy="740410"/>
                  <wp:effectExtent l="0" t="0" r="0" b="254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0"/>
                          <a:stretch>
                            <a:fillRect/>
                          </a:stretch>
                        </pic:blipFill>
                        <pic:spPr>
                          <a:xfrm>
                            <a:off x="0" y="0"/>
                            <a:ext cx="590550" cy="740410"/>
                          </a:xfrm>
                          <a:prstGeom prst="rect">
                            <a:avLst/>
                          </a:prstGeom>
                          <a:noFill/>
                          <a:ln>
                            <a:noFill/>
                          </a:ln>
                        </pic:spPr>
                      </pic:pic>
                    </a:graphicData>
                  </a:graphic>
                </wp:anchor>
              </w:drawing>
            </w:r>
          </w:p>
        </w:tc>
        <w:tc>
          <w:tcPr>
            <w:tcW w:w="1896" w:type="dxa"/>
            <w:shd w:val="clear" w:color="auto" w:fill="auto"/>
            <w:vAlign w:val="center"/>
          </w:tcPr>
          <w:p w14:paraId="150613D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舒肤佳900ml纯白香型沐浴露</w:t>
            </w:r>
          </w:p>
        </w:tc>
        <w:tc>
          <w:tcPr>
            <w:tcW w:w="1723" w:type="dxa"/>
            <w:shd w:val="clear" w:color="auto" w:fill="auto"/>
            <w:vAlign w:val="center"/>
          </w:tcPr>
          <w:p w14:paraId="3A1B6EF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6903148326428 </w:t>
            </w:r>
          </w:p>
        </w:tc>
        <w:tc>
          <w:tcPr>
            <w:tcW w:w="804" w:type="dxa"/>
            <w:shd w:val="clear" w:color="auto" w:fill="auto"/>
            <w:vAlign w:val="center"/>
          </w:tcPr>
          <w:p w14:paraId="1E62DEE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1瓶</w:t>
            </w:r>
          </w:p>
        </w:tc>
        <w:tc>
          <w:tcPr>
            <w:tcW w:w="838" w:type="dxa"/>
            <w:shd w:val="clear" w:color="auto" w:fill="auto"/>
            <w:vAlign w:val="center"/>
          </w:tcPr>
          <w:p w14:paraId="7673637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BEB38EB">
            <w:pPr>
              <w:widowControl w:val="0"/>
              <w:jc w:val="center"/>
              <w:rPr>
                <w:sz w:val="21"/>
              </w:rPr>
            </w:pPr>
          </w:p>
        </w:tc>
      </w:tr>
      <w:tr w14:paraId="1418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E6811DA">
            <w:pPr>
              <w:widowControl w:val="0"/>
              <w:jc w:val="center"/>
              <w:rPr>
                <w:sz w:val="21"/>
              </w:rPr>
            </w:pPr>
          </w:p>
        </w:tc>
        <w:tc>
          <w:tcPr>
            <w:tcW w:w="505" w:type="dxa"/>
            <w:vMerge w:val="continue"/>
            <w:vAlign w:val="center"/>
          </w:tcPr>
          <w:p w14:paraId="7D6DD443">
            <w:pPr>
              <w:widowControl w:val="0"/>
              <w:jc w:val="center"/>
              <w:rPr>
                <w:sz w:val="21"/>
              </w:rPr>
            </w:pPr>
          </w:p>
        </w:tc>
        <w:tc>
          <w:tcPr>
            <w:tcW w:w="2226" w:type="dxa"/>
            <w:vAlign w:val="center"/>
          </w:tcPr>
          <w:p w14:paraId="699DD1E6">
            <w:pPr>
              <w:widowControl w:val="0"/>
              <w:jc w:val="center"/>
              <w:rPr>
                <w:rFonts w:asciiTheme="minorEastAsia" w:hAnsiTheme="minorEastAsia" w:eastAsiaTheme="minorEastAsia"/>
                <w:color w:val="000000"/>
                <w:sz w:val="21"/>
                <w:szCs w:val="20"/>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211455</wp:posOffset>
                  </wp:positionH>
                  <wp:positionV relativeFrom="paragraph">
                    <wp:posOffset>38735</wp:posOffset>
                  </wp:positionV>
                  <wp:extent cx="829310" cy="835660"/>
                  <wp:effectExtent l="0" t="0" r="8890" b="2540"/>
                  <wp:wrapNone/>
                  <wp:docPr id="26" name="图片 18" descr="cef91a52690a5f0b05741bff14ff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cef91a52690a5f0b05741bff14ff168"/>
                          <pic:cNvPicPr>
                            <a:picLocks noChangeAspect="1"/>
                          </pic:cNvPicPr>
                        </pic:nvPicPr>
                        <pic:blipFill>
                          <a:blip r:embed="rId21"/>
                          <a:stretch>
                            <a:fillRect/>
                          </a:stretch>
                        </pic:blipFill>
                        <pic:spPr>
                          <a:xfrm>
                            <a:off x="0" y="0"/>
                            <a:ext cx="829310" cy="835660"/>
                          </a:xfrm>
                          <a:prstGeom prst="rect">
                            <a:avLst/>
                          </a:prstGeom>
                          <a:noFill/>
                          <a:ln>
                            <a:noFill/>
                          </a:ln>
                        </pic:spPr>
                      </pic:pic>
                    </a:graphicData>
                  </a:graphic>
                </wp:anchor>
              </w:drawing>
            </w:r>
            <w:r>
              <w:rPr>
                <w:rFonts w:hint="eastAsia" w:asciiTheme="minorEastAsia" w:hAnsiTheme="minorEastAsia" w:eastAsiaTheme="minorEastAsia"/>
                <w:color w:val="000000"/>
                <w:sz w:val="21"/>
                <w:szCs w:val="20"/>
              </w:rPr>
              <w:drawing>
                <wp:anchor distT="0" distB="0" distL="114300" distR="114300" simplePos="0" relativeHeight="251660288" behindDoc="0" locked="0" layoutInCell="1" allowOverlap="1">
                  <wp:simplePos x="0" y="0"/>
                  <wp:positionH relativeFrom="column">
                    <wp:posOffset>9030970</wp:posOffset>
                  </wp:positionH>
                  <wp:positionV relativeFrom="paragraph">
                    <wp:posOffset>8369935</wp:posOffset>
                  </wp:positionV>
                  <wp:extent cx="412750" cy="914400"/>
                  <wp:effectExtent l="19050" t="0" r="1270" b="0"/>
                  <wp:wrapNone/>
                  <wp:docPr id="214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Picture 508"/>
                          <pic:cNvPicPr>
                            <a:picLocks noChangeAspect="1" noChangeArrowheads="1"/>
                          </pic:cNvPicPr>
                        </pic:nvPicPr>
                        <pic:blipFill>
                          <a:blip r:embed="rId22" cstate="print"/>
                          <a:srcRect/>
                          <a:stretch>
                            <a:fillRect/>
                          </a:stretch>
                        </pic:blipFill>
                        <pic:spPr>
                          <a:xfrm>
                            <a:off x="0" y="0"/>
                            <a:ext cx="417830" cy="923925"/>
                          </a:xfrm>
                          <a:prstGeom prst="rect">
                            <a:avLst/>
                          </a:prstGeom>
                          <a:noFill/>
                        </pic:spPr>
                      </pic:pic>
                    </a:graphicData>
                  </a:graphic>
                </wp:anchor>
              </w:drawing>
            </w:r>
          </w:p>
        </w:tc>
        <w:tc>
          <w:tcPr>
            <w:tcW w:w="1896" w:type="dxa"/>
            <w:shd w:val="clear" w:color="auto" w:fill="auto"/>
            <w:vAlign w:val="center"/>
          </w:tcPr>
          <w:p w14:paraId="4F54543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500g清扬男士活力洗发水</w:t>
            </w:r>
          </w:p>
        </w:tc>
        <w:tc>
          <w:tcPr>
            <w:tcW w:w="1723" w:type="dxa"/>
            <w:shd w:val="clear" w:color="auto" w:fill="auto"/>
            <w:vAlign w:val="center"/>
          </w:tcPr>
          <w:p w14:paraId="38C79C8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6902088126945 </w:t>
            </w:r>
          </w:p>
        </w:tc>
        <w:tc>
          <w:tcPr>
            <w:tcW w:w="804" w:type="dxa"/>
            <w:shd w:val="clear" w:color="auto" w:fill="auto"/>
            <w:vAlign w:val="center"/>
          </w:tcPr>
          <w:p w14:paraId="2C5BF7C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1瓶</w:t>
            </w:r>
          </w:p>
        </w:tc>
        <w:tc>
          <w:tcPr>
            <w:tcW w:w="838" w:type="dxa"/>
            <w:shd w:val="clear" w:color="auto" w:fill="auto"/>
            <w:vAlign w:val="center"/>
          </w:tcPr>
          <w:p w14:paraId="7190DA9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1C56FDA8">
            <w:pPr>
              <w:widowControl w:val="0"/>
              <w:jc w:val="center"/>
              <w:rPr>
                <w:sz w:val="21"/>
              </w:rPr>
            </w:pPr>
          </w:p>
        </w:tc>
      </w:tr>
      <w:tr w14:paraId="3C95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1C799369">
            <w:pPr>
              <w:widowControl w:val="0"/>
              <w:jc w:val="center"/>
              <w:rPr>
                <w:sz w:val="21"/>
              </w:rPr>
            </w:pPr>
          </w:p>
        </w:tc>
        <w:tc>
          <w:tcPr>
            <w:tcW w:w="505" w:type="dxa"/>
            <w:vMerge w:val="continue"/>
            <w:vAlign w:val="center"/>
          </w:tcPr>
          <w:p w14:paraId="44D88171">
            <w:pPr>
              <w:widowControl w:val="0"/>
              <w:jc w:val="center"/>
              <w:rPr>
                <w:sz w:val="21"/>
              </w:rPr>
            </w:pPr>
          </w:p>
        </w:tc>
        <w:tc>
          <w:tcPr>
            <w:tcW w:w="2226" w:type="dxa"/>
            <w:vAlign w:val="center"/>
          </w:tcPr>
          <w:p w14:paraId="57EDAB97">
            <w:pPr>
              <w:widowControl w:val="0"/>
              <w:jc w:val="center"/>
              <w:rPr>
                <w:rFonts w:asciiTheme="minorEastAsia" w:hAnsiTheme="minorEastAsia" w:eastAsiaTheme="minorEastAsia"/>
                <w:color w:val="000000"/>
                <w:sz w:val="21"/>
                <w:szCs w:val="20"/>
              </w:rPr>
            </w:pPr>
            <w:r>
              <w:drawing>
                <wp:inline distT="0" distB="0" distL="114300" distR="114300">
                  <wp:extent cx="616585" cy="966470"/>
                  <wp:effectExtent l="0" t="0" r="12065"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616585" cy="966470"/>
                          </a:xfrm>
                          <a:prstGeom prst="rect">
                            <a:avLst/>
                          </a:prstGeom>
                          <a:noFill/>
                          <a:ln w="9525">
                            <a:noFill/>
                          </a:ln>
                        </pic:spPr>
                      </pic:pic>
                    </a:graphicData>
                  </a:graphic>
                </wp:inline>
              </w:drawing>
            </w:r>
          </w:p>
        </w:tc>
        <w:tc>
          <w:tcPr>
            <w:tcW w:w="1896" w:type="dxa"/>
            <w:shd w:val="clear" w:color="auto" w:fill="auto"/>
            <w:vAlign w:val="center"/>
          </w:tcPr>
          <w:p w14:paraId="7A4CD8E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720g力士精油香氛沐浴露（幽莲魅肤）</w:t>
            </w:r>
          </w:p>
        </w:tc>
        <w:tc>
          <w:tcPr>
            <w:tcW w:w="1723" w:type="dxa"/>
            <w:shd w:val="clear" w:color="auto" w:fill="auto"/>
            <w:vAlign w:val="center"/>
          </w:tcPr>
          <w:p w14:paraId="4BFF294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6902088310801 </w:t>
            </w:r>
          </w:p>
        </w:tc>
        <w:tc>
          <w:tcPr>
            <w:tcW w:w="804" w:type="dxa"/>
            <w:shd w:val="clear" w:color="auto" w:fill="auto"/>
            <w:vAlign w:val="center"/>
          </w:tcPr>
          <w:p w14:paraId="6591F76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2"/>
              </w:rPr>
              <w:t>1瓶</w:t>
            </w:r>
          </w:p>
        </w:tc>
        <w:tc>
          <w:tcPr>
            <w:tcW w:w="838" w:type="dxa"/>
            <w:shd w:val="clear" w:color="auto" w:fill="auto"/>
            <w:vAlign w:val="center"/>
          </w:tcPr>
          <w:p w14:paraId="0FAC3E1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005D7B8A">
            <w:pPr>
              <w:widowControl w:val="0"/>
              <w:jc w:val="center"/>
              <w:rPr>
                <w:sz w:val="21"/>
              </w:rPr>
            </w:pPr>
          </w:p>
        </w:tc>
      </w:tr>
      <w:tr w14:paraId="695B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3ADAD0F7">
            <w:pPr>
              <w:widowControl w:val="0"/>
              <w:jc w:val="center"/>
              <w:rPr>
                <w:sz w:val="21"/>
              </w:rPr>
            </w:pPr>
            <w:r>
              <w:rPr>
                <w:rFonts w:hint="eastAsia"/>
                <w:sz w:val="21"/>
              </w:rPr>
              <w:t>4</w:t>
            </w:r>
          </w:p>
        </w:tc>
        <w:tc>
          <w:tcPr>
            <w:tcW w:w="505" w:type="dxa"/>
            <w:vMerge w:val="restart"/>
            <w:vAlign w:val="center"/>
          </w:tcPr>
          <w:p w14:paraId="27EDEE00">
            <w:pPr>
              <w:widowControl w:val="0"/>
              <w:jc w:val="center"/>
              <w:rPr>
                <w:rFonts w:ascii="宋体" w:hAnsi="宋体" w:cs="宋体"/>
                <w:color w:val="000000"/>
                <w:sz w:val="20"/>
                <w:szCs w:val="20"/>
              </w:rPr>
            </w:pPr>
            <w:r>
              <w:rPr>
                <w:rFonts w:hint="eastAsia"/>
                <w:color w:val="000000"/>
                <w:sz w:val="20"/>
                <w:szCs w:val="20"/>
              </w:rPr>
              <w:t>毛巾</w:t>
            </w:r>
          </w:p>
        </w:tc>
        <w:tc>
          <w:tcPr>
            <w:tcW w:w="2226" w:type="dxa"/>
            <w:vAlign w:val="center"/>
          </w:tcPr>
          <w:p w14:paraId="22336E09">
            <w:pPr>
              <w:widowControl w:val="0"/>
              <w:jc w:val="center"/>
              <w:rPr>
                <w:rFonts w:asciiTheme="minorEastAsia" w:hAnsiTheme="minorEastAsia" w:eastAsiaTheme="minorEastAsia"/>
                <w:color w:val="000000"/>
                <w:sz w:val="21"/>
                <w:szCs w:val="21"/>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182880</wp:posOffset>
                  </wp:positionH>
                  <wp:positionV relativeFrom="paragraph">
                    <wp:posOffset>48895</wp:posOffset>
                  </wp:positionV>
                  <wp:extent cx="847725" cy="847725"/>
                  <wp:effectExtent l="0" t="0" r="9525" b="9525"/>
                  <wp:wrapNone/>
                  <wp:docPr id="28" name="图片 52" descr="9b5fb9740f303d67c647dc9647f0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descr="9b5fb9740f303d67c647dc9647f0bb5"/>
                          <pic:cNvPicPr>
                            <a:picLocks noChangeAspect="1"/>
                          </pic:cNvPicPr>
                        </pic:nvPicPr>
                        <pic:blipFill>
                          <a:blip r:embed="rId24"/>
                          <a:stretch>
                            <a:fillRect/>
                          </a:stretch>
                        </pic:blipFill>
                        <pic:spPr>
                          <a:xfrm>
                            <a:off x="0" y="0"/>
                            <a:ext cx="847725" cy="847725"/>
                          </a:xfrm>
                          <a:prstGeom prst="rect">
                            <a:avLst/>
                          </a:prstGeom>
                          <a:noFill/>
                          <a:ln>
                            <a:noFill/>
                          </a:ln>
                        </pic:spPr>
                      </pic:pic>
                    </a:graphicData>
                  </a:graphic>
                </wp:anchor>
              </w:drawing>
            </w:r>
          </w:p>
        </w:tc>
        <w:tc>
          <w:tcPr>
            <w:tcW w:w="1896" w:type="dxa"/>
            <w:shd w:val="clear" w:color="auto" w:fill="auto"/>
            <w:vAlign w:val="center"/>
          </w:tcPr>
          <w:p w14:paraId="1311EB5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7180洁丽雅毛巾</w:t>
            </w:r>
          </w:p>
        </w:tc>
        <w:tc>
          <w:tcPr>
            <w:tcW w:w="1723" w:type="dxa"/>
            <w:shd w:val="clear" w:color="auto" w:fill="auto"/>
            <w:vAlign w:val="center"/>
          </w:tcPr>
          <w:p w14:paraId="27D53B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6976169082826 </w:t>
            </w:r>
          </w:p>
        </w:tc>
        <w:tc>
          <w:tcPr>
            <w:tcW w:w="804" w:type="dxa"/>
            <w:shd w:val="clear" w:color="auto" w:fill="auto"/>
            <w:vAlign w:val="center"/>
          </w:tcPr>
          <w:p w14:paraId="0D2F5D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Style w:val="803"/>
                <w:highlight w:val="none"/>
              </w:rPr>
              <w:t>1条</w:t>
            </w:r>
          </w:p>
        </w:tc>
        <w:tc>
          <w:tcPr>
            <w:tcW w:w="838" w:type="dxa"/>
            <w:shd w:val="clear" w:color="auto" w:fill="auto"/>
            <w:vAlign w:val="center"/>
          </w:tcPr>
          <w:p w14:paraId="59E3D5C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2EF97D73">
            <w:pPr>
              <w:widowControl w:val="0"/>
              <w:jc w:val="center"/>
              <w:rPr>
                <w:sz w:val="21"/>
              </w:rPr>
            </w:pPr>
            <w:r>
              <w:rPr>
                <w:rFonts w:hint="eastAsia"/>
                <w:sz w:val="21"/>
              </w:rPr>
              <w:t>15元/条</w:t>
            </w:r>
          </w:p>
        </w:tc>
      </w:tr>
      <w:tr w14:paraId="682C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1CCF094D">
            <w:pPr>
              <w:widowControl w:val="0"/>
              <w:jc w:val="center"/>
              <w:rPr>
                <w:sz w:val="21"/>
              </w:rPr>
            </w:pPr>
          </w:p>
        </w:tc>
        <w:tc>
          <w:tcPr>
            <w:tcW w:w="505" w:type="dxa"/>
            <w:vMerge w:val="continue"/>
            <w:vAlign w:val="center"/>
          </w:tcPr>
          <w:p w14:paraId="1CAE0EDC">
            <w:pPr>
              <w:widowControl w:val="0"/>
              <w:jc w:val="center"/>
              <w:rPr>
                <w:sz w:val="21"/>
              </w:rPr>
            </w:pPr>
          </w:p>
        </w:tc>
        <w:tc>
          <w:tcPr>
            <w:tcW w:w="2226" w:type="dxa"/>
            <w:vAlign w:val="center"/>
          </w:tcPr>
          <w:p w14:paraId="259BF602">
            <w:pPr>
              <w:widowControl w:val="0"/>
              <w:jc w:val="center"/>
              <w:rPr>
                <w:rFonts w:asciiTheme="minorEastAsia" w:hAnsiTheme="minorEastAsia" w:eastAsiaTheme="minorEastAsia"/>
                <w:color w:val="000000"/>
                <w:sz w:val="21"/>
                <w:szCs w:val="21"/>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230505</wp:posOffset>
                  </wp:positionH>
                  <wp:positionV relativeFrom="paragraph">
                    <wp:posOffset>27940</wp:posOffset>
                  </wp:positionV>
                  <wp:extent cx="724535" cy="750570"/>
                  <wp:effectExtent l="0" t="0" r="18415" b="11430"/>
                  <wp:wrapNone/>
                  <wp:docPr id="30" name="图片 53" descr="91b9ea928e478aec5329cd3da9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3" descr="91b9ea928e478aec5329cd3da925470"/>
                          <pic:cNvPicPr>
                            <a:picLocks noChangeAspect="1"/>
                          </pic:cNvPicPr>
                        </pic:nvPicPr>
                        <pic:blipFill>
                          <a:blip r:embed="rId25"/>
                          <a:stretch>
                            <a:fillRect/>
                          </a:stretch>
                        </pic:blipFill>
                        <pic:spPr>
                          <a:xfrm>
                            <a:off x="0" y="0"/>
                            <a:ext cx="724535" cy="750570"/>
                          </a:xfrm>
                          <a:prstGeom prst="rect">
                            <a:avLst/>
                          </a:prstGeom>
                          <a:noFill/>
                          <a:ln>
                            <a:noFill/>
                          </a:ln>
                        </pic:spPr>
                      </pic:pic>
                    </a:graphicData>
                  </a:graphic>
                </wp:anchor>
              </w:drawing>
            </w:r>
          </w:p>
        </w:tc>
        <w:tc>
          <w:tcPr>
            <w:tcW w:w="1896" w:type="dxa"/>
            <w:shd w:val="clear" w:color="auto" w:fill="auto"/>
            <w:vAlign w:val="center"/>
          </w:tcPr>
          <w:p w14:paraId="1232B68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洁丽雅8701-1菱形毛巾</w:t>
            </w:r>
          </w:p>
        </w:tc>
        <w:tc>
          <w:tcPr>
            <w:tcW w:w="1723" w:type="dxa"/>
            <w:shd w:val="clear" w:color="auto" w:fill="auto"/>
            <w:vAlign w:val="center"/>
          </w:tcPr>
          <w:p w14:paraId="002518B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6925954407016 </w:t>
            </w:r>
          </w:p>
        </w:tc>
        <w:tc>
          <w:tcPr>
            <w:tcW w:w="804" w:type="dxa"/>
            <w:shd w:val="clear" w:color="auto" w:fill="auto"/>
            <w:vAlign w:val="center"/>
          </w:tcPr>
          <w:p w14:paraId="17C422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bidi="ar-SA"/>
              </w:rPr>
            </w:pPr>
            <w:r>
              <w:rPr>
                <w:rStyle w:val="804"/>
                <w:rFonts w:eastAsia="宋体"/>
              </w:rPr>
              <w:t>1</w:t>
            </w:r>
            <w:r>
              <w:rPr>
                <w:rStyle w:val="805"/>
              </w:rPr>
              <w:t>条</w:t>
            </w:r>
          </w:p>
        </w:tc>
        <w:tc>
          <w:tcPr>
            <w:tcW w:w="838" w:type="dxa"/>
            <w:shd w:val="clear" w:color="auto" w:fill="auto"/>
            <w:vAlign w:val="center"/>
          </w:tcPr>
          <w:p w14:paraId="0B7CE5B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C374697">
            <w:pPr>
              <w:widowControl w:val="0"/>
              <w:jc w:val="center"/>
              <w:rPr>
                <w:sz w:val="21"/>
              </w:rPr>
            </w:pPr>
          </w:p>
        </w:tc>
      </w:tr>
      <w:tr w14:paraId="4F05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660384E5">
            <w:pPr>
              <w:widowControl w:val="0"/>
              <w:jc w:val="center"/>
              <w:rPr>
                <w:sz w:val="21"/>
              </w:rPr>
            </w:pPr>
          </w:p>
        </w:tc>
        <w:tc>
          <w:tcPr>
            <w:tcW w:w="505" w:type="dxa"/>
            <w:vMerge w:val="continue"/>
            <w:vAlign w:val="center"/>
          </w:tcPr>
          <w:p w14:paraId="3464C88A">
            <w:pPr>
              <w:widowControl w:val="0"/>
              <w:jc w:val="center"/>
              <w:rPr>
                <w:sz w:val="21"/>
              </w:rPr>
            </w:pPr>
          </w:p>
        </w:tc>
        <w:tc>
          <w:tcPr>
            <w:tcW w:w="2226" w:type="dxa"/>
            <w:vAlign w:val="center"/>
          </w:tcPr>
          <w:p w14:paraId="53CDC5A0">
            <w:pPr>
              <w:widowControl w:val="0"/>
              <w:jc w:val="center"/>
              <w:rPr>
                <w:rFonts w:asciiTheme="minorEastAsia" w:hAnsiTheme="minorEastAsia" w:eastAsiaTheme="minorEastAsia"/>
                <w:color w:val="000000"/>
                <w:sz w:val="21"/>
                <w:szCs w:val="21"/>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220980</wp:posOffset>
                  </wp:positionH>
                  <wp:positionV relativeFrom="paragraph">
                    <wp:posOffset>-26035</wp:posOffset>
                  </wp:positionV>
                  <wp:extent cx="857885" cy="828675"/>
                  <wp:effectExtent l="0" t="0" r="18415" b="9525"/>
                  <wp:wrapNone/>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6"/>
                          <a:stretch>
                            <a:fillRect/>
                          </a:stretch>
                        </pic:blipFill>
                        <pic:spPr>
                          <a:xfrm>
                            <a:off x="0" y="0"/>
                            <a:ext cx="857885" cy="828675"/>
                          </a:xfrm>
                          <a:prstGeom prst="rect">
                            <a:avLst/>
                          </a:prstGeom>
                          <a:noFill/>
                          <a:ln>
                            <a:noFill/>
                          </a:ln>
                        </pic:spPr>
                      </pic:pic>
                    </a:graphicData>
                  </a:graphic>
                </wp:anchor>
              </w:drawing>
            </w:r>
          </w:p>
        </w:tc>
        <w:tc>
          <w:tcPr>
            <w:tcW w:w="1896" w:type="dxa"/>
            <w:shd w:val="clear" w:color="auto" w:fill="auto"/>
            <w:vAlign w:val="center"/>
          </w:tcPr>
          <w:p w14:paraId="11F992D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G1850WH金号毛巾</w:t>
            </w:r>
          </w:p>
        </w:tc>
        <w:tc>
          <w:tcPr>
            <w:tcW w:w="1723" w:type="dxa"/>
            <w:shd w:val="clear" w:color="auto" w:fill="auto"/>
            <w:vAlign w:val="center"/>
          </w:tcPr>
          <w:p w14:paraId="565E81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6925704454161 </w:t>
            </w:r>
          </w:p>
        </w:tc>
        <w:tc>
          <w:tcPr>
            <w:tcW w:w="804" w:type="dxa"/>
            <w:shd w:val="clear" w:color="auto" w:fill="auto"/>
            <w:vAlign w:val="center"/>
          </w:tcPr>
          <w:p w14:paraId="2FD740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rPr>
              <w:t>1条</w:t>
            </w:r>
          </w:p>
        </w:tc>
        <w:tc>
          <w:tcPr>
            <w:tcW w:w="838" w:type="dxa"/>
            <w:shd w:val="clear" w:color="auto" w:fill="auto"/>
            <w:vAlign w:val="center"/>
          </w:tcPr>
          <w:p w14:paraId="0EAE849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776E5792">
            <w:pPr>
              <w:widowControl w:val="0"/>
              <w:jc w:val="center"/>
              <w:rPr>
                <w:sz w:val="21"/>
              </w:rPr>
            </w:pPr>
          </w:p>
        </w:tc>
      </w:tr>
      <w:tr w14:paraId="5130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365C7F63">
            <w:pPr>
              <w:widowControl w:val="0"/>
              <w:jc w:val="center"/>
              <w:rPr>
                <w:sz w:val="21"/>
              </w:rPr>
            </w:pPr>
          </w:p>
        </w:tc>
        <w:tc>
          <w:tcPr>
            <w:tcW w:w="505" w:type="dxa"/>
            <w:vMerge w:val="continue"/>
            <w:vAlign w:val="center"/>
          </w:tcPr>
          <w:p w14:paraId="27637C10">
            <w:pPr>
              <w:widowControl w:val="0"/>
              <w:jc w:val="center"/>
              <w:rPr>
                <w:sz w:val="21"/>
              </w:rPr>
            </w:pPr>
          </w:p>
        </w:tc>
        <w:tc>
          <w:tcPr>
            <w:tcW w:w="2226" w:type="dxa"/>
            <w:vAlign w:val="center"/>
          </w:tcPr>
          <w:p w14:paraId="1FB25E35">
            <w:pPr>
              <w:widowControl w:val="0"/>
              <w:jc w:val="center"/>
              <w:rPr>
                <w:rFonts w:asciiTheme="minorEastAsia" w:hAnsiTheme="minorEastAsia" w:eastAsiaTheme="minorEastAsia"/>
                <w:color w:val="000000"/>
                <w:sz w:val="21"/>
                <w:szCs w:val="21"/>
              </w:rPr>
            </w:pPr>
            <w:r>
              <w:drawing>
                <wp:inline distT="0" distB="0" distL="114300" distR="114300">
                  <wp:extent cx="885825" cy="87630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7"/>
                          <a:stretch>
                            <a:fillRect/>
                          </a:stretch>
                        </pic:blipFill>
                        <pic:spPr>
                          <a:xfrm>
                            <a:off x="0" y="0"/>
                            <a:ext cx="885825" cy="876300"/>
                          </a:xfrm>
                          <a:prstGeom prst="rect">
                            <a:avLst/>
                          </a:prstGeom>
                          <a:noFill/>
                          <a:ln>
                            <a:noFill/>
                          </a:ln>
                        </pic:spPr>
                      </pic:pic>
                    </a:graphicData>
                  </a:graphic>
                </wp:inline>
              </w:drawing>
            </w:r>
          </w:p>
        </w:tc>
        <w:tc>
          <w:tcPr>
            <w:tcW w:w="1896" w:type="dxa"/>
            <w:shd w:val="clear" w:color="auto" w:fill="auto"/>
            <w:vAlign w:val="center"/>
          </w:tcPr>
          <w:p w14:paraId="69F6D08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8108洁丽雅毛巾</w:t>
            </w:r>
          </w:p>
        </w:tc>
        <w:tc>
          <w:tcPr>
            <w:tcW w:w="1723" w:type="dxa"/>
            <w:shd w:val="clear" w:color="auto" w:fill="auto"/>
            <w:vAlign w:val="center"/>
          </w:tcPr>
          <w:p w14:paraId="3D070A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rPr>
              <w:t xml:space="preserve">6925954401083 </w:t>
            </w:r>
          </w:p>
        </w:tc>
        <w:tc>
          <w:tcPr>
            <w:tcW w:w="804" w:type="dxa"/>
            <w:shd w:val="clear" w:color="auto" w:fill="auto"/>
            <w:vAlign w:val="center"/>
          </w:tcPr>
          <w:p w14:paraId="47A544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bidi="ar-SA"/>
              </w:rPr>
            </w:pPr>
            <w:r>
              <w:rPr>
                <w:rStyle w:val="804"/>
                <w:rFonts w:eastAsia="宋体"/>
                <w:highlight w:val="none"/>
              </w:rPr>
              <w:t>1</w:t>
            </w:r>
            <w:r>
              <w:rPr>
                <w:rStyle w:val="805"/>
                <w:highlight w:val="none"/>
              </w:rPr>
              <w:t>条</w:t>
            </w:r>
          </w:p>
        </w:tc>
        <w:tc>
          <w:tcPr>
            <w:tcW w:w="838" w:type="dxa"/>
            <w:shd w:val="clear" w:color="auto" w:fill="auto"/>
            <w:vAlign w:val="center"/>
          </w:tcPr>
          <w:p w14:paraId="046B7298">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256B80B5">
            <w:pPr>
              <w:widowControl w:val="0"/>
              <w:jc w:val="center"/>
              <w:rPr>
                <w:sz w:val="21"/>
              </w:rPr>
            </w:pPr>
          </w:p>
        </w:tc>
      </w:tr>
      <w:tr w14:paraId="6859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4F0BE15A">
            <w:pPr>
              <w:widowControl w:val="0"/>
              <w:jc w:val="center"/>
              <w:rPr>
                <w:sz w:val="21"/>
              </w:rPr>
            </w:pPr>
            <w:r>
              <w:rPr>
                <w:rFonts w:hint="eastAsia"/>
                <w:sz w:val="21"/>
              </w:rPr>
              <w:t>5</w:t>
            </w:r>
          </w:p>
        </w:tc>
        <w:tc>
          <w:tcPr>
            <w:tcW w:w="505" w:type="dxa"/>
            <w:vMerge w:val="restart"/>
            <w:vAlign w:val="center"/>
          </w:tcPr>
          <w:p w14:paraId="52AACFDA">
            <w:pPr>
              <w:widowControl w:val="0"/>
              <w:jc w:val="center"/>
              <w:rPr>
                <w:rFonts w:ascii="宋体" w:hAnsi="宋体" w:cs="宋体"/>
                <w:color w:val="000000"/>
                <w:sz w:val="20"/>
                <w:szCs w:val="20"/>
              </w:rPr>
            </w:pPr>
            <w:r>
              <w:rPr>
                <w:rFonts w:hint="eastAsia"/>
                <w:color w:val="000000"/>
                <w:sz w:val="20"/>
                <w:szCs w:val="20"/>
              </w:rPr>
              <w:t>纸巾</w:t>
            </w:r>
          </w:p>
        </w:tc>
        <w:tc>
          <w:tcPr>
            <w:tcW w:w="2226" w:type="dxa"/>
            <w:vAlign w:val="center"/>
          </w:tcPr>
          <w:p w14:paraId="50909E3F">
            <w:pPr>
              <w:widowControl w:val="0"/>
              <w:jc w:val="center"/>
              <w:rPr>
                <w:rFonts w:asciiTheme="minorEastAsia" w:hAnsiTheme="minorEastAsia" w:eastAsiaTheme="minorEastAsia"/>
                <w:color w:val="000000"/>
                <w:sz w:val="21"/>
                <w:szCs w:val="21"/>
              </w:rPr>
            </w:pPr>
            <w:r>
              <w:drawing>
                <wp:inline distT="0" distB="0" distL="114300" distR="114300">
                  <wp:extent cx="1266825" cy="981075"/>
                  <wp:effectExtent l="0" t="0" r="9525"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8"/>
                          <a:stretch>
                            <a:fillRect/>
                          </a:stretch>
                        </pic:blipFill>
                        <pic:spPr>
                          <a:xfrm>
                            <a:off x="0" y="0"/>
                            <a:ext cx="1266825" cy="981075"/>
                          </a:xfrm>
                          <a:prstGeom prst="rect">
                            <a:avLst/>
                          </a:prstGeom>
                          <a:noFill/>
                          <a:ln>
                            <a:noFill/>
                          </a:ln>
                        </pic:spPr>
                      </pic:pic>
                    </a:graphicData>
                  </a:graphic>
                </wp:inline>
              </w:drawing>
            </w:r>
          </w:p>
        </w:tc>
        <w:tc>
          <w:tcPr>
            <w:tcW w:w="1896" w:type="dxa"/>
            <w:shd w:val="clear" w:color="auto" w:fill="auto"/>
            <w:vAlign w:val="center"/>
          </w:tcPr>
          <w:p w14:paraId="59B0887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DT15130（10包装）心相印茶语丝享系列130抽三层压花塑装纸面巾</w:t>
            </w:r>
          </w:p>
        </w:tc>
        <w:tc>
          <w:tcPr>
            <w:tcW w:w="1723" w:type="dxa"/>
            <w:shd w:val="clear" w:color="auto" w:fill="auto"/>
            <w:vAlign w:val="center"/>
          </w:tcPr>
          <w:p w14:paraId="6499BA6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6903244676861 </w:t>
            </w:r>
          </w:p>
        </w:tc>
        <w:tc>
          <w:tcPr>
            <w:tcW w:w="804" w:type="dxa"/>
            <w:shd w:val="clear" w:color="auto" w:fill="auto"/>
            <w:vAlign w:val="center"/>
          </w:tcPr>
          <w:p w14:paraId="5B1D065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1提</w:t>
            </w:r>
          </w:p>
        </w:tc>
        <w:tc>
          <w:tcPr>
            <w:tcW w:w="838" w:type="dxa"/>
            <w:shd w:val="clear" w:color="auto" w:fill="auto"/>
            <w:vAlign w:val="center"/>
          </w:tcPr>
          <w:p w14:paraId="6924B65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37657B50">
            <w:pPr>
              <w:widowControl w:val="0"/>
              <w:jc w:val="center"/>
              <w:rPr>
                <w:sz w:val="21"/>
              </w:rPr>
            </w:pPr>
            <w:r>
              <w:rPr>
                <w:rFonts w:hint="eastAsia"/>
                <w:sz w:val="21"/>
              </w:rPr>
              <w:t>20元/件</w:t>
            </w:r>
          </w:p>
        </w:tc>
      </w:tr>
      <w:tr w14:paraId="54FA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BAF1D80">
            <w:pPr>
              <w:widowControl w:val="0"/>
              <w:jc w:val="center"/>
              <w:rPr>
                <w:sz w:val="21"/>
              </w:rPr>
            </w:pPr>
          </w:p>
        </w:tc>
        <w:tc>
          <w:tcPr>
            <w:tcW w:w="505" w:type="dxa"/>
            <w:vMerge w:val="continue"/>
            <w:vAlign w:val="center"/>
          </w:tcPr>
          <w:p w14:paraId="68F0F54E">
            <w:pPr>
              <w:widowControl w:val="0"/>
              <w:jc w:val="center"/>
              <w:rPr>
                <w:sz w:val="21"/>
              </w:rPr>
            </w:pPr>
          </w:p>
        </w:tc>
        <w:tc>
          <w:tcPr>
            <w:tcW w:w="2226" w:type="dxa"/>
            <w:vAlign w:val="center"/>
          </w:tcPr>
          <w:p w14:paraId="6985FA26">
            <w:pPr>
              <w:widowControl w:val="0"/>
              <w:jc w:val="center"/>
              <w:rPr>
                <w:rFonts w:asciiTheme="minorEastAsia" w:hAnsiTheme="minorEastAsia" w:eastAsiaTheme="minorEastAsia"/>
                <w:color w:val="000000"/>
                <w:sz w:val="21"/>
                <w:szCs w:val="21"/>
              </w:rPr>
            </w:pPr>
            <w:r>
              <w:drawing>
                <wp:inline distT="0" distB="0" distL="114300" distR="114300">
                  <wp:extent cx="1200150" cy="1000125"/>
                  <wp:effectExtent l="0" t="0" r="0" b="952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9"/>
                          <a:stretch>
                            <a:fillRect/>
                          </a:stretch>
                        </pic:blipFill>
                        <pic:spPr>
                          <a:xfrm>
                            <a:off x="0" y="0"/>
                            <a:ext cx="1200150" cy="1000125"/>
                          </a:xfrm>
                          <a:prstGeom prst="rect">
                            <a:avLst/>
                          </a:prstGeom>
                          <a:noFill/>
                          <a:ln>
                            <a:noFill/>
                          </a:ln>
                        </pic:spPr>
                      </pic:pic>
                    </a:graphicData>
                  </a:graphic>
                </wp:inline>
              </w:drawing>
            </w:r>
          </w:p>
        </w:tc>
        <w:tc>
          <w:tcPr>
            <w:tcW w:w="1896" w:type="dxa"/>
            <w:shd w:val="clear" w:color="auto" w:fill="auto"/>
            <w:vAlign w:val="center"/>
          </w:tcPr>
          <w:p w14:paraId="4F0A7DEF">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bidi="ar-SA"/>
              </w:rPr>
            </w:pPr>
            <w:r>
              <w:rPr>
                <w:rFonts w:hint="eastAsia" w:ascii="宋体" w:hAnsi="宋体" w:eastAsia="宋体" w:cs="宋体"/>
                <w:i w:val="0"/>
                <w:iCs w:val="0"/>
                <w:color w:val="000000"/>
                <w:sz w:val="20"/>
                <w:szCs w:val="20"/>
                <w:u w:val="none"/>
              </w:rPr>
              <w:t>清风10连包金装原木软抽</w:t>
            </w:r>
          </w:p>
        </w:tc>
        <w:tc>
          <w:tcPr>
            <w:tcW w:w="1723" w:type="dxa"/>
            <w:shd w:val="clear" w:color="auto" w:fill="auto"/>
            <w:vAlign w:val="center"/>
          </w:tcPr>
          <w:p w14:paraId="5FBF6EE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6922266454318 </w:t>
            </w:r>
          </w:p>
        </w:tc>
        <w:tc>
          <w:tcPr>
            <w:tcW w:w="804" w:type="dxa"/>
            <w:shd w:val="clear" w:color="auto" w:fill="auto"/>
            <w:vAlign w:val="center"/>
          </w:tcPr>
          <w:p w14:paraId="4F7B6D2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1提</w:t>
            </w:r>
          </w:p>
        </w:tc>
        <w:tc>
          <w:tcPr>
            <w:tcW w:w="838" w:type="dxa"/>
            <w:shd w:val="clear" w:color="auto" w:fill="auto"/>
            <w:vAlign w:val="center"/>
          </w:tcPr>
          <w:p w14:paraId="59806A3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68CA336D">
            <w:pPr>
              <w:widowControl w:val="0"/>
              <w:jc w:val="center"/>
              <w:rPr>
                <w:sz w:val="21"/>
              </w:rPr>
            </w:pPr>
          </w:p>
        </w:tc>
      </w:tr>
      <w:tr w14:paraId="1401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16DFB36">
            <w:pPr>
              <w:widowControl w:val="0"/>
              <w:jc w:val="center"/>
              <w:rPr>
                <w:sz w:val="21"/>
              </w:rPr>
            </w:pPr>
          </w:p>
        </w:tc>
        <w:tc>
          <w:tcPr>
            <w:tcW w:w="505" w:type="dxa"/>
            <w:vMerge w:val="continue"/>
            <w:vAlign w:val="center"/>
          </w:tcPr>
          <w:p w14:paraId="1D8AADDF">
            <w:pPr>
              <w:widowControl w:val="0"/>
              <w:jc w:val="center"/>
              <w:rPr>
                <w:sz w:val="21"/>
              </w:rPr>
            </w:pPr>
          </w:p>
        </w:tc>
        <w:tc>
          <w:tcPr>
            <w:tcW w:w="2226" w:type="dxa"/>
            <w:vAlign w:val="center"/>
          </w:tcPr>
          <w:p w14:paraId="7392CF42">
            <w:pPr>
              <w:widowControl w:val="0"/>
              <w:jc w:val="center"/>
              <w:rPr>
                <w:rFonts w:asciiTheme="minorEastAsia" w:hAnsiTheme="minorEastAsia" w:eastAsiaTheme="minorEastAsia"/>
                <w:color w:val="000000"/>
                <w:sz w:val="21"/>
                <w:szCs w:val="21"/>
              </w:rPr>
            </w:pPr>
            <w:r>
              <w:drawing>
                <wp:inline distT="0" distB="0" distL="114300" distR="114300">
                  <wp:extent cx="1133475" cy="885825"/>
                  <wp:effectExtent l="0" t="0" r="952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0"/>
                          <a:stretch>
                            <a:fillRect/>
                          </a:stretch>
                        </pic:blipFill>
                        <pic:spPr>
                          <a:xfrm>
                            <a:off x="0" y="0"/>
                            <a:ext cx="1133475" cy="885825"/>
                          </a:xfrm>
                          <a:prstGeom prst="rect">
                            <a:avLst/>
                          </a:prstGeom>
                          <a:noFill/>
                          <a:ln>
                            <a:noFill/>
                          </a:ln>
                        </pic:spPr>
                      </pic:pic>
                    </a:graphicData>
                  </a:graphic>
                </wp:inline>
              </w:drawing>
            </w:r>
          </w:p>
        </w:tc>
        <w:tc>
          <w:tcPr>
            <w:tcW w:w="1896" w:type="dxa"/>
            <w:shd w:val="clear" w:color="auto" w:fill="auto"/>
            <w:vAlign w:val="center"/>
          </w:tcPr>
          <w:p w14:paraId="53F2C94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维达V2223B-120抽三层超韧自然</w:t>
            </w:r>
          </w:p>
        </w:tc>
        <w:tc>
          <w:tcPr>
            <w:tcW w:w="1723" w:type="dxa"/>
            <w:shd w:val="clear" w:color="auto" w:fill="auto"/>
            <w:vAlign w:val="center"/>
          </w:tcPr>
          <w:p w14:paraId="095B4C4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6901236386569 </w:t>
            </w:r>
          </w:p>
        </w:tc>
        <w:tc>
          <w:tcPr>
            <w:tcW w:w="804" w:type="dxa"/>
            <w:shd w:val="clear" w:color="auto" w:fill="auto"/>
            <w:vAlign w:val="center"/>
          </w:tcPr>
          <w:p w14:paraId="42F0415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1提</w:t>
            </w:r>
          </w:p>
        </w:tc>
        <w:tc>
          <w:tcPr>
            <w:tcW w:w="838" w:type="dxa"/>
            <w:shd w:val="clear" w:color="auto" w:fill="auto"/>
            <w:vAlign w:val="center"/>
          </w:tcPr>
          <w:p w14:paraId="5CF25F6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1522B720">
            <w:pPr>
              <w:widowControl w:val="0"/>
              <w:jc w:val="center"/>
              <w:rPr>
                <w:sz w:val="21"/>
              </w:rPr>
            </w:pPr>
          </w:p>
        </w:tc>
      </w:tr>
      <w:tr w14:paraId="53F3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2B86947D">
            <w:pPr>
              <w:widowControl w:val="0"/>
              <w:jc w:val="center"/>
              <w:rPr>
                <w:sz w:val="21"/>
              </w:rPr>
            </w:pPr>
          </w:p>
        </w:tc>
        <w:tc>
          <w:tcPr>
            <w:tcW w:w="505" w:type="dxa"/>
            <w:vMerge w:val="continue"/>
            <w:vAlign w:val="center"/>
          </w:tcPr>
          <w:p w14:paraId="3FFD6B1E">
            <w:pPr>
              <w:widowControl w:val="0"/>
              <w:jc w:val="center"/>
              <w:rPr>
                <w:sz w:val="21"/>
              </w:rPr>
            </w:pPr>
          </w:p>
        </w:tc>
        <w:tc>
          <w:tcPr>
            <w:tcW w:w="2226" w:type="dxa"/>
            <w:vAlign w:val="center"/>
          </w:tcPr>
          <w:p w14:paraId="286C967D">
            <w:pPr>
              <w:widowControl w:val="0"/>
              <w:jc w:val="center"/>
              <w:rPr>
                <w:rFonts w:asciiTheme="minorEastAsia" w:hAnsiTheme="minorEastAsia" w:eastAsiaTheme="minorEastAsia"/>
                <w:color w:val="000000"/>
                <w:sz w:val="21"/>
                <w:szCs w:val="21"/>
              </w:rPr>
            </w:pPr>
            <w:r>
              <w:drawing>
                <wp:inline distT="0" distB="0" distL="114300" distR="114300">
                  <wp:extent cx="971550" cy="95250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1"/>
                          <a:stretch>
                            <a:fillRect/>
                          </a:stretch>
                        </pic:blipFill>
                        <pic:spPr>
                          <a:xfrm>
                            <a:off x="0" y="0"/>
                            <a:ext cx="971550" cy="952500"/>
                          </a:xfrm>
                          <a:prstGeom prst="rect">
                            <a:avLst/>
                          </a:prstGeom>
                          <a:noFill/>
                          <a:ln>
                            <a:noFill/>
                          </a:ln>
                        </pic:spPr>
                      </pic:pic>
                    </a:graphicData>
                  </a:graphic>
                </wp:inline>
              </w:drawing>
            </w:r>
          </w:p>
        </w:tc>
        <w:tc>
          <w:tcPr>
            <w:tcW w:w="1896" w:type="dxa"/>
            <w:shd w:val="clear" w:color="auto" w:fill="auto"/>
            <w:vAlign w:val="center"/>
          </w:tcPr>
          <w:p w14:paraId="0099549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维达超韧3层抽取式8连包抽纸</w:t>
            </w:r>
          </w:p>
        </w:tc>
        <w:tc>
          <w:tcPr>
            <w:tcW w:w="1723" w:type="dxa"/>
            <w:shd w:val="clear" w:color="auto" w:fill="auto"/>
            <w:vAlign w:val="center"/>
          </w:tcPr>
          <w:p w14:paraId="026B5FD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6901236385579 </w:t>
            </w:r>
          </w:p>
        </w:tc>
        <w:tc>
          <w:tcPr>
            <w:tcW w:w="804" w:type="dxa"/>
            <w:shd w:val="clear" w:color="auto" w:fill="auto"/>
            <w:vAlign w:val="center"/>
          </w:tcPr>
          <w:p w14:paraId="0505AE9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1提</w:t>
            </w:r>
          </w:p>
        </w:tc>
        <w:tc>
          <w:tcPr>
            <w:tcW w:w="838" w:type="dxa"/>
            <w:shd w:val="clear" w:color="auto" w:fill="auto"/>
            <w:vAlign w:val="center"/>
          </w:tcPr>
          <w:p w14:paraId="4AD33C1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212D357B">
            <w:pPr>
              <w:widowControl w:val="0"/>
              <w:jc w:val="center"/>
              <w:rPr>
                <w:sz w:val="21"/>
              </w:rPr>
            </w:pPr>
          </w:p>
        </w:tc>
      </w:tr>
      <w:tr w14:paraId="6B44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54EEDB16">
            <w:pPr>
              <w:widowControl w:val="0"/>
              <w:jc w:val="center"/>
              <w:rPr>
                <w:sz w:val="21"/>
              </w:rPr>
            </w:pPr>
            <w:r>
              <w:rPr>
                <w:rFonts w:hint="eastAsia"/>
                <w:sz w:val="21"/>
              </w:rPr>
              <w:t>6</w:t>
            </w:r>
          </w:p>
        </w:tc>
        <w:tc>
          <w:tcPr>
            <w:tcW w:w="505" w:type="dxa"/>
            <w:vMerge w:val="restart"/>
            <w:vAlign w:val="center"/>
          </w:tcPr>
          <w:p w14:paraId="7E24B955">
            <w:pPr>
              <w:widowControl w:val="0"/>
              <w:jc w:val="center"/>
              <w:rPr>
                <w:rFonts w:ascii="宋体" w:hAnsi="宋体" w:cs="宋体"/>
                <w:color w:val="000000"/>
                <w:sz w:val="20"/>
                <w:szCs w:val="20"/>
              </w:rPr>
            </w:pPr>
            <w:r>
              <w:rPr>
                <w:rFonts w:hint="eastAsia"/>
                <w:color w:val="000000"/>
                <w:sz w:val="20"/>
                <w:szCs w:val="20"/>
              </w:rPr>
              <w:t>牙膏</w:t>
            </w:r>
          </w:p>
        </w:tc>
        <w:tc>
          <w:tcPr>
            <w:tcW w:w="2226" w:type="dxa"/>
            <w:vAlign w:val="center"/>
          </w:tcPr>
          <w:p w14:paraId="191B2483">
            <w:pPr>
              <w:widowControl w:val="0"/>
              <w:jc w:val="center"/>
              <w:rPr>
                <w:rFonts w:asciiTheme="minorEastAsia" w:hAnsiTheme="minorEastAsia" w:eastAsiaTheme="minorEastAsia"/>
                <w:color w:val="000000"/>
                <w:sz w:val="21"/>
                <w:szCs w:val="21"/>
              </w:rPr>
            </w:pPr>
            <w:r>
              <w:drawing>
                <wp:inline distT="0" distB="0" distL="114300" distR="114300">
                  <wp:extent cx="1104900" cy="866775"/>
                  <wp:effectExtent l="0" t="0" r="0"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2"/>
                          <a:stretch>
                            <a:fillRect/>
                          </a:stretch>
                        </pic:blipFill>
                        <pic:spPr>
                          <a:xfrm>
                            <a:off x="0" y="0"/>
                            <a:ext cx="1104900" cy="866775"/>
                          </a:xfrm>
                          <a:prstGeom prst="rect">
                            <a:avLst/>
                          </a:prstGeom>
                          <a:noFill/>
                          <a:ln>
                            <a:noFill/>
                          </a:ln>
                        </pic:spPr>
                      </pic:pic>
                    </a:graphicData>
                  </a:graphic>
                </wp:inline>
              </w:drawing>
            </w:r>
          </w:p>
        </w:tc>
        <w:tc>
          <w:tcPr>
            <w:tcW w:w="1896" w:type="dxa"/>
            <w:shd w:val="clear" w:color="auto" w:fill="auto"/>
            <w:vAlign w:val="center"/>
          </w:tcPr>
          <w:p w14:paraId="57DED3D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100g云南白药牙膏（薄荷）</w:t>
            </w:r>
          </w:p>
        </w:tc>
        <w:tc>
          <w:tcPr>
            <w:tcW w:w="1723" w:type="dxa"/>
            <w:shd w:val="clear" w:color="auto" w:fill="auto"/>
            <w:vAlign w:val="center"/>
          </w:tcPr>
          <w:p w14:paraId="7D85BF1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6901070600159 </w:t>
            </w:r>
          </w:p>
        </w:tc>
        <w:tc>
          <w:tcPr>
            <w:tcW w:w="804" w:type="dxa"/>
            <w:shd w:val="clear" w:color="auto" w:fill="auto"/>
            <w:vAlign w:val="center"/>
          </w:tcPr>
          <w:p w14:paraId="61F58A4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1支</w:t>
            </w:r>
          </w:p>
        </w:tc>
        <w:tc>
          <w:tcPr>
            <w:tcW w:w="838" w:type="dxa"/>
            <w:shd w:val="clear" w:color="auto" w:fill="auto"/>
            <w:vAlign w:val="center"/>
          </w:tcPr>
          <w:p w14:paraId="698AD80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044DD9CD">
            <w:pPr>
              <w:widowControl w:val="0"/>
              <w:jc w:val="center"/>
              <w:rPr>
                <w:sz w:val="21"/>
              </w:rPr>
            </w:pPr>
            <w:r>
              <w:rPr>
                <w:rFonts w:hint="eastAsia"/>
                <w:sz w:val="21"/>
              </w:rPr>
              <w:t>20元/支</w:t>
            </w:r>
          </w:p>
        </w:tc>
      </w:tr>
      <w:tr w14:paraId="30DC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BCCA242">
            <w:pPr>
              <w:widowControl w:val="0"/>
              <w:jc w:val="center"/>
              <w:rPr>
                <w:sz w:val="21"/>
              </w:rPr>
            </w:pPr>
          </w:p>
        </w:tc>
        <w:tc>
          <w:tcPr>
            <w:tcW w:w="505" w:type="dxa"/>
            <w:vMerge w:val="continue"/>
            <w:vAlign w:val="center"/>
          </w:tcPr>
          <w:p w14:paraId="3FCC3997">
            <w:pPr>
              <w:widowControl w:val="0"/>
              <w:jc w:val="center"/>
              <w:rPr>
                <w:sz w:val="21"/>
              </w:rPr>
            </w:pPr>
          </w:p>
        </w:tc>
        <w:tc>
          <w:tcPr>
            <w:tcW w:w="2226" w:type="dxa"/>
            <w:vAlign w:val="center"/>
          </w:tcPr>
          <w:p w14:paraId="7BC9E3D8">
            <w:pPr>
              <w:widowControl w:val="0"/>
              <w:jc w:val="center"/>
              <w:rPr>
                <w:rFonts w:asciiTheme="minorEastAsia" w:hAnsiTheme="minorEastAsia" w:eastAsiaTheme="minorEastAsia"/>
                <w:color w:val="000000"/>
                <w:sz w:val="21"/>
                <w:szCs w:val="21"/>
              </w:rPr>
            </w:pPr>
            <w:r>
              <w:drawing>
                <wp:inline distT="0" distB="0" distL="114300" distR="114300">
                  <wp:extent cx="1085850" cy="1066800"/>
                  <wp:effectExtent l="0" t="0" r="0"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3"/>
                          <a:stretch>
                            <a:fillRect/>
                          </a:stretch>
                        </pic:blipFill>
                        <pic:spPr>
                          <a:xfrm>
                            <a:off x="0" y="0"/>
                            <a:ext cx="1085850" cy="1066800"/>
                          </a:xfrm>
                          <a:prstGeom prst="rect">
                            <a:avLst/>
                          </a:prstGeom>
                          <a:noFill/>
                          <a:ln>
                            <a:noFill/>
                          </a:ln>
                        </pic:spPr>
                      </pic:pic>
                    </a:graphicData>
                  </a:graphic>
                </wp:inline>
              </w:drawing>
            </w:r>
          </w:p>
        </w:tc>
        <w:tc>
          <w:tcPr>
            <w:tcW w:w="1896" w:type="dxa"/>
            <w:shd w:val="clear" w:color="auto" w:fill="auto"/>
            <w:vAlign w:val="center"/>
          </w:tcPr>
          <w:p w14:paraId="12BB76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eastAsia="zh-CN" w:bidi="ar-SA"/>
              </w:rPr>
            </w:pPr>
            <w:r>
              <w:rPr>
                <w:rStyle w:val="804"/>
                <w:rFonts w:eastAsia="宋体"/>
              </w:rPr>
              <w:t>100g</w:t>
            </w:r>
            <w:r>
              <w:rPr>
                <w:rStyle w:val="805"/>
              </w:rPr>
              <w:t>云南白药牙膏（留兰香）</w:t>
            </w:r>
          </w:p>
        </w:tc>
        <w:tc>
          <w:tcPr>
            <w:tcW w:w="1723" w:type="dxa"/>
            <w:shd w:val="clear" w:color="auto" w:fill="auto"/>
            <w:vAlign w:val="center"/>
          </w:tcPr>
          <w:p w14:paraId="20E9A20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6901070600111 </w:t>
            </w:r>
          </w:p>
        </w:tc>
        <w:tc>
          <w:tcPr>
            <w:tcW w:w="804" w:type="dxa"/>
            <w:shd w:val="clear" w:color="auto" w:fill="auto"/>
            <w:vAlign w:val="center"/>
          </w:tcPr>
          <w:p w14:paraId="406CE2B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1支</w:t>
            </w:r>
          </w:p>
        </w:tc>
        <w:tc>
          <w:tcPr>
            <w:tcW w:w="838" w:type="dxa"/>
            <w:shd w:val="clear" w:color="auto" w:fill="auto"/>
            <w:vAlign w:val="center"/>
          </w:tcPr>
          <w:p w14:paraId="44AE559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2FC24A7D">
            <w:pPr>
              <w:widowControl w:val="0"/>
              <w:jc w:val="center"/>
              <w:rPr>
                <w:sz w:val="21"/>
              </w:rPr>
            </w:pPr>
          </w:p>
        </w:tc>
      </w:tr>
      <w:tr w14:paraId="1693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22E37912">
            <w:pPr>
              <w:widowControl w:val="0"/>
              <w:jc w:val="center"/>
              <w:rPr>
                <w:sz w:val="21"/>
              </w:rPr>
            </w:pPr>
          </w:p>
        </w:tc>
        <w:tc>
          <w:tcPr>
            <w:tcW w:w="505" w:type="dxa"/>
            <w:vMerge w:val="continue"/>
            <w:vAlign w:val="center"/>
          </w:tcPr>
          <w:p w14:paraId="1E5BE0D0">
            <w:pPr>
              <w:widowControl w:val="0"/>
              <w:jc w:val="center"/>
              <w:rPr>
                <w:sz w:val="21"/>
              </w:rPr>
            </w:pPr>
          </w:p>
        </w:tc>
        <w:tc>
          <w:tcPr>
            <w:tcW w:w="2226" w:type="dxa"/>
            <w:vAlign w:val="center"/>
          </w:tcPr>
          <w:p w14:paraId="1390D702">
            <w:pPr>
              <w:widowControl w:val="0"/>
              <w:jc w:val="center"/>
              <w:rPr>
                <w:rFonts w:asciiTheme="minorEastAsia" w:hAnsiTheme="minorEastAsia" w:eastAsiaTheme="minorEastAsia"/>
                <w:color w:val="000000"/>
                <w:sz w:val="21"/>
                <w:szCs w:val="21"/>
              </w:rPr>
            </w:pPr>
            <w:r>
              <w:drawing>
                <wp:inline distT="0" distB="0" distL="114300" distR="114300">
                  <wp:extent cx="838200" cy="1352550"/>
                  <wp:effectExtent l="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4"/>
                          <a:stretch>
                            <a:fillRect/>
                          </a:stretch>
                        </pic:blipFill>
                        <pic:spPr>
                          <a:xfrm>
                            <a:off x="0" y="0"/>
                            <a:ext cx="838200" cy="1352550"/>
                          </a:xfrm>
                          <a:prstGeom prst="rect">
                            <a:avLst/>
                          </a:prstGeom>
                          <a:noFill/>
                          <a:ln>
                            <a:noFill/>
                          </a:ln>
                        </pic:spPr>
                      </pic:pic>
                    </a:graphicData>
                  </a:graphic>
                </wp:inline>
              </w:drawing>
            </w:r>
          </w:p>
        </w:tc>
        <w:tc>
          <w:tcPr>
            <w:tcW w:w="1896" w:type="dxa"/>
            <w:shd w:val="clear" w:color="auto" w:fill="auto"/>
            <w:vAlign w:val="center"/>
          </w:tcPr>
          <w:p w14:paraId="742A077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120g舒适达清新薄荷牙膏</w:t>
            </w:r>
          </w:p>
        </w:tc>
        <w:tc>
          <w:tcPr>
            <w:tcW w:w="1723" w:type="dxa"/>
            <w:shd w:val="clear" w:color="auto" w:fill="auto"/>
            <w:vAlign w:val="center"/>
          </w:tcPr>
          <w:p w14:paraId="67B0E9F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6970128544547 </w:t>
            </w:r>
          </w:p>
        </w:tc>
        <w:tc>
          <w:tcPr>
            <w:tcW w:w="804" w:type="dxa"/>
            <w:shd w:val="clear" w:color="auto" w:fill="auto"/>
            <w:vAlign w:val="center"/>
          </w:tcPr>
          <w:p w14:paraId="1E5D969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1支</w:t>
            </w:r>
          </w:p>
        </w:tc>
        <w:tc>
          <w:tcPr>
            <w:tcW w:w="838" w:type="dxa"/>
            <w:shd w:val="clear" w:color="auto" w:fill="auto"/>
            <w:vAlign w:val="center"/>
          </w:tcPr>
          <w:p w14:paraId="0B48C7A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07E034DE">
            <w:pPr>
              <w:widowControl w:val="0"/>
              <w:jc w:val="center"/>
              <w:rPr>
                <w:sz w:val="21"/>
              </w:rPr>
            </w:pPr>
          </w:p>
        </w:tc>
      </w:tr>
      <w:tr w14:paraId="404A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743393E">
            <w:pPr>
              <w:widowControl w:val="0"/>
              <w:jc w:val="center"/>
              <w:rPr>
                <w:sz w:val="21"/>
              </w:rPr>
            </w:pPr>
          </w:p>
        </w:tc>
        <w:tc>
          <w:tcPr>
            <w:tcW w:w="505" w:type="dxa"/>
            <w:vMerge w:val="continue"/>
            <w:vAlign w:val="center"/>
          </w:tcPr>
          <w:p w14:paraId="38459D27">
            <w:pPr>
              <w:widowControl w:val="0"/>
              <w:jc w:val="center"/>
              <w:rPr>
                <w:sz w:val="21"/>
              </w:rPr>
            </w:pPr>
          </w:p>
        </w:tc>
        <w:tc>
          <w:tcPr>
            <w:tcW w:w="2226" w:type="dxa"/>
            <w:vAlign w:val="center"/>
          </w:tcPr>
          <w:p w14:paraId="7856E7C9">
            <w:pPr>
              <w:widowControl w:val="0"/>
              <w:jc w:val="center"/>
              <w:rPr>
                <w:rFonts w:asciiTheme="minorEastAsia" w:hAnsiTheme="minorEastAsia" w:eastAsiaTheme="minorEastAsia"/>
                <w:color w:val="000000"/>
                <w:sz w:val="21"/>
                <w:szCs w:val="21"/>
              </w:rPr>
            </w:pPr>
            <w:r>
              <w:drawing>
                <wp:inline distT="0" distB="0" distL="114300" distR="114300">
                  <wp:extent cx="1187450" cy="1169670"/>
                  <wp:effectExtent l="0" t="0" r="1270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1187450" cy="1169670"/>
                          </a:xfrm>
                          <a:prstGeom prst="rect">
                            <a:avLst/>
                          </a:prstGeom>
                          <a:noFill/>
                          <a:ln w="9525">
                            <a:noFill/>
                          </a:ln>
                        </pic:spPr>
                      </pic:pic>
                    </a:graphicData>
                  </a:graphic>
                </wp:inline>
              </w:drawing>
            </w:r>
          </w:p>
        </w:tc>
        <w:tc>
          <w:tcPr>
            <w:tcW w:w="1896" w:type="dxa"/>
            <w:shd w:val="clear" w:color="auto" w:fill="auto"/>
            <w:vAlign w:val="center"/>
          </w:tcPr>
          <w:p w14:paraId="5EBCD2D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lang w:val="en-US" w:eastAsia="zh-CN" w:bidi="ar-SA"/>
              </w:rPr>
              <w:t>120g舒客+维C养护牙膏</w:t>
            </w:r>
          </w:p>
        </w:tc>
        <w:tc>
          <w:tcPr>
            <w:tcW w:w="1723" w:type="dxa"/>
            <w:shd w:val="clear" w:color="auto" w:fill="auto"/>
            <w:vAlign w:val="center"/>
          </w:tcPr>
          <w:p w14:paraId="13D5D79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6940477401679 </w:t>
            </w:r>
          </w:p>
        </w:tc>
        <w:tc>
          <w:tcPr>
            <w:tcW w:w="804" w:type="dxa"/>
            <w:shd w:val="clear" w:color="auto" w:fill="auto"/>
            <w:vAlign w:val="center"/>
          </w:tcPr>
          <w:p w14:paraId="564700C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1支</w:t>
            </w:r>
          </w:p>
        </w:tc>
        <w:tc>
          <w:tcPr>
            <w:tcW w:w="838" w:type="dxa"/>
            <w:shd w:val="clear" w:color="auto" w:fill="auto"/>
            <w:vAlign w:val="center"/>
          </w:tcPr>
          <w:p w14:paraId="3279D99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6F46BFBE">
            <w:pPr>
              <w:widowControl w:val="0"/>
              <w:jc w:val="center"/>
              <w:rPr>
                <w:sz w:val="21"/>
              </w:rPr>
            </w:pPr>
          </w:p>
        </w:tc>
      </w:tr>
      <w:tr w14:paraId="6826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7BA8F09E">
            <w:pPr>
              <w:widowControl w:val="0"/>
              <w:jc w:val="center"/>
              <w:rPr>
                <w:sz w:val="21"/>
              </w:rPr>
            </w:pPr>
            <w:r>
              <w:rPr>
                <w:rFonts w:hint="eastAsia"/>
                <w:sz w:val="21"/>
              </w:rPr>
              <w:t>7</w:t>
            </w:r>
          </w:p>
        </w:tc>
        <w:tc>
          <w:tcPr>
            <w:tcW w:w="505" w:type="dxa"/>
            <w:vMerge w:val="restart"/>
            <w:vAlign w:val="center"/>
          </w:tcPr>
          <w:p w14:paraId="5CA32273">
            <w:pPr>
              <w:widowControl w:val="0"/>
              <w:jc w:val="center"/>
              <w:rPr>
                <w:rFonts w:ascii="宋体" w:hAnsi="宋体" w:cs="宋体"/>
                <w:color w:val="000000"/>
                <w:sz w:val="20"/>
                <w:szCs w:val="20"/>
              </w:rPr>
            </w:pPr>
            <w:r>
              <w:rPr>
                <w:rFonts w:hint="eastAsia"/>
                <w:color w:val="000000"/>
                <w:sz w:val="20"/>
                <w:szCs w:val="20"/>
              </w:rPr>
              <w:t>牙刷</w:t>
            </w:r>
          </w:p>
        </w:tc>
        <w:tc>
          <w:tcPr>
            <w:tcW w:w="2226" w:type="dxa"/>
            <w:vAlign w:val="center"/>
          </w:tcPr>
          <w:p w14:paraId="5398157A">
            <w:pPr>
              <w:widowControl w:val="0"/>
              <w:jc w:val="center"/>
              <w:rPr>
                <w:rFonts w:asciiTheme="minorEastAsia" w:hAnsiTheme="minorEastAsia" w:eastAsiaTheme="minorEastAsia"/>
                <w:color w:val="000000"/>
                <w:sz w:val="21"/>
                <w:szCs w:val="21"/>
              </w:rPr>
            </w:pPr>
            <w:r>
              <w:drawing>
                <wp:inline distT="0" distB="0" distL="114300" distR="114300">
                  <wp:extent cx="1085850" cy="1095375"/>
                  <wp:effectExtent l="0" t="0" r="0" b="952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6"/>
                          <a:stretch>
                            <a:fillRect/>
                          </a:stretch>
                        </pic:blipFill>
                        <pic:spPr>
                          <a:xfrm>
                            <a:off x="0" y="0"/>
                            <a:ext cx="1085850" cy="1095375"/>
                          </a:xfrm>
                          <a:prstGeom prst="rect">
                            <a:avLst/>
                          </a:prstGeom>
                          <a:noFill/>
                          <a:ln>
                            <a:noFill/>
                          </a:ln>
                        </pic:spPr>
                      </pic:pic>
                    </a:graphicData>
                  </a:graphic>
                </wp:inline>
              </w:drawing>
            </w:r>
          </w:p>
        </w:tc>
        <w:tc>
          <w:tcPr>
            <w:tcW w:w="1896" w:type="dxa"/>
            <w:shd w:val="clear" w:color="auto" w:fill="auto"/>
            <w:vAlign w:val="center"/>
          </w:tcPr>
          <w:p w14:paraId="3E8969A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好莱弹力深洁牙刷2只装</w:t>
            </w:r>
          </w:p>
        </w:tc>
        <w:tc>
          <w:tcPr>
            <w:tcW w:w="1723" w:type="dxa"/>
            <w:shd w:val="clear" w:color="auto" w:fill="auto"/>
            <w:vAlign w:val="center"/>
          </w:tcPr>
          <w:p w14:paraId="6E97DBD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4891338002974 </w:t>
            </w:r>
          </w:p>
        </w:tc>
        <w:tc>
          <w:tcPr>
            <w:tcW w:w="804" w:type="dxa"/>
            <w:shd w:val="clear" w:color="auto" w:fill="auto"/>
            <w:vAlign w:val="center"/>
          </w:tcPr>
          <w:p w14:paraId="73F70B4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61DF158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75B1A387">
            <w:pPr>
              <w:widowControl w:val="0"/>
              <w:jc w:val="center"/>
              <w:rPr>
                <w:sz w:val="21"/>
              </w:rPr>
            </w:pPr>
            <w:r>
              <w:rPr>
                <w:rFonts w:hint="eastAsia"/>
                <w:sz w:val="21"/>
              </w:rPr>
              <w:t>12元/组</w:t>
            </w:r>
          </w:p>
        </w:tc>
      </w:tr>
      <w:tr w14:paraId="4C1B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635E34BA">
            <w:pPr>
              <w:widowControl w:val="0"/>
              <w:jc w:val="center"/>
              <w:rPr>
                <w:sz w:val="21"/>
              </w:rPr>
            </w:pPr>
          </w:p>
        </w:tc>
        <w:tc>
          <w:tcPr>
            <w:tcW w:w="505" w:type="dxa"/>
            <w:vMerge w:val="continue"/>
            <w:vAlign w:val="center"/>
          </w:tcPr>
          <w:p w14:paraId="69EFABFB">
            <w:pPr>
              <w:widowControl w:val="0"/>
              <w:jc w:val="center"/>
              <w:rPr>
                <w:sz w:val="21"/>
              </w:rPr>
            </w:pPr>
          </w:p>
        </w:tc>
        <w:tc>
          <w:tcPr>
            <w:tcW w:w="2226" w:type="dxa"/>
            <w:vAlign w:val="center"/>
          </w:tcPr>
          <w:p w14:paraId="5033F19E">
            <w:pPr>
              <w:widowControl w:val="0"/>
              <w:jc w:val="center"/>
              <w:rPr>
                <w:rFonts w:asciiTheme="minorEastAsia" w:hAnsiTheme="minorEastAsia" w:eastAsiaTheme="minorEastAsia"/>
                <w:color w:val="000000"/>
                <w:sz w:val="21"/>
                <w:szCs w:val="21"/>
              </w:rPr>
            </w:pPr>
            <w:r>
              <w:drawing>
                <wp:inline distT="0" distB="0" distL="114300" distR="114300">
                  <wp:extent cx="1152525" cy="1466850"/>
                  <wp:effectExtent l="0" t="0" r="9525"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7"/>
                          <a:stretch>
                            <a:fillRect/>
                          </a:stretch>
                        </pic:blipFill>
                        <pic:spPr>
                          <a:xfrm>
                            <a:off x="0" y="0"/>
                            <a:ext cx="1152525" cy="1466850"/>
                          </a:xfrm>
                          <a:prstGeom prst="rect">
                            <a:avLst/>
                          </a:prstGeom>
                          <a:noFill/>
                          <a:ln>
                            <a:noFill/>
                          </a:ln>
                        </pic:spPr>
                      </pic:pic>
                    </a:graphicData>
                  </a:graphic>
                </wp:inline>
              </w:drawing>
            </w:r>
          </w:p>
        </w:tc>
        <w:tc>
          <w:tcPr>
            <w:tcW w:w="1896" w:type="dxa"/>
            <w:shd w:val="clear" w:color="auto" w:fill="auto"/>
            <w:vAlign w:val="center"/>
          </w:tcPr>
          <w:p w14:paraId="1DDF3808">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好莱弹力深洁牙刷2只装</w:t>
            </w:r>
          </w:p>
        </w:tc>
        <w:tc>
          <w:tcPr>
            <w:tcW w:w="1723" w:type="dxa"/>
            <w:shd w:val="clear" w:color="auto" w:fill="auto"/>
            <w:vAlign w:val="center"/>
          </w:tcPr>
          <w:p w14:paraId="5F8AB4B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4891338002950 </w:t>
            </w:r>
          </w:p>
        </w:tc>
        <w:tc>
          <w:tcPr>
            <w:tcW w:w="804" w:type="dxa"/>
            <w:shd w:val="clear" w:color="auto" w:fill="auto"/>
            <w:vAlign w:val="center"/>
          </w:tcPr>
          <w:p w14:paraId="1CD205E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56B2C48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55715B46">
            <w:pPr>
              <w:widowControl w:val="0"/>
              <w:jc w:val="center"/>
              <w:rPr>
                <w:sz w:val="21"/>
              </w:rPr>
            </w:pPr>
          </w:p>
        </w:tc>
      </w:tr>
      <w:tr w14:paraId="5D66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2DC2D2D2">
            <w:pPr>
              <w:widowControl w:val="0"/>
              <w:jc w:val="center"/>
              <w:rPr>
                <w:sz w:val="21"/>
              </w:rPr>
            </w:pPr>
          </w:p>
        </w:tc>
        <w:tc>
          <w:tcPr>
            <w:tcW w:w="505" w:type="dxa"/>
            <w:vMerge w:val="continue"/>
            <w:vAlign w:val="center"/>
          </w:tcPr>
          <w:p w14:paraId="1B01E36E">
            <w:pPr>
              <w:widowControl w:val="0"/>
              <w:jc w:val="center"/>
              <w:rPr>
                <w:sz w:val="21"/>
              </w:rPr>
            </w:pPr>
          </w:p>
        </w:tc>
        <w:tc>
          <w:tcPr>
            <w:tcW w:w="2226" w:type="dxa"/>
            <w:vAlign w:val="center"/>
          </w:tcPr>
          <w:p w14:paraId="0760A3BF">
            <w:pPr>
              <w:widowControl w:val="0"/>
              <w:jc w:val="center"/>
              <w:rPr>
                <w:rFonts w:asciiTheme="minorEastAsia" w:hAnsiTheme="minorEastAsia" w:eastAsiaTheme="minorEastAsia"/>
                <w:color w:val="000000"/>
                <w:sz w:val="21"/>
                <w:szCs w:val="21"/>
              </w:rPr>
            </w:pPr>
            <w:r>
              <w:drawing>
                <wp:inline distT="0" distB="0" distL="114300" distR="114300">
                  <wp:extent cx="1123950" cy="1466850"/>
                  <wp:effectExtent l="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8"/>
                          <a:stretch>
                            <a:fillRect/>
                          </a:stretch>
                        </pic:blipFill>
                        <pic:spPr>
                          <a:xfrm>
                            <a:off x="0" y="0"/>
                            <a:ext cx="1123950" cy="1466850"/>
                          </a:xfrm>
                          <a:prstGeom prst="rect">
                            <a:avLst/>
                          </a:prstGeom>
                          <a:noFill/>
                          <a:ln>
                            <a:noFill/>
                          </a:ln>
                        </pic:spPr>
                      </pic:pic>
                    </a:graphicData>
                  </a:graphic>
                </wp:inline>
              </w:drawing>
            </w:r>
          </w:p>
        </w:tc>
        <w:tc>
          <w:tcPr>
            <w:tcW w:w="1896" w:type="dxa"/>
            <w:shd w:val="clear" w:color="auto" w:fill="auto"/>
            <w:vAlign w:val="center"/>
          </w:tcPr>
          <w:p w14:paraId="37B3A89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好莱碳丝高密牙刷2只装</w:t>
            </w:r>
          </w:p>
        </w:tc>
        <w:tc>
          <w:tcPr>
            <w:tcW w:w="1723" w:type="dxa"/>
            <w:shd w:val="clear" w:color="auto" w:fill="auto"/>
            <w:vAlign w:val="center"/>
          </w:tcPr>
          <w:p w14:paraId="3235FA4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4891338026734 </w:t>
            </w:r>
          </w:p>
        </w:tc>
        <w:tc>
          <w:tcPr>
            <w:tcW w:w="804" w:type="dxa"/>
            <w:shd w:val="clear" w:color="auto" w:fill="auto"/>
            <w:vAlign w:val="center"/>
          </w:tcPr>
          <w:p w14:paraId="07C5C84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47BBAFC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7928390E">
            <w:pPr>
              <w:widowControl w:val="0"/>
              <w:jc w:val="center"/>
              <w:rPr>
                <w:sz w:val="21"/>
              </w:rPr>
            </w:pPr>
          </w:p>
        </w:tc>
      </w:tr>
      <w:tr w14:paraId="2937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059850EA">
            <w:pPr>
              <w:widowControl w:val="0"/>
              <w:jc w:val="center"/>
              <w:rPr>
                <w:sz w:val="21"/>
              </w:rPr>
            </w:pPr>
          </w:p>
        </w:tc>
        <w:tc>
          <w:tcPr>
            <w:tcW w:w="505" w:type="dxa"/>
            <w:vMerge w:val="continue"/>
            <w:vAlign w:val="center"/>
          </w:tcPr>
          <w:p w14:paraId="65AF0FD6">
            <w:pPr>
              <w:widowControl w:val="0"/>
              <w:jc w:val="center"/>
              <w:rPr>
                <w:sz w:val="21"/>
              </w:rPr>
            </w:pPr>
          </w:p>
        </w:tc>
        <w:tc>
          <w:tcPr>
            <w:tcW w:w="2226" w:type="dxa"/>
            <w:vAlign w:val="center"/>
          </w:tcPr>
          <w:p w14:paraId="76272D38">
            <w:pPr>
              <w:widowControl w:val="0"/>
              <w:jc w:val="center"/>
              <w:rPr>
                <w:rFonts w:asciiTheme="minorEastAsia" w:hAnsiTheme="minorEastAsia" w:eastAsiaTheme="minorEastAsia"/>
                <w:color w:val="000000"/>
                <w:sz w:val="21"/>
                <w:szCs w:val="21"/>
              </w:rPr>
            </w:pPr>
            <w:r>
              <w:drawing>
                <wp:inline distT="0" distB="0" distL="114300" distR="114300">
                  <wp:extent cx="581025" cy="1276350"/>
                  <wp:effectExtent l="0" t="0" r="9525" b="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39"/>
                          <a:stretch>
                            <a:fillRect/>
                          </a:stretch>
                        </pic:blipFill>
                        <pic:spPr>
                          <a:xfrm>
                            <a:off x="0" y="0"/>
                            <a:ext cx="581025" cy="1276350"/>
                          </a:xfrm>
                          <a:prstGeom prst="rect">
                            <a:avLst/>
                          </a:prstGeom>
                          <a:noFill/>
                          <a:ln>
                            <a:noFill/>
                          </a:ln>
                        </pic:spPr>
                      </pic:pic>
                    </a:graphicData>
                  </a:graphic>
                </wp:inline>
              </w:drawing>
            </w:r>
          </w:p>
        </w:tc>
        <w:tc>
          <w:tcPr>
            <w:tcW w:w="1896" w:type="dxa"/>
            <w:shd w:val="clear" w:color="auto" w:fill="auto"/>
            <w:vAlign w:val="center"/>
          </w:tcPr>
          <w:p w14:paraId="2548E19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好莱碳丝牙刷2只装</w:t>
            </w:r>
          </w:p>
        </w:tc>
        <w:tc>
          <w:tcPr>
            <w:tcW w:w="1723" w:type="dxa"/>
            <w:shd w:val="clear" w:color="auto" w:fill="auto"/>
            <w:vAlign w:val="center"/>
          </w:tcPr>
          <w:p w14:paraId="187049E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4891338024099 </w:t>
            </w:r>
          </w:p>
        </w:tc>
        <w:tc>
          <w:tcPr>
            <w:tcW w:w="804" w:type="dxa"/>
            <w:shd w:val="clear" w:color="auto" w:fill="auto"/>
            <w:vAlign w:val="center"/>
          </w:tcPr>
          <w:p w14:paraId="0A4A253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233BACE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F49EB6C">
            <w:pPr>
              <w:widowControl w:val="0"/>
              <w:jc w:val="center"/>
              <w:rPr>
                <w:sz w:val="21"/>
              </w:rPr>
            </w:pPr>
          </w:p>
        </w:tc>
      </w:tr>
      <w:tr w14:paraId="3B60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426" w:type="dxa"/>
            <w:vMerge w:val="restart"/>
            <w:vAlign w:val="center"/>
          </w:tcPr>
          <w:p w14:paraId="125ED384">
            <w:pPr>
              <w:widowControl w:val="0"/>
              <w:jc w:val="center"/>
              <w:rPr>
                <w:sz w:val="21"/>
              </w:rPr>
            </w:pPr>
            <w:r>
              <w:rPr>
                <w:rFonts w:hint="eastAsia"/>
                <w:sz w:val="21"/>
              </w:rPr>
              <w:t>8</w:t>
            </w:r>
          </w:p>
        </w:tc>
        <w:tc>
          <w:tcPr>
            <w:tcW w:w="505" w:type="dxa"/>
            <w:vMerge w:val="restart"/>
            <w:vAlign w:val="center"/>
          </w:tcPr>
          <w:p w14:paraId="699C7294">
            <w:pPr>
              <w:widowControl w:val="0"/>
              <w:jc w:val="center"/>
              <w:rPr>
                <w:rFonts w:ascii="宋体" w:hAnsi="宋体" w:cs="宋体"/>
                <w:color w:val="000000"/>
                <w:sz w:val="20"/>
                <w:szCs w:val="20"/>
              </w:rPr>
            </w:pPr>
            <w:r>
              <w:rPr>
                <w:rFonts w:hint="eastAsia"/>
                <w:color w:val="000000"/>
                <w:sz w:val="20"/>
                <w:szCs w:val="20"/>
              </w:rPr>
              <w:t>香皂</w:t>
            </w:r>
          </w:p>
        </w:tc>
        <w:tc>
          <w:tcPr>
            <w:tcW w:w="2226" w:type="dxa"/>
            <w:vAlign w:val="center"/>
          </w:tcPr>
          <w:p w14:paraId="420C5D50">
            <w:pPr>
              <w:widowControl w:val="0"/>
              <w:jc w:val="center"/>
              <w:rPr>
                <w:rFonts w:asciiTheme="minorEastAsia" w:hAnsiTheme="minorEastAsia" w:eastAsiaTheme="minorEastAsia"/>
                <w:color w:val="000000"/>
                <w:sz w:val="21"/>
                <w:szCs w:val="21"/>
              </w:rPr>
            </w:pP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338455</wp:posOffset>
                  </wp:positionH>
                  <wp:positionV relativeFrom="paragraph">
                    <wp:posOffset>52070</wp:posOffset>
                  </wp:positionV>
                  <wp:extent cx="562610" cy="969645"/>
                  <wp:effectExtent l="0" t="0" r="8890" b="1905"/>
                  <wp:wrapNone/>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40"/>
                          <a:stretch>
                            <a:fillRect/>
                          </a:stretch>
                        </pic:blipFill>
                        <pic:spPr>
                          <a:xfrm>
                            <a:off x="0" y="0"/>
                            <a:ext cx="562610" cy="969645"/>
                          </a:xfrm>
                          <a:prstGeom prst="rect">
                            <a:avLst/>
                          </a:prstGeom>
                          <a:noFill/>
                          <a:ln>
                            <a:noFill/>
                          </a:ln>
                        </pic:spPr>
                      </pic:pic>
                    </a:graphicData>
                  </a:graphic>
                </wp:anchor>
              </w:drawing>
            </w:r>
          </w:p>
        </w:tc>
        <w:tc>
          <w:tcPr>
            <w:tcW w:w="1896" w:type="dxa"/>
            <w:shd w:val="clear" w:color="auto" w:fill="auto"/>
            <w:vAlign w:val="center"/>
          </w:tcPr>
          <w:p w14:paraId="2CBAE37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100g满婷滋润柔肤皂1*3</w:t>
            </w:r>
          </w:p>
        </w:tc>
        <w:tc>
          <w:tcPr>
            <w:tcW w:w="1723" w:type="dxa"/>
            <w:shd w:val="clear" w:color="auto" w:fill="auto"/>
            <w:vAlign w:val="center"/>
          </w:tcPr>
          <w:p w14:paraId="34B5BAD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6939380602624 </w:t>
            </w:r>
          </w:p>
        </w:tc>
        <w:tc>
          <w:tcPr>
            <w:tcW w:w="804" w:type="dxa"/>
            <w:shd w:val="clear" w:color="auto" w:fill="auto"/>
            <w:vAlign w:val="center"/>
          </w:tcPr>
          <w:p w14:paraId="625ED6B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5026A1B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04963A08">
            <w:pPr>
              <w:widowControl w:val="0"/>
              <w:jc w:val="center"/>
              <w:rPr>
                <w:sz w:val="21"/>
              </w:rPr>
            </w:pPr>
            <w:r>
              <w:rPr>
                <w:rFonts w:hint="eastAsia"/>
                <w:sz w:val="21"/>
              </w:rPr>
              <w:t>14元/组</w:t>
            </w:r>
          </w:p>
        </w:tc>
      </w:tr>
      <w:tr w14:paraId="33B1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70DF19C9">
            <w:pPr>
              <w:widowControl w:val="0"/>
              <w:jc w:val="center"/>
              <w:rPr>
                <w:sz w:val="21"/>
              </w:rPr>
            </w:pPr>
          </w:p>
        </w:tc>
        <w:tc>
          <w:tcPr>
            <w:tcW w:w="505" w:type="dxa"/>
            <w:vMerge w:val="continue"/>
            <w:vAlign w:val="center"/>
          </w:tcPr>
          <w:p w14:paraId="577E0AF5">
            <w:pPr>
              <w:widowControl w:val="0"/>
              <w:jc w:val="center"/>
              <w:rPr>
                <w:sz w:val="21"/>
              </w:rPr>
            </w:pPr>
          </w:p>
        </w:tc>
        <w:tc>
          <w:tcPr>
            <w:tcW w:w="2226" w:type="dxa"/>
            <w:vAlign w:val="center"/>
          </w:tcPr>
          <w:p w14:paraId="6BAF6590">
            <w:pPr>
              <w:widowControl w:val="0"/>
              <w:jc w:val="center"/>
              <w:rPr>
                <w:rFonts w:asciiTheme="minorEastAsia" w:hAnsiTheme="minorEastAsia" w:eastAsiaTheme="minorEastAsia"/>
                <w:color w:val="000000"/>
                <w:sz w:val="21"/>
                <w:szCs w:val="21"/>
              </w:rPr>
            </w:pPr>
            <w:r>
              <w:drawing>
                <wp:inline distT="0" distB="0" distL="114300" distR="114300">
                  <wp:extent cx="619125" cy="1076325"/>
                  <wp:effectExtent l="0" t="0" r="9525" b="952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41"/>
                          <a:stretch>
                            <a:fillRect/>
                          </a:stretch>
                        </pic:blipFill>
                        <pic:spPr>
                          <a:xfrm>
                            <a:off x="0" y="0"/>
                            <a:ext cx="619125" cy="1076325"/>
                          </a:xfrm>
                          <a:prstGeom prst="rect">
                            <a:avLst/>
                          </a:prstGeom>
                          <a:noFill/>
                          <a:ln>
                            <a:noFill/>
                          </a:ln>
                        </pic:spPr>
                      </pic:pic>
                    </a:graphicData>
                  </a:graphic>
                </wp:inline>
              </w:drawing>
            </w:r>
          </w:p>
        </w:tc>
        <w:tc>
          <w:tcPr>
            <w:tcW w:w="1896" w:type="dxa"/>
            <w:shd w:val="clear" w:color="auto" w:fill="auto"/>
            <w:vAlign w:val="center"/>
          </w:tcPr>
          <w:p w14:paraId="31810BC8">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105g力士香皂（幽莲魅肤）1*3</w:t>
            </w:r>
          </w:p>
        </w:tc>
        <w:tc>
          <w:tcPr>
            <w:tcW w:w="1723" w:type="dxa"/>
            <w:shd w:val="clear" w:color="auto" w:fill="auto"/>
            <w:vAlign w:val="center"/>
          </w:tcPr>
          <w:p w14:paraId="14584F0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6902088320114 </w:t>
            </w:r>
          </w:p>
        </w:tc>
        <w:tc>
          <w:tcPr>
            <w:tcW w:w="804" w:type="dxa"/>
            <w:shd w:val="clear" w:color="auto" w:fill="auto"/>
            <w:vAlign w:val="center"/>
          </w:tcPr>
          <w:p w14:paraId="0FA42BB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1D7EF94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5293F362">
            <w:pPr>
              <w:widowControl w:val="0"/>
              <w:jc w:val="center"/>
              <w:rPr>
                <w:sz w:val="21"/>
              </w:rPr>
            </w:pPr>
          </w:p>
        </w:tc>
      </w:tr>
      <w:tr w14:paraId="15A9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E7808F9">
            <w:pPr>
              <w:widowControl w:val="0"/>
              <w:jc w:val="center"/>
              <w:rPr>
                <w:sz w:val="21"/>
              </w:rPr>
            </w:pPr>
          </w:p>
        </w:tc>
        <w:tc>
          <w:tcPr>
            <w:tcW w:w="505" w:type="dxa"/>
            <w:vMerge w:val="continue"/>
            <w:vAlign w:val="center"/>
          </w:tcPr>
          <w:p w14:paraId="238A08FA">
            <w:pPr>
              <w:widowControl w:val="0"/>
              <w:jc w:val="center"/>
              <w:rPr>
                <w:sz w:val="21"/>
              </w:rPr>
            </w:pPr>
          </w:p>
        </w:tc>
        <w:tc>
          <w:tcPr>
            <w:tcW w:w="2226" w:type="dxa"/>
            <w:vAlign w:val="center"/>
          </w:tcPr>
          <w:p w14:paraId="7FBB5463">
            <w:pPr>
              <w:widowControl w:val="0"/>
              <w:jc w:val="center"/>
              <w:rPr>
                <w:rFonts w:asciiTheme="minorEastAsia" w:hAnsiTheme="minorEastAsia" w:eastAsiaTheme="minorEastAsia"/>
                <w:color w:val="000000"/>
                <w:sz w:val="21"/>
                <w:szCs w:val="21"/>
              </w:rPr>
            </w:pPr>
            <w:r>
              <w:drawing>
                <wp:inline distT="0" distB="0" distL="114300" distR="114300">
                  <wp:extent cx="1028700" cy="590550"/>
                  <wp:effectExtent l="0" t="0" r="0" b="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42"/>
                          <a:stretch>
                            <a:fillRect/>
                          </a:stretch>
                        </pic:blipFill>
                        <pic:spPr>
                          <a:xfrm>
                            <a:off x="0" y="0"/>
                            <a:ext cx="1028700" cy="590550"/>
                          </a:xfrm>
                          <a:prstGeom prst="rect">
                            <a:avLst/>
                          </a:prstGeom>
                          <a:noFill/>
                          <a:ln>
                            <a:noFill/>
                          </a:ln>
                        </pic:spPr>
                      </pic:pic>
                    </a:graphicData>
                  </a:graphic>
                </wp:inline>
              </w:drawing>
            </w:r>
          </w:p>
        </w:tc>
        <w:tc>
          <w:tcPr>
            <w:tcW w:w="1896" w:type="dxa"/>
            <w:shd w:val="clear" w:color="auto" w:fill="auto"/>
            <w:vAlign w:val="center"/>
          </w:tcPr>
          <w:p w14:paraId="2FDF03C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108g六神金盏菊香皂1*3</w:t>
            </w:r>
          </w:p>
        </w:tc>
        <w:tc>
          <w:tcPr>
            <w:tcW w:w="1723" w:type="dxa"/>
            <w:shd w:val="clear" w:color="auto" w:fill="auto"/>
            <w:vAlign w:val="center"/>
          </w:tcPr>
          <w:p w14:paraId="5E67AC0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6901294207721 </w:t>
            </w:r>
          </w:p>
        </w:tc>
        <w:tc>
          <w:tcPr>
            <w:tcW w:w="804" w:type="dxa"/>
            <w:shd w:val="clear" w:color="auto" w:fill="auto"/>
            <w:vAlign w:val="center"/>
          </w:tcPr>
          <w:p w14:paraId="5787F2F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5E87488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4324DA5">
            <w:pPr>
              <w:widowControl w:val="0"/>
              <w:jc w:val="center"/>
              <w:rPr>
                <w:sz w:val="21"/>
              </w:rPr>
            </w:pPr>
          </w:p>
        </w:tc>
      </w:tr>
      <w:tr w14:paraId="6ABC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0E7720F7">
            <w:pPr>
              <w:widowControl w:val="0"/>
              <w:jc w:val="center"/>
              <w:rPr>
                <w:sz w:val="21"/>
              </w:rPr>
            </w:pPr>
          </w:p>
        </w:tc>
        <w:tc>
          <w:tcPr>
            <w:tcW w:w="505" w:type="dxa"/>
            <w:vMerge w:val="continue"/>
            <w:vAlign w:val="center"/>
          </w:tcPr>
          <w:p w14:paraId="7FF32F6A">
            <w:pPr>
              <w:widowControl w:val="0"/>
              <w:jc w:val="center"/>
              <w:rPr>
                <w:sz w:val="21"/>
              </w:rPr>
            </w:pPr>
          </w:p>
        </w:tc>
        <w:tc>
          <w:tcPr>
            <w:tcW w:w="2226" w:type="dxa"/>
            <w:vAlign w:val="center"/>
          </w:tcPr>
          <w:p w14:paraId="0C4D0DF5">
            <w:pPr>
              <w:widowControl w:val="0"/>
              <w:jc w:val="center"/>
              <w:rPr>
                <w:rFonts w:asciiTheme="minorEastAsia" w:hAnsiTheme="minorEastAsia" w:eastAsiaTheme="minorEastAsia"/>
                <w:color w:val="000000"/>
                <w:sz w:val="21"/>
                <w:szCs w:val="21"/>
              </w:rPr>
            </w:pPr>
            <w:r>
              <w:drawing>
                <wp:inline distT="0" distB="0" distL="114300" distR="114300">
                  <wp:extent cx="1104900" cy="838200"/>
                  <wp:effectExtent l="0" t="0" r="0" b="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43"/>
                          <a:stretch>
                            <a:fillRect/>
                          </a:stretch>
                        </pic:blipFill>
                        <pic:spPr>
                          <a:xfrm>
                            <a:off x="0" y="0"/>
                            <a:ext cx="1104900" cy="838200"/>
                          </a:xfrm>
                          <a:prstGeom prst="rect">
                            <a:avLst/>
                          </a:prstGeom>
                          <a:noFill/>
                          <a:ln>
                            <a:noFill/>
                          </a:ln>
                        </pic:spPr>
                      </pic:pic>
                    </a:graphicData>
                  </a:graphic>
                </wp:inline>
              </w:drawing>
            </w:r>
          </w:p>
        </w:tc>
        <w:tc>
          <w:tcPr>
            <w:tcW w:w="1896" w:type="dxa"/>
            <w:shd w:val="clear" w:color="auto" w:fill="auto"/>
            <w:vAlign w:val="center"/>
          </w:tcPr>
          <w:p w14:paraId="7491E64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100g舒肤佳香皂1*3</w:t>
            </w:r>
          </w:p>
        </w:tc>
        <w:tc>
          <w:tcPr>
            <w:tcW w:w="1723" w:type="dxa"/>
            <w:shd w:val="clear" w:color="auto" w:fill="auto"/>
            <w:vAlign w:val="center"/>
          </w:tcPr>
          <w:p w14:paraId="5586223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6903148144541 </w:t>
            </w:r>
          </w:p>
        </w:tc>
        <w:tc>
          <w:tcPr>
            <w:tcW w:w="804" w:type="dxa"/>
            <w:shd w:val="clear" w:color="auto" w:fill="auto"/>
            <w:vAlign w:val="center"/>
          </w:tcPr>
          <w:p w14:paraId="507DD3F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04D53E5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7BDF277F">
            <w:pPr>
              <w:widowControl w:val="0"/>
              <w:jc w:val="center"/>
              <w:rPr>
                <w:sz w:val="21"/>
              </w:rPr>
            </w:pPr>
          </w:p>
        </w:tc>
      </w:tr>
      <w:tr w14:paraId="6837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restart"/>
            <w:vAlign w:val="center"/>
          </w:tcPr>
          <w:p w14:paraId="7B3AF75E">
            <w:pPr>
              <w:widowControl w:val="0"/>
              <w:jc w:val="center"/>
              <w:rPr>
                <w:sz w:val="21"/>
              </w:rPr>
            </w:pPr>
            <w:r>
              <w:rPr>
                <w:rFonts w:hint="eastAsia"/>
                <w:sz w:val="21"/>
              </w:rPr>
              <w:t>9</w:t>
            </w:r>
          </w:p>
        </w:tc>
        <w:tc>
          <w:tcPr>
            <w:tcW w:w="505" w:type="dxa"/>
            <w:vMerge w:val="restart"/>
            <w:vAlign w:val="center"/>
          </w:tcPr>
          <w:p w14:paraId="6DCF2060">
            <w:pPr>
              <w:widowControl w:val="0"/>
              <w:jc w:val="center"/>
              <w:rPr>
                <w:rFonts w:ascii="宋体" w:hAnsi="宋体" w:cs="宋体"/>
                <w:color w:val="000000"/>
                <w:sz w:val="20"/>
                <w:szCs w:val="20"/>
              </w:rPr>
            </w:pPr>
            <w:r>
              <w:rPr>
                <w:rFonts w:hint="eastAsia"/>
                <w:color w:val="000000"/>
                <w:sz w:val="20"/>
                <w:szCs w:val="20"/>
              </w:rPr>
              <w:t>透明皂</w:t>
            </w:r>
          </w:p>
        </w:tc>
        <w:tc>
          <w:tcPr>
            <w:tcW w:w="2226" w:type="dxa"/>
            <w:vAlign w:val="center"/>
          </w:tcPr>
          <w:p w14:paraId="7505CFAB">
            <w:pPr>
              <w:widowControl w:val="0"/>
              <w:jc w:val="center"/>
              <w:rPr>
                <w:rFonts w:asciiTheme="minorEastAsia" w:hAnsiTheme="minorEastAsia" w:eastAsiaTheme="minorEastAsia"/>
                <w:color w:val="000000"/>
                <w:sz w:val="21"/>
                <w:szCs w:val="21"/>
              </w:rPr>
            </w:pP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109855</wp:posOffset>
                  </wp:positionH>
                  <wp:positionV relativeFrom="paragraph">
                    <wp:posOffset>120015</wp:posOffset>
                  </wp:positionV>
                  <wp:extent cx="1009650" cy="733425"/>
                  <wp:effectExtent l="0" t="0" r="0" b="9525"/>
                  <wp:wrapNone/>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44"/>
                          <a:stretch>
                            <a:fillRect/>
                          </a:stretch>
                        </pic:blipFill>
                        <pic:spPr>
                          <a:xfrm>
                            <a:off x="0" y="0"/>
                            <a:ext cx="1009650" cy="733425"/>
                          </a:xfrm>
                          <a:prstGeom prst="rect">
                            <a:avLst/>
                          </a:prstGeom>
                          <a:noFill/>
                          <a:ln>
                            <a:noFill/>
                          </a:ln>
                        </pic:spPr>
                      </pic:pic>
                    </a:graphicData>
                  </a:graphic>
                </wp:anchor>
              </w:drawing>
            </w:r>
          </w:p>
        </w:tc>
        <w:tc>
          <w:tcPr>
            <w:tcW w:w="1896" w:type="dxa"/>
            <w:shd w:val="clear" w:color="auto" w:fill="auto"/>
            <w:vAlign w:val="center"/>
          </w:tcPr>
          <w:p w14:paraId="7404200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雕牌透明皂190g*2</w:t>
            </w:r>
          </w:p>
        </w:tc>
        <w:tc>
          <w:tcPr>
            <w:tcW w:w="1723" w:type="dxa"/>
            <w:shd w:val="clear" w:color="auto" w:fill="auto"/>
            <w:vAlign w:val="center"/>
          </w:tcPr>
          <w:p w14:paraId="2C8559E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6910019020026 </w:t>
            </w:r>
          </w:p>
        </w:tc>
        <w:tc>
          <w:tcPr>
            <w:tcW w:w="804" w:type="dxa"/>
            <w:shd w:val="clear" w:color="auto" w:fill="auto"/>
            <w:vAlign w:val="center"/>
          </w:tcPr>
          <w:p w14:paraId="24287DE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4D12D73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restart"/>
            <w:vAlign w:val="center"/>
          </w:tcPr>
          <w:p w14:paraId="40C6658E">
            <w:pPr>
              <w:widowControl w:val="0"/>
              <w:jc w:val="center"/>
              <w:rPr>
                <w:sz w:val="21"/>
              </w:rPr>
            </w:pPr>
            <w:r>
              <w:rPr>
                <w:rFonts w:hint="eastAsia"/>
                <w:sz w:val="21"/>
              </w:rPr>
              <w:t>7元/件</w:t>
            </w:r>
          </w:p>
        </w:tc>
      </w:tr>
      <w:tr w14:paraId="5009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3A81B086">
            <w:pPr>
              <w:widowControl w:val="0"/>
              <w:jc w:val="center"/>
              <w:rPr>
                <w:sz w:val="21"/>
              </w:rPr>
            </w:pPr>
          </w:p>
        </w:tc>
        <w:tc>
          <w:tcPr>
            <w:tcW w:w="505" w:type="dxa"/>
            <w:vMerge w:val="continue"/>
            <w:vAlign w:val="center"/>
          </w:tcPr>
          <w:p w14:paraId="66D4A84E">
            <w:pPr>
              <w:widowControl w:val="0"/>
              <w:jc w:val="center"/>
              <w:rPr>
                <w:sz w:val="21"/>
              </w:rPr>
            </w:pPr>
          </w:p>
        </w:tc>
        <w:tc>
          <w:tcPr>
            <w:tcW w:w="2226" w:type="dxa"/>
            <w:vAlign w:val="center"/>
          </w:tcPr>
          <w:p w14:paraId="26F574C6">
            <w:pPr>
              <w:widowControl w:val="0"/>
              <w:jc w:val="center"/>
              <w:rPr>
                <w:rFonts w:asciiTheme="minorEastAsia" w:hAnsiTheme="minorEastAsia" w:eastAsiaTheme="minorEastAsia"/>
                <w:color w:val="000000"/>
                <w:sz w:val="21"/>
                <w:szCs w:val="21"/>
              </w:rPr>
            </w:pPr>
            <w:r>
              <w:drawing>
                <wp:inline distT="0" distB="0" distL="114300" distR="114300">
                  <wp:extent cx="1095375" cy="942975"/>
                  <wp:effectExtent l="0" t="0" r="9525" b="9525"/>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45"/>
                          <a:stretch>
                            <a:fillRect/>
                          </a:stretch>
                        </pic:blipFill>
                        <pic:spPr>
                          <a:xfrm>
                            <a:off x="0" y="0"/>
                            <a:ext cx="1095375" cy="942975"/>
                          </a:xfrm>
                          <a:prstGeom prst="rect">
                            <a:avLst/>
                          </a:prstGeom>
                          <a:noFill/>
                          <a:ln>
                            <a:noFill/>
                          </a:ln>
                        </pic:spPr>
                      </pic:pic>
                    </a:graphicData>
                  </a:graphic>
                </wp:inline>
              </w:drawing>
            </w:r>
          </w:p>
        </w:tc>
        <w:tc>
          <w:tcPr>
            <w:tcW w:w="1896" w:type="dxa"/>
            <w:shd w:val="clear" w:color="auto" w:fill="auto"/>
            <w:vAlign w:val="center"/>
          </w:tcPr>
          <w:p w14:paraId="2528CB5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奥妙99洗衣皂206g*2</w:t>
            </w:r>
          </w:p>
        </w:tc>
        <w:tc>
          <w:tcPr>
            <w:tcW w:w="1723" w:type="dxa"/>
            <w:shd w:val="clear" w:color="auto" w:fill="auto"/>
            <w:vAlign w:val="center"/>
          </w:tcPr>
          <w:p w14:paraId="1497E53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6902088708103 </w:t>
            </w:r>
          </w:p>
        </w:tc>
        <w:tc>
          <w:tcPr>
            <w:tcW w:w="804" w:type="dxa"/>
            <w:shd w:val="clear" w:color="auto" w:fill="auto"/>
            <w:vAlign w:val="center"/>
          </w:tcPr>
          <w:p w14:paraId="41AFB70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1组</w:t>
            </w:r>
          </w:p>
        </w:tc>
        <w:tc>
          <w:tcPr>
            <w:tcW w:w="838" w:type="dxa"/>
            <w:shd w:val="clear" w:color="auto" w:fill="auto"/>
            <w:vAlign w:val="center"/>
          </w:tcPr>
          <w:p w14:paraId="44754D3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56C42D9">
            <w:pPr>
              <w:widowControl w:val="0"/>
              <w:jc w:val="center"/>
              <w:rPr>
                <w:sz w:val="21"/>
              </w:rPr>
            </w:pPr>
          </w:p>
        </w:tc>
      </w:tr>
      <w:tr w14:paraId="3691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512E8ECA">
            <w:pPr>
              <w:widowControl w:val="0"/>
              <w:jc w:val="center"/>
              <w:rPr>
                <w:sz w:val="21"/>
              </w:rPr>
            </w:pPr>
          </w:p>
        </w:tc>
        <w:tc>
          <w:tcPr>
            <w:tcW w:w="505" w:type="dxa"/>
            <w:vMerge w:val="continue"/>
            <w:vAlign w:val="center"/>
          </w:tcPr>
          <w:p w14:paraId="5AF7188D">
            <w:pPr>
              <w:widowControl w:val="0"/>
              <w:jc w:val="center"/>
              <w:rPr>
                <w:sz w:val="21"/>
              </w:rPr>
            </w:pPr>
          </w:p>
        </w:tc>
        <w:tc>
          <w:tcPr>
            <w:tcW w:w="2226" w:type="dxa"/>
            <w:vAlign w:val="center"/>
          </w:tcPr>
          <w:p w14:paraId="45724622">
            <w:pPr>
              <w:widowControl w:val="0"/>
              <w:jc w:val="center"/>
              <w:rPr>
                <w:rFonts w:asciiTheme="minorEastAsia" w:hAnsiTheme="minorEastAsia" w:eastAsiaTheme="minorEastAsia"/>
                <w:color w:val="000000"/>
                <w:sz w:val="21"/>
                <w:szCs w:val="21"/>
              </w:rPr>
            </w:pPr>
            <w:r>
              <w:drawing>
                <wp:inline distT="0" distB="0" distL="114300" distR="114300">
                  <wp:extent cx="866775" cy="857250"/>
                  <wp:effectExtent l="0" t="0" r="9525"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46"/>
                          <a:stretch>
                            <a:fillRect/>
                          </a:stretch>
                        </pic:blipFill>
                        <pic:spPr>
                          <a:xfrm>
                            <a:off x="0" y="0"/>
                            <a:ext cx="866775" cy="857250"/>
                          </a:xfrm>
                          <a:prstGeom prst="rect">
                            <a:avLst/>
                          </a:prstGeom>
                          <a:noFill/>
                          <a:ln>
                            <a:noFill/>
                          </a:ln>
                        </pic:spPr>
                      </pic:pic>
                    </a:graphicData>
                  </a:graphic>
                </wp:inline>
              </w:drawing>
            </w:r>
          </w:p>
        </w:tc>
        <w:tc>
          <w:tcPr>
            <w:tcW w:w="1896" w:type="dxa"/>
            <w:shd w:val="clear" w:color="auto" w:fill="auto"/>
            <w:vAlign w:val="center"/>
          </w:tcPr>
          <w:p w14:paraId="08D721B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200*2超能椰果洗衣皂</w:t>
            </w:r>
          </w:p>
        </w:tc>
        <w:tc>
          <w:tcPr>
            <w:tcW w:w="1723" w:type="dxa"/>
            <w:shd w:val="clear" w:color="auto" w:fill="auto"/>
            <w:vAlign w:val="center"/>
          </w:tcPr>
          <w:p w14:paraId="35B383B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6910019019846 </w:t>
            </w:r>
          </w:p>
        </w:tc>
        <w:tc>
          <w:tcPr>
            <w:tcW w:w="804" w:type="dxa"/>
            <w:shd w:val="clear" w:color="auto" w:fill="auto"/>
            <w:vAlign w:val="center"/>
          </w:tcPr>
          <w:p w14:paraId="6F6EDB9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1B53BDC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4C304D72">
            <w:pPr>
              <w:widowControl w:val="0"/>
              <w:jc w:val="center"/>
              <w:rPr>
                <w:sz w:val="21"/>
              </w:rPr>
            </w:pPr>
          </w:p>
        </w:tc>
      </w:tr>
      <w:tr w14:paraId="1BE0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Merge w:val="continue"/>
            <w:vAlign w:val="center"/>
          </w:tcPr>
          <w:p w14:paraId="447E9A83">
            <w:pPr>
              <w:widowControl w:val="0"/>
              <w:jc w:val="center"/>
              <w:rPr>
                <w:sz w:val="21"/>
              </w:rPr>
            </w:pPr>
          </w:p>
        </w:tc>
        <w:tc>
          <w:tcPr>
            <w:tcW w:w="505" w:type="dxa"/>
            <w:vMerge w:val="continue"/>
            <w:vAlign w:val="center"/>
          </w:tcPr>
          <w:p w14:paraId="1B098A5C">
            <w:pPr>
              <w:widowControl w:val="0"/>
              <w:jc w:val="center"/>
              <w:rPr>
                <w:sz w:val="21"/>
              </w:rPr>
            </w:pPr>
          </w:p>
        </w:tc>
        <w:tc>
          <w:tcPr>
            <w:tcW w:w="2226" w:type="dxa"/>
            <w:vAlign w:val="center"/>
          </w:tcPr>
          <w:p w14:paraId="1B662EC4">
            <w:pPr>
              <w:widowControl w:val="0"/>
              <w:jc w:val="center"/>
              <w:rPr>
                <w:rFonts w:asciiTheme="minorEastAsia" w:hAnsiTheme="minorEastAsia" w:eastAsiaTheme="minorEastAsia"/>
                <w:color w:val="000000"/>
                <w:sz w:val="21"/>
                <w:szCs w:val="21"/>
              </w:rPr>
            </w:pPr>
            <w:r>
              <w:drawing>
                <wp:inline distT="0" distB="0" distL="114300" distR="114300">
                  <wp:extent cx="819150" cy="828675"/>
                  <wp:effectExtent l="0" t="0" r="0" b="952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47"/>
                          <a:stretch>
                            <a:fillRect/>
                          </a:stretch>
                        </pic:blipFill>
                        <pic:spPr>
                          <a:xfrm>
                            <a:off x="0" y="0"/>
                            <a:ext cx="819150" cy="828675"/>
                          </a:xfrm>
                          <a:prstGeom prst="rect">
                            <a:avLst/>
                          </a:prstGeom>
                          <a:noFill/>
                          <a:ln>
                            <a:noFill/>
                          </a:ln>
                        </pic:spPr>
                      </pic:pic>
                    </a:graphicData>
                  </a:graphic>
                </wp:inline>
              </w:drawing>
            </w:r>
          </w:p>
        </w:tc>
        <w:tc>
          <w:tcPr>
            <w:tcW w:w="1896" w:type="dxa"/>
            <w:shd w:val="clear" w:color="auto" w:fill="auto"/>
            <w:vAlign w:val="center"/>
          </w:tcPr>
          <w:p w14:paraId="2320E67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（2块装）206g奥妙柠檬透明皂</w:t>
            </w:r>
          </w:p>
        </w:tc>
        <w:tc>
          <w:tcPr>
            <w:tcW w:w="1723" w:type="dxa"/>
            <w:shd w:val="clear" w:color="auto" w:fill="auto"/>
            <w:vAlign w:val="center"/>
          </w:tcPr>
          <w:p w14:paraId="4AF3CDC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 xml:space="preserve">6902088708127 </w:t>
            </w:r>
          </w:p>
        </w:tc>
        <w:tc>
          <w:tcPr>
            <w:tcW w:w="804" w:type="dxa"/>
            <w:shd w:val="clear" w:color="auto" w:fill="auto"/>
            <w:vAlign w:val="center"/>
          </w:tcPr>
          <w:p w14:paraId="6FC1E87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1组</w:t>
            </w:r>
          </w:p>
        </w:tc>
        <w:tc>
          <w:tcPr>
            <w:tcW w:w="838" w:type="dxa"/>
            <w:shd w:val="clear" w:color="auto" w:fill="auto"/>
            <w:vAlign w:val="center"/>
          </w:tcPr>
          <w:p w14:paraId="1A71462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Merge w:val="continue"/>
            <w:vAlign w:val="center"/>
          </w:tcPr>
          <w:p w14:paraId="6ED6EAF8">
            <w:pPr>
              <w:widowControl w:val="0"/>
              <w:jc w:val="center"/>
              <w:rPr>
                <w:sz w:val="21"/>
              </w:rPr>
            </w:pPr>
          </w:p>
        </w:tc>
      </w:tr>
      <w:tr w14:paraId="011C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426" w:type="dxa"/>
            <w:vAlign w:val="center"/>
          </w:tcPr>
          <w:p w14:paraId="121B4826">
            <w:pPr>
              <w:widowControl w:val="0"/>
              <w:jc w:val="center"/>
              <w:rPr>
                <w:sz w:val="21"/>
              </w:rPr>
            </w:pPr>
            <w:r>
              <w:rPr>
                <w:rFonts w:hint="eastAsia"/>
                <w:sz w:val="21"/>
              </w:rPr>
              <w:t>10</w:t>
            </w:r>
          </w:p>
        </w:tc>
        <w:tc>
          <w:tcPr>
            <w:tcW w:w="505" w:type="dxa"/>
            <w:vAlign w:val="center"/>
          </w:tcPr>
          <w:p w14:paraId="7E1A96C3">
            <w:pPr>
              <w:widowControl w:val="0"/>
              <w:jc w:val="center"/>
              <w:rPr>
                <w:sz w:val="21"/>
              </w:rPr>
            </w:pPr>
            <w:r>
              <w:rPr>
                <w:rFonts w:hint="eastAsia"/>
                <w:sz w:val="21"/>
              </w:rPr>
              <w:t>纱手套</w:t>
            </w:r>
          </w:p>
        </w:tc>
        <w:tc>
          <w:tcPr>
            <w:tcW w:w="2226" w:type="dxa"/>
            <w:vAlign w:val="center"/>
          </w:tcPr>
          <w:p w14:paraId="304E5B2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drawing>
                <wp:inline distT="0" distB="0" distL="0" distR="0">
                  <wp:extent cx="848995" cy="738505"/>
                  <wp:effectExtent l="19050" t="0" r="8082" b="0"/>
                  <wp:docPr id="2189" name="图片 0" descr="u=909098913,53424162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0" descr="u=909098913,534241623&amp;fm=26&amp;gp=0.jpg"/>
                          <pic:cNvPicPr>
                            <a:picLocks noChangeAspect="1"/>
                          </pic:cNvPicPr>
                        </pic:nvPicPr>
                        <pic:blipFill>
                          <a:blip r:embed="rId48" cstate="print"/>
                          <a:stretch>
                            <a:fillRect/>
                          </a:stretch>
                        </pic:blipFill>
                        <pic:spPr>
                          <a:xfrm>
                            <a:off x="0" y="0"/>
                            <a:ext cx="850200" cy="739806"/>
                          </a:xfrm>
                          <a:prstGeom prst="rect">
                            <a:avLst/>
                          </a:prstGeom>
                        </pic:spPr>
                      </pic:pic>
                    </a:graphicData>
                  </a:graphic>
                </wp:inline>
              </w:drawing>
            </w:r>
          </w:p>
        </w:tc>
        <w:tc>
          <w:tcPr>
            <w:tcW w:w="1896" w:type="dxa"/>
            <w:vAlign w:val="center"/>
          </w:tcPr>
          <w:p w14:paraId="7B007C0E">
            <w:pPr>
              <w:widowControl w:val="0"/>
              <w:jc w:val="center"/>
              <w:rPr>
                <w:rFonts w:asciiTheme="minorEastAsia" w:hAnsiTheme="minorEastAsia" w:eastAsiaTheme="minorEastAsia"/>
                <w:color w:val="000000"/>
                <w:sz w:val="21"/>
                <w:szCs w:val="21"/>
              </w:rPr>
            </w:pPr>
          </w:p>
        </w:tc>
        <w:tc>
          <w:tcPr>
            <w:tcW w:w="1723" w:type="dxa"/>
            <w:vAlign w:val="center"/>
          </w:tcPr>
          <w:p w14:paraId="5421F707">
            <w:pPr>
              <w:widowControl w:val="0"/>
              <w:jc w:val="center"/>
              <w:rPr>
                <w:rFonts w:asciiTheme="minorEastAsia" w:hAnsiTheme="minorEastAsia" w:eastAsiaTheme="minorEastAsia"/>
                <w:color w:val="000000"/>
                <w:sz w:val="21"/>
                <w:szCs w:val="21"/>
              </w:rPr>
            </w:pPr>
          </w:p>
        </w:tc>
        <w:tc>
          <w:tcPr>
            <w:tcW w:w="804" w:type="dxa"/>
            <w:shd w:val="clear" w:color="auto" w:fill="auto"/>
            <w:vAlign w:val="center"/>
          </w:tcPr>
          <w:p w14:paraId="64922AB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Style w:val="803"/>
              </w:rPr>
              <w:t>10副/组</w:t>
            </w:r>
          </w:p>
        </w:tc>
        <w:tc>
          <w:tcPr>
            <w:tcW w:w="838" w:type="dxa"/>
            <w:shd w:val="clear" w:color="auto" w:fill="auto"/>
            <w:vAlign w:val="center"/>
          </w:tcPr>
          <w:p w14:paraId="33477BF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sz w:val="21"/>
                <w:szCs w:val="21"/>
                <w:u w:val="none"/>
              </w:rPr>
              <w:t>1115</w:t>
            </w:r>
          </w:p>
        </w:tc>
        <w:tc>
          <w:tcPr>
            <w:tcW w:w="1090" w:type="dxa"/>
            <w:vAlign w:val="center"/>
          </w:tcPr>
          <w:p w14:paraId="61B34685">
            <w:pPr>
              <w:widowControl w:val="0"/>
              <w:jc w:val="center"/>
              <w:rPr>
                <w:sz w:val="21"/>
              </w:rPr>
            </w:pPr>
            <w:r>
              <w:rPr>
                <w:rFonts w:hint="eastAsia"/>
                <w:sz w:val="21"/>
              </w:rPr>
              <w:t>20元/组</w:t>
            </w:r>
          </w:p>
        </w:tc>
      </w:tr>
    </w:tbl>
    <w:p w14:paraId="00986974">
      <w:pPr>
        <w:snapToGrid w:val="0"/>
        <w:spacing w:line="360" w:lineRule="auto"/>
        <w:ind w:left="120" w:leftChars="50" w:right="-240" w:rightChars="-100"/>
        <w:rPr>
          <w:rFonts w:ascii="宋体" w:hAnsi="宋体" w:cs="宋体"/>
          <w:sz w:val="21"/>
          <w:szCs w:val="28"/>
        </w:rPr>
      </w:pPr>
      <w:r>
        <w:rPr>
          <w:rFonts w:hint="eastAsia" w:ascii="宋体" w:hAnsi="宋体" w:cs="宋体"/>
          <w:sz w:val="21"/>
          <w:szCs w:val="28"/>
        </w:rPr>
        <w:t>注：</w:t>
      </w:r>
    </w:p>
    <w:p w14:paraId="0B12ACEF">
      <w:pPr>
        <w:snapToGrid w:val="0"/>
        <w:spacing w:line="360" w:lineRule="auto"/>
        <w:ind w:left="120" w:leftChars="50" w:right="-240" w:rightChars="-100"/>
        <w:rPr>
          <w:rFonts w:ascii="宋体" w:hAnsi="宋体" w:cs="宋体"/>
          <w:sz w:val="21"/>
          <w:szCs w:val="28"/>
        </w:rPr>
      </w:pPr>
      <w:r>
        <w:rPr>
          <w:rFonts w:hint="eastAsia" w:ascii="宋体" w:hAnsi="宋体" w:cs="宋体"/>
          <w:sz w:val="21"/>
          <w:szCs w:val="28"/>
        </w:rPr>
        <w:t>1、上述注明的品牌均为参考品牌，并没有任何强制性，欢迎其他能满足本项目需求的品牌产品参与投标。</w:t>
      </w:r>
    </w:p>
    <w:p w14:paraId="3BE3F6AC">
      <w:pPr>
        <w:snapToGrid w:val="0"/>
        <w:spacing w:line="360" w:lineRule="auto"/>
        <w:ind w:left="120" w:leftChars="50" w:right="-240" w:rightChars="-100"/>
        <w:rPr>
          <w:rFonts w:ascii="宋体" w:hAnsi="宋体" w:cs="宋体"/>
          <w:sz w:val="21"/>
          <w:szCs w:val="28"/>
        </w:rPr>
      </w:pPr>
      <w:r>
        <w:rPr>
          <w:rFonts w:hint="eastAsia" w:ascii="宋体" w:hAnsi="宋体" w:cs="宋体"/>
          <w:sz w:val="21"/>
          <w:szCs w:val="28"/>
        </w:rPr>
        <w:t>2、投标时每种产品投标单位需填写出4种不同类型，可为同一品牌但条码不得相同。</w:t>
      </w:r>
    </w:p>
    <w:p w14:paraId="2232B696">
      <w:pPr>
        <w:snapToGrid w:val="0"/>
        <w:spacing w:line="360" w:lineRule="auto"/>
        <w:ind w:left="120" w:leftChars="50" w:right="-240" w:rightChars="-100"/>
        <w:rPr>
          <w:rFonts w:ascii="宋体" w:hAnsi="宋体" w:cs="宋体"/>
          <w:sz w:val="21"/>
          <w:szCs w:val="28"/>
        </w:rPr>
      </w:pPr>
      <w:r>
        <w:rPr>
          <w:rFonts w:hint="eastAsia" w:ascii="宋体" w:hAnsi="宋体" w:cs="宋体"/>
          <w:sz w:val="21"/>
          <w:szCs w:val="28"/>
        </w:rPr>
        <w:t>3、具体采购数量根据后期采购单位实际需求按实结算，产品结算单价按中标单价。</w:t>
      </w:r>
    </w:p>
    <w:p w14:paraId="463682EB">
      <w:pPr>
        <w:snapToGrid w:val="0"/>
        <w:spacing w:line="360" w:lineRule="auto"/>
        <w:ind w:left="120" w:leftChars="50" w:right="-240" w:rightChars="-100"/>
        <w:rPr>
          <w:rFonts w:ascii="宋体" w:hAnsi="宋体" w:cs="宋体"/>
          <w:sz w:val="21"/>
          <w:szCs w:val="28"/>
        </w:rPr>
      </w:pPr>
      <w:r>
        <w:rPr>
          <w:rFonts w:hint="eastAsia" w:ascii="宋体" w:hAnsi="宋体" w:cs="宋体"/>
          <w:sz w:val="21"/>
          <w:szCs w:val="28"/>
        </w:rPr>
        <w:t>4、服务期内，由采购人在每种产品的四个不同类型中按季度分别采购（即第一季度采购该种产品投标报价单中的第一种类型，第二季度采购该种产品投标报价单中的第二种类型，以此类推），如因该产品某一季度中的采购类型存在市场流通问题确实需要更换产品类型的，应书面向采购人提出申请，并征得采购人同意后方可实施。</w:t>
      </w:r>
    </w:p>
    <w:p w14:paraId="62DB1B61">
      <w:pPr>
        <w:spacing w:line="360" w:lineRule="auto"/>
        <w:rPr>
          <w:b/>
          <w:sz w:val="21"/>
          <w:szCs w:val="21"/>
        </w:rPr>
      </w:pPr>
      <w:r>
        <w:rPr>
          <w:rFonts w:hint="eastAsia"/>
          <w:b/>
          <w:sz w:val="21"/>
          <w:szCs w:val="21"/>
        </w:rPr>
        <w:t>二、其他要求</w:t>
      </w:r>
    </w:p>
    <w:tbl>
      <w:tblPr>
        <w:tblStyle w:val="64"/>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5"/>
        <w:gridCol w:w="6379"/>
      </w:tblGrid>
      <w:tr w14:paraId="02CF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30EA9892">
            <w:pPr>
              <w:widowControl w:val="0"/>
              <w:jc w:val="center"/>
              <w:rPr>
                <w:sz w:val="21"/>
                <w:szCs w:val="21"/>
              </w:rPr>
            </w:pPr>
            <w:r>
              <w:rPr>
                <w:rFonts w:hint="eastAsia"/>
                <w:sz w:val="21"/>
                <w:szCs w:val="21"/>
              </w:rPr>
              <w:t>内容</w:t>
            </w:r>
          </w:p>
        </w:tc>
        <w:tc>
          <w:tcPr>
            <w:tcW w:w="6379" w:type="dxa"/>
            <w:vAlign w:val="center"/>
          </w:tcPr>
          <w:p w14:paraId="51FFBB41">
            <w:pPr>
              <w:widowControl w:val="0"/>
              <w:jc w:val="center"/>
              <w:rPr>
                <w:sz w:val="21"/>
                <w:szCs w:val="21"/>
              </w:rPr>
            </w:pPr>
            <w:r>
              <w:rPr>
                <w:rFonts w:hint="eastAsia"/>
                <w:sz w:val="21"/>
                <w:szCs w:val="21"/>
              </w:rPr>
              <w:t>说明与要求</w:t>
            </w:r>
          </w:p>
        </w:tc>
      </w:tr>
      <w:tr w14:paraId="67B5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41225294">
            <w:pPr>
              <w:widowControl w:val="0"/>
              <w:jc w:val="center"/>
              <w:rPr>
                <w:sz w:val="21"/>
                <w:szCs w:val="21"/>
              </w:rPr>
            </w:pPr>
            <w:r>
              <w:rPr>
                <w:rFonts w:hint="eastAsia"/>
                <w:sz w:val="21"/>
                <w:szCs w:val="21"/>
              </w:rPr>
              <w:t>供货服务期</w:t>
            </w:r>
          </w:p>
        </w:tc>
        <w:tc>
          <w:tcPr>
            <w:tcW w:w="6379" w:type="dxa"/>
            <w:vAlign w:val="center"/>
          </w:tcPr>
          <w:p w14:paraId="052F121E">
            <w:pPr>
              <w:widowControl w:val="0"/>
              <w:jc w:val="left"/>
              <w:rPr>
                <w:sz w:val="21"/>
                <w:szCs w:val="21"/>
              </w:rPr>
            </w:pPr>
            <w:r>
              <w:rPr>
                <w:rFonts w:hint="eastAsia"/>
                <w:sz w:val="21"/>
                <w:szCs w:val="21"/>
              </w:rPr>
              <w:t>1年</w:t>
            </w:r>
          </w:p>
        </w:tc>
      </w:tr>
      <w:tr w14:paraId="7E7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6FB1324E">
            <w:pPr>
              <w:widowControl w:val="0"/>
              <w:jc w:val="center"/>
              <w:rPr>
                <w:sz w:val="21"/>
                <w:szCs w:val="21"/>
              </w:rPr>
            </w:pPr>
            <w:r>
              <w:rPr>
                <w:rFonts w:hint="eastAsia"/>
                <w:sz w:val="21"/>
                <w:szCs w:val="21"/>
              </w:rPr>
              <w:t>货物临保期</w:t>
            </w:r>
          </w:p>
        </w:tc>
        <w:tc>
          <w:tcPr>
            <w:tcW w:w="6379" w:type="dxa"/>
            <w:vAlign w:val="center"/>
          </w:tcPr>
          <w:p w14:paraId="0106F826">
            <w:pPr>
              <w:widowControl w:val="0"/>
              <w:jc w:val="both"/>
              <w:rPr>
                <w:sz w:val="21"/>
                <w:szCs w:val="21"/>
              </w:rPr>
            </w:pPr>
            <w:r>
              <w:rPr>
                <w:rFonts w:hint="eastAsia"/>
                <w:sz w:val="21"/>
                <w:szCs w:val="21"/>
              </w:rPr>
              <w:t>产品收货时临保期不得低于质保期的3/4，临保期内如发现质量问题的，中标人负责在7天之内免费更换，更换的产品自更换之日起重新计算临保期。</w:t>
            </w:r>
          </w:p>
        </w:tc>
      </w:tr>
      <w:tr w14:paraId="2B32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08BBAE34">
            <w:pPr>
              <w:widowControl w:val="0"/>
              <w:jc w:val="center"/>
              <w:rPr>
                <w:sz w:val="21"/>
                <w:szCs w:val="21"/>
              </w:rPr>
            </w:pPr>
            <w:r>
              <w:rPr>
                <w:rFonts w:hint="eastAsia"/>
                <w:sz w:val="21"/>
                <w:szCs w:val="21"/>
              </w:rPr>
              <w:t>供货要求</w:t>
            </w:r>
          </w:p>
        </w:tc>
        <w:tc>
          <w:tcPr>
            <w:tcW w:w="6379" w:type="dxa"/>
            <w:vAlign w:val="center"/>
          </w:tcPr>
          <w:p w14:paraId="13FB38BB">
            <w:pPr>
              <w:widowControl w:val="0"/>
              <w:spacing w:line="360" w:lineRule="exact"/>
              <w:jc w:val="left"/>
              <w:rPr>
                <w:sz w:val="21"/>
                <w:szCs w:val="21"/>
              </w:rPr>
            </w:pPr>
            <w:r>
              <w:rPr>
                <w:rFonts w:hint="eastAsia"/>
                <w:sz w:val="21"/>
                <w:szCs w:val="21"/>
              </w:rPr>
              <w:t>1、中标人所提供的货物必须符合国家规定的质量卫生安全标准、行业标准，并符合本次招标文件的要求，严禁销售“三无”产品，确保产品质量.</w:t>
            </w:r>
          </w:p>
          <w:p w14:paraId="79ED0854">
            <w:pPr>
              <w:widowControl w:val="0"/>
              <w:spacing w:line="360" w:lineRule="exact"/>
              <w:jc w:val="left"/>
              <w:rPr>
                <w:sz w:val="21"/>
                <w:szCs w:val="21"/>
              </w:rPr>
            </w:pPr>
            <w:r>
              <w:rPr>
                <w:rFonts w:hint="eastAsia"/>
                <w:sz w:val="21"/>
                <w:szCs w:val="21"/>
              </w:rPr>
              <w:t>2、中标人负责货物的配送，在接到采购人供货通知后15日内送达，所有货物须按不同产品分开袋装统一运送至采购人指定地点。送货产生的所有费用由中标人承担。</w:t>
            </w:r>
          </w:p>
          <w:p w14:paraId="55A9A75A">
            <w:pPr>
              <w:widowControl w:val="0"/>
              <w:spacing w:line="360" w:lineRule="exact"/>
              <w:jc w:val="left"/>
              <w:rPr>
                <w:sz w:val="21"/>
                <w:szCs w:val="21"/>
              </w:rPr>
            </w:pPr>
            <w:r>
              <w:rPr>
                <w:rFonts w:hint="eastAsia"/>
                <w:sz w:val="21"/>
                <w:szCs w:val="21"/>
              </w:rPr>
              <w:t>3、中标人若因特殊原因，在供货过程中出现缺货或货物不全，应及时书面通知采购人，经采购人书面同意后，中标人按在投标文件中提供的该产品下其中一种类型进行更换。</w:t>
            </w:r>
          </w:p>
          <w:p w14:paraId="2326EE56">
            <w:pPr>
              <w:widowControl w:val="0"/>
              <w:spacing w:line="360" w:lineRule="exact"/>
              <w:jc w:val="left"/>
              <w:rPr>
                <w:sz w:val="21"/>
                <w:szCs w:val="21"/>
              </w:rPr>
            </w:pPr>
            <w:r>
              <w:rPr>
                <w:rFonts w:hint="eastAsia"/>
                <w:sz w:val="21"/>
                <w:szCs w:val="21"/>
              </w:rPr>
              <w:t>4、中标人除不可抗力外，不得因其他任何理由延迟送货。采购人如遇特殊情况需推迟送货，应提前通知中标人。因中标人原因延误交货日期的（采购人要求推迟的除外），采购人有权自行采购，并由中标人承担由此产生的一切损失和费用。</w:t>
            </w:r>
          </w:p>
        </w:tc>
      </w:tr>
      <w:tr w14:paraId="3E68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63F3D254">
            <w:pPr>
              <w:widowControl w:val="0"/>
              <w:jc w:val="center"/>
              <w:rPr>
                <w:sz w:val="21"/>
                <w:szCs w:val="21"/>
              </w:rPr>
            </w:pPr>
            <w:r>
              <w:rPr>
                <w:rFonts w:hint="eastAsia"/>
                <w:sz w:val="21"/>
                <w:szCs w:val="21"/>
              </w:rPr>
              <w:t>货物交接要求</w:t>
            </w:r>
          </w:p>
        </w:tc>
        <w:tc>
          <w:tcPr>
            <w:tcW w:w="6379" w:type="dxa"/>
            <w:vAlign w:val="center"/>
          </w:tcPr>
          <w:p w14:paraId="140830B2">
            <w:pPr>
              <w:widowControl w:val="0"/>
              <w:spacing w:line="360" w:lineRule="exact"/>
              <w:jc w:val="both"/>
              <w:rPr>
                <w:sz w:val="21"/>
                <w:szCs w:val="21"/>
              </w:rPr>
            </w:pPr>
            <w:r>
              <w:rPr>
                <w:rFonts w:hint="eastAsia"/>
                <w:sz w:val="21"/>
                <w:szCs w:val="21"/>
              </w:rPr>
              <w:t>1、中标人按照采购人提供的产品需求单准备足够数量的货物，并按约定时间送到采购人指定地点。提供的货物需附货物交接单及产品合格证和检验记录，货物交接单需明确：交接日期、交接人、各产品种类、规格、数量、单价、总价，在双方交接人员确认无误的情况下进行签字。</w:t>
            </w:r>
          </w:p>
          <w:p w14:paraId="1767BA6E">
            <w:pPr>
              <w:widowControl w:val="0"/>
              <w:spacing w:line="360" w:lineRule="exact"/>
              <w:jc w:val="both"/>
              <w:rPr>
                <w:sz w:val="21"/>
                <w:szCs w:val="21"/>
              </w:rPr>
            </w:pPr>
            <w:r>
              <w:rPr>
                <w:rFonts w:hint="eastAsia"/>
                <w:sz w:val="21"/>
                <w:szCs w:val="21"/>
              </w:rPr>
              <w:t>2、采购人不定期对中标人运到现场的产品进行抽查，如发现抽查产品不符合招标文件要求及国家及行业相关标准，第一次抽查不合格，中标方按该批次货款总值的20%向采购人赔偿，并免费更换符合要求的产品。如出第二次抽查产品不符合招标文件要求及国家及行业相关标准的，中标方按投标总报价的20%向采购人赔偿，并终止合同，由中标方承担由此产生的一切损失。</w:t>
            </w:r>
          </w:p>
        </w:tc>
      </w:tr>
      <w:tr w14:paraId="1D69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642E96B4">
            <w:pPr>
              <w:widowControl w:val="0"/>
              <w:jc w:val="center"/>
              <w:rPr>
                <w:sz w:val="21"/>
                <w:szCs w:val="21"/>
              </w:rPr>
            </w:pPr>
            <w:r>
              <w:rPr>
                <w:rFonts w:hint="eastAsia"/>
                <w:sz w:val="21"/>
                <w:szCs w:val="21"/>
              </w:rPr>
              <w:t>违约责任</w:t>
            </w:r>
          </w:p>
        </w:tc>
        <w:tc>
          <w:tcPr>
            <w:tcW w:w="6379" w:type="dxa"/>
            <w:vAlign w:val="center"/>
          </w:tcPr>
          <w:p w14:paraId="3E4B1C2D">
            <w:pPr>
              <w:widowControl w:val="0"/>
              <w:spacing w:line="360" w:lineRule="exact"/>
              <w:jc w:val="both"/>
              <w:rPr>
                <w:sz w:val="21"/>
                <w:szCs w:val="21"/>
              </w:rPr>
            </w:pPr>
            <w:r>
              <w:rPr>
                <w:rFonts w:hint="eastAsia"/>
                <w:sz w:val="21"/>
                <w:szCs w:val="21"/>
              </w:rPr>
              <w:t>1、中标人延期交付产品的，应当承担违约责任。中标人延期交付不超过 10 天的，扣该批次产品价款2%的处罚金。中标人延期交付10-15 天的，扣该批次产品价款5%的处罚金。中标人延期交付超过15 天的，采购人有权解除合同并扣除全部履约保证金。</w:t>
            </w:r>
          </w:p>
          <w:p w14:paraId="1672FC89">
            <w:pPr>
              <w:widowControl w:val="0"/>
              <w:spacing w:line="360" w:lineRule="exact"/>
              <w:jc w:val="both"/>
              <w:rPr>
                <w:sz w:val="21"/>
                <w:szCs w:val="21"/>
              </w:rPr>
            </w:pPr>
            <w:r>
              <w:rPr>
                <w:rFonts w:hint="eastAsia"/>
                <w:sz w:val="21"/>
                <w:szCs w:val="21"/>
              </w:rPr>
              <w:t>2、中标人所交付的产品不符合国家规定的质量卫生安全标准、行业标准的，采购人有权拒收并要求重新更换产品，如产生延期责任按延期责任相应扣款，同时中标人承担采购人因此遭受的损失。</w:t>
            </w:r>
          </w:p>
          <w:p w14:paraId="1015339A">
            <w:pPr>
              <w:widowControl w:val="0"/>
              <w:spacing w:line="360" w:lineRule="exact"/>
              <w:jc w:val="both"/>
              <w:rPr>
                <w:sz w:val="21"/>
                <w:szCs w:val="21"/>
              </w:rPr>
            </w:pPr>
            <w:r>
              <w:rPr>
                <w:rFonts w:hint="eastAsia"/>
                <w:sz w:val="21"/>
                <w:szCs w:val="21"/>
              </w:rPr>
              <w:t>3、中标人未按投标文件中所承诺提供的产品供货服务、售后服务的，采购人有权扣除全部履约保证金。给采购人造成损失的，中标人应承担相应赔偿责任。</w:t>
            </w:r>
          </w:p>
          <w:p w14:paraId="0954BFC9">
            <w:pPr>
              <w:widowControl w:val="0"/>
              <w:spacing w:line="360" w:lineRule="exact"/>
              <w:jc w:val="both"/>
              <w:rPr>
                <w:sz w:val="21"/>
                <w:szCs w:val="21"/>
              </w:rPr>
            </w:pPr>
            <w:r>
              <w:rPr>
                <w:rFonts w:hint="eastAsia"/>
                <w:sz w:val="21"/>
                <w:szCs w:val="21"/>
              </w:rPr>
              <w:t>4、服务期内因中标人违约造成采购人较大损失的或中标人出现多次违约的，采购人有权选择终止合同。</w:t>
            </w:r>
          </w:p>
        </w:tc>
      </w:tr>
      <w:tr w14:paraId="2AB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55CFF9B1">
            <w:pPr>
              <w:widowControl w:val="0"/>
              <w:jc w:val="center"/>
              <w:rPr>
                <w:sz w:val="21"/>
                <w:szCs w:val="21"/>
              </w:rPr>
            </w:pPr>
            <w:r>
              <w:rPr>
                <w:rFonts w:hint="eastAsia"/>
                <w:sz w:val="21"/>
                <w:szCs w:val="21"/>
              </w:rPr>
              <w:t>付款方式</w:t>
            </w:r>
          </w:p>
        </w:tc>
        <w:tc>
          <w:tcPr>
            <w:tcW w:w="6379" w:type="dxa"/>
            <w:vAlign w:val="center"/>
          </w:tcPr>
          <w:p w14:paraId="7A3E37C1">
            <w:pPr>
              <w:widowControl w:val="0"/>
              <w:spacing w:line="360" w:lineRule="exact"/>
              <w:jc w:val="both"/>
              <w:rPr>
                <w:sz w:val="21"/>
                <w:szCs w:val="21"/>
              </w:rPr>
            </w:pPr>
            <w:r>
              <w:rPr>
                <w:rFonts w:hint="eastAsia"/>
                <w:sz w:val="21"/>
                <w:szCs w:val="21"/>
              </w:rPr>
              <w:t>1、合同签订后7个工作日内付合同金额40%的预付款（预付款包含在进度款中）。</w:t>
            </w:r>
          </w:p>
          <w:p w14:paraId="379A44E7">
            <w:pPr>
              <w:widowControl w:val="0"/>
              <w:spacing w:line="360" w:lineRule="exact"/>
              <w:jc w:val="both"/>
              <w:rPr>
                <w:sz w:val="21"/>
                <w:szCs w:val="21"/>
              </w:rPr>
            </w:pPr>
            <w:r>
              <w:rPr>
                <w:rFonts w:hint="eastAsia"/>
                <w:sz w:val="21"/>
                <w:szCs w:val="21"/>
              </w:rPr>
              <w:t>2、每季度按实际供货量支付货款。货款按照应付款额计算方式结算。</w:t>
            </w:r>
          </w:p>
        </w:tc>
      </w:tr>
      <w:tr w14:paraId="36B9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65" w:type="dxa"/>
            <w:vAlign w:val="center"/>
          </w:tcPr>
          <w:p w14:paraId="0D195F71">
            <w:pPr>
              <w:widowControl w:val="0"/>
              <w:jc w:val="center"/>
              <w:rPr>
                <w:sz w:val="21"/>
                <w:szCs w:val="21"/>
              </w:rPr>
            </w:pPr>
            <w:r>
              <w:rPr>
                <w:rFonts w:hint="eastAsia"/>
                <w:sz w:val="21"/>
                <w:szCs w:val="21"/>
              </w:rPr>
              <w:t>招标代理费</w:t>
            </w:r>
          </w:p>
        </w:tc>
        <w:tc>
          <w:tcPr>
            <w:tcW w:w="6379" w:type="dxa"/>
            <w:vAlign w:val="center"/>
          </w:tcPr>
          <w:p w14:paraId="3AF905CC">
            <w:pPr>
              <w:widowControl w:val="0"/>
              <w:spacing w:line="360" w:lineRule="exact"/>
              <w:jc w:val="both"/>
              <w:rPr>
                <w:sz w:val="21"/>
                <w:szCs w:val="21"/>
              </w:rPr>
            </w:pPr>
            <w:r>
              <w:rPr>
                <w:rFonts w:hint="eastAsia"/>
                <w:sz w:val="21"/>
                <w:szCs w:val="21"/>
              </w:rPr>
              <w:t>本项目招标代理费为70</w:t>
            </w:r>
            <w:r>
              <w:rPr>
                <w:rFonts w:hint="eastAsia"/>
                <w:sz w:val="21"/>
                <w:szCs w:val="21"/>
                <w:lang w:val="en-US" w:eastAsia="zh-CN"/>
              </w:rPr>
              <w:t>00</w:t>
            </w:r>
            <w:r>
              <w:rPr>
                <w:rFonts w:hint="eastAsia"/>
                <w:sz w:val="21"/>
                <w:szCs w:val="21"/>
              </w:rPr>
              <w:t>元，中标人在领取中标通知书时以电汇或转账方式汇入代理公司账户，各供应商在报价中自行考虑（收款单位: 浙江博宏工程管理咨询有限公司桐乡分公司； 开户银行：中国建设银行股份有限公司桐乡支行；银行账号：33001637227053005286）</w:t>
            </w:r>
          </w:p>
        </w:tc>
      </w:tr>
    </w:tbl>
    <w:p w14:paraId="579D9A38">
      <w:pPr>
        <w:snapToGrid w:val="0"/>
        <w:spacing w:line="360" w:lineRule="auto"/>
        <w:ind w:left="120" w:leftChars="50" w:right="-240" w:rightChars="-100"/>
        <w:rPr>
          <w:rFonts w:ascii="宋体" w:hAnsi="宋体" w:cs="宋体"/>
          <w:sz w:val="21"/>
          <w:szCs w:val="28"/>
        </w:rPr>
      </w:pPr>
    </w:p>
    <w:p w14:paraId="5783C49A">
      <w:pPr>
        <w:widowControl w:val="0"/>
        <w:tabs>
          <w:tab w:val="left" w:pos="0"/>
        </w:tabs>
        <w:autoSpaceDE w:val="0"/>
        <w:autoSpaceDN w:val="0"/>
        <w:adjustRightInd w:val="0"/>
        <w:spacing w:line="420" w:lineRule="exact"/>
        <w:ind w:firstLine="420" w:firstLineChars="200"/>
        <w:jc w:val="both"/>
        <w:rPr>
          <w:sz w:val="21"/>
          <w:szCs w:val="21"/>
        </w:rPr>
        <w:sectPr>
          <w:pgSz w:w="11906" w:h="16838"/>
          <w:pgMar w:top="1276" w:right="1247" w:bottom="1389" w:left="1247" w:header="851" w:footer="992" w:gutter="0"/>
          <w:pgNumType w:fmt="decimal"/>
          <w:cols w:space="720" w:num="1"/>
          <w:docGrid w:linePitch="326" w:charSpace="0"/>
        </w:sectPr>
      </w:pPr>
    </w:p>
    <w:bookmarkEnd w:id="51"/>
    <w:bookmarkEnd w:id="52"/>
    <w:bookmarkEnd w:id="53"/>
    <w:p w14:paraId="7A92EEF5">
      <w:pPr>
        <w:snapToGrid w:val="0"/>
        <w:ind w:left="120" w:leftChars="50" w:right="-240" w:rightChars="-100"/>
        <w:jc w:val="center"/>
        <w:rPr>
          <w:rFonts w:ascii="宋体" w:hAnsi="宋体" w:cs="宋体"/>
          <w:b/>
          <w:sz w:val="32"/>
          <w:szCs w:val="32"/>
        </w:rPr>
      </w:pPr>
      <w:bookmarkStart w:id="54" w:name="_Toc354401534"/>
      <w:bookmarkStart w:id="55" w:name="_Toc322352984"/>
      <w:bookmarkStart w:id="56" w:name="_Toc350256315"/>
      <w:bookmarkStart w:id="57" w:name="_Toc359856816"/>
      <w:r>
        <w:rPr>
          <w:rFonts w:hint="eastAsia" w:ascii="宋体" w:hAnsi="宋体" w:cs="宋体"/>
          <w:b/>
          <w:sz w:val="32"/>
          <w:szCs w:val="32"/>
        </w:rPr>
        <w:t xml:space="preserve">第四章  </w:t>
      </w:r>
      <w:bookmarkEnd w:id="54"/>
      <w:bookmarkEnd w:id="55"/>
      <w:bookmarkEnd w:id="56"/>
      <w:bookmarkEnd w:id="57"/>
      <w:bookmarkStart w:id="58" w:name="_Toc356371458"/>
      <w:bookmarkStart w:id="59" w:name="_Toc322352985"/>
      <w:bookmarkStart w:id="60" w:name="_Toc354491899"/>
      <w:r>
        <w:rPr>
          <w:rFonts w:hint="eastAsia" w:ascii="宋体" w:hAnsi="宋体" w:cs="宋体"/>
          <w:b/>
          <w:sz w:val="32"/>
          <w:szCs w:val="32"/>
        </w:rPr>
        <w:t>有关格式参考范例</w:t>
      </w:r>
      <w:bookmarkEnd w:id="58"/>
      <w:bookmarkEnd w:id="59"/>
      <w:bookmarkEnd w:id="60"/>
    </w:p>
    <w:p w14:paraId="3C176688">
      <w:pPr>
        <w:snapToGrid w:val="0"/>
        <w:ind w:left="120" w:leftChars="50" w:right="-240" w:rightChars="-100" w:firstLine="1600"/>
        <w:outlineLvl w:val="0"/>
        <w:rPr>
          <w:rFonts w:ascii="宋体" w:hAnsi="宋体" w:cs="宋体"/>
          <w:b/>
          <w:sz w:val="32"/>
          <w:szCs w:val="32"/>
        </w:rPr>
      </w:pPr>
    </w:p>
    <w:p w14:paraId="4234DE3B">
      <w:pPr>
        <w:snapToGrid w:val="0"/>
        <w:ind w:left="120" w:leftChars="50" w:right="-240" w:rightChars="-100" w:firstLine="2385" w:firstLineChars="990"/>
        <w:outlineLvl w:val="0"/>
        <w:rPr>
          <w:rStyle w:val="92"/>
          <w:rFonts w:ascii="宋体" w:hAnsi="宋体"/>
        </w:rPr>
      </w:pPr>
    </w:p>
    <w:p w14:paraId="61006919">
      <w:pPr>
        <w:snapToGrid w:val="0"/>
        <w:ind w:left="120" w:leftChars="50" w:right="-240" w:rightChars="-100" w:firstLine="2385" w:firstLineChars="990"/>
        <w:outlineLvl w:val="0"/>
        <w:rPr>
          <w:rFonts w:ascii="宋体" w:hAnsi="宋体" w:cs="宋体"/>
          <w:b/>
          <w:sz w:val="32"/>
          <w:szCs w:val="32"/>
        </w:rPr>
      </w:pPr>
      <w:bookmarkStart w:id="61" w:name="_Toc62053923"/>
      <w:r>
        <w:rPr>
          <w:rStyle w:val="92"/>
          <w:rFonts w:hint="eastAsia" w:ascii="宋体" w:hAnsi="宋体"/>
        </w:rPr>
        <w:t>一、 投标文件封面</w:t>
      </w:r>
      <w:bookmarkEnd w:id="61"/>
    </w:p>
    <w:p w14:paraId="619BDF80">
      <w:pPr>
        <w:snapToGrid w:val="0"/>
        <w:ind w:left="120" w:leftChars="50" w:right="-240" w:rightChars="-100"/>
        <w:jc w:val="right"/>
        <w:rPr>
          <w:rFonts w:ascii="宋体" w:hAnsi="宋体"/>
          <w:sz w:val="32"/>
          <w:szCs w:val="32"/>
        </w:rPr>
      </w:pPr>
    </w:p>
    <w:p w14:paraId="5EAF1F95">
      <w:pPr>
        <w:snapToGrid w:val="0"/>
        <w:ind w:left="120" w:leftChars="50" w:right="-240" w:rightChars="-100"/>
        <w:rPr>
          <w:rFonts w:ascii="宋体" w:hAnsi="宋体"/>
          <w:sz w:val="28"/>
          <w:szCs w:val="28"/>
        </w:rPr>
      </w:pPr>
      <w:r>
        <w:rPr>
          <w:rFonts w:hint="eastAsia" w:ascii="宋体" w:hAnsi="宋体"/>
          <w:sz w:val="28"/>
          <w:szCs w:val="28"/>
        </w:rPr>
        <w:t xml:space="preserve">                                                   正本（副本）</w:t>
      </w:r>
    </w:p>
    <w:p w14:paraId="2A0C56C9">
      <w:pPr>
        <w:snapToGrid w:val="0"/>
        <w:ind w:left="120" w:leftChars="50" w:right="-240" w:rightChars="-100"/>
        <w:rPr>
          <w:rFonts w:ascii="宋体" w:hAnsi="宋体"/>
          <w:sz w:val="28"/>
          <w:szCs w:val="28"/>
        </w:rPr>
      </w:pPr>
    </w:p>
    <w:p w14:paraId="759BE7F7">
      <w:pPr>
        <w:snapToGrid w:val="0"/>
        <w:ind w:left="120" w:leftChars="50" w:right="-240" w:rightChars="-100"/>
        <w:rPr>
          <w:rFonts w:ascii="宋体" w:hAnsi="宋体"/>
          <w:sz w:val="28"/>
          <w:szCs w:val="28"/>
        </w:rPr>
      </w:pPr>
    </w:p>
    <w:p w14:paraId="339FE933">
      <w:pPr>
        <w:snapToGrid w:val="0"/>
        <w:ind w:left="120" w:leftChars="50" w:right="-240" w:rightChars="-100"/>
        <w:rPr>
          <w:rFonts w:ascii="宋体" w:hAnsi="宋体"/>
          <w:sz w:val="28"/>
          <w:szCs w:val="28"/>
        </w:rPr>
      </w:pPr>
    </w:p>
    <w:p w14:paraId="1815F2E7">
      <w:pPr>
        <w:snapToGrid w:val="0"/>
        <w:ind w:left="120" w:leftChars="50" w:right="-240" w:rightChars="-100"/>
        <w:rPr>
          <w:rFonts w:ascii="宋体" w:hAnsi="宋体"/>
          <w:sz w:val="28"/>
          <w:szCs w:val="28"/>
        </w:rPr>
      </w:pPr>
    </w:p>
    <w:p w14:paraId="44EC52F4">
      <w:pPr>
        <w:snapToGrid w:val="0"/>
        <w:ind w:left="120" w:leftChars="50" w:right="-240" w:rightChars="-100"/>
        <w:rPr>
          <w:rFonts w:ascii="宋体" w:hAnsi="宋体"/>
          <w:sz w:val="28"/>
          <w:szCs w:val="28"/>
        </w:rPr>
      </w:pPr>
    </w:p>
    <w:p w14:paraId="1F64B4A0">
      <w:pPr>
        <w:snapToGrid w:val="0"/>
        <w:ind w:left="120" w:leftChars="50" w:right="-240" w:rightChars="-100" w:firstLine="3251" w:firstLineChars="739"/>
        <w:rPr>
          <w:rFonts w:ascii="宋体" w:hAnsi="宋体"/>
          <w:sz w:val="44"/>
          <w:szCs w:val="44"/>
        </w:rPr>
      </w:pPr>
      <w:r>
        <w:rPr>
          <w:rFonts w:hint="eastAsia" w:ascii="宋体" w:hAnsi="宋体"/>
          <w:sz w:val="44"/>
          <w:szCs w:val="44"/>
        </w:rPr>
        <w:t>资格文件</w:t>
      </w:r>
    </w:p>
    <w:p w14:paraId="72663E79">
      <w:pPr>
        <w:snapToGrid w:val="0"/>
        <w:ind w:left="120" w:leftChars="50" w:right="-240" w:rightChars="-100"/>
        <w:jc w:val="center"/>
        <w:rPr>
          <w:rFonts w:ascii="宋体" w:hAnsi="宋体"/>
          <w:sz w:val="44"/>
          <w:szCs w:val="44"/>
        </w:rPr>
      </w:pPr>
      <w:bookmarkStart w:id="62" w:name="_Toc357410801"/>
      <w:r>
        <w:rPr>
          <w:rFonts w:hint="eastAsia" w:ascii="宋体" w:hAnsi="宋体"/>
          <w:sz w:val="44"/>
          <w:szCs w:val="44"/>
        </w:rPr>
        <w:t>（技术商务文件、报价文件）</w:t>
      </w:r>
      <w:bookmarkEnd w:id="62"/>
    </w:p>
    <w:p w14:paraId="6E323004">
      <w:pPr>
        <w:snapToGrid w:val="0"/>
        <w:ind w:left="120" w:leftChars="50" w:right="-240" w:rightChars="-100" w:firstLine="1962" w:firstLineChars="698"/>
        <w:rPr>
          <w:rFonts w:ascii="宋体" w:hAnsi="宋体"/>
          <w:b/>
          <w:sz w:val="28"/>
          <w:szCs w:val="28"/>
        </w:rPr>
      </w:pPr>
    </w:p>
    <w:p w14:paraId="54364CA4">
      <w:pPr>
        <w:snapToGrid w:val="0"/>
        <w:ind w:left="120" w:leftChars="50" w:right="-240" w:rightChars="-100" w:firstLine="1962" w:firstLineChars="698"/>
        <w:rPr>
          <w:rFonts w:ascii="宋体" w:hAnsi="宋体"/>
          <w:b/>
          <w:sz w:val="28"/>
          <w:szCs w:val="28"/>
        </w:rPr>
      </w:pPr>
    </w:p>
    <w:p w14:paraId="552E0B7F">
      <w:pPr>
        <w:snapToGrid w:val="0"/>
        <w:ind w:left="120" w:leftChars="50" w:right="-240" w:rightChars="-100" w:firstLine="1962" w:firstLineChars="698"/>
        <w:rPr>
          <w:rFonts w:ascii="宋体" w:hAnsi="宋体"/>
          <w:b/>
          <w:sz w:val="28"/>
          <w:szCs w:val="28"/>
        </w:rPr>
      </w:pPr>
    </w:p>
    <w:p w14:paraId="356956EF">
      <w:pPr>
        <w:snapToGrid w:val="0"/>
        <w:ind w:left="120" w:leftChars="50" w:right="-240" w:rightChars="-100" w:firstLine="1962" w:firstLineChars="698"/>
        <w:rPr>
          <w:rFonts w:ascii="宋体" w:hAnsi="宋体"/>
          <w:b/>
          <w:sz w:val="28"/>
          <w:szCs w:val="28"/>
        </w:rPr>
      </w:pPr>
    </w:p>
    <w:p w14:paraId="24FA95ED">
      <w:pPr>
        <w:snapToGrid w:val="0"/>
        <w:ind w:left="120" w:leftChars="50" w:right="-240" w:rightChars="-100" w:firstLine="1962" w:firstLineChars="698"/>
        <w:rPr>
          <w:rFonts w:ascii="宋体" w:hAnsi="宋体"/>
          <w:b/>
          <w:sz w:val="28"/>
          <w:szCs w:val="28"/>
        </w:rPr>
      </w:pPr>
    </w:p>
    <w:p w14:paraId="4EE4B20D">
      <w:pPr>
        <w:snapToGrid w:val="0"/>
        <w:ind w:left="120" w:leftChars="50" w:right="-240" w:rightChars="-100" w:firstLine="1962" w:firstLineChars="698"/>
        <w:rPr>
          <w:rFonts w:ascii="宋体" w:hAnsi="宋体"/>
          <w:b/>
          <w:sz w:val="28"/>
          <w:szCs w:val="28"/>
        </w:rPr>
      </w:pPr>
    </w:p>
    <w:p w14:paraId="0FEE5F7E">
      <w:pPr>
        <w:snapToGrid w:val="0"/>
        <w:ind w:left="120" w:leftChars="50" w:right="-240" w:rightChars="-100" w:firstLine="1962" w:firstLineChars="698"/>
        <w:rPr>
          <w:rFonts w:ascii="宋体" w:hAnsi="宋体"/>
          <w:b/>
          <w:sz w:val="28"/>
          <w:szCs w:val="28"/>
        </w:rPr>
      </w:pPr>
    </w:p>
    <w:p w14:paraId="13A27337">
      <w:pPr>
        <w:snapToGrid w:val="0"/>
        <w:ind w:left="120" w:leftChars="50" w:right="-240" w:rightChars="-100" w:firstLine="1962" w:firstLineChars="698"/>
        <w:rPr>
          <w:rFonts w:ascii="宋体" w:hAnsi="宋体"/>
          <w:b/>
          <w:sz w:val="28"/>
          <w:szCs w:val="28"/>
        </w:rPr>
      </w:pPr>
    </w:p>
    <w:p w14:paraId="5012E15D">
      <w:pPr>
        <w:snapToGrid w:val="0"/>
        <w:ind w:left="120" w:leftChars="50" w:right="-240" w:rightChars="-100" w:firstLine="1962" w:firstLineChars="698"/>
        <w:rPr>
          <w:rFonts w:ascii="宋体" w:hAnsi="宋体"/>
          <w:b/>
          <w:sz w:val="28"/>
          <w:szCs w:val="28"/>
        </w:rPr>
      </w:pPr>
    </w:p>
    <w:p w14:paraId="62CA4B18">
      <w:pPr>
        <w:snapToGrid w:val="0"/>
        <w:spacing w:line="600" w:lineRule="exact"/>
        <w:ind w:left="120" w:leftChars="50" w:right="-240" w:rightChars="-100"/>
        <w:rPr>
          <w:rFonts w:ascii="宋体" w:hAnsi="宋体"/>
          <w:sz w:val="28"/>
          <w:szCs w:val="28"/>
          <w:u w:val="single"/>
        </w:rPr>
      </w:pPr>
      <w:bookmarkStart w:id="63" w:name="_Toc357410802"/>
      <w:r>
        <w:rPr>
          <w:rFonts w:hint="eastAsia" w:ascii="宋体" w:hAnsi="宋体"/>
          <w:sz w:val="28"/>
          <w:szCs w:val="28"/>
        </w:rPr>
        <w:t>项目名称：</w:t>
      </w:r>
      <w:bookmarkEnd w:id="63"/>
    </w:p>
    <w:p w14:paraId="2E2B62E2">
      <w:pPr>
        <w:snapToGrid w:val="0"/>
        <w:spacing w:line="600" w:lineRule="exact"/>
        <w:ind w:left="120" w:leftChars="50" w:right="-240" w:rightChars="-100"/>
        <w:rPr>
          <w:rFonts w:ascii="宋体" w:hAnsi="宋体"/>
          <w:sz w:val="28"/>
          <w:szCs w:val="28"/>
          <w:u w:val="single"/>
        </w:rPr>
      </w:pPr>
      <w:bookmarkStart w:id="64" w:name="_Toc357410803"/>
      <w:r>
        <w:rPr>
          <w:rFonts w:hint="eastAsia" w:ascii="宋体" w:hAnsi="宋体"/>
          <w:sz w:val="28"/>
          <w:szCs w:val="28"/>
        </w:rPr>
        <w:t>项目编号：</w:t>
      </w:r>
      <w:bookmarkEnd w:id="64"/>
    </w:p>
    <w:p w14:paraId="2AEAEB2B">
      <w:pPr>
        <w:snapToGrid w:val="0"/>
        <w:spacing w:line="600" w:lineRule="exact"/>
        <w:ind w:left="120" w:leftChars="50" w:right="-240" w:rightChars="-100"/>
        <w:rPr>
          <w:rFonts w:ascii="宋体" w:hAnsi="宋体"/>
          <w:sz w:val="28"/>
          <w:szCs w:val="28"/>
        </w:rPr>
      </w:pPr>
      <w:bookmarkStart w:id="65" w:name="_Toc357410804"/>
      <w:r>
        <w:rPr>
          <w:rFonts w:hint="eastAsia" w:ascii="宋体" w:hAnsi="宋体"/>
          <w:sz w:val="28"/>
          <w:szCs w:val="28"/>
        </w:rPr>
        <w:t>投标方：</w:t>
      </w:r>
      <w:r>
        <w:rPr>
          <w:rFonts w:hint="eastAsia" w:ascii="宋体" w:hAnsi="宋体"/>
          <w:sz w:val="28"/>
          <w:szCs w:val="28"/>
          <w:u w:val="single"/>
        </w:rPr>
        <w:t xml:space="preserve">                       （盖单位公章）</w:t>
      </w:r>
      <w:bookmarkEnd w:id="65"/>
    </w:p>
    <w:p w14:paraId="02B3F4B5">
      <w:pPr>
        <w:snapToGrid w:val="0"/>
        <w:spacing w:line="600" w:lineRule="exact"/>
        <w:ind w:left="120" w:leftChars="50" w:right="-240" w:rightChars="-100"/>
        <w:rPr>
          <w:rFonts w:ascii="宋体" w:hAnsi="宋体"/>
          <w:sz w:val="28"/>
          <w:szCs w:val="28"/>
        </w:rPr>
      </w:pPr>
      <w:bookmarkStart w:id="66" w:name="_Toc357410805"/>
      <w:r>
        <w:rPr>
          <w:rFonts w:hint="eastAsia" w:ascii="宋体" w:hAnsi="宋体"/>
          <w:sz w:val="28"/>
          <w:szCs w:val="28"/>
        </w:rPr>
        <w:t>日  期：</w:t>
      </w:r>
      <w:bookmarkEnd w:id="66"/>
      <w:r>
        <w:rPr>
          <w:rFonts w:hint="eastAsia" w:ascii="宋体" w:hAnsi="宋体"/>
          <w:sz w:val="28"/>
          <w:szCs w:val="28"/>
        </w:rPr>
        <w:t xml:space="preserve">年月日        </w:t>
      </w:r>
    </w:p>
    <w:p w14:paraId="7E924674">
      <w:pPr>
        <w:snapToGrid w:val="0"/>
        <w:ind w:left="120" w:leftChars="50" w:right="-240" w:rightChars="-100"/>
        <w:jc w:val="center"/>
        <w:outlineLvl w:val="0"/>
        <w:rPr>
          <w:rStyle w:val="92"/>
          <w:rFonts w:ascii="宋体" w:hAnsi="宋体"/>
        </w:rPr>
      </w:pPr>
      <w:bookmarkStart w:id="67" w:name="_Toc359856821"/>
      <w:r>
        <w:rPr>
          <w:rFonts w:hint="eastAsia" w:ascii="宋体" w:hAnsi="宋体"/>
          <w:sz w:val="28"/>
          <w:szCs w:val="28"/>
        </w:rPr>
        <w:br w:type="page"/>
      </w:r>
      <w:bookmarkStart w:id="68" w:name="_Toc62053924"/>
      <w:r>
        <w:rPr>
          <w:rStyle w:val="92"/>
          <w:rFonts w:hint="eastAsia" w:ascii="宋体" w:hAnsi="宋体"/>
        </w:rPr>
        <w:t>二、资格文件</w:t>
      </w:r>
      <w:bookmarkEnd w:id="67"/>
      <w:r>
        <w:rPr>
          <w:rStyle w:val="92"/>
          <w:rFonts w:hint="eastAsia" w:ascii="宋体" w:hAnsi="宋体"/>
        </w:rPr>
        <w:t>参考格式</w:t>
      </w:r>
      <w:bookmarkEnd w:id="68"/>
    </w:p>
    <w:p w14:paraId="1E63B559">
      <w:pPr>
        <w:snapToGrid w:val="0"/>
        <w:ind w:left="120" w:leftChars="50" w:right="-240" w:rightChars="-100"/>
        <w:jc w:val="center"/>
        <w:outlineLvl w:val="0"/>
        <w:rPr>
          <w:rStyle w:val="92"/>
          <w:rFonts w:ascii="宋体" w:hAnsi="宋体"/>
        </w:rPr>
      </w:pPr>
    </w:p>
    <w:p w14:paraId="51EC37FC">
      <w:pPr>
        <w:snapToGrid w:val="0"/>
        <w:ind w:left="120" w:leftChars="50" w:right="-240" w:rightChars="-100"/>
        <w:jc w:val="center"/>
        <w:rPr>
          <w:rStyle w:val="92"/>
          <w:rFonts w:ascii="宋体" w:hAnsi="宋体"/>
        </w:rPr>
      </w:pPr>
      <w:bookmarkStart w:id="69" w:name="_Toc62053925"/>
      <w:r>
        <w:rPr>
          <w:rStyle w:val="92"/>
          <w:rFonts w:hint="eastAsia" w:ascii="宋体" w:hAnsi="宋体"/>
        </w:rPr>
        <w:t>1. 投标函</w:t>
      </w:r>
      <w:bookmarkEnd w:id="69"/>
    </w:p>
    <w:p w14:paraId="2C0583D6">
      <w:pPr>
        <w:snapToGrid w:val="0"/>
        <w:ind w:left="120" w:leftChars="50" w:right="-240" w:rightChars="-100" w:firstLine="3920"/>
        <w:rPr>
          <w:rFonts w:ascii="宋体" w:hAnsi="宋体"/>
          <w:sz w:val="21"/>
          <w:szCs w:val="21"/>
        </w:rPr>
      </w:pPr>
    </w:p>
    <w:p w14:paraId="3D915153">
      <w:pPr>
        <w:snapToGrid w:val="0"/>
        <w:spacing w:line="360" w:lineRule="auto"/>
        <w:ind w:left="120" w:leftChars="50" w:right="-240" w:rightChars="-100"/>
        <w:rPr>
          <w:rFonts w:ascii="宋体" w:hAnsi="宋体"/>
          <w:sz w:val="21"/>
          <w:szCs w:val="21"/>
        </w:rPr>
      </w:pPr>
      <w:r>
        <w:rPr>
          <w:rFonts w:hint="eastAsia" w:ascii="宋体" w:hAnsi="宋体"/>
          <w:sz w:val="21"/>
          <w:szCs w:val="21"/>
        </w:rPr>
        <w:t xml:space="preserve">致： </w:t>
      </w:r>
      <w:r>
        <w:rPr>
          <w:rFonts w:hint="eastAsia" w:ascii="宋体" w:hAnsi="宋体"/>
          <w:sz w:val="21"/>
          <w:szCs w:val="21"/>
          <w:u w:val="single"/>
        </w:rPr>
        <w:t>浙江博宏工程管理咨询有限公司</w:t>
      </w:r>
    </w:p>
    <w:p w14:paraId="67A32C45">
      <w:pPr>
        <w:snapToGrid w:val="0"/>
        <w:spacing w:line="360" w:lineRule="auto"/>
        <w:ind w:left="120" w:leftChars="50" w:right="-240" w:rightChars="-100" w:firstLine="480"/>
        <w:rPr>
          <w:rFonts w:ascii="宋体" w:hAnsi="宋体"/>
          <w:sz w:val="21"/>
          <w:szCs w:val="21"/>
        </w:rPr>
      </w:pPr>
      <w:r>
        <w:rPr>
          <w:rFonts w:hint="eastAsia" w:ascii="宋体" w:hAnsi="宋体"/>
          <w:sz w:val="21"/>
          <w:szCs w:val="21"/>
        </w:rPr>
        <w:t>根据贵方</w:t>
      </w:r>
      <w:r>
        <w:rPr>
          <w:rFonts w:hint="eastAsia" w:ascii="宋体" w:hAnsi="宋体"/>
          <w:sz w:val="21"/>
          <w:szCs w:val="21"/>
          <w:u w:val="single"/>
        </w:rPr>
        <w:t xml:space="preserve">                                 </w:t>
      </w:r>
      <w:r>
        <w:rPr>
          <w:rFonts w:hint="eastAsia" w:ascii="宋体" w:hAnsi="宋体"/>
          <w:sz w:val="21"/>
          <w:szCs w:val="21"/>
        </w:rPr>
        <w:t>项目的招标公告（项目编号：</w:t>
      </w:r>
      <w:r>
        <w:rPr>
          <w:rFonts w:hint="eastAsia" w:ascii="宋体" w:hAnsi="宋体"/>
          <w:sz w:val="21"/>
          <w:szCs w:val="21"/>
          <w:u w:val="single"/>
        </w:rPr>
        <w:t xml:space="preserve">             </w:t>
      </w:r>
      <w:r>
        <w:rPr>
          <w:rFonts w:hint="eastAsia" w:ascii="宋体" w:hAnsi="宋体"/>
          <w:sz w:val="21"/>
          <w:szCs w:val="21"/>
        </w:rPr>
        <w:t xml:space="preserve">），本人经正式授权并代表投标人 </w:t>
      </w:r>
      <w:r>
        <w:rPr>
          <w:rFonts w:hint="eastAsia" w:ascii="宋体" w:hAnsi="宋体"/>
          <w:sz w:val="21"/>
          <w:szCs w:val="21"/>
          <w:u w:val="single"/>
        </w:rPr>
        <w:t xml:space="preserve">                          </w:t>
      </w:r>
      <w:r>
        <w:rPr>
          <w:rFonts w:hint="eastAsia" w:ascii="宋体" w:hAnsi="宋体"/>
          <w:sz w:val="21"/>
          <w:szCs w:val="21"/>
        </w:rPr>
        <w:t>（投标人名称）提交资格文件、技术商务文件、报价文件。</w:t>
      </w:r>
    </w:p>
    <w:p w14:paraId="032BAA63">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据此函，签字代表宣布同意如下：</w:t>
      </w:r>
    </w:p>
    <w:p w14:paraId="35AB8FE3">
      <w:pPr>
        <w:pStyle w:val="27"/>
        <w:snapToGrid w:val="0"/>
        <w:spacing w:line="360" w:lineRule="auto"/>
        <w:ind w:left="120" w:leftChars="50" w:right="-240" w:rightChars="-100" w:firstLine="420" w:firstLineChars="200"/>
        <w:rPr>
          <w:rFonts w:hAnsi="宋体"/>
          <w:szCs w:val="21"/>
        </w:rPr>
      </w:pPr>
      <w:r>
        <w:rPr>
          <w:rFonts w:hint="eastAsia" w:hAnsi="宋体"/>
          <w:szCs w:val="21"/>
        </w:rPr>
        <w:t>1.我方向贵方提交的投标文件、资料都是准确的和真实的。</w:t>
      </w:r>
    </w:p>
    <w:p w14:paraId="79B8E8B2">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2.我方已详细审查招标文件及其修改（如有），以及有关参考资料和附件，并已经了解我方对于招标文件、采购过程、采购结果有依法进行询问、质疑、投诉的权利及相关渠道和要求。</w:t>
      </w:r>
    </w:p>
    <w:p w14:paraId="63092AF7">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3. 我方在投标之前已经与贵方进行了沟通，完全理解并接受招标文件的各项规定和要求，对招标文件的合理性、合法性无异议。</w:t>
      </w:r>
    </w:p>
    <w:p w14:paraId="7B4B9ED3">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 xml:space="preserve">4.本项目投标有效期自开标之日起 </w:t>
      </w:r>
      <w:r>
        <w:rPr>
          <w:rFonts w:hint="eastAsia" w:ascii="宋体" w:hAnsi="宋体"/>
          <w:sz w:val="21"/>
          <w:szCs w:val="21"/>
          <w:u w:val="single"/>
        </w:rPr>
        <w:t>90</w:t>
      </w:r>
      <w:r>
        <w:rPr>
          <w:rFonts w:hint="eastAsia" w:ascii="宋体" w:hAnsi="宋体"/>
          <w:sz w:val="21"/>
          <w:szCs w:val="21"/>
        </w:rPr>
        <w:t>日。</w:t>
      </w:r>
    </w:p>
    <w:p w14:paraId="1A372DCF">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5.如中标，我方将按招标文件、投标文件及政府采购法律、法规的规定履行合同责任和义务。</w:t>
      </w:r>
    </w:p>
    <w:p w14:paraId="782E9BEA">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6.我方同意按照贵方要求提供与投标有关的数据或资料。</w:t>
      </w:r>
    </w:p>
    <w:p w14:paraId="679F31C4">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7.</w:t>
      </w:r>
      <w:r>
        <w:rPr>
          <w:rFonts w:hint="eastAsia" w:ascii="宋体" w:hAnsi="宋体"/>
          <w:b/>
          <w:sz w:val="21"/>
          <w:szCs w:val="21"/>
        </w:rPr>
        <w:t>我方参与本项目前三年内的经营活动中没有重大违法记录。</w:t>
      </w:r>
    </w:p>
    <w:p w14:paraId="0916A6FE">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8.与本项目投标有关的一切正式往来信函请寄：</w:t>
      </w:r>
    </w:p>
    <w:p w14:paraId="3A6ED37D">
      <w:pPr>
        <w:snapToGrid w:val="0"/>
        <w:spacing w:line="360" w:lineRule="auto"/>
        <w:ind w:left="120" w:leftChars="50" w:right="-240" w:rightChars="-100" w:firstLine="420" w:firstLineChars="200"/>
        <w:rPr>
          <w:rFonts w:ascii="宋体" w:hAnsi="宋体"/>
          <w:sz w:val="21"/>
          <w:szCs w:val="21"/>
        </w:rPr>
      </w:pPr>
    </w:p>
    <w:p w14:paraId="198A68BA">
      <w:pPr>
        <w:snapToGrid w:val="0"/>
        <w:spacing w:line="360" w:lineRule="auto"/>
        <w:ind w:left="120" w:leftChars="50" w:right="-240" w:rightChars="-100" w:firstLine="420" w:firstLineChars="200"/>
        <w:rPr>
          <w:rFonts w:ascii="宋体" w:hAnsi="宋体"/>
          <w:sz w:val="21"/>
          <w:szCs w:val="21"/>
          <w:u w:val="single"/>
        </w:rPr>
      </w:pPr>
      <w:r>
        <w:rPr>
          <w:rFonts w:hint="eastAsia" w:ascii="宋体" w:hAnsi="宋体"/>
          <w:sz w:val="21"/>
          <w:szCs w:val="21"/>
        </w:rPr>
        <w:t>地  址：</w:t>
      </w:r>
    </w:p>
    <w:p w14:paraId="360E95A7">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邮  编：</w:t>
      </w:r>
    </w:p>
    <w:p w14:paraId="3460EBB2">
      <w:pPr>
        <w:snapToGrid w:val="0"/>
        <w:spacing w:line="360" w:lineRule="auto"/>
        <w:ind w:left="120" w:leftChars="50" w:right="-240" w:rightChars="-100" w:firstLine="420" w:firstLineChars="200"/>
        <w:rPr>
          <w:rFonts w:ascii="宋体" w:hAnsi="宋体"/>
          <w:sz w:val="21"/>
          <w:szCs w:val="21"/>
          <w:u w:val="single"/>
        </w:rPr>
      </w:pPr>
      <w:r>
        <w:rPr>
          <w:rFonts w:hint="eastAsia" w:ascii="宋体" w:hAnsi="宋体"/>
          <w:sz w:val="21"/>
          <w:szCs w:val="21"/>
        </w:rPr>
        <w:t>电  话：</w:t>
      </w:r>
    </w:p>
    <w:p w14:paraId="109E224C">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传  真：</w:t>
      </w:r>
    </w:p>
    <w:p w14:paraId="13101E6C">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开户银行：</w:t>
      </w:r>
    </w:p>
    <w:p w14:paraId="1FD7A5BB">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银行帐号：</w:t>
      </w:r>
    </w:p>
    <w:p w14:paraId="221D6A38">
      <w:pPr>
        <w:snapToGrid w:val="0"/>
        <w:ind w:left="120" w:leftChars="50" w:right="-240" w:rightChars="-100" w:firstLine="420" w:firstLineChars="200"/>
        <w:rPr>
          <w:rFonts w:ascii="宋体" w:hAnsi="宋体"/>
          <w:sz w:val="21"/>
          <w:szCs w:val="21"/>
        </w:rPr>
      </w:pPr>
    </w:p>
    <w:p w14:paraId="2DCED4D1">
      <w:pPr>
        <w:snapToGrid w:val="0"/>
        <w:ind w:left="120" w:leftChars="50" w:right="-240" w:rightChars="-100" w:firstLine="420" w:firstLineChars="200"/>
        <w:rPr>
          <w:rFonts w:ascii="宋体" w:hAnsi="宋体"/>
          <w:sz w:val="21"/>
          <w:szCs w:val="21"/>
        </w:rPr>
      </w:pPr>
    </w:p>
    <w:p w14:paraId="10BA1225">
      <w:pPr>
        <w:snapToGrid w:val="0"/>
        <w:ind w:left="120" w:leftChars="50" w:right="-240" w:rightChars="-100" w:firstLine="420" w:firstLineChars="200"/>
        <w:rPr>
          <w:rFonts w:ascii="宋体" w:hAnsi="宋体"/>
          <w:sz w:val="21"/>
          <w:szCs w:val="21"/>
        </w:rPr>
      </w:pPr>
      <w:r>
        <w:rPr>
          <w:rFonts w:hint="eastAsia" w:ascii="宋体" w:hAnsi="宋体"/>
          <w:sz w:val="21"/>
          <w:szCs w:val="21"/>
        </w:rPr>
        <w:t>投  标  人（盖章）：</w:t>
      </w:r>
    </w:p>
    <w:p w14:paraId="61BA4ABC">
      <w:pPr>
        <w:snapToGrid w:val="0"/>
        <w:ind w:left="120" w:leftChars="50" w:right="-240" w:rightChars="-100"/>
        <w:rPr>
          <w:rFonts w:ascii="宋体" w:hAnsi="宋体"/>
          <w:sz w:val="21"/>
          <w:szCs w:val="21"/>
        </w:rPr>
      </w:pPr>
    </w:p>
    <w:p w14:paraId="0BB21EBD">
      <w:pPr>
        <w:snapToGrid w:val="0"/>
        <w:ind w:left="120" w:leftChars="50" w:right="-240" w:rightChars="-100"/>
        <w:rPr>
          <w:rFonts w:ascii="宋体" w:hAnsi="宋体"/>
          <w:sz w:val="21"/>
          <w:szCs w:val="21"/>
        </w:rPr>
      </w:pPr>
    </w:p>
    <w:p w14:paraId="2329DE29">
      <w:pPr>
        <w:snapToGrid w:val="0"/>
        <w:ind w:left="120" w:leftChars="50" w:right="-240" w:rightChars="-100" w:firstLine="420" w:firstLineChars="200"/>
        <w:rPr>
          <w:rFonts w:ascii="宋体" w:hAnsi="宋体"/>
          <w:sz w:val="21"/>
          <w:szCs w:val="21"/>
        </w:rPr>
      </w:pPr>
      <w:r>
        <w:rPr>
          <w:rFonts w:hint="eastAsia" w:ascii="宋体" w:hAnsi="宋体"/>
          <w:sz w:val="21"/>
          <w:szCs w:val="21"/>
        </w:rPr>
        <w:t>日   期：年月日</w:t>
      </w:r>
    </w:p>
    <w:p w14:paraId="0A9EC60C">
      <w:pPr>
        <w:snapToGrid w:val="0"/>
        <w:ind w:left="120" w:leftChars="50" w:right="-240" w:rightChars="-100"/>
        <w:jc w:val="center"/>
        <w:rPr>
          <w:rFonts w:ascii="宋体" w:hAnsi="宋体"/>
          <w:bCs/>
          <w:sz w:val="28"/>
          <w:szCs w:val="28"/>
        </w:rPr>
      </w:pPr>
    </w:p>
    <w:p w14:paraId="365BD8DF">
      <w:pPr>
        <w:snapToGrid w:val="0"/>
        <w:ind w:left="120" w:leftChars="50" w:right="-240" w:rightChars="-100"/>
        <w:jc w:val="center"/>
        <w:rPr>
          <w:rFonts w:ascii="宋体" w:hAnsi="宋体"/>
          <w:bCs/>
          <w:sz w:val="28"/>
          <w:szCs w:val="28"/>
        </w:rPr>
      </w:pPr>
    </w:p>
    <w:p w14:paraId="1BDF24E6">
      <w:pPr>
        <w:snapToGrid w:val="0"/>
        <w:ind w:left="120" w:leftChars="50" w:right="-240" w:rightChars="-100"/>
        <w:jc w:val="center"/>
        <w:rPr>
          <w:rFonts w:ascii="宋体" w:hAnsi="宋体"/>
          <w:bCs/>
          <w:sz w:val="28"/>
          <w:szCs w:val="28"/>
        </w:rPr>
      </w:pPr>
    </w:p>
    <w:p w14:paraId="4ED8FE32">
      <w:pPr>
        <w:snapToGrid w:val="0"/>
        <w:ind w:left="120" w:leftChars="50" w:right="-240" w:rightChars="-100"/>
        <w:jc w:val="center"/>
        <w:rPr>
          <w:rFonts w:ascii="宋体" w:hAnsi="宋体"/>
          <w:bCs/>
          <w:sz w:val="28"/>
          <w:szCs w:val="28"/>
        </w:rPr>
      </w:pPr>
    </w:p>
    <w:p w14:paraId="4DBEA104">
      <w:pPr>
        <w:snapToGrid w:val="0"/>
        <w:ind w:left="120" w:leftChars="50" w:right="-240" w:rightChars="-100"/>
        <w:jc w:val="center"/>
        <w:rPr>
          <w:rFonts w:ascii="宋体" w:hAnsi="宋体"/>
          <w:bCs/>
          <w:sz w:val="28"/>
          <w:szCs w:val="28"/>
        </w:rPr>
      </w:pPr>
    </w:p>
    <w:p w14:paraId="1E535546">
      <w:pPr>
        <w:snapToGrid w:val="0"/>
        <w:ind w:left="120" w:leftChars="50" w:right="-240" w:rightChars="-100"/>
        <w:jc w:val="center"/>
        <w:rPr>
          <w:rFonts w:ascii="宋体" w:hAnsi="宋体"/>
          <w:bCs/>
          <w:sz w:val="28"/>
          <w:szCs w:val="28"/>
        </w:rPr>
      </w:pPr>
    </w:p>
    <w:p w14:paraId="5C914D67">
      <w:pPr>
        <w:snapToGrid w:val="0"/>
        <w:ind w:left="120" w:leftChars="50" w:right="-240" w:rightChars="-100"/>
        <w:jc w:val="center"/>
        <w:rPr>
          <w:rFonts w:ascii="宋体" w:hAnsi="宋体"/>
          <w:bCs/>
          <w:sz w:val="28"/>
          <w:szCs w:val="28"/>
        </w:rPr>
      </w:pPr>
    </w:p>
    <w:p w14:paraId="5212801D">
      <w:pPr>
        <w:snapToGrid w:val="0"/>
        <w:ind w:left="120" w:leftChars="50" w:right="-240" w:rightChars="-100"/>
        <w:jc w:val="center"/>
        <w:rPr>
          <w:rStyle w:val="92"/>
          <w:rFonts w:ascii="宋体" w:hAnsi="宋体"/>
          <w:bCs w:val="0"/>
        </w:rPr>
      </w:pPr>
      <w:bookmarkStart w:id="70" w:name="_Toc62053926"/>
      <w:r>
        <w:rPr>
          <w:rStyle w:val="92"/>
          <w:rFonts w:hint="eastAsia" w:ascii="宋体" w:hAnsi="宋体"/>
          <w:bCs w:val="0"/>
        </w:rPr>
        <w:t>2. 法定代表人（负责人）授权书</w:t>
      </w:r>
      <w:bookmarkEnd w:id="70"/>
    </w:p>
    <w:p w14:paraId="4E0FF9B6">
      <w:pPr>
        <w:snapToGrid w:val="0"/>
        <w:spacing w:line="360" w:lineRule="auto"/>
        <w:ind w:left="120" w:leftChars="50" w:right="-240" w:rightChars="-100"/>
        <w:jc w:val="center"/>
        <w:rPr>
          <w:rFonts w:ascii="宋体" w:hAnsi="宋体"/>
          <w:sz w:val="21"/>
          <w:szCs w:val="21"/>
        </w:rPr>
      </w:pPr>
    </w:p>
    <w:p w14:paraId="565D0239">
      <w:pPr>
        <w:snapToGrid w:val="0"/>
        <w:spacing w:line="440" w:lineRule="exact"/>
        <w:ind w:left="120" w:leftChars="50" w:right="-240" w:rightChars="-100"/>
        <w:rPr>
          <w:rFonts w:ascii="宋体" w:hAnsi="宋体"/>
          <w:b/>
          <w:bCs/>
          <w:sz w:val="21"/>
          <w:szCs w:val="21"/>
        </w:rPr>
      </w:pPr>
      <w:r>
        <w:rPr>
          <w:rFonts w:hint="eastAsia" w:ascii="宋体" w:hAnsi="宋体"/>
          <w:bCs/>
          <w:sz w:val="21"/>
          <w:szCs w:val="21"/>
        </w:rPr>
        <w:t>致</w:t>
      </w:r>
      <w:r>
        <w:rPr>
          <w:rFonts w:hint="eastAsia" w:ascii="宋体" w:hAnsi="宋体"/>
          <w:sz w:val="21"/>
          <w:szCs w:val="21"/>
          <w:u w:val="single"/>
        </w:rPr>
        <w:t>浙江博宏工程管理咨询有限公司</w:t>
      </w:r>
      <w:r>
        <w:rPr>
          <w:rFonts w:hint="eastAsia" w:ascii="宋体" w:hAnsi="宋体"/>
          <w:sz w:val="21"/>
          <w:szCs w:val="21"/>
        </w:rPr>
        <w:t>：</w:t>
      </w:r>
    </w:p>
    <w:p w14:paraId="1D58DDB0">
      <w:pPr>
        <w:snapToGrid w:val="0"/>
        <w:spacing w:line="440" w:lineRule="exact"/>
        <w:ind w:left="120" w:leftChars="50" w:right="-240" w:rightChars="-100" w:firstLine="630" w:firstLineChars="300"/>
        <w:rPr>
          <w:rFonts w:ascii="宋体" w:hAnsi="宋体"/>
          <w:sz w:val="21"/>
          <w:szCs w:val="21"/>
        </w:rPr>
      </w:pPr>
      <w:r>
        <w:rPr>
          <w:rFonts w:hint="eastAsia" w:ascii="宋体" w:hAnsi="宋体"/>
          <w:sz w:val="21"/>
          <w:szCs w:val="21"/>
        </w:rPr>
        <w:t>我</w:t>
      </w:r>
      <w:r>
        <w:rPr>
          <w:rFonts w:hint="eastAsia" w:ascii="宋体" w:hAnsi="宋体"/>
          <w:sz w:val="21"/>
          <w:szCs w:val="21"/>
          <w:u w:val="single"/>
        </w:rPr>
        <w:t xml:space="preserve">         </w:t>
      </w:r>
      <w:r>
        <w:rPr>
          <w:rFonts w:hint="eastAsia" w:ascii="宋体" w:hAnsi="宋体"/>
          <w:sz w:val="21"/>
          <w:szCs w:val="21"/>
        </w:rPr>
        <w:t>（姓名）系</w:t>
      </w:r>
      <w:r>
        <w:rPr>
          <w:rFonts w:hint="eastAsia" w:ascii="宋体" w:hAnsi="宋体"/>
          <w:sz w:val="21"/>
          <w:szCs w:val="21"/>
          <w:u w:val="single"/>
        </w:rPr>
        <w:t xml:space="preserve">                       </w:t>
      </w:r>
      <w:r>
        <w:rPr>
          <w:rFonts w:hint="eastAsia" w:ascii="宋体" w:hAnsi="宋体"/>
          <w:sz w:val="21"/>
          <w:szCs w:val="21"/>
        </w:rPr>
        <w:t>（供应商名称）的法定代表人（负责人），现授权委托</w:t>
      </w:r>
      <w:r>
        <w:rPr>
          <w:rFonts w:hint="eastAsia" w:ascii="宋体" w:hAnsi="宋体"/>
          <w:sz w:val="21"/>
          <w:szCs w:val="21"/>
          <w:u w:val="single"/>
        </w:rPr>
        <w:t xml:space="preserve">         </w:t>
      </w:r>
      <w:r>
        <w:rPr>
          <w:rFonts w:hint="eastAsia" w:ascii="宋体" w:hAnsi="宋体"/>
          <w:sz w:val="21"/>
          <w:szCs w:val="21"/>
        </w:rPr>
        <w:t>（姓名）以我方的名义参加</w:t>
      </w:r>
      <w:r>
        <w:rPr>
          <w:rFonts w:hint="eastAsia" w:ascii="宋体" w:hAnsi="宋体"/>
          <w:sz w:val="21"/>
          <w:szCs w:val="21"/>
          <w:u w:val="single"/>
        </w:rPr>
        <w:t xml:space="preserve">          （项目名称）</w:t>
      </w:r>
      <w:r>
        <w:rPr>
          <w:rFonts w:hint="eastAsia" w:ascii="宋体" w:hAnsi="宋体"/>
          <w:sz w:val="21"/>
          <w:szCs w:val="21"/>
        </w:rPr>
        <w:t>，</w:t>
      </w:r>
      <w:r>
        <w:rPr>
          <w:rFonts w:hint="eastAsia" w:ascii="宋体" w:hAnsi="宋体"/>
          <w:sz w:val="21"/>
          <w:szCs w:val="21"/>
          <w:u w:val="single"/>
        </w:rPr>
        <w:t xml:space="preserve">          （项目编号）</w:t>
      </w:r>
      <w:r>
        <w:rPr>
          <w:rFonts w:hint="eastAsia" w:ascii="宋体" w:hAnsi="宋体"/>
          <w:sz w:val="21"/>
          <w:szCs w:val="21"/>
        </w:rPr>
        <w:t>的采购活动，并代表我方全权办理针对上述项目的开标、评标、签约等相关具体事务和签署相关文件。</w:t>
      </w:r>
    </w:p>
    <w:p w14:paraId="22B37D48">
      <w:pPr>
        <w:snapToGrid w:val="0"/>
        <w:spacing w:line="440" w:lineRule="exact"/>
        <w:ind w:left="120" w:leftChars="50" w:right="-240" w:rightChars="-100"/>
        <w:rPr>
          <w:rFonts w:ascii="宋体" w:hAnsi="宋体"/>
          <w:sz w:val="21"/>
          <w:szCs w:val="21"/>
        </w:rPr>
      </w:pPr>
      <w:r>
        <w:rPr>
          <w:rFonts w:hint="eastAsia" w:ascii="宋体" w:hAnsi="宋体"/>
          <w:sz w:val="21"/>
          <w:szCs w:val="21"/>
        </w:rPr>
        <w:t xml:space="preserve">    我方对被授权人的签字事项负全部责任。</w:t>
      </w:r>
    </w:p>
    <w:p w14:paraId="62184136">
      <w:pPr>
        <w:snapToGrid w:val="0"/>
        <w:spacing w:line="440" w:lineRule="exact"/>
        <w:ind w:left="120" w:leftChars="50" w:right="-240" w:rightChars="-100" w:firstLine="480"/>
        <w:rPr>
          <w:rFonts w:ascii="宋体" w:hAnsi="宋体"/>
          <w:sz w:val="21"/>
          <w:szCs w:val="21"/>
        </w:rPr>
      </w:pPr>
      <w:r>
        <w:rPr>
          <w:rFonts w:hint="eastAsia" w:ascii="宋体" w:hAnsi="宋体"/>
          <w:sz w:val="21"/>
          <w:szCs w:val="21"/>
          <w:u w:val="single"/>
        </w:rPr>
        <w:t>在撤销授权的书面通知以前，本授权书一直有效。</w:t>
      </w:r>
      <w:r>
        <w:rPr>
          <w:rFonts w:hint="eastAsia" w:ascii="宋体" w:hAnsi="宋体"/>
          <w:sz w:val="21"/>
          <w:szCs w:val="21"/>
        </w:rPr>
        <w:t>被授权人在授权书有效期内签署的所有文件不因授权的撤销而失效。</w:t>
      </w:r>
    </w:p>
    <w:p w14:paraId="0A0DFADB">
      <w:pPr>
        <w:snapToGrid w:val="0"/>
        <w:spacing w:line="440" w:lineRule="exact"/>
        <w:ind w:left="120" w:leftChars="50" w:right="-240" w:rightChars="-100" w:firstLine="480"/>
        <w:rPr>
          <w:rFonts w:ascii="宋体" w:hAnsi="宋体"/>
          <w:sz w:val="21"/>
          <w:szCs w:val="21"/>
        </w:rPr>
      </w:pPr>
      <w:r>
        <w:rPr>
          <w:rFonts w:hint="eastAsia" w:ascii="宋体" w:hAnsi="宋体"/>
          <w:sz w:val="21"/>
          <w:szCs w:val="21"/>
        </w:rPr>
        <w:t>被授权人无转委托权，特此委托。</w:t>
      </w:r>
    </w:p>
    <w:p w14:paraId="41204C8F">
      <w:pPr>
        <w:snapToGrid w:val="0"/>
        <w:spacing w:line="440" w:lineRule="exact"/>
        <w:ind w:left="120" w:leftChars="50" w:right="-240" w:rightChars="-100"/>
        <w:rPr>
          <w:rFonts w:ascii="宋体" w:hAnsi="宋体"/>
          <w:sz w:val="21"/>
          <w:szCs w:val="21"/>
        </w:rPr>
      </w:pPr>
    </w:p>
    <w:p w14:paraId="4CBA3563">
      <w:pPr>
        <w:snapToGrid w:val="0"/>
        <w:spacing w:line="440" w:lineRule="exact"/>
        <w:ind w:left="120" w:leftChars="50" w:right="-240" w:rightChars="-100"/>
        <w:rPr>
          <w:rFonts w:ascii="宋体" w:hAnsi="宋体"/>
          <w:sz w:val="21"/>
          <w:szCs w:val="21"/>
        </w:rPr>
      </w:pPr>
      <w:r>
        <w:rPr>
          <w:rFonts w:hint="eastAsia" w:ascii="宋体" w:hAnsi="宋体"/>
          <w:sz w:val="21"/>
          <w:szCs w:val="21"/>
        </w:rPr>
        <w:t>投标方公章：</w:t>
      </w:r>
    </w:p>
    <w:p w14:paraId="751C140B">
      <w:pPr>
        <w:snapToGrid w:val="0"/>
        <w:spacing w:line="440" w:lineRule="exact"/>
        <w:ind w:left="120" w:leftChars="50" w:right="-240" w:rightChars="-100"/>
        <w:rPr>
          <w:rFonts w:ascii="宋体" w:hAnsi="宋体"/>
          <w:sz w:val="21"/>
          <w:szCs w:val="21"/>
        </w:rPr>
      </w:pPr>
    </w:p>
    <w:p w14:paraId="139059F4">
      <w:pPr>
        <w:snapToGrid w:val="0"/>
        <w:spacing w:line="440" w:lineRule="exact"/>
        <w:ind w:left="120" w:leftChars="50" w:right="-240" w:rightChars="-100"/>
        <w:rPr>
          <w:rFonts w:ascii="宋体" w:hAnsi="宋体"/>
          <w:sz w:val="21"/>
          <w:szCs w:val="21"/>
          <w:u w:val="single"/>
        </w:rPr>
      </w:pPr>
      <w:r>
        <w:rPr>
          <w:rFonts w:hint="eastAsia" w:ascii="宋体" w:hAnsi="宋体"/>
          <w:sz w:val="21"/>
          <w:szCs w:val="21"/>
        </w:rPr>
        <w:t>法定代表人（负责人）</w:t>
      </w:r>
      <w:r>
        <w:rPr>
          <w:rFonts w:hint="eastAsia" w:ascii="宋体" w:hAnsi="宋体"/>
          <w:b/>
          <w:sz w:val="21"/>
          <w:szCs w:val="21"/>
        </w:rPr>
        <w:t>签字或盖章</w:t>
      </w:r>
      <w:r>
        <w:rPr>
          <w:rFonts w:hint="eastAsia" w:ascii="宋体" w:hAnsi="宋体"/>
          <w:sz w:val="21"/>
          <w:szCs w:val="21"/>
        </w:rPr>
        <w:t>：</w:t>
      </w:r>
    </w:p>
    <w:p w14:paraId="05D65ED5">
      <w:pPr>
        <w:snapToGrid w:val="0"/>
        <w:spacing w:line="440" w:lineRule="exact"/>
        <w:ind w:left="120" w:leftChars="50" w:right="-240" w:rightChars="-100"/>
        <w:rPr>
          <w:rFonts w:ascii="宋体" w:hAnsi="宋体"/>
          <w:sz w:val="21"/>
          <w:szCs w:val="21"/>
          <w:u w:val="single"/>
        </w:rPr>
      </w:pPr>
    </w:p>
    <w:p w14:paraId="6FFC039E">
      <w:pPr>
        <w:snapToGrid w:val="0"/>
        <w:spacing w:line="440" w:lineRule="exact"/>
        <w:ind w:left="120" w:leftChars="50" w:right="-240" w:rightChars="-100"/>
        <w:rPr>
          <w:rFonts w:ascii="宋体" w:hAnsi="宋体"/>
          <w:sz w:val="21"/>
          <w:szCs w:val="21"/>
        </w:rPr>
      </w:pPr>
      <w:r>
        <w:rPr>
          <w:rFonts w:hint="eastAsia" w:ascii="宋体" w:hAnsi="宋体"/>
          <w:sz w:val="21"/>
          <w:szCs w:val="21"/>
        </w:rPr>
        <w:t xml:space="preserve">附：法定代表人身份证（正反面）      </w:t>
      </w:r>
    </w:p>
    <w:p w14:paraId="334F7C5F">
      <w:pPr>
        <w:snapToGrid w:val="0"/>
        <w:spacing w:line="440" w:lineRule="exact"/>
        <w:ind w:left="120" w:leftChars="50" w:right="-240" w:rightChars="-100"/>
        <w:rPr>
          <w:rFonts w:ascii="宋体" w:hAnsi="宋体"/>
          <w:sz w:val="21"/>
          <w:szCs w:val="21"/>
        </w:rPr>
      </w:pPr>
    </w:p>
    <w:p w14:paraId="10593AD1">
      <w:pPr>
        <w:snapToGrid w:val="0"/>
        <w:spacing w:line="440" w:lineRule="exact"/>
        <w:ind w:left="120" w:leftChars="50" w:right="-240" w:rightChars="-100"/>
        <w:rPr>
          <w:rFonts w:ascii="宋体" w:hAnsi="宋体"/>
          <w:sz w:val="21"/>
          <w:szCs w:val="21"/>
        </w:rPr>
      </w:pPr>
      <w:r>
        <w:rPr>
          <w:rFonts w:hint="eastAsia" w:ascii="宋体" w:hAnsi="宋体"/>
          <w:sz w:val="21"/>
          <w:szCs w:val="21"/>
        </w:rPr>
        <w:t>被授权人(代表)姓名：</w:t>
      </w:r>
    </w:p>
    <w:p w14:paraId="4D6C2456">
      <w:pPr>
        <w:snapToGrid w:val="0"/>
        <w:spacing w:line="440" w:lineRule="exact"/>
        <w:ind w:left="120" w:leftChars="50" w:right="-240" w:rightChars="-100"/>
        <w:rPr>
          <w:rFonts w:ascii="宋体" w:hAnsi="宋体"/>
          <w:sz w:val="21"/>
          <w:szCs w:val="21"/>
        </w:rPr>
      </w:pPr>
    </w:p>
    <w:p w14:paraId="03939AD0">
      <w:pPr>
        <w:snapToGrid w:val="0"/>
        <w:spacing w:line="440" w:lineRule="exact"/>
        <w:ind w:left="120" w:leftChars="50" w:right="-240" w:rightChars="-100"/>
        <w:rPr>
          <w:rFonts w:ascii="宋体" w:hAnsi="宋体"/>
          <w:sz w:val="21"/>
          <w:szCs w:val="21"/>
        </w:rPr>
      </w:pPr>
      <w:r>
        <w:rPr>
          <w:rFonts w:hint="eastAsia" w:ascii="宋体" w:hAnsi="宋体"/>
          <w:sz w:val="21"/>
          <w:szCs w:val="21"/>
        </w:rPr>
        <w:t>职务：</w:t>
      </w:r>
    </w:p>
    <w:p w14:paraId="78C14627">
      <w:pPr>
        <w:snapToGrid w:val="0"/>
        <w:spacing w:line="440" w:lineRule="exact"/>
        <w:ind w:left="120" w:leftChars="50" w:right="-240" w:rightChars="-100"/>
        <w:rPr>
          <w:rFonts w:ascii="宋体" w:hAnsi="宋体"/>
          <w:sz w:val="21"/>
          <w:szCs w:val="21"/>
        </w:rPr>
      </w:pPr>
    </w:p>
    <w:p w14:paraId="079D4B32">
      <w:pPr>
        <w:snapToGrid w:val="0"/>
        <w:spacing w:line="440" w:lineRule="exact"/>
        <w:ind w:left="120" w:leftChars="50" w:right="-240" w:rightChars="-100"/>
        <w:rPr>
          <w:rFonts w:ascii="宋体" w:hAnsi="宋体"/>
          <w:sz w:val="21"/>
          <w:szCs w:val="21"/>
        </w:rPr>
      </w:pPr>
      <w:r>
        <w:rPr>
          <w:rFonts w:hint="eastAsia" w:ascii="宋体" w:hAnsi="宋体"/>
          <w:sz w:val="21"/>
          <w:szCs w:val="21"/>
        </w:rPr>
        <w:t>联系电话：</w:t>
      </w:r>
    </w:p>
    <w:p w14:paraId="5E6392C1">
      <w:pPr>
        <w:snapToGrid w:val="0"/>
        <w:spacing w:line="440" w:lineRule="exact"/>
        <w:ind w:left="120" w:leftChars="50" w:right="-240" w:rightChars="-100"/>
        <w:rPr>
          <w:rFonts w:ascii="宋体" w:hAnsi="宋体"/>
          <w:sz w:val="21"/>
          <w:szCs w:val="21"/>
        </w:rPr>
      </w:pPr>
    </w:p>
    <w:p w14:paraId="0A8B45FD">
      <w:pPr>
        <w:snapToGrid w:val="0"/>
        <w:spacing w:line="440" w:lineRule="exact"/>
        <w:ind w:left="120" w:leftChars="50" w:right="-240" w:rightChars="-100"/>
        <w:rPr>
          <w:rFonts w:ascii="宋体" w:hAnsi="宋体"/>
          <w:sz w:val="21"/>
          <w:szCs w:val="21"/>
        </w:rPr>
      </w:pPr>
      <w:r>
        <w:rPr>
          <w:rFonts w:hint="eastAsia" w:ascii="宋体" w:hAnsi="宋体"/>
          <w:sz w:val="21"/>
          <w:szCs w:val="21"/>
        </w:rPr>
        <w:t>附：被授权人身份证（正反面）</w:t>
      </w:r>
    </w:p>
    <w:p w14:paraId="13F954E1">
      <w:pPr>
        <w:snapToGrid w:val="0"/>
        <w:spacing w:line="440" w:lineRule="exact"/>
        <w:ind w:left="120" w:leftChars="50" w:right="-240" w:rightChars="-100"/>
        <w:rPr>
          <w:rFonts w:ascii="宋体" w:hAnsi="宋体"/>
          <w:sz w:val="21"/>
          <w:szCs w:val="21"/>
        </w:rPr>
      </w:pPr>
    </w:p>
    <w:p w14:paraId="564FAE7F">
      <w:pPr>
        <w:snapToGrid w:val="0"/>
        <w:spacing w:line="440" w:lineRule="exact"/>
        <w:ind w:left="120" w:leftChars="50" w:right="-240" w:rightChars="-100"/>
        <w:rPr>
          <w:rFonts w:ascii="宋体" w:hAnsi="宋体"/>
          <w:sz w:val="21"/>
          <w:szCs w:val="21"/>
        </w:rPr>
      </w:pPr>
    </w:p>
    <w:p w14:paraId="51BB063D">
      <w:pPr>
        <w:snapToGrid w:val="0"/>
        <w:spacing w:line="440" w:lineRule="exact"/>
        <w:ind w:left="120" w:leftChars="50" w:right="-240" w:rightChars="-100"/>
        <w:rPr>
          <w:rFonts w:ascii="宋体" w:hAnsi="宋体"/>
          <w:sz w:val="21"/>
          <w:szCs w:val="21"/>
        </w:rPr>
      </w:pPr>
      <w:r>
        <w:rPr>
          <w:rFonts w:hint="eastAsia" w:ascii="宋体" w:hAnsi="宋体"/>
          <w:sz w:val="21"/>
          <w:szCs w:val="21"/>
        </w:rPr>
        <w:t xml:space="preserve">                                                                   年    月    日</w:t>
      </w:r>
    </w:p>
    <w:p w14:paraId="22B05BD6">
      <w:pPr>
        <w:snapToGrid w:val="0"/>
        <w:spacing w:line="440" w:lineRule="exact"/>
        <w:ind w:left="120" w:leftChars="50" w:right="-240" w:rightChars="-100"/>
        <w:rPr>
          <w:rFonts w:ascii="宋体" w:hAnsi="宋体"/>
          <w:sz w:val="21"/>
          <w:szCs w:val="21"/>
        </w:rPr>
      </w:pPr>
    </w:p>
    <w:p w14:paraId="33AD0275">
      <w:pPr>
        <w:snapToGrid w:val="0"/>
        <w:spacing w:line="440" w:lineRule="exact"/>
        <w:ind w:left="120" w:leftChars="50" w:right="-240" w:rightChars="-100"/>
        <w:rPr>
          <w:rFonts w:ascii="宋体" w:hAnsi="宋体"/>
          <w:sz w:val="21"/>
          <w:szCs w:val="21"/>
        </w:rPr>
      </w:pPr>
    </w:p>
    <w:p w14:paraId="1C1567C5">
      <w:pPr>
        <w:snapToGrid w:val="0"/>
        <w:spacing w:line="440" w:lineRule="exact"/>
        <w:ind w:left="120" w:leftChars="50" w:right="-240" w:rightChars="-100"/>
        <w:rPr>
          <w:rFonts w:ascii="宋体" w:hAnsi="宋体"/>
          <w:sz w:val="21"/>
          <w:szCs w:val="21"/>
        </w:rPr>
      </w:pPr>
    </w:p>
    <w:p w14:paraId="55753C83">
      <w:pPr>
        <w:snapToGrid w:val="0"/>
        <w:spacing w:line="440" w:lineRule="exact"/>
        <w:ind w:left="120" w:leftChars="50" w:right="-240" w:rightChars="-100"/>
        <w:rPr>
          <w:rFonts w:ascii="宋体" w:hAnsi="宋体"/>
          <w:sz w:val="21"/>
          <w:szCs w:val="21"/>
        </w:rPr>
      </w:pPr>
    </w:p>
    <w:p w14:paraId="5B131BAF">
      <w:pPr>
        <w:snapToGrid w:val="0"/>
        <w:ind w:left="120" w:leftChars="50" w:right="-240" w:rightChars="-100"/>
        <w:rPr>
          <w:rFonts w:ascii="宋体" w:hAnsi="宋体"/>
          <w:sz w:val="21"/>
          <w:szCs w:val="21"/>
        </w:rPr>
      </w:pPr>
    </w:p>
    <w:p w14:paraId="36277A92">
      <w:pPr>
        <w:snapToGrid w:val="0"/>
        <w:ind w:left="120" w:leftChars="50" w:right="-240" w:rightChars="-100"/>
        <w:jc w:val="center"/>
        <w:rPr>
          <w:rFonts w:ascii="宋体" w:hAnsi="宋体"/>
          <w:b/>
          <w:bCs/>
          <w:iCs/>
          <w:sz w:val="28"/>
          <w:szCs w:val="28"/>
        </w:rPr>
      </w:pPr>
      <w:r>
        <w:rPr>
          <w:rFonts w:hint="eastAsia" w:ascii="宋体" w:hAnsi="宋体"/>
          <w:sz w:val="28"/>
          <w:szCs w:val="28"/>
        </w:rPr>
        <w:br w:type="page"/>
      </w:r>
      <w:bookmarkStart w:id="71" w:name="_Toc62053927"/>
      <w:bookmarkStart w:id="72" w:name="_Toc350256317"/>
      <w:bookmarkStart w:id="73" w:name="_Toc354401539"/>
      <w:bookmarkStart w:id="74" w:name="_Toc322352986"/>
      <w:bookmarkStart w:id="75" w:name="_Toc316887628"/>
      <w:bookmarkStart w:id="76" w:name="_Toc359856824"/>
      <w:r>
        <w:rPr>
          <w:rStyle w:val="92"/>
          <w:rFonts w:hint="eastAsia" w:ascii="宋体" w:hAnsi="宋体"/>
        </w:rPr>
        <w:t>三、技术商务文件参考格式</w:t>
      </w:r>
      <w:bookmarkEnd w:id="71"/>
    </w:p>
    <w:p w14:paraId="3D07163D">
      <w:pPr>
        <w:pStyle w:val="501"/>
        <w:snapToGrid w:val="0"/>
        <w:spacing w:line="240" w:lineRule="auto"/>
        <w:ind w:left="120" w:leftChars="50" w:right="-240" w:rightChars="-100" w:firstLine="0" w:firstLineChars="0"/>
        <w:jc w:val="center"/>
        <w:rPr>
          <w:rFonts w:ascii="宋体" w:eastAsia="宋体" w:cs="宋体"/>
          <w:sz w:val="21"/>
          <w:szCs w:val="21"/>
        </w:rPr>
      </w:pPr>
    </w:p>
    <w:p w14:paraId="5B15197C">
      <w:pPr>
        <w:pStyle w:val="501"/>
        <w:snapToGrid w:val="0"/>
        <w:spacing w:line="240" w:lineRule="auto"/>
        <w:ind w:left="120" w:leftChars="50" w:right="-240" w:rightChars="-100" w:firstLine="0" w:firstLineChars="0"/>
        <w:jc w:val="center"/>
        <w:rPr>
          <w:rStyle w:val="92"/>
          <w:rFonts w:ascii="宋体" w:hAnsi="宋体"/>
        </w:rPr>
      </w:pPr>
      <w:bookmarkStart w:id="77" w:name="_Toc62053929"/>
      <w:bookmarkStart w:id="78" w:name="_Toc62053931"/>
      <w:r>
        <w:rPr>
          <w:rStyle w:val="92"/>
          <w:rFonts w:hint="eastAsia" w:ascii="宋体" w:hAnsi="宋体"/>
        </w:rPr>
        <w:t>1.投标产品配置清单</w:t>
      </w:r>
    </w:p>
    <w:tbl>
      <w:tblPr>
        <w:tblStyle w:val="64"/>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410"/>
        <w:gridCol w:w="3543"/>
        <w:gridCol w:w="2694"/>
      </w:tblGrid>
      <w:tr w14:paraId="01EE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Align w:val="center"/>
          </w:tcPr>
          <w:p w14:paraId="280AA1E0">
            <w:pPr>
              <w:widowControl w:val="0"/>
              <w:jc w:val="center"/>
              <w:rPr>
                <w:sz w:val="21"/>
                <w:szCs w:val="21"/>
              </w:rPr>
            </w:pPr>
            <w:r>
              <w:rPr>
                <w:rFonts w:hint="eastAsia"/>
                <w:sz w:val="21"/>
                <w:szCs w:val="21"/>
              </w:rPr>
              <w:t>序号</w:t>
            </w:r>
          </w:p>
        </w:tc>
        <w:tc>
          <w:tcPr>
            <w:tcW w:w="2410" w:type="dxa"/>
            <w:vAlign w:val="center"/>
          </w:tcPr>
          <w:p w14:paraId="570F9362">
            <w:pPr>
              <w:widowControl w:val="0"/>
              <w:jc w:val="center"/>
              <w:rPr>
                <w:sz w:val="21"/>
                <w:szCs w:val="21"/>
              </w:rPr>
            </w:pPr>
            <w:r>
              <w:rPr>
                <w:rFonts w:hint="eastAsia"/>
                <w:sz w:val="21"/>
                <w:szCs w:val="21"/>
              </w:rPr>
              <w:t>产品名称</w:t>
            </w:r>
          </w:p>
        </w:tc>
        <w:tc>
          <w:tcPr>
            <w:tcW w:w="3543" w:type="dxa"/>
            <w:vAlign w:val="center"/>
          </w:tcPr>
          <w:p w14:paraId="5E3D2AD6">
            <w:pPr>
              <w:widowControl w:val="0"/>
              <w:jc w:val="center"/>
              <w:rPr>
                <w:sz w:val="21"/>
                <w:szCs w:val="21"/>
              </w:rPr>
            </w:pPr>
            <w:r>
              <w:rPr>
                <w:rFonts w:hint="eastAsia"/>
                <w:sz w:val="21"/>
                <w:szCs w:val="21"/>
              </w:rPr>
              <w:t>品牌及规格</w:t>
            </w:r>
          </w:p>
        </w:tc>
        <w:tc>
          <w:tcPr>
            <w:tcW w:w="2694" w:type="dxa"/>
            <w:vAlign w:val="center"/>
          </w:tcPr>
          <w:p w14:paraId="3A79DB9A">
            <w:pPr>
              <w:widowControl w:val="0"/>
              <w:jc w:val="center"/>
              <w:rPr>
                <w:sz w:val="21"/>
                <w:szCs w:val="21"/>
              </w:rPr>
            </w:pPr>
            <w:r>
              <w:rPr>
                <w:rFonts w:hint="eastAsia"/>
                <w:sz w:val="21"/>
                <w:szCs w:val="21"/>
              </w:rPr>
              <w:t>条码</w:t>
            </w:r>
          </w:p>
        </w:tc>
      </w:tr>
      <w:tr w14:paraId="05C6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restart"/>
            <w:vAlign w:val="center"/>
          </w:tcPr>
          <w:p w14:paraId="580A4564">
            <w:pPr>
              <w:widowControl w:val="0"/>
              <w:jc w:val="center"/>
              <w:rPr>
                <w:sz w:val="21"/>
                <w:szCs w:val="21"/>
              </w:rPr>
            </w:pPr>
          </w:p>
        </w:tc>
        <w:tc>
          <w:tcPr>
            <w:tcW w:w="2410" w:type="dxa"/>
            <w:vMerge w:val="restart"/>
            <w:vAlign w:val="center"/>
          </w:tcPr>
          <w:p w14:paraId="037F9B90">
            <w:pPr>
              <w:widowControl w:val="0"/>
              <w:jc w:val="center"/>
              <w:rPr>
                <w:sz w:val="21"/>
                <w:szCs w:val="21"/>
              </w:rPr>
            </w:pPr>
          </w:p>
        </w:tc>
        <w:tc>
          <w:tcPr>
            <w:tcW w:w="3543" w:type="dxa"/>
            <w:vAlign w:val="center"/>
          </w:tcPr>
          <w:p w14:paraId="3F7974A6">
            <w:pPr>
              <w:widowControl w:val="0"/>
              <w:jc w:val="center"/>
              <w:rPr>
                <w:sz w:val="21"/>
                <w:szCs w:val="21"/>
              </w:rPr>
            </w:pPr>
          </w:p>
        </w:tc>
        <w:tc>
          <w:tcPr>
            <w:tcW w:w="2694" w:type="dxa"/>
            <w:vAlign w:val="center"/>
          </w:tcPr>
          <w:p w14:paraId="5C58B293">
            <w:pPr>
              <w:widowControl w:val="0"/>
              <w:jc w:val="center"/>
              <w:rPr>
                <w:sz w:val="21"/>
                <w:szCs w:val="21"/>
              </w:rPr>
            </w:pPr>
          </w:p>
        </w:tc>
      </w:tr>
      <w:tr w14:paraId="3B0A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60E0B0FC">
            <w:pPr>
              <w:widowControl w:val="0"/>
              <w:jc w:val="center"/>
              <w:rPr>
                <w:sz w:val="21"/>
                <w:szCs w:val="21"/>
              </w:rPr>
            </w:pPr>
          </w:p>
        </w:tc>
        <w:tc>
          <w:tcPr>
            <w:tcW w:w="2410" w:type="dxa"/>
            <w:vMerge w:val="continue"/>
            <w:vAlign w:val="center"/>
          </w:tcPr>
          <w:p w14:paraId="6046BDE2">
            <w:pPr>
              <w:widowControl w:val="0"/>
              <w:jc w:val="center"/>
              <w:rPr>
                <w:sz w:val="21"/>
                <w:szCs w:val="21"/>
              </w:rPr>
            </w:pPr>
          </w:p>
        </w:tc>
        <w:tc>
          <w:tcPr>
            <w:tcW w:w="3543" w:type="dxa"/>
            <w:vAlign w:val="center"/>
          </w:tcPr>
          <w:p w14:paraId="2446ABB2">
            <w:pPr>
              <w:widowControl w:val="0"/>
              <w:jc w:val="center"/>
              <w:rPr>
                <w:sz w:val="21"/>
                <w:szCs w:val="21"/>
              </w:rPr>
            </w:pPr>
          </w:p>
        </w:tc>
        <w:tc>
          <w:tcPr>
            <w:tcW w:w="2694" w:type="dxa"/>
            <w:vAlign w:val="center"/>
          </w:tcPr>
          <w:p w14:paraId="5F98CCC7">
            <w:pPr>
              <w:widowControl w:val="0"/>
              <w:jc w:val="center"/>
              <w:rPr>
                <w:sz w:val="21"/>
                <w:szCs w:val="21"/>
              </w:rPr>
            </w:pPr>
          </w:p>
        </w:tc>
      </w:tr>
      <w:tr w14:paraId="6926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4D23E98F">
            <w:pPr>
              <w:widowControl w:val="0"/>
              <w:jc w:val="center"/>
              <w:rPr>
                <w:sz w:val="21"/>
                <w:szCs w:val="21"/>
              </w:rPr>
            </w:pPr>
          </w:p>
        </w:tc>
        <w:tc>
          <w:tcPr>
            <w:tcW w:w="2410" w:type="dxa"/>
            <w:vMerge w:val="continue"/>
            <w:vAlign w:val="center"/>
          </w:tcPr>
          <w:p w14:paraId="0FBE93AE">
            <w:pPr>
              <w:widowControl w:val="0"/>
              <w:jc w:val="center"/>
              <w:rPr>
                <w:sz w:val="21"/>
                <w:szCs w:val="21"/>
              </w:rPr>
            </w:pPr>
          </w:p>
        </w:tc>
        <w:tc>
          <w:tcPr>
            <w:tcW w:w="3543" w:type="dxa"/>
            <w:vAlign w:val="center"/>
          </w:tcPr>
          <w:p w14:paraId="5CA2EDF2">
            <w:pPr>
              <w:widowControl w:val="0"/>
              <w:jc w:val="center"/>
              <w:rPr>
                <w:sz w:val="21"/>
                <w:szCs w:val="21"/>
              </w:rPr>
            </w:pPr>
          </w:p>
        </w:tc>
        <w:tc>
          <w:tcPr>
            <w:tcW w:w="2694" w:type="dxa"/>
            <w:vAlign w:val="center"/>
          </w:tcPr>
          <w:p w14:paraId="471674A9">
            <w:pPr>
              <w:widowControl w:val="0"/>
              <w:jc w:val="center"/>
              <w:rPr>
                <w:sz w:val="21"/>
                <w:szCs w:val="21"/>
              </w:rPr>
            </w:pPr>
          </w:p>
        </w:tc>
      </w:tr>
      <w:tr w14:paraId="27FE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1A645A4B">
            <w:pPr>
              <w:widowControl w:val="0"/>
              <w:jc w:val="center"/>
              <w:rPr>
                <w:sz w:val="21"/>
                <w:szCs w:val="21"/>
              </w:rPr>
            </w:pPr>
          </w:p>
        </w:tc>
        <w:tc>
          <w:tcPr>
            <w:tcW w:w="2410" w:type="dxa"/>
            <w:vMerge w:val="continue"/>
            <w:vAlign w:val="center"/>
          </w:tcPr>
          <w:p w14:paraId="64CFEB6F">
            <w:pPr>
              <w:widowControl w:val="0"/>
              <w:jc w:val="center"/>
              <w:rPr>
                <w:sz w:val="21"/>
                <w:szCs w:val="21"/>
              </w:rPr>
            </w:pPr>
          </w:p>
        </w:tc>
        <w:tc>
          <w:tcPr>
            <w:tcW w:w="3543" w:type="dxa"/>
            <w:vAlign w:val="center"/>
          </w:tcPr>
          <w:p w14:paraId="6681D845">
            <w:pPr>
              <w:widowControl w:val="0"/>
              <w:jc w:val="center"/>
              <w:rPr>
                <w:sz w:val="21"/>
                <w:szCs w:val="21"/>
              </w:rPr>
            </w:pPr>
          </w:p>
        </w:tc>
        <w:tc>
          <w:tcPr>
            <w:tcW w:w="2694" w:type="dxa"/>
            <w:vAlign w:val="center"/>
          </w:tcPr>
          <w:p w14:paraId="21060994">
            <w:pPr>
              <w:widowControl w:val="0"/>
              <w:jc w:val="center"/>
              <w:rPr>
                <w:sz w:val="21"/>
                <w:szCs w:val="21"/>
              </w:rPr>
            </w:pPr>
          </w:p>
        </w:tc>
      </w:tr>
      <w:tr w14:paraId="25D4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restart"/>
            <w:vAlign w:val="center"/>
          </w:tcPr>
          <w:p w14:paraId="7878B3BC">
            <w:pPr>
              <w:widowControl w:val="0"/>
              <w:jc w:val="center"/>
              <w:rPr>
                <w:sz w:val="21"/>
                <w:szCs w:val="21"/>
              </w:rPr>
            </w:pPr>
          </w:p>
        </w:tc>
        <w:tc>
          <w:tcPr>
            <w:tcW w:w="2410" w:type="dxa"/>
            <w:vMerge w:val="restart"/>
            <w:vAlign w:val="center"/>
          </w:tcPr>
          <w:p w14:paraId="73B4509E">
            <w:pPr>
              <w:widowControl w:val="0"/>
              <w:jc w:val="center"/>
              <w:rPr>
                <w:sz w:val="21"/>
                <w:szCs w:val="21"/>
              </w:rPr>
            </w:pPr>
          </w:p>
        </w:tc>
        <w:tc>
          <w:tcPr>
            <w:tcW w:w="3543" w:type="dxa"/>
            <w:vAlign w:val="center"/>
          </w:tcPr>
          <w:p w14:paraId="1FC72D9E">
            <w:pPr>
              <w:widowControl w:val="0"/>
              <w:jc w:val="center"/>
              <w:rPr>
                <w:sz w:val="21"/>
                <w:szCs w:val="21"/>
              </w:rPr>
            </w:pPr>
          </w:p>
        </w:tc>
        <w:tc>
          <w:tcPr>
            <w:tcW w:w="2694" w:type="dxa"/>
            <w:vAlign w:val="center"/>
          </w:tcPr>
          <w:p w14:paraId="0F36D073">
            <w:pPr>
              <w:widowControl w:val="0"/>
              <w:jc w:val="center"/>
              <w:rPr>
                <w:sz w:val="21"/>
                <w:szCs w:val="21"/>
              </w:rPr>
            </w:pPr>
          </w:p>
        </w:tc>
      </w:tr>
      <w:tr w14:paraId="1581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0D198F33">
            <w:pPr>
              <w:widowControl w:val="0"/>
              <w:jc w:val="center"/>
              <w:rPr>
                <w:sz w:val="21"/>
                <w:szCs w:val="21"/>
              </w:rPr>
            </w:pPr>
          </w:p>
        </w:tc>
        <w:tc>
          <w:tcPr>
            <w:tcW w:w="2410" w:type="dxa"/>
            <w:vMerge w:val="continue"/>
            <w:vAlign w:val="center"/>
          </w:tcPr>
          <w:p w14:paraId="63D8212C">
            <w:pPr>
              <w:widowControl w:val="0"/>
              <w:jc w:val="center"/>
              <w:rPr>
                <w:sz w:val="21"/>
                <w:szCs w:val="21"/>
              </w:rPr>
            </w:pPr>
          </w:p>
        </w:tc>
        <w:tc>
          <w:tcPr>
            <w:tcW w:w="3543" w:type="dxa"/>
            <w:vAlign w:val="center"/>
          </w:tcPr>
          <w:p w14:paraId="55C1F7BC">
            <w:pPr>
              <w:widowControl w:val="0"/>
              <w:jc w:val="center"/>
              <w:rPr>
                <w:sz w:val="21"/>
                <w:szCs w:val="21"/>
              </w:rPr>
            </w:pPr>
          </w:p>
        </w:tc>
        <w:tc>
          <w:tcPr>
            <w:tcW w:w="2694" w:type="dxa"/>
            <w:vAlign w:val="center"/>
          </w:tcPr>
          <w:p w14:paraId="096A608F">
            <w:pPr>
              <w:widowControl w:val="0"/>
              <w:jc w:val="center"/>
              <w:rPr>
                <w:sz w:val="21"/>
                <w:szCs w:val="21"/>
              </w:rPr>
            </w:pPr>
          </w:p>
        </w:tc>
      </w:tr>
      <w:tr w14:paraId="4E4C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289AD7AE">
            <w:pPr>
              <w:widowControl w:val="0"/>
              <w:jc w:val="center"/>
              <w:rPr>
                <w:sz w:val="21"/>
                <w:szCs w:val="21"/>
              </w:rPr>
            </w:pPr>
          </w:p>
        </w:tc>
        <w:tc>
          <w:tcPr>
            <w:tcW w:w="2410" w:type="dxa"/>
            <w:vMerge w:val="continue"/>
            <w:vAlign w:val="center"/>
          </w:tcPr>
          <w:p w14:paraId="0976C02A">
            <w:pPr>
              <w:widowControl w:val="0"/>
              <w:jc w:val="center"/>
              <w:rPr>
                <w:sz w:val="21"/>
                <w:szCs w:val="21"/>
              </w:rPr>
            </w:pPr>
          </w:p>
        </w:tc>
        <w:tc>
          <w:tcPr>
            <w:tcW w:w="3543" w:type="dxa"/>
            <w:vAlign w:val="center"/>
          </w:tcPr>
          <w:p w14:paraId="5B74F9BE">
            <w:pPr>
              <w:widowControl w:val="0"/>
              <w:jc w:val="center"/>
              <w:rPr>
                <w:sz w:val="21"/>
                <w:szCs w:val="21"/>
              </w:rPr>
            </w:pPr>
          </w:p>
        </w:tc>
        <w:tc>
          <w:tcPr>
            <w:tcW w:w="2694" w:type="dxa"/>
            <w:vAlign w:val="center"/>
          </w:tcPr>
          <w:p w14:paraId="3EEBCBB0">
            <w:pPr>
              <w:widowControl w:val="0"/>
              <w:jc w:val="center"/>
              <w:rPr>
                <w:sz w:val="21"/>
                <w:szCs w:val="21"/>
              </w:rPr>
            </w:pPr>
          </w:p>
        </w:tc>
      </w:tr>
      <w:tr w14:paraId="5640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9" w:type="dxa"/>
            <w:vMerge w:val="continue"/>
            <w:vAlign w:val="center"/>
          </w:tcPr>
          <w:p w14:paraId="292FFFB4">
            <w:pPr>
              <w:widowControl w:val="0"/>
              <w:jc w:val="center"/>
              <w:rPr>
                <w:sz w:val="21"/>
                <w:szCs w:val="21"/>
              </w:rPr>
            </w:pPr>
          </w:p>
        </w:tc>
        <w:tc>
          <w:tcPr>
            <w:tcW w:w="2410" w:type="dxa"/>
            <w:vMerge w:val="continue"/>
            <w:vAlign w:val="center"/>
          </w:tcPr>
          <w:p w14:paraId="0BCAFF31">
            <w:pPr>
              <w:widowControl w:val="0"/>
              <w:jc w:val="center"/>
              <w:rPr>
                <w:sz w:val="21"/>
                <w:szCs w:val="21"/>
              </w:rPr>
            </w:pPr>
          </w:p>
        </w:tc>
        <w:tc>
          <w:tcPr>
            <w:tcW w:w="3543" w:type="dxa"/>
            <w:vAlign w:val="center"/>
          </w:tcPr>
          <w:p w14:paraId="7096540C">
            <w:pPr>
              <w:widowControl w:val="0"/>
              <w:jc w:val="center"/>
              <w:rPr>
                <w:sz w:val="21"/>
                <w:szCs w:val="21"/>
              </w:rPr>
            </w:pPr>
          </w:p>
        </w:tc>
        <w:tc>
          <w:tcPr>
            <w:tcW w:w="2694" w:type="dxa"/>
            <w:vAlign w:val="center"/>
          </w:tcPr>
          <w:p w14:paraId="04CE8690">
            <w:pPr>
              <w:widowControl w:val="0"/>
              <w:jc w:val="center"/>
              <w:rPr>
                <w:sz w:val="21"/>
                <w:szCs w:val="21"/>
              </w:rPr>
            </w:pPr>
          </w:p>
        </w:tc>
      </w:tr>
    </w:tbl>
    <w:p w14:paraId="1617594B">
      <w:pPr>
        <w:pStyle w:val="501"/>
        <w:snapToGrid w:val="0"/>
        <w:spacing w:line="240" w:lineRule="auto"/>
        <w:ind w:left="120" w:leftChars="50" w:right="-240" w:rightChars="-100" w:firstLine="0" w:firstLineChars="0"/>
        <w:jc w:val="center"/>
        <w:rPr>
          <w:rFonts w:ascii="宋体" w:eastAsia="宋体"/>
          <w:sz w:val="28"/>
        </w:rPr>
      </w:pPr>
    </w:p>
    <w:p w14:paraId="5425CF9A">
      <w:pPr>
        <w:pStyle w:val="501"/>
        <w:snapToGrid w:val="0"/>
        <w:spacing w:line="440" w:lineRule="exact"/>
        <w:ind w:left="120" w:leftChars="50" w:right="-240" w:rightChars="-100" w:firstLine="0" w:firstLineChars="0"/>
        <w:rPr>
          <w:rFonts w:ascii="宋体" w:eastAsia="宋体"/>
          <w:sz w:val="21"/>
        </w:rPr>
      </w:pPr>
      <w:r>
        <w:rPr>
          <w:rFonts w:hint="eastAsia" w:ascii="宋体" w:eastAsia="宋体"/>
          <w:sz w:val="21"/>
        </w:rPr>
        <w:t>注：1、一个产品固定投四种不同类型及对应的条码（纱手套除外）。</w:t>
      </w:r>
    </w:p>
    <w:p w14:paraId="7A90A6F2">
      <w:pPr>
        <w:pStyle w:val="501"/>
        <w:snapToGrid w:val="0"/>
        <w:spacing w:line="440" w:lineRule="exact"/>
        <w:ind w:left="120" w:leftChars="50" w:right="-240" w:rightChars="-100" w:firstLine="0" w:firstLineChars="0"/>
        <w:rPr>
          <w:rFonts w:ascii="宋体" w:eastAsia="宋体"/>
          <w:sz w:val="21"/>
        </w:rPr>
      </w:pPr>
      <w:r>
        <w:rPr>
          <w:rFonts w:hint="eastAsia" w:ascii="宋体" w:eastAsia="宋体"/>
          <w:sz w:val="21"/>
        </w:rPr>
        <w:t xml:space="preserve">    2、</w:t>
      </w:r>
      <w:r>
        <w:rPr>
          <w:rFonts w:hint="eastAsia" w:ascii="宋体" w:eastAsia="宋体" w:cs="宋体"/>
          <w:sz w:val="21"/>
          <w:szCs w:val="21"/>
        </w:rPr>
        <w:t>表格可按同样格式扩展。</w:t>
      </w:r>
    </w:p>
    <w:p w14:paraId="4882C6B8">
      <w:pPr>
        <w:pStyle w:val="501"/>
        <w:snapToGrid w:val="0"/>
        <w:spacing w:line="240" w:lineRule="auto"/>
        <w:ind w:left="120" w:leftChars="50" w:right="-240" w:rightChars="-100" w:firstLine="0" w:firstLineChars="0"/>
        <w:jc w:val="center"/>
        <w:rPr>
          <w:rFonts w:ascii="宋体" w:eastAsia="宋体"/>
          <w:sz w:val="28"/>
        </w:rPr>
      </w:pPr>
    </w:p>
    <w:p w14:paraId="56549499">
      <w:pPr>
        <w:pStyle w:val="501"/>
        <w:snapToGrid w:val="0"/>
        <w:spacing w:line="240" w:lineRule="auto"/>
        <w:ind w:left="120" w:leftChars="50" w:right="-240" w:rightChars="-100" w:firstLine="0" w:firstLineChars="0"/>
        <w:jc w:val="center"/>
        <w:rPr>
          <w:rFonts w:ascii="宋体" w:eastAsia="宋体"/>
          <w:sz w:val="28"/>
        </w:rPr>
      </w:pPr>
    </w:p>
    <w:p w14:paraId="41399DED">
      <w:pPr>
        <w:pStyle w:val="501"/>
        <w:snapToGrid w:val="0"/>
        <w:spacing w:line="240" w:lineRule="auto"/>
        <w:ind w:left="120" w:leftChars="50" w:right="-240" w:rightChars="-100" w:firstLine="0" w:firstLineChars="0"/>
        <w:jc w:val="center"/>
        <w:rPr>
          <w:rFonts w:ascii="宋体" w:eastAsia="宋体"/>
          <w:sz w:val="28"/>
        </w:rPr>
      </w:pPr>
    </w:p>
    <w:p w14:paraId="0651F0FC">
      <w:pPr>
        <w:pStyle w:val="501"/>
        <w:snapToGrid w:val="0"/>
        <w:spacing w:line="240" w:lineRule="auto"/>
        <w:ind w:left="120" w:leftChars="50" w:right="-240" w:rightChars="-100" w:firstLine="0" w:firstLineChars="0"/>
        <w:jc w:val="center"/>
        <w:rPr>
          <w:rFonts w:ascii="宋体" w:eastAsia="宋体"/>
          <w:sz w:val="28"/>
        </w:rPr>
      </w:pPr>
    </w:p>
    <w:p w14:paraId="42B1157E">
      <w:pPr>
        <w:snapToGrid w:val="0"/>
        <w:spacing w:line="440" w:lineRule="exact"/>
        <w:ind w:left="120" w:leftChars="50" w:right="-240" w:rightChars="-100" w:firstLine="420" w:firstLineChars="200"/>
        <w:rPr>
          <w:rFonts w:ascii="宋体" w:hAnsi="宋体"/>
          <w:sz w:val="21"/>
          <w:szCs w:val="21"/>
        </w:rPr>
      </w:pPr>
    </w:p>
    <w:p w14:paraId="4D96E369">
      <w:pPr>
        <w:snapToGrid w:val="0"/>
        <w:ind w:left="120" w:leftChars="50" w:right="-240" w:rightChars="-100"/>
        <w:rPr>
          <w:rFonts w:ascii="宋体" w:hAnsi="宋体"/>
          <w:sz w:val="21"/>
          <w:szCs w:val="21"/>
        </w:rPr>
      </w:pPr>
      <w:r>
        <w:rPr>
          <w:rFonts w:hint="eastAsia" w:ascii="宋体" w:hAnsi="宋体"/>
          <w:sz w:val="21"/>
          <w:szCs w:val="21"/>
        </w:rPr>
        <w:t>投  标  人（盖章）：</w:t>
      </w:r>
    </w:p>
    <w:p w14:paraId="7A070F03">
      <w:pPr>
        <w:snapToGrid w:val="0"/>
        <w:ind w:left="120" w:leftChars="50" w:right="-240" w:rightChars="-100"/>
        <w:rPr>
          <w:rFonts w:ascii="宋体" w:hAnsi="宋体"/>
          <w:sz w:val="21"/>
          <w:szCs w:val="21"/>
        </w:rPr>
      </w:pPr>
    </w:p>
    <w:p w14:paraId="12241ACA">
      <w:pPr>
        <w:snapToGrid w:val="0"/>
        <w:ind w:left="120" w:leftChars="50" w:right="-240" w:rightChars="-100"/>
        <w:rPr>
          <w:rFonts w:ascii="宋体" w:hAnsi="宋体"/>
          <w:sz w:val="21"/>
          <w:szCs w:val="21"/>
        </w:rPr>
      </w:pPr>
    </w:p>
    <w:p w14:paraId="5498E40B">
      <w:pPr>
        <w:snapToGrid w:val="0"/>
        <w:ind w:left="120" w:leftChars="50" w:right="-240" w:rightChars="-100"/>
        <w:rPr>
          <w:rFonts w:ascii="宋体" w:hAnsi="宋体"/>
          <w:sz w:val="21"/>
          <w:szCs w:val="21"/>
        </w:rPr>
      </w:pPr>
    </w:p>
    <w:p w14:paraId="3A2E4E4E">
      <w:pPr>
        <w:snapToGrid w:val="0"/>
        <w:ind w:left="120" w:leftChars="50" w:right="-240" w:rightChars="-100"/>
        <w:rPr>
          <w:rFonts w:ascii="宋体" w:hAnsi="宋体"/>
          <w:sz w:val="21"/>
          <w:szCs w:val="21"/>
        </w:rPr>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14:paraId="2C1C2375">
      <w:pPr>
        <w:pStyle w:val="501"/>
        <w:snapToGrid w:val="0"/>
        <w:spacing w:line="240" w:lineRule="auto"/>
        <w:ind w:left="120" w:leftChars="50" w:right="-240" w:rightChars="-100" w:firstLine="0" w:firstLineChars="0"/>
        <w:jc w:val="center"/>
        <w:rPr>
          <w:rStyle w:val="92"/>
          <w:rFonts w:ascii="宋体" w:hAnsi="宋体"/>
        </w:rPr>
      </w:pPr>
    </w:p>
    <w:p w14:paraId="39879B79">
      <w:pPr>
        <w:pStyle w:val="501"/>
        <w:snapToGrid w:val="0"/>
        <w:spacing w:line="240" w:lineRule="auto"/>
        <w:ind w:left="120" w:leftChars="50" w:right="-240" w:rightChars="-100" w:firstLine="0" w:firstLineChars="0"/>
        <w:jc w:val="center"/>
        <w:rPr>
          <w:rStyle w:val="92"/>
          <w:rFonts w:ascii="宋体" w:hAnsi="宋体"/>
        </w:rPr>
      </w:pPr>
    </w:p>
    <w:p w14:paraId="42F16695">
      <w:pPr>
        <w:pStyle w:val="501"/>
        <w:snapToGrid w:val="0"/>
        <w:spacing w:line="240" w:lineRule="auto"/>
        <w:ind w:left="120" w:leftChars="50" w:right="-240" w:rightChars="-100" w:firstLine="0" w:firstLineChars="0"/>
        <w:jc w:val="center"/>
        <w:rPr>
          <w:rStyle w:val="92"/>
          <w:rFonts w:ascii="宋体" w:hAnsi="宋体"/>
        </w:rPr>
      </w:pPr>
    </w:p>
    <w:p w14:paraId="038935EA">
      <w:pPr>
        <w:pStyle w:val="501"/>
        <w:snapToGrid w:val="0"/>
        <w:spacing w:line="240" w:lineRule="auto"/>
        <w:ind w:left="120" w:leftChars="50" w:right="-240" w:rightChars="-100" w:firstLine="0" w:firstLineChars="0"/>
        <w:jc w:val="center"/>
        <w:rPr>
          <w:rStyle w:val="92"/>
          <w:rFonts w:ascii="宋体" w:hAnsi="宋体"/>
        </w:rPr>
      </w:pPr>
    </w:p>
    <w:p w14:paraId="79B1BD68">
      <w:pPr>
        <w:pStyle w:val="501"/>
        <w:snapToGrid w:val="0"/>
        <w:spacing w:line="240" w:lineRule="auto"/>
        <w:ind w:left="120" w:leftChars="50" w:right="-240" w:rightChars="-100" w:firstLine="0" w:firstLineChars="0"/>
        <w:jc w:val="center"/>
        <w:rPr>
          <w:rStyle w:val="92"/>
          <w:rFonts w:ascii="宋体" w:hAnsi="宋体"/>
        </w:rPr>
      </w:pPr>
    </w:p>
    <w:p w14:paraId="1DB0831D">
      <w:pPr>
        <w:pStyle w:val="501"/>
        <w:snapToGrid w:val="0"/>
        <w:spacing w:line="240" w:lineRule="auto"/>
        <w:ind w:left="120" w:leftChars="50" w:right="-240" w:rightChars="-100" w:firstLine="0" w:firstLineChars="0"/>
        <w:jc w:val="center"/>
        <w:rPr>
          <w:rStyle w:val="92"/>
          <w:rFonts w:ascii="宋体" w:hAnsi="宋体"/>
        </w:rPr>
      </w:pPr>
    </w:p>
    <w:p w14:paraId="66FDE857">
      <w:pPr>
        <w:pStyle w:val="501"/>
        <w:snapToGrid w:val="0"/>
        <w:spacing w:line="240" w:lineRule="auto"/>
        <w:ind w:left="120" w:leftChars="50" w:right="-240" w:rightChars="-100" w:firstLine="0" w:firstLineChars="0"/>
        <w:jc w:val="center"/>
        <w:rPr>
          <w:rStyle w:val="92"/>
          <w:rFonts w:ascii="宋体" w:hAnsi="宋体"/>
        </w:rPr>
      </w:pPr>
    </w:p>
    <w:p w14:paraId="4C30CA6F">
      <w:pPr>
        <w:pStyle w:val="501"/>
        <w:snapToGrid w:val="0"/>
        <w:spacing w:line="240" w:lineRule="auto"/>
        <w:ind w:left="120" w:leftChars="50" w:right="-240" w:rightChars="-100" w:firstLine="0" w:firstLineChars="0"/>
        <w:jc w:val="center"/>
        <w:rPr>
          <w:rStyle w:val="92"/>
          <w:rFonts w:ascii="宋体" w:hAnsi="宋体"/>
        </w:rPr>
      </w:pPr>
    </w:p>
    <w:p w14:paraId="0D259A13">
      <w:pPr>
        <w:pStyle w:val="501"/>
        <w:snapToGrid w:val="0"/>
        <w:spacing w:line="240" w:lineRule="auto"/>
        <w:ind w:left="120" w:leftChars="50" w:right="-240" w:rightChars="-100" w:firstLine="0" w:firstLineChars="0"/>
        <w:jc w:val="center"/>
        <w:rPr>
          <w:rStyle w:val="92"/>
          <w:rFonts w:ascii="宋体" w:hAnsi="宋体"/>
        </w:rPr>
      </w:pPr>
    </w:p>
    <w:p w14:paraId="303F40DA">
      <w:pPr>
        <w:pStyle w:val="501"/>
        <w:snapToGrid w:val="0"/>
        <w:spacing w:line="240" w:lineRule="auto"/>
        <w:ind w:left="120" w:leftChars="50" w:right="-240" w:rightChars="-100" w:firstLine="0" w:firstLineChars="0"/>
        <w:jc w:val="center"/>
        <w:rPr>
          <w:rStyle w:val="92"/>
          <w:rFonts w:ascii="宋体" w:hAnsi="宋体"/>
        </w:rPr>
      </w:pPr>
    </w:p>
    <w:p w14:paraId="5445E277">
      <w:pPr>
        <w:pStyle w:val="501"/>
        <w:snapToGrid w:val="0"/>
        <w:spacing w:line="240" w:lineRule="auto"/>
        <w:ind w:left="120" w:leftChars="50" w:right="-240" w:rightChars="-100" w:firstLine="0" w:firstLineChars="0"/>
        <w:jc w:val="center"/>
        <w:rPr>
          <w:rStyle w:val="92"/>
          <w:rFonts w:ascii="宋体" w:hAnsi="宋体"/>
        </w:rPr>
      </w:pPr>
    </w:p>
    <w:p w14:paraId="70F30D9B">
      <w:pPr>
        <w:pStyle w:val="501"/>
        <w:snapToGrid w:val="0"/>
        <w:spacing w:line="240" w:lineRule="auto"/>
        <w:ind w:left="120" w:leftChars="50" w:right="-240" w:rightChars="-100" w:firstLine="0" w:firstLineChars="0"/>
        <w:jc w:val="center"/>
        <w:rPr>
          <w:rStyle w:val="92"/>
          <w:rFonts w:ascii="宋体" w:hAnsi="宋体"/>
        </w:rPr>
      </w:pPr>
    </w:p>
    <w:p w14:paraId="0F3A244C">
      <w:pPr>
        <w:pStyle w:val="501"/>
        <w:snapToGrid w:val="0"/>
        <w:spacing w:line="240" w:lineRule="auto"/>
        <w:ind w:left="120" w:leftChars="50" w:right="-240" w:rightChars="-100" w:firstLine="0" w:firstLineChars="0"/>
        <w:jc w:val="center"/>
        <w:rPr>
          <w:rStyle w:val="92"/>
          <w:rFonts w:ascii="宋体" w:hAnsi="宋体"/>
        </w:rPr>
      </w:pPr>
    </w:p>
    <w:p w14:paraId="739F0610">
      <w:pPr>
        <w:pStyle w:val="501"/>
        <w:snapToGrid w:val="0"/>
        <w:spacing w:line="240" w:lineRule="auto"/>
        <w:ind w:left="120" w:leftChars="50" w:right="-240" w:rightChars="-100" w:firstLine="0" w:firstLineChars="0"/>
        <w:jc w:val="center"/>
        <w:rPr>
          <w:rStyle w:val="92"/>
          <w:rFonts w:ascii="宋体" w:hAnsi="宋体"/>
        </w:rPr>
      </w:pPr>
    </w:p>
    <w:p w14:paraId="1242E44A">
      <w:pPr>
        <w:pStyle w:val="501"/>
        <w:snapToGrid w:val="0"/>
        <w:spacing w:line="240" w:lineRule="auto"/>
        <w:ind w:left="120" w:leftChars="50" w:right="-240" w:rightChars="-100" w:firstLine="0" w:firstLineChars="0"/>
        <w:jc w:val="center"/>
        <w:rPr>
          <w:rStyle w:val="92"/>
          <w:rFonts w:ascii="宋体" w:hAnsi="宋体"/>
        </w:rPr>
      </w:pPr>
      <w:r>
        <w:rPr>
          <w:rStyle w:val="92"/>
          <w:rFonts w:hint="eastAsia" w:ascii="宋体" w:hAnsi="宋体"/>
        </w:rPr>
        <w:t>2.项目人员配备表</w:t>
      </w:r>
      <w:bookmarkEnd w:id="77"/>
    </w:p>
    <w:p w14:paraId="1E28B9E4">
      <w:pPr>
        <w:pStyle w:val="501"/>
        <w:snapToGrid w:val="0"/>
        <w:spacing w:line="240" w:lineRule="auto"/>
        <w:ind w:left="120" w:leftChars="50" w:right="-240" w:rightChars="-100" w:firstLine="0" w:firstLineChars="0"/>
        <w:rPr>
          <w:rFonts w:ascii="宋体" w:eastAsia="宋体"/>
          <w:sz w:val="21"/>
          <w:szCs w:val="21"/>
        </w:rPr>
      </w:pPr>
    </w:p>
    <w:tbl>
      <w:tblPr>
        <w:tblStyle w:val="63"/>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78"/>
        <w:gridCol w:w="1846"/>
        <w:gridCol w:w="1416"/>
        <w:gridCol w:w="709"/>
        <w:gridCol w:w="1700"/>
        <w:gridCol w:w="1987"/>
      </w:tblGrid>
      <w:tr w14:paraId="0C46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349" w:type="pct"/>
            <w:vAlign w:val="center"/>
          </w:tcPr>
          <w:p w14:paraId="26A7BED6">
            <w:pPr>
              <w:snapToGrid w:val="0"/>
              <w:jc w:val="center"/>
              <w:rPr>
                <w:rFonts w:ascii="宋体" w:hAnsi="宋体"/>
                <w:sz w:val="21"/>
                <w:szCs w:val="21"/>
              </w:rPr>
            </w:pPr>
            <w:r>
              <w:rPr>
                <w:rFonts w:hint="eastAsia" w:ascii="宋体" w:hAnsi="宋体"/>
                <w:sz w:val="21"/>
                <w:szCs w:val="21"/>
              </w:rPr>
              <w:t>序号</w:t>
            </w:r>
          </w:p>
        </w:tc>
        <w:tc>
          <w:tcPr>
            <w:tcW w:w="665" w:type="pct"/>
            <w:vAlign w:val="center"/>
          </w:tcPr>
          <w:p w14:paraId="36128F5C">
            <w:pPr>
              <w:snapToGrid w:val="0"/>
              <w:jc w:val="center"/>
              <w:rPr>
                <w:rFonts w:ascii="宋体" w:hAnsi="宋体"/>
                <w:sz w:val="21"/>
                <w:szCs w:val="21"/>
              </w:rPr>
            </w:pPr>
            <w:r>
              <w:rPr>
                <w:rFonts w:hint="eastAsia" w:ascii="宋体" w:hAnsi="宋体"/>
                <w:sz w:val="21"/>
                <w:szCs w:val="21"/>
              </w:rPr>
              <w:t>姓名</w:t>
            </w:r>
          </w:p>
        </w:tc>
        <w:tc>
          <w:tcPr>
            <w:tcW w:w="961" w:type="pct"/>
            <w:vAlign w:val="center"/>
          </w:tcPr>
          <w:p w14:paraId="75FB8B77">
            <w:pPr>
              <w:snapToGrid w:val="0"/>
              <w:jc w:val="center"/>
              <w:rPr>
                <w:rFonts w:ascii="宋体" w:hAnsi="宋体"/>
                <w:sz w:val="21"/>
                <w:szCs w:val="21"/>
              </w:rPr>
            </w:pPr>
            <w:r>
              <w:rPr>
                <w:rFonts w:hint="eastAsia" w:ascii="宋体" w:hAnsi="宋体"/>
                <w:sz w:val="21"/>
                <w:szCs w:val="21"/>
              </w:rPr>
              <w:t>本项目拟任岗位</w:t>
            </w:r>
          </w:p>
        </w:tc>
        <w:tc>
          <w:tcPr>
            <w:tcW w:w="737" w:type="pct"/>
            <w:vAlign w:val="center"/>
          </w:tcPr>
          <w:p w14:paraId="42C4677A">
            <w:pPr>
              <w:snapToGrid w:val="0"/>
              <w:jc w:val="center"/>
              <w:rPr>
                <w:rFonts w:ascii="宋体" w:hAnsi="宋体"/>
                <w:sz w:val="21"/>
                <w:szCs w:val="21"/>
              </w:rPr>
            </w:pPr>
            <w:r>
              <w:rPr>
                <w:rFonts w:hint="eastAsia" w:ascii="宋体" w:hAnsi="宋体"/>
                <w:sz w:val="21"/>
                <w:szCs w:val="21"/>
              </w:rPr>
              <w:t>出生年月</w:t>
            </w:r>
          </w:p>
        </w:tc>
        <w:tc>
          <w:tcPr>
            <w:tcW w:w="369" w:type="pct"/>
            <w:vAlign w:val="center"/>
          </w:tcPr>
          <w:p w14:paraId="7DDF3770">
            <w:pPr>
              <w:snapToGrid w:val="0"/>
              <w:jc w:val="center"/>
              <w:rPr>
                <w:rFonts w:ascii="宋体" w:hAnsi="宋体"/>
                <w:sz w:val="21"/>
                <w:szCs w:val="21"/>
              </w:rPr>
            </w:pPr>
            <w:r>
              <w:rPr>
                <w:rFonts w:hint="eastAsia" w:ascii="宋体" w:hAnsi="宋体"/>
                <w:sz w:val="21"/>
                <w:szCs w:val="21"/>
              </w:rPr>
              <w:t>性别</w:t>
            </w:r>
          </w:p>
        </w:tc>
        <w:tc>
          <w:tcPr>
            <w:tcW w:w="885" w:type="pct"/>
            <w:vAlign w:val="center"/>
          </w:tcPr>
          <w:p w14:paraId="404C4094">
            <w:pPr>
              <w:snapToGrid w:val="0"/>
              <w:jc w:val="center"/>
              <w:rPr>
                <w:rFonts w:ascii="宋体" w:hAnsi="宋体"/>
                <w:sz w:val="21"/>
                <w:szCs w:val="21"/>
              </w:rPr>
            </w:pPr>
            <w:r>
              <w:rPr>
                <w:rFonts w:hint="eastAsia" w:ascii="宋体" w:hAnsi="宋体"/>
                <w:sz w:val="21"/>
                <w:szCs w:val="21"/>
              </w:rPr>
              <w:t>上岗资格证明</w:t>
            </w:r>
          </w:p>
        </w:tc>
        <w:tc>
          <w:tcPr>
            <w:tcW w:w="1034" w:type="pct"/>
            <w:vAlign w:val="center"/>
          </w:tcPr>
          <w:p w14:paraId="178D9C76">
            <w:pPr>
              <w:pStyle w:val="27"/>
              <w:snapToGrid w:val="0"/>
              <w:jc w:val="center"/>
              <w:rPr>
                <w:rFonts w:hAnsi="宋体"/>
                <w:kern w:val="0"/>
                <w:szCs w:val="21"/>
              </w:rPr>
            </w:pPr>
            <w:r>
              <w:rPr>
                <w:rFonts w:hint="eastAsia" w:hAnsi="宋体"/>
                <w:kern w:val="0"/>
                <w:szCs w:val="21"/>
              </w:rPr>
              <w:t>相关工作经验</w:t>
            </w:r>
          </w:p>
        </w:tc>
      </w:tr>
      <w:tr w14:paraId="5A2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16332755">
            <w:pPr>
              <w:snapToGrid w:val="0"/>
              <w:ind w:left="120" w:leftChars="50" w:right="-240" w:rightChars="-100"/>
              <w:jc w:val="both"/>
              <w:rPr>
                <w:rFonts w:ascii="宋体" w:hAnsi="宋体"/>
                <w:sz w:val="21"/>
                <w:szCs w:val="21"/>
              </w:rPr>
            </w:pPr>
          </w:p>
        </w:tc>
        <w:tc>
          <w:tcPr>
            <w:tcW w:w="665" w:type="pct"/>
            <w:vAlign w:val="center"/>
          </w:tcPr>
          <w:p w14:paraId="16068D10">
            <w:pPr>
              <w:snapToGrid w:val="0"/>
              <w:ind w:left="120" w:leftChars="50" w:right="-240" w:rightChars="-100"/>
              <w:jc w:val="both"/>
              <w:rPr>
                <w:rFonts w:ascii="宋体" w:hAnsi="宋体"/>
                <w:sz w:val="21"/>
                <w:szCs w:val="21"/>
              </w:rPr>
            </w:pPr>
          </w:p>
        </w:tc>
        <w:tc>
          <w:tcPr>
            <w:tcW w:w="961" w:type="pct"/>
            <w:vAlign w:val="center"/>
          </w:tcPr>
          <w:p w14:paraId="56DBEC82">
            <w:pPr>
              <w:snapToGrid w:val="0"/>
              <w:ind w:left="120" w:leftChars="50" w:right="-240" w:rightChars="-100"/>
              <w:jc w:val="both"/>
              <w:rPr>
                <w:rFonts w:ascii="宋体" w:hAnsi="宋体"/>
                <w:sz w:val="21"/>
                <w:szCs w:val="21"/>
              </w:rPr>
            </w:pPr>
          </w:p>
        </w:tc>
        <w:tc>
          <w:tcPr>
            <w:tcW w:w="737" w:type="pct"/>
            <w:vAlign w:val="center"/>
          </w:tcPr>
          <w:p w14:paraId="00B8463B">
            <w:pPr>
              <w:snapToGrid w:val="0"/>
              <w:ind w:left="120" w:leftChars="50" w:right="-240" w:rightChars="-100"/>
              <w:jc w:val="both"/>
              <w:rPr>
                <w:rFonts w:ascii="宋体" w:hAnsi="宋体"/>
                <w:sz w:val="21"/>
                <w:szCs w:val="21"/>
              </w:rPr>
            </w:pPr>
          </w:p>
        </w:tc>
        <w:tc>
          <w:tcPr>
            <w:tcW w:w="369" w:type="pct"/>
            <w:vAlign w:val="center"/>
          </w:tcPr>
          <w:p w14:paraId="48A40989">
            <w:pPr>
              <w:snapToGrid w:val="0"/>
              <w:ind w:left="120" w:leftChars="50" w:right="-240" w:rightChars="-100"/>
              <w:jc w:val="both"/>
              <w:rPr>
                <w:rFonts w:ascii="宋体" w:hAnsi="宋体"/>
                <w:sz w:val="21"/>
                <w:szCs w:val="21"/>
              </w:rPr>
            </w:pPr>
          </w:p>
        </w:tc>
        <w:tc>
          <w:tcPr>
            <w:tcW w:w="885" w:type="pct"/>
            <w:vAlign w:val="center"/>
          </w:tcPr>
          <w:p w14:paraId="57B2FA43">
            <w:pPr>
              <w:snapToGrid w:val="0"/>
              <w:ind w:left="120" w:leftChars="50" w:right="-240" w:rightChars="-100"/>
              <w:jc w:val="both"/>
              <w:rPr>
                <w:rFonts w:ascii="宋体" w:hAnsi="宋体"/>
                <w:sz w:val="21"/>
                <w:szCs w:val="21"/>
              </w:rPr>
            </w:pPr>
          </w:p>
        </w:tc>
        <w:tc>
          <w:tcPr>
            <w:tcW w:w="1034" w:type="pct"/>
          </w:tcPr>
          <w:p w14:paraId="3C8D0AA1">
            <w:pPr>
              <w:pStyle w:val="27"/>
              <w:snapToGrid w:val="0"/>
              <w:ind w:left="120" w:leftChars="50" w:right="-240" w:rightChars="-100"/>
              <w:jc w:val="center"/>
              <w:rPr>
                <w:rFonts w:hAnsi="宋体"/>
                <w:szCs w:val="21"/>
              </w:rPr>
            </w:pPr>
          </w:p>
        </w:tc>
      </w:tr>
      <w:tr w14:paraId="6544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236D1C07">
            <w:pPr>
              <w:snapToGrid w:val="0"/>
              <w:ind w:left="120" w:leftChars="50" w:right="-240" w:rightChars="-100"/>
              <w:jc w:val="both"/>
              <w:rPr>
                <w:rFonts w:ascii="宋体" w:hAnsi="宋体"/>
                <w:sz w:val="21"/>
                <w:szCs w:val="21"/>
              </w:rPr>
            </w:pPr>
          </w:p>
        </w:tc>
        <w:tc>
          <w:tcPr>
            <w:tcW w:w="665" w:type="pct"/>
            <w:vAlign w:val="center"/>
          </w:tcPr>
          <w:p w14:paraId="719C9929">
            <w:pPr>
              <w:snapToGrid w:val="0"/>
              <w:ind w:left="120" w:leftChars="50" w:right="-240" w:rightChars="-100"/>
              <w:jc w:val="both"/>
              <w:rPr>
                <w:rFonts w:ascii="宋体" w:hAnsi="宋体"/>
                <w:sz w:val="21"/>
                <w:szCs w:val="21"/>
              </w:rPr>
            </w:pPr>
          </w:p>
        </w:tc>
        <w:tc>
          <w:tcPr>
            <w:tcW w:w="961" w:type="pct"/>
            <w:vAlign w:val="center"/>
          </w:tcPr>
          <w:p w14:paraId="7C83C557">
            <w:pPr>
              <w:snapToGrid w:val="0"/>
              <w:ind w:left="120" w:leftChars="50" w:right="-240" w:rightChars="-100"/>
              <w:jc w:val="both"/>
              <w:rPr>
                <w:rFonts w:ascii="宋体" w:hAnsi="宋体"/>
                <w:sz w:val="21"/>
                <w:szCs w:val="21"/>
              </w:rPr>
            </w:pPr>
          </w:p>
        </w:tc>
        <w:tc>
          <w:tcPr>
            <w:tcW w:w="737" w:type="pct"/>
            <w:vAlign w:val="center"/>
          </w:tcPr>
          <w:p w14:paraId="70B03F3E">
            <w:pPr>
              <w:snapToGrid w:val="0"/>
              <w:ind w:left="120" w:leftChars="50" w:right="-240" w:rightChars="-100"/>
              <w:jc w:val="both"/>
              <w:rPr>
                <w:rFonts w:ascii="宋体" w:hAnsi="宋体"/>
                <w:sz w:val="21"/>
                <w:szCs w:val="21"/>
              </w:rPr>
            </w:pPr>
          </w:p>
        </w:tc>
        <w:tc>
          <w:tcPr>
            <w:tcW w:w="369" w:type="pct"/>
            <w:vAlign w:val="center"/>
          </w:tcPr>
          <w:p w14:paraId="6E5D0C2D">
            <w:pPr>
              <w:snapToGrid w:val="0"/>
              <w:ind w:left="120" w:leftChars="50" w:right="-240" w:rightChars="-100"/>
              <w:jc w:val="both"/>
              <w:rPr>
                <w:rFonts w:ascii="宋体" w:hAnsi="宋体"/>
                <w:sz w:val="21"/>
                <w:szCs w:val="21"/>
              </w:rPr>
            </w:pPr>
          </w:p>
        </w:tc>
        <w:tc>
          <w:tcPr>
            <w:tcW w:w="885" w:type="pct"/>
            <w:vAlign w:val="center"/>
          </w:tcPr>
          <w:p w14:paraId="6A6117B1">
            <w:pPr>
              <w:snapToGrid w:val="0"/>
              <w:ind w:left="120" w:leftChars="50" w:right="-240" w:rightChars="-100"/>
              <w:jc w:val="both"/>
              <w:rPr>
                <w:rFonts w:ascii="宋体" w:hAnsi="宋体"/>
                <w:sz w:val="21"/>
                <w:szCs w:val="21"/>
              </w:rPr>
            </w:pPr>
          </w:p>
        </w:tc>
        <w:tc>
          <w:tcPr>
            <w:tcW w:w="1034" w:type="pct"/>
          </w:tcPr>
          <w:p w14:paraId="7276342D">
            <w:pPr>
              <w:pStyle w:val="27"/>
              <w:snapToGrid w:val="0"/>
              <w:ind w:left="120" w:leftChars="50" w:right="-240" w:rightChars="-100"/>
              <w:jc w:val="center"/>
              <w:rPr>
                <w:rFonts w:hAnsi="宋体"/>
                <w:szCs w:val="21"/>
              </w:rPr>
            </w:pPr>
          </w:p>
        </w:tc>
      </w:tr>
      <w:tr w14:paraId="4305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78217E4A">
            <w:pPr>
              <w:snapToGrid w:val="0"/>
              <w:ind w:left="120" w:leftChars="50" w:right="-240" w:rightChars="-100"/>
              <w:jc w:val="both"/>
              <w:rPr>
                <w:rFonts w:ascii="宋体" w:hAnsi="宋体"/>
                <w:sz w:val="21"/>
                <w:szCs w:val="21"/>
              </w:rPr>
            </w:pPr>
          </w:p>
        </w:tc>
        <w:tc>
          <w:tcPr>
            <w:tcW w:w="665" w:type="pct"/>
            <w:vAlign w:val="center"/>
          </w:tcPr>
          <w:p w14:paraId="28B347AC">
            <w:pPr>
              <w:snapToGrid w:val="0"/>
              <w:ind w:left="120" w:leftChars="50" w:right="-240" w:rightChars="-100"/>
              <w:jc w:val="both"/>
              <w:rPr>
                <w:rFonts w:ascii="宋体" w:hAnsi="宋体"/>
                <w:sz w:val="21"/>
                <w:szCs w:val="21"/>
              </w:rPr>
            </w:pPr>
          </w:p>
        </w:tc>
        <w:tc>
          <w:tcPr>
            <w:tcW w:w="961" w:type="pct"/>
            <w:vAlign w:val="center"/>
          </w:tcPr>
          <w:p w14:paraId="68B1D4C0">
            <w:pPr>
              <w:snapToGrid w:val="0"/>
              <w:ind w:left="120" w:leftChars="50" w:right="-240" w:rightChars="-100"/>
              <w:jc w:val="both"/>
              <w:rPr>
                <w:rFonts w:ascii="宋体" w:hAnsi="宋体"/>
                <w:sz w:val="21"/>
                <w:szCs w:val="21"/>
              </w:rPr>
            </w:pPr>
          </w:p>
        </w:tc>
        <w:tc>
          <w:tcPr>
            <w:tcW w:w="737" w:type="pct"/>
            <w:vAlign w:val="center"/>
          </w:tcPr>
          <w:p w14:paraId="034768BE">
            <w:pPr>
              <w:snapToGrid w:val="0"/>
              <w:ind w:left="120" w:leftChars="50" w:right="-240" w:rightChars="-100"/>
              <w:jc w:val="both"/>
              <w:rPr>
                <w:rFonts w:ascii="宋体" w:hAnsi="宋体"/>
                <w:sz w:val="21"/>
                <w:szCs w:val="21"/>
              </w:rPr>
            </w:pPr>
          </w:p>
        </w:tc>
        <w:tc>
          <w:tcPr>
            <w:tcW w:w="369" w:type="pct"/>
            <w:vAlign w:val="center"/>
          </w:tcPr>
          <w:p w14:paraId="266EB185">
            <w:pPr>
              <w:snapToGrid w:val="0"/>
              <w:ind w:left="120" w:leftChars="50" w:right="-240" w:rightChars="-100"/>
              <w:jc w:val="both"/>
              <w:rPr>
                <w:rFonts w:ascii="宋体" w:hAnsi="宋体"/>
                <w:sz w:val="21"/>
                <w:szCs w:val="21"/>
              </w:rPr>
            </w:pPr>
          </w:p>
        </w:tc>
        <w:tc>
          <w:tcPr>
            <w:tcW w:w="885" w:type="pct"/>
            <w:vAlign w:val="center"/>
          </w:tcPr>
          <w:p w14:paraId="1A464EA5">
            <w:pPr>
              <w:snapToGrid w:val="0"/>
              <w:ind w:left="120" w:leftChars="50" w:right="-240" w:rightChars="-100"/>
              <w:jc w:val="both"/>
              <w:rPr>
                <w:rFonts w:ascii="宋体" w:hAnsi="宋体"/>
                <w:sz w:val="21"/>
                <w:szCs w:val="21"/>
              </w:rPr>
            </w:pPr>
          </w:p>
        </w:tc>
        <w:tc>
          <w:tcPr>
            <w:tcW w:w="1034" w:type="pct"/>
          </w:tcPr>
          <w:p w14:paraId="05B9D2EC">
            <w:pPr>
              <w:pStyle w:val="27"/>
              <w:snapToGrid w:val="0"/>
              <w:ind w:left="120" w:leftChars="50" w:right="-240" w:rightChars="-100"/>
              <w:jc w:val="center"/>
              <w:rPr>
                <w:rFonts w:hAnsi="宋体"/>
                <w:szCs w:val="21"/>
              </w:rPr>
            </w:pPr>
          </w:p>
        </w:tc>
      </w:tr>
      <w:tr w14:paraId="1F1B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6C560D35">
            <w:pPr>
              <w:snapToGrid w:val="0"/>
              <w:ind w:left="120" w:leftChars="50" w:right="-240" w:rightChars="-100"/>
              <w:jc w:val="both"/>
              <w:rPr>
                <w:rFonts w:ascii="宋体" w:hAnsi="宋体"/>
                <w:sz w:val="21"/>
                <w:szCs w:val="21"/>
              </w:rPr>
            </w:pPr>
          </w:p>
        </w:tc>
        <w:tc>
          <w:tcPr>
            <w:tcW w:w="665" w:type="pct"/>
            <w:vAlign w:val="center"/>
          </w:tcPr>
          <w:p w14:paraId="3DE4C182">
            <w:pPr>
              <w:snapToGrid w:val="0"/>
              <w:ind w:left="120" w:leftChars="50" w:right="-240" w:rightChars="-100"/>
              <w:jc w:val="both"/>
              <w:rPr>
                <w:rFonts w:ascii="宋体" w:hAnsi="宋体"/>
                <w:sz w:val="21"/>
                <w:szCs w:val="21"/>
              </w:rPr>
            </w:pPr>
          </w:p>
        </w:tc>
        <w:tc>
          <w:tcPr>
            <w:tcW w:w="961" w:type="pct"/>
            <w:vAlign w:val="center"/>
          </w:tcPr>
          <w:p w14:paraId="4AC29E5E">
            <w:pPr>
              <w:snapToGrid w:val="0"/>
              <w:ind w:left="120" w:leftChars="50" w:right="-240" w:rightChars="-100"/>
              <w:jc w:val="both"/>
              <w:rPr>
                <w:rFonts w:ascii="宋体" w:hAnsi="宋体"/>
                <w:sz w:val="21"/>
                <w:szCs w:val="21"/>
              </w:rPr>
            </w:pPr>
          </w:p>
        </w:tc>
        <w:tc>
          <w:tcPr>
            <w:tcW w:w="737" w:type="pct"/>
            <w:vAlign w:val="center"/>
          </w:tcPr>
          <w:p w14:paraId="28E78B2D">
            <w:pPr>
              <w:snapToGrid w:val="0"/>
              <w:ind w:left="120" w:leftChars="50" w:right="-240" w:rightChars="-100"/>
              <w:jc w:val="both"/>
              <w:rPr>
                <w:rFonts w:ascii="宋体" w:hAnsi="宋体"/>
                <w:sz w:val="21"/>
                <w:szCs w:val="21"/>
              </w:rPr>
            </w:pPr>
          </w:p>
        </w:tc>
        <w:tc>
          <w:tcPr>
            <w:tcW w:w="369" w:type="pct"/>
            <w:vAlign w:val="center"/>
          </w:tcPr>
          <w:p w14:paraId="2A9E55C6">
            <w:pPr>
              <w:snapToGrid w:val="0"/>
              <w:ind w:left="120" w:leftChars="50" w:right="-240" w:rightChars="-100"/>
              <w:jc w:val="both"/>
              <w:rPr>
                <w:rFonts w:ascii="宋体" w:hAnsi="宋体"/>
                <w:sz w:val="21"/>
                <w:szCs w:val="21"/>
              </w:rPr>
            </w:pPr>
          </w:p>
        </w:tc>
        <w:tc>
          <w:tcPr>
            <w:tcW w:w="885" w:type="pct"/>
            <w:vAlign w:val="center"/>
          </w:tcPr>
          <w:p w14:paraId="076ED461">
            <w:pPr>
              <w:snapToGrid w:val="0"/>
              <w:ind w:left="120" w:leftChars="50" w:right="-240" w:rightChars="-100"/>
              <w:jc w:val="both"/>
              <w:rPr>
                <w:rFonts w:ascii="宋体" w:hAnsi="宋体"/>
                <w:sz w:val="21"/>
                <w:szCs w:val="21"/>
              </w:rPr>
            </w:pPr>
          </w:p>
        </w:tc>
        <w:tc>
          <w:tcPr>
            <w:tcW w:w="1034" w:type="pct"/>
          </w:tcPr>
          <w:p w14:paraId="65DD95F8">
            <w:pPr>
              <w:pStyle w:val="27"/>
              <w:snapToGrid w:val="0"/>
              <w:ind w:left="120" w:leftChars="50" w:right="-240" w:rightChars="-100"/>
              <w:jc w:val="center"/>
              <w:rPr>
                <w:rFonts w:hAnsi="宋体"/>
                <w:szCs w:val="21"/>
              </w:rPr>
            </w:pPr>
          </w:p>
        </w:tc>
      </w:tr>
      <w:tr w14:paraId="02E2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33A8D9A9">
            <w:pPr>
              <w:snapToGrid w:val="0"/>
              <w:ind w:left="120" w:leftChars="50" w:right="-240" w:rightChars="-100"/>
              <w:jc w:val="both"/>
              <w:rPr>
                <w:rFonts w:ascii="宋体" w:hAnsi="宋体"/>
                <w:sz w:val="21"/>
                <w:szCs w:val="21"/>
              </w:rPr>
            </w:pPr>
          </w:p>
        </w:tc>
        <w:tc>
          <w:tcPr>
            <w:tcW w:w="665" w:type="pct"/>
            <w:vAlign w:val="center"/>
          </w:tcPr>
          <w:p w14:paraId="26B38B61">
            <w:pPr>
              <w:snapToGrid w:val="0"/>
              <w:ind w:left="120" w:leftChars="50" w:right="-240" w:rightChars="-100"/>
              <w:jc w:val="both"/>
              <w:rPr>
                <w:rFonts w:ascii="宋体" w:hAnsi="宋体"/>
                <w:sz w:val="21"/>
                <w:szCs w:val="21"/>
              </w:rPr>
            </w:pPr>
          </w:p>
        </w:tc>
        <w:tc>
          <w:tcPr>
            <w:tcW w:w="961" w:type="pct"/>
            <w:vAlign w:val="center"/>
          </w:tcPr>
          <w:p w14:paraId="38A56E14">
            <w:pPr>
              <w:snapToGrid w:val="0"/>
              <w:ind w:left="120" w:leftChars="50" w:right="-240" w:rightChars="-100"/>
              <w:jc w:val="both"/>
              <w:rPr>
                <w:rFonts w:ascii="宋体" w:hAnsi="宋体"/>
                <w:sz w:val="21"/>
                <w:szCs w:val="21"/>
              </w:rPr>
            </w:pPr>
          </w:p>
        </w:tc>
        <w:tc>
          <w:tcPr>
            <w:tcW w:w="737" w:type="pct"/>
            <w:vAlign w:val="center"/>
          </w:tcPr>
          <w:p w14:paraId="15A17D2B">
            <w:pPr>
              <w:snapToGrid w:val="0"/>
              <w:ind w:left="120" w:leftChars="50" w:right="-240" w:rightChars="-100"/>
              <w:jc w:val="both"/>
              <w:rPr>
                <w:rFonts w:ascii="宋体" w:hAnsi="宋体"/>
                <w:sz w:val="21"/>
                <w:szCs w:val="21"/>
              </w:rPr>
            </w:pPr>
          </w:p>
        </w:tc>
        <w:tc>
          <w:tcPr>
            <w:tcW w:w="369" w:type="pct"/>
            <w:vAlign w:val="center"/>
          </w:tcPr>
          <w:p w14:paraId="14FDB121">
            <w:pPr>
              <w:snapToGrid w:val="0"/>
              <w:ind w:left="120" w:leftChars="50" w:right="-240" w:rightChars="-100"/>
              <w:jc w:val="both"/>
              <w:rPr>
                <w:rFonts w:ascii="宋体" w:hAnsi="宋体"/>
                <w:sz w:val="21"/>
                <w:szCs w:val="21"/>
              </w:rPr>
            </w:pPr>
          </w:p>
        </w:tc>
        <w:tc>
          <w:tcPr>
            <w:tcW w:w="885" w:type="pct"/>
            <w:vAlign w:val="center"/>
          </w:tcPr>
          <w:p w14:paraId="652D8706">
            <w:pPr>
              <w:snapToGrid w:val="0"/>
              <w:ind w:left="120" w:leftChars="50" w:right="-240" w:rightChars="-100"/>
              <w:jc w:val="both"/>
              <w:rPr>
                <w:rFonts w:ascii="宋体" w:hAnsi="宋体"/>
                <w:sz w:val="21"/>
                <w:szCs w:val="21"/>
              </w:rPr>
            </w:pPr>
          </w:p>
        </w:tc>
        <w:tc>
          <w:tcPr>
            <w:tcW w:w="1034" w:type="pct"/>
          </w:tcPr>
          <w:p w14:paraId="57B5941B">
            <w:pPr>
              <w:pStyle w:val="27"/>
              <w:snapToGrid w:val="0"/>
              <w:ind w:left="120" w:leftChars="50" w:right="-240" w:rightChars="-100"/>
              <w:jc w:val="center"/>
              <w:rPr>
                <w:rFonts w:hAnsi="宋体"/>
                <w:szCs w:val="21"/>
              </w:rPr>
            </w:pPr>
          </w:p>
        </w:tc>
      </w:tr>
      <w:tr w14:paraId="161E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77C0D0E9">
            <w:pPr>
              <w:snapToGrid w:val="0"/>
              <w:ind w:left="120" w:leftChars="50" w:right="-240" w:rightChars="-100"/>
              <w:jc w:val="both"/>
              <w:rPr>
                <w:rFonts w:ascii="宋体" w:hAnsi="宋体"/>
                <w:sz w:val="21"/>
                <w:szCs w:val="21"/>
              </w:rPr>
            </w:pPr>
          </w:p>
        </w:tc>
        <w:tc>
          <w:tcPr>
            <w:tcW w:w="665" w:type="pct"/>
            <w:vAlign w:val="center"/>
          </w:tcPr>
          <w:p w14:paraId="26DA3FAC">
            <w:pPr>
              <w:snapToGrid w:val="0"/>
              <w:ind w:left="120" w:leftChars="50" w:right="-240" w:rightChars="-100"/>
              <w:jc w:val="both"/>
              <w:rPr>
                <w:rFonts w:ascii="宋体" w:hAnsi="宋体"/>
                <w:sz w:val="21"/>
                <w:szCs w:val="21"/>
              </w:rPr>
            </w:pPr>
          </w:p>
        </w:tc>
        <w:tc>
          <w:tcPr>
            <w:tcW w:w="961" w:type="pct"/>
            <w:vAlign w:val="center"/>
          </w:tcPr>
          <w:p w14:paraId="29EA1423">
            <w:pPr>
              <w:snapToGrid w:val="0"/>
              <w:ind w:left="120" w:leftChars="50" w:right="-240" w:rightChars="-100"/>
              <w:jc w:val="both"/>
              <w:rPr>
                <w:rFonts w:ascii="宋体" w:hAnsi="宋体"/>
                <w:sz w:val="21"/>
                <w:szCs w:val="21"/>
              </w:rPr>
            </w:pPr>
          </w:p>
        </w:tc>
        <w:tc>
          <w:tcPr>
            <w:tcW w:w="737" w:type="pct"/>
            <w:vAlign w:val="center"/>
          </w:tcPr>
          <w:p w14:paraId="3645883C">
            <w:pPr>
              <w:snapToGrid w:val="0"/>
              <w:ind w:left="120" w:leftChars="50" w:right="-240" w:rightChars="-100"/>
              <w:jc w:val="both"/>
              <w:rPr>
                <w:rFonts w:ascii="宋体" w:hAnsi="宋体"/>
                <w:sz w:val="21"/>
                <w:szCs w:val="21"/>
              </w:rPr>
            </w:pPr>
          </w:p>
        </w:tc>
        <w:tc>
          <w:tcPr>
            <w:tcW w:w="369" w:type="pct"/>
            <w:vAlign w:val="center"/>
          </w:tcPr>
          <w:p w14:paraId="1BFA5AE7">
            <w:pPr>
              <w:snapToGrid w:val="0"/>
              <w:ind w:left="120" w:leftChars="50" w:right="-240" w:rightChars="-100"/>
              <w:jc w:val="both"/>
              <w:rPr>
                <w:rFonts w:ascii="宋体" w:hAnsi="宋体"/>
                <w:sz w:val="21"/>
                <w:szCs w:val="21"/>
              </w:rPr>
            </w:pPr>
          </w:p>
        </w:tc>
        <w:tc>
          <w:tcPr>
            <w:tcW w:w="885" w:type="pct"/>
            <w:vAlign w:val="center"/>
          </w:tcPr>
          <w:p w14:paraId="7219E1E8">
            <w:pPr>
              <w:snapToGrid w:val="0"/>
              <w:ind w:left="120" w:leftChars="50" w:right="-240" w:rightChars="-100"/>
              <w:jc w:val="both"/>
              <w:rPr>
                <w:rFonts w:ascii="宋体" w:hAnsi="宋体"/>
                <w:sz w:val="21"/>
                <w:szCs w:val="21"/>
              </w:rPr>
            </w:pPr>
          </w:p>
        </w:tc>
        <w:tc>
          <w:tcPr>
            <w:tcW w:w="1034" w:type="pct"/>
          </w:tcPr>
          <w:p w14:paraId="7E21D8B5">
            <w:pPr>
              <w:pStyle w:val="27"/>
              <w:snapToGrid w:val="0"/>
              <w:ind w:left="120" w:leftChars="50" w:right="-240" w:rightChars="-100"/>
              <w:jc w:val="center"/>
              <w:rPr>
                <w:rFonts w:hAnsi="宋体"/>
                <w:szCs w:val="21"/>
              </w:rPr>
            </w:pPr>
          </w:p>
        </w:tc>
      </w:tr>
      <w:tr w14:paraId="7D38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48BE4547">
            <w:pPr>
              <w:snapToGrid w:val="0"/>
              <w:ind w:left="120" w:leftChars="50" w:right="-240" w:rightChars="-100"/>
              <w:jc w:val="both"/>
              <w:rPr>
                <w:rFonts w:ascii="宋体" w:hAnsi="宋体"/>
                <w:sz w:val="21"/>
                <w:szCs w:val="21"/>
              </w:rPr>
            </w:pPr>
          </w:p>
        </w:tc>
        <w:tc>
          <w:tcPr>
            <w:tcW w:w="665" w:type="pct"/>
            <w:vAlign w:val="center"/>
          </w:tcPr>
          <w:p w14:paraId="5F056EE5">
            <w:pPr>
              <w:snapToGrid w:val="0"/>
              <w:ind w:left="120" w:leftChars="50" w:right="-240" w:rightChars="-100"/>
              <w:jc w:val="both"/>
              <w:rPr>
                <w:rFonts w:ascii="宋体" w:hAnsi="宋体"/>
                <w:sz w:val="21"/>
                <w:szCs w:val="21"/>
              </w:rPr>
            </w:pPr>
          </w:p>
        </w:tc>
        <w:tc>
          <w:tcPr>
            <w:tcW w:w="961" w:type="pct"/>
            <w:vAlign w:val="center"/>
          </w:tcPr>
          <w:p w14:paraId="6869B7D2">
            <w:pPr>
              <w:snapToGrid w:val="0"/>
              <w:ind w:left="120" w:leftChars="50" w:right="-240" w:rightChars="-100"/>
              <w:jc w:val="both"/>
              <w:rPr>
                <w:rFonts w:ascii="宋体" w:hAnsi="宋体"/>
                <w:sz w:val="21"/>
                <w:szCs w:val="21"/>
              </w:rPr>
            </w:pPr>
          </w:p>
        </w:tc>
        <w:tc>
          <w:tcPr>
            <w:tcW w:w="737" w:type="pct"/>
            <w:vAlign w:val="center"/>
          </w:tcPr>
          <w:p w14:paraId="0BB26E2F">
            <w:pPr>
              <w:snapToGrid w:val="0"/>
              <w:ind w:left="120" w:leftChars="50" w:right="-240" w:rightChars="-100"/>
              <w:jc w:val="both"/>
              <w:rPr>
                <w:rFonts w:ascii="宋体" w:hAnsi="宋体"/>
                <w:sz w:val="21"/>
                <w:szCs w:val="21"/>
              </w:rPr>
            </w:pPr>
          </w:p>
        </w:tc>
        <w:tc>
          <w:tcPr>
            <w:tcW w:w="369" w:type="pct"/>
            <w:vAlign w:val="center"/>
          </w:tcPr>
          <w:p w14:paraId="17B782B5">
            <w:pPr>
              <w:snapToGrid w:val="0"/>
              <w:ind w:left="120" w:leftChars="50" w:right="-240" w:rightChars="-100"/>
              <w:jc w:val="both"/>
              <w:rPr>
                <w:rFonts w:ascii="宋体" w:hAnsi="宋体"/>
                <w:sz w:val="21"/>
                <w:szCs w:val="21"/>
              </w:rPr>
            </w:pPr>
          </w:p>
        </w:tc>
        <w:tc>
          <w:tcPr>
            <w:tcW w:w="885" w:type="pct"/>
            <w:vAlign w:val="center"/>
          </w:tcPr>
          <w:p w14:paraId="543F5870">
            <w:pPr>
              <w:snapToGrid w:val="0"/>
              <w:ind w:left="120" w:leftChars="50" w:right="-240" w:rightChars="-100"/>
              <w:jc w:val="both"/>
              <w:rPr>
                <w:rFonts w:ascii="宋体" w:hAnsi="宋体"/>
                <w:sz w:val="21"/>
                <w:szCs w:val="21"/>
              </w:rPr>
            </w:pPr>
          </w:p>
        </w:tc>
        <w:tc>
          <w:tcPr>
            <w:tcW w:w="1034" w:type="pct"/>
          </w:tcPr>
          <w:p w14:paraId="1E6B77F0">
            <w:pPr>
              <w:pStyle w:val="27"/>
              <w:snapToGrid w:val="0"/>
              <w:ind w:left="120" w:leftChars="50" w:right="-240" w:rightChars="-100"/>
              <w:jc w:val="center"/>
              <w:rPr>
                <w:rFonts w:hAnsi="宋体"/>
                <w:szCs w:val="21"/>
              </w:rPr>
            </w:pPr>
          </w:p>
        </w:tc>
      </w:tr>
      <w:tr w14:paraId="2C85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792B0368">
            <w:pPr>
              <w:snapToGrid w:val="0"/>
              <w:ind w:left="120" w:leftChars="50" w:right="-240" w:rightChars="-100"/>
              <w:jc w:val="both"/>
              <w:rPr>
                <w:rFonts w:ascii="宋体" w:hAnsi="宋体"/>
                <w:sz w:val="21"/>
                <w:szCs w:val="21"/>
              </w:rPr>
            </w:pPr>
          </w:p>
        </w:tc>
        <w:tc>
          <w:tcPr>
            <w:tcW w:w="665" w:type="pct"/>
            <w:vAlign w:val="center"/>
          </w:tcPr>
          <w:p w14:paraId="3C43075F">
            <w:pPr>
              <w:snapToGrid w:val="0"/>
              <w:ind w:left="120" w:leftChars="50" w:right="-240" w:rightChars="-100"/>
              <w:jc w:val="both"/>
              <w:rPr>
                <w:rFonts w:ascii="宋体" w:hAnsi="宋体"/>
                <w:sz w:val="21"/>
                <w:szCs w:val="21"/>
              </w:rPr>
            </w:pPr>
          </w:p>
        </w:tc>
        <w:tc>
          <w:tcPr>
            <w:tcW w:w="961" w:type="pct"/>
            <w:vAlign w:val="center"/>
          </w:tcPr>
          <w:p w14:paraId="218DA6A4">
            <w:pPr>
              <w:snapToGrid w:val="0"/>
              <w:ind w:left="120" w:leftChars="50" w:right="-240" w:rightChars="-100"/>
              <w:jc w:val="both"/>
              <w:rPr>
                <w:rFonts w:ascii="宋体" w:hAnsi="宋体"/>
                <w:sz w:val="21"/>
                <w:szCs w:val="21"/>
              </w:rPr>
            </w:pPr>
          </w:p>
        </w:tc>
        <w:tc>
          <w:tcPr>
            <w:tcW w:w="737" w:type="pct"/>
            <w:vAlign w:val="center"/>
          </w:tcPr>
          <w:p w14:paraId="076DEBD8">
            <w:pPr>
              <w:snapToGrid w:val="0"/>
              <w:ind w:left="120" w:leftChars="50" w:right="-240" w:rightChars="-100"/>
              <w:jc w:val="both"/>
              <w:rPr>
                <w:rFonts w:ascii="宋体" w:hAnsi="宋体"/>
                <w:sz w:val="21"/>
                <w:szCs w:val="21"/>
              </w:rPr>
            </w:pPr>
          </w:p>
        </w:tc>
        <w:tc>
          <w:tcPr>
            <w:tcW w:w="369" w:type="pct"/>
            <w:vAlign w:val="center"/>
          </w:tcPr>
          <w:p w14:paraId="68AC88C9">
            <w:pPr>
              <w:snapToGrid w:val="0"/>
              <w:ind w:left="120" w:leftChars="50" w:right="-240" w:rightChars="-100"/>
              <w:jc w:val="both"/>
              <w:rPr>
                <w:rFonts w:ascii="宋体" w:hAnsi="宋体"/>
                <w:sz w:val="21"/>
                <w:szCs w:val="21"/>
              </w:rPr>
            </w:pPr>
          </w:p>
        </w:tc>
        <w:tc>
          <w:tcPr>
            <w:tcW w:w="885" w:type="pct"/>
            <w:vAlign w:val="center"/>
          </w:tcPr>
          <w:p w14:paraId="5DBACB5D">
            <w:pPr>
              <w:snapToGrid w:val="0"/>
              <w:ind w:left="120" w:leftChars="50" w:right="-240" w:rightChars="-100"/>
              <w:jc w:val="both"/>
              <w:rPr>
                <w:rFonts w:ascii="宋体" w:hAnsi="宋体"/>
                <w:sz w:val="21"/>
                <w:szCs w:val="21"/>
              </w:rPr>
            </w:pPr>
          </w:p>
        </w:tc>
        <w:tc>
          <w:tcPr>
            <w:tcW w:w="1034" w:type="pct"/>
          </w:tcPr>
          <w:p w14:paraId="0576E418">
            <w:pPr>
              <w:pStyle w:val="27"/>
              <w:snapToGrid w:val="0"/>
              <w:ind w:left="120" w:leftChars="50" w:right="-240" w:rightChars="-100"/>
              <w:jc w:val="center"/>
              <w:rPr>
                <w:rFonts w:hAnsi="宋体"/>
                <w:szCs w:val="21"/>
              </w:rPr>
            </w:pPr>
          </w:p>
        </w:tc>
      </w:tr>
      <w:tr w14:paraId="7B2F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01316584">
            <w:pPr>
              <w:snapToGrid w:val="0"/>
              <w:ind w:left="120" w:leftChars="50" w:right="-240" w:rightChars="-100"/>
              <w:jc w:val="both"/>
              <w:rPr>
                <w:rFonts w:ascii="宋体" w:hAnsi="宋体"/>
                <w:sz w:val="21"/>
                <w:szCs w:val="21"/>
              </w:rPr>
            </w:pPr>
          </w:p>
        </w:tc>
        <w:tc>
          <w:tcPr>
            <w:tcW w:w="665" w:type="pct"/>
            <w:vAlign w:val="center"/>
          </w:tcPr>
          <w:p w14:paraId="36140D82">
            <w:pPr>
              <w:snapToGrid w:val="0"/>
              <w:ind w:left="120" w:leftChars="50" w:right="-240" w:rightChars="-100"/>
              <w:jc w:val="both"/>
              <w:rPr>
                <w:rFonts w:ascii="宋体" w:hAnsi="宋体"/>
                <w:sz w:val="21"/>
                <w:szCs w:val="21"/>
              </w:rPr>
            </w:pPr>
          </w:p>
        </w:tc>
        <w:tc>
          <w:tcPr>
            <w:tcW w:w="961" w:type="pct"/>
            <w:vAlign w:val="center"/>
          </w:tcPr>
          <w:p w14:paraId="1599156B">
            <w:pPr>
              <w:snapToGrid w:val="0"/>
              <w:ind w:left="120" w:leftChars="50" w:right="-240" w:rightChars="-100"/>
              <w:jc w:val="both"/>
              <w:rPr>
                <w:rFonts w:ascii="宋体" w:hAnsi="宋体"/>
                <w:sz w:val="21"/>
                <w:szCs w:val="21"/>
              </w:rPr>
            </w:pPr>
          </w:p>
        </w:tc>
        <w:tc>
          <w:tcPr>
            <w:tcW w:w="737" w:type="pct"/>
            <w:vAlign w:val="center"/>
          </w:tcPr>
          <w:p w14:paraId="4F2FC44B">
            <w:pPr>
              <w:snapToGrid w:val="0"/>
              <w:ind w:left="120" w:leftChars="50" w:right="-240" w:rightChars="-100"/>
              <w:jc w:val="both"/>
              <w:rPr>
                <w:rFonts w:ascii="宋体" w:hAnsi="宋体"/>
                <w:sz w:val="21"/>
                <w:szCs w:val="21"/>
              </w:rPr>
            </w:pPr>
          </w:p>
        </w:tc>
        <w:tc>
          <w:tcPr>
            <w:tcW w:w="369" w:type="pct"/>
            <w:vAlign w:val="center"/>
          </w:tcPr>
          <w:p w14:paraId="1B0A3C2C">
            <w:pPr>
              <w:snapToGrid w:val="0"/>
              <w:ind w:left="120" w:leftChars="50" w:right="-240" w:rightChars="-100"/>
              <w:jc w:val="both"/>
              <w:rPr>
                <w:rFonts w:ascii="宋体" w:hAnsi="宋体"/>
                <w:sz w:val="21"/>
                <w:szCs w:val="21"/>
              </w:rPr>
            </w:pPr>
          </w:p>
        </w:tc>
        <w:tc>
          <w:tcPr>
            <w:tcW w:w="885" w:type="pct"/>
            <w:vAlign w:val="center"/>
          </w:tcPr>
          <w:p w14:paraId="3F1879C6">
            <w:pPr>
              <w:snapToGrid w:val="0"/>
              <w:ind w:left="120" w:leftChars="50" w:right="-240" w:rightChars="-100"/>
              <w:jc w:val="both"/>
              <w:rPr>
                <w:rFonts w:ascii="宋体" w:hAnsi="宋体"/>
                <w:sz w:val="21"/>
                <w:szCs w:val="21"/>
              </w:rPr>
            </w:pPr>
          </w:p>
        </w:tc>
        <w:tc>
          <w:tcPr>
            <w:tcW w:w="1034" w:type="pct"/>
          </w:tcPr>
          <w:p w14:paraId="4CBBF654">
            <w:pPr>
              <w:pStyle w:val="27"/>
              <w:snapToGrid w:val="0"/>
              <w:ind w:left="120" w:leftChars="50" w:right="-240" w:rightChars="-100"/>
              <w:jc w:val="center"/>
              <w:rPr>
                <w:rFonts w:hAnsi="宋体"/>
                <w:szCs w:val="21"/>
              </w:rPr>
            </w:pPr>
          </w:p>
        </w:tc>
      </w:tr>
      <w:tr w14:paraId="335F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49" w:type="pct"/>
            <w:vAlign w:val="center"/>
          </w:tcPr>
          <w:p w14:paraId="4E7C34B6">
            <w:pPr>
              <w:snapToGrid w:val="0"/>
              <w:ind w:left="120" w:leftChars="50" w:right="-240" w:rightChars="-100"/>
              <w:jc w:val="both"/>
              <w:rPr>
                <w:rFonts w:ascii="宋体" w:hAnsi="宋体"/>
                <w:sz w:val="21"/>
                <w:szCs w:val="21"/>
              </w:rPr>
            </w:pPr>
          </w:p>
        </w:tc>
        <w:tc>
          <w:tcPr>
            <w:tcW w:w="665" w:type="pct"/>
            <w:vAlign w:val="center"/>
          </w:tcPr>
          <w:p w14:paraId="3F6A8C81">
            <w:pPr>
              <w:snapToGrid w:val="0"/>
              <w:ind w:left="120" w:leftChars="50" w:right="-240" w:rightChars="-100"/>
              <w:jc w:val="both"/>
              <w:rPr>
                <w:rFonts w:ascii="宋体" w:hAnsi="宋体"/>
                <w:sz w:val="21"/>
                <w:szCs w:val="21"/>
              </w:rPr>
            </w:pPr>
          </w:p>
        </w:tc>
        <w:tc>
          <w:tcPr>
            <w:tcW w:w="961" w:type="pct"/>
            <w:vAlign w:val="center"/>
          </w:tcPr>
          <w:p w14:paraId="4873DAF1">
            <w:pPr>
              <w:snapToGrid w:val="0"/>
              <w:ind w:left="120" w:leftChars="50" w:right="-240" w:rightChars="-100"/>
              <w:jc w:val="both"/>
              <w:rPr>
                <w:rFonts w:ascii="宋体" w:hAnsi="宋体"/>
                <w:sz w:val="21"/>
                <w:szCs w:val="21"/>
              </w:rPr>
            </w:pPr>
          </w:p>
        </w:tc>
        <w:tc>
          <w:tcPr>
            <w:tcW w:w="737" w:type="pct"/>
            <w:vAlign w:val="center"/>
          </w:tcPr>
          <w:p w14:paraId="3FC74950">
            <w:pPr>
              <w:snapToGrid w:val="0"/>
              <w:ind w:left="120" w:leftChars="50" w:right="-240" w:rightChars="-100"/>
              <w:jc w:val="both"/>
              <w:rPr>
                <w:rFonts w:ascii="宋体" w:hAnsi="宋体"/>
                <w:sz w:val="21"/>
                <w:szCs w:val="21"/>
              </w:rPr>
            </w:pPr>
          </w:p>
        </w:tc>
        <w:tc>
          <w:tcPr>
            <w:tcW w:w="369" w:type="pct"/>
            <w:vAlign w:val="center"/>
          </w:tcPr>
          <w:p w14:paraId="7AFDDF48">
            <w:pPr>
              <w:snapToGrid w:val="0"/>
              <w:ind w:left="120" w:leftChars="50" w:right="-240" w:rightChars="-100"/>
              <w:jc w:val="both"/>
              <w:rPr>
                <w:rFonts w:ascii="宋体" w:hAnsi="宋体"/>
                <w:sz w:val="21"/>
                <w:szCs w:val="21"/>
              </w:rPr>
            </w:pPr>
          </w:p>
        </w:tc>
        <w:tc>
          <w:tcPr>
            <w:tcW w:w="885" w:type="pct"/>
            <w:vAlign w:val="center"/>
          </w:tcPr>
          <w:p w14:paraId="4045CB29">
            <w:pPr>
              <w:snapToGrid w:val="0"/>
              <w:ind w:left="120" w:leftChars="50" w:right="-240" w:rightChars="-100"/>
              <w:jc w:val="both"/>
              <w:rPr>
                <w:rFonts w:ascii="宋体" w:hAnsi="宋体"/>
                <w:sz w:val="21"/>
                <w:szCs w:val="21"/>
              </w:rPr>
            </w:pPr>
          </w:p>
        </w:tc>
        <w:tc>
          <w:tcPr>
            <w:tcW w:w="1034" w:type="pct"/>
          </w:tcPr>
          <w:p w14:paraId="71A2D43E">
            <w:pPr>
              <w:pStyle w:val="27"/>
              <w:snapToGrid w:val="0"/>
              <w:ind w:left="120" w:leftChars="50" w:right="-240" w:rightChars="-100"/>
              <w:jc w:val="center"/>
              <w:rPr>
                <w:rFonts w:hAnsi="宋体"/>
                <w:szCs w:val="21"/>
              </w:rPr>
            </w:pPr>
          </w:p>
        </w:tc>
      </w:tr>
      <w:tr w14:paraId="2A37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49" w:type="pct"/>
            <w:vAlign w:val="center"/>
          </w:tcPr>
          <w:p w14:paraId="287A70B1">
            <w:pPr>
              <w:snapToGrid w:val="0"/>
              <w:ind w:left="120" w:leftChars="50" w:right="-240" w:rightChars="-100"/>
              <w:jc w:val="both"/>
              <w:rPr>
                <w:rFonts w:ascii="宋体" w:hAnsi="宋体"/>
                <w:sz w:val="21"/>
                <w:szCs w:val="21"/>
              </w:rPr>
            </w:pPr>
          </w:p>
        </w:tc>
        <w:tc>
          <w:tcPr>
            <w:tcW w:w="665" w:type="pct"/>
            <w:vAlign w:val="center"/>
          </w:tcPr>
          <w:p w14:paraId="78F2F0B3">
            <w:pPr>
              <w:snapToGrid w:val="0"/>
              <w:ind w:left="120" w:leftChars="50" w:right="-240" w:rightChars="-100"/>
              <w:jc w:val="both"/>
              <w:rPr>
                <w:rFonts w:ascii="宋体" w:hAnsi="宋体"/>
                <w:sz w:val="21"/>
                <w:szCs w:val="21"/>
              </w:rPr>
            </w:pPr>
          </w:p>
        </w:tc>
        <w:tc>
          <w:tcPr>
            <w:tcW w:w="961" w:type="pct"/>
            <w:vAlign w:val="center"/>
          </w:tcPr>
          <w:p w14:paraId="423ACC42">
            <w:pPr>
              <w:snapToGrid w:val="0"/>
              <w:ind w:left="120" w:leftChars="50" w:right="-240" w:rightChars="-100"/>
              <w:jc w:val="both"/>
              <w:rPr>
                <w:rFonts w:ascii="宋体" w:hAnsi="宋体"/>
                <w:sz w:val="21"/>
                <w:szCs w:val="21"/>
              </w:rPr>
            </w:pPr>
          </w:p>
        </w:tc>
        <w:tc>
          <w:tcPr>
            <w:tcW w:w="737" w:type="pct"/>
            <w:vAlign w:val="center"/>
          </w:tcPr>
          <w:p w14:paraId="7D123144">
            <w:pPr>
              <w:snapToGrid w:val="0"/>
              <w:ind w:left="120" w:leftChars="50" w:right="-240" w:rightChars="-100"/>
              <w:jc w:val="both"/>
              <w:rPr>
                <w:rFonts w:ascii="宋体" w:hAnsi="宋体"/>
                <w:sz w:val="21"/>
                <w:szCs w:val="21"/>
              </w:rPr>
            </w:pPr>
          </w:p>
        </w:tc>
        <w:tc>
          <w:tcPr>
            <w:tcW w:w="369" w:type="pct"/>
            <w:vAlign w:val="center"/>
          </w:tcPr>
          <w:p w14:paraId="343D7F5F">
            <w:pPr>
              <w:snapToGrid w:val="0"/>
              <w:ind w:left="120" w:leftChars="50" w:right="-240" w:rightChars="-100"/>
              <w:jc w:val="both"/>
              <w:rPr>
                <w:rFonts w:ascii="宋体" w:hAnsi="宋体"/>
                <w:sz w:val="21"/>
                <w:szCs w:val="21"/>
              </w:rPr>
            </w:pPr>
          </w:p>
        </w:tc>
        <w:tc>
          <w:tcPr>
            <w:tcW w:w="885" w:type="pct"/>
            <w:vAlign w:val="center"/>
          </w:tcPr>
          <w:p w14:paraId="6E6918AB">
            <w:pPr>
              <w:snapToGrid w:val="0"/>
              <w:ind w:left="120" w:leftChars="50" w:right="-240" w:rightChars="-100"/>
              <w:jc w:val="both"/>
              <w:rPr>
                <w:rFonts w:ascii="宋体" w:hAnsi="宋体"/>
                <w:sz w:val="21"/>
                <w:szCs w:val="21"/>
              </w:rPr>
            </w:pPr>
          </w:p>
        </w:tc>
        <w:tc>
          <w:tcPr>
            <w:tcW w:w="1034" w:type="pct"/>
          </w:tcPr>
          <w:p w14:paraId="2E7E5F4E">
            <w:pPr>
              <w:pStyle w:val="27"/>
              <w:snapToGrid w:val="0"/>
              <w:ind w:left="120" w:leftChars="50" w:right="-240" w:rightChars="-100"/>
              <w:jc w:val="center"/>
              <w:rPr>
                <w:rFonts w:hAnsi="宋体"/>
                <w:szCs w:val="21"/>
              </w:rPr>
            </w:pPr>
          </w:p>
        </w:tc>
      </w:tr>
    </w:tbl>
    <w:p w14:paraId="15855566">
      <w:pPr>
        <w:pStyle w:val="501"/>
        <w:snapToGrid w:val="0"/>
        <w:spacing w:line="240" w:lineRule="auto"/>
        <w:ind w:left="120" w:leftChars="50" w:right="-240" w:rightChars="-100" w:firstLine="0" w:firstLineChars="0"/>
        <w:rPr>
          <w:rFonts w:ascii="宋体" w:eastAsia="宋体"/>
          <w:sz w:val="21"/>
          <w:szCs w:val="21"/>
        </w:rPr>
      </w:pPr>
    </w:p>
    <w:p w14:paraId="620F22ED">
      <w:pPr>
        <w:pStyle w:val="501"/>
        <w:snapToGrid w:val="0"/>
        <w:spacing w:line="440" w:lineRule="exact"/>
        <w:ind w:left="120" w:leftChars="50" w:right="-240" w:rightChars="-100" w:firstLine="0" w:firstLineChars="0"/>
        <w:rPr>
          <w:rFonts w:ascii="宋体" w:eastAsia="宋体" w:cs="宋体"/>
          <w:sz w:val="21"/>
          <w:szCs w:val="21"/>
        </w:rPr>
      </w:pPr>
      <w:r>
        <w:rPr>
          <w:rFonts w:hint="eastAsia" w:ascii="宋体" w:eastAsia="宋体" w:cs="宋体"/>
          <w:sz w:val="21"/>
          <w:szCs w:val="21"/>
        </w:rPr>
        <w:t>注：1、表格如不够，可按同样格式扩展。</w:t>
      </w:r>
    </w:p>
    <w:p w14:paraId="74EED46C">
      <w:pPr>
        <w:pStyle w:val="501"/>
        <w:snapToGrid w:val="0"/>
        <w:spacing w:line="440" w:lineRule="exact"/>
        <w:ind w:left="120" w:leftChars="50" w:right="-240" w:rightChars="-100" w:firstLine="420" w:firstLineChars="200"/>
        <w:rPr>
          <w:rFonts w:ascii="宋体" w:eastAsia="宋体" w:cs="宋体"/>
          <w:sz w:val="21"/>
          <w:szCs w:val="21"/>
        </w:rPr>
      </w:pPr>
      <w:r>
        <w:rPr>
          <w:rFonts w:hint="eastAsia" w:ascii="宋体" w:eastAsia="宋体" w:cs="宋体"/>
          <w:sz w:val="21"/>
          <w:szCs w:val="21"/>
        </w:rPr>
        <w:t>2、每个人员相关证明材料附后。</w:t>
      </w:r>
    </w:p>
    <w:p w14:paraId="599AABF4">
      <w:pPr>
        <w:pStyle w:val="501"/>
        <w:snapToGrid w:val="0"/>
        <w:spacing w:line="240" w:lineRule="auto"/>
        <w:ind w:left="120" w:leftChars="50" w:right="-240" w:rightChars="-100" w:firstLine="0" w:firstLineChars="0"/>
        <w:rPr>
          <w:rFonts w:ascii="宋体" w:eastAsia="宋体" w:cs="宋体"/>
          <w:sz w:val="21"/>
          <w:szCs w:val="21"/>
        </w:rPr>
      </w:pPr>
    </w:p>
    <w:p w14:paraId="714FD108">
      <w:pPr>
        <w:pStyle w:val="501"/>
        <w:snapToGrid w:val="0"/>
        <w:spacing w:line="240" w:lineRule="auto"/>
        <w:ind w:left="120" w:leftChars="50" w:right="-240" w:rightChars="-100" w:firstLine="0" w:firstLineChars="0"/>
        <w:rPr>
          <w:rFonts w:ascii="宋体" w:eastAsia="宋体" w:cs="宋体"/>
          <w:sz w:val="21"/>
          <w:szCs w:val="21"/>
        </w:rPr>
      </w:pPr>
    </w:p>
    <w:p w14:paraId="54CB76D4">
      <w:pPr>
        <w:pStyle w:val="501"/>
        <w:snapToGrid w:val="0"/>
        <w:spacing w:line="240" w:lineRule="auto"/>
        <w:ind w:left="120" w:leftChars="50" w:right="-240" w:rightChars="-100" w:firstLine="0" w:firstLineChars="0"/>
        <w:rPr>
          <w:rFonts w:ascii="宋体" w:eastAsia="宋体" w:cs="宋体"/>
          <w:sz w:val="21"/>
          <w:szCs w:val="21"/>
        </w:rPr>
      </w:pPr>
    </w:p>
    <w:p w14:paraId="619B35CE">
      <w:pPr>
        <w:snapToGrid w:val="0"/>
        <w:ind w:left="120" w:leftChars="50" w:right="-240" w:rightChars="-100"/>
        <w:rPr>
          <w:rFonts w:ascii="宋体" w:hAnsi="宋体"/>
          <w:sz w:val="21"/>
          <w:szCs w:val="21"/>
        </w:rPr>
      </w:pPr>
      <w:r>
        <w:rPr>
          <w:rFonts w:hint="eastAsia" w:ascii="宋体" w:hAnsi="宋体"/>
          <w:sz w:val="21"/>
          <w:szCs w:val="21"/>
        </w:rPr>
        <w:t>投  标  人（盖章）：</w:t>
      </w:r>
    </w:p>
    <w:p w14:paraId="5ABF996D">
      <w:pPr>
        <w:snapToGrid w:val="0"/>
        <w:ind w:left="120" w:leftChars="50" w:right="-240" w:rightChars="-100"/>
        <w:rPr>
          <w:rFonts w:ascii="宋体" w:hAnsi="宋体"/>
          <w:sz w:val="21"/>
          <w:szCs w:val="21"/>
        </w:rPr>
      </w:pPr>
    </w:p>
    <w:p w14:paraId="479B1B12">
      <w:pPr>
        <w:snapToGrid w:val="0"/>
        <w:ind w:left="120" w:leftChars="50" w:right="-240" w:rightChars="-100"/>
        <w:rPr>
          <w:rFonts w:ascii="宋体" w:hAnsi="宋体"/>
          <w:sz w:val="21"/>
          <w:szCs w:val="21"/>
        </w:rPr>
      </w:pPr>
    </w:p>
    <w:p w14:paraId="1BB2EDEA">
      <w:pPr>
        <w:snapToGrid w:val="0"/>
        <w:ind w:left="120" w:leftChars="50" w:right="-240" w:rightChars="-100"/>
        <w:rPr>
          <w:rFonts w:ascii="宋体" w:hAnsi="宋体"/>
          <w:sz w:val="21"/>
          <w:szCs w:val="21"/>
        </w:rPr>
      </w:pPr>
    </w:p>
    <w:p w14:paraId="5DEB2A7D">
      <w:pPr>
        <w:snapToGrid w:val="0"/>
        <w:ind w:left="120" w:leftChars="50" w:right="-240" w:rightChars="-100"/>
        <w:rPr>
          <w:rFonts w:ascii="宋体" w:hAnsi="宋体"/>
          <w:sz w:val="21"/>
          <w:szCs w:val="21"/>
        </w:rPr>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14:paraId="3506D245">
      <w:pPr>
        <w:pStyle w:val="501"/>
        <w:snapToGrid w:val="0"/>
        <w:spacing w:line="240" w:lineRule="auto"/>
        <w:ind w:left="120" w:leftChars="50" w:right="-240" w:rightChars="-100" w:firstLine="0" w:firstLineChars="0"/>
        <w:rPr>
          <w:rFonts w:ascii="宋体" w:eastAsia="宋体"/>
          <w:sz w:val="21"/>
          <w:szCs w:val="21"/>
        </w:rPr>
      </w:pPr>
    </w:p>
    <w:p w14:paraId="0F4F5E45">
      <w:pPr>
        <w:pStyle w:val="501"/>
        <w:snapToGrid w:val="0"/>
        <w:spacing w:line="240" w:lineRule="auto"/>
        <w:ind w:left="120" w:leftChars="50" w:right="-240" w:rightChars="-100" w:firstLine="0" w:firstLineChars="0"/>
        <w:rPr>
          <w:rFonts w:ascii="宋体" w:eastAsia="宋体"/>
          <w:sz w:val="21"/>
          <w:szCs w:val="21"/>
        </w:rPr>
      </w:pPr>
    </w:p>
    <w:p w14:paraId="1DC8A57F">
      <w:pPr>
        <w:pStyle w:val="501"/>
        <w:snapToGrid w:val="0"/>
        <w:spacing w:line="240" w:lineRule="auto"/>
        <w:ind w:left="120" w:leftChars="50" w:right="-240" w:rightChars="-100" w:firstLine="0" w:firstLineChars="0"/>
        <w:rPr>
          <w:rFonts w:ascii="宋体" w:eastAsia="宋体"/>
          <w:sz w:val="28"/>
        </w:rPr>
      </w:pPr>
    </w:p>
    <w:p w14:paraId="6B12B0A2">
      <w:pPr>
        <w:pStyle w:val="501"/>
        <w:snapToGrid w:val="0"/>
        <w:spacing w:line="240" w:lineRule="auto"/>
        <w:ind w:left="120" w:leftChars="50" w:right="-240" w:rightChars="-100" w:firstLine="0" w:firstLineChars="0"/>
        <w:rPr>
          <w:rFonts w:ascii="宋体" w:eastAsia="宋体"/>
          <w:sz w:val="28"/>
        </w:rPr>
      </w:pPr>
    </w:p>
    <w:p w14:paraId="24E45D53">
      <w:pPr>
        <w:pStyle w:val="501"/>
        <w:snapToGrid w:val="0"/>
        <w:spacing w:line="240" w:lineRule="auto"/>
        <w:ind w:left="120" w:leftChars="50" w:right="-240" w:rightChars="-100" w:firstLine="0" w:firstLineChars="0"/>
        <w:rPr>
          <w:rFonts w:ascii="宋体" w:eastAsia="宋体"/>
          <w:sz w:val="28"/>
        </w:rPr>
        <w:sectPr>
          <w:pgSz w:w="11906" w:h="16838"/>
          <w:pgMar w:top="1276" w:right="1247" w:bottom="1389" w:left="1247" w:header="851" w:footer="992" w:gutter="0"/>
          <w:pgNumType w:fmt="decimal"/>
          <w:cols w:space="720" w:num="1"/>
          <w:docGrid w:linePitch="326" w:charSpace="0"/>
        </w:sectPr>
      </w:pPr>
    </w:p>
    <w:p w14:paraId="7E518FC9">
      <w:pPr>
        <w:pStyle w:val="501"/>
        <w:snapToGrid w:val="0"/>
        <w:spacing w:line="240" w:lineRule="auto"/>
        <w:ind w:left="120" w:leftChars="50" w:right="-240" w:rightChars="-100" w:firstLine="0" w:firstLineChars="0"/>
        <w:jc w:val="center"/>
        <w:rPr>
          <w:rStyle w:val="92"/>
          <w:rFonts w:ascii="宋体" w:hAnsi="宋体"/>
        </w:rPr>
      </w:pPr>
      <w:bookmarkStart w:id="79" w:name="_Toc62053930"/>
      <w:r>
        <w:rPr>
          <w:rStyle w:val="92"/>
          <w:rFonts w:hint="eastAsia" w:ascii="宋体" w:hAnsi="宋体"/>
        </w:rPr>
        <w:t>3.</w:t>
      </w:r>
      <w:bookmarkEnd w:id="79"/>
      <w:r>
        <w:rPr>
          <w:rStyle w:val="92"/>
          <w:rFonts w:hint="eastAsia" w:ascii="宋体"/>
        </w:rPr>
        <w:t>服务承诺（投标方可自行编写）</w:t>
      </w:r>
    </w:p>
    <w:p w14:paraId="253C2348">
      <w:pPr>
        <w:pStyle w:val="501"/>
        <w:snapToGrid w:val="0"/>
        <w:spacing w:line="240" w:lineRule="auto"/>
        <w:ind w:left="120" w:leftChars="50" w:right="-240" w:rightChars="-100" w:firstLine="0" w:firstLineChars="0"/>
        <w:jc w:val="center"/>
        <w:rPr>
          <w:rFonts w:ascii="宋体" w:eastAsia="宋体" w:cs="宋体"/>
          <w:sz w:val="21"/>
          <w:szCs w:val="21"/>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961"/>
        <w:gridCol w:w="2210"/>
        <w:gridCol w:w="1134"/>
      </w:tblGrid>
      <w:tr w14:paraId="3BB4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43A6F535">
            <w:pPr>
              <w:jc w:val="center"/>
              <w:rPr>
                <w:rFonts w:ascii="宋体"/>
                <w:sz w:val="21"/>
                <w:szCs w:val="21"/>
              </w:rPr>
            </w:pPr>
            <w:r>
              <w:rPr>
                <w:rFonts w:hint="eastAsia" w:ascii="宋体"/>
                <w:sz w:val="21"/>
                <w:szCs w:val="21"/>
              </w:rPr>
              <w:t>序号</w:t>
            </w:r>
          </w:p>
        </w:tc>
        <w:tc>
          <w:tcPr>
            <w:tcW w:w="4961" w:type="dxa"/>
            <w:vAlign w:val="center"/>
          </w:tcPr>
          <w:p w14:paraId="0F4F92D4">
            <w:pPr>
              <w:jc w:val="center"/>
              <w:rPr>
                <w:rFonts w:ascii="宋体"/>
                <w:sz w:val="21"/>
                <w:szCs w:val="21"/>
              </w:rPr>
            </w:pPr>
            <w:r>
              <w:rPr>
                <w:rFonts w:hint="eastAsia" w:ascii="宋体"/>
                <w:sz w:val="21"/>
                <w:szCs w:val="21"/>
              </w:rPr>
              <w:t>服务内容</w:t>
            </w:r>
          </w:p>
        </w:tc>
        <w:tc>
          <w:tcPr>
            <w:tcW w:w="2210" w:type="dxa"/>
            <w:vAlign w:val="center"/>
          </w:tcPr>
          <w:p w14:paraId="0D18751E">
            <w:pPr>
              <w:autoSpaceDE w:val="0"/>
              <w:autoSpaceDN w:val="0"/>
              <w:adjustRightInd w:val="0"/>
              <w:snapToGrid w:val="0"/>
              <w:jc w:val="center"/>
              <w:rPr>
                <w:rFonts w:ascii="宋体"/>
                <w:sz w:val="21"/>
                <w:szCs w:val="21"/>
                <w:lang w:val="zh-CN"/>
              </w:rPr>
            </w:pPr>
            <w:r>
              <w:rPr>
                <w:rFonts w:hint="eastAsia" w:ascii="宋体"/>
                <w:sz w:val="21"/>
                <w:szCs w:val="21"/>
                <w:lang w:val="zh-CN"/>
              </w:rPr>
              <w:t>承诺</w:t>
            </w:r>
          </w:p>
        </w:tc>
        <w:tc>
          <w:tcPr>
            <w:tcW w:w="1134" w:type="dxa"/>
            <w:vAlign w:val="center"/>
          </w:tcPr>
          <w:p w14:paraId="1BFF49BE">
            <w:pPr>
              <w:jc w:val="center"/>
              <w:rPr>
                <w:rFonts w:ascii="宋体"/>
                <w:sz w:val="21"/>
                <w:szCs w:val="21"/>
              </w:rPr>
            </w:pPr>
            <w:r>
              <w:rPr>
                <w:rFonts w:hint="eastAsia" w:ascii="宋体"/>
                <w:sz w:val="21"/>
                <w:szCs w:val="21"/>
              </w:rPr>
              <w:t>备注</w:t>
            </w:r>
          </w:p>
        </w:tc>
      </w:tr>
      <w:tr w14:paraId="3A83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664EC7B8">
            <w:pPr>
              <w:ind w:left="120" w:leftChars="50" w:right="-240" w:rightChars="-100"/>
              <w:rPr>
                <w:rFonts w:ascii="宋体"/>
                <w:sz w:val="21"/>
                <w:szCs w:val="21"/>
              </w:rPr>
            </w:pPr>
            <w:r>
              <w:rPr>
                <w:rFonts w:hint="eastAsia" w:ascii="宋体"/>
                <w:sz w:val="21"/>
                <w:szCs w:val="21"/>
              </w:rPr>
              <w:t>1</w:t>
            </w:r>
          </w:p>
        </w:tc>
        <w:tc>
          <w:tcPr>
            <w:tcW w:w="4961" w:type="dxa"/>
            <w:vAlign w:val="center"/>
          </w:tcPr>
          <w:p w14:paraId="1A6AD2A4">
            <w:pPr>
              <w:ind w:left="120" w:leftChars="50" w:right="-240" w:rightChars="-100" w:firstLine="525" w:firstLineChars="250"/>
              <w:rPr>
                <w:rFonts w:ascii="宋体"/>
                <w:sz w:val="21"/>
                <w:szCs w:val="21"/>
              </w:rPr>
            </w:pPr>
          </w:p>
        </w:tc>
        <w:tc>
          <w:tcPr>
            <w:tcW w:w="2210" w:type="dxa"/>
            <w:vAlign w:val="center"/>
          </w:tcPr>
          <w:p w14:paraId="0092B3AE">
            <w:pPr>
              <w:ind w:left="120" w:leftChars="50" w:right="-240" w:rightChars="-100" w:firstLine="525" w:firstLineChars="250"/>
              <w:rPr>
                <w:rFonts w:ascii="宋体"/>
                <w:sz w:val="21"/>
                <w:szCs w:val="21"/>
              </w:rPr>
            </w:pPr>
          </w:p>
        </w:tc>
        <w:tc>
          <w:tcPr>
            <w:tcW w:w="1134" w:type="dxa"/>
            <w:vAlign w:val="center"/>
          </w:tcPr>
          <w:p w14:paraId="405B09D1">
            <w:pPr>
              <w:ind w:left="120" w:leftChars="50" w:right="-240" w:rightChars="-100" w:firstLine="525" w:firstLineChars="250"/>
              <w:rPr>
                <w:rFonts w:ascii="宋体"/>
                <w:sz w:val="21"/>
                <w:szCs w:val="21"/>
              </w:rPr>
            </w:pPr>
          </w:p>
        </w:tc>
      </w:tr>
      <w:tr w14:paraId="202D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21EC10F7">
            <w:pPr>
              <w:ind w:left="120" w:leftChars="50" w:right="-240" w:rightChars="-100"/>
              <w:rPr>
                <w:rFonts w:ascii="宋体"/>
                <w:sz w:val="21"/>
                <w:szCs w:val="21"/>
              </w:rPr>
            </w:pPr>
            <w:r>
              <w:rPr>
                <w:rFonts w:hint="eastAsia" w:ascii="宋体"/>
                <w:sz w:val="21"/>
                <w:szCs w:val="21"/>
              </w:rPr>
              <w:t>2</w:t>
            </w:r>
          </w:p>
        </w:tc>
        <w:tc>
          <w:tcPr>
            <w:tcW w:w="4961" w:type="dxa"/>
            <w:vAlign w:val="center"/>
          </w:tcPr>
          <w:p w14:paraId="6ED866A7">
            <w:pPr>
              <w:ind w:left="120" w:leftChars="50" w:right="-240" w:rightChars="-100" w:firstLine="525" w:firstLineChars="250"/>
              <w:rPr>
                <w:rFonts w:ascii="宋体"/>
                <w:sz w:val="21"/>
                <w:szCs w:val="21"/>
              </w:rPr>
            </w:pPr>
          </w:p>
        </w:tc>
        <w:tc>
          <w:tcPr>
            <w:tcW w:w="2210" w:type="dxa"/>
            <w:vAlign w:val="center"/>
          </w:tcPr>
          <w:p w14:paraId="34C985E5">
            <w:pPr>
              <w:ind w:left="120" w:leftChars="50" w:right="-240" w:rightChars="-100" w:firstLine="525" w:firstLineChars="250"/>
              <w:rPr>
                <w:rFonts w:ascii="宋体"/>
                <w:sz w:val="21"/>
                <w:szCs w:val="21"/>
              </w:rPr>
            </w:pPr>
          </w:p>
        </w:tc>
        <w:tc>
          <w:tcPr>
            <w:tcW w:w="1134" w:type="dxa"/>
            <w:vAlign w:val="center"/>
          </w:tcPr>
          <w:p w14:paraId="1A906688">
            <w:pPr>
              <w:ind w:left="120" w:leftChars="50" w:right="-240" w:rightChars="-100" w:firstLine="525" w:firstLineChars="250"/>
              <w:rPr>
                <w:rFonts w:ascii="宋体"/>
                <w:sz w:val="21"/>
                <w:szCs w:val="21"/>
              </w:rPr>
            </w:pPr>
          </w:p>
        </w:tc>
      </w:tr>
      <w:tr w14:paraId="7B9E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2DA5E288">
            <w:pPr>
              <w:ind w:left="120" w:leftChars="50" w:right="-240" w:rightChars="-100"/>
              <w:rPr>
                <w:rFonts w:ascii="宋体"/>
                <w:sz w:val="21"/>
                <w:szCs w:val="21"/>
              </w:rPr>
            </w:pPr>
            <w:r>
              <w:rPr>
                <w:rFonts w:hint="eastAsia" w:ascii="宋体"/>
                <w:sz w:val="21"/>
                <w:szCs w:val="21"/>
              </w:rPr>
              <w:t>3</w:t>
            </w:r>
          </w:p>
        </w:tc>
        <w:tc>
          <w:tcPr>
            <w:tcW w:w="4961" w:type="dxa"/>
            <w:vAlign w:val="center"/>
          </w:tcPr>
          <w:p w14:paraId="566B2B9A">
            <w:pPr>
              <w:ind w:left="120" w:leftChars="50" w:right="-240" w:rightChars="-100" w:firstLine="525" w:firstLineChars="250"/>
              <w:rPr>
                <w:rFonts w:ascii="宋体"/>
                <w:sz w:val="21"/>
                <w:szCs w:val="21"/>
              </w:rPr>
            </w:pPr>
          </w:p>
        </w:tc>
        <w:tc>
          <w:tcPr>
            <w:tcW w:w="2210" w:type="dxa"/>
            <w:vAlign w:val="center"/>
          </w:tcPr>
          <w:p w14:paraId="48C18A6A">
            <w:pPr>
              <w:ind w:left="120" w:leftChars="50" w:right="-240" w:rightChars="-100" w:firstLine="525" w:firstLineChars="250"/>
              <w:rPr>
                <w:rFonts w:ascii="宋体"/>
                <w:sz w:val="21"/>
                <w:szCs w:val="21"/>
              </w:rPr>
            </w:pPr>
          </w:p>
        </w:tc>
        <w:tc>
          <w:tcPr>
            <w:tcW w:w="1134" w:type="dxa"/>
            <w:vAlign w:val="center"/>
          </w:tcPr>
          <w:p w14:paraId="0252A5C3">
            <w:pPr>
              <w:ind w:left="120" w:leftChars="50" w:right="-240" w:rightChars="-100" w:firstLine="525" w:firstLineChars="250"/>
              <w:rPr>
                <w:rFonts w:ascii="宋体"/>
                <w:sz w:val="21"/>
                <w:szCs w:val="21"/>
              </w:rPr>
            </w:pPr>
          </w:p>
        </w:tc>
      </w:tr>
      <w:tr w14:paraId="7EA5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453DB1F8">
            <w:pPr>
              <w:ind w:left="120" w:leftChars="50" w:right="-240" w:rightChars="-100"/>
              <w:rPr>
                <w:rFonts w:ascii="宋体"/>
                <w:sz w:val="21"/>
                <w:szCs w:val="21"/>
              </w:rPr>
            </w:pPr>
            <w:r>
              <w:rPr>
                <w:rFonts w:hint="eastAsia" w:ascii="宋体"/>
                <w:sz w:val="21"/>
                <w:szCs w:val="21"/>
              </w:rPr>
              <w:t>4</w:t>
            </w:r>
          </w:p>
        </w:tc>
        <w:tc>
          <w:tcPr>
            <w:tcW w:w="4961" w:type="dxa"/>
            <w:vAlign w:val="center"/>
          </w:tcPr>
          <w:p w14:paraId="65D12492">
            <w:pPr>
              <w:ind w:left="120" w:leftChars="50" w:right="-240" w:rightChars="-100" w:firstLine="525" w:firstLineChars="250"/>
              <w:rPr>
                <w:rFonts w:ascii="宋体"/>
                <w:sz w:val="21"/>
                <w:szCs w:val="21"/>
              </w:rPr>
            </w:pPr>
          </w:p>
        </w:tc>
        <w:tc>
          <w:tcPr>
            <w:tcW w:w="2210" w:type="dxa"/>
            <w:vAlign w:val="center"/>
          </w:tcPr>
          <w:p w14:paraId="7CC179D6">
            <w:pPr>
              <w:ind w:left="120" w:leftChars="50" w:right="-240" w:rightChars="-100" w:firstLine="525" w:firstLineChars="250"/>
              <w:rPr>
                <w:rFonts w:ascii="宋体"/>
                <w:sz w:val="21"/>
                <w:szCs w:val="21"/>
              </w:rPr>
            </w:pPr>
          </w:p>
        </w:tc>
        <w:tc>
          <w:tcPr>
            <w:tcW w:w="1134" w:type="dxa"/>
            <w:vAlign w:val="center"/>
          </w:tcPr>
          <w:p w14:paraId="22DFF00D">
            <w:pPr>
              <w:ind w:left="120" w:leftChars="50" w:right="-240" w:rightChars="-100" w:firstLine="525" w:firstLineChars="250"/>
              <w:rPr>
                <w:rFonts w:ascii="宋体"/>
                <w:sz w:val="21"/>
                <w:szCs w:val="21"/>
              </w:rPr>
            </w:pPr>
          </w:p>
        </w:tc>
      </w:tr>
      <w:tr w14:paraId="3551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581780FF">
            <w:pPr>
              <w:ind w:left="120" w:leftChars="50" w:right="-240" w:rightChars="-100"/>
              <w:rPr>
                <w:rFonts w:ascii="宋体"/>
                <w:sz w:val="21"/>
                <w:szCs w:val="21"/>
              </w:rPr>
            </w:pPr>
            <w:r>
              <w:rPr>
                <w:rFonts w:hint="eastAsia" w:ascii="宋体"/>
                <w:sz w:val="21"/>
                <w:szCs w:val="21"/>
              </w:rPr>
              <w:t>5</w:t>
            </w:r>
          </w:p>
        </w:tc>
        <w:tc>
          <w:tcPr>
            <w:tcW w:w="4961" w:type="dxa"/>
            <w:vAlign w:val="center"/>
          </w:tcPr>
          <w:p w14:paraId="36C1CB70">
            <w:pPr>
              <w:ind w:left="120" w:leftChars="50" w:right="-240" w:rightChars="-100" w:firstLine="525" w:firstLineChars="250"/>
              <w:rPr>
                <w:rFonts w:ascii="宋体"/>
                <w:sz w:val="21"/>
                <w:szCs w:val="21"/>
              </w:rPr>
            </w:pPr>
          </w:p>
        </w:tc>
        <w:tc>
          <w:tcPr>
            <w:tcW w:w="2210" w:type="dxa"/>
            <w:vAlign w:val="center"/>
          </w:tcPr>
          <w:p w14:paraId="0D514894">
            <w:pPr>
              <w:ind w:left="120" w:leftChars="50" w:right="-240" w:rightChars="-100" w:firstLine="525" w:firstLineChars="250"/>
              <w:rPr>
                <w:rFonts w:ascii="宋体"/>
                <w:sz w:val="21"/>
                <w:szCs w:val="21"/>
              </w:rPr>
            </w:pPr>
          </w:p>
        </w:tc>
        <w:tc>
          <w:tcPr>
            <w:tcW w:w="1134" w:type="dxa"/>
            <w:vAlign w:val="center"/>
          </w:tcPr>
          <w:p w14:paraId="051F73E3">
            <w:pPr>
              <w:ind w:left="120" w:leftChars="50" w:right="-240" w:rightChars="-100" w:firstLine="525" w:firstLineChars="250"/>
              <w:rPr>
                <w:rFonts w:ascii="宋体"/>
                <w:sz w:val="21"/>
                <w:szCs w:val="21"/>
              </w:rPr>
            </w:pPr>
          </w:p>
        </w:tc>
      </w:tr>
      <w:tr w14:paraId="6EA6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7E87FE1B">
            <w:pPr>
              <w:ind w:left="120" w:leftChars="50" w:right="-240" w:rightChars="-100"/>
              <w:rPr>
                <w:rFonts w:ascii="宋体"/>
                <w:sz w:val="21"/>
                <w:szCs w:val="21"/>
              </w:rPr>
            </w:pPr>
            <w:r>
              <w:rPr>
                <w:rFonts w:hint="eastAsia" w:ascii="宋体"/>
                <w:sz w:val="21"/>
                <w:szCs w:val="21"/>
              </w:rPr>
              <w:t>6</w:t>
            </w:r>
          </w:p>
        </w:tc>
        <w:tc>
          <w:tcPr>
            <w:tcW w:w="4961" w:type="dxa"/>
            <w:vAlign w:val="center"/>
          </w:tcPr>
          <w:p w14:paraId="083BE4FC">
            <w:pPr>
              <w:ind w:left="120" w:leftChars="50" w:right="-240" w:rightChars="-100" w:firstLine="525" w:firstLineChars="250"/>
              <w:rPr>
                <w:rFonts w:ascii="宋体"/>
                <w:sz w:val="21"/>
                <w:szCs w:val="21"/>
              </w:rPr>
            </w:pPr>
          </w:p>
        </w:tc>
        <w:tc>
          <w:tcPr>
            <w:tcW w:w="2210" w:type="dxa"/>
            <w:vAlign w:val="center"/>
          </w:tcPr>
          <w:p w14:paraId="779B0A72">
            <w:pPr>
              <w:ind w:left="120" w:leftChars="50" w:right="-240" w:rightChars="-100" w:firstLine="525" w:firstLineChars="250"/>
              <w:rPr>
                <w:rFonts w:ascii="宋体"/>
                <w:sz w:val="21"/>
                <w:szCs w:val="21"/>
              </w:rPr>
            </w:pPr>
          </w:p>
        </w:tc>
        <w:tc>
          <w:tcPr>
            <w:tcW w:w="1134" w:type="dxa"/>
            <w:vAlign w:val="center"/>
          </w:tcPr>
          <w:p w14:paraId="6B333BB0">
            <w:pPr>
              <w:ind w:left="120" w:leftChars="50" w:right="-240" w:rightChars="-100" w:firstLine="525" w:firstLineChars="250"/>
              <w:rPr>
                <w:rFonts w:ascii="宋体"/>
                <w:sz w:val="21"/>
                <w:szCs w:val="21"/>
              </w:rPr>
            </w:pPr>
          </w:p>
        </w:tc>
      </w:tr>
      <w:tr w14:paraId="01FF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7795190F">
            <w:pPr>
              <w:ind w:left="120" w:leftChars="50" w:right="-240" w:rightChars="-100"/>
              <w:rPr>
                <w:rFonts w:ascii="宋体"/>
                <w:sz w:val="21"/>
                <w:szCs w:val="21"/>
              </w:rPr>
            </w:pPr>
            <w:r>
              <w:rPr>
                <w:rFonts w:hint="eastAsia" w:ascii="宋体"/>
                <w:sz w:val="21"/>
                <w:szCs w:val="21"/>
              </w:rPr>
              <w:t>7</w:t>
            </w:r>
          </w:p>
        </w:tc>
        <w:tc>
          <w:tcPr>
            <w:tcW w:w="4961" w:type="dxa"/>
            <w:vAlign w:val="center"/>
          </w:tcPr>
          <w:p w14:paraId="7DB777F3">
            <w:pPr>
              <w:ind w:left="120" w:leftChars="50" w:right="-240" w:rightChars="-100" w:firstLine="525" w:firstLineChars="250"/>
              <w:rPr>
                <w:rFonts w:ascii="宋体"/>
                <w:sz w:val="21"/>
                <w:szCs w:val="21"/>
              </w:rPr>
            </w:pPr>
          </w:p>
        </w:tc>
        <w:tc>
          <w:tcPr>
            <w:tcW w:w="2210" w:type="dxa"/>
            <w:vAlign w:val="center"/>
          </w:tcPr>
          <w:p w14:paraId="28D01F27">
            <w:pPr>
              <w:ind w:left="120" w:leftChars="50" w:right="-240" w:rightChars="-100" w:firstLine="525" w:firstLineChars="250"/>
              <w:rPr>
                <w:rFonts w:ascii="宋体"/>
                <w:sz w:val="21"/>
                <w:szCs w:val="21"/>
              </w:rPr>
            </w:pPr>
          </w:p>
        </w:tc>
        <w:tc>
          <w:tcPr>
            <w:tcW w:w="1134" w:type="dxa"/>
            <w:vAlign w:val="center"/>
          </w:tcPr>
          <w:p w14:paraId="3737CF10">
            <w:pPr>
              <w:ind w:left="120" w:leftChars="50" w:right="-240" w:rightChars="-100" w:firstLine="525" w:firstLineChars="250"/>
              <w:rPr>
                <w:rFonts w:ascii="宋体"/>
                <w:sz w:val="21"/>
                <w:szCs w:val="21"/>
              </w:rPr>
            </w:pPr>
          </w:p>
        </w:tc>
      </w:tr>
      <w:tr w14:paraId="7553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5CEB8262">
            <w:pPr>
              <w:ind w:left="120" w:leftChars="50" w:right="-240" w:rightChars="-100"/>
              <w:rPr>
                <w:rFonts w:ascii="宋体"/>
                <w:sz w:val="21"/>
                <w:szCs w:val="21"/>
              </w:rPr>
            </w:pPr>
            <w:r>
              <w:rPr>
                <w:rFonts w:hint="eastAsia" w:ascii="宋体"/>
                <w:sz w:val="21"/>
                <w:szCs w:val="21"/>
              </w:rPr>
              <w:t>8</w:t>
            </w:r>
          </w:p>
        </w:tc>
        <w:tc>
          <w:tcPr>
            <w:tcW w:w="4961" w:type="dxa"/>
            <w:vAlign w:val="center"/>
          </w:tcPr>
          <w:p w14:paraId="33ACF323">
            <w:pPr>
              <w:ind w:left="120" w:leftChars="50" w:right="-240" w:rightChars="-100" w:firstLine="525" w:firstLineChars="250"/>
              <w:rPr>
                <w:rFonts w:ascii="宋体"/>
                <w:sz w:val="21"/>
                <w:szCs w:val="21"/>
              </w:rPr>
            </w:pPr>
          </w:p>
        </w:tc>
        <w:tc>
          <w:tcPr>
            <w:tcW w:w="2210" w:type="dxa"/>
            <w:vAlign w:val="center"/>
          </w:tcPr>
          <w:p w14:paraId="76A3A276">
            <w:pPr>
              <w:ind w:left="120" w:leftChars="50" w:right="-240" w:rightChars="-100" w:firstLine="525" w:firstLineChars="250"/>
              <w:rPr>
                <w:rFonts w:ascii="宋体"/>
                <w:sz w:val="21"/>
                <w:szCs w:val="21"/>
              </w:rPr>
            </w:pPr>
          </w:p>
        </w:tc>
        <w:tc>
          <w:tcPr>
            <w:tcW w:w="1134" w:type="dxa"/>
            <w:vAlign w:val="center"/>
          </w:tcPr>
          <w:p w14:paraId="33F9B147">
            <w:pPr>
              <w:ind w:left="120" w:leftChars="50" w:right="-240" w:rightChars="-100" w:firstLine="525" w:firstLineChars="250"/>
              <w:rPr>
                <w:rFonts w:ascii="宋体"/>
                <w:sz w:val="21"/>
                <w:szCs w:val="21"/>
              </w:rPr>
            </w:pPr>
          </w:p>
        </w:tc>
      </w:tr>
      <w:tr w14:paraId="14ED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6C750896">
            <w:pPr>
              <w:ind w:left="120" w:leftChars="50" w:right="-240" w:rightChars="-100"/>
              <w:rPr>
                <w:rFonts w:ascii="宋体"/>
                <w:sz w:val="21"/>
                <w:szCs w:val="21"/>
              </w:rPr>
            </w:pPr>
            <w:r>
              <w:rPr>
                <w:rFonts w:hint="eastAsia" w:ascii="宋体"/>
                <w:sz w:val="21"/>
                <w:szCs w:val="21"/>
              </w:rPr>
              <w:t>9</w:t>
            </w:r>
          </w:p>
        </w:tc>
        <w:tc>
          <w:tcPr>
            <w:tcW w:w="4961" w:type="dxa"/>
            <w:vAlign w:val="center"/>
          </w:tcPr>
          <w:p w14:paraId="3FDD4F17">
            <w:pPr>
              <w:ind w:left="120" w:leftChars="50" w:right="-240" w:rightChars="-100" w:firstLine="525" w:firstLineChars="250"/>
              <w:rPr>
                <w:rFonts w:ascii="宋体"/>
                <w:sz w:val="21"/>
                <w:szCs w:val="21"/>
              </w:rPr>
            </w:pPr>
          </w:p>
        </w:tc>
        <w:tc>
          <w:tcPr>
            <w:tcW w:w="2210" w:type="dxa"/>
            <w:vAlign w:val="center"/>
          </w:tcPr>
          <w:p w14:paraId="4E5A24CD">
            <w:pPr>
              <w:ind w:left="120" w:leftChars="50" w:right="-240" w:rightChars="-100" w:firstLine="525" w:firstLineChars="250"/>
              <w:rPr>
                <w:rFonts w:ascii="宋体"/>
                <w:sz w:val="21"/>
                <w:szCs w:val="21"/>
              </w:rPr>
            </w:pPr>
          </w:p>
        </w:tc>
        <w:tc>
          <w:tcPr>
            <w:tcW w:w="1134" w:type="dxa"/>
            <w:vAlign w:val="center"/>
          </w:tcPr>
          <w:p w14:paraId="419861F8">
            <w:pPr>
              <w:ind w:left="120" w:leftChars="50" w:right="-240" w:rightChars="-100" w:firstLine="525" w:firstLineChars="250"/>
              <w:rPr>
                <w:rFonts w:ascii="宋体"/>
                <w:sz w:val="21"/>
                <w:szCs w:val="21"/>
              </w:rPr>
            </w:pPr>
          </w:p>
        </w:tc>
      </w:tr>
      <w:tr w14:paraId="4164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47A67771">
            <w:pPr>
              <w:ind w:left="120" w:leftChars="50" w:right="-240" w:rightChars="-100"/>
              <w:rPr>
                <w:rFonts w:ascii="宋体"/>
                <w:sz w:val="21"/>
                <w:szCs w:val="21"/>
              </w:rPr>
            </w:pPr>
            <w:r>
              <w:rPr>
                <w:rFonts w:hint="eastAsia" w:ascii="宋体"/>
                <w:sz w:val="21"/>
                <w:szCs w:val="21"/>
              </w:rPr>
              <w:t>10</w:t>
            </w:r>
          </w:p>
        </w:tc>
        <w:tc>
          <w:tcPr>
            <w:tcW w:w="4961" w:type="dxa"/>
            <w:vAlign w:val="center"/>
          </w:tcPr>
          <w:p w14:paraId="61E89EDA">
            <w:pPr>
              <w:ind w:left="120" w:leftChars="50" w:right="-240" w:rightChars="-100" w:firstLine="525" w:firstLineChars="250"/>
              <w:rPr>
                <w:rFonts w:ascii="宋体"/>
                <w:sz w:val="21"/>
                <w:szCs w:val="21"/>
              </w:rPr>
            </w:pPr>
          </w:p>
        </w:tc>
        <w:tc>
          <w:tcPr>
            <w:tcW w:w="2210" w:type="dxa"/>
            <w:vAlign w:val="center"/>
          </w:tcPr>
          <w:p w14:paraId="4774B1C9">
            <w:pPr>
              <w:ind w:left="120" w:leftChars="50" w:right="-240" w:rightChars="-100" w:firstLine="525" w:firstLineChars="250"/>
              <w:rPr>
                <w:rFonts w:ascii="宋体"/>
                <w:sz w:val="21"/>
                <w:szCs w:val="21"/>
              </w:rPr>
            </w:pPr>
          </w:p>
        </w:tc>
        <w:tc>
          <w:tcPr>
            <w:tcW w:w="1134" w:type="dxa"/>
            <w:vAlign w:val="center"/>
          </w:tcPr>
          <w:p w14:paraId="33A93911">
            <w:pPr>
              <w:ind w:left="120" w:leftChars="50" w:right="-240" w:rightChars="-100" w:firstLine="525" w:firstLineChars="250"/>
              <w:rPr>
                <w:rFonts w:ascii="宋体"/>
                <w:sz w:val="21"/>
                <w:szCs w:val="21"/>
              </w:rPr>
            </w:pPr>
          </w:p>
        </w:tc>
      </w:tr>
      <w:tr w14:paraId="700E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 w:type="dxa"/>
            <w:vAlign w:val="center"/>
          </w:tcPr>
          <w:p w14:paraId="7B053BC3">
            <w:pPr>
              <w:ind w:left="120" w:leftChars="50" w:right="-240" w:rightChars="-100"/>
              <w:rPr>
                <w:rFonts w:ascii="宋体"/>
                <w:sz w:val="21"/>
                <w:szCs w:val="21"/>
              </w:rPr>
            </w:pPr>
            <w:r>
              <w:rPr>
                <w:rFonts w:hint="eastAsia" w:ascii="宋体" w:hAnsi="宋体" w:cs="宋体"/>
                <w:sz w:val="21"/>
                <w:szCs w:val="28"/>
              </w:rPr>
              <w:t>…</w:t>
            </w:r>
          </w:p>
        </w:tc>
        <w:tc>
          <w:tcPr>
            <w:tcW w:w="4961" w:type="dxa"/>
            <w:vAlign w:val="center"/>
          </w:tcPr>
          <w:p w14:paraId="44FA4AF5">
            <w:pPr>
              <w:ind w:left="120" w:leftChars="50" w:right="-240" w:rightChars="-100" w:firstLine="525" w:firstLineChars="250"/>
              <w:rPr>
                <w:rFonts w:ascii="宋体"/>
                <w:sz w:val="21"/>
                <w:szCs w:val="21"/>
              </w:rPr>
            </w:pPr>
          </w:p>
        </w:tc>
        <w:tc>
          <w:tcPr>
            <w:tcW w:w="2210" w:type="dxa"/>
            <w:vAlign w:val="center"/>
          </w:tcPr>
          <w:p w14:paraId="239FACE5">
            <w:pPr>
              <w:ind w:left="120" w:leftChars="50" w:right="-240" w:rightChars="-100" w:firstLine="525" w:firstLineChars="250"/>
              <w:rPr>
                <w:rFonts w:ascii="宋体"/>
                <w:sz w:val="21"/>
                <w:szCs w:val="21"/>
              </w:rPr>
            </w:pPr>
          </w:p>
        </w:tc>
        <w:tc>
          <w:tcPr>
            <w:tcW w:w="1134" w:type="dxa"/>
            <w:vAlign w:val="center"/>
          </w:tcPr>
          <w:p w14:paraId="3272310C">
            <w:pPr>
              <w:ind w:left="120" w:leftChars="50" w:right="-240" w:rightChars="-100" w:firstLine="525" w:firstLineChars="250"/>
              <w:rPr>
                <w:rFonts w:ascii="宋体"/>
                <w:sz w:val="21"/>
                <w:szCs w:val="21"/>
              </w:rPr>
            </w:pPr>
          </w:p>
        </w:tc>
      </w:tr>
    </w:tbl>
    <w:p w14:paraId="580C6FFE">
      <w:pPr>
        <w:snapToGrid w:val="0"/>
        <w:ind w:left="120" w:leftChars="50" w:right="-240" w:rightChars="-100"/>
        <w:jc w:val="center"/>
        <w:outlineLvl w:val="0"/>
        <w:rPr>
          <w:rStyle w:val="92"/>
          <w:rFonts w:ascii="宋体" w:hAnsi="宋体"/>
          <w:sz w:val="21"/>
          <w:szCs w:val="21"/>
        </w:rPr>
      </w:pPr>
    </w:p>
    <w:p w14:paraId="43CAADD0">
      <w:pPr>
        <w:snapToGrid w:val="0"/>
        <w:spacing w:line="440" w:lineRule="exact"/>
        <w:ind w:left="120" w:leftChars="50" w:right="-240" w:rightChars="-100" w:firstLine="420" w:firstLineChars="200"/>
        <w:rPr>
          <w:rFonts w:ascii="宋体" w:hAnsi="宋体"/>
          <w:sz w:val="21"/>
          <w:szCs w:val="21"/>
        </w:rPr>
      </w:pPr>
    </w:p>
    <w:p w14:paraId="16C617FF">
      <w:pPr>
        <w:snapToGrid w:val="0"/>
        <w:ind w:left="120" w:leftChars="50" w:right="-240" w:rightChars="-100"/>
        <w:rPr>
          <w:rFonts w:ascii="宋体" w:hAnsi="宋体"/>
          <w:sz w:val="21"/>
          <w:szCs w:val="21"/>
        </w:rPr>
      </w:pPr>
      <w:r>
        <w:rPr>
          <w:rFonts w:hint="eastAsia" w:ascii="宋体" w:hAnsi="宋体"/>
          <w:sz w:val="21"/>
          <w:szCs w:val="21"/>
        </w:rPr>
        <w:t>投  标  人（盖章）：</w:t>
      </w:r>
    </w:p>
    <w:p w14:paraId="5A027ED7">
      <w:pPr>
        <w:snapToGrid w:val="0"/>
        <w:ind w:left="120" w:leftChars="50" w:right="-240" w:rightChars="-100"/>
        <w:rPr>
          <w:rFonts w:ascii="宋体" w:hAnsi="宋体"/>
          <w:sz w:val="21"/>
          <w:szCs w:val="21"/>
        </w:rPr>
      </w:pPr>
    </w:p>
    <w:p w14:paraId="1FDD4EDC">
      <w:pPr>
        <w:snapToGrid w:val="0"/>
        <w:ind w:left="120" w:leftChars="50" w:right="-240" w:rightChars="-100"/>
        <w:rPr>
          <w:rFonts w:ascii="宋体" w:hAnsi="宋体"/>
          <w:sz w:val="21"/>
          <w:szCs w:val="21"/>
        </w:rPr>
      </w:pPr>
    </w:p>
    <w:p w14:paraId="38C4FFB3">
      <w:pPr>
        <w:snapToGrid w:val="0"/>
        <w:ind w:left="120" w:leftChars="50" w:right="-240" w:rightChars="-100"/>
        <w:rPr>
          <w:rFonts w:ascii="宋体" w:hAnsi="宋体"/>
          <w:sz w:val="21"/>
          <w:szCs w:val="21"/>
        </w:rPr>
      </w:pPr>
    </w:p>
    <w:p w14:paraId="35C7CDFD">
      <w:pPr>
        <w:snapToGrid w:val="0"/>
        <w:ind w:left="120" w:leftChars="50" w:right="-240" w:rightChars="-100"/>
        <w:rPr>
          <w:rFonts w:ascii="宋体" w:hAnsi="宋体"/>
          <w:sz w:val="21"/>
          <w:szCs w:val="21"/>
        </w:rPr>
      </w:pPr>
      <w:r>
        <w:rPr>
          <w:rFonts w:hint="eastAsia" w:ascii="宋体" w:hAnsi="宋体"/>
          <w:sz w:val="21"/>
          <w:szCs w:val="21"/>
        </w:rPr>
        <w:t>日   期：年月日</w:t>
      </w:r>
    </w:p>
    <w:p w14:paraId="3B1FAA3B">
      <w:pPr>
        <w:snapToGrid w:val="0"/>
        <w:ind w:left="120" w:leftChars="50" w:right="-240" w:rightChars="-100"/>
        <w:jc w:val="center"/>
        <w:outlineLvl w:val="0"/>
        <w:rPr>
          <w:rStyle w:val="92"/>
          <w:rFonts w:ascii="宋体" w:hAnsi="宋体"/>
          <w:sz w:val="21"/>
          <w:szCs w:val="21"/>
        </w:rPr>
      </w:pPr>
    </w:p>
    <w:p w14:paraId="6EBA10C3">
      <w:pPr>
        <w:snapToGrid w:val="0"/>
        <w:ind w:left="120" w:leftChars="50" w:right="-240" w:rightChars="-100"/>
        <w:jc w:val="center"/>
        <w:outlineLvl w:val="0"/>
        <w:rPr>
          <w:rStyle w:val="92"/>
          <w:rFonts w:ascii="宋体" w:hAnsi="宋体"/>
        </w:rPr>
      </w:pPr>
    </w:p>
    <w:p w14:paraId="21056284">
      <w:pPr>
        <w:snapToGrid w:val="0"/>
        <w:ind w:left="120" w:leftChars="50" w:right="-240" w:rightChars="-100"/>
        <w:jc w:val="center"/>
        <w:outlineLvl w:val="0"/>
        <w:rPr>
          <w:rStyle w:val="92"/>
          <w:rFonts w:ascii="宋体" w:hAnsi="宋体"/>
        </w:rPr>
      </w:pPr>
    </w:p>
    <w:p w14:paraId="7D2FB9E3">
      <w:pPr>
        <w:snapToGrid w:val="0"/>
        <w:ind w:left="120" w:leftChars="50" w:right="-240" w:rightChars="-100"/>
        <w:jc w:val="center"/>
        <w:outlineLvl w:val="0"/>
        <w:rPr>
          <w:rStyle w:val="92"/>
          <w:rFonts w:ascii="宋体" w:hAnsi="宋体"/>
        </w:rPr>
      </w:pPr>
    </w:p>
    <w:p w14:paraId="10EC39CA">
      <w:pPr>
        <w:snapToGrid w:val="0"/>
        <w:ind w:left="120" w:leftChars="50" w:right="-240" w:rightChars="-100"/>
        <w:jc w:val="center"/>
        <w:outlineLvl w:val="0"/>
        <w:rPr>
          <w:rStyle w:val="92"/>
          <w:rFonts w:ascii="宋体" w:hAnsi="宋体"/>
        </w:rPr>
      </w:pPr>
    </w:p>
    <w:p w14:paraId="22160ABF">
      <w:pPr>
        <w:snapToGrid w:val="0"/>
        <w:ind w:left="120" w:leftChars="50" w:right="-240" w:rightChars="-100"/>
        <w:jc w:val="center"/>
        <w:outlineLvl w:val="0"/>
        <w:rPr>
          <w:rStyle w:val="92"/>
          <w:rFonts w:ascii="宋体" w:hAnsi="宋体"/>
        </w:rPr>
      </w:pPr>
    </w:p>
    <w:p w14:paraId="75E52ECE">
      <w:pPr>
        <w:snapToGrid w:val="0"/>
        <w:ind w:left="120" w:leftChars="50" w:right="-240" w:rightChars="-100"/>
        <w:jc w:val="center"/>
        <w:outlineLvl w:val="0"/>
        <w:rPr>
          <w:rStyle w:val="92"/>
          <w:rFonts w:ascii="宋体" w:hAnsi="宋体"/>
        </w:rPr>
      </w:pPr>
    </w:p>
    <w:p w14:paraId="7F30DDF2">
      <w:pPr>
        <w:snapToGrid w:val="0"/>
        <w:ind w:left="120" w:leftChars="50" w:right="-240" w:rightChars="-100"/>
        <w:jc w:val="center"/>
        <w:outlineLvl w:val="0"/>
        <w:rPr>
          <w:rStyle w:val="92"/>
          <w:rFonts w:ascii="宋体" w:hAnsi="宋体"/>
        </w:rPr>
      </w:pPr>
    </w:p>
    <w:p w14:paraId="6F8C0547">
      <w:pPr>
        <w:snapToGrid w:val="0"/>
        <w:ind w:left="120" w:leftChars="50" w:right="-240" w:rightChars="-100"/>
        <w:jc w:val="center"/>
        <w:outlineLvl w:val="0"/>
        <w:rPr>
          <w:rStyle w:val="92"/>
          <w:rFonts w:ascii="宋体" w:hAnsi="宋体"/>
        </w:rPr>
      </w:pPr>
    </w:p>
    <w:p w14:paraId="1A538DBC">
      <w:pPr>
        <w:snapToGrid w:val="0"/>
        <w:ind w:left="120" w:leftChars="50" w:right="-240" w:rightChars="-100"/>
        <w:jc w:val="center"/>
        <w:outlineLvl w:val="0"/>
        <w:rPr>
          <w:rStyle w:val="92"/>
          <w:rFonts w:ascii="宋体" w:hAnsi="宋体"/>
        </w:rPr>
      </w:pPr>
    </w:p>
    <w:p w14:paraId="1EE66B35">
      <w:pPr>
        <w:pStyle w:val="24"/>
      </w:pPr>
    </w:p>
    <w:p w14:paraId="55CE5F2A">
      <w:pPr>
        <w:snapToGrid w:val="0"/>
        <w:ind w:left="120" w:leftChars="50" w:right="-240" w:rightChars="-100"/>
        <w:jc w:val="center"/>
        <w:outlineLvl w:val="0"/>
        <w:rPr>
          <w:rStyle w:val="92"/>
          <w:rFonts w:ascii="宋体" w:hAnsi="宋体"/>
        </w:rPr>
      </w:pPr>
    </w:p>
    <w:p w14:paraId="2C71BE40">
      <w:pPr>
        <w:snapToGrid w:val="0"/>
        <w:ind w:left="120" w:leftChars="50" w:right="-240" w:rightChars="-100"/>
        <w:jc w:val="center"/>
        <w:outlineLvl w:val="0"/>
        <w:rPr>
          <w:rStyle w:val="92"/>
          <w:rFonts w:ascii="宋体" w:hAnsi="宋体"/>
        </w:rPr>
      </w:pPr>
    </w:p>
    <w:p w14:paraId="6FB03B2D">
      <w:pPr>
        <w:snapToGrid w:val="0"/>
        <w:ind w:left="120" w:leftChars="50" w:right="-240" w:rightChars="-100"/>
        <w:jc w:val="center"/>
        <w:outlineLvl w:val="0"/>
        <w:rPr>
          <w:rStyle w:val="92"/>
          <w:rFonts w:ascii="宋体" w:hAnsi="宋体"/>
        </w:rPr>
      </w:pPr>
      <w:r>
        <w:rPr>
          <w:rStyle w:val="92"/>
          <w:rFonts w:hint="eastAsia" w:ascii="宋体" w:hAnsi="宋体"/>
        </w:rPr>
        <w:t>四、报价文件参考格式</w:t>
      </w:r>
      <w:bookmarkEnd w:id="78"/>
    </w:p>
    <w:p w14:paraId="6B24CCC4">
      <w:pPr>
        <w:snapToGrid w:val="0"/>
        <w:ind w:left="120" w:leftChars="50" w:right="-240" w:rightChars="-100"/>
        <w:jc w:val="center"/>
        <w:outlineLvl w:val="0"/>
        <w:rPr>
          <w:rFonts w:ascii="宋体" w:hAnsi="宋体"/>
          <w:b/>
          <w:bCs/>
          <w:iCs/>
          <w:sz w:val="28"/>
          <w:szCs w:val="28"/>
        </w:rPr>
      </w:pPr>
    </w:p>
    <w:p w14:paraId="3CB9AABD">
      <w:pPr>
        <w:snapToGrid w:val="0"/>
        <w:ind w:left="120" w:leftChars="50" w:right="-240" w:rightChars="-100"/>
        <w:jc w:val="center"/>
        <w:rPr>
          <w:rStyle w:val="92"/>
          <w:rFonts w:ascii="宋体" w:hAnsi="宋体"/>
        </w:rPr>
      </w:pPr>
      <w:bookmarkStart w:id="80" w:name="_Toc62053932"/>
      <w:r>
        <w:rPr>
          <w:rStyle w:val="92"/>
          <w:rFonts w:hint="eastAsia" w:ascii="宋体" w:hAnsi="宋体"/>
        </w:rPr>
        <w:t>1、开标一览表</w:t>
      </w:r>
      <w:bookmarkEnd w:id="80"/>
    </w:p>
    <w:p w14:paraId="7A74B8C2">
      <w:pPr>
        <w:widowControl w:val="0"/>
        <w:spacing w:after="120"/>
        <w:jc w:val="both"/>
        <w:rPr>
          <w:kern w:val="2"/>
          <w:sz w:val="21"/>
        </w:rPr>
      </w:pPr>
      <w:r>
        <w:rPr>
          <w:rFonts w:hint="eastAsia"/>
          <w:kern w:val="2"/>
          <w:sz w:val="21"/>
        </w:rPr>
        <w:t>项目编号：</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402"/>
        <w:gridCol w:w="1985"/>
      </w:tblGrid>
      <w:tr w14:paraId="022B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4219" w:type="dxa"/>
            <w:vAlign w:val="center"/>
          </w:tcPr>
          <w:p w14:paraId="29B03125">
            <w:pPr>
              <w:widowControl w:val="0"/>
              <w:jc w:val="center"/>
              <w:rPr>
                <w:kern w:val="2"/>
                <w:sz w:val="21"/>
              </w:rPr>
            </w:pPr>
            <w:r>
              <w:rPr>
                <w:rFonts w:hint="eastAsia"/>
                <w:kern w:val="2"/>
                <w:sz w:val="21"/>
              </w:rPr>
              <w:t>项目名称</w:t>
            </w:r>
          </w:p>
        </w:tc>
        <w:tc>
          <w:tcPr>
            <w:tcW w:w="3402" w:type="dxa"/>
            <w:vAlign w:val="center"/>
          </w:tcPr>
          <w:p w14:paraId="294F04E9">
            <w:pPr>
              <w:widowControl w:val="0"/>
              <w:jc w:val="center"/>
              <w:rPr>
                <w:kern w:val="2"/>
                <w:sz w:val="21"/>
              </w:rPr>
            </w:pPr>
            <w:r>
              <w:rPr>
                <w:rFonts w:hint="eastAsia"/>
                <w:kern w:val="2"/>
                <w:sz w:val="21"/>
              </w:rPr>
              <w:t>投标总报价</w:t>
            </w:r>
          </w:p>
        </w:tc>
        <w:tc>
          <w:tcPr>
            <w:tcW w:w="1985" w:type="dxa"/>
            <w:vAlign w:val="center"/>
          </w:tcPr>
          <w:p w14:paraId="3DF79BB4">
            <w:pPr>
              <w:widowControl w:val="0"/>
              <w:jc w:val="center"/>
              <w:rPr>
                <w:kern w:val="2"/>
                <w:sz w:val="21"/>
              </w:rPr>
            </w:pPr>
            <w:r>
              <w:rPr>
                <w:rFonts w:hint="eastAsia"/>
                <w:kern w:val="2"/>
                <w:sz w:val="21"/>
              </w:rPr>
              <w:t>备注</w:t>
            </w:r>
          </w:p>
        </w:tc>
      </w:tr>
      <w:tr w14:paraId="0421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4219" w:type="dxa"/>
            <w:vAlign w:val="center"/>
          </w:tcPr>
          <w:p w14:paraId="592D8B7B">
            <w:pPr>
              <w:widowControl w:val="0"/>
              <w:jc w:val="center"/>
              <w:rPr>
                <w:kern w:val="2"/>
                <w:sz w:val="21"/>
              </w:rPr>
            </w:pPr>
          </w:p>
        </w:tc>
        <w:tc>
          <w:tcPr>
            <w:tcW w:w="3402" w:type="dxa"/>
            <w:vAlign w:val="center"/>
          </w:tcPr>
          <w:p w14:paraId="0031F1B4">
            <w:pPr>
              <w:widowControl w:val="0"/>
              <w:spacing w:line="360" w:lineRule="auto"/>
              <w:jc w:val="both"/>
              <w:rPr>
                <w:kern w:val="2"/>
                <w:sz w:val="21"/>
              </w:rPr>
            </w:pPr>
            <w:r>
              <w:rPr>
                <w:rFonts w:hint="eastAsia"/>
                <w:kern w:val="2"/>
                <w:sz w:val="21"/>
              </w:rPr>
              <w:t>大写：</w:t>
            </w:r>
            <w:r>
              <w:rPr>
                <w:rFonts w:hint="eastAsia"/>
                <w:kern w:val="2"/>
                <w:sz w:val="21"/>
                <w:u w:val="single"/>
              </w:rPr>
              <w:t xml:space="preserve">             </w:t>
            </w:r>
            <w:r>
              <w:rPr>
                <w:rFonts w:hint="eastAsia"/>
                <w:kern w:val="2"/>
                <w:sz w:val="21"/>
              </w:rPr>
              <w:t>元整</w:t>
            </w:r>
          </w:p>
          <w:p w14:paraId="260D5B67">
            <w:pPr>
              <w:widowControl w:val="0"/>
              <w:spacing w:after="120" w:line="360" w:lineRule="auto"/>
              <w:jc w:val="both"/>
              <w:rPr>
                <w:kern w:val="2"/>
                <w:sz w:val="21"/>
              </w:rPr>
            </w:pPr>
            <w:r>
              <w:rPr>
                <w:rFonts w:hint="eastAsia"/>
                <w:kern w:val="2"/>
                <w:sz w:val="21"/>
              </w:rPr>
              <w:t>小写¥：</w:t>
            </w:r>
            <w:r>
              <w:rPr>
                <w:rFonts w:hint="eastAsia"/>
                <w:kern w:val="2"/>
                <w:sz w:val="21"/>
                <w:u w:val="single"/>
              </w:rPr>
              <w:t xml:space="preserve">            </w:t>
            </w:r>
            <w:r>
              <w:rPr>
                <w:rFonts w:hint="eastAsia"/>
                <w:kern w:val="2"/>
                <w:sz w:val="21"/>
              </w:rPr>
              <w:t>元</w:t>
            </w:r>
          </w:p>
        </w:tc>
        <w:tc>
          <w:tcPr>
            <w:tcW w:w="1985" w:type="dxa"/>
            <w:vAlign w:val="center"/>
          </w:tcPr>
          <w:p w14:paraId="281707B4">
            <w:pPr>
              <w:widowControl w:val="0"/>
              <w:spacing w:line="360" w:lineRule="auto"/>
              <w:jc w:val="center"/>
              <w:rPr>
                <w:kern w:val="2"/>
                <w:sz w:val="21"/>
              </w:rPr>
            </w:pPr>
          </w:p>
        </w:tc>
      </w:tr>
    </w:tbl>
    <w:p w14:paraId="36EB9086">
      <w:pPr>
        <w:widowControl w:val="0"/>
        <w:adjustRightInd w:val="0"/>
        <w:spacing w:line="400" w:lineRule="exact"/>
        <w:ind w:left="120" w:leftChars="50" w:right="-240" w:rightChars="-100"/>
        <w:jc w:val="both"/>
        <w:rPr>
          <w:rFonts w:ascii="宋体" w:hAnsi="宋体" w:cs="Arial"/>
          <w:kern w:val="2"/>
          <w:sz w:val="21"/>
          <w:szCs w:val="21"/>
        </w:rPr>
      </w:pPr>
      <w:r>
        <w:rPr>
          <w:rFonts w:hint="eastAsia" w:ascii="宋体" w:hAnsi="宋体" w:cs="Arial"/>
          <w:bCs/>
          <w:kern w:val="2"/>
          <w:sz w:val="21"/>
          <w:szCs w:val="21"/>
        </w:rPr>
        <w:t>注</w:t>
      </w:r>
      <w:r>
        <w:rPr>
          <w:rFonts w:hint="eastAsia" w:ascii="宋体" w:hAnsi="宋体" w:cs="Arial"/>
          <w:kern w:val="2"/>
          <w:sz w:val="21"/>
          <w:szCs w:val="21"/>
        </w:rPr>
        <w:t>：</w:t>
      </w:r>
      <w:r>
        <w:rPr>
          <w:rFonts w:ascii="宋体" w:hAnsi="宋体" w:cs="Arial"/>
          <w:kern w:val="2"/>
          <w:sz w:val="21"/>
          <w:szCs w:val="21"/>
        </w:rPr>
        <w:t>1</w:t>
      </w:r>
      <w:r>
        <w:rPr>
          <w:rFonts w:hint="eastAsia" w:ascii="宋体" w:hAnsi="宋体" w:cs="Arial"/>
          <w:kern w:val="2"/>
          <w:sz w:val="21"/>
          <w:szCs w:val="21"/>
        </w:rPr>
        <w:t>.报价一经涂改，应在涂改处加盖单位公章或者由法定代表人或授权委托人签字或盖章，否则其投标作无效标处理</w:t>
      </w:r>
      <w:r>
        <w:rPr>
          <w:rFonts w:ascii="宋体" w:hAnsi="宋体" w:cs="Arial"/>
          <w:kern w:val="2"/>
          <w:sz w:val="21"/>
          <w:szCs w:val="21"/>
        </w:rPr>
        <w:t>。</w:t>
      </w:r>
    </w:p>
    <w:p w14:paraId="5EE922BA">
      <w:pPr>
        <w:widowControl w:val="0"/>
        <w:spacing w:line="400" w:lineRule="exact"/>
        <w:ind w:left="120" w:leftChars="50" w:right="-240" w:rightChars="-100" w:firstLine="420" w:firstLineChars="200"/>
        <w:jc w:val="both"/>
        <w:rPr>
          <w:rFonts w:ascii="宋体" w:hAnsi="宋体" w:cs="Arial"/>
          <w:kern w:val="2"/>
          <w:sz w:val="21"/>
          <w:szCs w:val="21"/>
        </w:rPr>
      </w:pPr>
      <w:r>
        <w:rPr>
          <w:rFonts w:hint="eastAsia" w:ascii="宋体" w:hAnsi="宋体" w:cs="Arial"/>
          <w:kern w:val="2"/>
          <w:sz w:val="21"/>
          <w:szCs w:val="21"/>
        </w:rPr>
        <w:t>2.</w:t>
      </w:r>
      <w:r>
        <w:rPr>
          <w:rFonts w:hint="eastAsia" w:ascii="宋体" w:hAnsi="宋体" w:cs="Arial"/>
          <w:sz w:val="21"/>
          <w:szCs w:val="21"/>
        </w:rPr>
        <w:t xml:space="preserve"> 投标报价包括</w:t>
      </w:r>
      <w:r>
        <w:rPr>
          <w:rFonts w:hint="eastAsia" w:ascii="宋体" w:hAnsi="宋体"/>
          <w:sz w:val="21"/>
          <w:szCs w:val="21"/>
        </w:rPr>
        <w:t>材料费、人工费、服务费、运输费、装卸费、企业管理费、</w:t>
      </w:r>
      <w:r>
        <w:rPr>
          <w:rFonts w:hint="eastAsia" w:ascii="宋体" w:hAnsi="宋体"/>
          <w:sz w:val="21"/>
          <w:szCs w:val="21"/>
          <w:lang w:eastAsia="zh-CN"/>
        </w:rPr>
        <w:t>招标代理费、</w:t>
      </w:r>
      <w:r>
        <w:rPr>
          <w:rFonts w:hint="eastAsia" w:ascii="宋体" w:hAnsi="宋体"/>
          <w:sz w:val="21"/>
          <w:szCs w:val="21"/>
        </w:rPr>
        <w:t>利润、税金等所有费用</w:t>
      </w:r>
      <w:r>
        <w:rPr>
          <w:rFonts w:hint="eastAsia" w:ascii="宋体" w:hAnsi="宋体" w:cs="Arial"/>
          <w:sz w:val="21"/>
          <w:szCs w:val="21"/>
        </w:rPr>
        <w:t>。</w:t>
      </w:r>
    </w:p>
    <w:p w14:paraId="3823846E">
      <w:pPr>
        <w:widowControl w:val="0"/>
        <w:snapToGrid w:val="0"/>
        <w:ind w:left="120" w:leftChars="50" w:right="-240" w:rightChars="-100" w:firstLine="1155" w:firstLineChars="550"/>
        <w:jc w:val="both"/>
        <w:rPr>
          <w:rFonts w:ascii="宋体" w:hAnsi="宋体"/>
          <w:bCs/>
          <w:kern w:val="2"/>
          <w:sz w:val="21"/>
          <w:szCs w:val="21"/>
        </w:rPr>
      </w:pPr>
    </w:p>
    <w:p w14:paraId="2E434AB9">
      <w:pPr>
        <w:widowControl w:val="0"/>
        <w:snapToGrid w:val="0"/>
        <w:ind w:left="120" w:leftChars="50" w:right="-240" w:rightChars="-100" w:firstLine="1155" w:firstLineChars="550"/>
        <w:jc w:val="both"/>
        <w:rPr>
          <w:rFonts w:ascii="宋体" w:hAnsi="宋体"/>
          <w:bCs/>
          <w:kern w:val="2"/>
          <w:sz w:val="21"/>
          <w:szCs w:val="21"/>
        </w:rPr>
      </w:pPr>
      <w:r>
        <w:rPr>
          <w:rFonts w:hint="eastAsia" w:ascii="宋体" w:hAnsi="宋体"/>
          <w:bCs/>
          <w:kern w:val="2"/>
          <w:sz w:val="21"/>
          <w:szCs w:val="21"/>
        </w:rPr>
        <w:t xml:space="preserve"> </w:t>
      </w:r>
      <w:r>
        <w:rPr>
          <w:rFonts w:hint="eastAsia" w:ascii="宋体" w:hAnsi="宋体"/>
          <w:bCs/>
          <w:kern w:val="2"/>
          <w:sz w:val="21"/>
          <w:szCs w:val="21"/>
        </w:rPr>
        <w:tab/>
      </w:r>
    </w:p>
    <w:p w14:paraId="38052513">
      <w:pPr>
        <w:widowControl w:val="0"/>
        <w:spacing w:after="120"/>
        <w:jc w:val="both"/>
        <w:rPr>
          <w:kern w:val="2"/>
          <w:sz w:val="21"/>
        </w:rPr>
      </w:pPr>
    </w:p>
    <w:p w14:paraId="0C4501CB">
      <w:pPr>
        <w:widowControl w:val="0"/>
        <w:spacing w:after="120"/>
        <w:jc w:val="both"/>
        <w:rPr>
          <w:kern w:val="2"/>
          <w:sz w:val="21"/>
        </w:rPr>
      </w:pPr>
    </w:p>
    <w:p w14:paraId="7D6A1AE1">
      <w:pPr>
        <w:widowControl w:val="0"/>
        <w:spacing w:after="120"/>
        <w:jc w:val="both"/>
        <w:rPr>
          <w:kern w:val="2"/>
          <w:sz w:val="21"/>
        </w:rPr>
      </w:pPr>
    </w:p>
    <w:p w14:paraId="17391450">
      <w:pPr>
        <w:widowControl w:val="0"/>
        <w:spacing w:after="120"/>
        <w:jc w:val="both"/>
        <w:rPr>
          <w:kern w:val="2"/>
          <w:sz w:val="21"/>
        </w:rPr>
      </w:pPr>
    </w:p>
    <w:p w14:paraId="47825C31">
      <w:pPr>
        <w:widowControl w:val="0"/>
        <w:snapToGrid w:val="0"/>
        <w:ind w:left="120" w:leftChars="50" w:right="-240" w:rightChars="-100"/>
        <w:jc w:val="both"/>
        <w:rPr>
          <w:rFonts w:ascii="宋体" w:hAnsi="宋体"/>
          <w:kern w:val="2"/>
          <w:sz w:val="21"/>
          <w:szCs w:val="21"/>
        </w:rPr>
      </w:pPr>
      <w:r>
        <w:rPr>
          <w:rFonts w:hint="eastAsia" w:ascii="宋体" w:hAnsi="宋体"/>
          <w:kern w:val="2"/>
          <w:sz w:val="21"/>
          <w:szCs w:val="21"/>
        </w:rPr>
        <w:t>投  标  人（盖章）：</w:t>
      </w:r>
    </w:p>
    <w:p w14:paraId="55784E40">
      <w:pPr>
        <w:widowControl w:val="0"/>
        <w:snapToGrid w:val="0"/>
        <w:ind w:left="120" w:leftChars="50" w:right="-240" w:rightChars="-100"/>
        <w:jc w:val="both"/>
        <w:rPr>
          <w:rFonts w:ascii="宋体" w:hAnsi="宋体"/>
          <w:kern w:val="2"/>
          <w:sz w:val="21"/>
          <w:szCs w:val="21"/>
        </w:rPr>
      </w:pPr>
    </w:p>
    <w:p w14:paraId="407C6185">
      <w:pPr>
        <w:widowControl w:val="0"/>
        <w:snapToGrid w:val="0"/>
        <w:ind w:left="120" w:leftChars="50" w:right="-240" w:rightChars="-100"/>
        <w:jc w:val="both"/>
        <w:rPr>
          <w:rFonts w:ascii="宋体" w:hAnsi="宋体"/>
          <w:kern w:val="2"/>
          <w:sz w:val="21"/>
          <w:szCs w:val="21"/>
        </w:rPr>
      </w:pPr>
    </w:p>
    <w:p w14:paraId="1B1C1271">
      <w:pPr>
        <w:widowControl w:val="0"/>
        <w:snapToGrid w:val="0"/>
        <w:ind w:left="120" w:leftChars="50" w:right="-240" w:rightChars="-100"/>
        <w:jc w:val="both"/>
        <w:rPr>
          <w:rFonts w:ascii="宋体" w:hAnsi="宋体"/>
          <w:kern w:val="2"/>
          <w:sz w:val="21"/>
          <w:szCs w:val="21"/>
        </w:rPr>
      </w:pPr>
      <w:r>
        <w:rPr>
          <w:rFonts w:hint="eastAsia" w:ascii="宋体" w:hAnsi="宋体"/>
          <w:kern w:val="2"/>
          <w:sz w:val="21"/>
          <w:szCs w:val="21"/>
        </w:rPr>
        <w:t>日   期：</w:t>
      </w:r>
      <w:r>
        <w:rPr>
          <w:rFonts w:hint="eastAsia" w:ascii="宋体" w:hAnsi="宋体"/>
          <w:kern w:val="2"/>
          <w:sz w:val="21"/>
          <w:szCs w:val="21"/>
          <w:u w:val="single"/>
        </w:rPr>
        <w:t xml:space="preserve">       </w:t>
      </w:r>
      <w:r>
        <w:rPr>
          <w:rFonts w:hint="eastAsia" w:ascii="宋体" w:hAnsi="宋体"/>
          <w:kern w:val="2"/>
          <w:sz w:val="21"/>
          <w:szCs w:val="21"/>
        </w:rPr>
        <w:t>年</w:t>
      </w:r>
      <w:r>
        <w:rPr>
          <w:rFonts w:hint="eastAsia" w:ascii="宋体" w:hAnsi="宋体"/>
          <w:kern w:val="2"/>
          <w:sz w:val="21"/>
          <w:szCs w:val="21"/>
          <w:u w:val="single"/>
        </w:rPr>
        <w:t xml:space="preserve">     </w:t>
      </w:r>
      <w:r>
        <w:rPr>
          <w:rFonts w:hint="eastAsia" w:ascii="宋体" w:hAnsi="宋体"/>
          <w:kern w:val="2"/>
          <w:sz w:val="21"/>
          <w:szCs w:val="21"/>
        </w:rPr>
        <w:t>月</w:t>
      </w:r>
      <w:r>
        <w:rPr>
          <w:rFonts w:hint="eastAsia" w:ascii="宋体" w:hAnsi="宋体"/>
          <w:kern w:val="2"/>
          <w:sz w:val="21"/>
          <w:szCs w:val="21"/>
          <w:u w:val="single"/>
        </w:rPr>
        <w:t xml:space="preserve">     </w:t>
      </w:r>
      <w:r>
        <w:rPr>
          <w:rFonts w:hint="eastAsia" w:ascii="宋体" w:hAnsi="宋体"/>
          <w:kern w:val="2"/>
          <w:sz w:val="21"/>
          <w:szCs w:val="21"/>
        </w:rPr>
        <w:t>日</w:t>
      </w:r>
    </w:p>
    <w:p w14:paraId="5387E7E6">
      <w:pPr>
        <w:snapToGrid w:val="0"/>
        <w:ind w:left="120" w:leftChars="50" w:right="-240" w:rightChars="-100"/>
        <w:rPr>
          <w:rFonts w:ascii="宋体" w:hAnsi="宋体"/>
          <w:b/>
          <w:sz w:val="28"/>
          <w:szCs w:val="28"/>
        </w:rPr>
      </w:pPr>
    </w:p>
    <w:p w14:paraId="03E5FA41">
      <w:pPr>
        <w:snapToGrid w:val="0"/>
        <w:ind w:left="120" w:leftChars="50" w:right="-240" w:rightChars="-100"/>
        <w:rPr>
          <w:rFonts w:ascii="宋体" w:hAnsi="宋体"/>
          <w:b/>
          <w:sz w:val="28"/>
          <w:szCs w:val="28"/>
        </w:rPr>
      </w:pPr>
    </w:p>
    <w:p w14:paraId="4D5D3455">
      <w:pPr>
        <w:snapToGrid w:val="0"/>
        <w:ind w:left="120" w:leftChars="50" w:right="-240" w:rightChars="-100"/>
        <w:rPr>
          <w:rFonts w:ascii="宋体" w:hAnsi="宋体"/>
          <w:b/>
          <w:sz w:val="28"/>
          <w:szCs w:val="28"/>
        </w:rPr>
      </w:pPr>
    </w:p>
    <w:p w14:paraId="76DB9C39">
      <w:pPr>
        <w:snapToGrid w:val="0"/>
        <w:ind w:left="120" w:leftChars="50" w:right="-240" w:rightChars="-100"/>
        <w:rPr>
          <w:rFonts w:ascii="宋体" w:hAnsi="宋体"/>
          <w:b/>
          <w:sz w:val="28"/>
          <w:szCs w:val="28"/>
        </w:rPr>
      </w:pPr>
    </w:p>
    <w:p w14:paraId="7E4D3955">
      <w:pPr>
        <w:snapToGrid w:val="0"/>
        <w:ind w:left="120" w:leftChars="50" w:right="-240" w:rightChars="-100"/>
        <w:rPr>
          <w:rFonts w:ascii="宋体" w:hAnsi="宋体"/>
          <w:b/>
          <w:sz w:val="28"/>
          <w:szCs w:val="28"/>
        </w:rPr>
      </w:pPr>
    </w:p>
    <w:p w14:paraId="1705658A">
      <w:pPr>
        <w:snapToGrid w:val="0"/>
        <w:ind w:left="120" w:leftChars="50" w:right="-240" w:rightChars="-100"/>
        <w:rPr>
          <w:rFonts w:ascii="宋体" w:hAnsi="宋体"/>
          <w:b/>
          <w:sz w:val="28"/>
          <w:szCs w:val="28"/>
        </w:rPr>
      </w:pPr>
    </w:p>
    <w:p w14:paraId="7CA61580">
      <w:pPr>
        <w:snapToGrid w:val="0"/>
        <w:ind w:left="120" w:leftChars="50" w:right="-240" w:rightChars="-100"/>
        <w:rPr>
          <w:rFonts w:ascii="宋体" w:hAnsi="宋体"/>
          <w:b/>
          <w:sz w:val="28"/>
          <w:szCs w:val="28"/>
        </w:rPr>
      </w:pPr>
    </w:p>
    <w:p w14:paraId="67799B18">
      <w:pPr>
        <w:snapToGrid w:val="0"/>
        <w:ind w:left="120" w:leftChars="50" w:right="-240" w:rightChars="-100"/>
        <w:rPr>
          <w:rFonts w:ascii="宋体" w:hAnsi="宋体"/>
          <w:b/>
          <w:sz w:val="28"/>
          <w:szCs w:val="28"/>
        </w:rPr>
      </w:pPr>
    </w:p>
    <w:p w14:paraId="41DF5B81">
      <w:pPr>
        <w:snapToGrid w:val="0"/>
        <w:ind w:left="120" w:leftChars="50" w:right="-240" w:rightChars="-100"/>
        <w:rPr>
          <w:rFonts w:ascii="宋体" w:hAnsi="宋体"/>
          <w:b/>
          <w:sz w:val="28"/>
          <w:szCs w:val="28"/>
        </w:rPr>
      </w:pPr>
    </w:p>
    <w:p w14:paraId="68B03C8A">
      <w:pPr>
        <w:snapToGrid w:val="0"/>
        <w:ind w:left="120" w:leftChars="50" w:right="-240" w:rightChars="-100"/>
        <w:rPr>
          <w:rFonts w:ascii="宋体" w:hAnsi="宋体"/>
          <w:b/>
          <w:sz w:val="28"/>
          <w:szCs w:val="28"/>
        </w:rPr>
      </w:pPr>
    </w:p>
    <w:p w14:paraId="697D2993">
      <w:pPr>
        <w:snapToGrid w:val="0"/>
        <w:ind w:left="120" w:leftChars="50" w:right="-240" w:rightChars="-100"/>
        <w:rPr>
          <w:rFonts w:ascii="宋体" w:hAnsi="宋体"/>
          <w:b/>
          <w:sz w:val="28"/>
          <w:szCs w:val="28"/>
        </w:rPr>
      </w:pPr>
    </w:p>
    <w:p w14:paraId="29A2C283">
      <w:pPr>
        <w:snapToGrid w:val="0"/>
        <w:ind w:left="120" w:leftChars="50" w:right="-240" w:rightChars="-100"/>
        <w:rPr>
          <w:rFonts w:ascii="宋体" w:hAnsi="宋体"/>
          <w:b/>
          <w:sz w:val="28"/>
          <w:szCs w:val="28"/>
        </w:rPr>
      </w:pPr>
    </w:p>
    <w:p w14:paraId="247E39F6">
      <w:pPr>
        <w:snapToGrid w:val="0"/>
        <w:ind w:left="120" w:leftChars="50" w:right="-240" w:rightChars="-100"/>
        <w:rPr>
          <w:rFonts w:ascii="宋体" w:hAnsi="宋体"/>
          <w:b/>
          <w:sz w:val="28"/>
          <w:szCs w:val="28"/>
        </w:rPr>
      </w:pPr>
    </w:p>
    <w:p w14:paraId="05C93763">
      <w:pPr>
        <w:snapToGrid w:val="0"/>
        <w:ind w:left="120" w:leftChars="50" w:right="-240" w:rightChars="-100"/>
        <w:rPr>
          <w:rFonts w:ascii="宋体" w:hAnsi="宋体"/>
          <w:b/>
          <w:sz w:val="28"/>
          <w:szCs w:val="28"/>
        </w:rPr>
      </w:pPr>
    </w:p>
    <w:p w14:paraId="423DCCAB">
      <w:pPr>
        <w:snapToGrid w:val="0"/>
        <w:ind w:left="120" w:leftChars="50" w:right="-240" w:rightChars="-100"/>
        <w:rPr>
          <w:rFonts w:ascii="宋体" w:hAnsi="宋体"/>
          <w:b/>
          <w:sz w:val="28"/>
          <w:szCs w:val="28"/>
        </w:rPr>
      </w:pPr>
    </w:p>
    <w:p w14:paraId="1951FD47">
      <w:pPr>
        <w:pStyle w:val="24"/>
      </w:pPr>
    </w:p>
    <w:p w14:paraId="31A6B8E2">
      <w:pPr>
        <w:snapToGrid w:val="0"/>
        <w:ind w:left="120" w:leftChars="50" w:right="-240" w:rightChars="-100"/>
        <w:rPr>
          <w:rFonts w:ascii="宋体" w:hAnsi="宋体"/>
          <w:b/>
          <w:sz w:val="28"/>
          <w:szCs w:val="28"/>
        </w:rPr>
      </w:pPr>
    </w:p>
    <w:p w14:paraId="104FB023">
      <w:pPr>
        <w:snapToGrid w:val="0"/>
        <w:ind w:left="120" w:leftChars="50" w:right="-240" w:rightChars="-100"/>
        <w:rPr>
          <w:rFonts w:ascii="宋体" w:hAnsi="宋体"/>
          <w:b/>
          <w:sz w:val="28"/>
          <w:szCs w:val="28"/>
        </w:rPr>
      </w:pPr>
    </w:p>
    <w:p w14:paraId="571D5D07">
      <w:pPr>
        <w:snapToGrid w:val="0"/>
        <w:ind w:left="120" w:leftChars="50" w:right="-240" w:rightChars="-100"/>
        <w:jc w:val="center"/>
        <w:rPr>
          <w:rStyle w:val="92"/>
          <w:rFonts w:ascii="宋体" w:hAnsi="宋体"/>
        </w:rPr>
      </w:pPr>
      <w:r>
        <w:rPr>
          <w:rStyle w:val="92"/>
          <w:rFonts w:hint="eastAsia" w:ascii="宋体" w:hAnsi="宋体"/>
        </w:rPr>
        <w:t>2、报价明细表</w:t>
      </w:r>
    </w:p>
    <w:tbl>
      <w:tblPr>
        <w:tblStyle w:val="64"/>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134"/>
        <w:gridCol w:w="2268"/>
        <w:gridCol w:w="1843"/>
        <w:gridCol w:w="850"/>
        <w:gridCol w:w="1134"/>
        <w:gridCol w:w="1582"/>
      </w:tblGrid>
      <w:tr w14:paraId="5F7E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Align w:val="center"/>
          </w:tcPr>
          <w:p w14:paraId="395A5AEF">
            <w:pPr>
              <w:widowControl w:val="0"/>
              <w:jc w:val="center"/>
              <w:rPr>
                <w:sz w:val="21"/>
                <w:szCs w:val="21"/>
              </w:rPr>
            </w:pPr>
            <w:r>
              <w:rPr>
                <w:rFonts w:hint="eastAsia"/>
                <w:sz w:val="21"/>
                <w:szCs w:val="21"/>
              </w:rPr>
              <w:t>序号</w:t>
            </w:r>
          </w:p>
        </w:tc>
        <w:tc>
          <w:tcPr>
            <w:tcW w:w="1134" w:type="dxa"/>
            <w:vAlign w:val="center"/>
          </w:tcPr>
          <w:p w14:paraId="2D8ACA36">
            <w:pPr>
              <w:widowControl w:val="0"/>
              <w:jc w:val="center"/>
              <w:rPr>
                <w:sz w:val="21"/>
                <w:szCs w:val="21"/>
              </w:rPr>
            </w:pPr>
            <w:r>
              <w:rPr>
                <w:rFonts w:hint="eastAsia"/>
                <w:sz w:val="21"/>
                <w:szCs w:val="21"/>
              </w:rPr>
              <w:t>产品</w:t>
            </w:r>
          </w:p>
        </w:tc>
        <w:tc>
          <w:tcPr>
            <w:tcW w:w="2268" w:type="dxa"/>
            <w:vAlign w:val="center"/>
          </w:tcPr>
          <w:p w14:paraId="0A09E901">
            <w:pPr>
              <w:widowControl w:val="0"/>
              <w:jc w:val="center"/>
              <w:rPr>
                <w:sz w:val="21"/>
                <w:szCs w:val="21"/>
              </w:rPr>
            </w:pPr>
            <w:r>
              <w:rPr>
                <w:rFonts w:hint="eastAsia"/>
                <w:sz w:val="21"/>
                <w:szCs w:val="21"/>
              </w:rPr>
              <w:t>品牌及规格</w:t>
            </w:r>
          </w:p>
        </w:tc>
        <w:tc>
          <w:tcPr>
            <w:tcW w:w="1843" w:type="dxa"/>
            <w:vAlign w:val="center"/>
          </w:tcPr>
          <w:p w14:paraId="24E0D987">
            <w:pPr>
              <w:widowControl w:val="0"/>
              <w:jc w:val="center"/>
              <w:rPr>
                <w:sz w:val="21"/>
                <w:szCs w:val="21"/>
              </w:rPr>
            </w:pPr>
            <w:r>
              <w:rPr>
                <w:rFonts w:hint="eastAsia"/>
                <w:sz w:val="21"/>
                <w:szCs w:val="21"/>
              </w:rPr>
              <w:t>条码</w:t>
            </w:r>
          </w:p>
        </w:tc>
        <w:tc>
          <w:tcPr>
            <w:tcW w:w="850" w:type="dxa"/>
            <w:vAlign w:val="center"/>
          </w:tcPr>
          <w:p w14:paraId="64F6EA2B">
            <w:pPr>
              <w:widowControl w:val="0"/>
              <w:jc w:val="center"/>
              <w:rPr>
                <w:sz w:val="21"/>
                <w:szCs w:val="21"/>
              </w:rPr>
            </w:pPr>
            <w:r>
              <w:rPr>
                <w:rFonts w:hint="eastAsia"/>
                <w:sz w:val="21"/>
                <w:szCs w:val="21"/>
              </w:rPr>
              <w:t>类别</w:t>
            </w:r>
          </w:p>
        </w:tc>
        <w:tc>
          <w:tcPr>
            <w:tcW w:w="1134" w:type="dxa"/>
            <w:vAlign w:val="center"/>
          </w:tcPr>
          <w:p w14:paraId="219A81B7">
            <w:pPr>
              <w:widowControl w:val="0"/>
              <w:jc w:val="center"/>
              <w:rPr>
                <w:sz w:val="21"/>
                <w:szCs w:val="21"/>
              </w:rPr>
            </w:pPr>
            <w:r>
              <w:rPr>
                <w:rFonts w:hint="eastAsia"/>
                <w:sz w:val="21"/>
                <w:szCs w:val="21"/>
              </w:rPr>
              <w:t>数量</w:t>
            </w:r>
          </w:p>
        </w:tc>
        <w:tc>
          <w:tcPr>
            <w:tcW w:w="1582" w:type="dxa"/>
            <w:vAlign w:val="center"/>
          </w:tcPr>
          <w:p w14:paraId="3B801CDB">
            <w:pPr>
              <w:widowControl w:val="0"/>
              <w:jc w:val="center"/>
              <w:rPr>
                <w:sz w:val="21"/>
                <w:szCs w:val="21"/>
              </w:rPr>
            </w:pPr>
            <w:r>
              <w:rPr>
                <w:rFonts w:hint="eastAsia"/>
                <w:sz w:val="21"/>
                <w:szCs w:val="21"/>
              </w:rPr>
              <w:t>投标单价</w:t>
            </w:r>
          </w:p>
        </w:tc>
      </w:tr>
      <w:tr w14:paraId="11AE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73198C03">
            <w:pPr>
              <w:widowControl w:val="0"/>
              <w:jc w:val="center"/>
              <w:rPr>
                <w:sz w:val="21"/>
                <w:szCs w:val="21"/>
              </w:rPr>
            </w:pPr>
            <w:r>
              <w:rPr>
                <w:rFonts w:hint="eastAsia"/>
                <w:sz w:val="21"/>
                <w:szCs w:val="21"/>
              </w:rPr>
              <w:t>1</w:t>
            </w:r>
          </w:p>
        </w:tc>
        <w:tc>
          <w:tcPr>
            <w:tcW w:w="1134" w:type="dxa"/>
            <w:vMerge w:val="restart"/>
            <w:vAlign w:val="center"/>
          </w:tcPr>
          <w:p w14:paraId="52DE2923">
            <w:pPr>
              <w:widowControl w:val="0"/>
              <w:jc w:val="center"/>
              <w:rPr>
                <w:sz w:val="21"/>
                <w:szCs w:val="21"/>
              </w:rPr>
            </w:pPr>
            <w:r>
              <w:rPr>
                <w:rFonts w:hint="eastAsia"/>
                <w:sz w:val="21"/>
                <w:szCs w:val="21"/>
              </w:rPr>
              <w:t>洗衣粉</w:t>
            </w:r>
          </w:p>
        </w:tc>
        <w:tc>
          <w:tcPr>
            <w:tcW w:w="2268" w:type="dxa"/>
            <w:vAlign w:val="center"/>
          </w:tcPr>
          <w:p w14:paraId="6D647D10">
            <w:pPr>
              <w:widowControl w:val="0"/>
              <w:jc w:val="center"/>
              <w:rPr>
                <w:sz w:val="21"/>
                <w:szCs w:val="21"/>
              </w:rPr>
            </w:pPr>
          </w:p>
        </w:tc>
        <w:tc>
          <w:tcPr>
            <w:tcW w:w="1843" w:type="dxa"/>
            <w:vAlign w:val="center"/>
          </w:tcPr>
          <w:p w14:paraId="15BEBD09">
            <w:pPr>
              <w:widowControl w:val="0"/>
              <w:jc w:val="center"/>
              <w:rPr>
                <w:sz w:val="21"/>
                <w:szCs w:val="21"/>
              </w:rPr>
            </w:pPr>
          </w:p>
        </w:tc>
        <w:tc>
          <w:tcPr>
            <w:tcW w:w="850" w:type="dxa"/>
            <w:vAlign w:val="center"/>
          </w:tcPr>
          <w:p w14:paraId="4C80C4B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1包</w:t>
            </w:r>
          </w:p>
        </w:tc>
        <w:tc>
          <w:tcPr>
            <w:tcW w:w="1134" w:type="dxa"/>
            <w:vAlign w:val="center"/>
          </w:tcPr>
          <w:p w14:paraId="59F728F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1115包</w:t>
            </w:r>
          </w:p>
        </w:tc>
        <w:tc>
          <w:tcPr>
            <w:tcW w:w="1582" w:type="dxa"/>
            <w:vMerge w:val="restart"/>
            <w:vAlign w:val="center"/>
          </w:tcPr>
          <w:p w14:paraId="6FBBCF31">
            <w:pPr>
              <w:widowControl w:val="0"/>
              <w:jc w:val="center"/>
              <w:rPr>
                <w:sz w:val="21"/>
                <w:szCs w:val="21"/>
                <w:u w:val="single"/>
              </w:rPr>
            </w:pPr>
            <w:r>
              <w:rPr>
                <w:rFonts w:hint="eastAsia"/>
                <w:sz w:val="21"/>
                <w:szCs w:val="21"/>
                <w:u w:val="single"/>
              </w:rPr>
              <w:t xml:space="preserve">     元/包</w:t>
            </w:r>
          </w:p>
        </w:tc>
      </w:tr>
      <w:tr w14:paraId="7DB4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642287D6">
            <w:pPr>
              <w:widowControl w:val="0"/>
              <w:jc w:val="center"/>
              <w:rPr>
                <w:sz w:val="21"/>
                <w:szCs w:val="21"/>
              </w:rPr>
            </w:pPr>
          </w:p>
        </w:tc>
        <w:tc>
          <w:tcPr>
            <w:tcW w:w="1134" w:type="dxa"/>
            <w:vMerge w:val="continue"/>
            <w:vAlign w:val="center"/>
          </w:tcPr>
          <w:p w14:paraId="70047726">
            <w:pPr>
              <w:widowControl w:val="0"/>
              <w:jc w:val="center"/>
              <w:rPr>
                <w:sz w:val="21"/>
                <w:szCs w:val="21"/>
              </w:rPr>
            </w:pPr>
          </w:p>
        </w:tc>
        <w:tc>
          <w:tcPr>
            <w:tcW w:w="2268" w:type="dxa"/>
            <w:vAlign w:val="center"/>
          </w:tcPr>
          <w:p w14:paraId="113391B4">
            <w:pPr>
              <w:widowControl w:val="0"/>
              <w:jc w:val="center"/>
              <w:rPr>
                <w:sz w:val="21"/>
                <w:szCs w:val="21"/>
              </w:rPr>
            </w:pPr>
          </w:p>
        </w:tc>
        <w:tc>
          <w:tcPr>
            <w:tcW w:w="1843" w:type="dxa"/>
            <w:vAlign w:val="center"/>
          </w:tcPr>
          <w:p w14:paraId="77EC16E7">
            <w:pPr>
              <w:widowControl w:val="0"/>
              <w:jc w:val="center"/>
              <w:rPr>
                <w:sz w:val="21"/>
                <w:szCs w:val="21"/>
              </w:rPr>
            </w:pPr>
          </w:p>
        </w:tc>
        <w:tc>
          <w:tcPr>
            <w:tcW w:w="850" w:type="dxa"/>
            <w:vAlign w:val="center"/>
          </w:tcPr>
          <w:p w14:paraId="16F0251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1包</w:t>
            </w:r>
          </w:p>
        </w:tc>
        <w:tc>
          <w:tcPr>
            <w:tcW w:w="1134" w:type="dxa"/>
            <w:vAlign w:val="center"/>
          </w:tcPr>
          <w:p w14:paraId="5DDF482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1115包</w:t>
            </w:r>
          </w:p>
        </w:tc>
        <w:tc>
          <w:tcPr>
            <w:tcW w:w="1582" w:type="dxa"/>
            <w:vMerge w:val="continue"/>
            <w:vAlign w:val="center"/>
          </w:tcPr>
          <w:p w14:paraId="717CE6AD">
            <w:pPr>
              <w:widowControl w:val="0"/>
              <w:jc w:val="center"/>
              <w:rPr>
                <w:sz w:val="21"/>
                <w:szCs w:val="21"/>
              </w:rPr>
            </w:pPr>
          </w:p>
        </w:tc>
      </w:tr>
      <w:tr w14:paraId="4EF4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5A65E41B">
            <w:pPr>
              <w:widowControl w:val="0"/>
              <w:jc w:val="center"/>
              <w:rPr>
                <w:sz w:val="21"/>
                <w:szCs w:val="21"/>
              </w:rPr>
            </w:pPr>
          </w:p>
        </w:tc>
        <w:tc>
          <w:tcPr>
            <w:tcW w:w="1134" w:type="dxa"/>
            <w:vMerge w:val="continue"/>
            <w:vAlign w:val="center"/>
          </w:tcPr>
          <w:p w14:paraId="7D6571CF">
            <w:pPr>
              <w:widowControl w:val="0"/>
              <w:jc w:val="center"/>
              <w:rPr>
                <w:sz w:val="21"/>
                <w:szCs w:val="21"/>
              </w:rPr>
            </w:pPr>
          </w:p>
        </w:tc>
        <w:tc>
          <w:tcPr>
            <w:tcW w:w="2268" w:type="dxa"/>
            <w:vAlign w:val="center"/>
          </w:tcPr>
          <w:p w14:paraId="3EC77F39">
            <w:pPr>
              <w:widowControl w:val="0"/>
              <w:jc w:val="center"/>
              <w:rPr>
                <w:sz w:val="21"/>
                <w:szCs w:val="21"/>
              </w:rPr>
            </w:pPr>
          </w:p>
        </w:tc>
        <w:tc>
          <w:tcPr>
            <w:tcW w:w="1843" w:type="dxa"/>
            <w:vAlign w:val="center"/>
          </w:tcPr>
          <w:p w14:paraId="72FD19BB">
            <w:pPr>
              <w:widowControl w:val="0"/>
              <w:jc w:val="center"/>
              <w:rPr>
                <w:sz w:val="21"/>
                <w:szCs w:val="21"/>
              </w:rPr>
            </w:pPr>
          </w:p>
        </w:tc>
        <w:tc>
          <w:tcPr>
            <w:tcW w:w="850" w:type="dxa"/>
            <w:vAlign w:val="center"/>
          </w:tcPr>
          <w:p w14:paraId="165DEBD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1包</w:t>
            </w:r>
          </w:p>
        </w:tc>
        <w:tc>
          <w:tcPr>
            <w:tcW w:w="1134" w:type="dxa"/>
            <w:vAlign w:val="center"/>
          </w:tcPr>
          <w:p w14:paraId="37F8D1DD">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1115包</w:t>
            </w:r>
          </w:p>
        </w:tc>
        <w:tc>
          <w:tcPr>
            <w:tcW w:w="1582" w:type="dxa"/>
            <w:vMerge w:val="continue"/>
            <w:vAlign w:val="center"/>
          </w:tcPr>
          <w:p w14:paraId="7812468E">
            <w:pPr>
              <w:widowControl w:val="0"/>
              <w:jc w:val="center"/>
              <w:rPr>
                <w:sz w:val="21"/>
                <w:szCs w:val="21"/>
              </w:rPr>
            </w:pPr>
          </w:p>
        </w:tc>
      </w:tr>
      <w:tr w14:paraId="564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621372FC">
            <w:pPr>
              <w:widowControl w:val="0"/>
              <w:jc w:val="center"/>
              <w:rPr>
                <w:sz w:val="21"/>
                <w:szCs w:val="21"/>
              </w:rPr>
            </w:pPr>
          </w:p>
        </w:tc>
        <w:tc>
          <w:tcPr>
            <w:tcW w:w="1134" w:type="dxa"/>
            <w:vMerge w:val="continue"/>
            <w:vAlign w:val="center"/>
          </w:tcPr>
          <w:p w14:paraId="00354FDA">
            <w:pPr>
              <w:widowControl w:val="0"/>
              <w:jc w:val="center"/>
              <w:rPr>
                <w:sz w:val="21"/>
                <w:szCs w:val="21"/>
              </w:rPr>
            </w:pPr>
          </w:p>
        </w:tc>
        <w:tc>
          <w:tcPr>
            <w:tcW w:w="2268" w:type="dxa"/>
            <w:vAlign w:val="center"/>
          </w:tcPr>
          <w:p w14:paraId="7CCF42F0">
            <w:pPr>
              <w:widowControl w:val="0"/>
              <w:jc w:val="center"/>
              <w:rPr>
                <w:sz w:val="21"/>
                <w:szCs w:val="21"/>
              </w:rPr>
            </w:pPr>
          </w:p>
        </w:tc>
        <w:tc>
          <w:tcPr>
            <w:tcW w:w="1843" w:type="dxa"/>
            <w:vAlign w:val="center"/>
          </w:tcPr>
          <w:p w14:paraId="79999155">
            <w:pPr>
              <w:widowControl w:val="0"/>
              <w:jc w:val="center"/>
              <w:rPr>
                <w:sz w:val="21"/>
                <w:szCs w:val="21"/>
              </w:rPr>
            </w:pPr>
          </w:p>
        </w:tc>
        <w:tc>
          <w:tcPr>
            <w:tcW w:w="850" w:type="dxa"/>
            <w:vAlign w:val="center"/>
          </w:tcPr>
          <w:p w14:paraId="0095129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1包</w:t>
            </w:r>
          </w:p>
        </w:tc>
        <w:tc>
          <w:tcPr>
            <w:tcW w:w="1134" w:type="dxa"/>
            <w:vAlign w:val="center"/>
          </w:tcPr>
          <w:p w14:paraId="216A74D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1115包</w:t>
            </w:r>
          </w:p>
        </w:tc>
        <w:tc>
          <w:tcPr>
            <w:tcW w:w="1582" w:type="dxa"/>
            <w:vMerge w:val="continue"/>
            <w:vAlign w:val="center"/>
          </w:tcPr>
          <w:p w14:paraId="34638716">
            <w:pPr>
              <w:widowControl w:val="0"/>
              <w:jc w:val="center"/>
              <w:rPr>
                <w:sz w:val="21"/>
                <w:szCs w:val="21"/>
              </w:rPr>
            </w:pPr>
          </w:p>
        </w:tc>
      </w:tr>
      <w:tr w14:paraId="181F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6188F61B">
            <w:pPr>
              <w:widowControl w:val="0"/>
              <w:jc w:val="center"/>
              <w:rPr>
                <w:sz w:val="21"/>
                <w:szCs w:val="21"/>
              </w:rPr>
            </w:pPr>
            <w:r>
              <w:rPr>
                <w:rFonts w:hint="eastAsia"/>
                <w:sz w:val="21"/>
                <w:szCs w:val="21"/>
              </w:rPr>
              <w:t>2</w:t>
            </w:r>
          </w:p>
        </w:tc>
        <w:tc>
          <w:tcPr>
            <w:tcW w:w="1134" w:type="dxa"/>
            <w:vMerge w:val="restart"/>
            <w:vAlign w:val="center"/>
          </w:tcPr>
          <w:p w14:paraId="401888B8">
            <w:pPr>
              <w:widowControl w:val="0"/>
              <w:jc w:val="center"/>
              <w:rPr>
                <w:sz w:val="21"/>
                <w:szCs w:val="21"/>
              </w:rPr>
            </w:pPr>
            <w:r>
              <w:rPr>
                <w:rFonts w:hint="eastAsia"/>
                <w:sz w:val="21"/>
                <w:szCs w:val="21"/>
              </w:rPr>
              <w:t>洗洁精</w:t>
            </w:r>
          </w:p>
        </w:tc>
        <w:tc>
          <w:tcPr>
            <w:tcW w:w="2268" w:type="dxa"/>
            <w:vAlign w:val="center"/>
          </w:tcPr>
          <w:p w14:paraId="4C466EA3">
            <w:pPr>
              <w:widowControl w:val="0"/>
              <w:jc w:val="center"/>
              <w:rPr>
                <w:sz w:val="21"/>
                <w:szCs w:val="21"/>
              </w:rPr>
            </w:pPr>
          </w:p>
        </w:tc>
        <w:tc>
          <w:tcPr>
            <w:tcW w:w="1843" w:type="dxa"/>
            <w:vAlign w:val="center"/>
          </w:tcPr>
          <w:p w14:paraId="284B587C">
            <w:pPr>
              <w:widowControl w:val="0"/>
              <w:jc w:val="center"/>
              <w:rPr>
                <w:sz w:val="21"/>
                <w:szCs w:val="21"/>
              </w:rPr>
            </w:pPr>
          </w:p>
        </w:tc>
        <w:tc>
          <w:tcPr>
            <w:tcW w:w="850" w:type="dxa"/>
            <w:vAlign w:val="center"/>
          </w:tcPr>
          <w:p w14:paraId="3EEDD57D">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202B87B7">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restart"/>
            <w:vAlign w:val="center"/>
          </w:tcPr>
          <w:p w14:paraId="0C728E01">
            <w:pPr>
              <w:widowControl w:val="0"/>
              <w:jc w:val="center"/>
              <w:rPr>
                <w:sz w:val="21"/>
                <w:szCs w:val="21"/>
              </w:rPr>
            </w:pPr>
            <w:r>
              <w:rPr>
                <w:rFonts w:hint="eastAsia"/>
                <w:sz w:val="21"/>
                <w:szCs w:val="21"/>
                <w:u w:val="single"/>
              </w:rPr>
              <w:t xml:space="preserve">     元/瓶</w:t>
            </w:r>
          </w:p>
        </w:tc>
      </w:tr>
      <w:tr w14:paraId="3901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5EC6A02E">
            <w:pPr>
              <w:widowControl w:val="0"/>
              <w:jc w:val="center"/>
              <w:rPr>
                <w:sz w:val="21"/>
                <w:szCs w:val="21"/>
              </w:rPr>
            </w:pPr>
          </w:p>
        </w:tc>
        <w:tc>
          <w:tcPr>
            <w:tcW w:w="1134" w:type="dxa"/>
            <w:vMerge w:val="continue"/>
            <w:vAlign w:val="center"/>
          </w:tcPr>
          <w:p w14:paraId="7CC69253">
            <w:pPr>
              <w:widowControl w:val="0"/>
              <w:jc w:val="center"/>
              <w:rPr>
                <w:sz w:val="21"/>
                <w:szCs w:val="21"/>
              </w:rPr>
            </w:pPr>
          </w:p>
        </w:tc>
        <w:tc>
          <w:tcPr>
            <w:tcW w:w="2268" w:type="dxa"/>
            <w:vAlign w:val="center"/>
          </w:tcPr>
          <w:p w14:paraId="30A350E5">
            <w:pPr>
              <w:widowControl w:val="0"/>
              <w:jc w:val="center"/>
              <w:rPr>
                <w:sz w:val="21"/>
                <w:szCs w:val="21"/>
              </w:rPr>
            </w:pPr>
          </w:p>
        </w:tc>
        <w:tc>
          <w:tcPr>
            <w:tcW w:w="1843" w:type="dxa"/>
            <w:vAlign w:val="center"/>
          </w:tcPr>
          <w:p w14:paraId="57245926">
            <w:pPr>
              <w:widowControl w:val="0"/>
              <w:jc w:val="center"/>
              <w:rPr>
                <w:sz w:val="21"/>
                <w:szCs w:val="21"/>
              </w:rPr>
            </w:pPr>
          </w:p>
        </w:tc>
        <w:tc>
          <w:tcPr>
            <w:tcW w:w="850" w:type="dxa"/>
            <w:vAlign w:val="center"/>
          </w:tcPr>
          <w:p w14:paraId="2C88C97B">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4C05E3B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5EACADB6">
            <w:pPr>
              <w:widowControl w:val="0"/>
              <w:jc w:val="center"/>
              <w:rPr>
                <w:sz w:val="21"/>
                <w:szCs w:val="21"/>
              </w:rPr>
            </w:pPr>
          </w:p>
        </w:tc>
      </w:tr>
      <w:tr w14:paraId="18D8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757C7A05">
            <w:pPr>
              <w:widowControl w:val="0"/>
              <w:jc w:val="center"/>
              <w:rPr>
                <w:sz w:val="21"/>
                <w:szCs w:val="21"/>
              </w:rPr>
            </w:pPr>
          </w:p>
        </w:tc>
        <w:tc>
          <w:tcPr>
            <w:tcW w:w="1134" w:type="dxa"/>
            <w:vMerge w:val="continue"/>
            <w:vAlign w:val="center"/>
          </w:tcPr>
          <w:p w14:paraId="443CCEA5">
            <w:pPr>
              <w:widowControl w:val="0"/>
              <w:jc w:val="center"/>
              <w:rPr>
                <w:sz w:val="21"/>
                <w:szCs w:val="21"/>
              </w:rPr>
            </w:pPr>
          </w:p>
        </w:tc>
        <w:tc>
          <w:tcPr>
            <w:tcW w:w="2268" w:type="dxa"/>
            <w:vAlign w:val="center"/>
          </w:tcPr>
          <w:p w14:paraId="6F5A0405">
            <w:pPr>
              <w:widowControl w:val="0"/>
              <w:jc w:val="center"/>
              <w:rPr>
                <w:sz w:val="21"/>
                <w:szCs w:val="21"/>
              </w:rPr>
            </w:pPr>
          </w:p>
        </w:tc>
        <w:tc>
          <w:tcPr>
            <w:tcW w:w="1843" w:type="dxa"/>
            <w:vAlign w:val="center"/>
          </w:tcPr>
          <w:p w14:paraId="4CF15A2F">
            <w:pPr>
              <w:widowControl w:val="0"/>
              <w:jc w:val="center"/>
              <w:rPr>
                <w:sz w:val="21"/>
                <w:szCs w:val="21"/>
              </w:rPr>
            </w:pPr>
          </w:p>
        </w:tc>
        <w:tc>
          <w:tcPr>
            <w:tcW w:w="850" w:type="dxa"/>
            <w:vAlign w:val="center"/>
          </w:tcPr>
          <w:p w14:paraId="2AE837F1">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358168A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77DB0303">
            <w:pPr>
              <w:widowControl w:val="0"/>
              <w:jc w:val="center"/>
              <w:rPr>
                <w:sz w:val="21"/>
                <w:szCs w:val="21"/>
              </w:rPr>
            </w:pPr>
          </w:p>
        </w:tc>
      </w:tr>
      <w:tr w14:paraId="56CB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4B9A8BB2">
            <w:pPr>
              <w:widowControl w:val="0"/>
              <w:jc w:val="center"/>
              <w:rPr>
                <w:sz w:val="21"/>
                <w:szCs w:val="21"/>
              </w:rPr>
            </w:pPr>
          </w:p>
        </w:tc>
        <w:tc>
          <w:tcPr>
            <w:tcW w:w="1134" w:type="dxa"/>
            <w:vMerge w:val="continue"/>
            <w:vAlign w:val="center"/>
          </w:tcPr>
          <w:p w14:paraId="4A03C6C3">
            <w:pPr>
              <w:widowControl w:val="0"/>
              <w:jc w:val="center"/>
              <w:rPr>
                <w:sz w:val="21"/>
                <w:szCs w:val="21"/>
              </w:rPr>
            </w:pPr>
          </w:p>
        </w:tc>
        <w:tc>
          <w:tcPr>
            <w:tcW w:w="2268" w:type="dxa"/>
            <w:vAlign w:val="center"/>
          </w:tcPr>
          <w:p w14:paraId="6001DA1D">
            <w:pPr>
              <w:widowControl w:val="0"/>
              <w:jc w:val="center"/>
              <w:rPr>
                <w:sz w:val="21"/>
                <w:szCs w:val="21"/>
              </w:rPr>
            </w:pPr>
          </w:p>
        </w:tc>
        <w:tc>
          <w:tcPr>
            <w:tcW w:w="1843" w:type="dxa"/>
            <w:vAlign w:val="center"/>
          </w:tcPr>
          <w:p w14:paraId="56F6B675">
            <w:pPr>
              <w:widowControl w:val="0"/>
              <w:jc w:val="center"/>
              <w:rPr>
                <w:sz w:val="21"/>
                <w:szCs w:val="21"/>
              </w:rPr>
            </w:pPr>
          </w:p>
        </w:tc>
        <w:tc>
          <w:tcPr>
            <w:tcW w:w="850" w:type="dxa"/>
            <w:vAlign w:val="center"/>
          </w:tcPr>
          <w:p w14:paraId="4C662220">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36D3EBE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32BA5DD1">
            <w:pPr>
              <w:widowControl w:val="0"/>
              <w:jc w:val="center"/>
              <w:rPr>
                <w:sz w:val="21"/>
                <w:szCs w:val="21"/>
              </w:rPr>
            </w:pPr>
          </w:p>
        </w:tc>
      </w:tr>
      <w:tr w14:paraId="61AD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745436F1">
            <w:pPr>
              <w:widowControl w:val="0"/>
              <w:jc w:val="center"/>
              <w:rPr>
                <w:sz w:val="21"/>
                <w:szCs w:val="21"/>
              </w:rPr>
            </w:pPr>
            <w:r>
              <w:rPr>
                <w:rFonts w:hint="eastAsia"/>
                <w:sz w:val="21"/>
                <w:szCs w:val="21"/>
              </w:rPr>
              <w:t>3</w:t>
            </w:r>
          </w:p>
        </w:tc>
        <w:tc>
          <w:tcPr>
            <w:tcW w:w="1134" w:type="dxa"/>
            <w:vMerge w:val="restart"/>
            <w:vAlign w:val="center"/>
          </w:tcPr>
          <w:p w14:paraId="40E27BF7">
            <w:pPr>
              <w:widowControl w:val="0"/>
              <w:jc w:val="center"/>
              <w:rPr>
                <w:sz w:val="21"/>
                <w:szCs w:val="21"/>
              </w:rPr>
            </w:pPr>
            <w:r>
              <w:rPr>
                <w:rFonts w:hint="eastAsia"/>
                <w:sz w:val="21"/>
                <w:szCs w:val="21"/>
              </w:rPr>
              <w:t>洗发水/沐浴露</w:t>
            </w:r>
          </w:p>
        </w:tc>
        <w:tc>
          <w:tcPr>
            <w:tcW w:w="2268" w:type="dxa"/>
            <w:vAlign w:val="center"/>
          </w:tcPr>
          <w:p w14:paraId="45CD019A">
            <w:pPr>
              <w:widowControl w:val="0"/>
              <w:jc w:val="center"/>
              <w:rPr>
                <w:sz w:val="21"/>
                <w:szCs w:val="21"/>
              </w:rPr>
            </w:pPr>
          </w:p>
        </w:tc>
        <w:tc>
          <w:tcPr>
            <w:tcW w:w="1843" w:type="dxa"/>
            <w:vAlign w:val="center"/>
          </w:tcPr>
          <w:p w14:paraId="23C441B0">
            <w:pPr>
              <w:widowControl w:val="0"/>
              <w:jc w:val="center"/>
              <w:rPr>
                <w:sz w:val="21"/>
                <w:szCs w:val="21"/>
              </w:rPr>
            </w:pPr>
          </w:p>
        </w:tc>
        <w:tc>
          <w:tcPr>
            <w:tcW w:w="850" w:type="dxa"/>
            <w:vAlign w:val="center"/>
          </w:tcPr>
          <w:p w14:paraId="3A748A0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7833C129">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restart"/>
            <w:vAlign w:val="center"/>
          </w:tcPr>
          <w:p w14:paraId="6D2F0296">
            <w:pPr>
              <w:widowControl w:val="0"/>
              <w:jc w:val="center"/>
              <w:rPr>
                <w:sz w:val="21"/>
                <w:szCs w:val="21"/>
              </w:rPr>
            </w:pPr>
            <w:r>
              <w:rPr>
                <w:rFonts w:hint="eastAsia"/>
                <w:sz w:val="21"/>
                <w:szCs w:val="21"/>
                <w:u w:val="single"/>
              </w:rPr>
              <w:t xml:space="preserve">     元/瓶</w:t>
            </w:r>
          </w:p>
        </w:tc>
      </w:tr>
      <w:tr w14:paraId="577C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40846254">
            <w:pPr>
              <w:widowControl w:val="0"/>
              <w:jc w:val="center"/>
              <w:rPr>
                <w:sz w:val="21"/>
                <w:szCs w:val="21"/>
              </w:rPr>
            </w:pPr>
          </w:p>
        </w:tc>
        <w:tc>
          <w:tcPr>
            <w:tcW w:w="1134" w:type="dxa"/>
            <w:vMerge w:val="continue"/>
            <w:vAlign w:val="center"/>
          </w:tcPr>
          <w:p w14:paraId="1DD78AB3">
            <w:pPr>
              <w:widowControl w:val="0"/>
              <w:jc w:val="center"/>
              <w:rPr>
                <w:sz w:val="21"/>
                <w:szCs w:val="21"/>
              </w:rPr>
            </w:pPr>
          </w:p>
        </w:tc>
        <w:tc>
          <w:tcPr>
            <w:tcW w:w="2268" w:type="dxa"/>
            <w:vAlign w:val="center"/>
          </w:tcPr>
          <w:p w14:paraId="1BCB59E7">
            <w:pPr>
              <w:widowControl w:val="0"/>
              <w:jc w:val="center"/>
              <w:rPr>
                <w:sz w:val="21"/>
                <w:szCs w:val="21"/>
              </w:rPr>
            </w:pPr>
          </w:p>
        </w:tc>
        <w:tc>
          <w:tcPr>
            <w:tcW w:w="1843" w:type="dxa"/>
            <w:vAlign w:val="center"/>
          </w:tcPr>
          <w:p w14:paraId="77EB272D">
            <w:pPr>
              <w:widowControl w:val="0"/>
              <w:jc w:val="center"/>
              <w:rPr>
                <w:sz w:val="21"/>
                <w:szCs w:val="21"/>
              </w:rPr>
            </w:pPr>
          </w:p>
        </w:tc>
        <w:tc>
          <w:tcPr>
            <w:tcW w:w="850" w:type="dxa"/>
            <w:vAlign w:val="center"/>
          </w:tcPr>
          <w:p w14:paraId="2DD8256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49A3E29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5B502124">
            <w:pPr>
              <w:widowControl w:val="0"/>
              <w:jc w:val="center"/>
              <w:rPr>
                <w:sz w:val="21"/>
                <w:szCs w:val="21"/>
              </w:rPr>
            </w:pPr>
          </w:p>
        </w:tc>
      </w:tr>
      <w:tr w14:paraId="0E7E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179A5FEF">
            <w:pPr>
              <w:widowControl w:val="0"/>
              <w:jc w:val="center"/>
              <w:rPr>
                <w:sz w:val="21"/>
                <w:szCs w:val="21"/>
              </w:rPr>
            </w:pPr>
          </w:p>
        </w:tc>
        <w:tc>
          <w:tcPr>
            <w:tcW w:w="1134" w:type="dxa"/>
            <w:vMerge w:val="continue"/>
            <w:vAlign w:val="center"/>
          </w:tcPr>
          <w:p w14:paraId="4D29ADEA">
            <w:pPr>
              <w:widowControl w:val="0"/>
              <w:jc w:val="center"/>
              <w:rPr>
                <w:sz w:val="21"/>
                <w:szCs w:val="21"/>
              </w:rPr>
            </w:pPr>
          </w:p>
        </w:tc>
        <w:tc>
          <w:tcPr>
            <w:tcW w:w="2268" w:type="dxa"/>
            <w:vAlign w:val="center"/>
          </w:tcPr>
          <w:p w14:paraId="5DE6894F">
            <w:pPr>
              <w:widowControl w:val="0"/>
              <w:jc w:val="center"/>
              <w:rPr>
                <w:sz w:val="21"/>
                <w:szCs w:val="21"/>
              </w:rPr>
            </w:pPr>
          </w:p>
        </w:tc>
        <w:tc>
          <w:tcPr>
            <w:tcW w:w="1843" w:type="dxa"/>
            <w:vAlign w:val="center"/>
          </w:tcPr>
          <w:p w14:paraId="10336DF5">
            <w:pPr>
              <w:widowControl w:val="0"/>
              <w:jc w:val="center"/>
              <w:rPr>
                <w:sz w:val="21"/>
                <w:szCs w:val="21"/>
              </w:rPr>
            </w:pPr>
          </w:p>
        </w:tc>
        <w:tc>
          <w:tcPr>
            <w:tcW w:w="850" w:type="dxa"/>
            <w:vAlign w:val="center"/>
          </w:tcPr>
          <w:p w14:paraId="0A1CB00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16C52545">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17AC7040">
            <w:pPr>
              <w:widowControl w:val="0"/>
              <w:jc w:val="center"/>
              <w:rPr>
                <w:sz w:val="21"/>
                <w:szCs w:val="21"/>
              </w:rPr>
            </w:pPr>
          </w:p>
        </w:tc>
      </w:tr>
      <w:tr w14:paraId="2617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643659D1">
            <w:pPr>
              <w:widowControl w:val="0"/>
              <w:jc w:val="center"/>
              <w:rPr>
                <w:sz w:val="21"/>
                <w:szCs w:val="21"/>
              </w:rPr>
            </w:pPr>
          </w:p>
        </w:tc>
        <w:tc>
          <w:tcPr>
            <w:tcW w:w="1134" w:type="dxa"/>
            <w:vMerge w:val="continue"/>
            <w:vAlign w:val="center"/>
          </w:tcPr>
          <w:p w14:paraId="0ED70DB2">
            <w:pPr>
              <w:widowControl w:val="0"/>
              <w:jc w:val="center"/>
              <w:rPr>
                <w:sz w:val="21"/>
                <w:szCs w:val="21"/>
              </w:rPr>
            </w:pPr>
          </w:p>
        </w:tc>
        <w:tc>
          <w:tcPr>
            <w:tcW w:w="2268" w:type="dxa"/>
            <w:vAlign w:val="center"/>
          </w:tcPr>
          <w:p w14:paraId="4FA0F473">
            <w:pPr>
              <w:widowControl w:val="0"/>
              <w:jc w:val="center"/>
              <w:rPr>
                <w:sz w:val="21"/>
                <w:szCs w:val="21"/>
              </w:rPr>
            </w:pPr>
          </w:p>
        </w:tc>
        <w:tc>
          <w:tcPr>
            <w:tcW w:w="1843" w:type="dxa"/>
            <w:vAlign w:val="center"/>
          </w:tcPr>
          <w:p w14:paraId="797D9BB4">
            <w:pPr>
              <w:widowControl w:val="0"/>
              <w:jc w:val="center"/>
              <w:rPr>
                <w:sz w:val="21"/>
                <w:szCs w:val="21"/>
              </w:rPr>
            </w:pPr>
          </w:p>
        </w:tc>
        <w:tc>
          <w:tcPr>
            <w:tcW w:w="850" w:type="dxa"/>
            <w:vAlign w:val="center"/>
          </w:tcPr>
          <w:p w14:paraId="77F72AE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1瓶</w:t>
            </w:r>
          </w:p>
        </w:tc>
        <w:tc>
          <w:tcPr>
            <w:tcW w:w="1134" w:type="dxa"/>
            <w:vAlign w:val="center"/>
          </w:tcPr>
          <w:p w14:paraId="52C3A66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1115瓶</w:t>
            </w:r>
          </w:p>
        </w:tc>
        <w:tc>
          <w:tcPr>
            <w:tcW w:w="1582" w:type="dxa"/>
            <w:vMerge w:val="continue"/>
            <w:vAlign w:val="center"/>
          </w:tcPr>
          <w:p w14:paraId="482E041F">
            <w:pPr>
              <w:widowControl w:val="0"/>
              <w:jc w:val="center"/>
              <w:rPr>
                <w:sz w:val="21"/>
                <w:szCs w:val="21"/>
              </w:rPr>
            </w:pPr>
          </w:p>
        </w:tc>
      </w:tr>
      <w:tr w14:paraId="5EA8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5EF8844B">
            <w:pPr>
              <w:widowControl w:val="0"/>
              <w:jc w:val="center"/>
              <w:rPr>
                <w:sz w:val="21"/>
                <w:szCs w:val="21"/>
              </w:rPr>
            </w:pPr>
            <w:r>
              <w:rPr>
                <w:rFonts w:hint="eastAsia"/>
                <w:sz w:val="21"/>
                <w:szCs w:val="21"/>
              </w:rPr>
              <w:t>4</w:t>
            </w:r>
          </w:p>
        </w:tc>
        <w:tc>
          <w:tcPr>
            <w:tcW w:w="1134" w:type="dxa"/>
            <w:vMerge w:val="restart"/>
            <w:vAlign w:val="center"/>
          </w:tcPr>
          <w:p w14:paraId="49853826">
            <w:pPr>
              <w:widowControl w:val="0"/>
              <w:jc w:val="center"/>
              <w:rPr>
                <w:sz w:val="21"/>
                <w:szCs w:val="21"/>
              </w:rPr>
            </w:pPr>
            <w:r>
              <w:rPr>
                <w:rFonts w:hint="eastAsia"/>
                <w:sz w:val="21"/>
                <w:szCs w:val="21"/>
              </w:rPr>
              <w:t>毛巾</w:t>
            </w:r>
          </w:p>
        </w:tc>
        <w:tc>
          <w:tcPr>
            <w:tcW w:w="2268" w:type="dxa"/>
            <w:vAlign w:val="center"/>
          </w:tcPr>
          <w:p w14:paraId="0A03CA95">
            <w:pPr>
              <w:widowControl w:val="0"/>
              <w:jc w:val="center"/>
              <w:rPr>
                <w:sz w:val="21"/>
                <w:szCs w:val="21"/>
              </w:rPr>
            </w:pPr>
          </w:p>
        </w:tc>
        <w:tc>
          <w:tcPr>
            <w:tcW w:w="1843" w:type="dxa"/>
            <w:vAlign w:val="center"/>
          </w:tcPr>
          <w:p w14:paraId="65D7732B">
            <w:pPr>
              <w:widowControl w:val="0"/>
              <w:jc w:val="center"/>
              <w:rPr>
                <w:sz w:val="21"/>
                <w:szCs w:val="21"/>
              </w:rPr>
            </w:pPr>
          </w:p>
        </w:tc>
        <w:tc>
          <w:tcPr>
            <w:tcW w:w="850" w:type="dxa"/>
            <w:vAlign w:val="center"/>
          </w:tcPr>
          <w:p w14:paraId="315E11D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1条</w:t>
            </w:r>
          </w:p>
        </w:tc>
        <w:tc>
          <w:tcPr>
            <w:tcW w:w="1134" w:type="dxa"/>
            <w:vAlign w:val="center"/>
          </w:tcPr>
          <w:p w14:paraId="7D0ADA1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1115条</w:t>
            </w:r>
          </w:p>
        </w:tc>
        <w:tc>
          <w:tcPr>
            <w:tcW w:w="1582" w:type="dxa"/>
            <w:vMerge w:val="restart"/>
            <w:vAlign w:val="center"/>
          </w:tcPr>
          <w:p w14:paraId="5945F09E">
            <w:pPr>
              <w:widowControl w:val="0"/>
              <w:jc w:val="center"/>
              <w:rPr>
                <w:sz w:val="21"/>
                <w:szCs w:val="21"/>
              </w:rPr>
            </w:pPr>
            <w:r>
              <w:rPr>
                <w:rFonts w:hint="eastAsia"/>
                <w:sz w:val="21"/>
                <w:szCs w:val="21"/>
                <w:u w:val="single"/>
              </w:rPr>
              <w:t xml:space="preserve">     元/条</w:t>
            </w:r>
          </w:p>
        </w:tc>
      </w:tr>
      <w:tr w14:paraId="0D72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75384A1F">
            <w:pPr>
              <w:widowControl w:val="0"/>
              <w:jc w:val="center"/>
              <w:rPr>
                <w:sz w:val="21"/>
                <w:szCs w:val="21"/>
              </w:rPr>
            </w:pPr>
          </w:p>
        </w:tc>
        <w:tc>
          <w:tcPr>
            <w:tcW w:w="1134" w:type="dxa"/>
            <w:vMerge w:val="continue"/>
            <w:vAlign w:val="center"/>
          </w:tcPr>
          <w:p w14:paraId="3744E4AA">
            <w:pPr>
              <w:widowControl w:val="0"/>
              <w:jc w:val="center"/>
              <w:rPr>
                <w:sz w:val="21"/>
                <w:szCs w:val="21"/>
              </w:rPr>
            </w:pPr>
          </w:p>
        </w:tc>
        <w:tc>
          <w:tcPr>
            <w:tcW w:w="2268" w:type="dxa"/>
            <w:vAlign w:val="center"/>
          </w:tcPr>
          <w:p w14:paraId="52DF79FC">
            <w:pPr>
              <w:widowControl w:val="0"/>
              <w:jc w:val="center"/>
              <w:rPr>
                <w:sz w:val="21"/>
                <w:szCs w:val="21"/>
              </w:rPr>
            </w:pPr>
          </w:p>
        </w:tc>
        <w:tc>
          <w:tcPr>
            <w:tcW w:w="1843" w:type="dxa"/>
            <w:vAlign w:val="center"/>
          </w:tcPr>
          <w:p w14:paraId="073E9DF9">
            <w:pPr>
              <w:widowControl w:val="0"/>
              <w:jc w:val="center"/>
              <w:rPr>
                <w:sz w:val="21"/>
                <w:szCs w:val="21"/>
              </w:rPr>
            </w:pPr>
          </w:p>
        </w:tc>
        <w:tc>
          <w:tcPr>
            <w:tcW w:w="850" w:type="dxa"/>
            <w:vAlign w:val="center"/>
          </w:tcPr>
          <w:p w14:paraId="152982C7">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1条</w:t>
            </w:r>
          </w:p>
        </w:tc>
        <w:tc>
          <w:tcPr>
            <w:tcW w:w="1134" w:type="dxa"/>
            <w:vAlign w:val="center"/>
          </w:tcPr>
          <w:p w14:paraId="16DA4DD1">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1115条</w:t>
            </w:r>
          </w:p>
        </w:tc>
        <w:tc>
          <w:tcPr>
            <w:tcW w:w="1582" w:type="dxa"/>
            <w:vMerge w:val="continue"/>
            <w:vAlign w:val="center"/>
          </w:tcPr>
          <w:p w14:paraId="699700FE">
            <w:pPr>
              <w:widowControl w:val="0"/>
              <w:jc w:val="center"/>
              <w:rPr>
                <w:sz w:val="21"/>
                <w:szCs w:val="21"/>
              </w:rPr>
            </w:pPr>
          </w:p>
        </w:tc>
      </w:tr>
      <w:tr w14:paraId="1EF2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3FFFD663">
            <w:pPr>
              <w:widowControl w:val="0"/>
              <w:jc w:val="center"/>
              <w:rPr>
                <w:sz w:val="21"/>
                <w:szCs w:val="21"/>
              </w:rPr>
            </w:pPr>
          </w:p>
        </w:tc>
        <w:tc>
          <w:tcPr>
            <w:tcW w:w="1134" w:type="dxa"/>
            <w:vMerge w:val="continue"/>
            <w:vAlign w:val="center"/>
          </w:tcPr>
          <w:p w14:paraId="2D0A8F65">
            <w:pPr>
              <w:widowControl w:val="0"/>
              <w:jc w:val="center"/>
              <w:rPr>
                <w:sz w:val="21"/>
                <w:szCs w:val="21"/>
              </w:rPr>
            </w:pPr>
          </w:p>
        </w:tc>
        <w:tc>
          <w:tcPr>
            <w:tcW w:w="2268" w:type="dxa"/>
            <w:vAlign w:val="center"/>
          </w:tcPr>
          <w:p w14:paraId="7DB337DF">
            <w:pPr>
              <w:widowControl w:val="0"/>
              <w:jc w:val="center"/>
              <w:rPr>
                <w:sz w:val="21"/>
                <w:szCs w:val="21"/>
              </w:rPr>
            </w:pPr>
          </w:p>
        </w:tc>
        <w:tc>
          <w:tcPr>
            <w:tcW w:w="1843" w:type="dxa"/>
            <w:vAlign w:val="center"/>
          </w:tcPr>
          <w:p w14:paraId="772D1DA5">
            <w:pPr>
              <w:widowControl w:val="0"/>
              <w:jc w:val="center"/>
              <w:rPr>
                <w:sz w:val="21"/>
                <w:szCs w:val="21"/>
              </w:rPr>
            </w:pPr>
          </w:p>
        </w:tc>
        <w:tc>
          <w:tcPr>
            <w:tcW w:w="850" w:type="dxa"/>
            <w:vAlign w:val="center"/>
          </w:tcPr>
          <w:p w14:paraId="6B4C43E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1条</w:t>
            </w:r>
          </w:p>
        </w:tc>
        <w:tc>
          <w:tcPr>
            <w:tcW w:w="1134" w:type="dxa"/>
            <w:vAlign w:val="center"/>
          </w:tcPr>
          <w:p w14:paraId="68FEB8B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1115条</w:t>
            </w:r>
          </w:p>
        </w:tc>
        <w:tc>
          <w:tcPr>
            <w:tcW w:w="1582" w:type="dxa"/>
            <w:vMerge w:val="continue"/>
            <w:vAlign w:val="center"/>
          </w:tcPr>
          <w:p w14:paraId="4F8EDEE0">
            <w:pPr>
              <w:widowControl w:val="0"/>
              <w:jc w:val="center"/>
              <w:rPr>
                <w:sz w:val="21"/>
                <w:szCs w:val="21"/>
              </w:rPr>
            </w:pPr>
          </w:p>
        </w:tc>
      </w:tr>
      <w:tr w14:paraId="7524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5B7EFAE7">
            <w:pPr>
              <w:widowControl w:val="0"/>
              <w:jc w:val="center"/>
              <w:rPr>
                <w:sz w:val="21"/>
                <w:szCs w:val="21"/>
              </w:rPr>
            </w:pPr>
          </w:p>
        </w:tc>
        <w:tc>
          <w:tcPr>
            <w:tcW w:w="1134" w:type="dxa"/>
            <w:vMerge w:val="continue"/>
            <w:vAlign w:val="center"/>
          </w:tcPr>
          <w:p w14:paraId="31361E8E">
            <w:pPr>
              <w:widowControl w:val="0"/>
              <w:jc w:val="center"/>
              <w:rPr>
                <w:sz w:val="21"/>
                <w:szCs w:val="21"/>
              </w:rPr>
            </w:pPr>
          </w:p>
        </w:tc>
        <w:tc>
          <w:tcPr>
            <w:tcW w:w="2268" w:type="dxa"/>
            <w:vAlign w:val="center"/>
          </w:tcPr>
          <w:p w14:paraId="378BD6B2">
            <w:pPr>
              <w:widowControl w:val="0"/>
              <w:jc w:val="center"/>
              <w:rPr>
                <w:sz w:val="21"/>
                <w:szCs w:val="21"/>
              </w:rPr>
            </w:pPr>
          </w:p>
        </w:tc>
        <w:tc>
          <w:tcPr>
            <w:tcW w:w="1843" w:type="dxa"/>
            <w:vAlign w:val="center"/>
          </w:tcPr>
          <w:p w14:paraId="0B9FBA18">
            <w:pPr>
              <w:widowControl w:val="0"/>
              <w:jc w:val="center"/>
              <w:rPr>
                <w:sz w:val="21"/>
                <w:szCs w:val="21"/>
              </w:rPr>
            </w:pPr>
          </w:p>
        </w:tc>
        <w:tc>
          <w:tcPr>
            <w:tcW w:w="850" w:type="dxa"/>
            <w:vAlign w:val="center"/>
          </w:tcPr>
          <w:p w14:paraId="7ACC54DA">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1条</w:t>
            </w:r>
          </w:p>
        </w:tc>
        <w:tc>
          <w:tcPr>
            <w:tcW w:w="1134" w:type="dxa"/>
            <w:vAlign w:val="center"/>
          </w:tcPr>
          <w:p w14:paraId="57D8D33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1115条</w:t>
            </w:r>
          </w:p>
        </w:tc>
        <w:tc>
          <w:tcPr>
            <w:tcW w:w="1582" w:type="dxa"/>
            <w:vMerge w:val="continue"/>
            <w:vAlign w:val="center"/>
          </w:tcPr>
          <w:p w14:paraId="48867550">
            <w:pPr>
              <w:widowControl w:val="0"/>
              <w:jc w:val="center"/>
              <w:rPr>
                <w:sz w:val="21"/>
                <w:szCs w:val="21"/>
              </w:rPr>
            </w:pPr>
          </w:p>
        </w:tc>
      </w:tr>
      <w:tr w14:paraId="28C8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2EC88CEB">
            <w:pPr>
              <w:widowControl w:val="0"/>
              <w:jc w:val="center"/>
              <w:rPr>
                <w:sz w:val="21"/>
                <w:szCs w:val="21"/>
              </w:rPr>
            </w:pPr>
            <w:r>
              <w:rPr>
                <w:rFonts w:hint="eastAsia"/>
                <w:sz w:val="21"/>
                <w:szCs w:val="21"/>
              </w:rPr>
              <w:t>5</w:t>
            </w:r>
          </w:p>
        </w:tc>
        <w:tc>
          <w:tcPr>
            <w:tcW w:w="1134" w:type="dxa"/>
            <w:vMerge w:val="restart"/>
            <w:vAlign w:val="center"/>
          </w:tcPr>
          <w:p w14:paraId="7DB54363">
            <w:pPr>
              <w:widowControl w:val="0"/>
              <w:jc w:val="center"/>
              <w:rPr>
                <w:sz w:val="21"/>
                <w:szCs w:val="21"/>
              </w:rPr>
            </w:pPr>
            <w:r>
              <w:rPr>
                <w:rFonts w:hint="eastAsia"/>
                <w:sz w:val="21"/>
                <w:szCs w:val="21"/>
              </w:rPr>
              <w:t>纸巾</w:t>
            </w:r>
          </w:p>
        </w:tc>
        <w:tc>
          <w:tcPr>
            <w:tcW w:w="2268" w:type="dxa"/>
            <w:vAlign w:val="center"/>
          </w:tcPr>
          <w:p w14:paraId="4F01BE8D">
            <w:pPr>
              <w:widowControl w:val="0"/>
              <w:jc w:val="center"/>
              <w:rPr>
                <w:sz w:val="21"/>
                <w:szCs w:val="21"/>
              </w:rPr>
            </w:pPr>
          </w:p>
        </w:tc>
        <w:tc>
          <w:tcPr>
            <w:tcW w:w="1843" w:type="dxa"/>
            <w:vAlign w:val="center"/>
          </w:tcPr>
          <w:p w14:paraId="5805AE0E">
            <w:pPr>
              <w:widowControl w:val="0"/>
              <w:jc w:val="center"/>
              <w:rPr>
                <w:sz w:val="21"/>
                <w:szCs w:val="21"/>
              </w:rPr>
            </w:pPr>
          </w:p>
        </w:tc>
        <w:tc>
          <w:tcPr>
            <w:tcW w:w="850" w:type="dxa"/>
            <w:vAlign w:val="center"/>
          </w:tcPr>
          <w:p w14:paraId="2B6FE1F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47D43B9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1115件</w:t>
            </w:r>
          </w:p>
        </w:tc>
        <w:tc>
          <w:tcPr>
            <w:tcW w:w="1582" w:type="dxa"/>
            <w:vMerge w:val="restart"/>
            <w:vAlign w:val="center"/>
          </w:tcPr>
          <w:p w14:paraId="51E5B4AC">
            <w:pPr>
              <w:widowControl w:val="0"/>
              <w:jc w:val="center"/>
              <w:rPr>
                <w:sz w:val="21"/>
                <w:szCs w:val="21"/>
              </w:rPr>
            </w:pPr>
            <w:r>
              <w:rPr>
                <w:rFonts w:hint="eastAsia"/>
                <w:sz w:val="21"/>
                <w:szCs w:val="21"/>
                <w:u w:val="single"/>
              </w:rPr>
              <w:t xml:space="preserve">     元/件</w:t>
            </w:r>
          </w:p>
        </w:tc>
      </w:tr>
      <w:tr w14:paraId="2919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76A1B796">
            <w:pPr>
              <w:widowControl w:val="0"/>
              <w:jc w:val="center"/>
              <w:rPr>
                <w:sz w:val="21"/>
                <w:szCs w:val="21"/>
              </w:rPr>
            </w:pPr>
          </w:p>
        </w:tc>
        <w:tc>
          <w:tcPr>
            <w:tcW w:w="1134" w:type="dxa"/>
            <w:vMerge w:val="continue"/>
            <w:vAlign w:val="center"/>
          </w:tcPr>
          <w:p w14:paraId="1B2FB5AA">
            <w:pPr>
              <w:widowControl w:val="0"/>
              <w:jc w:val="center"/>
              <w:rPr>
                <w:sz w:val="21"/>
                <w:szCs w:val="21"/>
              </w:rPr>
            </w:pPr>
          </w:p>
        </w:tc>
        <w:tc>
          <w:tcPr>
            <w:tcW w:w="2268" w:type="dxa"/>
            <w:vAlign w:val="center"/>
          </w:tcPr>
          <w:p w14:paraId="5D636CE4">
            <w:pPr>
              <w:widowControl w:val="0"/>
              <w:jc w:val="center"/>
              <w:rPr>
                <w:sz w:val="21"/>
                <w:szCs w:val="21"/>
              </w:rPr>
            </w:pPr>
          </w:p>
        </w:tc>
        <w:tc>
          <w:tcPr>
            <w:tcW w:w="1843" w:type="dxa"/>
            <w:vAlign w:val="center"/>
          </w:tcPr>
          <w:p w14:paraId="527EE516">
            <w:pPr>
              <w:widowControl w:val="0"/>
              <w:jc w:val="center"/>
              <w:rPr>
                <w:sz w:val="21"/>
                <w:szCs w:val="21"/>
              </w:rPr>
            </w:pPr>
          </w:p>
        </w:tc>
        <w:tc>
          <w:tcPr>
            <w:tcW w:w="850" w:type="dxa"/>
            <w:vAlign w:val="center"/>
          </w:tcPr>
          <w:p w14:paraId="3B8F2FC7">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3296A2AF">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1115件</w:t>
            </w:r>
          </w:p>
        </w:tc>
        <w:tc>
          <w:tcPr>
            <w:tcW w:w="1582" w:type="dxa"/>
            <w:vMerge w:val="continue"/>
            <w:vAlign w:val="center"/>
          </w:tcPr>
          <w:p w14:paraId="25F35098">
            <w:pPr>
              <w:widowControl w:val="0"/>
              <w:jc w:val="center"/>
              <w:rPr>
                <w:sz w:val="21"/>
                <w:szCs w:val="21"/>
              </w:rPr>
            </w:pPr>
          </w:p>
        </w:tc>
      </w:tr>
      <w:tr w14:paraId="7AC5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1E6B7BCE">
            <w:pPr>
              <w:widowControl w:val="0"/>
              <w:jc w:val="center"/>
              <w:rPr>
                <w:sz w:val="21"/>
                <w:szCs w:val="21"/>
              </w:rPr>
            </w:pPr>
          </w:p>
        </w:tc>
        <w:tc>
          <w:tcPr>
            <w:tcW w:w="1134" w:type="dxa"/>
            <w:vMerge w:val="continue"/>
            <w:vAlign w:val="center"/>
          </w:tcPr>
          <w:p w14:paraId="5DF1146A">
            <w:pPr>
              <w:widowControl w:val="0"/>
              <w:jc w:val="center"/>
              <w:rPr>
                <w:sz w:val="21"/>
                <w:szCs w:val="21"/>
              </w:rPr>
            </w:pPr>
          </w:p>
        </w:tc>
        <w:tc>
          <w:tcPr>
            <w:tcW w:w="2268" w:type="dxa"/>
            <w:vAlign w:val="center"/>
          </w:tcPr>
          <w:p w14:paraId="1616E658">
            <w:pPr>
              <w:widowControl w:val="0"/>
              <w:jc w:val="center"/>
              <w:rPr>
                <w:sz w:val="21"/>
                <w:szCs w:val="21"/>
              </w:rPr>
            </w:pPr>
          </w:p>
        </w:tc>
        <w:tc>
          <w:tcPr>
            <w:tcW w:w="1843" w:type="dxa"/>
            <w:vAlign w:val="center"/>
          </w:tcPr>
          <w:p w14:paraId="24A1F86B">
            <w:pPr>
              <w:widowControl w:val="0"/>
              <w:jc w:val="center"/>
              <w:rPr>
                <w:sz w:val="21"/>
                <w:szCs w:val="21"/>
              </w:rPr>
            </w:pPr>
          </w:p>
        </w:tc>
        <w:tc>
          <w:tcPr>
            <w:tcW w:w="850" w:type="dxa"/>
            <w:vAlign w:val="center"/>
          </w:tcPr>
          <w:p w14:paraId="753610C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6DF4F04B">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1115件</w:t>
            </w:r>
          </w:p>
        </w:tc>
        <w:tc>
          <w:tcPr>
            <w:tcW w:w="1582" w:type="dxa"/>
            <w:vMerge w:val="continue"/>
            <w:vAlign w:val="center"/>
          </w:tcPr>
          <w:p w14:paraId="672A1584">
            <w:pPr>
              <w:widowControl w:val="0"/>
              <w:jc w:val="center"/>
              <w:rPr>
                <w:sz w:val="21"/>
                <w:szCs w:val="21"/>
              </w:rPr>
            </w:pPr>
          </w:p>
        </w:tc>
      </w:tr>
      <w:tr w14:paraId="14B8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35C3DB0A">
            <w:pPr>
              <w:widowControl w:val="0"/>
              <w:jc w:val="center"/>
              <w:rPr>
                <w:sz w:val="21"/>
                <w:szCs w:val="21"/>
              </w:rPr>
            </w:pPr>
          </w:p>
        </w:tc>
        <w:tc>
          <w:tcPr>
            <w:tcW w:w="1134" w:type="dxa"/>
            <w:vMerge w:val="continue"/>
            <w:vAlign w:val="center"/>
          </w:tcPr>
          <w:p w14:paraId="209F2D03">
            <w:pPr>
              <w:widowControl w:val="0"/>
              <w:jc w:val="center"/>
              <w:rPr>
                <w:sz w:val="21"/>
                <w:szCs w:val="21"/>
              </w:rPr>
            </w:pPr>
          </w:p>
        </w:tc>
        <w:tc>
          <w:tcPr>
            <w:tcW w:w="2268" w:type="dxa"/>
            <w:vAlign w:val="center"/>
          </w:tcPr>
          <w:p w14:paraId="286FCB3B">
            <w:pPr>
              <w:widowControl w:val="0"/>
              <w:jc w:val="center"/>
              <w:rPr>
                <w:sz w:val="21"/>
                <w:szCs w:val="21"/>
              </w:rPr>
            </w:pPr>
          </w:p>
        </w:tc>
        <w:tc>
          <w:tcPr>
            <w:tcW w:w="1843" w:type="dxa"/>
            <w:vAlign w:val="center"/>
          </w:tcPr>
          <w:p w14:paraId="6441240F">
            <w:pPr>
              <w:widowControl w:val="0"/>
              <w:jc w:val="center"/>
              <w:rPr>
                <w:sz w:val="21"/>
                <w:szCs w:val="21"/>
              </w:rPr>
            </w:pPr>
          </w:p>
        </w:tc>
        <w:tc>
          <w:tcPr>
            <w:tcW w:w="850" w:type="dxa"/>
            <w:vAlign w:val="center"/>
          </w:tcPr>
          <w:p w14:paraId="4020C6A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2FB8BE40">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1115件</w:t>
            </w:r>
          </w:p>
        </w:tc>
        <w:tc>
          <w:tcPr>
            <w:tcW w:w="1582" w:type="dxa"/>
            <w:vMerge w:val="continue"/>
            <w:vAlign w:val="center"/>
          </w:tcPr>
          <w:p w14:paraId="5A7DA6E7">
            <w:pPr>
              <w:widowControl w:val="0"/>
              <w:jc w:val="center"/>
              <w:rPr>
                <w:sz w:val="21"/>
                <w:szCs w:val="21"/>
              </w:rPr>
            </w:pPr>
          </w:p>
        </w:tc>
      </w:tr>
      <w:tr w14:paraId="51E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072F906C">
            <w:pPr>
              <w:widowControl w:val="0"/>
              <w:jc w:val="center"/>
              <w:rPr>
                <w:sz w:val="21"/>
                <w:szCs w:val="21"/>
              </w:rPr>
            </w:pPr>
            <w:r>
              <w:rPr>
                <w:rFonts w:hint="eastAsia"/>
                <w:sz w:val="21"/>
                <w:szCs w:val="21"/>
              </w:rPr>
              <w:t>6</w:t>
            </w:r>
          </w:p>
        </w:tc>
        <w:tc>
          <w:tcPr>
            <w:tcW w:w="1134" w:type="dxa"/>
            <w:vMerge w:val="restart"/>
            <w:vAlign w:val="center"/>
          </w:tcPr>
          <w:p w14:paraId="3EB5B039">
            <w:pPr>
              <w:widowControl w:val="0"/>
              <w:jc w:val="center"/>
              <w:rPr>
                <w:sz w:val="21"/>
                <w:szCs w:val="21"/>
              </w:rPr>
            </w:pPr>
            <w:r>
              <w:rPr>
                <w:rFonts w:hint="eastAsia"/>
                <w:sz w:val="21"/>
                <w:szCs w:val="21"/>
              </w:rPr>
              <w:t>牙膏</w:t>
            </w:r>
          </w:p>
        </w:tc>
        <w:tc>
          <w:tcPr>
            <w:tcW w:w="2268" w:type="dxa"/>
            <w:vAlign w:val="center"/>
          </w:tcPr>
          <w:p w14:paraId="5A8B8084">
            <w:pPr>
              <w:widowControl w:val="0"/>
              <w:jc w:val="center"/>
              <w:rPr>
                <w:sz w:val="21"/>
                <w:szCs w:val="21"/>
              </w:rPr>
            </w:pPr>
          </w:p>
        </w:tc>
        <w:tc>
          <w:tcPr>
            <w:tcW w:w="1843" w:type="dxa"/>
            <w:vAlign w:val="center"/>
          </w:tcPr>
          <w:p w14:paraId="3E535E70">
            <w:pPr>
              <w:widowControl w:val="0"/>
              <w:jc w:val="center"/>
              <w:rPr>
                <w:sz w:val="21"/>
                <w:szCs w:val="21"/>
              </w:rPr>
            </w:pPr>
          </w:p>
        </w:tc>
        <w:tc>
          <w:tcPr>
            <w:tcW w:w="850" w:type="dxa"/>
            <w:vAlign w:val="center"/>
          </w:tcPr>
          <w:p w14:paraId="1C7AEB4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1支</w:t>
            </w:r>
          </w:p>
        </w:tc>
        <w:tc>
          <w:tcPr>
            <w:tcW w:w="1134" w:type="dxa"/>
            <w:vAlign w:val="center"/>
          </w:tcPr>
          <w:p w14:paraId="683CFCF1">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1115支</w:t>
            </w:r>
          </w:p>
        </w:tc>
        <w:tc>
          <w:tcPr>
            <w:tcW w:w="1582" w:type="dxa"/>
            <w:vMerge w:val="restart"/>
            <w:vAlign w:val="center"/>
          </w:tcPr>
          <w:p w14:paraId="7848D0A1">
            <w:pPr>
              <w:widowControl w:val="0"/>
              <w:jc w:val="center"/>
              <w:rPr>
                <w:sz w:val="21"/>
                <w:szCs w:val="21"/>
              </w:rPr>
            </w:pPr>
            <w:r>
              <w:rPr>
                <w:rFonts w:hint="eastAsia"/>
                <w:sz w:val="21"/>
                <w:szCs w:val="21"/>
                <w:u w:val="single"/>
              </w:rPr>
              <w:t xml:space="preserve">     元/支</w:t>
            </w:r>
          </w:p>
        </w:tc>
      </w:tr>
      <w:tr w14:paraId="7678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0E344587">
            <w:pPr>
              <w:widowControl w:val="0"/>
              <w:jc w:val="center"/>
              <w:rPr>
                <w:sz w:val="21"/>
                <w:szCs w:val="21"/>
              </w:rPr>
            </w:pPr>
          </w:p>
        </w:tc>
        <w:tc>
          <w:tcPr>
            <w:tcW w:w="1134" w:type="dxa"/>
            <w:vMerge w:val="continue"/>
            <w:vAlign w:val="center"/>
          </w:tcPr>
          <w:p w14:paraId="52D9F2F1">
            <w:pPr>
              <w:widowControl w:val="0"/>
              <w:jc w:val="center"/>
              <w:rPr>
                <w:sz w:val="21"/>
                <w:szCs w:val="21"/>
              </w:rPr>
            </w:pPr>
          </w:p>
        </w:tc>
        <w:tc>
          <w:tcPr>
            <w:tcW w:w="2268" w:type="dxa"/>
            <w:vAlign w:val="center"/>
          </w:tcPr>
          <w:p w14:paraId="557581FA">
            <w:pPr>
              <w:widowControl w:val="0"/>
              <w:jc w:val="center"/>
              <w:rPr>
                <w:sz w:val="21"/>
                <w:szCs w:val="21"/>
              </w:rPr>
            </w:pPr>
          </w:p>
        </w:tc>
        <w:tc>
          <w:tcPr>
            <w:tcW w:w="1843" w:type="dxa"/>
            <w:vAlign w:val="center"/>
          </w:tcPr>
          <w:p w14:paraId="7C65EF98">
            <w:pPr>
              <w:widowControl w:val="0"/>
              <w:jc w:val="center"/>
              <w:rPr>
                <w:sz w:val="21"/>
                <w:szCs w:val="21"/>
              </w:rPr>
            </w:pPr>
          </w:p>
        </w:tc>
        <w:tc>
          <w:tcPr>
            <w:tcW w:w="850" w:type="dxa"/>
            <w:vAlign w:val="center"/>
          </w:tcPr>
          <w:p w14:paraId="62750AB7">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1支</w:t>
            </w:r>
          </w:p>
        </w:tc>
        <w:tc>
          <w:tcPr>
            <w:tcW w:w="1134" w:type="dxa"/>
            <w:vAlign w:val="center"/>
          </w:tcPr>
          <w:p w14:paraId="42EB3F2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1115支</w:t>
            </w:r>
          </w:p>
        </w:tc>
        <w:tc>
          <w:tcPr>
            <w:tcW w:w="1582" w:type="dxa"/>
            <w:vMerge w:val="continue"/>
            <w:vAlign w:val="center"/>
          </w:tcPr>
          <w:p w14:paraId="1E4D4019">
            <w:pPr>
              <w:widowControl w:val="0"/>
              <w:jc w:val="center"/>
              <w:rPr>
                <w:sz w:val="21"/>
                <w:szCs w:val="21"/>
              </w:rPr>
            </w:pPr>
          </w:p>
        </w:tc>
      </w:tr>
      <w:tr w14:paraId="64DB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3660D117">
            <w:pPr>
              <w:widowControl w:val="0"/>
              <w:jc w:val="center"/>
              <w:rPr>
                <w:sz w:val="21"/>
                <w:szCs w:val="21"/>
              </w:rPr>
            </w:pPr>
          </w:p>
        </w:tc>
        <w:tc>
          <w:tcPr>
            <w:tcW w:w="1134" w:type="dxa"/>
            <w:vMerge w:val="continue"/>
            <w:vAlign w:val="center"/>
          </w:tcPr>
          <w:p w14:paraId="01BB22DE">
            <w:pPr>
              <w:widowControl w:val="0"/>
              <w:jc w:val="center"/>
              <w:rPr>
                <w:sz w:val="21"/>
                <w:szCs w:val="21"/>
              </w:rPr>
            </w:pPr>
          </w:p>
        </w:tc>
        <w:tc>
          <w:tcPr>
            <w:tcW w:w="2268" w:type="dxa"/>
            <w:vAlign w:val="center"/>
          </w:tcPr>
          <w:p w14:paraId="477BAE0B">
            <w:pPr>
              <w:widowControl w:val="0"/>
              <w:jc w:val="center"/>
              <w:rPr>
                <w:sz w:val="21"/>
                <w:szCs w:val="21"/>
              </w:rPr>
            </w:pPr>
          </w:p>
        </w:tc>
        <w:tc>
          <w:tcPr>
            <w:tcW w:w="1843" w:type="dxa"/>
            <w:vAlign w:val="center"/>
          </w:tcPr>
          <w:p w14:paraId="12977908">
            <w:pPr>
              <w:widowControl w:val="0"/>
              <w:jc w:val="center"/>
              <w:rPr>
                <w:sz w:val="21"/>
                <w:szCs w:val="21"/>
              </w:rPr>
            </w:pPr>
          </w:p>
        </w:tc>
        <w:tc>
          <w:tcPr>
            <w:tcW w:w="850" w:type="dxa"/>
            <w:vAlign w:val="center"/>
          </w:tcPr>
          <w:p w14:paraId="11B366D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1支</w:t>
            </w:r>
          </w:p>
        </w:tc>
        <w:tc>
          <w:tcPr>
            <w:tcW w:w="1134" w:type="dxa"/>
            <w:vAlign w:val="center"/>
          </w:tcPr>
          <w:p w14:paraId="6BF48BAE">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1115支</w:t>
            </w:r>
          </w:p>
        </w:tc>
        <w:tc>
          <w:tcPr>
            <w:tcW w:w="1582" w:type="dxa"/>
            <w:vMerge w:val="continue"/>
            <w:vAlign w:val="center"/>
          </w:tcPr>
          <w:p w14:paraId="17444B07">
            <w:pPr>
              <w:widowControl w:val="0"/>
              <w:jc w:val="center"/>
              <w:rPr>
                <w:sz w:val="21"/>
                <w:szCs w:val="21"/>
              </w:rPr>
            </w:pPr>
          </w:p>
        </w:tc>
      </w:tr>
      <w:tr w14:paraId="0F01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774047F5">
            <w:pPr>
              <w:widowControl w:val="0"/>
              <w:jc w:val="center"/>
              <w:rPr>
                <w:sz w:val="21"/>
                <w:szCs w:val="21"/>
              </w:rPr>
            </w:pPr>
          </w:p>
        </w:tc>
        <w:tc>
          <w:tcPr>
            <w:tcW w:w="1134" w:type="dxa"/>
            <w:vMerge w:val="continue"/>
            <w:vAlign w:val="center"/>
          </w:tcPr>
          <w:p w14:paraId="1B0ADAF7">
            <w:pPr>
              <w:widowControl w:val="0"/>
              <w:jc w:val="center"/>
              <w:rPr>
                <w:sz w:val="21"/>
                <w:szCs w:val="21"/>
              </w:rPr>
            </w:pPr>
          </w:p>
        </w:tc>
        <w:tc>
          <w:tcPr>
            <w:tcW w:w="2268" w:type="dxa"/>
            <w:vAlign w:val="center"/>
          </w:tcPr>
          <w:p w14:paraId="70EA9783">
            <w:pPr>
              <w:widowControl w:val="0"/>
              <w:jc w:val="center"/>
              <w:rPr>
                <w:sz w:val="21"/>
                <w:szCs w:val="21"/>
              </w:rPr>
            </w:pPr>
          </w:p>
        </w:tc>
        <w:tc>
          <w:tcPr>
            <w:tcW w:w="1843" w:type="dxa"/>
            <w:vAlign w:val="center"/>
          </w:tcPr>
          <w:p w14:paraId="7B649545">
            <w:pPr>
              <w:widowControl w:val="0"/>
              <w:jc w:val="center"/>
              <w:rPr>
                <w:sz w:val="21"/>
                <w:szCs w:val="21"/>
              </w:rPr>
            </w:pPr>
          </w:p>
        </w:tc>
        <w:tc>
          <w:tcPr>
            <w:tcW w:w="850" w:type="dxa"/>
            <w:vAlign w:val="center"/>
          </w:tcPr>
          <w:p w14:paraId="4981223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1支</w:t>
            </w:r>
          </w:p>
        </w:tc>
        <w:tc>
          <w:tcPr>
            <w:tcW w:w="1134" w:type="dxa"/>
            <w:vAlign w:val="center"/>
          </w:tcPr>
          <w:p w14:paraId="6D84C463">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1115支</w:t>
            </w:r>
          </w:p>
        </w:tc>
        <w:tc>
          <w:tcPr>
            <w:tcW w:w="1582" w:type="dxa"/>
            <w:vMerge w:val="continue"/>
            <w:vAlign w:val="center"/>
          </w:tcPr>
          <w:p w14:paraId="194CE5B0">
            <w:pPr>
              <w:widowControl w:val="0"/>
              <w:jc w:val="center"/>
              <w:rPr>
                <w:sz w:val="21"/>
                <w:szCs w:val="21"/>
              </w:rPr>
            </w:pPr>
          </w:p>
        </w:tc>
      </w:tr>
      <w:tr w14:paraId="151E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3489FD27">
            <w:pPr>
              <w:widowControl w:val="0"/>
              <w:jc w:val="center"/>
              <w:rPr>
                <w:sz w:val="21"/>
                <w:szCs w:val="21"/>
              </w:rPr>
            </w:pPr>
            <w:r>
              <w:rPr>
                <w:rFonts w:hint="eastAsia"/>
                <w:sz w:val="21"/>
                <w:szCs w:val="21"/>
              </w:rPr>
              <w:t>7</w:t>
            </w:r>
          </w:p>
        </w:tc>
        <w:tc>
          <w:tcPr>
            <w:tcW w:w="1134" w:type="dxa"/>
            <w:vMerge w:val="restart"/>
            <w:vAlign w:val="center"/>
          </w:tcPr>
          <w:p w14:paraId="4AFD1F16">
            <w:pPr>
              <w:widowControl w:val="0"/>
              <w:jc w:val="center"/>
              <w:rPr>
                <w:sz w:val="21"/>
                <w:szCs w:val="21"/>
              </w:rPr>
            </w:pPr>
            <w:r>
              <w:rPr>
                <w:rFonts w:hint="eastAsia"/>
                <w:sz w:val="21"/>
                <w:szCs w:val="21"/>
              </w:rPr>
              <w:t>牙刷</w:t>
            </w:r>
          </w:p>
        </w:tc>
        <w:tc>
          <w:tcPr>
            <w:tcW w:w="2268" w:type="dxa"/>
            <w:vAlign w:val="center"/>
          </w:tcPr>
          <w:p w14:paraId="463A74D3">
            <w:pPr>
              <w:widowControl w:val="0"/>
              <w:jc w:val="center"/>
              <w:rPr>
                <w:sz w:val="21"/>
                <w:szCs w:val="21"/>
              </w:rPr>
            </w:pPr>
          </w:p>
        </w:tc>
        <w:tc>
          <w:tcPr>
            <w:tcW w:w="1843" w:type="dxa"/>
            <w:vAlign w:val="center"/>
          </w:tcPr>
          <w:p w14:paraId="4E88A5B4">
            <w:pPr>
              <w:widowControl w:val="0"/>
              <w:jc w:val="center"/>
              <w:rPr>
                <w:sz w:val="21"/>
                <w:szCs w:val="21"/>
              </w:rPr>
            </w:pPr>
          </w:p>
        </w:tc>
        <w:tc>
          <w:tcPr>
            <w:tcW w:w="850" w:type="dxa"/>
            <w:vAlign w:val="center"/>
          </w:tcPr>
          <w:p w14:paraId="2954AB7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53ED22C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restart"/>
            <w:vAlign w:val="center"/>
          </w:tcPr>
          <w:p w14:paraId="575DE202">
            <w:pPr>
              <w:widowControl w:val="0"/>
              <w:jc w:val="center"/>
              <w:rPr>
                <w:sz w:val="21"/>
                <w:szCs w:val="21"/>
              </w:rPr>
            </w:pPr>
            <w:r>
              <w:rPr>
                <w:rFonts w:hint="eastAsia"/>
                <w:sz w:val="21"/>
                <w:szCs w:val="21"/>
                <w:u w:val="single"/>
              </w:rPr>
              <w:t xml:space="preserve">     元/组</w:t>
            </w:r>
          </w:p>
        </w:tc>
      </w:tr>
      <w:tr w14:paraId="2A5F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01A6732C">
            <w:pPr>
              <w:widowControl w:val="0"/>
              <w:jc w:val="center"/>
              <w:rPr>
                <w:sz w:val="21"/>
                <w:szCs w:val="21"/>
              </w:rPr>
            </w:pPr>
          </w:p>
        </w:tc>
        <w:tc>
          <w:tcPr>
            <w:tcW w:w="1134" w:type="dxa"/>
            <w:vMerge w:val="continue"/>
            <w:vAlign w:val="center"/>
          </w:tcPr>
          <w:p w14:paraId="07F45095">
            <w:pPr>
              <w:widowControl w:val="0"/>
              <w:jc w:val="center"/>
              <w:rPr>
                <w:sz w:val="21"/>
                <w:szCs w:val="21"/>
              </w:rPr>
            </w:pPr>
          </w:p>
        </w:tc>
        <w:tc>
          <w:tcPr>
            <w:tcW w:w="2268" w:type="dxa"/>
            <w:vAlign w:val="center"/>
          </w:tcPr>
          <w:p w14:paraId="15F93BDD">
            <w:pPr>
              <w:widowControl w:val="0"/>
              <w:jc w:val="center"/>
              <w:rPr>
                <w:sz w:val="21"/>
                <w:szCs w:val="21"/>
              </w:rPr>
            </w:pPr>
          </w:p>
        </w:tc>
        <w:tc>
          <w:tcPr>
            <w:tcW w:w="1843" w:type="dxa"/>
            <w:vAlign w:val="center"/>
          </w:tcPr>
          <w:p w14:paraId="7DAAD8D7">
            <w:pPr>
              <w:widowControl w:val="0"/>
              <w:jc w:val="center"/>
              <w:rPr>
                <w:sz w:val="21"/>
                <w:szCs w:val="21"/>
              </w:rPr>
            </w:pPr>
          </w:p>
        </w:tc>
        <w:tc>
          <w:tcPr>
            <w:tcW w:w="850" w:type="dxa"/>
            <w:vAlign w:val="center"/>
          </w:tcPr>
          <w:p w14:paraId="4FE2AA3C">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3458BC7B">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23D2E97A">
            <w:pPr>
              <w:widowControl w:val="0"/>
              <w:jc w:val="center"/>
              <w:rPr>
                <w:sz w:val="21"/>
                <w:szCs w:val="21"/>
              </w:rPr>
            </w:pPr>
          </w:p>
        </w:tc>
      </w:tr>
      <w:tr w14:paraId="0E4F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5BE10758">
            <w:pPr>
              <w:widowControl w:val="0"/>
              <w:jc w:val="center"/>
              <w:rPr>
                <w:sz w:val="21"/>
                <w:szCs w:val="21"/>
              </w:rPr>
            </w:pPr>
          </w:p>
        </w:tc>
        <w:tc>
          <w:tcPr>
            <w:tcW w:w="1134" w:type="dxa"/>
            <w:vMerge w:val="continue"/>
            <w:vAlign w:val="center"/>
          </w:tcPr>
          <w:p w14:paraId="6C69EE38">
            <w:pPr>
              <w:widowControl w:val="0"/>
              <w:jc w:val="center"/>
              <w:rPr>
                <w:sz w:val="21"/>
                <w:szCs w:val="21"/>
              </w:rPr>
            </w:pPr>
          </w:p>
        </w:tc>
        <w:tc>
          <w:tcPr>
            <w:tcW w:w="2268" w:type="dxa"/>
            <w:vAlign w:val="center"/>
          </w:tcPr>
          <w:p w14:paraId="609246C6">
            <w:pPr>
              <w:widowControl w:val="0"/>
              <w:jc w:val="center"/>
              <w:rPr>
                <w:sz w:val="21"/>
                <w:szCs w:val="21"/>
              </w:rPr>
            </w:pPr>
          </w:p>
        </w:tc>
        <w:tc>
          <w:tcPr>
            <w:tcW w:w="1843" w:type="dxa"/>
            <w:vAlign w:val="center"/>
          </w:tcPr>
          <w:p w14:paraId="2F58B4FE">
            <w:pPr>
              <w:widowControl w:val="0"/>
              <w:jc w:val="center"/>
              <w:rPr>
                <w:sz w:val="21"/>
                <w:szCs w:val="21"/>
              </w:rPr>
            </w:pPr>
          </w:p>
        </w:tc>
        <w:tc>
          <w:tcPr>
            <w:tcW w:w="850" w:type="dxa"/>
            <w:vAlign w:val="center"/>
          </w:tcPr>
          <w:p w14:paraId="558BB38B">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03D0DB89">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1E80D85D">
            <w:pPr>
              <w:widowControl w:val="0"/>
              <w:jc w:val="center"/>
              <w:rPr>
                <w:sz w:val="21"/>
                <w:szCs w:val="21"/>
              </w:rPr>
            </w:pPr>
          </w:p>
        </w:tc>
      </w:tr>
      <w:tr w14:paraId="79E9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40AF90C2">
            <w:pPr>
              <w:widowControl w:val="0"/>
              <w:jc w:val="center"/>
              <w:rPr>
                <w:sz w:val="21"/>
                <w:szCs w:val="21"/>
              </w:rPr>
            </w:pPr>
          </w:p>
        </w:tc>
        <w:tc>
          <w:tcPr>
            <w:tcW w:w="1134" w:type="dxa"/>
            <w:vMerge w:val="continue"/>
            <w:vAlign w:val="center"/>
          </w:tcPr>
          <w:p w14:paraId="587D7087">
            <w:pPr>
              <w:widowControl w:val="0"/>
              <w:jc w:val="center"/>
              <w:rPr>
                <w:sz w:val="21"/>
                <w:szCs w:val="21"/>
              </w:rPr>
            </w:pPr>
          </w:p>
        </w:tc>
        <w:tc>
          <w:tcPr>
            <w:tcW w:w="2268" w:type="dxa"/>
            <w:vAlign w:val="center"/>
          </w:tcPr>
          <w:p w14:paraId="68B52101">
            <w:pPr>
              <w:widowControl w:val="0"/>
              <w:jc w:val="center"/>
              <w:rPr>
                <w:sz w:val="21"/>
                <w:szCs w:val="21"/>
              </w:rPr>
            </w:pPr>
          </w:p>
        </w:tc>
        <w:tc>
          <w:tcPr>
            <w:tcW w:w="1843" w:type="dxa"/>
            <w:vAlign w:val="center"/>
          </w:tcPr>
          <w:p w14:paraId="79F506B5">
            <w:pPr>
              <w:widowControl w:val="0"/>
              <w:jc w:val="center"/>
              <w:rPr>
                <w:sz w:val="21"/>
                <w:szCs w:val="21"/>
              </w:rPr>
            </w:pPr>
          </w:p>
        </w:tc>
        <w:tc>
          <w:tcPr>
            <w:tcW w:w="850" w:type="dxa"/>
            <w:vAlign w:val="center"/>
          </w:tcPr>
          <w:p w14:paraId="5DEF47B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24965402">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6F76F540">
            <w:pPr>
              <w:widowControl w:val="0"/>
              <w:jc w:val="center"/>
              <w:rPr>
                <w:sz w:val="21"/>
                <w:szCs w:val="21"/>
              </w:rPr>
            </w:pPr>
          </w:p>
        </w:tc>
      </w:tr>
      <w:tr w14:paraId="4F6A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48B5C89C">
            <w:pPr>
              <w:widowControl w:val="0"/>
              <w:jc w:val="center"/>
              <w:rPr>
                <w:sz w:val="21"/>
                <w:szCs w:val="21"/>
              </w:rPr>
            </w:pPr>
            <w:r>
              <w:rPr>
                <w:rFonts w:hint="eastAsia"/>
                <w:sz w:val="21"/>
                <w:szCs w:val="21"/>
              </w:rPr>
              <w:t>8</w:t>
            </w:r>
          </w:p>
        </w:tc>
        <w:tc>
          <w:tcPr>
            <w:tcW w:w="1134" w:type="dxa"/>
            <w:vMerge w:val="restart"/>
            <w:vAlign w:val="center"/>
          </w:tcPr>
          <w:p w14:paraId="13B76824">
            <w:pPr>
              <w:widowControl w:val="0"/>
              <w:jc w:val="center"/>
              <w:rPr>
                <w:sz w:val="21"/>
                <w:szCs w:val="21"/>
              </w:rPr>
            </w:pPr>
            <w:r>
              <w:rPr>
                <w:rFonts w:hint="eastAsia"/>
                <w:sz w:val="21"/>
                <w:szCs w:val="21"/>
              </w:rPr>
              <w:t>香皂</w:t>
            </w:r>
          </w:p>
        </w:tc>
        <w:tc>
          <w:tcPr>
            <w:tcW w:w="2268" w:type="dxa"/>
            <w:vAlign w:val="center"/>
          </w:tcPr>
          <w:p w14:paraId="1BD6ABF3">
            <w:pPr>
              <w:widowControl w:val="0"/>
              <w:jc w:val="center"/>
              <w:rPr>
                <w:sz w:val="21"/>
                <w:szCs w:val="21"/>
              </w:rPr>
            </w:pPr>
          </w:p>
        </w:tc>
        <w:tc>
          <w:tcPr>
            <w:tcW w:w="1843" w:type="dxa"/>
            <w:vAlign w:val="center"/>
          </w:tcPr>
          <w:p w14:paraId="4A1B798A">
            <w:pPr>
              <w:widowControl w:val="0"/>
              <w:jc w:val="center"/>
              <w:rPr>
                <w:sz w:val="21"/>
                <w:szCs w:val="21"/>
              </w:rPr>
            </w:pPr>
          </w:p>
        </w:tc>
        <w:tc>
          <w:tcPr>
            <w:tcW w:w="850" w:type="dxa"/>
            <w:vAlign w:val="center"/>
          </w:tcPr>
          <w:p w14:paraId="3536E77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7AFA943A">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restart"/>
            <w:vAlign w:val="center"/>
          </w:tcPr>
          <w:p w14:paraId="0E5E7190">
            <w:pPr>
              <w:widowControl w:val="0"/>
              <w:jc w:val="center"/>
              <w:rPr>
                <w:sz w:val="21"/>
                <w:szCs w:val="21"/>
              </w:rPr>
            </w:pPr>
            <w:r>
              <w:rPr>
                <w:rFonts w:hint="eastAsia"/>
                <w:sz w:val="21"/>
                <w:szCs w:val="21"/>
                <w:u w:val="single"/>
              </w:rPr>
              <w:t xml:space="preserve">     元/组</w:t>
            </w:r>
          </w:p>
        </w:tc>
      </w:tr>
      <w:tr w14:paraId="2D40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1F90A38A">
            <w:pPr>
              <w:widowControl w:val="0"/>
              <w:jc w:val="center"/>
              <w:rPr>
                <w:sz w:val="21"/>
                <w:szCs w:val="21"/>
              </w:rPr>
            </w:pPr>
          </w:p>
        </w:tc>
        <w:tc>
          <w:tcPr>
            <w:tcW w:w="1134" w:type="dxa"/>
            <w:vMerge w:val="continue"/>
            <w:vAlign w:val="center"/>
          </w:tcPr>
          <w:p w14:paraId="58F02B26">
            <w:pPr>
              <w:widowControl w:val="0"/>
              <w:jc w:val="center"/>
              <w:rPr>
                <w:sz w:val="21"/>
                <w:szCs w:val="21"/>
              </w:rPr>
            </w:pPr>
          </w:p>
        </w:tc>
        <w:tc>
          <w:tcPr>
            <w:tcW w:w="2268" w:type="dxa"/>
            <w:vAlign w:val="center"/>
          </w:tcPr>
          <w:p w14:paraId="75B3A3BD">
            <w:pPr>
              <w:widowControl w:val="0"/>
              <w:jc w:val="center"/>
              <w:rPr>
                <w:sz w:val="21"/>
                <w:szCs w:val="21"/>
              </w:rPr>
            </w:pPr>
          </w:p>
        </w:tc>
        <w:tc>
          <w:tcPr>
            <w:tcW w:w="1843" w:type="dxa"/>
            <w:vAlign w:val="center"/>
          </w:tcPr>
          <w:p w14:paraId="464FD963">
            <w:pPr>
              <w:widowControl w:val="0"/>
              <w:jc w:val="center"/>
              <w:rPr>
                <w:sz w:val="21"/>
                <w:szCs w:val="21"/>
              </w:rPr>
            </w:pPr>
          </w:p>
        </w:tc>
        <w:tc>
          <w:tcPr>
            <w:tcW w:w="850" w:type="dxa"/>
            <w:vAlign w:val="center"/>
          </w:tcPr>
          <w:p w14:paraId="1C091B8F">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33C8314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1F5AE464">
            <w:pPr>
              <w:widowControl w:val="0"/>
              <w:jc w:val="center"/>
              <w:rPr>
                <w:sz w:val="21"/>
                <w:szCs w:val="21"/>
              </w:rPr>
            </w:pPr>
          </w:p>
        </w:tc>
      </w:tr>
      <w:tr w14:paraId="5125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4090E3F6">
            <w:pPr>
              <w:widowControl w:val="0"/>
              <w:jc w:val="center"/>
              <w:rPr>
                <w:sz w:val="21"/>
                <w:szCs w:val="21"/>
              </w:rPr>
            </w:pPr>
          </w:p>
        </w:tc>
        <w:tc>
          <w:tcPr>
            <w:tcW w:w="1134" w:type="dxa"/>
            <w:vMerge w:val="continue"/>
            <w:vAlign w:val="center"/>
          </w:tcPr>
          <w:p w14:paraId="7801033C">
            <w:pPr>
              <w:widowControl w:val="0"/>
              <w:jc w:val="center"/>
              <w:rPr>
                <w:sz w:val="21"/>
                <w:szCs w:val="21"/>
              </w:rPr>
            </w:pPr>
          </w:p>
        </w:tc>
        <w:tc>
          <w:tcPr>
            <w:tcW w:w="2268" w:type="dxa"/>
            <w:vAlign w:val="center"/>
          </w:tcPr>
          <w:p w14:paraId="22F7C354">
            <w:pPr>
              <w:widowControl w:val="0"/>
              <w:jc w:val="center"/>
              <w:rPr>
                <w:sz w:val="21"/>
                <w:szCs w:val="21"/>
              </w:rPr>
            </w:pPr>
          </w:p>
        </w:tc>
        <w:tc>
          <w:tcPr>
            <w:tcW w:w="1843" w:type="dxa"/>
            <w:vAlign w:val="center"/>
          </w:tcPr>
          <w:p w14:paraId="4FC0797C">
            <w:pPr>
              <w:widowControl w:val="0"/>
              <w:jc w:val="center"/>
              <w:rPr>
                <w:sz w:val="21"/>
                <w:szCs w:val="21"/>
              </w:rPr>
            </w:pPr>
          </w:p>
        </w:tc>
        <w:tc>
          <w:tcPr>
            <w:tcW w:w="850" w:type="dxa"/>
            <w:vAlign w:val="center"/>
          </w:tcPr>
          <w:p w14:paraId="590DBF7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6D4D82D9">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6F5BC66E">
            <w:pPr>
              <w:widowControl w:val="0"/>
              <w:jc w:val="center"/>
              <w:rPr>
                <w:sz w:val="21"/>
                <w:szCs w:val="21"/>
              </w:rPr>
            </w:pPr>
          </w:p>
        </w:tc>
      </w:tr>
      <w:tr w14:paraId="1425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6FEB33E5">
            <w:pPr>
              <w:widowControl w:val="0"/>
              <w:jc w:val="center"/>
              <w:rPr>
                <w:sz w:val="21"/>
                <w:szCs w:val="21"/>
              </w:rPr>
            </w:pPr>
          </w:p>
        </w:tc>
        <w:tc>
          <w:tcPr>
            <w:tcW w:w="1134" w:type="dxa"/>
            <w:vMerge w:val="continue"/>
            <w:vAlign w:val="center"/>
          </w:tcPr>
          <w:p w14:paraId="1E213D5C">
            <w:pPr>
              <w:widowControl w:val="0"/>
              <w:jc w:val="center"/>
              <w:rPr>
                <w:sz w:val="21"/>
                <w:szCs w:val="21"/>
              </w:rPr>
            </w:pPr>
          </w:p>
        </w:tc>
        <w:tc>
          <w:tcPr>
            <w:tcW w:w="2268" w:type="dxa"/>
            <w:vAlign w:val="center"/>
          </w:tcPr>
          <w:p w14:paraId="46E1F692">
            <w:pPr>
              <w:widowControl w:val="0"/>
              <w:jc w:val="center"/>
              <w:rPr>
                <w:sz w:val="21"/>
                <w:szCs w:val="21"/>
              </w:rPr>
            </w:pPr>
          </w:p>
        </w:tc>
        <w:tc>
          <w:tcPr>
            <w:tcW w:w="1843" w:type="dxa"/>
            <w:vAlign w:val="center"/>
          </w:tcPr>
          <w:p w14:paraId="7C0E5C58">
            <w:pPr>
              <w:widowControl w:val="0"/>
              <w:jc w:val="center"/>
              <w:rPr>
                <w:sz w:val="21"/>
                <w:szCs w:val="21"/>
              </w:rPr>
            </w:pPr>
          </w:p>
        </w:tc>
        <w:tc>
          <w:tcPr>
            <w:tcW w:w="850" w:type="dxa"/>
            <w:vAlign w:val="center"/>
          </w:tcPr>
          <w:p w14:paraId="359FDC7D">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1组</w:t>
            </w:r>
          </w:p>
        </w:tc>
        <w:tc>
          <w:tcPr>
            <w:tcW w:w="1134" w:type="dxa"/>
            <w:vAlign w:val="center"/>
          </w:tcPr>
          <w:p w14:paraId="3EBC5F80">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20270B8F">
            <w:pPr>
              <w:widowControl w:val="0"/>
              <w:jc w:val="center"/>
              <w:rPr>
                <w:sz w:val="21"/>
                <w:szCs w:val="21"/>
              </w:rPr>
            </w:pPr>
          </w:p>
        </w:tc>
      </w:tr>
      <w:tr w14:paraId="7CFE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restart"/>
            <w:vAlign w:val="center"/>
          </w:tcPr>
          <w:p w14:paraId="26B00963">
            <w:pPr>
              <w:widowControl w:val="0"/>
              <w:jc w:val="center"/>
              <w:rPr>
                <w:sz w:val="21"/>
                <w:szCs w:val="21"/>
              </w:rPr>
            </w:pPr>
            <w:r>
              <w:rPr>
                <w:rFonts w:hint="eastAsia"/>
                <w:sz w:val="21"/>
                <w:szCs w:val="21"/>
              </w:rPr>
              <w:t>9</w:t>
            </w:r>
          </w:p>
        </w:tc>
        <w:tc>
          <w:tcPr>
            <w:tcW w:w="1134" w:type="dxa"/>
            <w:vMerge w:val="restart"/>
            <w:vAlign w:val="center"/>
          </w:tcPr>
          <w:p w14:paraId="14EC7075">
            <w:pPr>
              <w:widowControl w:val="0"/>
              <w:jc w:val="center"/>
              <w:rPr>
                <w:sz w:val="21"/>
                <w:szCs w:val="21"/>
              </w:rPr>
            </w:pPr>
            <w:r>
              <w:rPr>
                <w:rFonts w:hint="eastAsia"/>
                <w:sz w:val="21"/>
                <w:szCs w:val="21"/>
              </w:rPr>
              <w:t>透明皂</w:t>
            </w:r>
          </w:p>
        </w:tc>
        <w:tc>
          <w:tcPr>
            <w:tcW w:w="2268" w:type="dxa"/>
            <w:vAlign w:val="center"/>
          </w:tcPr>
          <w:p w14:paraId="7019B111">
            <w:pPr>
              <w:widowControl w:val="0"/>
              <w:jc w:val="center"/>
              <w:rPr>
                <w:sz w:val="21"/>
                <w:szCs w:val="21"/>
              </w:rPr>
            </w:pPr>
          </w:p>
        </w:tc>
        <w:tc>
          <w:tcPr>
            <w:tcW w:w="1843" w:type="dxa"/>
            <w:vAlign w:val="center"/>
          </w:tcPr>
          <w:p w14:paraId="56900D37">
            <w:pPr>
              <w:widowControl w:val="0"/>
              <w:jc w:val="center"/>
              <w:rPr>
                <w:sz w:val="21"/>
                <w:szCs w:val="21"/>
              </w:rPr>
            </w:pPr>
          </w:p>
        </w:tc>
        <w:tc>
          <w:tcPr>
            <w:tcW w:w="850" w:type="dxa"/>
            <w:vAlign w:val="center"/>
          </w:tcPr>
          <w:p w14:paraId="5C3A12DF">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645C3F5F">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restart"/>
            <w:vAlign w:val="center"/>
          </w:tcPr>
          <w:p w14:paraId="5068A916">
            <w:pPr>
              <w:widowControl w:val="0"/>
              <w:jc w:val="center"/>
              <w:rPr>
                <w:sz w:val="21"/>
                <w:szCs w:val="21"/>
              </w:rPr>
            </w:pPr>
            <w:r>
              <w:rPr>
                <w:rFonts w:hint="eastAsia"/>
                <w:sz w:val="21"/>
                <w:szCs w:val="21"/>
                <w:u w:val="single"/>
              </w:rPr>
              <w:t xml:space="preserve">     元/件</w:t>
            </w:r>
          </w:p>
        </w:tc>
      </w:tr>
      <w:tr w14:paraId="7D2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35E23429">
            <w:pPr>
              <w:widowControl w:val="0"/>
              <w:jc w:val="center"/>
              <w:rPr>
                <w:sz w:val="21"/>
                <w:szCs w:val="21"/>
              </w:rPr>
            </w:pPr>
          </w:p>
        </w:tc>
        <w:tc>
          <w:tcPr>
            <w:tcW w:w="1134" w:type="dxa"/>
            <w:vMerge w:val="continue"/>
            <w:vAlign w:val="center"/>
          </w:tcPr>
          <w:p w14:paraId="52AC8F42">
            <w:pPr>
              <w:widowControl w:val="0"/>
              <w:jc w:val="center"/>
              <w:rPr>
                <w:sz w:val="21"/>
                <w:szCs w:val="21"/>
              </w:rPr>
            </w:pPr>
          </w:p>
        </w:tc>
        <w:tc>
          <w:tcPr>
            <w:tcW w:w="2268" w:type="dxa"/>
            <w:vAlign w:val="center"/>
          </w:tcPr>
          <w:p w14:paraId="6D582BD6">
            <w:pPr>
              <w:widowControl w:val="0"/>
              <w:jc w:val="center"/>
              <w:rPr>
                <w:sz w:val="21"/>
                <w:szCs w:val="21"/>
              </w:rPr>
            </w:pPr>
          </w:p>
        </w:tc>
        <w:tc>
          <w:tcPr>
            <w:tcW w:w="1843" w:type="dxa"/>
            <w:vAlign w:val="center"/>
          </w:tcPr>
          <w:p w14:paraId="46F9C5F4">
            <w:pPr>
              <w:widowControl w:val="0"/>
              <w:jc w:val="center"/>
              <w:rPr>
                <w:sz w:val="21"/>
                <w:szCs w:val="21"/>
              </w:rPr>
            </w:pPr>
          </w:p>
        </w:tc>
        <w:tc>
          <w:tcPr>
            <w:tcW w:w="850" w:type="dxa"/>
            <w:vAlign w:val="center"/>
          </w:tcPr>
          <w:p w14:paraId="1BE5528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3648CE76">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54598400">
            <w:pPr>
              <w:widowControl w:val="0"/>
              <w:jc w:val="center"/>
              <w:rPr>
                <w:sz w:val="21"/>
                <w:szCs w:val="21"/>
              </w:rPr>
            </w:pPr>
          </w:p>
        </w:tc>
      </w:tr>
      <w:tr w14:paraId="41D8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18394FB7">
            <w:pPr>
              <w:widowControl w:val="0"/>
              <w:jc w:val="center"/>
              <w:rPr>
                <w:sz w:val="21"/>
                <w:szCs w:val="21"/>
              </w:rPr>
            </w:pPr>
          </w:p>
        </w:tc>
        <w:tc>
          <w:tcPr>
            <w:tcW w:w="1134" w:type="dxa"/>
            <w:vMerge w:val="continue"/>
            <w:vAlign w:val="center"/>
          </w:tcPr>
          <w:p w14:paraId="6A6CF295">
            <w:pPr>
              <w:widowControl w:val="0"/>
              <w:jc w:val="center"/>
              <w:rPr>
                <w:sz w:val="21"/>
                <w:szCs w:val="21"/>
              </w:rPr>
            </w:pPr>
          </w:p>
        </w:tc>
        <w:tc>
          <w:tcPr>
            <w:tcW w:w="2268" w:type="dxa"/>
            <w:vAlign w:val="center"/>
          </w:tcPr>
          <w:p w14:paraId="1EDEF42B">
            <w:pPr>
              <w:widowControl w:val="0"/>
              <w:jc w:val="center"/>
              <w:rPr>
                <w:sz w:val="21"/>
                <w:szCs w:val="21"/>
              </w:rPr>
            </w:pPr>
          </w:p>
        </w:tc>
        <w:tc>
          <w:tcPr>
            <w:tcW w:w="1843" w:type="dxa"/>
            <w:vAlign w:val="center"/>
          </w:tcPr>
          <w:p w14:paraId="3B5C888C">
            <w:pPr>
              <w:widowControl w:val="0"/>
              <w:jc w:val="center"/>
              <w:rPr>
                <w:sz w:val="21"/>
                <w:szCs w:val="21"/>
              </w:rPr>
            </w:pPr>
          </w:p>
        </w:tc>
        <w:tc>
          <w:tcPr>
            <w:tcW w:w="850" w:type="dxa"/>
            <w:vAlign w:val="center"/>
          </w:tcPr>
          <w:p w14:paraId="10EAF4AD">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5BB81184">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5B290B51">
            <w:pPr>
              <w:widowControl w:val="0"/>
              <w:jc w:val="center"/>
              <w:rPr>
                <w:sz w:val="21"/>
                <w:szCs w:val="21"/>
              </w:rPr>
            </w:pPr>
          </w:p>
        </w:tc>
      </w:tr>
      <w:tr w14:paraId="4CAC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Merge w:val="continue"/>
            <w:vAlign w:val="center"/>
          </w:tcPr>
          <w:p w14:paraId="1592085B">
            <w:pPr>
              <w:widowControl w:val="0"/>
              <w:jc w:val="center"/>
              <w:rPr>
                <w:sz w:val="21"/>
                <w:szCs w:val="21"/>
              </w:rPr>
            </w:pPr>
          </w:p>
        </w:tc>
        <w:tc>
          <w:tcPr>
            <w:tcW w:w="1134" w:type="dxa"/>
            <w:vMerge w:val="continue"/>
            <w:vAlign w:val="center"/>
          </w:tcPr>
          <w:p w14:paraId="58E4B2A5">
            <w:pPr>
              <w:widowControl w:val="0"/>
              <w:jc w:val="center"/>
              <w:rPr>
                <w:sz w:val="21"/>
                <w:szCs w:val="21"/>
              </w:rPr>
            </w:pPr>
          </w:p>
        </w:tc>
        <w:tc>
          <w:tcPr>
            <w:tcW w:w="2268" w:type="dxa"/>
            <w:vAlign w:val="center"/>
          </w:tcPr>
          <w:p w14:paraId="4CD1CEA3">
            <w:pPr>
              <w:widowControl w:val="0"/>
              <w:jc w:val="center"/>
              <w:rPr>
                <w:sz w:val="21"/>
                <w:szCs w:val="21"/>
              </w:rPr>
            </w:pPr>
          </w:p>
        </w:tc>
        <w:tc>
          <w:tcPr>
            <w:tcW w:w="1843" w:type="dxa"/>
            <w:vAlign w:val="center"/>
          </w:tcPr>
          <w:p w14:paraId="471BA9C0">
            <w:pPr>
              <w:widowControl w:val="0"/>
              <w:jc w:val="center"/>
              <w:rPr>
                <w:sz w:val="21"/>
                <w:szCs w:val="21"/>
              </w:rPr>
            </w:pPr>
          </w:p>
        </w:tc>
        <w:tc>
          <w:tcPr>
            <w:tcW w:w="850" w:type="dxa"/>
            <w:vAlign w:val="center"/>
          </w:tcPr>
          <w:p w14:paraId="2784F23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1件</w:t>
            </w:r>
          </w:p>
        </w:tc>
        <w:tc>
          <w:tcPr>
            <w:tcW w:w="1134" w:type="dxa"/>
            <w:vAlign w:val="center"/>
          </w:tcPr>
          <w:p w14:paraId="76CA5F78">
            <w:pPr>
              <w:widowControl w:val="0"/>
              <w:jc w:val="center"/>
              <w:rPr>
                <w:rFonts w:cs="宋体"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Merge w:val="continue"/>
            <w:vAlign w:val="center"/>
          </w:tcPr>
          <w:p w14:paraId="710A9671">
            <w:pPr>
              <w:widowControl w:val="0"/>
              <w:jc w:val="center"/>
              <w:rPr>
                <w:sz w:val="21"/>
                <w:szCs w:val="21"/>
              </w:rPr>
            </w:pPr>
          </w:p>
        </w:tc>
      </w:tr>
      <w:tr w14:paraId="7795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97" w:type="dxa"/>
            <w:vAlign w:val="center"/>
          </w:tcPr>
          <w:p w14:paraId="2DA95A61">
            <w:pPr>
              <w:widowControl w:val="0"/>
              <w:jc w:val="center"/>
              <w:rPr>
                <w:sz w:val="21"/>
                <w:szCs w:val="21"/>
              </w:rPr>
            </w:pPr>
            <w:r>
              <w:rPr>
                <w:rFonts w:hint="eastAsia"/>
                <w:sz w:val="21"/>
                <w:szCs w:val="21"/>
              </w:rPr>
              <w:t>10</w:t>
            </w:r>
          </w:p>
        </w:tc>
        <w:tc>
          <w:tcPr>
            <w:tcW w:w="1134" w:type="dxa"/>
            <w:vAlign w:val="center"/>
          </w:tcPr>
          <w:p w14:paraId="449314E8">
            <w:pPr>
              <w:widowControl w:val="0"/>
              <w:jc w:val="center"/>
              <w:rPr>
                <w:sz w:val="21"/>
                <w:szCs w:val="21"/>
              </w:rPr>
            </w:pPr>
            <w:r>
              <w:rPr>
                <w:rFonts w:hint="eastAsia"/>
                <w:sz w:val="21"/>
                <w:szCs w:val="21"/>
              </w:rPr>
              <w:t>纱手套</w:t>
            </w:r>
          </w:p>
        </w:tc>
        <w:tc>
          <w:tcPr>
            <w:tcW w:w="2268" w:type="dxa"/>
            <w:vAlign w:val="center"/>
          </w:tcPr>
          <w:p w14:paraId="1014E820">
            <w:pPr>
              <w:widowControl w:val="0"/>
              <w:jc w:val="center"/>
              <w:rPr>
                <w:sz w:val="21"/>
                <w:szCs w:val="21"/>
              </w:rPr>
            </w:pPr>
          </w:p>
        </w:tc>
        <w:tc>
          <w:tcPr>
            <w:tcW w:w="1843" w:type="dxa"/>
            <w:vAlign w:val="center"/>
          </w:tcPr>
          <w:p w14:paraId="1601DCFC">
            <w:pPr>
              <w:widowControl w:val="0"/>
              <w:jc w:val="center"/>
              <w:rPr>
                <w:sz w:val="21"/>
                <w:szCs w:val="21"/>
              </w:rPr>
            </w:pPr>
          </w:p>
        </w:tc>
        <w:tc>
          <w:tcPr>
            <w:tcW w:w="850" w:type="dxa"/>
            <w:vAlign w:val="center"/>
          </w:tcPr>
          <w:p w14:paraId="14E89713">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10副/组</w:t>
            </w:r>
          </w:p>
        </w:tc>
        <w:tc>
          <w:tcPr>
            <w:tcW w:w="1134" w:type="dxa"/>
            <w:vAlign w:val="center"/>
          </w:tcPr>
          <w:p w14:paraId="107E0F5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1115组</w:t>
            </w:r>
          </w:p>
        </w:tc>
        <w:tc>
          <w:tcPr>
            <w:tcW w:w="1582" w:type="dxa"/>
            <w:vAlign w:val="center"/>
          </w:tcPr>
          <w:p w14:paraId="2C284742">
            <w:pPr>
              <w:widowControl w:val="0"/>
              <w:jc w:val="center"/>
              <w:rPr>
                <w:sz w:val="21"/>
                <w:szCs w:val="21"/>
              </w:rPr>
            </w:pPr>
            <w:r>
              <w:rPr>
                <w:rFonts w:hint="eastAsia"/>
                <w:sz w:val="21"/>
                <w:szCs w:val="21"/>
                <w:u w:val="single"/>
              </w:rPr>
              <w:t xml:space="preserve">     元/组</w:t>
            </w:r>
          </w:p>
        </w:tc>
      </w:tr>
      <w:tr w14:paraId="0F4E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942" w:type="dxa"/>
            <w:gridSpan w:val="4"/>
            <w:vAlign w:val="center"/>
          </w:tcPr>
          <w:p w14:paraId="627C01F3">
            <w:pPr>
              <w:widowControl w:val="0"/>
              <w:jc w:val="center"/>
              <w:rPr>
                <w:sz w:val="21"/>
                <w:szCs w:val="21"/>
              </w:rPr>
            </w:pPr>
            <w:r>
              <w:rPr>
                <w:rFonts w:hint="eastAsia"/>
                <w:sz w:val="21"/>
                <w:szCs w:val="21"/>
              </w:rPr>
              <w:t>合计金额</w:t>
            </w:r>
          </w:p>
        </w:tc>
        <w:tc>
          <w:tcPr>
            <w:tcW w:w="3566" w:type="dxa"/>
            <w:gridSpan w:val="3"/>
            <w:vAlign w:val="center"/>
          </w:tcPr>
          <w:p w14:paraId="0D5C0C69">
            <w:pPr>
              <w:widowControl w:val="0"/>
              <w:jc w:val="center"/>
              <w:rPr>
                <w:sz w:val="21"/>
                <w:szCs w:val="21"/>
              </w:rPr>
            </w:pPr>
            <w:r>
              <w:rPr>
                <w:rFonts w:hint="eastAsia"/>
                <w:sz w:val="21"/>
                <w:szCs w:val="21"/>
                <w:u w:val="single"/>
              </w:rPr>
              <w:t xml:space="preserve">¥：            </w:t>
            </w:r>
            <w:r>
              <w:rPr>
                <w:rFonts w:hint="eastAsia"/>
                <w:sz w:val="21"/>
                <w:szCs w:val="21"/>
              </w:rPr>
              <w:t>元</w:t>
            </w:r>
          </w:p>
        </w:tc>
      </w:tr>
    </w:tbl>
    <w:p w14:paraId="1933C4BD">
      <w:pPr>
        <w:snapToGrid w:val="0"/>
        <w:ind w:left="120" w:leftChars="50" w:right="-240" w:rightChars="-100"/>
        <w:rPr>
          <w:rFonts w:ascii="宋体" w:hAnsi="宋体"/>
          <w:sz w:val="21"/>
          <w:szCs w:val="21"/>
        </w:rPr>
      </w:pPr>
      <w:r>
        <w:rPr>
          <w:rFonts w:hint="eastAsia" w:ascii="宋体" w:hAnsi="宋体"/>
          <w:sz w:val="21"/>
          <w:szCs w:val="21"/>
        </w:rPr>
        <w:t>注：</w:t>
      </w:r>
    </w:p>
    <w:p w14:paraId="332458B6">
      <w:pPr>
        <w:snapToGrid w:val="0"/>
        <w:ind w:left="120" w:leftChars="50" w:right="-240" w:rightChars="-100" w:firstLine="420" w:firstLineChars="200"/>
        <w:rPr>
          <w:rFonts w:hint="eastAsia" w:ascii="宋体" w:hAnsi="宋体" w:eastAsia="宋体"/>
          <w:sz w:val="21"/>
          <w:szCs w:val="21"/>
          <w:lang w:eastAsia="zh-CN"/>
        </w:rPr>
      </w:pPr>
      <w:r>
        <w:rPr>
          <w:rFonts w:hint="eastAsia" w:ascii="宋体" w:hAnsi="宋体"/>
          <w:sz w:val="21"/>
          <w:szCs w:val="21"/>
        </w:rPr>
        <w:t>1、合计金额=每个产品4种</w:t>
      </w:r>
      <w:r>
        <w:rPr>
          <w:rFonts w:hint="eastAsia" w:ascii="宋体" w:hAnsi="宋体"/>
          <w:sz w:val="21"/>
          <w:szCs w:val="21"/>
          <w:lang w:eastAsia="zh-CN"/>
        </w:rPr>
        <w:t>规格</w:t>
      </w:r>
      <w:r>
        <w:rPr>
          <w:rFonts w:hint="eastAsia" w:ascii="宋体" w:hAnsi="宋体"/>
          <w:sz w:val="21"/>
          <w:szCs w:val="21"/>
        </w:rPr>
        <w:t>类型的数量之和乘以对应投标单价累计之和</w:t>
      </w:r>
      <w:r>
        <w:rPr>
          <w:rFonts w:hint="eastAsia" w:ascii="宋体" w:hAnsi="宋体"/>
          <w:sz w:val="21"/>
          <w:szCs w:val="21"/>
          <w:lang w:eastAsia="zh-CN"/>
        </w:rPr>
        <w:t>（纱手套除外）</w:t>
      </w:r>
    </w:p>
    <w:p w14:paraId="3C0BD252">
      <w:pPr>
        <w:snapToGrid w:val="0"/>
        <w:ind w:left="120" w:leftChars="50" w:right="-240" w:rightChars="-100" w:firstLine="420" w:firstLineChars="200"/>
        <w:rPr>
          <w:rFonts w:ascii="宋体" w:hAnsi="宋体"/>
          <w:sz w:val="21"/>
          <w:szCs w:val="28"/>
        </w:rPr>
      </w:pPr>
      <w:r>
        <w:rPr>
          <w:rFonts w:hint="eastAsia" w:ascii="宋体" w:hAnsi="宋体"/>
          <w:sz w:val="21"/>
          <w:szCs w:val="28"/>
        </w:rPr>
        <w:t>2、合计金额应与开标一览表中的投标总报价金额一致</w:t>
      </w:r>
    </w:p>
    <w:p w14:paraId="2F4F73CF">
      <w:pPr>
        <w:widowControl w:val="0"/>
        <w:snapToGrid w:val="0"/>
        <w:ind w:left="120" w:leftChars="50" w:right="-240" w:rightChars="-100"/>
        <w:jc w:val="both"/>
        <w:rPr>
          <w:rFonts w:ascii="宋体" w:hAnsi="宋体"/>
          <w:kern w:val="2"/>
          <w:sz w:val="21"/>
          <w:szCs w:val="21"/>
        </w:rPr>
      </w:pPr>
    </w:p>
    <w:p w14:paraId="1CE258E0">
      <w:pPr>
        <w:widowControl w:val="0"/>
        <w:snapToGrid w:val="0"/>
        <w:ind w:left="120" w:leftChars="50" w:right="-240" w:rightChars="-100"/>
        <w:jc w:val="both"/>
        <w:rPr>
          <w:rFonts w:ascii="宋体" w:hAnsi="宋体"/>
          <w:kern w:val="2"/>
          <w:sz w:val="21"/>
          <w:szCs w:val="21"/>
        </w:rPr>
      </w:pPr>
    </w:p>
    <w:p w14:paraId="379E1876">
      <w:pPr>
        <w:pStyle w:val="24"/>
      </w:pPr>
    </w:p>
    <w:p w14:paraId="4825CED8">
      <w:pPr>
        <w:pStyle w:val="25"/>
      </w:pPr>
    </w:p>
    <w:p w14:paraId="6313F199">
      <w:pPr>
        <w:pStyle w:val="25"/>
      </w:pPr>
    </w:p>
    <w:p w14:paraId="1CAD0713">
      <w:pPr>
        <w:widowControl w:val="0"/>
        <w:snapToGrid w:val="0"/>
        <w:ind w:left="120" w:leftChars="50" w:right="-240" w:rightChars="-100"/>
        <w:jc w:val="both"/>
        <w:rPr>
          <w:rFonts w:ascii="宋体" w:hAnsi="宋体"/>
          <w:kern w:val="2"/>
          <w:sz w:val="21"/>
          <w:szCs w:val="21"/>
        </w:rPr>
      </w:pPr>
      <w:r>
        <w:rPr>
          <w:rFonts w:hint="eastAsia" w:ascii="宋体" w:hAnsi="宋体"/>
          <w:kern w:val="2"/>
          <w:sz w:val="21"/>
          <w:szCs w:val="21"/>
        </w:rPr>
        <w:t>投  标  人（盖章）：</w:t>
      </w:r>
    </w:p>
    <w:p w14:paraId="7F8A7D9A">
      <w:pPr>
        <w:widowControl w:val="0"/>
        <w:snapToGrid w:val="0"/>
        <w:ind w:left="120" w:leftChars="50" w:right="-240" w:rightChars="-100"/>
        <w:jc w:val="both"/>
        <w:rPr>
          <w:rFonts w:ascii="宋体" w:hAnsi="宋体"/>
          <w:kern w:val="2"/>
          <w:sz w:val="21"/>
          <w:szCs w:val="21"/>
        </w:rPr>
      </w:pPr>
    </w:p>
    <w:p w14:paraId="01A5C0DD">
      <w:pPr>
        <w:widowControl w:val="0"/>
        <w:snapToGrid w:val="0"/>
        <w:ind w:left="120" w:leftChars="50" w:right="-240" w:rightChars="-100"/>
        <w:jc w:val="both"/>
        <w:rPr>
          <w:rFonts w:ascii="宋体" w:hAnsi="宋体"/>
          <w:kern w:val="2"/>
          <w:sz w:val="21"/>
          <w:szCs w:val="21"/>
        </w:rPr>
      </w:pPr>
    </w:p>
    <w:p w14:paraId="679F2C0D">
      <w:pPr>
        <w:widowControl w:val="0"/>
        <w:snapToGrid w:val="0"/>
        <w:ind w:left="120" w:leftChars="50" w:right="-240" w:rightChars="-100"/>
        <w:jc w:val="both"/>
        <w:rPr>
          <w:rFonts w:ascii="宋体" w:hAnsi="宋体"/>
          <w:kern w:val="2"/>
          <w:sz w:val="21"/>
          <w:szCs w:val="21"/>
        </w:rPr>
      </w:pPr>
      <w:r>
        <w:rPr>
          <w:rFonts w:hint="eastAsia" w:ascii="宋体" w:hAnsi="宋体"/>
          <w:kern w:val="2"/>
          <w:sz w:val="21"/>
          <w:szCs w:val="21"/>
        </w:rPr>
        <w:t>日   期：</w:t>
      </w:r>
      <w:r>
        <w:rPr>
          <w:rFonts w:hint="eastAsia" w:ascii="宋体" w:hAnsi="宋体"/>
          <w:kern w:val="2"/>
          <w:sz w:val="21"/>
          <w:szCs w:val="21"/>
          <w:u w:val="single"/>
        </w:rPr>
        <w:t xml:space="preserve">       </w:t>
      </w:r>
      <w:r>
        <w:rPr>
          <w:rFonts w:hint="eastAsia" w:ascii="宋体" w:hAnsi="宋体"/>
          <w:kern w:val="2"/>
          <w:sz w:val="21"/>
          <w:szCs w:val="21"/>
        </w:rPr>
        <w:t>年</w:t>
      </w:r>
      <w:r>
        <w:rPr>
          <w:rFonts w:hint="eastAsia" w:ascii="宋体" w:hAnsi="宋体"/>
          <w:kern w:val="2"/>
          <w:sz w:val="21"/>
          <w:szCs w:val="21"/>
          <w:u w:val="single"/>
        </w:rPr>
        <w:t xml:space="preserve">     </w:t>
      </w:r>
      <w:r>
        <w:rPr>
          <w:rFonts w:hint="eastAsia" w:ascii="宋体" w:hAnsi="宋体"/>
          <w:kern w:val="2"/>
          <w:sz w:val="21"/>
          <w:szCs w:val="21"/>
        </w:rPr>
        <w:t>月</w:t>
      </w:r>
      <w:r>
        <w:rPr>
          <w:rFonts w:hint="eastAsia" w:ascii="宋体" w:hAnsi="宋体"/>
          <w:kern w:val="2"/>
          <w:sz w:val="21"/>
          <w:szCs w:val="21"/>
          <w:u w:val="single"/>
        </w:rPr>
        <w:t xml:space="preserve">     </w:t>
      </w:r>
      <w:r>
        <w:rPr>
          <w:rFonts w:hint="eastAsia" w:ascii="宋体" w:hAnsi="宋体"/>
          <w:kern w:val="2"/>
          <w:sz w:val="21"/>
          <w:szCs w:val="21"/>
        </w:rPr>
        <w:t>日</w:t>
      </w:r>
    </w:p>
    <w:p w14:paraId="360309BC">
      <w:pPr>
        <w:snapToGrid w:val="0"/>
        <w:ind w:left="120" w:leftChars="50" w:right="-240" w:rightChars="-100"/>
        <w:jc w:val="center"/>
        <w:rPr>
          <w:rStyle w:val="92"/>
          <w:rFonts w:ascii="宋体" w:hAnsi="宋体"/>
        </w:rPr>
      </w:pPr>
    </w:p>
    <w:p w14:paraId="4A23E9B6">
      <w:pPr>
        <w:snapToGrid w:val="0"/>
        <w:ind w:left="120" w:leftChars="50" w:right="-240" w:rightChars="-100"/>
        <w:rPr>
          <w:rFonts w:ascii="宋体" w:hAnsi="宋体"/>
          <w:b/>
          <w:sz w:val="28"/>
          <w:szCs w:val="28"/>
        </w:rPr>
      </w:pPr>
    </w:p>
    <w:p w14:paraId="28C003AF">
      <w:pPr>
        <w:snapToGrid w:val="0"/>
        <w:ind w:left="120" w:leftChars="50" w:right="-240" w:rightChars="-100"/>
        <w:rPr>
          <w:rFonts w:ascii="宋体" w:hAnsi="宋体"/>
          <w:b/>
          <w:sz w:val="28"/>
          <w:szCs w:val="28"/>
        </w:rPr>
      </w:pPr>
    </w:p>
    <w:p w14:paraId="0775D244">
      <w:pPr>
        <w:snapToGrid w:val="0"/>
        <w:ind w:left="120" w:leftChars="50" w:right="-240" w:rightChars="-100"/>
        <w:rPr>
          <w:rFonts w:ascii="宋体" w:hAnsi="宋体"/>
          <w:b/>
          <w:sz w:val="28"/>
          <w:szCs w:val="28"/>
        </w:rPr>
      </w:pPr>
    </w:p>
    <w:p w14:paraId="0AE74955">
      <w:pPr>
        <w:snapToGrid w:val="0"/>
        <w:ind w:left="120" w:leftChars="50" w:right="-240" w:rightChars="-100"/>
        <w:rPr>
          <w:rFonts w:ascii="宋体" w:hAnsi="宋体"/>
          <w:b/>
          <w:sz w:val="28"/>
          <w:szCs w:val="28"/>
        </w:rPr>
      </w:pPr>
    </w:p>
    <w:p w14:paraId="20C567D3">
      <w:pPr>
        <w:snapToGrid w:val="0"/>
        <w:ind w:left="120" w:leftChars="50" w:right="-240" w:rightChars="-100"/>
        <w:rPr>
          <w:rFonts w:ascii="宋体" w:hAnsi="宋体"/>
          <w:b/>
          <w:sz w:val="28"/>
          <w:szCs w:val="28"/>
        </w:rPr>
      </w:pPr>
    </w:p>
    <w:p w14:paraId="014C6991">
      <w:pPr>
        <w:snapToGrid w:val="0"/>
        <w:ind w:left="120" w:leftChars="50" w:right="-240" w:rightChars="-100"/>
        <w:rPr>
          <w:rFonts w:ascii="宋体" w:hAnsi="宋体"/>
          <w:b/>
          <w:sz w:val="28"/>
          <w:szCs w:val="28"/>
        </w:rPr>
      </w:pPr>
    </w:p>
    <w:p w14:paraId="0D26D01F">
      <w:pPr>
        <w:pStyle w:val="24"/>
      </w:pPr>
    </w:p>
    <w:p w14:paraId="324D79A2">
      <w:pPr>
        <w:snapToGrid w:val="0"/>
        <w:ind w:left="120" w:leftChars="50" w:right="-240" w:rightChars="-100"/>
        <w:rPr>
          <w:rFonts w:ascii="宋体" w:hAnsi="宋体"/>
          <w:b/>
          <w:sz w:val="28"/>
          <w:szCs w:val="28"/>
        </w:rPr>
      </w:pPr>
    </w:p>
    <w:p w14:paraId="7EC37CD5">
      <w:pPr>
        <w:snapToGrid w:val="0"/>
        <w:ind w:left="120" w:leftChars="50" w:right="-240" w:rightChars="-100"/>
        <w:rPr>
          <w:rFonts w:ascii="宋体" w:hAnsi="宋体"/>
          <w:b/>
          <w:sz w:val="28"/>
          <w:szCs w:val="28"/>
        </w:rPr>
      </w:pPr>
    </w:p>
    <w:p w14:paraId="4089BB87">
      <w:pPr>
        <w:snapToGrid w:val="0"/>
        <w:spacing w:beforeLines="50" w:afterLines="50" w:line="360" w:lineRule="auto"/>
        <w:ind w:left="120" w:leftChars="50" w:right="-240" w:rightChars="-100"/>
        <w:jc w:val="center"/>
        <w:rPr>
          <w:rStyle w:val="92"/>
          <w:rFonts w:ascii="宋体" w:hAnsi="宋体"/>
        </w:rPr>
      </w:pPr>
    </w:p>
    <w:p w14:paraId="77FE9386">
      <w:pPr>
        <w:pStyle w:val="24"/>
      </w:pPr>
    </w:p>
    <w:p w14:paraId="124C4154">
      <w:pPr>
        <w:pStyle w:val="25"/>
      </w:pPr>
    </w:p>
    <w:p w14:paraId="5EEA7F3B">
      <w:pPr>
        <w:pStyle w:val="25"/>
      </w:pPr>
    </w:p>
    <w:p w14:paraId="4CB6D076">
      <w:pPr>
        <w:pStyle w:val="25"/>
      </w:pPr>
    </w:p>
    <w:p w14:paraId="14D1E218">
      <w:pPr>
        <w:snapToGrid w:val="0"/>
        <w:spacing w:beforeLines="50" w:afterLines="50" w:line="360" w:lineRule="auto"/>
        <w:ind w:left="120" w:leftChars="50" w:right="-240" w:rightChars="-100"/>
        <w:jc w:val="center"/>
        <w:rPr>
          <w:rStyle w:val="92"/>
          <w:rFonts w:ascii="宋体" w:hAnsi="宋体"/>
        </w:rPr>
      </w:pPr>
      <w:r>
        <w:rPr>
          <w:rStyle w:val="92"/>
          <w:rFonts w:hint="eastAsia" w:ascii="宋体" w:hAnsi="宋体"/>
        </w:rPr>
        <w:t>3、中小企业声明函（货物）</w:t>
      </w:r>
    </w:p>
    <w:p w14:paraId="682751DC">
      <w:pPr>
        <w:pStyle w:val="27"/>
        <w:snapToGrid w:val="0"/>
        <w:spacing w:line="360" w:lineRule="auto"/>
        <w:ind w:firstLine="420" w:firstLineChars="200"/>
        <w:rPr>
          <w:rFonts w:hAnsi="宋体"/>
          <w:szCs w:val="21"/>
        </w:rPr>
      </w:pPr>
      <w:r>
        <w:rPr>
          <w:rFonts w:hint="eastAsia" w:hAnsi="宋体"/>
          <w:szCs w:val="21"/>
        </w:rPr>
        <w:t>本公司郑重声明，根据《政府采购促进中小企业发展管理办法》（财库（2020 ) 46 号）的规定， 本公司参加的</w:t>
      </w:r>
      <w:r>
        <w:rPr>
          <w:rFonts w:hint="eastAsia" w:hAnsi="宋体"/>
          <w:szCs w:val="21"/>
          <w:u w:val="single"/>
        </w:rPr>
        <w:t>（采购项目名称）、（项目编号）</w:t>
      </w:r>
      <w:r>
        <w:rPr>
          <w:rFonts w:hint="eastAsia" w:hAnsi="宋体"/>
          <w:szCs w:val="21"/>
        </w:rPr>
        <w:t>采购活动，提供的货物全部由符合政策要求的中小企业制造。相关企业的具体情况如下：</w:t>
      </w:r>
    </w:p>
    <w:p w14:paraId="35358183">
      <w:pPr>
        <w:pStyle w:val="27"/>
        <w:snapToGrid w:val="0"/>
        <w:spacing w:line="360" w:lineRule="auto"/>
        <w:ind w:firstLine="420" w:firstLineChars="200"/>
        <w:rPr>
          <w:rFonts w:hAnsi="宋体"/>
          <w:szCs w:val="21"/>
        </w:rPr>
      </w:pPr>
      <w:r>
        <w:rPr>
          <w:rFonts w:hint="eastAsia" w:hAnsi="宋体"/>
          <w:szCs w:val="21"/>
        </w:rPr>
        <w:t>1.</w:t>
      </w:r>
      <w:r>
        <w:rPr>
          <w:rFonts w:hint="eastAsia" w:hAnsi="宋体"/>
          <w:szCs w:val="21"/>
          <w:u w:val="single"/>
        </w:rPr>
        <w:t>（标的名称）</w:t>
      </w:r>
      <w:r>
        <w:rPr>
          <w:rFonts w:hint="eastAsia" w:hAnsi="宋体"/>
          <w:szCs w:val="21"/>
        </w:rPr>
        <w:t>，属于</w:t>
      </w:r>
      <w:r>
        <w:rPr>
          <w:rFonts w:hint="eastAsia" w:hAnsi="宋体"/>
          <w:szCs w:val="21"/>
          <w:u w:val="single"/>
        </w:rPr>
        <w:t>（采购文件中明确的所属行业）</w:t>
      </w:r>
      <w:r>
        <w:rPr>
          <w:rFonts w:hint="eastAsia" w:hAnsi="宋体"/>
          <w:szCs w:val="21"/>
        </w:rPr>
        <w:t>行业；制造商为</w:t>
      </w:r>
      <w:r>
        <w:rPr>
          <w:rFonts w:hint="eastAsia" w:hAnsi="宋体"/>
          <w:szCs w:val="21"/>
          <w:u w:val="single"/>
        </w:rPr>
        <w:t>（企业名称）</w:t>
      </w:r>
      <w:r>
        <w:rPr>
          <w:rFonts w:hint="eastAsia" w:hAnsi="宋体"/>
          <w:szCs w:val="21"/>
        </w:rPr>
        <w:t>，从业人员人，营业收入为万元、资产总额为万元，属于</w:t>
      </w:r>
      <w:r>
        <w:rPr>
          <w:rFonts w:hint="eastAsia" w:hAnsi="宋体"/>
          <w:szCs w:val="21"/>
          <w:u w:val="single"/>
        </w:rPr>
        <w:t>（中型企业、小型企业、微型企业）</w:t>
      </w:r>
      <w:r>
        <w:rPr>
          <w:rFonts w:hint="eastAsia" w:hAnsi="宋体"/>
          <w:szCs w:val="21"/>
        </w:rPr>
        <w:t>；</w:t>
      </w:r>
    </w:p>
    <w:p w14:paraId="5EEBC690">
      <w:pPr>
        <w:pStyle w:val="27"/>
        <w:snapToGrid w:val="0"/>
        <w:spacing w:line="360" w:lineRule="auto"/>
        <w:ind w:firstLine="420" w:firstLineChars="200"/>
        <w:rPr>
          <w:rFonts w:hAnsi="宋体"/>
          <w:szCs w:val="21"/>
        </w:rPr>
      </w:pPr>
      <w:r>
        <w:rPr>
          <w:rFonts w:hint="eastAsia" w:hAnsi="宋体"/>
          <w:szCs w:val="21"/>
        </w:rPr>
        <w:t xml:space="preserve">2. </w:t>
      </w:r>
      <w:r>
        <w:rPr>
          <w:rFonts w:hint="eastAsia" w:hAnsi="宋体"/>
          <w:szCs w:val="21"/>
          <w:u w:val="single"/>
        </w:rPr>
        <w:t>（标的名称）</w:t>
      </w:r>
      <w:r>
        <w:rPr>
          <w:rFonts w:hint="eastAsia" w:hAnsi="宋体"/>
          <w:szCs w:val="21"/>
        </w:rPr>
        <w:t xml:space="preserve"> ，属于</w:t>
      </w:r>
      <w:r>
        <w:rPr>
          <w:rFonts w:hint="eastAsia" w:hAnsi="宋体"/>
          <w:szCs w:val="21"/>
          <w:u w:val="single"/>
        </w:rPr>
        <w:t>（采购文件中明确的所属行业）</w:t>
      </w:r>
      <w:r>
        <w:rPr>
          <w:rFonts w:hint="eastAsia" w:hAnsi="宋体"/>
          <w:szCs w:val="21"/>
        </w:rPr>
        <w:t>行业；制造商为</w:t>
      </w:r>
      <w:r>
        <w:rPr>
          <w:rFonts w:hint="eastAsia" w:hAnsi="宋体"/>
          <w:szCs w:val="21"/>
          <w:u w:val="single"/>
        </w:rPr>
        <w:t>（企业名称）</w:t>
      </w:r>
      <w:r>
        <w:rPr>
          <w:rFonts w:hint="eastAsia" w:hAnsi="宋体"/>
          <w:szCs w:val="21"/>
        </w:rPr>
        <w:t>，从业人员人，营业收入为万元、资产总额为万元，属于</w:t>
      </w:r>
      <w:r>
        <w:rPr>
          <w:rFonts w:hint="eastAsia" w:hAnsi="宋体"/>
          <w:szCs w:val="21"/>
          <w:u w:val="single"/>
        </w:rPr>
        <w:t>（中型企业、小型企业、微型企业）</w:t>
      </w:r>
      <w:r>
        <w:rPr>
          <w:rFonts w:hint="eastAsia" w:hAnsi="宋体"/>
          <w:szCs w:val="21"/>
        </w:rPr>
        <w:t>；</w:t>
      </w:r>
    </w:p>
    <w:p w14:paraId="2C266EE4">
      <w:pPr>
        <w:pStyle w:val="27"/>
        <w:snapToGrid w:val="0"/>
        <w:spacing w:line="360" w:lineRule="auto"/>
        <w:ind w:firstLine="420" w:firstLineChars="200"/>
        <w:rPr>
          <w:rFonts w:hAnsi="宋体"/>
          <w:szCs w:val="21"/>
        </w:rPr>
      </w:pPr>
      <w:r>
        <w:rPr>
          <w:rFonts w:hint="eastAsia" w:hAnsi="宋体"/>
          <w:szCs w:val="21"/>
        </w:rPr>
        <w:t>……</w:t>
      </w:r>
    </w:p>
    <w:p w14:paraId="6E1AEB0E">
      <w:pPr>
        <w:pStyle w:val="27"/>
        <w:snapToGrid w:val="0"/>
        <w:spacing w:line="360" w:lineRule="auto"/>
        <w:ind w:firstLine="420" w:firstLineChars="200"/>
        <w:rPr>
          <w:rFonts w:hAnsi="宋体"/>
          <w:szCs w:val="21"/>
        </w:rPr>
      </w:pPr>
      <w:r>
        <w:rPr>
          <w:rFonts w:hint="eastAsia" w:hAnsi="宋体"/>
          <w:szCs w:val="21"/>
        </w:rPr>
        <w:t>以上企业，不属于大企业的分支机构，不存在控股股东为大企业的情形， 也不存在与大企业的负责人为同 一人的情形。</w:t>
      </w:r>
    </w:p>
    <w:p w14:paraId="65D6C31E">
      <w:pPr>
        <w:pStyle w:val="27"/>
        <w:snapToGrid w:val="0"/>
        <w:spacing w:line="360" w:lineRule="auto"/>
        <w:ind w:firstLine="420" w:firstLineChars="200"/>
        <w:rPr>
          <w:rFonts w:hAnsi="宋体"/>
          <w:szCs w:val="21"/>
        </w:rPr>
      </w:pPr>
      <w:r>
        <w:rPr>
          <w:rFonts w:hint="eastAsia" w:hAnsi="宋体"/>
          <w:szCs w:val="21"/>
        </w:rPr>
        <w:t>本企业对上述声明内容的真实性负责。如有虚假，将依法承担相应责任。</w:t>
      </w:r>
    </w:p>
    <w:p w14:paraId="0ABFA024">
      <w:pPr>
        <w:pStyle w:val="27"/>
        <w:snapToGrid w:val="0"/>
        <w:jc w:val="center"/>
        <w:rPr>
          <w:rFonts w:hAnsi="宋体"/>
          <w:szCs w:val="21"/>
        </w:rPr>
      </w:pPr>
    </w:p>
    <w:p w14:paraId="759C1E01">
      <w:pPr>
        <w:pStyle w:val="27"/>
        <w:snapToGrid w:val="0"/>
        <w:jc w:val="center"/>
        <w:rPr>
          <w:rFonts w:hAnsi="宋体"/>
          <w:szCs w:val="21"/>
        </w:rPr>
      </w:pPr>
      <w:r>
        <w:rPr>
          <w:rFonts w:hint="eastAsia" w:hAnsi="宋体"/>
          <w:szCs w:val="21"/>
        </w:rPr>
        <w:t xml:space="preserve">                        投标人（盖章）：</w:t>
      </w:r>
    </w:p>
    <w:p w14:paraId="2DB7CEFE">
      <w:pPr>
        <w:pStyle w:val="27"/>
        <w:snapToGrid w:val="0"/>
        <w:jc w:val="center"/>
        <w:rPr>
          <w:rFonts w:hAnsi="宋体"/>
          <w:szCs w:val="21"/>
        </w:rPr>
      </w:pPr>
      <w:r>
        <w:rPr>
          <w:rFonts w:hint="eastAsia" w:hAnsi="宋体"/>
          <w:szCs w:val="21"/>
        </w:rPr>
        <w:t xml:space="preserve">                                日期：年月日</w:t>
      </w:r>
    </w:p>
    <w:p w14:paraId="4F535CBD">
      <w:pPr>
        <w:pStyle w:val="27"/>
        <w:snapToGrid w:val="0"/>
        <w:jc w:val="center"/>
        <w:rPr>
          <w:rFonts w:hAnsi="宋体"/>
          <w:szCs w:val="21"/>
        </w:rPr>
      </w:pPr>
    </w:p>
    <w:p w14:paraId="06010552">
      <w:pPr>
        <w:pStyle w:val="501"/>
        <w:snapToGrid w:val="0"/>
        <w:spacing w:line="360" w:lineRule="auto"/>
        <w:ind w:firstLine="0" w:firstLineChars="0"/>
        <w:rPr>
          <w:rFonts w:ascii="宋体" w:eastAsia="宋体"/>
          <w:b/>
          <w:bCs/>
          <w:sz w:val="21"/>
          <w:szCs w:val="21"/>
          <w:u w:val="single"/>
        </w:rPr>
      </w:pPr>
      <w:r>
        <w:rPr>
          <w:rFonts w:hint="eastAsia" w:ascii="宋体" w:eastAsia="宋体"/>
          <w:b/>
          <w:bCs/>
          <w:sz w:val="21"/>
          <w:szCs w:val="21"/>
        </w:rPr>
        <w:t>注：1、本项目采购标的对应的中小企业划分标准所属行业为：</w:t>
      </w:r>
      <w:r>
        <w:rPr>
          <w:rFonts w:hint="eastAsia" w:ascii="宋体" w:eastAsia="宋体"/>
          <w:b/>
          <w:bCs/>
          <w:sz w:val="21"/>
          <w:szCs w:val="21"/>
          <w:u w:val="single"/>
          <w:lang w:eastAsia="zh-CN"/>
        </w:rPr>
        <w:t>工业</w:t>
      </w:r>
      <w:r>
        <w:rPr>
          <w:rFonts w:hint="eastAsia" w:ascii="宋体" w:eastAsia="宋体"/>
          <w:b/>
          <w:bCs/>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9C059B2">
      <w:pPr>
        <w:pStyle w:val="501"/>
        <w:numPr>
          <w:ilvl w:val="0"/>
          <w:numId w:val="2"/>
        </w:numPr>
        <w:snapToGrid w:val="0"/>
        <w:spacing w:line="360" w:lineRule="auto"/>
        <w:ind w:firstLine="434"/>
        <w:rPr>
          <w:rFonts w:ascii="宋体" w:eastAsia="宋体"/>
          <w:b/>
          <w:bCs/>
          <w:sz w:val="21"/>
          <w:szCs w:val="21"/>
        </w:rPr>
      </w:pPr>
      <w:r>
        <w:rPr>
          <w:rFonts w:hint="eastAsia" w:ascii="宋体" w:eastAsia="宋体"/>
          <w:b/>
          <w:bCs/>
          <w:sz w:val="21"/>
          <w:szCs w:val="21"/>
        </w:rPr>
        <w:t>从业人员、营业收入、资产总额</w:t>
      </w:r>
      <w:r>
        <w:rPr>
          <w:rFonts w:hint="eastAsia" w:ascii="宋体" w:eastAsia="宋体"/>
          <w:b/>
          <w:bCs/>
          <w:sz w:val="21"/>
          <w:szCs w:val="21"/>
        </w:rPr>
        <w:tab/>
      </w:r>
      <w:r>
        <w:rPr>
          <w:rFonts w:hint="eastAsia" w:ascii="宋体" w:eastAsia="宋体"/>
          <w:b/>
          <w:bCs/>
          <w:sz w:val="21"/>
          <w:szCs w:val="21"/>
        </w:rPr>
        <w:t>填报上一年度数据，无上一年度数据的新成立企业可不填报；</w:t>
      </w:r>
    </w:p>
    <w:p w14:paraId="5D261C7B">
      <w:pPr>
        <w:snapToGrid w:val="0"/>
        <w:ind w:left="120" w:leftChars="50" w:right="-240" w:rightChars="-100" w:firstLine="310" w:firstLineChars="147"/>
        <w:rPr>
          <w:rFonts w:ascii="宋体"/>
          <w:b/>
          <w:bCs/>
          <w:sz w:val="21"/>
          <w:szCs w:val="21"/>
        </w:rPr>
      </w:pPr>
      <w:r>
        <w:rPr>
          <w:rFonts w:hint="eastAsia" w:ascii="宋体"/>
          <w:b/>
          <w:bCs/>
          <w:sz w:val="21"/>
          <w:szCs w:val="21"/>
        </w:rPr>
        <w:t>3、本声明函为投标人提供小微企业制造的货物时提供。</w:t>
      </w:r>
    </w:p>
    <w:p w14:paraId="130B5B25">
      <w:pPr>
        <w:snapToGrid w:val="0"/>
        <w:ind w:left="120" w:leftChars="50" w:right="-240" w:rightChars="-100"/>
        <w:jc w:val="center"/>
        <w:rPr>
          <w:rFonts w:ascii="宋体"/>
          <w:b/>
          <w:bCs/>
          <w:sz w:val="21"/>
          <w:szCs w:val="21"/>
        </w:rPr>
      </w:pPr>
    </w:p>
    <w:p w14:paraId="1543DDB4">
      <w:pPr>
        <w:snapToGrid w:val="0"/>
        <w:ind w:left="120" w:leftChars="50" w:right="-240" w:rightChars="-100"/>
        <w:jc w:val="center"/>
        <w:rPr>
          <w:rFonts w:ascii="宋体" w:hAnsi="宋体"/>
          <w:sz w:val="28"/>
          <w:szCs w:val="21"/>
        </w:rPr>
      </w:pPr>
      <w:r>
        <w:rPr>
          <w:rFonts w:hint="eastAsia" w:ascii="宋体" w:hAnsi="宋体"/>
          <w:sz w:val="28"/>
          <w:szCs w:val="21"/>
        </w:rPr>
        <w:t>4、监狱和戒毒企业证明材料</w:t>
      </w:r>
    </w:p>
    <w:p w14:paraId="2D1EA93E">
      <w:pPr>
        <w:pStyle w:val="420"/>
        <w:snapToGrid w:val="0"/>
        <w:ind w:left="120" w:leftChars="50" w:right="-240" w:rightChars="-100"/>
        <w:jc w:val="center"/>
        <w:rPr>
          <w:rFonts w:ascii="宋体" w:hAnsi="宋体"/>
          <w:b/>
          <w:szCs w:val="21"/>
          <w:lang w:val="en-GB"/>
        </w:rPr>
      </w:pPr>
    </w:p>
    <w:p w14:paraId="0C0DF1AA">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监狱和戒毒企业参加投标时应提供由省级以上监狱管理局、戒毒管理局（含新疆生产建设兵团）出具的属于监狱企业的证明文件。</w:t>
      </w:r>
    </w:p>
    <w:p w14:paraId="2252B040">
      <w:pPr>
        <w:snapToGrid w:val="0"/>
        <w:ind w:left="120" w:leftChars="50" w:right="-240" w:rightChars="-100" w:firstLine="420" w:firstLineChars="200"/>
        <w:rPr>
          <w:rFonts w:ascii="宋体" w:hAnsi="宋体"/>
          <w:sz w:val="21"/>
          <w:szCs w:val="21"/>
        </w:rPr>
      </w:pPr>
    </w:p>
    <w:p w14:paraId="3844F2E6">
      <w:pPr>
        <w:snapToGrid w:val="0"/>
        <w:ind w:left="120" w:leftChars="50" w:right="-240" w:rightChars="-100"/>
        <w:jc w:val="center"/>
        <w:rPr>
          <w:rFonts w:ascii="宋体" w:hAnsi="宋体"/>
          <w:sz w:val="28"/>
          <w:szCs w:val="21"/>
        </w:rPr>
      </w:pPr>
      <w:r>
        <w:rPr>
          <w:rFonts w:hint="eastAsia" w:ascii="宋体" w:hAnsi="宋体"/>
          <w:sz w:val="28"/>
          <w:szCs w:val="21"/>
        </w:rPr>
        <w:t>5、残疾人福利性单位声明函</w:t>
      </w:r>
    </w:p>
    <w:p w14:paraId="4CBB5300">
      <w:pPr>
        <w:snapToGrid w:val="0"/>
        <w:ind w:left="120" w:leftChars="50" w:right="-240" w:rightChars="-100"/>
        <w:rPr>
          <w:rFonts w:ascii="宋体" w:hAnsi="宋体"/>
          <w:b/>
          <w:spacing w:val="6"/>
          <w:sz w:val="21"/>
          <w:szCs w:val="21"/>
        </w:rPr>
      </w:pPr>
    </w:p>
    <w:p w14:paraId="73011806">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48D0C58">
      <w:pPr>
        <w:snapToGrid w:val="0"/>
        <w:spacing w:line="360" w:lineRule="auto"/>
        <w:ind w:left="120" w:leftChars="50" w:right="-240" w:rightChars="-100" w:firstLine="420" w:firstLineChars="200"/>
        <w:rPr>
          <w:rFonts w:ascii="宋体" w:hAnsi="宋体"/>
          <w:sz w:val="21"/>
          <w:szCs w:val="21"/>
        </w:rPr>
      </w:pPr>
      <w:r>
        <w:rPr>
          <w:rFonts w:hint="eastAsia" w:ascii="宋体" w:hAnsi="宋体"/>
          <w:sz w:val="21"/>
          <w:szCs w:val="21"/>
        </w:rPr>
        <w:t>本单位对上述声明的真实性负责。如有虚假，将依法承担相应责任。</w:t>
      </w:r>
    </w:p>
    <w:p w14:paraId="66B552A2">
      <w:pPr>
        <w:snapToGrid w:val="0"/>
        <w:ind w:left="120" w:leftChars="50" w:right="-240" w:rightChars="-100"/>
        <w:rPr>
          <w:rFonts w:ascii="宋体" w:hAnsi="宋体"/>
          <w:sz w:val="21"/>
          <w:szCs w:val="21"/>
        </w:rPr>
      </w:pPr>
    </w:p>
    <w:p w14:paraId="3D79A854">
      <w:pPr>
        <w:snapToGrid w:val="0"/>
        <w:ind w:left="120" w:leftChars="50" w:right="-240" w:rightChars="-100"/>
        <w:rPr>
          <w:rFonts w:ascii="宋体" w:hAnsi="宋体"/>
          <w:sz w:val="21"/>
          <w:szCs w:val="21"/>
        </w:rPr>
      </w:pPr>
      <w:r>
        <w:rPr>
          <w:rFonts w:hint="eastAsia" w:ascii="宋体" w:hAnsi="宋体"/>
          <w:sz w:val="21"/>
          <w:szCs w:val="21"/>
        </w:rPr>
        <w:t>企业名称（盖章）：</w:t>
      </w:r>
    </w:p>
    <w:p w14:paraId="7A7E9D4A">
      <w:pPr>
        <w:snapToGrid w:val="0"/>
        <w:ind w:left="120" w:leftChars="50" w:right="-240" w:rightChars="-100"/>
        <w:rPr>
          <w:rFonts w:ascii="宋体" w:hAnsi="宋体"/>
          <w:b/>
          <w:sz w:val="28"/>
          <w:szCs w:val="28"/>
        </w:rPr>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14:paraId="5FB11127">
      <w:pPr>
        <w:snapToGrid w:val="0"/>
        <w:jc w:val="center"/>
        <w:outlineLvl w:val="0"/>
        <w:rPr>
          <w:rStyle w:val="92"/>
          <w:rFonts w:ascii="宋体" w:hAnsi="宋体"/>
        </w:rPr>
      </w:pPr>
      <w:bookmarkStart w:id="81" w:name="合同文本"/>
      <w:r>
        <w:rPr>
          <w:rStyle w:val="92"/>
          <w:rFonts w:hint="eastAsia" w:ascii="宋体" w:hAnsi="宋体"/>
        </w:rPr>
        <w:t>五、合同及验收参考文本</w:t>
      </w:r>
      <w:bookmarkEnd w:id="81"/>
    </w:p>
    <w:p w14:paraId="6F2E9523">
      <w:pPr>
        <w:snapToGrid w:val="0"/>
        <w:ind w:left="120" w:leftChars="50" w:right="-240" w:rightChars="-100"/>
        <w:jc w:val="center"/>
        <w:rPr>
          <w:rFonts w:ascii="宋体" w:hAnsi="宋体"/>
          <w:sz w:val="21"/>
          <w:szCs w:val="21"/>
        </w:rPr>
      </w:pPr>
    </w:p>
    <w:p w14:paraId="6B604B9A">
      <w:pPr>
        <w:ind w:left="120" w:leftChars="50" w:right="-240" w:rightChars="-100"/>
        <w:jc w:val="center"/>
        <w:rPr>
          <w:rFonts w:ascii="宋体" w:hAnsi="宋体" w:cs="Arial"/>
          <w:b/>
          <w:bCs/>
          <w:sz w:val="28"/>
          <w:szCs w:val="28"/>
        </w:rPr>
      </w:pPr>
      <w:bookmarkStart w:id="82" w:name="_Toc62053935"/>
      <w:r>
        <w:rPr>
          <w:rFonts w:hint="eastAsia" w:ascii="宋体" w:hAnsi="宋体" w:cs="Arial"/>
          <w:b/>
          <w:bCs/>
          <w:sz w:val="28"/>
          <w:szCs w:val="28"/>
        </w:rPr>
        <w:t>桐 乡 市 政 府 采 购 合 同</w:t>
      </w:r>
    </w:p>
    <w:p w14:paraId="5879A0CB">
      <w:pPr>
        <w:ind w:left="120" w:leftChars="50" w:right="-240" w:rightChars="-100"/>
        <w:jc w:val="center"/>
        <w:rPr>
          <w:rFonts w:ascii="宋体" w:hAnsi="宋体" w:cs="Arial"/>
          <w:b/>
          <w:bCs/>
          <w:sz w:val="28"/>
          <w:szCs w:val="28"/>
        </w:rPr>
      </w:pPr>
    </w:p>
    <w:p w14:paraId="6E7803DD">
      <w:pPr>
        <w:ind w:left="120" w:leftChars="50" w:right="-240" w:rightChars="-100"/>
        <w:rPr>
          <w:rFonts w:ascii="宋体" w:hAnsi="宋体" w:cs="Arial"/>
          <w:b/>
          <w:sz w:val="21"/>
          <w:szCs w:val="21"/>
        </w:rPr>
      </w:pPr>
      <w:r>
        <w:rPr>
          <w:rFonts w:hint="eastAsia" w:ascii="宋体" w:hAnsi="宋体" w:cs="Arial"/>
          <w:b/>
          <w:sz w:val="21"/>
          <w:szCs w:val="21"/>
        </w:rPr>
        <w:t>一、通用必备条款部分</w:t>
      </w:r>
    </w:p>
    <w:p w14:paraId="6BA3D7FD">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合同（项目）编号：</w:t>
      </w:r>
    </w:p>
    <w:p w14:paraId="0C66B2AF">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政府采购计划（预算）确认号：</w:t>
      </w:r>
    </w:p>
    <w:p w14:paraId="70F5C2B1">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采购人（以下称甲方）：</w:t>
      </w:r>
    </w:p>
    <w:p w14:paraId="4179D4C4">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供应商（以下称乙方）：</w:t>
      </w:r>
    </w:p>
    <w:p w14:paraId="22731E13">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采购代理机构：浙江博宏工程管理咨询有限公司</w:t>
      </w:r>
    </w:p>
    <w:p w14:paraId="0CEF93F0">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采购方式：公开招标</w:t>
      </w:r>
    </w:p>
    <w:p w14:paraId="111F873F">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根据《中华人民共和国政府采购法》、《中华人民共和国民法典》等法律法规的规定，甲乙双方按照</w:t>
      </w:r>
      <w:r>
        <w:rPr>
          <w:rFonts w:hint="eastAsia" w:ascii="宋体" w:hAnsi="宋体" w:cs="Arial"/>
          <w:sz w:val="21"/>
          <w:szCs w:val="21"/>
          <w:u w:val="single"/>
        </w:rPr>
        <w:t xml:space="preserve">                      </w:t>
      </w:r>
      <w:r>
        <w:rPr>
          <w:rFonts w:hint="eastAsia" w:ascii="宋体" w:hAnsi="宋体" w:cs="Arial"/>
          <w:sz w:val="21"/>
          <w:szCs w:val="21"/>
        </w:rPr>
        <w:t>项目采购结果签订本合同。</w:t>
      </w:r>
    </w:p>
    <w:p w14:paraId="69E0C340">
      <w:pPr>
        <w:spacing w:line="360" w:lineRule="exact"/>
        <w:ind w:left="120" w:leftChars="50" w:right="-240" w:rightChars="-100"/>
        <w:rPr>
          <w:rFonts w:ascii="宋体" w:hAnsi="宋体" w:cs="Arial"/>
          <w:b/>
          <w:sz w:val="21"/>
          <w:szCs w:val="21"/>
        </w:rPr>
      </w:pPr>
      <w:r>
        <w:rPr>
          <w:rFonts w:hint="eastAsia" w:ascii="宋体" w:hAnsi="宋体" w:cs="Arial"/>
          <w:b/>
          <w:sz w:val="21"/>
          <w:szCs w:val="21"/>
        </w:rPr>
        <w:t>第一条 合同组成</w:t>
      </w:r>
    </w:p>
    <w:p w14:paraId="1A207BEF">
      <w:pPr>
        <w:spacing w:line="360" w:lineRule="exact"/>
        <w:ind w:left="120" w:leftChars="50" w:right="-240" w:rightChars="-100" w:firstLine="525" w:firstLineChars="250"/>
        <w:rPr>
          <w:rFonts w:ascii="宋体" w:hAnsi="宋体" w:cs="Arial"/>
          <w:sz w:val="21"/>
          <w:szCs w:val="21"/>
        </w:rPr>
      </w:pPr>
      <w:r>
        <w:rPr>
          <w:rFonts w:hint="eastAsia" w:ascii="宋体" w:hAnsi="宋体" w:cs="Arial"/>
          <w:sz w:val="21"/>
          <w:szCs w:val="21"/>
        </w:rPr>
        <w:t>本次政府采购活动的相关文件为本合同的组成部分，这些文件包括但不限于：</w:t>
      </w:r>
    </w:p>
    <w:p w14:paraId="7F38C505">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（1）本合同文本；</w:t>
      </w:r>
    </w:p>
    <w:p w14:paraId="41650960">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（2）采购文件与采购响应文件；</w:t>
      </w:r>
    </w:p>
    <w:p w14:paraId="0A54DA8E">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（3）中标或成交通知书；</w:t>
      </w:r>
    </w:p>
    <w:p w14:paraId="321FB3C2">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组成本合同的所有文件必须为书面形式。政府采购合同备案时，须提供以上（1）、（3）两项，如由社会中介机构代理，须提供代理协议，合同如有变更的，须提供变更协议。</w:t>
      </w:r>
    </w:p>
    <w:p w14:paraId="642E8E1F">
      <w:pPr>
        <w:spacing w:line="360" w:lineRule="exact"/>
        <w:ind w:left="120" w:leftChars="50" w:right="-240" w:rightChars="-100"/>
        <w:rPr>
          <w:rFonts w:ascii="宋体" w:hAnsi="宋体" w:cs="Arial"/>
          <w:b/>
          <w:sz w:val="21"/>
          <w:szCs w:val="21"/>
        </w:rPr>
      </w:pPr>
      <w:r>
        <w:rPr>
          <w:rFonts w:hint="eastAsia" w:ascii="宋体" w:hAnsi="宋体" w:cs="Arial"/>
          <w:b/>
          <w:sz w:val="21"/>
          <w:szCs w:val="21"/>
        </w:rPr>
        <w:t>第二条 合同标的</w:t>
      </w:r>
    </w:p>
    <w:p w14:paraId="21020BE3">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本次采购的</w:t>
      </w:r>
    </w:p>
    <w:p w14:paraId="0D9B9A97">
      <w:pPr>
        <w:spacing w:line="360" w:lineRule="exact"/>
        <w:ind w:left="120" w:leftChars="50" w:right="-240" w:rightChars="-100"/>
        <w:rPr>
          <w:rFonts w:ascii="宋体" w:hAnsi="宋体" w:cs="Arial"/>
          <w:b/>
          <w:sz w:val="21"/>
          <w:szCs w:val="21"/>
        </w:rPr>
      </w:pPr>
      <w:r>
        <w:rPr>
          <w:rFonts w:hint="eastAsia" w:ascii="宋体" w:hAnsi="宋体" w:cs="Arial"/>
          <w:b/>
          <w:sz w:val="21"/>
          <w:szCs w:val="21"/>
        </w:rPr>
        <w:t>第三条 合同价款</w:t>
      </w:r>
    </w:p>
    <w:p w14:paraId="72AB8424">
      <w:pPr>
        <w:spacing w:line="360" w:lineRule="exact"/>
        <w:ind w:left="120" w:leftChars="50" w:right="-240" w:rightChars="-100" w:firstLine="525" w:firstLineChars="250"/>
        <w:rPr>
          <w:rFonts w:ascii="宋体" w:hAnsi="宋体" w:cs="Arial"/>
          <w:sz w:val="21"/>
          <w:szCs w:val="21"/>
        </w:rPr>
      </w:pPr>
      <w:r>
        <w:rPr>
          <w:rFonts w:hint="eastAsia" w:ascii="宋体" w:hAnsi="宋体" w:cs="Arial"/>
          <w:sz w:val="21"/>
          <w:szCs w:val="21"/>
        </w:rPr>
        <w:t>1、本合同项下货物总价款为_________元人民币（大写：___________），分项价款在“投标报价表”中明确。</w:t>
      </w:r>
    </w:p>
    <w:p w14:paraId="2D46FBCD">
      <w:pPr>
        <w:spacing w:line="360" w:lineRule="exact"/>
        <w:ind w:left="120" w:leftChars="50" w:right="-240" w:rightChars="-100" w:firstLine="525" w:firstLineChars="250"/>
        <w:rPr>
          <w:rFonts w:ascii="宋体" w:hAnsi="宋体" w:cs="Arial"/>
          <w:sz w:val="21"/>
          <w:szCs w:val="21"/>
        </w:rPr>
      </w:pPr>
      <w:r>
        <w:rPr>
          <w:rFonts w:hint="eastAsia" w:ascii="宋体" w:hAnsi="宋体" w:cs="Arial"/>
          <w:sz w:val="21"/>
          <w:szCs w:val="21"/>
        </w:rPr>
        <w:t>2、本合同总价款含所有税费。</w:t>
      </w:r>
    </w:p>
    <w:p w14:paraId="275A8FDE">
      <w:pPr>
        <w:spacing w:line="360" w:lineRule="exact"/>
        <w:ind w:left="120" w:leftChars="50" w:right="-240" w:rightChars="-100" w:firstLine="525" w:firstLineChars="250"/>
        <w:rPr>
          <w:rFonts w:ascii="宋体" w:hAnsi="宋体" w:cs="Arial"/>
          <w:sz w:val="21"/>
          <w:szCs w:val="21"/>
        </w:rPr>
      </w:pPr>
      <w:r>
        <w:rPr>
          <w:rFonts w:hint="eastAsia" w:ascii="宋体" w:hAnsi="宋体" w:cs="Arial"/>
          <w:sz w:val="21"/>
          <w:szCs w:val="21"/>
        </w:rPr>
        <w:t>3、本合同付款方式为以下第______项：</w:t>
      </w:r>
    </w:p>
    <w:p w14:paraId="3A4EE040">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（1）本合同项下的采购资金系甲方自行支付，付款程序为_________；</w:t>
      </w:r>
    </w:p>
    <w:p w14:paraId="5E232EE3">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（2）本合同项下的采购资金须财政直接支付，付款程序为_________；</w:t>
      </w:r>
    </w:p>
    <w:p w14:paraId="6735E5D3">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（3）其他方式：</w:t>
      </w:r>
    </w:p>
    <w:p w14:paraId="092D91C2">
      <w:pPr>
        <w:spacing w:line="360" w:lineRule="exact"/>
        <w:ind w:left="120" w:leftChars="50" w:right="-240" w:rightChars="-100" w:firstLine="525" w:firstLineChars="250"/>
        <w:rPr>
          <w:rFonts w:ascii="宋体" w:hAnsi="宋体" w:cs="Arial"/>
          <w:sz w:val="21"/>
          <w:szCs w:val="21"/>
        </w:rPr>
      </w:pPr>
      <w:r>
        <w:rPr>
          <w:rFonts w:hint="eastAsia" w:ascii="宋体" w:hAnsi="宋体" w:cs="Arial"/>
          <w:sz w:val="21"/>
          <w:szCs w:val="21"/>
        </w:rPr>
        <w:t>4、本合同项下的采购资金付款进度按招投标文件规定，未规定时按以下第_________项支付：</w:t>
      </w:r>
    </w:p>
    <w:p w14:paraId="45600B11">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（1）一次性付款：乙方合同履行达到_________（条件）时，一次性付款；</w:t>
      </w:r>
    </w:p>
    <w:p w14:paraId="419F9B23">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（2）分期付款：_________时支付_________；_________时支付_________；_________时支付_________；</w:t>
      </w:r>
    </w:p>
    <w:p w14:paraId="502526BA">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若收取了履约保证金，则不应重复设置尾款支付条件。</w:t>
      </w:r>
    </w:p>
    <w:p w14:paraId="188ADC6E">
      <w:pPr>
        <w:spacing w:line="360" w:lineRule="exact"/>
        <w:ind w:left="120" w:leftChars="50" w:right="-240" w:rightChars="-100"/>
        <w:rPr>
          <w:rFonts w:ascii="宋体" w:hAnsi="宋体" w:cs="Arial"/>
          <w:b/>
          <w:sz w:val="21"/>
          <w:szCs w:val="21"/>
        </w:rPr>
      </w:pPr>
      <w:r>
        <w:rPr>
          <w:rFonts w:hint="eastAsia" w:ascii="宋体" w:hAnsi="宋体" w:cs="Arial"/>
          <w:b/>
          <w:sz w:val="21"/>
          <w:szCs w:val="21"/>
        </w:rPr>
        <w:t>第四条 履约保证金</w:t>
      </w:r>
    </w:p>
    <w:p w14:paraId="0254DC6E">
      <w:pPr>
        <w:spacing w:line="360" w:lineRule="exact"/>
        <w:ind w:left="120" w:leftChars="50" w:right="-240" w:rightChars="-100" w:firstLine="420" w:firstLineChars="200"/>
        <w:rPr>
          <w:rFonts w:ascii="宋体" w:hAnsi="宋体" w:cs="Arial"/>
          <w:b/>
          <w:sz w:val="21"/>
          <w:szCs w:val="21"/>
        </w:rPr>
      </w:pPr>
      <w:r>
        <w:rPr>
          <w:rFonts w:hint="eastAsia" w:ascii="宋体" w:hAnsi="宋体" w:cs="Arial"/>
          <w:sz w:val="21"/>
          <w:szCs w:val="21"/>
        </w:rPr>
        <w:t>按以下第_____项处理：</w:t>
      </w:r>
    </w:p>
    <w:p w14:paraId="267487D2">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1、本项目设置履约保证金，乙方应于_________（时间）向甲方提交履约保证金_________元（不得高于本合同金额的1%）。履约保证金在_________（时间）退还乙方。</w:t>
      </w:r>
    </w:p>
    <w:p w14:paraId="615A5E7B">
      <w:pPr>
        <w:spacing w:line="360" w:lineRule="exact"/>
        <w:ind w:left="120" w:leftChars="50" w:right="-240" w:rightChars="-100" w:firstLine="420" w:firstLineChars="200"/>
        <w:rPr>
          <w:rFonts w:ascii="宋体" w:hAnsi="宋体" w:cs="Arial"/>
          <w:b/>
          <w:sz w:val="21"/>
          <w:szCs w:val="21"/>
        </w:rPr>
      </w:pPr>
      <w:r>
        <w:rPr>
          <w:rFonts w:hint="eastAsia" w:ascii="宋体" w:hAnsi="宋体" w:cs="Arial"/>
          <w:sz w:val="21"/>
          <w:szCs w:val="21"/>
        </w:rPr>
        <w:t>2、本项目不设置履约保证金</w:t>
      </w:r>
    </w:p>
    <w:p w14:paraId="53692F41">
      <w:pPr>
        <w:spacing w:line="360" w:lineRule="exact"/>
        <w:ind w:left="120" w:leftChars="50" w:right="-240" w:rightChars="-100"/>
        <w:rPr>
          <w:rFonts w:ascii="宋体" w:hAnsi="宋体" w:cs="Arial"/>
          <w:b/>
          <w:sz w:val="21"/>
          <w:szCs w:val="21"/>
        </w:rPr>
      </w:pPr>
      <w:r>
        <w:rPr>
          <w:rFonts w:hint="eastAsia" w:ascii="宋体" w:hAnsi="宋体" w:cs="Arial"/>
          <w:b/>
          <w:sz w:val="21"/>
          <w:szCs w:val="21"/>
        </w:rPr>
        <w:t>第五条 合同的变更和终止</w:t>
      </w:r>
    </w:p>
    <w:p w14:paraId="7B9DE6FC">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除《政府采购法》第49条、第50条第二款规定的情形外，本合同一经签订，甲乙双方不得擅自终止合同或对合同实质性条款进行变更。确有特殊情况的，须经同级财政部门批准。</w:t>
      </w:r>
    </w:p>
    <w:p w14:paraId="4567EB16">
      <w:pPr>
        <w:spacing w:line="360" w:lineRule="exact"/>
        <w:ind w:left="120" w:leftChars="50" w:right="-240" w:rightChars="-100"/>
        <w:rPr>
          <w:rFonts w:ascii="宋体" w:hAnsi="宋体" w:cs="Arial"/>
          <w:b/>
          <w:sz w:val="21"/>
          <w:szCs w:val="21"/>
        </w:rPr>
      </w:pPr>
      <w:r>
        <w:rPr>
          <w:rFonts w:hint="eastAsia" w:ascii="宋体" w:hAnsi="宋体" w:cs="Arial"/>
          <w:b/>
          <w:sz w:val="21"/>
          <w:szCs w:val="21"/>
        </w:rPr>
        <w:t>第六条 合同的转让与分包</w:t>
      </w:r>
    </w:p>
    <w:p w14:paraId="34184928">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乙方不得擅自部分或全部转让其应履行的合同义务。乙方分包的，应经过甲方书面同意。</w:t>
      </w:r>
    </w:p>
    <w:p w14:paraId="795E7586">
      <w:pPr>
        <w:spacing w:line="360" w:lineRule="exact"/>
        <w:ind w:left="120" w:leftChars="50" w:right="-240" w:rightChars="-100"/>
        <w:rPr>
          <w:rFonts w:ascii="宋体" w:hAnsi="宋体" w:cs="Arial"/>
          <w:b/>
          <w:sz w:val="21"/>
          <w:szCs w:val="21"/>
        </w:rPr>
      </w:pPr>
      <w:r>
        <w:rPr>
          <w:rFonts w:hint="eastAsia" w:ascii="宋体" w:hAnsi="宋体" w:cs="Arial"/>
          <w:b/>
          <w:sz w:val="21"/>
          <w:szCs w:val="21"/>
        </w:rPr>
        <w:t>第七条 争议的解决</w:t>
      </w:r>
    </w:p>
    <w:p w14:paraId="2948352E">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1、因履行本合同引起的或与本合同有关的争议，甲、乙双方应首先通过友好协商解决，如果协商不能解决争议，则采取以下第____</w:t>
      </w:r>
      <w:r>
        <w:rPr>
          <w:rFonts w:hint="eastAsia" w:ascii="宋体" w:hAnsi="宋体" w:cs="Arial"/>
          <w:sz w:val="21"/>
          <w:szCs w:val="21"/>
          <w:u w:val="single"/>
        </w:rPr>
        <w:t xml:space="preserve"> __</w:t>
      </w:r>
      <w:r>
        <w:rPr>
          <w:rFonts w:hint="eastAsia" w:ascii="宋体" w:hAnsi="宋体" w:cs="Arial"/>
          <w:sz w:val="21"/>
          <w:szCs w:val="21"/>
        </w:rPr>
        <w:t>___种方式解决争议：</w:t>
      </w:r>
    </w:p>
    <w:p w14:paraId="68B435EF">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（1）向甲方所在地有管辖权的人民法院提起诉讼；</w:t>
      </w:r>
    </w:p>
    <w:p w14:paraId="21179B66">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（2）向___</w:t>
      </w:r>
      <w:r>
        <w:rPr>
          <w:rFonts w:hint="eastAsia" w:ascii="宋体" w:hAnsi="宋体" w:cs="Arial"/>
          <w:sz w:val="21"/>
          <w:szCs w:val="21"/>
          <w:u w:val="single"/>
        </w:rPr>
        <w:t>嘉兴市</w:t>
      </w:r>
      <w:r>
        <w:rPr>
          <w:rFonts w:hint="eastAsia" w:ascii="宋体" w:hAnsi="宋体" w:cs="Arial"/>
          <w:sz w:val="21"/>
          <w:szCs w:val="21"/>
        </w:rPr>
        <w:t>__仲裁委员申请仲裁。</w:t>
      </w:r>
    </w:p>
    <w:p w14:paraId="74247B67">
      <w:pPr>
        <w:spacing w:line="360" w:lineRule="exact"/>
        <w:ind w:left="120" w:leftChars="50" w:right="-240" w:rightChars="-100"/>
        <w:rPr>
          <w:rFonts w:ascii="宋体" w:hAnsi="宋体" w:cs="Arial"/>
          <w:sz w:val="21"/>
          <w:szCs w:val="21"/>
        </w:rPr>
      </w:pPr>
      <w:r>
        <w:rPr>
          <w:rFonts w:hint="eastAsia" w:ascii="宋体" w:hAnsi="宋体" w:cs="Arial"/>
          <w:b/>
          <w:sz w:val="21"/>
          <w:szCs w:val="21"/>
        </w:rPr>
        <w:t xml:space="preserve">第八条 </w:t>
      </w:r>
      <w:r>
        <w:fldChar w:fldCharType="begin"/>
      </w:r>
      <w:r>
        <w:instrText xml:space="preserve"> HYPERLINK "http://www.86exp.com/hetong/" </w:instrText>
      </w:r>
      <w:r>
        <w:fldChar w:fldCharType="separate"/>
      </w:r>
      <w:r>
        <w:rPr>
          <w:rStyle w:val="77"/>
          <w:rFonts w:hint="eastAsia" w:ascii="宋体" w:hAnsi="宋体" w:cs="Arial"/>
          <w:b/>
          <w:color w:val="auto"/>
          <w:sz w:val="21"/>
          <w:szCs w:val="21"/>
        </w:rPr>
        <w:t>合同</w:t>
      </w:r>
      <w:r>
        <w:rPr>
          <w:rStyle w:val="77"/>
          <w:rFonts w:hint="eastAsia" w:ascii="宋体" w:hAnsi="宋体" w:cs="Arial"/>
          <w:b/>
          <w:color w:val="auto"/>
          <w:sz w:val="21"/>
          <w:szCs w:val="21"/>
        </w:rPr>
        <w:fldChar w:fldCharType="end"/>
      </w:r>
      <w:r>
        <w:rPr>
          <w:rFonts w:hint="eastAsia" w:ascii="宋体" w:hAnsi="宋体" w:cs="Arial"/>
          <w:b/>
          <w:sz w:val="21"/>
          <w:szCs w:val="21"/>
        </w:rPr>
        <w:t>生效及其他</w:t>
      </w:r>
    </w:p>
    <w:p w14:paraId="40255544">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1、合同经甲、乙双方代表签章并经浙江博宏工程管理咨询有限公司鉴证后即行生效。</w:t>
      </w:r>
    </w:p>
    <w:p w14:paraId="372FCC2E">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2、本</w:t>
      </w:r>
      <w:r>
        <w:fldChar w:fldCharType="begin"/>
      </w:r>
      <w:r>
        <w:instrText xml:space="preserve"> HYPERLINK "http://www.86exp.com/hetong/" </w:instrText>
      </w:r>
      <w:r>
        <w:fldChar w:fldCharType="separate"/>
      </w:r>
      <w:r>
        <w:rPr>
          <w:rStyle w:val="77"/>
          <w:rFonts w:hint="eastAsia" w:ascii="宋体" w:hAnsi="宋体" w:cs="Arial"/>
          <w:color w:val="auto"/>
          <w:sz w:val="21"/>
          <w:szCs w:val="21"/>
        </w:rPr>
        <w:t>合同</w:t>
      </w:r>
      <w:r>
        <w:rPr>
          <w:rStyle w:val="77"/>
          <w:rFonts w:hint="eastAsia" w:ascii="宋体" w:hAnsi="宋体" w:cs="Arial"/>
          <w:color w:val="auto"/>
          <w:sz w:val="21"/>
          <w:szCs w:val="21"/>
        </w:rPr>
        <w:fldChar w:fldCharType="end"/>
      </w:r>
      <w:r>
        <w:rPr>
          <w:rFonts w:hint="eastAsia" w:ascii="宋体" w:hAnsi="宋体" w:cs="Arial"/>
          <w:sz w:val="21"/>
          <w:szCs w:val="21"/>
        </w:rPr>
        <w:t>一式三份，甲乙双方各执一份，一份交浙江博宏工程管理咨询有限公司存档。</w:t>
      </w:r>
    </w:p>
    <w:p w14:paraId="1CF07FF4">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3、本</w:t>
      </w:r>
      <w:r>
        <w:fldChar w:fldCharType="begin"/>
      </w:r>
      <w:r>
        <w:instrText xml:space="preserve"> HYPERLINK "http://www.86exp.com/hetong/" </w:instrText>
      </w:r>
      <w:r>
        <w:fldChar w:fldCharType="separate"/>
      </w:r>
      <w:r>
        <w:rPr>
          <w:rStyle w:val="77"/>
          <w:rFonts w:hint="eastAsia" w:ascii="宋体" w:hAnsi="宋体" w:cs="Arial"/>
          <w:color w:val="auto"/>
          <w:sz w:val="21"/>
          <w:szCs w:val="21"/>
        </w:rPr>
        <w:t>合同</w:t>
      </w:r>
      <w:r>
        <w:rPr>
          <w:rStyle w:val="77"/>
          <w:rFonts w:hint="eastAsia" w:ascii="宋体" w:hAnsi="宋体" w:cs="Arial"/>
          <w:color w:val="auto"/>
          <w:sz w:val="21"/>
          <w:szCs w:val="21"/>
        </w:rPr>
        <w:fldChar w:fldCharType="end"/>
      </w:r>
      <w:r>
        <w:rPr>
          <w:rFonts w:hint="eastAsia" w:ascii="宋体" w:hAnsi="宋体" w:cs="Arial"/>
          <w:sz w:val="21"/>
          <w:szCs w:val="21"/>
        </w:rPr>
        <w:t>应按照中华人民共和国的现行法律进行解释。</w:t>
      </w:r>
    </w:p>
    <w:p w14:paraId="4BBDF545">
      <w:pPr>
        <w:spacing w:line="360" w:lineRule="exact"/>
        <w:ind w:left="120" w:leftChars="50" w:right="-240" w:rightChars="-100"/>
        <w:rPr>
          <w:rFonts w:ascii="宋体" w:hAnsi="宋体" w:cs="Arial"/>
          <w:b/>
          <w:sz w:val="21"/>
          <w:szCs w:val="21"/>
        </w:rPr>
      </w:pPr>
      <w:r>
        <w:rPr>
          <w:rFonts w:hint="eastAsia" w:ascii="宋体" w:hAnsi="宋体" w:cs="Arial"/>
          <w:b/>
          <w:sz w:val="21"/>
          <w:szCs w:val="21"/>
        </w:rPr>
        <w:t>二、特殊专用条款部分</w:t>
      </w:r>
    </w:p>
    <w:p w14:paraId="78F6FF5E">
      <w:pPr>
        <w:spacing w:line="360" w:lineRule="exact"/>
        <w:ind w:left="120" w:leftChars="50" w:right="-240" w:rightChars="-100" w:firstLine="420" w:firstLineChars="200"/>
        <w:rPr>
          <w:rFonts w:ascii="宋体" w:hAnsi="宋体" w:cs="Arial"/>
          <w:sz w:val="21"/>
          <w:szCs w:val="21"/>
        </w:rPr>
      </w:pPr>
      <w:r>
        <w:rPr>
          <w:rFonts w:hint="eastAsia" w:ascii="宋体" w:hAnsi="宋体" w:cs="Arial"/>
          <w:sz w:val="21"/>
          <w:szCs w:val="21"/>
        </w:rPr>
        <w:t>1、（其他补充条款）</w:t>
      </w:r>
    </w:p>
    <w:p w14:paraId="37710F72">
      <w:pPr>
        <w:spacing w:line="360" w:lineRule="exact"/>
        <w:ind w:left="557" w:leftChars="232" w:right="-240" w:rightChars="-100"/>
        <w:rPr>
          <w:rFonts w:ascii="宋体" w:hAnsi="宋体" w:cs="Arial"/>
          <w:bCs/>
          <w:sz w:val="21"/>
          <w:szCs w:val="21"/>
        </w:rPr>
      </w:pPr>
      <w:r>
        <w:fldChar w:fldCharType="begin"/>
      </w:r>
      <w:r>
        <w:instrText xml:space="preserve"> HYPERLINK "http://www.86exp.com/hetong/" </w:instrText>
      </w:r>
      <w:r>
        <w:fldChar w:fldCharType="separate"/>
      </w:r>
      <w:r>
        <w:rPr>
          <w:rStyle w:val="77"/>
          <w:rFonts w:hint="eastAsia" w:ascii="宋体" w:hAnsi="宋体" w:cs="Arial"/>
          <w:bCs/>
          <w:color w:val="auto"/>
          <w:sz w:val="21"/>
          <w:szCs w:val="21"/>
        </w:rPr>
        <w:t>甲方</w:t>
      </w:r>
      <w:r>
        <w:rPr>
          <w:rStyle w:val="77"/>
          <w:rFonts w:hint="eastAsia" w:ascii="宋体" w:hAnsi="宋体" w:cs="Arial"/>
          <w:bCs/>
          <w:color w:val="auto"/>
          <w:sz w:val="21"/>
          <w:szCs w:val="21"/>
        </w:rPr>
        <w:fldChar w:fldCharType="end"/>
      </w:r>
      <w:r>
        <w:rPr>
          <w:rFonts w:hint="eastAsia" w:ascii="宋体" w:hAnsi="宋体" w:cs="Arial"/>
          <w:bCs/>
          <w:sz w:val="21"/>
          <w:szCs w:val="21"/>
        </w:rPr>
        <w:t xml:space="preserve">（采购人）：（盖章）              </w:t>
      </w:r>
    </w:p>
    <w:p w14:paraId="5F9D5B8E">
      <w:pPr>
        <w:spacing w:line="360" w:lineRule="exact"/>
        <w:ind w:left="557" w:leftChars="232" w:right="-240" w:rightChars="-100"/>
        <w:rPr>
          <w:rFonts w:ascii="宋体" w:hAnsi="宋体" w:cs="Arial"/>
          <w:bCs/>
          <w:sz w:val="21"/>
          <w:szCs w:val="21"/>
        </w:rPr>
      </w:pPr>
      <w:r>
        <w:rPr>
          <w:rFonts w:hint="eastAsia" w:ascii="宋体" w:hAnsi="宋体" w:cs="Arial"/>
          <w:bCs/>
          <w:sz w:val="21"/>
          <w:szCs w:val="21"/>
        </w:rPr>
        <w:t xml:space="preserve">法定（授权）代表：            </w:t>
      </w:r>
    </w:p>
    <w:p w14:paraId="119D71DB">
      <w:pPr>
        <w:spacing w:line="360" w:lineRule="exact"/>
        <w:ind w:left="557" w:leftChars="232" w:right="-240" w:rightChars="-100"/>
        <w:rPr>
          <w:rFonts w:ascii="宋体" w:hAnsi="宋体" w:cs="Arial"/>
          <w:bCs/>
          <w:sz w:val="21"/>
          <w:szCs w:val="21"/>
        </w:rPr>
      </w:pPr>
      <w:r>
        <w:rPr>
          <w:rFonts w:hint="eastAsia" w:ascii="宋体" w:hAnsi="宋体" w:cs="Arial"/>
          <w:bCs/>
          <w:sz w:val="21"/>
          <w:szCs w:val="21"/>
        </w:rPr>
        <w:t xml:space="preserve">电话：                  </w:t>
      </w:r>
    </w:p>
    <w:p w14:paraId="0C18D8A1">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 xml:space="preserve">单位地址：  </w:t>
      </w:r>
    </w:p>
    <w:p w14:paraId="237594F8">
      <w:pPr>
        <w:spacing w:line="360" w:lineRule="exact"/>
        <w:ind w:left="120" w:leftChars="50" w:right="-240" w:rightChars="-100" w:firstLine="480" w:firstLineChars="200"/>
        <w:rPr>
          <w:rFonts w:ascii="宋体" w:hAnsi="宋体" w:cs="Arial"/>
          <w:bCs/>
          <w:sz w:val="21"/>
          <w:szCs w:val="21"/>
        </w:rPr>
      </w:pPr>
      <w:r>
        <w:fldChar w:fldCharType="begin"/>
      </w:r>
      <w:r>
        <w:instrText xml:space="preserve"> HYPERLINK "http://www.86exp.com/hetong/" </w:instrText>
      </w:r>
      <w:r>
        <w:fldChar w:fldCharType="separate"/>
      </w:r>
      <w:r>
        <w:rPr>
          <w:rStyle w:val="77"/>
          <w:rFonts w:hint="eastAsia" w:ascii="宋体" w:hAnsi="宋体" w:cs="Arial"/>
          <w:bCs/>
          <w:color w:val="auto"/>
          <w:sz w:val="21"/>
          <w:szCs w:val="21"/>
        </w:rPr>
        <w:t>乙方</w:t>
      </w:r>
      <w:r>
        <w:rPr>
          <w:rStyle w:val="77"/>
          <w:rFonts w:hint="eastAsia" w:ascii="宋体" w:hAnsi="宋体" w:cs="Arial"/>
          <w:bCs/>
          <w:color w:val="auto"/>
          <w:sz w:val="21"/>
          <w:szCs w:val="21"/>
        </w:rPr>
        <w:fldChar w:fldCharType="end"/>
      </w:r>
      <w:r>
        <w:rPr>
          <w:rFonts w:hint="eastAsia" w:ascii="宋体" w:hAnsi="宋体" w:cs="Arial"/>
          <w:bCs/>
          <w:sz w:val="21"/>
          <w:szCs w:val="21"/>
        </w:rPr>
        <w:t>（供应商）：（盖章）</w:t>
      </w:r>
    </w:p>
    <w:p w14:paraId="15E44290">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法定（授权）代表：</w:t>
      </w:r>
    </w:p>
    <w:p w14:paraId="787BBE85">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电话：</w:t>
      </w:r>
    </w:p>
    <w:p w14:paraId="4D519AF4">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单位地址：</w:t>
      </w:r>
    </w:p>
    <w:p w14:paraId="7BF698CC">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鉴证方（招标代理机构）：（盖章）</w:t>
      </w:r>
    </w:p>
    <w:p w14:paraId="0F94C8AB">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经办人：</w:t>
      </w:r>
    </w:p>
    <w:p w14:paraId="6549225D">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电话：</w:t>
      </w:r>
    </w:p>
    <w:p w14:paraId="036BB5EE">
      <w:pPr>
        <w:spacing w:line="360" w:lineRule="exact"/>
        <w:ind w:left="120" w:leftChars="50" w:right="-240" w:rightChars="-100"/>
        <w:rPr>
          <w:rFonts w:ascii="宋体" w:hAnsi="宋体" w:cs="Arial"/>
          <w:bCs/>
          <w:sz w:val="21"/>
          <w:szCs w:val="21"/>
        </w:rPr>
      </w:pPr>
    </w:p>
    <w:p w14:paraId="2BDA7B3C">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签约日期：      年    月   日</w:t>
      </w:r>
    </w:p>
    <w:p w14:paraId="500EE67F">
      <w:pPr>
        <w:spacing w:line="360" w:lineRule="exact"/>
        <w:ind w:left="120" w:leftChars="50" w:right="-240" w:rightChars="-100" w:firstLine="420" w:firstLineChars="200"/>
        <w:rPr>
          <w:rFonts w:ascii="宋体" w:hAnsi="宋体" w:cs="Arial"/>
          <w:bCs/>
          <w:sz w:val="21"/>
          <w:szCs w:val="21"/>
        </w:rPr>
      </w:pPr>
      <w:r>
        <w:rPr>
          <w:rFonts w:hint="eastAsia" w:ascii="宋体" w:hAnsi="宋体" w:cs="Arial"/>
          <w:bCs/>
          <w:sz w:val="21"/>
          <w:szCs w:val="21"/>
        </w:rPr>
        <w:t>签约地点：</w:t>
      </w:r>
    </w:p>
    <w:p w14:paraId="471A7072">
      <w:pPr>
        <w:snapToGrid w:val="0"/>
        <w:jc w:val="center"/>
        <w:rPr>
          <w:rFonts w:ascii="宋体" w:hAnsi="宋体" w:cs="Tahoma"/>
          <w:b/>
          <w:bCs/>
          <w:sz w:val="28"/>
          <w:szCs w:val="28"/>
        </w:rPr>
      </w:pPr>
    </w:p>
    <w:p w14:paraId="301280EB">
      <w:pPr>
        <w:snapToGrid w:val="0"/>
        <w:jc w:val="center"/>
        <w:rPr>
          <w:rFonts w:ascii="宋体" w:hAnsi="宋体" w:cs="Tahoma"/>
          <w:b/>
          <w:bCs/>
          <w:sz w:val="28"/>
          <w:szCs w:val="28"/>
        </w:rPr>
      </w:pPr>
    </w:p>
    <w:p w14:paraId="402A5B4E">
      <w:pPr>
        <w:snapToGrid w:val="0"/>
        <w:jc w:val="center"/>
        <w:rPr>
          <w:rFonts w:ascii="宋体" w:hAnsi="宋体" w:cs="Tahoma"/>
          <w:b/>
          <w:bCs/>
          <w:sz w:val="28"/>
          <w:szCs w:val="28"/>
        </w:rPr>
      </w:pPr>
    </w:p>
    <w:p w14:paraId="61780719">
      <w:pPr>
        <w:snapToGrid w:val="0"/>
        <w:jc w:val="center"/>
        <w:rPr>
          <w:rFonts w:ascii="宋体" w:hAnsi="宋体" w:cs="Tahoma"/>
          <w:b/>
          <w:bCs/>
          <w:sz w:val="28"/>
          <w:szCs w:val="28"/>
        </w:rPr>
      </w:pPr>
    </w:p>
    <w:p w14:paraId="60DEA666">
      <w:pPr>
        <w:snapToGrid w:val="0"/>
        <w:jc w:val="center"/>
        <w:rPr>
          <w:rFonts w:ascii="宋体" w:hAnsi="宋体" w:cs="Tahoma"/>
          <w:b/>
          <w:bCs/>
          <w:sz w:val="28"/>
          <w:szCs w:val="28"/>
        </w:rPr>
      </w:pPr>
    </w:p>
    <w:p w14:paraId="45C1C3BF">
      <w:pPr>
        <w:snapToGrid w:val="0"/>
        <w:jc w:val="center"/>
        <w:rPr>
          <w:rFonts w:ascii="宋体" w:hAnsi="宋体" w:cs="Tahoma"/>
          <w:b/>
          <w:bCs/>
          <w:sz w:val="28"/>
          <w:szCs w:val="28"/>
        </w:rPr>
      </w:pPr>
    </w:p>
    <w:p w14:paraId="698E09B4">
      <w:pPr>
        <w:snapToGrid w:val="0"/>
        <w:jc w:val="center"/>
        <w:rPr>
          <w:rFonts w:ascii="宋体" w:hAnsi="宋体" w:cs="Tahoma"/>
          <w:b/>
          <w:bCs/>
          <w:sz w:val="28"/>
          <w:szCs w:val="28"/>
        </w:rPr>
      </w:pPr>
    </w:p>
    <w:p w14:paraId="3EF9AF7F">
      <w:pPr>
        <w:snapToGrid w:val="0"/>
        <w:jc w:val="center"/>
        <w:rPr>
          <w:rFonts w:ascii="宋体" w:hAnsi="宋体" w:cs="Tahoma"/>
          <w:b/>
          <w:bCs/>
          <w:sz w:val="28"/>
          <w:szCs w:val="28"/>
        </w:rPr>
      </w:pPr>
    </w:p>
    <w:p w14:paraId="16F4A411">
      <w:pPr>
        <w:snapToGrid w:val="0"/>
        <w:jc w:val="center"/>
        <w:rPr>
          <w:rFonts w:ascii="宋体" w:hAnsi="宋体" w:cs="Tahoma"/>
          <w:b/>
          <w:bCs/>
          <w:sz w:val="28"/>
          <w:szCs w:val="28"/>
        </w:rPr>
      </w:pPr>
      <w:r>
        <w:rPr>
          <w:rFonts w:hint="eastAsia" w:ascii="宋体" w:hAnsi="宋体" w:cs="Tahoma"/>
          <w:b/>
          <w:bCs/>
          <w:sz w:val="28"/>
          <w:szCs w:val="28"/>
        </w:rPr>
        <w:t>桐乡市政府采购商品（服务）验收合格通知单</w:t>
      </w:r>
    </w:p>
    <w:p w14:paraId="6400EDB8">
      <w:pPr>
        <w:snapToGrid w:val="0"/>
        <w:jc w:val="center"/>
        <w:rPr>
          <w:rFonts w:ascii="宋体" w:hAnsi="宋体" w:cs="Tahoma"/>
          <w:b/>
          <w:bCs/>
          <w:sz w:val="28"/>
          <w:szCs w:val="28"/>
        </w:rPr>
      </w:pPr>
    </w:p>
    <w:tbl>
      <w:tblPr>
        <w:tblStyle w:val="6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556"/>
        <w:gridCol w:w="142"/>
        <w:gridCol w:w="742"/>
        <w:gridCol w:w="1080"/>
        <w:gridCol w:w="360"/>
        <w:gridCol w:w="720"/>
        <w:gridCol w:w="360"/>
        <w:gridCol w:w="360"/>
        <w:gridCol w:w="720"/>
        <w:gridCol w:w="360"/>
        <w:gridCol w:w="812"/>
        <w:gridCol w:w="88"/>
        <w:gridCol w:w="1911"/>
      </w:tblGrid>
      <w:tr w14:paraId="7B32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1134" w:type="dxa"/>
            <w:gridSpan w:val="2"/>
            <w:vAlign w:val="center"/>
          </w:tcPr>
          <w:p w14:paraId="3BECD26E">
            <w:pPr>
              <w:snapToGrid w:val="0"/>
              <w:jc w:val="center"/>
              <w:rPr>
                <w:rFonts w:ascii="宋体" w:hAnsi="宋体"/>
                <w:sz w:val="21"/>
                <w:szCs w:val="21"/>
              </w:rPr>
            </w:pPr>
            <w:r>
              <w:rPr>
                <w:rFonts w:hint="eastAsia" w:ascii="宋体" w:hAnsi="宋体"/>
                <w:sz w:val="21"/>
                <w:szCs w:val="21"/>
              </w:rPr>
              <w:t>供应商</w:t>
            </w:r>
          </w:p>
        </w:tc>
        <w:tc>
          <w:tcPr>
            <w:tcW w:w="3044" w:type="dxa"/>
            <w:gridSpan w:val="5"/>
            <w:vAlign w:val="center"/>
          </w:tcPr>
          <w:p w14:paraId="48040EDC">
            <w:pPr>
              <w:snapToGrid w:val="0"/>
              <w:jc w:val="center"/>
              <w:rPr>
                <w:rFonts w:ascii="宋体" w:hAnsi="宋体"/>
                <w:sz w:val="21"/>
                <w:szCs w:val="21"/>
              </w:rPr>
            </w:pPr>
          </w:p>
        </w:tc>
        <w:tc>
          <w:tcPr>
            <w:tcW w:w="1440" w:type="dxa"/>
            <w:gridSpan w:val="3"/>
            <w:vAlign w:val="center"/>
          </w:tcPr>
          <w:p w14:paraId="44DF714C">
            <w:pPr>
              <w:snapToGrid w:val="0"/>
              <w:jc w:val="center"/>
              <w:rPr>
                <w:rFonts w:ascii="宋体" w:hAnsi="宋体"/>
                <w:sz w:val="21"/>
                <w:szCs w:val="21"/>
              </w:rPr>
            </w:pPr>
            <w:r>
              <w:rPr>
                <w:rFonts w:hint="eastAsia" w:ascii="宋体" w:hAnsi="宋体"/>
                <w:sz w:val="21"/>
                <w:szCs w:val="21"/>
              </w:rPr>
              <w:t>项目编号</w:t>
            </w:r>
          </w:p>
        </w:tc>
        <w:tc>
          <w:tcPr>
            <w:tcW w:w="3171" w:type="dxa"/>
            <w:gridSpan w:val="4"/>
            <w:vAlign w:val="center"/>
          </w:tcPr>
          <w:p w14:paraId="71ED96FD">
            <w:pPr>
              <w:snapToGrid w:val="0"/>
              <w:jc w:val="center"/>
              <w:rPr>
                <w:rFonts w:ascii="宋体" w:hAnsi="宋体"/>
                <w:sz w:val="21"/>
                <w:szCs w:val="21"/>
              </w:rPr>
            </w:pPr>
          </w:p>
        </w:tc>
      </w:tr>
      <w:tr w14:paraId="7842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18" w:type="dxa"/>
            <w:gridSpan w:val="4"/>
            <w:vAlign w:val="center"/>
          </w:tcPr>
          <w:p w14:paraId="309756E8">
            <w:pPr>
              <w:snapToGrid w:val="0"/>
              <w:jc w:val="center"/>
              <w:rPr>
                <w:rFonts w:ascii="宋体" w:hAnsi="宋体"/>
                <w:sz w:val="21"/>
                <w:szCs w:val="21"/>
              </w:rPr>
            </w:pPr>
            <w:r>
              <w:rPr>
                <w:rFonts w:hint="eastAsia" w:ascii="宋体" w:hAnsi="宋体"/>
                <w:sz w:val="21"/>
                <w:szCs w:val="21"/>
              </w:rPr>
              <w:t>供应商联系人</w:t>
            </w:r>
          </w:p>
        </w:tc>
        <w:tc>
          <w:tcPr>
            <w:tcW w:w="2160" w:type="dxa"/>
            <w:gridSpan w:val="3"/>
            <w:vAlign w:val="center"/>
          </w:tcPr>
          <w:p w14:paraId="44324A9F">
            <w:pPr>
              <w:snapToGrid w:val="0"/>
              <w:jc w:val="center"/>
              <w:rPr>
                <w:rFonts w:ascii="宋体" w:hAnsi="宋体"/>
                <w:sz w:val="21"/>
                <w:szCs w:val="21"/>
              </w:rPr>
            </w:pPr>
          </w:p>
        </w:tc>
        <w:tc>
          <w:tcPr>
            <w:tcW w:w="1440" w:type="dxa"/>
            <w:gridSpan w:val="3"/>
            <w:vAlign w:val="center"/>
          </w:tcPr>
          <w:p w14:paraId="77D9A4A5">
            <w:pPr>
              <w:snapToGrid w:val="0"/>
              <w:jc w:val="center"/>
              <w:rPr>
                <w:rFonts w:ascii="宋体" w:hAnsi="宋体"/>
                <w:sz w:val="21"/>
                <w:szCs w:val="21"/>
              </w:rPr>
            </w:pPr>
            <w:r>
              <w:rPr>
                <w:rFonts w:hint="eastAsia" w:ascii="宋体" w:hAnsi="宋体"/>
                <w:sz w:val="21"/>
                <w:szCs w:val="21"/>
              </w:rPr>
              <w:t>联系电话</w:t>
            </w:r>
          </w:p>
        </w:tc>
        <w:tc>
          <w:tcPr>
            <w:tcW w:w="3171" w:type="dxa"/>
            <w:gridSpan w:val="4"/>
            <w:vAlign w:val="center"/>
          </w:tcPr>
          <w:p w14:paraId="19557602">
            <w:pPr>
              <w:snapToGrid w:val="0"/>
              <w:jc w:val="center"/>
              <w:rPr>
                <w:rFonts w:ascii="宋体" w:hAnsi="宋体"/>
                <w:sz w:val="21"/>
                <w:szCs w:val="21"/>
              </w:rPr>
            </w:pPr>
          </w:p>
        </w:tc>
      </w:tr>
      <w:tr w14:paraId="71D7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trPr>
        <w:tc>
          <w:tcPr>
            <w:tcW w:w="578" w:type="dxa"/>
            <w:vAlign w:val="center"/>
          </w:tcPr>
          <w:p w14:paraId="7E7EDF1B">
            <w:pPr>
              <w:snapToGrid w:val="0"/>
              <w:jc w:val="center"/>
              <w:rPr>
                <w:rFonts w:ascii="宋体" w:hAnsi="宋体"/>
                <w:sz w:val="21"/>
                <w:szCs w:val="21"/>
              </w:rPr>
            </w:pPr>
            <w:r>
              <w:rPr>
                <w:rFonts w:hint="eastAsia" w:ascii="宋体" w:hAnsi="宋体"/>
                <w:sz w:val="21"/>
                <w:szCs w:val="21"/>
              </w:rPr>
              <w:t>序号</w:t>
            </w:r>
          </w:p>
        </w:tc>
        <w:tc>
          <w:tcPr>
            <w:tcW w:w="1440" w:type="dxa"/>
            <w:gridSpan w:val="3"/>
            <w:vAlign w:val="center"/>
          </w:tcPr>
          <w:p w14:paraId="65E3AE32">
            <w:pPr>
              <w:snapToGrid w:val="0"/>
              <w:jc w:val="center"/>
              <w:rPr>
                <w:rFonts w:ascii="宋体" w:hAnsi="宋体"/>
                <w:sz w:val="21"/>
                <w:szCs w:val="21"/>
              </w:rPr>
            </w:pPr>
            <w:r>
              <w:rPr>
                <w:rFonts w:hint="eastAsia" w:ascii="宋体" w:hAnsi="宋体"/>
                <w:sz w:val="21"/>
                <w:szCs w:val="21"/>
              </w:rPr>
              <w:t>货物名称</w:t>
            </w:r>
          </w:p>
        </w:tc>
        <w:tc>
          <w:tcPr>
            <w:tcW w:w="2880" w:type="dxa"/>
            <w:gridSpan w:val="5"/>
            <w:vAlign w:val="center"/>
          </w:tcPr>
          <w:p w14:paraId="62AD1B2C">
            <w:pPr>
              <w:snapToGrid w:val="0"/>
              <w:jc w:val="center"/>
              <w:rPr>
                <w:rFonts w:ascii="宋体" w:hAnsi="宋体"/>
                <w:sz w:val="21"/>
                <w:szCs w:val="21"/>
              </w:rPr>
            </w:pPr>
            <w:r>
              <w:rPr>
                <w:rFonts w:hint="eastAsia" w:ascii="宋体" w:hAnsi="宋体"/>
                <w:sz w:val="21"/>
                <w:szCs w:val="21"/>
              </w:rPr>
              <w:t>品牌及型号规格</w:t>
            </w:r>
          </w:p>
        </w:tc>
        <w:tc>
          <w:tcPr>
            <w:tcW w:w="720" w:type="dxa"/>
            <w:vAlign w:val="center"/>
          </w:tcPr>
          <w:p w14:paraId="40218580">
            <w:pPr>
              <w:snapToGrid w:val="0"/>
              <w:jc w:val="center"/>
              <w:rPr>
                <w:rFonts w:ascii="宋体" w:hAnsi="宋体"/>
                <w:sz w:val="21"/>
                <w:szCs w:val="21"/>
              </w:rPr>
            </w:pPr>
            <w:r>
              <w:rPr>
                <w:rFonts w:hint="eastAsia" w:ascii="宋体" w:hAnsi="宋体"/>
                <w:sz w:val="21"/>
                <w:szCs w:val="21"/>
              </w:rPr>
              <w:t>数量</w:t>
            </w:r>
          </w:p>
        </w:tc>
        <w:tc>
          <w:tcPr>
            <w:tcW w:w="1260" w:type="dxa"/>
            <w:gridSpan w:val="3"/>
            <w:vAlign w:val="center"/>
          </w:tcPr>
          <w:p w14:paraId="4B8D80A1">
            <w:pPr>
              <w:snapToGrid w:val="0"/>
              <w:jc w:val="center"/>
              <w:rPr>
                <w:rFonts w:ascii="宋体" w:hAnsi="宋体"/>
                <w:sz w:val="21"/>
                <w:szCs w:val="21"/>
              </w:rPr>
            </w:pPr>
            <w:r>
              <w:rPr>
                <w:rFonts w:hint="eastAsia" w:ascii="宋体" w:hAnsi="宋体"/>
                <w:sz w:val="21"/>
                <w:szCs w:val="21"/>
              </w:rPr>
              <w:t>单价</w:t>
            </w:r>
          </w:p>
        </w:tc>
        <w:tc>
          <w:tcPr>
            <w:tcW w:w="1911" w:type="dxa"/>
            <w:vAlign w:val="center"/>
          </w:tcPr>
          <w:p w14:paraId="0929F90E">
            <w:pPr>
              <w:snapToGrid w:val="0"/>
              <w:jc w:val="center"/>
              <w:rPr>
                <w:rFonts w:ascii="宋体" w:hAnsi="宋体"/>
                <w:sz w:val="21"/>
                <w:szCs w:val="21"/>
              </w:rPr>
            </w:pPr>
            <w:r>
              <w:rPr>
                <w:rFonts w:hint="eastAsia" w:ascii="宋体" w:hAnsi="宋体"/>
                <w:sz w:val="21"/>
                <w:szCs w:val="21"/>
              </w:rPr>
              <w:t>总价</w:t>
            </w:r>
          </w:p>
        </w:tc>
      </w:tr>
      <w:tr w14:paraId="5357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8" w:type="dxa"/>
            <w:vAlign w:val="center"/>
          </w:tcPr>
          <w:p w14:paraId="7C760966">
            <w:pPr>
              <w:snapToGrid w:val="0"/>
              <w:jc w:val="center"/>
              <w:rPr>
                <w:rFonts w:ascii="宋体" w:hAnsi="宋体"/>
                <w:sz w:val="21"/>
                <w:szCs w:val="21"/>
              </w:rPr>
            </w:pPr>
            <w:r>
              <w:rPr>
                <w:rFonts w:hint="eastAsia" w:ascii="宋体" w:hAnsi="宋体"/>
                <w:sz w:val="21"/>
                <w:szCs w:val="21"/>
              </w:rPr>
              <w:t>1</w:t>
            </w:r>
          </w:p>
        </w:tc>
        <w:tc>
          <w:tcPr>
            <w:tcW w:w="1440" w:type="dxa"/>
            <w:gridSpan w:val="3"/>
            <w:vAlign w:val="center"/>
          </w:tcPr>
          <w:p w14:paraId="3EA12B86">
            <w:pPr>
              <w:snapToGrid w:val="0"/>
              <w:jc w:val="center"/>
              <w:rPr>
                <w:rFonts w:ascii="宋体" w:hAnsi="宋体"/>
                <w:sz w:val="21"/>
                <w:szCs w:val="21"/>
              </w:rPr>
            </w:pPr>
          </w:p>
        </w:tc>
        <w:tc>
          <w:tcPr>
            <w:tcW w:w="2880" w:type="dxa"/>
            <w:gridSpan w:val="5"/>
            <w:vAlign w:val="center"/>
          </w:tcPr>
          <w:p w14:paraId="279C8C3E">
            <w:pPr>
              <w:snapToGrid w:val="0"/>
              <w:jc w:val="center"/>
              <w:rPr>
                <w:rFonts w:ascii="宋体" w:hAnsi="宋体"/>
                <w:sz w:val="21"/>
                <w:szCs w:val="21"/>
              </w:rPr>
            </w:pPr>
          </w:p>
        </w:tc>
        <w:tc>
          <w:tcPr>
            <w:tcW w:w="720" w:type="dxa"/>
            <w:vAlign w:val="center"/>
          </w:tcPr>
          <w:p w14:paraId="6CD77961">
            <w:pPr>
              <w:snapToGrid w:val="0"/>
              <w:jc w:val="center"/>
              <w:rPr>
                <w:rFonts w:ascii="宋体" w:hAnsi="宋体"/>
                <w:sz w:val="21"/>
                <w:szCs w:val="21"/>
              </w:rPr>
            </w:pPr>
          </w:p>
        </w:tc>
        <w:tc>
          <w:tcPr>
            <w:tcW w:w="1260" w:type="dxa"/>
            <w:gridSpan w:val="3"/>
            <w:vAlign w:val="center"/>
          </w:tcPr>
          <w:p w14:paraId="6734CE33">
            <w:pPr>
              <w:snapToGrid w:val="0"/>
              <w:jc w:val="center"/>
              <w:rPr>
                <w:rFonts w:ascii="宋体" w:hAnsi="宋体"/>
                <w:sz w:val="21"/>
                <w:szCs w:val="21"/>
              </w:rPr>
            </w:pPr>
          </w:p>
        </w:tc>
        <w:tc>
          <w:tcPr>
            <w:tcW w:w="1911" w:type="dxa"/>
            <w:vAlign w:val="center"/>
          </w:tcPr>
          <w:p w14:paraId="073B6E39">
            <w:pPr>
              <w:snapToGrid w:val="0"/>
              <w:jc w:val="center"/>
              <w:rPr>
                <w:rFonts w:ascii="宋体" w:hAnsi="宋体"/>
                <w:sz w:val="21"/>
                <w:szCs w:val="21"/>
              </w:rPr>
            </w:pPr>
          </w:p>
        </w:tc>
      </w:tr>
      <w:tr w14:paraId="250C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8" w:type="dxa"/>
            <w:vAlign w:val="center"/>
          </w:tcPr>
          <w:p w14:paraId="13BCB446">
            <w:pPr>
              <w:snapToGrid w:val="0"/>
              <w:jc w:val="center"/>
              <w:rPr>
                <w:rFonts w:ascii="宋体" w:hAnsi="宋体"/>
                <w:sz w:val="21"/>
                <w:szCs w:val="21"/>
              </w:rPr>
            </w:pPr>
            <w:r>
              <w:rPr>
                <w:rFonts w:hint="eastAsia" w:ascii="宋体" w:hAnsi="宋体"/>
                <w:sz w:val="21"/>
                <w:szCs w:val="21"/>
              </w:rPr>
              <w:t>2</w:t>
            </w:r>
          </w:p>
        </w:tc>
        <w:tc>
          <w:tcPr>
            <w:tcW w:w="1440" w:type="dxa"/>
            <w:gridSpan w:val="3"/>
            <w:vAlign w:val="center"/>
          </w:tcPr>
          <w:p w14:paraId="2F5D511D">
            <w:pPr>
              <w:snapToGrid w:val="0"/>
              <w:jc w:val="center"/>
              <w:rPr>
                <w:rFonts w:ascii="宋体" w:hAnsi="宋体"/>
                <w:sz w:val="21"/>
                <w:szCs w:val="21"/>
              </w:rPr>
            </w:pPr>
          </w:p>
        </w:tc>
        <w:tc>
          <w:tcPr>
            <w:tcW w:w="2880" w:type="dxa"/>
            <w:gridSpan w:val="5"/>
            <w:vAlign w:val="center"/>
          </w:tcPr>
          <w:p w14:paraId="61714096">
            <w:pPr>
              <w:snapToGrid w:val="0"/>
              <w:jc w:val="center"/>
              <w:rPr>
                <w:rFonts w:ascii="宋体" w:hAnsi="宋体"/>
                <w:sz w:val="21"/>
                <w:szCs w:val="21"/>
              </w:rPr>
            </w:pPr>
          </w:p>
        </w:tc>
        <w:tc>
          <w:tcPr>
            <w:tcW w:w="720" w:type="dxa"/>
            <w:vAlign w:val="center"/>
          </w:tcPr>
          <w:p w14:paraId="57FC8C38">
            <w:pPr>
              <w:snapToGrid w:val="0"/>
              <w:jc w:val="center"/>
              <w:rPr>
                <w:rFonts w:ascii="宋体" w:hAnsi="宋体"/>
                <w:sz w:val="21"/>
                <w:szCs w:val="21"/>
              </w:rPr>
            </w:pPr>
          </w:p>
        </w:tc>
        <w:tc>
          <w:tcPr>
            <w:tcW w:w="1260" w:type="dxa"/>
            <w:gridSpan w:val="3"/>
            <w:vAlign w:val="center"/>
          </w:tcPr>
          <w:p w14:paraId="04534988">
            <w:pPr>
              <w:snapToGrid w:val="0"/>
              <w:jc w:val="center"/>
              <w:rPr>
                <w:rFonts w:ascii="宋体" w:hAnsi="宋体"/>
                <w:sz w:val="21"/>
                <w:szCs w:val="21"/>
              </w:rPr>
            </w:pPr>
          </w:p>
        </w:tc>
        <w:tc>
          <w:tcPr>
            <w:tcW w:w="1911" w:type="dxa"/>
            <w:vAlign w:val="center"/>
          </w:tcPr>
          <w:p w14:paraId="0D944F3A">
            <w:pPr>
              <w:snapToGrid w:val="0"/>
              <w:jc w:val="center"/>
              <w:rPr>
                <w:rFonts w:ascii="宋体" w:hAnsi="宋体"/>
                <w:sz w:val="21"/>
                <w:szCs w:val="21"/>
              </w:rPr>
            </w:pPr>
          </w:p>
        </w:tc>
      </w:tr>
      <w:tr w14:paraId="56BE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8" w:type="dxa"/>
            <w:vAlign w:val="center"/>
          </w:tcPr>
          <w:p w14:paraId="70F78C01">
            <w:pPr>
              <w:snapToGrid w:val="0"/>
              <w:jc w:val="center"/>
              <w:rPr>
                <w:rFonts w:ascii="宋体" w:hAnsi="宋体"/>
                <w:sz w:val="21"/>
                <w:szCs w:val="21"/>
              </w:rPr>
            </w:pPr>
            <w:r>
              <w:rPr>
                <w:rFonts w:hint="eastAsia" w:ascii="宋体" w:hAnsi="宋体"/>
                <w:sz w:val="21"/>
                <w:szCs w:val="21"/>
              </w:rPr>
              <w:t>3</w:t>
            </w:r>
          </w:p>
        </w:tc>
        <w:tc>
          <w:tcPr>
            <w:tcW w:w="1440" w:type="dxa"/>
            <w:gridSpan w:val="3"/>
            <w:vAlign w:val="center"/>
          </w:tcPr>
          <w:p w14:paraId="6BBEDD12">
            <w:pPr>
              <w:snapToGrid w:val="0"/>
              <w:jc w:val="center"/>
              <w:rPr>
                <w:rFonts w:ascii="宋体" w:hAnsi="宋体"/>
                <w:sz w:val="21"/>
                <w:szCs w:val="21"/>
              </w:rPr>
            </w:pPr>
          </w:p>
        </w:tc>
        <w:tc>
          <w:tcPr>
            <w:tcW w:w="2880" w:type="dxa"/>
            <w:gridSpan w:val="5"/>
            <w:vAlign w:val="center"/>
          </w:tcPr>
          <w:p w14:paraId="2A6395FB">
            <w:pPr>
              <w:snapToGrid w:val="0"/>
              <w:jc w:val="center"/>
              <w:rPr>
                <w:rFonts w:ascii="宋体" w:hAnsi="宋体"/>
                <w:sz w:val="21"/>
                <w:szCs w:val="21"/>
              </w:rPr>
            </w:pPr>
          </w:p>
        </w:tc>
        <w:tc>
          <w:tcPr>
            <w:tcW w:w="720" w:type="dxa"/>
            <w:vAlign w:val="center"/>
          </w:tcPr>
          <w:p w14:paraId="70ADA917">
            <w:pPr>
              <w:snapToGrid w:val="0"/>
              <w:jc w:val="center"/>
              <w:rPr>
                <w:rFonts w:ascii="宋体" w:hAnsi="宋体"/>
                <w:sz w:val="21"/>
                <w:szCs w:val="21"/>
              </w:rPr>
            </w:pPr>
          </w:p>
        </w:tc>
        <w:tc>
          <w:tcPr>
            <w:tcW w:w="1260" w:type="dxa"/>
            <w:gridSpan w:val="3"/>
            <w:vAlign w:val="center"/>
          </w:tcPr>
          <w:p w14:paraId="0CFBCC81">
            <w:pPr>
              <w:snapToGrid w:val="0"/>
              <w:jc w:val="center"/>
              <w:rPr>
                <w:rFonts w:ascii="宋体" w:hAnsi="宋体"/>
                <w:sz w:val="21"/>
                <w:szCs w:val="21"/>
              </w:rPr>
            </w:pPr>
          </w:p>
        </w:tc>
        <w:tc>
          <w:tcPr>
            <w:tcW w:w="1911" w:type="dxa"/>
            <w:vAlign w:val="center"/>
          </w:tcPr>
          <w:p w14:paraId="2238CEBF">
            <w:pPr>
              <w:snapToGrid w:val="0"/>
              <w:jc w:val="center"/>
              <w:rPr>
                <w:rFonts w:ascii="宋体" w:hAnsi="宋体"/>
                <w:sz w:val="21"/>
                <w:szCs w:val="21"/>
              </w:rPr>
            </w:pPr>
          </w:p>
        </w:tc>
      </w:tr>
      <w:tr w14:paraId="3F4F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8" w:type="dxa"/>
            <w:vAlign w:val="center"/>
          </w:tcPr>
          <w:p w14:paraId="327281B6">
            <w:pPr>
              <w:snapToGrid w:val="0"/>
              <w:jc w:val="center"/>
              <w:rPr>
                <w:rFonts w:ascii="宋体" w:hAnsi="宋体"/>
                <w:sz w:val="21"/>
                <w:szCs w:val="21"/>
              </w:rPr>
            </w:pPr>
            <w:r>
              <w:rPr>
                <w:rFonts w:hint="eastAsia" w:ascii="宋体" w:hAnsi="宋体"/>
                <w:sz w:val="21"/>
                <w:szCs w:val="21"/>
              </w:rPr>
              <w:t>4</w:t>
            </w:r>
          </w:p>
        </w:tc>
        <w:tc>
          <w:tcPr>
            <w:tcW w:w="1440" w:type="dxa"/>
            <w:gridSpan w:val="3"/>
            <w:vAlign w:val="center"/>
          </w:tcPr>
          <w:p w14:paraId="5FD3CD44">
            <w:pPr>
              <w:snapToGrid w:val="0"/>
              <w:jc w:val="center"/>
              <w:rPr>
                <w:rFonts w:ascii="宋体" w:hAnsi="宋体"/>
                <w:sz w:val="21"/>
                <w:szCs w:val="21"/>
              </w:rPr>
            </w:pPr>
          </w:p>
        </w:tc>
        <w:tc>
          <w:tcPr>
            <w:tcW w:w="2880" w:type="dxa"/>
            <w:gridSpan w:val="5"/>
            <w:vAlign w:val="center"/>
          </w:tcPr>
          <w:p w14:paraId="4F6DD53C">
            <w:pPr>
              <w:snapToGrid w:val="0"/>
              <w:jc w:val="center"/>
              <w:rPr>
                <w:rFonts w:ascii="宋体" w:hAnsi="宋体"/>
                <w:sz w:val="21"/>
                <w:szCs w:val="21"/>
              </w:rPr>
            </w:pPr>
          </w:p>
        </w:tc>
        <w:tc>
          <w:tcPr>
            <w:tcW w:w="720" w:type="dxa"/>
            <w:vAlign w:val="center"/>
          </w:tcPr>
          <w:p w14:paraId="3057A163">
            <w:pPr>
              <w:snapToGrid w:val="0"/>
              <w:jc w:val="center"/>
              <w:rPr>
                <w:rFonts w:ascii="宋体" w:hAnsi="宋体"/>
                <w:sz w:val="21"/>
                <w:szCs w:val="21"/>
              </w:rPr>
            </w:pPr>
          </w:p>
        </w:tc>
        <w:tc>
          <w:tcPr>
            <w:tcW w:w="1260" w:type="dxa"/>
            <w:gridSpan w:val="3"/>
            <w:vAlign w:val="center"/>
          </w:tcPr>
          <w:p w14:paraId="607C0D52">
            <w:pPr>
              <w:snapToGrid w:val="0"/>
              <w:jc w:val="center"/>
              <w:rPr>
                <w:rFonts w:ascii="宋体" w:hAnsi="宋体"/>
                <w:sz w:val="21"/>
                <w:szCs w:val="21"/>
              </w:rPr>
            </w:pPr>
          </w:p>
        </w:tc>
        <w:tc>
          <w:tcPr>
            <w:tcW w:w="1911" w:type="dxa"/>
            <w:vAlign w:val="center"/>
          </w:tcPr>
          <w:p w14:paraId="7DFBA644">
            <w:pPr>
              <w:snapToGrid w:val="0"/>
              <w:jc w:val="center"/>
              <w:rPr>
                <w:rFonts w:ascii="宋体" w:hAnsi="宋体"/>
                <w:sz w:val="21"/>
                <w:szCs w:val="21"/>
              </w:rPr>
            </w:pPr>
          </w:p>
        </w:tc>
      </w:tr>
      <w:tr w14:paraId="2DE4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8" w:type="dxa"/>
            <w:vAlign w:val="center"/>
          </w:tcPr>
          <w:p w14:paraId="565F5867">
            <w:pPr>
              <w:snapToGrid w:val="0"/>
              <w:jc w:val="center"/>
              <w:rPr>
                <w:rFonts w:ascii="宋体" w:hAnsi="宋体"/>
                <w:sz w:val="21"/>
                <w:szCs w:val="21"/>
              </w:rPr>
            </w:pPr>
            <w:r>
              <w:rPr>
                <w:rFonts w:hint="eastAsia" w:ascii="宋体" w:hAnsi="宋体"/>
                <w:sz w:val="21"/>
                <w:szCs w:val="21"/>
              </w:rPr>
              <w:t>..</w:t>
            </w:r>
          </w:p>
        </w:tc>
        <w:tc>
          <w:tcPr>
            <w:tcW w:w="1440" w:type="dxa"/>
            <w:gridSpan w:val="3"/>
            <w:vAlign w:val="center"/>
          </w:tcPr>
          <w:p w14:paraId="184AD90F">
            <w:pPr>
              <w:snapToGrid w:val="0"/>
              <w:jc w:val="center"/>
              <w:rPr>
                <w:rFonts w:ascii="宋体" w:hAnsi="宋体"/>
                <w:sz w:val="21"/>
                <w:szCs w:val="21"/>
              </w:rPr>
            </w:pPr>
          </w:p>
        </w:tc>
        <w:tc>
          <w:tcPr>
            <w:tcW w:w="2880" w:type="dxa"/>
            <w:gridSpan w:val="5"/>
            <w:vAlign w:val="center"/>
          </w:tcPr>
          <w:p w14:paraId="2396AEE5">
            <w:pPr>
              <w:snapToGrid w:val="0"/>
              <w:jc w:val="center"/>
              <w:rPr>
                <w:rFonts w:ascii="宋体" w:hAnsi="宋体"/>
                <w:sz w:val="21"/>
                <w:szCs w:val="21"/>
              </w:rPr>
            </w:pPr>
          </w:p>
        </w:tc>
        <w:tc>
          <w:tcPr>
            <w:tcW w:w="720" w:type="dxa"/>
            <w:vAlign w:val="center"/>
          </w:tcPr>
          <w:p w14:paraId="16943A71">
            <w:pPr>
              <w:snapToGrid w:val="0"/>
              <w:jc w:val="center"/>
              <w:rPr>
                <w:rFonts w:ascii="宋体" w:hAnsi="宋体"/>
                <w:sz w:val="21"/>
                <w:szCs w:val="21"/>
              </w:rPr>
            </w:pPr>
          </w:p>
        </w:tc>
        <w:tc>
          <w:tcPr>
            <w:tcW w:w="1260" w:type="dxa"/>
            <w:gridSpan w:val="3"/>
            <w:vAlign w:val="center"/>
          </w:tcPr>
          <w:p w14:paraId="67F2A1B3">
            <w:pPr>
              <w:snapToGrid w:val="0"/>
              <w:jc w:val="center"/>
              <w:rPr>
                <w:rFonts w:ascii="宋体" w:hAnsi="宋体"/>
                <w:sz w:val="21"/>
                <w:szCs w:val="21"/>
              </w:rPr>
            </w:pPr>
          </w:p>
        </w:tc>
        <w:tc>
          <w:tcPr>
            <w:tcW w:w="1911" w:type="dxa"/>
            <w:vAlign w:val="center"/>
          </w:tcPr>
          <w:p w14:paraId="5CEB8C10">
            <w:pPr>
              <w:snapToGrid w:val="0"/>
              <w:jc w:val="center"/>
              <w:rPr>
                <w:rFonts w:ascii="宋体" w:hAnsi="宋体"/>
                <w:sz w:val="21"/>
                <w:szCs w:val="21"/>
              </w:rPr>
            </w:pPr>
          </w:p>
        </w:tc>
      </w:tr>
      <w:tr w14:paraId="1EA8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18" w:type="dxa"/>
            <w:gridSpan w:val="4"/>
            <w:vAlign w:val="center"/>
          </w:tcPr>
          <w:p w14:paraId="070D6F0D">
            <w:pPr>
              <w:snapToGrid w:val="0"/>
              <w:jc w:val="center"/>
              <w:rPr>
                <w:rFonts w:ascii="宋体" w:hAnsi="宋体"/>
                <w:sz w:val="21"/>
                <w:szCs w:val="21"/>
              </w:rPr>
            </w:pPr>
            <w:r>
              <w:rPr>
                <w:rFonts w:hint="eastAsia" w:ascii="宋体" w:hAnsi="宋体"/>
                <w:sz w:val="21"/>
                <w:szCs w:val="21"/>
              </w:rPr>
              <w:t xml:space="preserve">合计 </w:t>
            </w:r>
          </w:p>
        </w:tc>
        <w:tc>
          <w:tcPr>
            <w:tcW w:w="6771" w:type="dxa"/>
            <w:gridSpan w:val="10"/>
            <w:vAlign w:val="center"/>
          </w:tcPr>
          <w:p w14:paraId="0F12D641">
            <w:pPr>
              <w:snapToGrid w:val="0"/>
              <w:rPr>
                <w:rFonts w:ascii="宋体" w:hAnsi="宋体"/>
                <w:sz w:val="21"/>
                <w:szCs w:val="21"/>
              </w:rPr>
            </w:pPr>
          </w:p>
        </w:tc>
      </w:tr>
      <w:tr w14:paraId="48A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276" w:type="dxa"/>
            <w:gridSpan w:val="3"/>
            <w:vAlign w:val="center"/>
          </w:tcPr>
          <w:p w14:paraId="596619CF">
            <w:pPr>
              <w:snapToGrid w:val="0"/>
              <w:jc w:val="center"/>
              <w:rPr>
                <w:rFonts w:ascii="宋体" w:hAnsi="宋体"/>
                <w:sz w:val="21"/>
                <w:szCs w:val="21"/>
              </w:rPr>
            </w:pPr>
            <w:r>
              <w:rPr>
                <w:rFonts w:hint="eastAsia" w:ascii="宋体" w:hAnsi="宋体"/>
                <w:sz w:val="21"/>
                <w:szCs w:val="21"/>
              </w:rPr>
              <w:t>采购单位</w:t>
            </w:r>
          </w:p>
        </w:tc>
        <w:tc>
          <w:tcPr>
            <w:tcW w:w="2182" w:type="dxa"/>
            <w:gridSpan w:val="3"/>
            <w:vAlign w:val="center"/>
          </w:tcPr>
          <w:p w14:paraId="5DB9FCA1">
            <w:pPr>
              <w:snapToGrid w:val="0"/>
              <w:jc w:val="center"/>
              <w:rPr>
                <w:rFonts w:ascii="宋体" w:hAnsi="宋体"/>
                <w:sz w:val="21"/>
                <w:szCs w:val="21"/>
              </w:rPr>
            </w:pPr>
          </w:p>
        </w:tc>
        <w:tc>
          <w:tcPr>
            <w:tcW w:w="1080" w:type="dxa"/>
            <w:gridSpan w:val="2"/>
            <w:vAlign w:val="center"/>
          </w:tcPr>
          <w:p w14:paraId="62F42431">
            <w:pPr>
              <w:snapToGrid w:val="0"/>
              <w:jc w:val="center"/>
              <w:rPr>
                <w:rFonts w:ascii="宋体" w:hAnsi="宋体"/>
                <w:sz w:val="21"/>
                <w:szCs w:val="21"/>
              </w:rPr>
            </w:pPr>
            <w:r>
              <w:rPr>
                <w:rFonts w:hint="eastAsia" w:ascii="宋体" w:hAnsi="宋体"/>
                <w:sz w:val="21"/>
                <w:szCs w:val="21"/>
              </w:rPr>
              <w:t>联系人</w:t>
            </w:r>
          </w:p>
        </w:tc>
        <w:tc>
          <w:tcPr>
            <w:tcW w:w="1440" w:type="dxa"/>
            <w:gridSpan w:val="3"/>
            <w:vAlign w:val="center"/>
          </w:tcPr>
          <w:p w14:paraId="11139613">
            <w:pPr>
              <w:snapToGrid w:val="0"/>
              <w:jc w:val="center"/>
              <w:rPr>
                <w:rFonts w:ascii="宋体" w:hAnsi="宋体"/>
                <w:sz w:val="21"/>
                <w:szCs w:val="21"/>
              </w:rPr>
            </w:pPr>
          </w:p>
        </w:tc>
        <w:tc>
          <w:tcPr>
            <w:tcW w:w="812" w:type="dxa"/>
            <w:vAlign w:val="center"/>
          </w:tcPr>
          <w:p w14:paraId="49BBD99E">
            <w:pPr>
              <w:snapToGrid w:val="0"/>
              <w:jc w:val="center"/>
              <w:rPr>
                <w:rFonts w:ascii="宋体" w:hAnsi="宋体"/>
                <w:sz w:val="21"/>
                <w:szCs w:val="21"/>
              </w:rPr>
            </w:pPr>
            <w:r>
              <w:rPr>
                <w:rFonts w:hint="eastAsia" w:ascii="宋体" w:hAnsi="宋体"/>
                <w:sz w:val="21"/>
                <w:szCs w:val="21"/>
              </w:rPr>
              <w:t>电话</w:t>
            </w:r>
          </w:p>
        </w:tc>
        <w:tc>
          <w:tcPr>
            <w:tcW w:w="1999" w:type="dxa"/>
            <w:gridSpan w:val="2"/>
          </w:tcPr>
          <w:p w14:paraId="5DFBE515">
            <w:pPr>
              <w:snapToGrid w:val="0"/>
              <w:jc w:val="center"/>
              <w:rPr>
                <w:rFonts w:ascii="宋体" w:hAnsi="宋体"/>
                <w:sz w:val="21"/>
                <w:szCs w:val="21"/>
              </w:rPr>
            </w:pPr>
          </w:p>
        </w:tc>
      </w:tr>
      <w:tr w14:paraId="4212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1" w:hRule="atLeast"/>
        </w:trPr>
        <w:tc>
          <w:tcPr>
            <w:tcW w:w="3098" w:type="dxa"/>
            <w:gridSpan w:val="5"/>
            <w:vAlign w:val="center"/>
          </w:tcPr>
          <w:p w14:paraId="30B86E2E">
            <w:pPr>
              <w:snapToGrid w:val="0"/>
              <w:jc w:val="center"/>
              <w:rPr>
                <w:rFonts w:ascii="宋体" w:hAnsi="宋体"/>
                <w:sz w:val="21"/>
                <w:szCs w:val="21"/>
              </w:rPr>
            </w:pPr>
            <w:r>
              <w:rPr>
                <w:rFonts w:hint="eastAsia" w:ascii="宋体" w:hAnsi="宋体"/>
                <w:sz w:val="21"/>
                <w:szCs w:val="21"/>
              </w:rPr>
              <w:t>验收合格条件</w:t>
            </w:r>
          </w:p>
          <w:p w14:paraId="03FFE1A0">
            <w:pPr>
              <w:snapToGrid w:val="0"/>
              <w:rPr>
                <w:rFonts w:ascii="宋体" w:hAnsi="宋体"/>
                <w:sz w:val="21"/>
                <w:szCs w:val="21"/>
              </w:rPr>
            </w:pPr>
            <w:r>
              <w:rPr>
                <w:rFonts w:hint="eastAsia" w:ascii="宋体" w:hAnsi="宋体"/>
                <w:sz w:val="21"/>
                <w:szCs w:val="21"/>
              </w:rPr>
              <w:t>品牌及型号是否正确：□</w:t>
            </w:r>
          </w:p>
          <w:p w14:paraId="4C33E9CE">
            <w:pPr>
              <w:snapToGrid w:val="0"/>
              <w:rPr>
                <w:rFonts w:ascii="宋体" w:hAnsi="宋体"/>
                <w:sz w:val="21"/>
                <w:szCs w:val="21"/>
              </w:rPr>
            </w:pPr>
            <w:r>
              <w:rPr>
                <w:rFonts w:hint="eastAsia" w:ascii="宋体" w:hAnsi="宋体"/>
                <w:sz w:val="21"/>
                <w:szCs w:val="21"/>
              </w:rPr>
              <w:t>配置是否正确：□</w:t>
            </w:r>
          </w:p>
          <w:p w14:paraId="3C08365D">
            <w:pPr>
              <w:snapToGrid w:val="0"/>
              <w:rPr>
                <w:rFonts w:ascii="宋体" w:hAnsi="宋体"/>
                <w:sz w:val="21"/>
                <w:szCs w:val="21"/>
              </w:rPr>
            </w:pPr>
            <w:r>
              <w:rPr>
                <w:rFonts w:hint="eastAsia" w:ascii="宋体" w:hAnsi="宋体"/>
                <w:sz w:val="21"/>
                <w:szCs w:val="21"/>
              </w:rPr>
              <w:t>数量是否正确：□</w:t>
            </w:r>
          </w:p>
          <w:p w14:paraId="3D49BD0B">
            <w:pPr>
              <w:snapToGrid w:val="0"/>
              <w:rPr>
                <w:rFonts w:ascii="宋体" w:hAnsi="宋体"/>
                <w:sz w:val="21"/>
                <w:szCs w:val="21"/>
              </w:rPr>
            </w:pPr>
            <w:r>
              <w:rPr>
                <w:rFonts w:hint="eastAsia" w:ascii="宋体" w:hAnsi="宋体"/>
                <w:sz w:val="21"/>
                <w:szCs w:val="21"/>
              </w:rPr>
              <w:t>安装调试是否正常：□</w:t>
            </w:r>
          </w:p>
          <w:p w14:paraId="52BBE532">
            <w:pPr>
              <w:snapToGrid w:val="0"/>
              <w:rPr>
                <w:rFonts w:ascii="宋体" w:hAnsi="宋体"/>
                <w:sz w:val="21"/>
                <w:szCs w:val="21"/>
              </w:rPr>
            </w:pPr>
            <w:r>
              <w:rPr>
                <w:rFonts w:hint="eastAsia" w:ascii="宋体" w:hAnsi="宋体"/>
                <w:sz w:val="21"/>
                <w:szCs w:val="21"/>
              </w:rPr>
              <w:t>是否有保修卡：□</w:t>
            </w:r>
          </w:p>
          <w:p w14:paraId="2D539DF9">
            <w:pPr>
              <w:snapToGrid w:val="0"/>
              <w:rPr>
                <w:rFonts w:ascii="宋体" w:hAnsi="宋体"/>
                <w:sz w:val="21"/>
                <w:szCs w:val="21"/>
              </w:rPr>
            </w:pPr>
            <w:r>
              <w:rPr>
                <w:rFonts w:hint="eastAsia" w:ascii="宋体" w:hAnsi="宋体"/>
                <w:sz w:val="21"/>
                <w:szCs w:val="21"/>
              </w:rPr>
              <w:t>是否包装完好：□</w:t>
            </w:r>
          </w:p>
          <w:p w14:paraId="519EB1D2">
            <w:pPr>
              <w:snapToGrid w:val="0"/>
              <w:rPr>
                <w:rFonts w:ascii="宋体" w:hAnsi="宋体"/>
                <w:sz w:val="21"/>
                <w:szCs w:val="21"/>
              </w:rPr>
            </w:pPr>
            <w:r>
              <w:rPr>
                <w:rFonts w:hint="eastAsia" w:ascii="宋体" w:hAnsi="宋体"/>
                <w:sz w:val="21"/>
                <w:szCs w:val="21"/>
              </w:rPr>
              <w:t>是否签订合同：□</w:t>
            </w:r>
          </w:p>
          <w:p w14:paraId="61D5A6A7">
            <w:pPr>
              <w:snapToGrid w:val="0"/>
              <w:rPr>
                <w:rFonts w:ascii="宋体" w:hAnsi="宋体"/>
                <w:sz w:val="21"/>
                <w:szCs w:val="21"/>
              </w:rPr>
            </w:pPr>
            <w:r>
              <w:rPr>
                <w:rFonts w:hint="eastAsia" w:ascii="宋体" w:hAnsi="宋体"/>
                <w:sz w:val="21"/>
                <w:szCs w:val="21"/>
              </w:rPr>
              <w:t>是否粘贴售后服务联系单：□</w:t>
            </w:r>
          </w:p>
        </w:tc>
        <w:tc>
          <w:tcPr>
            <w:tcW w:w="5691" w:type="dxa"/>
            <w:gridSpan w:val="9"/>
          </w:tcPr>
          <w:p w14:paraId="5E31E8F5">
            <w:pPr>
              <w:snapToGrid w:val="0"/>
              <w:rPr>
                <w:rFonts w:ascii="宋体" w:hAnsi="宋体"/>
                <w:sz w:val="21"/>
                <w:szCs w:val="21"/>
              </w:rPr>
            </w:pPr>
            <w:r>
              <w:rPr>
                <w:rFonts w:hint="eastAsia" w:ascii="宋体" w:hAnsi="宋体"/>
                <w:sz w:val="21"/>
                <w:szCs w:val="21"/>
              </w:rPr>
              <w:t>验收意见（签符合前述条件，验收合格，同意付款或不符合前述条件，验收不合格，不同意付款）：</w:t>
            </w:r>
          </w:p>
          <w:p w14:paraId="691D3043">
            <w:pPr>
              <w:snapToGrid w:val="0"/>
              <w:rPr>
                <w:rFonts w:ascii="宋体" w:hAnsi="宋体"/>
                <w:sz w:val="21"/>
                <w:szCs w:val="21"/>
              </w:rPr>
            </w:pPr>
          </w:p>
          <w:p w14:paraId="52494B13">
            <w:pPr>
              <w:snapToGrid w:val="0"/>
              <w:rPr>
                <w:rFonts w:ascii="宋体" w:hAnsi="宋体"/>
                <w:sz w:val="21"/>
                <w:szCs w:val="21"/>
              </w:rPr>
            </w:pPr>
          </w:p>
          <w:p w14:paraId="168664C6">
            <w:pPr>
              <w:snapToGrid w:val="0"/>
              <w:ind w:firstLine="2730" w:firstLineChars="1300"/>
              <w:rPr>
                <w:rFonts w:ascii="宋体" w:hAnsi="宋体"/>
                <w:sz w:val="21"/>
                <w:szCs w:val="21"/>
              </w:rPr>
            </w:pPr>
            <w:r>
              <w:rPr>
                <w:rFonts w:hint="eastAsia" w:ascii="宋体" w:hAnsi="宋体"/>
                <w:sz w:val="21"/>
                <w:szCs w:val="21"/>
              </w:rPr>
              <w:t>年   月   日</w:t>
            </w:r>
          </w:p>
          <w:p w14:paraId="6BA1B2BE">
            <w:pPr>
              <w:snapToGrid w:val="0"/>
              <w:ind w:firstLine="2730" w:firstLineChars="1300"/>
              <w:rPr>
                <w:rFonts w:ascii="宋体" w:hAnsi="宋体"/>
                <w:sz w:val="21"/>
                <w:szCs w:val="21"/>
              </w:rPr>
            </w:pPr>
          </w:p>
          <w:p w14:paraId="20091AAD">
            <w:pPr>
              <w:snapToGrid w:val="0"/>
              <w:rPr>
                <w:rFonts w:ascii="宋体" w:hAnsi="宋体"/>
                <w:sz w:val="21"/>
                <w:szCs w:val="21"/>
              </w:rPr>
            </w:pPr>
            <w:r>
              <w:rPr>
                <w:rFonts w:hint="eastAsia" w:ascii="宋体" w:hAnsi="宋体"/>
                <w:sz w:val="21"/>
                <w:szCs w:val="21"/>
              </w:rPr>
              <w:t>综合评价：好□  较好□  一般□  较差□</w:t>
            </w:r>
          </w:p>
        </w:tc>
      </w:tr>
      <w:tr w14:paraId="7B0F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4538" w:type="dxa"/>
            <w:gridSpan w:val="8"/>
            <w:vAlign w:val="center"/>
          </w:tcPr>
          <w:p w14:paraId="5C6A60F6">
            <w:pPr>
              <w:snapToGrid w:val="0"/>
              <w:rPr>
                <w:rFonts w:ascii="宋体" w:hAnsi="宋体"/>
                <w:sz w:val="21"/>
                <w:szCs w:val="21"/>
              </w:rPr>
            </w:pPr>
            <w:r>
              <w:rPr>
                <w:rFonts w:hint="eastAsia" w:ascii="宋体" w:hAnsi="宋体"/>
                <w:sz w:val="21"/>
                <w:szCs w:val="21"/>
              </w:rPr>
              <w:t>验收单位（公章）</w:t>
            </w:r>
          </w:p>
        </w:tc>
        <w:tc>
          <w:tcPr>
            <w:tcW w:w="4251" w:type="dxa"/>
            <w:gridSpan w:val="6"/>
            <w:vAlign w:val="center"/>
          </w:tcPr>
          <w:p w14:paraId="00DDEF25">
            <w:pPr>
              <w:snapToGrid w:val="0"/>
              <w:rPr>
                <w:rFonts w:ascii="宋体" w:hAnsi="宋体"/>
                <w:sz w:val="21"/>
                <w:szCs w:val="21"/>
              </w:rPr>
            </w:pPr>
            <w:r>
              <w:rPr>
                <w:rFonts w:hint="eastAsia" w:ascii="宋体" w:hAnsi="宋体"/>
                <w:sz w:val="21"/>
                <w:szCs w:val="21"/>
              </w:rPr>
              <w:t>验收人签字：</w:t>
            </w:r>
          </w:p>
        </w:tc>
      </w:tr>
    </w:tbl>
    <w:p w14:paraId="79FAF820">
      <w:pPr>
        <w:snapToGrid w:val="0"/>
        <w:spacing w:beforeLines="50" w:afterLines="50" w:line="360" w:lineRule="auto"/>
        <w:ind w:left="120" w:leftChars="50" w:right="-240" w:rightChars="-100"/>
        <w:jc w:val="center"/>
      </w:pPr>
    </w:p>
    <w:p w14:paraId="0D5F667E">
      <w:pPr>
        <w:snapToGrid w:val="0"/>
        <w:spacing w:beforeLines="50" w:afterLines="50" w:line="360" w:lineRule="auto"/>
        <w:ind w:left="120" w:leftChars="50" w:right="-240" w:rightChars="-100"/>
        <w:jc w:val="center"/>
      </w:pPr>
    </w:p>
    <w:p w14:paraId="3FB5F1C9">
      <w:pPr>
        <w:snapToGrid w:val="0"/>
        <w:spacing w:beforeLines="50" w:afterLines="50" w:line="360" w:lineRule="auto"/>
        <w:ind w:left="120" w:leftChars="50" w:right="-240" w:rightChars="-100"/>
        <w:jc w:val="center"/>
      </w:pPr>
    </w:p>
    <w:p w14:paraId="7BB5AABB">
      <w:pPr>
        <w:snapToGrid w:val="0"/>
        <w:spacing w:beforeLines="50" w:afterLines="50" w:line="360" w:lineRule="auto"/>
        <w:ind w:left="120" w:leftChars="50" w:right="-240" w:rightChars="-100"/>
        <w:jc w:val="center"/>
      </w:pPr>
    </w:p>
    <w:p w14:paraId="569F3632">
      <w:pPr>
        <w:snapToGrid w:val="0"/>
        <w:spacing w:beforeLines="50" w:afterLines="50" w:line="360" w:lineRule="auto"/>
        <w:ind w:left="120" w:leftChars="50" w:right="-240" w:rightChars="-100"/>
        <w:jc w:val="center"/>
        <w:rPr>
          <w:rStyle w:val="92"/>
          <w:rFonts w:ascii="宋体" w:hAnsi="宋体"/>
        </w:rPr>
      </w:pPr>
    </w:p>
    <w:bookmarkEnd w:id="82"/>
    <w:p w14:paraId="7F49BA72">
      <w:pPr>
        <w:snapToGrid w:val="0"/>
        <w:ind w:left="120" w:leftChars="50" w:right="-240" w:rightChars="-100"/>
        <w:jc w:val="center"/>
        <w:outlineLvl w:val="0"/>
        <w:rPr>
          <w:rStyle w:val="92"/>
          <w:rFonts w:ascii="宋体" w:hAnsi="宋体"/>
        </w:rPr>
      </w:pPr>
      <w:bookmarkStart w:id="83" w:name="_Toc62053936"/>
      <w:r>
        <w:rPr>
          <w:rStyle w:val="92"/>
          <w:rFonts w:hint="eastAsia" w:ascii="宋体" w:hAnsi="宋体"/>
        </w:rPr>
        <w:t>第五章  评标办法及开标程序</w:t>
      </w:r>
      <w:bookmarkEnd w:id="72"/>
      <w:bookmarkEnd w:id="73"/>
      <w:bookmarkEnd w:id="74"/>
      <w:bookmarkEnd w:id="75"/>
      <w:bookmarkEnd w:id="76"/>
      <w:bookmarkEnd w:id="83"/>
    </w:p>
    <w:p w14:paraId="169651A9">
      <w:pPr>
        <w:autoSpaceDE w:val="0"/>
        <w:autoSpaceDN w:val="0"/>
        <w:adjustRightInd w:val="0"/>
        <w:snapToGrid w:val="0"/>
        <w:ind w:left="120" w:leftChars="50" w:right="-240" w:rightChars="-100"/>
        <w:jc w:val="center"/>
        <w:outlineLvl w:val="0"/>
        <w:rPr>
          <w:rFonts w:ascii="宋体" w:hAnsi="宋体"/>
          <w:b/>
          <w:bCs/>
          <w:sz w:val="21"/>
          <w:szCs w:val="21"/>
        </w:rPr>
      </w:pPr>
    </w:p>
    <w:p w14:paraId="305F9BB8">
      <w:pPr>
        <w:autoSpaceDE w:val="0"/>
        <w:autoSpaceDN w:val="0"/>
        <w:adjustRightInd w:val="0"/>
        <w:snapToGrid w:val="0"/>
        <w:spacing w:line="380" w:lineRule="exact"/>
        <w:ind w:left="120" w:leftChars="50" w:right="-240" w:rightChars="-100"/>
        <w:outlineLvl w:val="1"/>
        <w:rPr>
          <w:rFonts w:ascii="宋体" w:hAnsi="宋体" w:cs="宋体"/>
          <w:b/>
          <w:bCs/>
          <w:sz w:val="21"/>
          <w:szCs w:val="21"/>
          <w:lang w:val="zh-CN"/>
        </w:rPr>
      </w:pPr>
      <w:bookmarkStart w:id="84" w:name="_Toc62053937"/>
      <w:r>
        <w:rPr>
          <w:rFonts w:hint="eastAsia" w:ascii="宋体" w:hAnsi="宋体" w:cs="宋体"/>
          <w:b/>
          <w:bCs/>
          <w:sz w:val="21"/>
          <w:szCs w:val="21"/>
          <w:lang w:val="zh-CN"/>
        </w:rPr>
        <w:t>一、评标委员会的组成</w:t>
      </w:r>
      <w:bookmarkEnd w:id="84"/>
    </w:p>
    <w:p w14:paraId="52654C3D">
      <w:pPr>
        <w:autoSpaceDE w:val="0"/>
        <w:autoSpaceDN w:val="0"/>
        <w:adjustRightInd w:val="0"/>
        <w:snapToGrid w:val="0"/>
        <w:spacing w:line="380" w:lineRule="exact"/>
        <w:ind w:left="120" w:leftChars="50" w:right="-240" w:rightChars="-100" w:firstLine="420" w:firstLineChars="200"/>
        <w:rPr>
          <w:rFonts w:ascii="宋体" w:hAnsi="宋体"/>
          <w:b/>
          <w:sz w:val="21"/>
          <w:szCs w:val="21"/>
        </w:rPr>
      </w:pPr>
      <w:r>
        <w:rPr>
          <w:rFonts w:hint="eastAsia" w:ascii="宋体" w:hAnsi="宋体"/>
          <w:sz w:val="21"/>
          <w:szCs w:val="21"/>
        </w:rPr>
        <w:t>1. 采购代理机构将根据招标项目的特点组建评标委员会，其成员由采购人的代表和有关技术、经济等方面的专家组成。成员人数为5人或5人以上单数，其中技术、经济等方面的专家不少于成员总数的三分之二。评审专家由采购代理机构按相关规定依法组建，采购人代表由采购单位推荐，代表采购单位负责对项目评审质量和结果的审查，但不得担任评标委员会负责人。</w:t>
      </w:r>
    </w:p>
    <w:p w14:paraId="21AC9DFA">
      <w:pPr>
        <w:autoSpaceDE w:val="0"/>
        <w:autoSpaceDN w:val="0"/>
        <w:adjustRightInd w:val="0"/>
        <w:snapToGrid w:val="0"/>
        <w:spacing w:line="380" w:lineRule="exact"/>
        <w:ind w:left="120" w:leftChars="50" w:right="-240" w:rightChars="-100"/>
        <w:outlineLvl w:val="1"/>
        <w:rPr>
          <w:rFonts w:ascii="宋体" w:hAnsi="宋体" w:cs="宋体"/>
          <w:b/>
          <w:bCs/>
          <w:sz w:val="21"/>
          <w:szCs w:val="21"/>
          <w:lang w:val="zh-CN"/>
        </w:rPr>
      </w:pPr>
      <w:bookmarkStart w:id="85" w:name="_Toc62053938"/>
      <w:r>
        <w:rPr>
          <w:rFonts w:hint="eastAsia" w:ascii="宋体" w:hAnsi="宋体" w:cs="宋体"/>
          <w:b/>
          <w:bCs/>
          <w:sz w:val="21"/>
          <w:szCs w:val="21"/>
          <w:lang w:val="zh-CN"/>
        </w:rPr>
        <w:t>二、评标原则</w:t>
      </w:r>
      <w:bookmarkEnd w:id="85"/>
    </w:p>
    <w:p w14:paraId="446C515C">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1. 投标方得分由技术商务分（70分）和报价分（30分）合计组成,满分为100分。</w:t>
      </w:r>
    </w:p>
    <w:p w14:paraId="185DC02F">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 xml:space="preserve">2. </w:t>
      </w:r>
      <w:r>
        <w:rPr>
          <w:rFonts w:hint="eastAsia" w:ascii="宋体" w:hAnsi="宋体"/>
          <w:b/>
          <w:sz w:val="21"/>
          <w:szCs w:val="21"/>
        </w:rPr>
        <w:t>本项目采用综合评分法，在有效投标范围内以总得分最高者为本项目中标人。</w:t>
      </w:r>
      <w:r>
        <w:rPr>
          <w:rFonts w:hint="eastAsia" w:ascii="宋体" w:hAnsi="宋体"/>
          <w:sz w:val="21"/>
          <w:szCs w:val="21"/>
        </w:rPr>
        <w:t>总得分相同的，按照报价由低到高的顺序推荐。</w:t>
      </w:r>
      <w:r>
        <w:rPr>
          <w:rFonts w:ascii="宋体" w:hAnsi="宋体"/>
          <w:sz w:val="21"/>
          <w:szCs w:val="21"/>
        </w:rPr>
        <w:t>得分且投标报价相同的，按技术分得分由高到低顺序排列，仍不能分出前后的，以现场抽签确定。</w:t>
      </w:r>
    </w:p>
    <w:p w14:paraId="37E38501">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3.评标委员会根据招标文件和投标文件，结合技术商务评分细则对各投标方的技术商务部分进行评审，产生技术商务分。评标委员会各成员所评分值的算术平均值即为各投标方的技术商务分值（计算时四舍五入保留二位小数）。</w:t>
      </w:r>
    </w:p>
    <w:p w14:paraId="58FA2C79">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4.评审结果经采购人确定后，浙江博宏工程管理咨询有限公司在中标人确定之日起2个工作日内通过 “政采云”平台发布采购结果公告，并按期签发中标通知书。</w:t>
      </w:r>
    </w:p>
    <w:p w14:paraId="5FBF7534">
      <w:pPr>
        <w:numPr>
          <w:ilvl w:val="0"/>
          <w:numId w:val="3"/>
        </w:numPr>
        <w:autoSpaceDE w:val="0"/>
        <w:autoSpaceDN w:val="0"/>
        <w:adjustRightInd w:val="0"/>
        <w:snapToGrid w:val="0"/>
        <w:spacing w:line="380" w:lineRule="exact"/>
        <w:ind w:left="120" w:leftChars="50" w:right="-240" w:rightChars="-100"/>
        <w:outlineLvl w:val="1"/>
        <w:rPr>
          <w:rFonts w:ascii="宋体" w:hAnsi="宋体" w:cs="宋体"/>
          <w:b/>
          <w:bCs/>
          <w:sz w:val="21"/>
          <w:szCs w:val="21"/>
          <w:lang w:val="zh-CN"/>
        </w:rPr>
      </w:pPr>
      <w:bookmarkStart w:id="86" w:name="_Toc62053939"/>
      <w:r>
        <w:rPr>
          <w:rFonts w:hint="eastAsia" w:ascii="宋体" w:hAnsi="宋体" w:cs="宋体"/>
          <w:b/>
          <w:bCs/>
          <w:sz w:val="21"/>
          <w:szCs w:val="21"/>
          <w:lang w:val="zh-CN"/>
        </w:rPr>
        <w:t>注意事项</w:t>
      </w:r>
      <w:bookmarkEnd w:id="86"/>
    </w:p>
    <w:p w14:paraId="7AAE2005">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1．评标委员会在评审过程中提出的询标内容将通过“政采云”平台在线询标系统发至相关投标方，投标方需通过“政采云”平台在线询标系统在询标规定的时间内作出澄清、说明或者补正，投标方未按询标规定的时间内在“政采云”平台在线询标系统作出回复且无其他有效回复方式的，评标委员会可以视情处理。</w:t>
      </w:r>
    </w:p>
    <w:p w14:paraId="3550C42E">
      <w:pPr>
        <w:snapToGrid w:val="0"/>
        <w:spacing w:line="380" w:lineRule="exact"/>
        <w:ind w:left="120" w:leftChars="50" w:right="-240" w:rightChars="-100" w:firstLine="420" w:firstLineChars="200"/>
        <w:rPr>
          <w:rFonts w:ascii="宋体" w:hAnsi="宋体"/>
          <w:sz w:val="21"/>
          <w:szCs w:val="21"/>
        </w:rPr>
      </w:pPr>
      <w:r>
        <w:rPr>
          <w:rFonts w:hint="eastAsia" w:ascii="宋体" w:hAnsi="宋体"/>
          <w:sz w:val="21"/>
          <w:szCs w:val="21"/>
        </w:rPr>
        <w:t>2. 评审时评标委员会认为投标方的报价明显低于其他通过符合性审查投标方的报价，有可能影响产品质量或者不能诚信履约的，要求其通过“政采云”平台在规定的时间内提供CA签章的材料，投标方不能证明其报价合理性的，评标委员会应当将其作为无效投标处理。</w:t>
      </w:r>
    </w:p>
    <w:p w14:paraId="727EFB6B">
      <w:pPr>
        <w:autoSpaceDE w:val="0"/>
        <w:autoSpaceDN w:val="0"/>
        <w:adjustRightInd w:val="0"/>
        <w:snapToGrid w:val="0"/>
        <w:spacing w:line="380" w:lineRule="exact"/>
        <w:ind w:left="120" w:leftChars="50" w:right="-240" w:rightChars="-100"/>
        <w:outlineLvl w:val="1"/>
        <w:rPr>
          <w:rFonts w:ascii="宋体" w:hAnsi="宋体" w:cs="宋体"/>
          <w:b/>
          <w:bCs/>
          <w:sz w:val="21"/>
          <w:szCs w:val="21"/>
          <w:lang w:val="zh-CN"/>
        </w:rPr>
      </w:pPr>
      <w:bookmarkStart w:id="87" w:name="_Toc62053940"/>
      <w:r>
        <w:rPr>
          <w:rFonts w:hint="eastAsia" w:ascii="宋体" w:hAnsi="宋体" w:cs="宋体"/>
          <w:b/>
          <w:bCs/>
          <w:sz w:val="21"/>
          <w:szCs w:val="21"/>
          <w:lang w:val="zh-CN"/>
        </w:rPr>
        <w:t>四、评分标准</w:t>
      </w:r>
      <w:bookmarkEnd w:id="87"/>
    </w:p>
    <w:tbl>
      <w:tblPr>
        <w:tblStyle w:val="63"/>
        <w:tblpPr w:leftFromText="180" w:rightFromText="180" w:vertAnchor="text" w:horzAnchor="page" w:tblpX="1425" w:tblpY="486"/>
        <w:tblOverlap w:val="never"/>
        <w:tblW w:w="9638" w:type="dxa"/>
        <w:tblInd w:w="0" w:type="dxa"/>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1062"/>
        <w:gridCol w:w="1173"/>
        <w:gridCol w:w="6356"/>
        <w:gridCol w:w="1047"/>
      </w:tblGrid>
      <w:tr w14:paraId="52293986">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76" w:hRule="atLeast"/>
        </w:trPr>
        <w:tc>
          <w:tcPr>
            <w:tcW w:w="106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BBD3F6">
            <w:pPr>
              <w:spacing w:line="380" w:lineRule="exact"/>
              <w:jc w:val="center"/>
              <w:rPr>
                <w:rFonts w:ascii="宋体" w:hAnsi="宋体"/>
                <w:sz w:val="21"/>
                <w:szCs w:val="21"/>
              </w:rPr>
            </w:pPr>
            <w:r>
              <w:rPr>
                <w:rFonts w:hint="eastAsia" w:ascii="宋体" w:hAnsi="宋体"/>
                <w:sz w:val="21"/>
                <w:szCs w:val="21"/>
              </w:rPr>
              <w:t>评分</w:t>
            </w:r>
          </w:p>
          <w:p w14:paraId="00E8DE34">
            <w:pPr>
              <w:autoSpaceDE w:val="0"/>
              <w:autoSpaceDN w:val="0"/>
              <w:adjustRightInd w:val="0"/>
              <w:spacing w:line="380" w:lineRule="exact"/>
              <w:jc w:val="center"/>
              <w:rPr>
                <w:rFonts w:ascii="宋体" w:hAnsi="宋体"/>
                <w:sz w:val="21"/>
                <w:szCs w:val="21"/>
              </w:rPr>
            </w:pPr>
            <w:r>
              <w:rPr>
                <w:rFonts w:hint="eastAsia" w:ascii="宋体" w:hAnsi="宋体"/>
                <w:sz w:val="21"/>
                <w:szCs w:val="21"/>
              </w:rPr>
              <w:t>内容</w:t>
            </w:r>
          </w:p>
        </w:tc>
        <w:tc>
          <w:tcPr>
            <w:tcW w:w="11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529417">
            <w:pPr>
              <w:autoSpaceDE w:val="0"/>
              <w:autoSpaceDN w:val="0"/>
              <w:adjustRightInd w:val="0"/>
              <w:spacing w:line="380" w:lineRule="exact"/>
              <w:ind w:firstLine="105" w:firstLineChars="50"/>
              <w:jc w:val="center"/>
              <w:rPr>
                <w:rFonts w:ascii="宋体" w:hAnsi="宋体"/>
                <w:sz w:val="21"/>
                <w:szCs w:val="21"/>
              </w:rPr>
            </w:pPr>
            <w:r>
              <w:rPr>
                <w:rFonts w:hint="eastAsia" w:ascii="宋体" w:hAnsi="宋体"/>
                <w:sz w:val="21"/>
                <w:szCs w:val="21"/>
              </w:rPr>
              <w:t>细则</w:t>
            </w: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581F18">
            <w:pPr>
              <w:autoSpaceDE w:val="0"/>
              <w:autoSpaceDN w:val="0"/>
              <w:adjustRightInd w:val="0"/>
              <w:spacing w:line="380" w:lineRule="exact"/>
              <w:jc w:val="center"/>
              <w:rPr>
                <w:rFonts w:ascii="宋体" w:hAnsi="宋体"/>
                <w:sz w:val="21"/>
                <w:szCs w:val="21"/>
              </w:rPr>
            </w:pPr>
            <w:r>
              <w:rPr>
                <w:rFonts w:hint="eastAsia" w:ascii="宋体" w:hAnsi="宋体"/>
                <w:sz w:val="21"/>
                <w:szCs w:val="21"/>
              </w:rPr>
              <w:t>细则内容</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20AC63">
            <w:pPr>
              <w:autoSpaceDE w:val="0"/>
              <w:autoSpaceDN w:val="0"/>
              <w:adjustRightInd w:val="0"/>
              <w:spacing w:line="380" w:lineRule="exact"/>
              <w:jc w:val="center"/>
              <w:rPr>
                <w:rFonts w:ascii="宋体" w:hAnsi="宋体"/>
                <w:sz w:val="21"/>
                <w:szCs w:val="21"/>
              </w:rPr>
            </w:pPr>
            <w:r>
              <w:rPr>
                <w:rFonts w:hint="eastAsia" w:ascii="宋体" w:hAnsi="宋体"/>
                <w:sz w:val="21"/>
                <w:szCs w:val="21"/>
              </w:rPr>
              <w:t>分值</w:t>
            </w:r>
          </w:p>
        </w:tc>
      </w:tr>
      <w:tr w14:paraId="4127F5CF">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47C722">
            <w:pPr>
              <w:autoSpaceDE w:val="0"/>
              <w:autoSpaceDN w:val="0"/>
              <w:adjustRightInd w:val="0"/>
              <w:spacing w:line="380" w:lineRule="exact"/>
              <w:jc w:val="center"/>
              <w:rPr>
                <w:rFonts w:ascii="宋体" w:hAnsi="宋体"/>
                <w:sz w:val="21"/>
                <w:szCs w:val="21"/>
              </w:rPr>
            </w:pPr>
            <w:r>
              <w:rPr>
                <w:rFonts w:hint="eastAsia" w:ascii="宋体" w:hAnsi="宋体"/>
                <w:sz w:val="21"/>
                <w:szCs w:val="21"/>
              </w:rPr>
              <w:t>投标报价30分</w:t>
            </w:r>
          </w:p>
        </w:tc>
        <w:tc>
          <w:tcPr>
            <w:tcW w:w="117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1BE41A">
            <w:pPr>
              <w:autoSpaceDE w:val="0"/>
              <w:autoSpaceDN w:val="0"/>
              <w:adjustRightInd w:val="0"/>
              <w:spacing w:line="360" w:lineRule="auto"/>
              <w:ind w:firstLine="105" w:firstLineChars="50"/>
              <w:jc w:val="center"/>
              <w:rPr>
                <w:rFonts w:ascii="宋体" w:hAnsi="宋体"/>
                <w:sz w:val="21"/>
                <w:szCs w:val="21"/>
              </w:rPr>
            </w:pPr>
            <w:r>
              <w:rPr>
                <w:rFonts w:hint="eastAsia" w:ascii="宋体" w:hAnsi="宋体"/>
                <w:sz w:val="21"/>
                <w:szCs w:val="21"/>
              </w:rPr>
              <w:t>报价</w:t>
            </w: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8783AB">
            <w:pPr>
              <w:snapToGrid w:val="0"/>
              <w:spacing w:line="360" w:lineRule="auto"/>
              <w:rPr>
                <w:rFonts w:ascii="宋体" w:hAnsi="宋体"/>
                <w:sz w:val="21"/>
                <w:szCs w:val="21"/>
              </w:rPr>
            </w:pPr>
            <w:r>
              <w:rPr>
                <w:rFonts w:hint="eastAsia" w:ascii="宋体" w:hAnsi="宋体"/>
                <w:sz w:val="21"/>
                <w:szCs w:val="21"/>
              </w:rPr>
              <w:t>基准价为满足评标要求且投标价格最低的投标报价，投标报价得分=(基准价／投标报价)×30，四舍五入，保留两位小数。报价高于预算价（最高限价）的，为无效投标文件。（注：对于小型和微型企业（监狱和戒毒企业、残疾人福利性单位）的报价给予10%的扣除，用扣除后的价格参与评审。小型和微型企业应提供《中小企业声明函》；监狱企业应提供监狱企业证明材料；残疾人福利性单位应提供残疾人福利性单位声明函。以上材料未提供不享受报价优惠）</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60409E">
            <w:pPr>
              <w:autoSpaceDE w:val="0"/>
              <w:autoSpaceDN w:val="0"/>
              <w:adjustRightInd w:val="0"/>
              <w:snapToGrid w:val="0"/>
              <w:spacing w:line="380" w:lineRule="exact"/>
              <w:jc w:val="center"/>
              <w:rPr>
                <w:rFonts w:ascii="宋体" w:hAnsi="宋体"/>
                <w:sz w:val="21"/>
                <w:szCs w:val="21"/>
              </w:rPr>
            </w:pPr>
            <w:r>
              <w:rPr>
                <w:rFonts w:hint="eastAsia" w:ascii="宋体" w:hAnsi="宋体"/>
                <w:sz w:val="21"/>
                <w:szCs w:val="21"/>
              </w:rPr>
              <w:t>0-30分</w:t>
            </w:r>
          </w:p>
        </w:tc>
      </w:tr>
      <w:tr w14:paraId="2E9BCCCB">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062" w:type="dxa"/>
            <w:vMerge w:val="restart"/>
            <w:tcBorders>
              <w:top w:val="single" w:color="auto" w:sz="4" w:space="0"/>
              <w:left w:val="single" w:color="auto" w:sz="4" w:space="0"/>
              <w:right w:val="single" w:color="auto" w:sz="4" w:space="0"/>
            </w:tcBorders>
            <w:shd w:val="clear" w:color="auto" w:fill="FFFFFF" w:themeFill="background1"/>
            <w:vAlign w:val="center"/>
          </w:tcPr>
          <w:p w14:paraId="00B9600C">
            <w:pPr>
              <w:autoSpaceDE w:val="0"/>
              <w:autoSpaceDN w:val="0"/>
              <w:adjustRightInd w:val="0"/>
              <w:spacing w:line="380" w:lineRule="exact"/>
              <w:jc w:val="center"/>
              <w:rPr>
                <w:rFonts w:ascii="宋体" w:hAnsi="宋体"/>
                <w:sz w:val="21"/>
                <w:szCs w:val="21"/>
              </w:rPr>
            </w:pPr>
            <w:r>
              <w:rPr>
                <w:rFonts w:hint="eastAsia" w:ascii="宋体" w:hAnsi="宋体"/>
                <w:sz w:val="21"/>
                <w:szCs w:val="21"/>
              </w:rPr>
              <w:t>商务</w:t>
            </w:r>
          </w:p>
          <w:p w14:paraId="7E90DCDD">
            <w:pPr>
              <w:autoSpaceDE w:val="0"/>
              <w:autoSpaceDN w:val="0"/>
              <w:adjustRightInd w:val="0"/>
              <w:spacing w:line="380" w:lineRule="exact"/>
              <w:jc w:val="center"/>
              <w:rPr>
                <w:rFonts w:ascii="宋体" w:hAnsi="宋体"/>
                <w:sz w:val="21"/>
                <w:szCs w:val="21"/>
              </w:rPr>
            </w:pPr>
            <w:r>
              <w:rPr>
                <w:rFonts w:hint="eastAsia" w:ascii="宋体" w:hAnsi="宋体"/>
                <w:sz w:val="21"/>
                <w:szCs w:val="21"/>
              </w:rPr>
              <w:t>技术</w:t>
            </w:r>
          </w:p>
          <w:p w14:paraId="7996A123">
            <w:pPr>
              <w:autoSpaceDE w:val="0"/>
              <w:autoSpaceDN w:val="0"/>
              <w:adjustRightInd w:val="0"/>
              <w:spacing w:line="380" w:lineRule="exact"/>
              <w:jc w:val="center"/>
              <w:rPr>
                <w:rFonts w:ascii="宋体" w:hAnsi="宋体"/>
                <w:sz w:val="21"/>
                <w:szCs w:val="21"/>
              </w:rPr>
            </w:pPr>
            <w:r>
              <w:rPr>
                <w:rFonts w:hint="eastAsia" w:ascii="宋体" w:hAnsi="宋体"/>
                <w:sz w:val="21"/>
                <w:szCs w:val="21"/>
              </w:rPr>
              <w:t>70分</w:t>
            </w:r>
          </w:p>
        </w:tc>
        <w:tc>
          <w:tcPr>
            <w:tcW w:w="1173" w:type="dxa"/>
            <w:vMerge w:val="restart"/>
            <w:tcBorders>
              <w:top w:val="single" w:color="auto" w:sz="4" w:space="0"/>
              <w:left w:val="single" w:color="auto" w:sz="4" w:space="0"/>
              <w:right w:val="single" w:color="auto" w:sz="4" w:space="0"/>
            </w:tcBorders>
            <w:shd w:val="clear" w:color="auto" w:fill="FFFFFF" w:themeFill="background1"/>
            <w:vAlign w:val="center"/>
          </w:tcPr>
          <w:p w14:paraId="6924C27A">
            <w:pPr>
              <w:autoSpaceDE w:val="0"/>
              <w:autoSpaceDN w:val="0"/>
              <w:adjustRightInd w:val="0"/>
              <w:spacing w:line="360" w:lineRule="exact"/>
              <w:ind w:firstLine="138" w:firstLineChars="66"/>
              <w:rPr>
                <w:rFonts w:ascii="宋体" w:hAnsi="宋体"/>
                <w:color w:val="000000"/>
                <w:sz w:val="21"/>
                <w:szCs w:val="21"/>
              </w:rPr>
            </w:pPr>
            <w:r>
              <w:rPr>
                <w:rFonts w:hint="eastAsia" w:ascii="宋体" w:hAnsi="宋体"/>
                <w:color w:val="000000"/>
                <w:sz w:val="21"/>
                <w:szCs w:val="21"/>
              </w:rPr>
              <w:t>商务分（11分）</w:t>
            </w: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6600C47A">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企业综合实力：</w:t>
            </w:r>
            <w:r>
              <w:rPr>
                <w:rFonts w:hint="eastAsia" w:asciiTheme="minorEastAsia" w:hAnsiTheme="minorEastAsia" w:eastAsiaTheme="minorEastAsia"/>
                <w:sz w:val="21"/>
                <w:szCs w:val="21"/>
              </w:rPr>
              <w:t>投标企业专业配备、企业信誉、所获相关</w:t>
            </w:r>
            <w:r>
              <w:rPr>
                <w:rFonts w:asciiTheme="minorEastAsia" w:hAnsiTheme="minorEastAsia" w:eastAsiaTheme="minorEastAsia"/>
                <w:sz w:val="21"/>
                <w:szCs w:val="21"/>
              </w:rPr>
              <w:t>荣誉等情况</w:t>
            </w:r>
            <w:r>
              <w:rPr>
                <w:rFonts w:hint="eastAsia" w:asciiTheme="minorEastAsia" w:hAnsiTheme="minorEastAsia" w:eastAsiaTheme="minorEastAsia"/>
                <w:sz w:val="21"/>
                <w:szCs w:val="21"/>
              </w:rPr>
              <w:t>，根据投标人提供的有效证明材料酌情打分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14E318">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084ABAEE">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062" w:type="dxa"/>
            <w:vMerge w:val="continue"/>
            <w:tcBorders>
              <w:top w:val="single" w:color="auto" w:sz="4" w:space="0"/>
              <w:left w:val="single" w:color="auto" w:sz="4" w:space="0"/>
              <w:right w:val="single" w:color="auto" w:sz="4" w:space="0"/>
            </w:tcBorders>
            <w:shd w:val="clear" w:color="auto" w:fill="FFFFFF" w:themeFill="background1"/>
            <w:vAlign w:val="center"/>
          </w:tcPr>
          <w:p w14:paraId="71D661E7">
            <w:pPr>
              <w:autoSpaceDE w:val="0"/>
              <w:autoSpaceDN w:val="0"/>
              <w:adjustRightInd w:val="0"/>
              <w:spacing w:line="380" w:lineRule="exact"/>
              <w:jc w:val="center"/>
              <w:rPr>
                <w:rFonts w:ascii="宋体" w:hAnsi="宋体"/>
                <w:sz w:val="21"/>
                <w:szCs w:val="21"/>
              </w:rPr>
            </w:pPr>
          </w:p>
        </w:tc>
        <w:tc>
          <w:tcPr>
            <w:tcW w:w="1173" w:type="dxa"/>
            <w:vMerge w:val="continue"/>
            <w:tcBorders>
              <w:top w:val="single" w:color="auto" w:sz="4" w:space="0"/>
              <w:left w:val="single" w:color="auto" w:sz="4" w:space="0"/>
              <w:right w:val="single" w:color="auto" w:sz="4" w:space="0"/>
            </w:tcBorders>
            <w:shd w:val="clear" w:color="auto" w:fill="FFFFFF" w:themeFill="background1"/>
            <w:vAlign w:val="center"/>
          </w:tcPr>
          <w:p w14:paraId="08BDDFFF">
            <w:pPr>
              <w:autoSpaceDE w:val="0"/>
              <w:autoSpaceDN w:val="0"/>
              <w:adjustRightInd w:val="0"/>
              <w:spacing w:line="360" w:lineRule="exact"/>
              <w:ind w:firstLine="138" w:firstLineChars="66"/>
              <w:rPr>
                <w:rFonts w:ascii="宋体" w:hAnsi="宋体"/>
                <w:color w:val="000000"/>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3AA0285E">
            <w:pPr>
              <w:autoSpaceDE w:val="0"/>
              <w:autoSpaceDN w:val="0"/>
              <w:adjustRightInd w:val="0"/>
              <w:spacing w:line="360" w:lineRule="exact"/>
              <w:ind w:firstLine="33" w:firstLineChars="16"/>
              <w:rPr>
                <w:rFonts w:ascii="宋体" w:hAnsi="宋体"/>
                <w:color w:val="000000"/>
                <w:sz w:val="21"/>
                <w:szCs w:val="21"/>
              </w:rPr>
            </w:pPr>
            <w:r>
              <w:rPr>
                <w:rFonts w:hint="eastAsia" w:asciiTheme="minorEastAsia" w:hAnsiTheme="minorEastAsia" w:eastAsiaTheme="minorEastAsia"/>
                <w:sz w:val="21"/>
                <w:szCs w:val="21"/>
              </w:rPr>
              <w:t>投标人具有质量管理体系、环境管理体系、职业健康安全管理体系认证证书且在有效期内的，每提供一个证书扫描件得1分，最高得分为3分。（注：需提供清晰的证书原件扫描件及在国家认证认可监督管理委员会网站（https://www.cnca.gov.cn/）查询到的证书信息截图，否则不予得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657AF3">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0-3分</w:t>
            </w:r>
          </w:p>
        </w:tc>
      </w:tr>
      <w:tr w14:paraId="35ED7FB4">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4A71E46A">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52A64711">
            <w:pPr>
              <w:autoSpaceDE w:val="0"/>
              <w:autoSpaceDN w:val="0"/>
              <w:adjustRightInd w:val="0"/>
              <w:spacing w:line="360" w:lineRule="exact"/>
              <w:ind w:firstLine="33" w:firstLineChars="16"/>
              <w:rPr>
                <w:rFonts w:ascii="宋体" w:hAnsi="宋体"/>
                <w:sz w:val="21"/>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55D110">
            <w:pPr>
              <w:autoSpaceDE w:val="0"/>
              <w:autoSpaceDN w:val="0"/>
              <w:adjustRightInd w:val="0"/>
              <w:spacing w:line="360" w:lineRule="exact"/>
              <w:ind w:firstLine="33" w:firstLineChars="16"/>
              <w:rPr>
                <w:rFonts w:ascii="宋体" w:hAnsi="宋体"/>
                <w:bCs/>
                <w:sz w:val="21"/>
                <w:szCs w:val="21"/>
              </w:rPr>
            </w:pPr>
            <w:r>
              <w:rPr>
                <w:rFonts w:hint="eastAsia" w:ascii="宋体" w:hAnsi="宋体"/>
                <w:color w:val="000000"/>
                <w:sz w:val="21"/>
                <w:szCs w:val="21"/>
              </w:rPr>
              <w:t>承担本项目的能力：</w:t>
            </w:r>
            <w:r>
              <w:rPr>
                <w:rFonts w:hint="eastAsia" w:ascii="宋体" w:hAnsi="宋体"/>
                <w:bCs/>
                <w:sz w:val="21"/>
                <w:szCs w:val="21"/>
              </w:rPr>
              <w:t>根据202</w:t>
            </w:r>
            <w:r>
              <w:rPr>
                <w:rFonts w:hint="eastAsia" w:ascii="宋体" w:hAnsi="宋体"/>
                <w:bCs/>
                <w:sz w:val="21"/>
                <w:szCs w:val="21"/>
                <w:lang w:val="en-US" w:eastAsia="zh-CN"/>
              </w:rPr>
              <w:t>2</w:t>
            </w:r>
            <w:r>
              <w:rPr>
                <w:rFonts w:hint="eastAsia" w:ascii="宋体" w:hAnsi="宋体"/>
                <w:bCs/>
                <w:sz w:val="21"/>
                <w:szCs w:val="21"/>
              </w:rPr>
              <w:t>年1月（以合同签订时间为准）以来的类似项目业绩，每提供一个得1分，最高得3分；</w:t>
            </w:r>
          </w:p>
          <w:p w14:paraId="530EA3FA">
            <w:pPr>
              <w:autoSpaceDE w:val="0"/>
              <w:autoSpaceDN w:val="0"/>
              <w:adjustRightInd w:val="0"/>
              <w:spacing w:line="360" w:lineRule="exact"/>
              <w:ind w:firstLine="33" w:firstLineChars="16"/>
              <w:rPr>
                <w:rFonts w:ascii="宋体" w:hAnsi="宋体"/>
                <w:sz w:val="21"/>
                <w:szCs w:val="21"/>
              </w:rPr>
            </w:pPr>
            <w:r>
              <w:rPr>
                <w:rFonts w:hint="eastAsia" w:ascii="宋体" w:hAnsi="宋体"/>
                <w:bCs/>
                <w:sz w:val="21"/>
                <w:szCs w:val="21"/>
              </w:rPr>
              <w:t>注：需提供合同协议书复印件，否则不得分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C11F52">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0-3分</w:t>
            </w:r>
          </w:p>
        </w:tc>
      </w:tr>
      <w:tr w14:paraId="4FEBEDDA">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4D70618E">
            <w:pPr>
              <w:autoSpaceDE w:val="0"/>
              <w:autoSpaceDN w:val="0"/>
              <w:adjustRightInd w:val="0"/>
              <w:spacing w:line="380" w:lineRule="exact"/>
              <w:jc w:val="center"/>
              <w:rPr>
                <w:rFonts w:ascii="宋体" w:hAnsi="宋体"/>
                <w:sz w:val="21"/>
                <w:szCs w:val="21"/>
              </w:rPr>
            </w:pPr>
          </w:p>
        </w:tc>
        <w:tc>
          <w:tcPr>
            <w:tcW w:w="1173" w:type="dxa"/>
            <w:vMerge w:val="restart"/>
            <w:tcBorders>
              <w:top w:val="single" w:color="auto" w:sz="4" w:space="0"/>
              <w:left w:val="single" w:color="auto" w:sz="4" w:space="0"/>
              <w:right w:val="single" w:color="auto" w:sz="4" w:space="0"/>
            </w:tcBorders>
            <w:shd w:val="clear" w:color="auto" w:fill="FFFFFF" w:themeFill="background1"/>
            <w:vAlign w:val="center"/>
          </w:tcPr>
          <w:p w14:paraId="1055899F">
            <w:pPr>
              <w:autoSpaceDE w:val="0"/>
              <w:autoSpaceDN w:val="0"/>
              <w:adjustRightInd w:val="0"/>
              <w:spacing w:line="360" w:lineRule="exact"/>
              <w:ind w:firstLine="33" w:firstLineChars="16"/>
              <w:jc w:val="center"/>
              <w:rPr>
                <w:rFonts w:ascii="宋体" w:hAnsi="宋体"/>
                <w:sz w:val="21"/>
                <w:szCs w:val="21"/>
              </w:rPr>
            </w:pPr>
            <w:r>
              <w:rPr>
                <w:rFonts w:hint="eastAsia" w:ascii="宋体" w:hAnsi="宋体"/>
                <w:sz w:val="21"/>
                <w:szCs w:val="21"/>
              </w:rPr>
              <w:t>技术分（59分）</w:t>
            </w:r>
          </w:p>
        </w:tc>
        <w:tc>
          <w:tcPr>
            <w:tcW w:w="6356" w:type="dxa"/>
            <w:tcBorders>
              <w:left w:val="single" w:color="auto" w:sz="4" w:space="0"/>
              <w:bottom w:val="single" w:color="auto" w:sz="4" w:space="0"/>
              <w:right w:val="single" w:color="auto" w:sz="4" w:space="0"/>
            </w:tcBorders>
            <w:shd w:val="clear" w:color="auto" w:fill="FFFFFF" w:themeFill="background1"/>
            <w:vAlign w:val="center"/>
          </w:tcPr>
          <w:p w14:paraId="365D2080">
            <w:pPr>
              <w:autoSpaceDE w:val="0"/>
              <w:autoSpaceDN w:val="0"/>
              <w:adjustRightInd w:val="0"/>
              <w:spacing w:line="360" w:lineRule="exact"/>
              <w:ind w:firstLine="33" w:firstLineChars="16"/>
              <w:rPr>
                <w:sz w:val="21"/>
                <w:szCs w:val="21"/>
              </w:rPr>
            </w:pPr>
            <w:r>
              <w:rPr>
                <w:rFonts w:hint="eastAsia"/>
                <w:sz w:val="21"/>
                <w:szCs w:val="21"/>
              </w:rPr>
              <w:t>投标品牌（根据投标产品的档次差异程度等比较打分）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097E45">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7857C677">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210B72E7">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1A3EC734">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446422D4">
            <w:pPr>
              <w:autoSpaceDE w:val="0"/>
              <w:autoSpaceDN w:val="0"/>
              <w:adjustRightInd w:val="0"/>
              <w:spacing w:line="360" w:lineRule="exact"/>
              <w:ind w:firstLine="33" w:firstLineChars="16"/>
              <w:rPr>
                <w:rFonts w:ascii="宋体" w:hAnsi="宋体"/>
                <w:color w:val="000000"/>
                <w:sz w:val="21"/>
                <w:szCs w:val="21"/>
              </w:rPr>
            </w:pPr>
            <w:r>
              <w:rPr>
                <w:rFonts w:ascii="宋体" w:hAnsi="宋体" w:cs="Calibri"/>
                <w:sz w:val="21"/>
                <w:szCs w:val="21"/>
              </w:rPr>
              <w:t>产品质量保证措施</w:t>
            </w:r>
            <w:r>
              <w:rPr>
                <w:rFonts w:hint="eastAsia" w:ascii="宋体" w:hAnsi="宋体" w:cs="Calibri"/>
                <w:sz w:val="21"/>
                <w:szCs w:val="21"/>
              </w:rPr>
              <w:t>（保证质量的技术方案和措施，根据各投标文件方案及措施的严密性、科学性等情况</w:t>
            </w:r>
            <w:r>
              <w:rPr>
                <w:rFonts w:hint="eastAsia"/>
                <w:sz w:val="21"/>
                <w:szCs w:val="21"/>
              </w:rPr>
              <w:t>比较</w:t>
            </w:r>
            <w:r>
              <w:rPr>
                <w:rFonts w:hint="eastAsia" w:ascii="宋体" w:hAnsi="宋体" w:cs="Calibri"/>
                <w:sz w:val="21"/>
                <w:szCs w:val="21"/>
              </w:rPr>
              <w:t>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1D39E7">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5F6E29FC">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0DB21E1A">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029C7902">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308CED68">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供货方案（对各投标单位的供货保障措施、交货进度计划等</w:t>
            </w:r>
            <w:r>
              <w:rPr>
                <w:rFonts w:hint="eastAsia"/>
                <w:sz w:val="21"/>
                <w:szCs w:val="21"/>
              </w:rPr>
              <w:t>比较打分</w:t>
            </w:r>
            <w:r>
              <w:rPr>
                <w:rFonts w:hint="eastAsia" w:ascii="宋体" w:hAnsi="宋体"/>
                <w:color w:val="000000"/>
                <w:sz w:val="21"/>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D8EA0D">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66E87D63">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66F93AE2">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632C6DA8">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75D0DDEC">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应急预案（对供货突发事件（天气、交通等因素）时的应急预案及相应的措施）</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BE07F4">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51202D2C">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4E3103A7">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55AA59FD">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556920A5">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所供货物的进货渠道情况（提供产品溯源凭证（厂家代理授权书或合同）及检验报告），每提供一份得1分，最高得5分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486B60">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61FB64B3">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2F7AE908">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51B68D9B">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3BD5B60B">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仓储服务能力（根据各投标人的仓库储存能力情况比较打分）</w:t>
            </w:r>
          </w:p>
          <w:p w14:paraId="24F9D883">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注：提供仓储场所照片、场所自有证明或租赁证明，否则不得分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E191F7">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7A6FA4FE">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62" w:type="dxa"/>
            <w:vMerge w:val="continue"/>
            <w:tcBorders>
              <w:left w:val="single" w:color="auto" w:sz="4" w:space="0"/>
              <w:right w:val="single" w:color="auto" w:sz="4" w:space="0"/>
            </w:tcBorders>
            <w:shd w:val="clear" w:color="auto" w:fill="FFFFFF" w:themeFill="background1"/>
            <w:vAlign w:val="center"/>
          </w:tcPr>
          <w:p w14:paraId="75E82A80">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33808B6C">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3020B3C9">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服务网点（投标人有固定的服务网点得5分，没有不得分）</w:t>
            </w:r>
          </w:p>
          <w:p w14:paraId="72910F6A">
            <w:pPr>
              <w:autoSpaceDE w:val="0"/>
              <w:autoSpaceDN w:val="0"/>
              <w:adjustRightInd w:val="0"/>
              <w:spacing w:line="360" w:lineRule="exact"/>
              <w:ind w:firstLine="33" w:firstLineChars="16"/>
              <w:rPr>
                <w:rFonts w:ascii="宋体" w:hAnsi="宋体"/>
                <w:color w:val="000000"/>
                <w:sz w:val="21"/>
                <w:szCs w:val="21"/>
              </w:rPr>
            </w:pPr>
            <w:r>
              <w:rPr>
                <w:rFonts w:hint="eastAsia" w:ascii="宋体" w:hAnsi="宋体"/>
                <w:color w:val="000000"/>
                <w:sz w:val="21"/>
                <w:szCs w:val="21"/>
              </w:rPr>
              <w:t>注：提供相关证明材料，否则不得分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074929">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33F4F025">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48D0B01C">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2708D167">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0BD122">
            <w:pPr>
              <w:adjustRightInd w:val="0"/>
              <w:snapToGrid w:val="0"/>
              <w:spacing w:line="360" w:lineRule="exact"/>
              <w:rPr>
                <w:rFonts w:ascii="宋体" w:hAnsi="宋体"/>
                <w:sz w:val="21"/>
                <w:szCs w:val="21"/>
              </w:rPr>
            </w:pPr>
            <w:r>
              <w:rPr>
                <w:rFonts w:hint="eastAsia" w:ascii="宋体" w:hAnsi="宋体"/>
                <w:sz w:val="21"/>
                <w:szCs w:val="21"/>
              </w:rPr>
              <w:t>售后服务承诺（</w:t>
            </w:r>
            <w:r>
              <w:rPr>
                <w:rFonts w:ascii="宋体" w:hAnsi="宋体" w:cs="Calibri"/>
                <w:sz w:val="21"/>
                <w:szCs w:val="21"/>
              </w:rPr>
              <w:t>对退货、换货的响应时间及处理时间，对产品质量问题的处罚措施等</w:t>
            </w:r>
            <w:r>
              <w:rPr>
                <w:rFonts w:hint="eastAsia" w:ascii="宋体" w:hAnsi="宋体"/>
                <w:sz w:val="21"/>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0AFB82">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44473A3C">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26A3CCBE">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3427DDC8">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DFD1D0">
            <w:pPr>
              <w:adjustRightInd w:val="0"/>
              <w:snapToGrid w:val="0"/>
              <w:spacing w:line="360" w:lineRule="exact"/>
              <w:rPr>
                <w:rFonts w:ascii="宋体" w:hAnsi="宋体"/>
                <w:sz w:val="21"/>
                <w:szCs w:val="21"/>
              </w:rPr>
            </w:pPr>
            <w:r>
              <w:rPr>
                <w:rFonts w:hint="eastAsia" w:ascii="宋体" w:hAnsi="宋体"/>
                <w:sz w:val="21"/>
                <w:szCs w:val="21"/>
              </w:rPr>
              <w:t>人员安排（为保障本项目实施拟投入的人力资源安排，从项目负责人及项目其他人员的资历、工作经验等方面比较打分）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BBD5A4">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76252D3F">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1017F316">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3655E8EB">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86D3F3">
            <w:pPr>
              <w:adjustRightInd w:val="0"/>
              <w:snapToGrid w:val="0"/>
              <w:spacing w:line="360" w:lineRule="exact"/>
              <w:rPr>
                <w:rFonts w:ascii="宋体" w:hAnsi="宋体"/>
                <w:sz w:val="21"/>
                <w:szCs w:val="21"/>
              </w:rPr>
            </w:pPr>
            <w:r>
              <w:rPr>
                <w:rFonts w:hint="eastAsia" w:ascii="宋体" w:hAnsi="宋体"/>
                <w:sz w:val="21"/>
                <w:szCs w:val="21"/>
              </w:rPr>
              <w:t>管理制度（根据投标人是否建立完善的企业管理制度、卫生管理制度、岗位职责、质量考核办法等比较打分）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34C930">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r w14:paraId="4235D87C">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1B1B42B1">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54E986D8">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EBCD02">
            <w:pPr>
              <w:adjustRightInd w:val="0"/>
              <w:snapToGrid w:val="0"/>
              <w:spacing w:line="360" w:lineRule="exact"/>
              <w:rPr>
                <w:rFonts w:ascii="宋体" w:hAnsi="宋体"/>
                <w:sz w:val="21"/>
                <w:szCs w:val="21"/>
              </w:rPr>
            </w:pPr>
            <w:r>
              <w:rPr>
                <w:rFonts w:hint="eastAsia" w:ascii="宋体" w:hAnsi="宋体"/>
                <w:sz w:val="21"/>
                <w:szCs w:val="21"/>
              </w:rPr>
              <w:t>合理化建议与优惠承诺（根据各投标单位的合理化建议与优惠承诺打分）</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74F5E7">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0-4分</w:t>
            </w:r>
          </w:p>
        </w:tc>
      </w:tr>
      <w:tr w14:paraId="7E6C7543">
        <w:tblPrEx>
          <w:tblBorders>
            <w:top w:val="single" w:color="808080" w:sz="4" w:space="0"/>
            <w:left w:val="single" w:color="808080" w:sz="4" w:space="0"/>
            <w:bottom w:val="single" w:color="808080" w:sz="4" w:space="0"/>
            <w:right w:val="single" w:color="808080" w:sz="6"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062" w:type="dxa"/>
            <w:vMerge w:val="continue"/>
            <w:tcBorders>
              <w:left w:val="single" w:color="auto" w:sz="4" w:space="0"/>
              <w:right w:val="single" w:color="auto" w:sz="4" w:space="0"/>
            </w:tcBorders>
            <w:shd w:val="clear" w:color="auto" w:fill="FFFFFF" w:themeFill="background1"/>
            <w:vAlign w:val="center"/>
          </w:tcPr>
          <w:p w14:paraId="368A215B">
            <w:pPr>
              <w:autoSpaceDE w:val="0"/>
              <w:autoSpaceDN w:val="0"/>
              <w:adjustRightInd w:val="0"/>
              <w:spacing w:line="380" w:lineRule="exact"/>
              <w:jc w:val="center"/>
              <w:rPr>
                <w:rFonts w:ascii="宋体" w:hAnsi="宋体"/>
                <w:sz w:val="21"/>
                <w:szCs w:val="21"/>
              </w:rPr>
            </w:pPr>
          </w:p>
        </w:tc>
        <w:tc>
          <w:tcPr>
            <w:tcW w:w="1173" w:type="dxa"/>
            <w:vMerge w:val="continue"/>
            <w:tcBorders>
              <w:left w:val="single" w:color="auto" w:sz="4" w:space="0"/>
              <w:right w:val="single" w:color="auto" w:sz="4" w:space="0"/>
            </w:tcBorders>
            <w:shd w:val="clear" w:color="auto" w:fill="FFFFFF" w:themeFill="background1"/>
            <w:vAlign w:val="center"/>
          </w:tcPr>
          <w:p w14:paraId="0223B278">
            <w:pPr>
              <w:autoSpaceDE w:val="0"/>
              <w:autoSpaceDN w:val="0"/>
              <w:adjustRightInd w:val="0"/>
              <w:spacing w:line="360" w:lineRule="exact"/>
              <w:ind w:firstLine="33" w:firstLineChars="16"/>
              <w:jc w:val="center"/>
              <w:rPr>
                <w:rFonts w:ascii="宋体" w:hAnsi="宋体"/>
                <w:sz w:val="21"/>
                <w:szCs w:val="21"/>
              </w:rPr>
            </w:pPr>
          </w:p>
        </w:tc>
        <w:tc>
          <w:tcPr>
            <w:tcW w:w="6356" w:type="dxa"/>
            <w:tcBorders>
              <w:top w:val="single" w:color="auto" w:sz="4" w:space="0"/>
              <w:left w:val="single" w:color="auto" w:sz="4" w:space="0"/>
              <w:right w:val="single" w:color="auto" w:sz="4" w:space="0"/>
            </w:tcBorders>
            <w:shd w:val="clear" w:color="auto" w:fill="FFFFFF" w:themeFill="background1"/>
            <w:vAlign w:val="center"/>
          </w:tcPr>
          <w:p w14:paraId="698B88AA">
            <w:pPr>
              <w:adjustRightInd w:val="0"/>
              <w:snapToGrid w:val="0"/>
              <w:spacing w:line="360" w:lineRule="exact"/>
              <w:rPr>
                <w:rFonts w:ascii="宋体" w:hAnsi="宋体"/>
                <w:sz w:val="21"/>
                <w:szCs w:val="21"/>
              </w:rPr>
            </w:pPr>
            <w:r>
              <w:rPr>
                <w:rFonts w:hint="eastAsia" w:ascii="宋体" w:hAnsi="宋体"/>
                <w:sz w:val="21"/>
                <w:szCs w:val="21"/>
              </w:rPr>
              <w:t>服务承诺（根据各投标单位针对采购需求中服务要求作出的服务承诺响应情况）</w:t>
            </w:r>
          </w:p>
        </w:tc>
        <w:tc>
          <w:tcPr>
            <w:tcW w:w="10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156CB6">
            <w:pPr>
              <w:autoSpaceDE w:val="0"/>
              <w:autoSpaceDN w:val="0"/>
              <w:adjustRightInd w:val="0"/>
              <w:snapToGrid w:val="0"/>
              <w:spacing w:line="400" w:lineRule="exact"/>
              <w:jc w:val="center"/>
              <w:rPr>
                <w:rFonts w:ascii="宋体" w:hAnsi="宋体"/>
                <w:sz w:val="21"/>
                <w:szCs w:val="21"/>
              </w:rPr>
            </w:pPr>
            <w:r>
              <w:rPr>
                <w:rFonts w:hint="eastAsia" w:ascii="宋体" w:hAnsi="宋体"/>
                <w:sz w:val="21"/>
                <w:szCs w:val="21"/>
              </w:rPr>
              <w:t>0-5分</w:t>
            </w:r>
          </w:p>
        </w:tc>
      </w:tr>
    </w:tbl>
    <w:p w14:paraId="680EAC33">
      <w:pPr>
        <w:autoSpaceDE w:val="0"/>
        <w:autoSpaceDN w:val="0"/>
        <w:adjustRightInd w:val="0"/>
        <w:snapToGrid w:val="0"/>
        <w:ind w:right="-240" w:rightChars="-100" w:firstLine="211" w:firstLineChars="100"/>
        <w:outlineLvl w:val="1"/>
        <w:rPr>
          <w:rFonts w:ascii="宋体" w:hAnsi="宋体" w:cs="宋体"/>
          <w:b/>
          <w:bCs/>
          <w:sz w:val="21"/>
          <w:szCs w:val="21"/>
          <w:lang w:val="zh-CN"/>
        </w:rPr>
      </w:pPr>
      <w:r>
        <w:rPr>
          <w:rFonts w:hint="eastAsia" w:ascii="宋体" w:hAnsi="宋体" w:cs="宋体"/>
          <w:b/>
          <w:bCs/>
          <w:sz w:val="21"/>
          <w:szCs w:val="21"/>
          <w:lang w:val="zh-CN"/>
        </w:rPr>
        <w:t>五、开评标程序</w:t>
      </w:r>
    </w:p>
    <w:p w14:paraId="5B9232D8">
      <w:pPr>
        <w:pStyle w:val="27"/>
        <w:snapToGrid w:val="0"/>
        <w:spacing w:line="360" w:lineRule="auto"/>
        <w:ind w:left="120" w:leftChars="50" w:right="-240" w:rightChars="-100" w:firstLine="411" w:firstLineChars="196"/>
        <w:rPr>
          <w:rFonts w:hAnsi="宋体"/>
          <w:bCs/>
          <w:szCs w:val="21"/>
        </w:rPr>
      </w:pPr>
      <w:r>
        <w:rPr>
          <w:rFonts w:hint="eastAsia" w:hAnsi="宋体"/>
          <w:bCs/>
          <w:szCs w:val="21"/>
        </w:rPr>
        <w:t>1.电子投标开标及评审程序</w:t>
      </w:r>
    </w:p>
    <w:p w14:paraId="7419369E">
      <w:pPr>
        <w:snapToGrid w:val="0"/>
        <w:spacing w:line="360" w:lineRule="auto"/>
        <w:ind w:left="120" w:leftChars="50" w:right="-240" w:rightChars="-100" w:firstLine="420" w:firstLineChars="200"/>
        <w:rPr>
          <w:rFonts w:ascii="宋体" w:hAnsi="宋体" w:cs="Arial"/>
          <w:sz w:val="21"/>
          <w:szCs w:val="21"/>
        </w:rPr>
      </w:pPr>
      <w:r>
        <w:rPr>
          <w:rFonts w:hint="eastAsia" w:ascii="宋体" w:hAnsi="宋体"/>
          <w:bCs/>
          <w:sz w:val="21"/>
          <w:szCs w:val="21"/>
        </w:rPr>
        <w:t>（1）投标截止时间后，</w:t>
      </w:r>
      <w:r>
        <w:rPr>
          <w:rFonts w:hint="eastAsia" w:ascii="宋体" w:hAnsi="宋体" w:cs="Arial"/>
          <w:sz w:val="21"/>
          <w:szCs w:val="21"/>
        </w:rPr>
        <w:t>投标方登录</w:t>
      </w:r>
      <w:r>
        <w:rPr>
          <w:rFonts w:hint="eastAsia" w:ascii="宋体" w:hAnsi="宋体"/>
          <w:bCs/>
          <w:sz w:val="21"/>
          <w:szCs w:val="21"/>
        </w:rPr>
        <w:t>“政采云”</w:t>
      </w:r>
      <w:r>
        <w:rPr>
          <w:rFonts w:hint="eastAsia" w:ascii="宋体" w:hAnsi="宋体" w:cs="Arial"/>
          <w:sz w:val="21"/>
          <w:szCs w:val="21"/>
        </w:rPr>
        <w:t>平台，用“项目采购-开标评标”功能对电子投标文件进行在线解密。在线解密电子投标文件时间为开标时间起半个小时内。请各投标方务必在规定时间内完成电子投标文件的解密工作，在电子开评标期间，投标方（授权代表）需确保在各自所在的区域具备上网的技术条件并保持网络及联系方式畅通），同时为避免出现意外，建议全程由一台电脑进行操作（包括标书制作、上传、解密等），中途不要更换电脑；</w:t>
      </w:r>
    </w:p>
    <w:p w14:paraId="30FEB156">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（2）由采购人或代理机构对资格文件进行审核，评标委员会对技术商务文件进行评审；</w:t>
      </w:r>
    </w:p>
    <w:p w14:paraId="20425FB5">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（3）在系统上公开资格审查和技术商务评审结果及无效（废）投标情形；</w:t>
      </w:r>
    </w:p>
    <w:p w14:paraId="79B6B325">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（4）在系统上公开各投标方的投标报价；</w:t>
      </w:r>
    </w:p>
    <w:p w14:paraId="46AE5942">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（5）评标委员会对报价文件进行评审，核准投标报价及计算报价分后，汇总技术商务分、报价分；</w:t>
      </w:r>
    </w:p>
    <w:p w14:paraId="0281461F">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（6）在系统上公布评审结果，根据总分排序确定中标人。</w:t>
      </w:r>
    </w:p>
    <w:p w14:paraId="70110070">
      <w:pPr>
        <w:snapToGrid w:val="0"/>
        <w:spacing w:line="360" w:lineRule="auto"/>
        <w:ind w:left="120" w:leftChars="50" w:right="-240" w:rightChars="-100" w:firstLine="420" w:firstLineChars="200"/>
        <w:rPr>
          <w:rFonts w:ascii="宋体" w:hAnsi="宋体"/>
          <w:bCs/>
          <w:sz w:val="21"/>
          <w:szCs w:val="21"/>
        </w:rPr>
      </w:pPr>
      <w:r>
        <w:rPr>
          <w:rFonts w:hint="eastAsia" w:ascii="宋体" w:hAnsi="宋体"/>
          <w:bCs/>
          <w:sz w:val="21"/>
          <w:szCs w:val="21"/>
        </w:rPr>
        <w:t>特别说明：政采云公司如对电子化开标及评审程序有调整的，按调整后的程序操作。</w:t>
      </w:r>
    </w:p>
    <w:sectPr>
      <w:headerReference r:id="rId7" w:type="first"/>
      <w:footerReference r:id="rId9" w:type="first"/>
      <w:headerReference r:id="rId6" w:type="even"/>
      <w:footerReference r:id="rId8" w:type="even"/>
      <w:pgSz w:w="11906" w:h="16838"/>
      <w:pgMar w:top="1276" w:right="1247" w:bottom="1389" w:left="124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Arial (W1)">
    <w:altName w:val="Arial"/>
    <w:panose1 w:val="00000000000000000000"/>
    <w:charset w:val="00"/>
    <w:family w:val="swiss"/>
    <w:pitch w:val="default"/>
    <w:sig w:usb0="00000000" w:usb1="00000000" w:usb2="00000008" w:usb3="00000000" w:csb0="000001FF" w:csb1="0000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0000012" w:usb3="00000000" w:csb0="4002009F" w:csb1="DFD70000"/>
  </w:font>
  <w:font w:name="FuturaA Bk BT">
    <w:altName w:val="Arial"/>
    <w:panose1 w:val="00000000000000000000"/>
    <w:charset w:val="00"/>
    <w:family w:val="swiss"/>
    <w:pitch w:val="default"/>
    <w:sig w:usb0="00000000" w:usb1="00000000" w:usb2="00000000" w:usb3="00000000" w:csb0="0000001B" w:csb1="00000000"/>
  </w:font>
  <w:font w:name="Book Antiqua">
    <w:panose1 w:val="0204060205030503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Univers">
    <w:altName w:val="Arial"/>
    <w:panose1 w:val="00000000000000000000"/>
    <w:charset w:val="00"/>
    <w:family w:val="swiss"/>
    <w:pitch w:val="default"/>
    <w:sig w:usb0="00000000" w:usb1="00000000" w:usb2="00000000" w:usb3="00000000" w:csb0="0000000F" w:csb1="00000000"/>
  </w:font>
  <w:font w:name="Garamond">
    <w:panose1 w:val="02020404030301010803"/>
    <w:charset w:val="00"/>
    <w:family w:val="roman"/>
    <w:pitch w:val="default"/>
    <w:sig w:usb0="00000287" w:usb1="00000000" w:usb2="00000000" w:usb3="00000000" w:csb0="0000009F" w:csb1="DFD70000"/>
  </w:font>
  <w:font w:name="Arial Black">
    <w:panose1 w:val="020B0A04020102020204"/>
    <w:charset w:val="00"/>
    <w:family w:val="swiss"/>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D2351">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09C6722">
                          <w:pPr>
                            <w:pStyle w:val="41"/>
                          </w:pPr>
                          <w:r>
                            <w:rPr>
                              <w:rFonts w:hint="eastAsia"/>
                            </w:rPr>
                            <w:t xml:space="preserve">浙江博宏工程管理咨询有限公司                        </w:t>
                          </w:r>
                          <w:r>
                            <w:fldChar w:fldCharType="begin"/>
                          </w:r>
                          <w:r>
                            <w:instrText xml:space="preserve"> PAGE   \* MERGEFORMAT </w:instrText>
                          </w:r>
                          <w:r>
                            <w:fldChar w:fldCharType="separate"/>
                          </w:r>
                          <w:r>
                            <w:rPr>
                              <w:lang w:val="zh-CN"/>
                            </w:rPr>
                            <w:t>4</w:t>
                          </w:r>
                          <w:r>
                            <w:rPr>
                              <w:lang w:val="zh-CN"/>
                            </w:rPr>
                            <w:fldChar w:fldCharType="end"/>
                          </w:r>
                          <w:r>
                            <w:rPr>
                              <w:rFonts w:hint="eastAsia"/>
                            </w:rPr>
                            <w:t xml:space="preserve">                         联系电话：0573-88039898</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HleVugBAADIAwAADgAAAGRycy9lMm9Eb2MueG1srVPBjtMwEL0j8Q+W&#10;79uklQolqrva3WoREgKkhQ9wHaexZHss221SPgD+gBMX7nxXv4Oxk3TRctkDl2TsmXkz7814fd0b&#10;TY7SBwWW0fmspERaAbWye0a/fL6/WlESIrc112AloycZ6PXm5Yt15yq5gBZ0LT1BEBuqzjHaxuiq&#10;ogiilYaHGThp0dmANzzi0e+L2vMO0Y0uFmX5qujA186DkCHg7XZw0hHRPwcQmkYJuQVxMNLGAdVL&#10;zSNSCq1ygW5yt00jRfzYNEFGohlFpjF/sQjau/QtNmte7T13rRJjC/w5LTzhZLiyWPQCteWRk4NX&#10;/0AZJTwEaOJMgCkGIlkRZDEvn2jz0HInMxeUOriL6OH/wYoPx0+eqJrR5WtKLDc48fOP7+efv8+/&#10;vpF50qdzocKwB4eBsb+FHrdmug94mWj3jTfpj4QI+lHd00Vd2UciUtJqsVqV6BLomw6IXzymOx/i&#10;WwmGJINRj+PLqvLj+xCH0CkkVbNwr7TOI9SWdIy+WS6WOeHiQXBtsUYiMTSbrNjv+pHZDuoTEsMH&#10;gQVb8F8p6XAdGLW4/ZTodxbVTpszGX4ydpPBrcBERiMlg3kXhw07OK/2bd651G5wN4eILWcmqY2h&#10;9tgdDjhrMS5j2qC/zznq8QFu/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HHleVugBAADI&#10;AwAADgAAAAAAAAABACAAAAAeAQAAZHJzL2Uyb0RvYy54bWxQSwUGAAAAAAYABgBZAQAAeAUAAAAA&#10;">
              <v:fill on="f" focussize="0,0"/>
              <v:stroke on="f"/>
              <v:imagedata o:title=""/>
              <o:lock v:ext="edit" aspectratio="f"/>
              <v:textbox inset="0mm,0mm,0mm,0mm" style="mso-fit-shape-to-text:t;">
                <w:txbxContent>
                  <w:p w14:paraId="209C6722">
                    <w:pPr>
                      <w:pStyle w:val="41"/>
                    </w:pPr>
                    <w:r>
                      <w:rPr>
                        <w:rFonts w:hint="eastAsia"/>
                      </w:rPr>
                      <w:t xml:space="preserve">浙江博宏工程管理咨询有限公司                        </w:t>
                    </w:r>
                    <w:r>
                      <w:fldChar w:fldCharType="begin"/>
                    </w:r>
                    <w:r>
                      <w:instrText xml:space="preserve"> PAGE   \* MERGEFORMAT </w:instrText>
                    </w:r>
                    <w:r>
                      <w:fldChar w:fldCharType="separate"/>
                    </w:r>
                    <w:r>
                      <w:rPr>
                        <w:lang w:val="zh-CN"/>
                      </w:rPr>
                      <w:t>4</w:t>
                    </w:r>
                    <w:r>
                      <w:rPr>
                        <w:lang w:val="zh-CN"/>
                      </w:rPr>
                      <w:fldChar w:fldCharType="end"/>
                    </w:r>
                    <w:r>
                      <w:rPr>
                        <w:rFonts w:hint="eastAsia"/>
                      </w:rPr>
                      <w:t xml:space="preserve">                         联系电话：0573-88039898</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22AE">
    <w:pPr>
      <w:pStyle w:val="41"/>
      <w:framePr w:wrap="around" w:vAnchor="text" w:hAnchor="margin" w:xAlign="center" w:y="1"/>
      <w:rPr>
        <w:rStyle w:val="70"/>
      </w:rPr>
    </w:pPr>
    <w:r>
      <w:fldChar w:fldCharType="begin"/>
    </w:r>
    <w:r>
      <w:rPr>
        <w:rStyle w:val="70"/>
      </w:rPr>
      <w:instrText xml:space="preserve">PAGE  </w:instrText>
    </w:r>
    <w:r>
      <w:fldChar w:fldCharType="separate"/>
    </w:r>
    <w:r>
      <w:rPr>
        <w:rStyle w:val="70"/>
      </w:rPr>
      <w:t>1</w:t>
    </w:r>
    <w:r>
      <w:fldChar w:fldCharType="end"/>
    </w:r>
  </w:p>
  <w:p w14:paraId="4DC87E17">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2083">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446D">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8E8B1">
    <w:pPr>
      <w:pStyle w:val="42"/>
      <w:pBdr>
        <w:right w:val="none" w:color="auto" w:sz="0" w:space="6"/>
      </w:pBdr>
      <w:rPr>
        <w:u w:val="single"/>
      </w:rPr>
    </w:pPr>
    <w:r>
      <w:rPr>
        <w:rFonts w:hint="eastAsia"/>
        <w:u w:val="single"/>
      </w:rPr>
      <w:t>桐乡市政府采购文件                                                                 项目编号：ZJBH202</w:t>
    </w:r>
    <w:r>
      <w:rPr>
        <w:rFonts w:hint="eastAsia"/>
        <w:u w:val="single"/>
        <w:lang w:val="en-US" w:eastAsia="zh-CN"/>
      </w:rPr>
      <w:t>5</w:t>
    </w:r>
    <w:r>
      <w:rPr>
        <w:rFonts w:hint="eastAsia"/>
        <w:u w:val="single"/>
      </w:rPr>
      <w:t>00</w:t>
    </w:r>
    <w:r>
      <w:rPr>
        <w:rFonts w:hint="eastAsia"/>
        <w:u w:val="single"/>
        <w:lang w:val="en-US" w:eastAsia="zh-CN"/>
      </w:rPr>
      <w:t>2</w:t>
    </w:r>
    <w:r>
      <w:rPr>
        <w:rFonts w:hint="eastAsia"/>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9064">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CC0C">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1FD5CE"/>
    <w:multiLevelType w:val="singleLevel"/>
    <w:tmpl w:val="141FD5CE"/>
    <w:lvl w:ilvl="0" w:tentative="0">
      <w:start w:val="2"/>
      <w:numFmt w:val="decimal"/>
      <w:suff w:val="nothing"/>
      <w:lvlText w:val="%1、"/>
      <w:lvlJc w:val="left"/>
    </w:lvl>
  </w:abstractNum>
  <w:abstractNum w:abstractNumId="1">
    <w:nsid w:val="32E66DE3"/>
    <w:multiLevelType w:val="multilevel"/>
    <w:tmpl w:val="32E66DE3"/>
    <w:lvl w:ilvl="0" w:tentative="0">
      <w:start w:val="6"/>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1301765"/>
    <w:multiLevelType w:val="multilevel"/>
    <w:tmpl w:val="41301765"/>
    <w:lvl w:ilvl="0" w:tentative="0">
      <w:start w:val="3"/>
      <w:numFmt w:val="japaneseCounting"/>
      <w:lvlText w:val="%1、"/>
      <w:lvlJc w:val="left"/>
      <w:pPr>
        <w:ind w:left="1145"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hideSpellingErrors/>
  <w:documentProtection w:enforcement="0"/>
  <w:defaultTabStop w:val="420"/>
  <w:drawingGridHorizontalSpacing w:val="120"/>
  <w:drawingGridVerticalSpacing w:val="156"/>
  <w:displayHorizontalDrawingGridEvery w:val="0"/>
  <w:displayVerticalDrawingGridEvery w:val="2"/>
  <w:doNotShadeFormData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0YTE0ZDNjZDdiNThiNGY4NjEwMmQ3M2I3ZmNjOGUifQ=="/>
  </w:docVars>
  <w:rsids>
    <w:rsidRoot w:val="00172A27"/>
    <w:rsid w:val="00000D3F"/>
    <w:rsid w:val="00001368"/>
    <w:rsid w:val="000019B9"/>
    <w:rsid w:val="000022EB"/>
    <w:rsid w:val="00002E9A"/>
    <w:rsid w:val="00003057"/>
    <w:rsid w:val="00003887"/>
    <w:rsid w:val="00003B5F"/>
    <w:rsid w:val="00003DCF"/>
    <w:rsid w:val="00004A1C"/>
    <w:rsid w:val="00004B72"/>
    <w:rsid w:val="00004EA4"/>
    <w:rsid w:val="000054AD"/>
    <w:rsid w:val="00005D4A"/>
    <w:rsid w:val="00005FA2"/>
    <w:rsid w:val="00006169"/>
    <w:rsid w:val="00006B4E"/>
    <w:rsid w:val="00006DDD"/>
    <w:rsid w:val="00007860"/>
    <w:rsid w:val="00010879"/>
    <w:rsid w:val="00010D30"/>
    <w:rsid w:val="00011304"/>
    <w:rsid w:val="0001144A"/>
    <w:rsid w:val="0001144F"/>
    <w:rsid w:val="000114BC"/>
    <w:rsid w:val="00011513"/>
    <w:rsid w:val="00012E6D"/>
    <w:rsid w:val="000135E5"/>
    <w:rsid w:val="000141D1"/>
    <w:rsid w:val="000144DC"/>
    <w:rsid w:val="000150FF"/>
    <w:rsid w:val="00015171"/>
    <w:rsid w:val="00016FE2"/>
    <w:rsid w:val="00017700"/>
    <w:rsid w:val="00017C36"/>
    <w:rsid w:val="0002128C"/>
    <w:rsid w:val="0002186A"/>
    <w:rsid w:val="000227A9"/>
    <w:rsid w:val="000232D0"/>
    <w:rsid w:val="00024BCF"/>
    <w:rsid w:val="00024C65"/>
    <w:rsid w:val="000252FD"/>
    <w:rsid w:val="0002609E"/>
    <w:rsid w:val="00027D47"/>
    <w:rsid w:val="00027EBE"/>
    <w:rsid w:val="000300A6"/>
    <w:rsid w:val="000305AD"/>
    <w:rsid w:val="0003138F"/>
    <w:rsid w:val="00031D7C"/>
    <w:rsid w:val="0003300E"/>
    <w:rsid w:val="0003452C"/>
    <w:rsid w:val="00034868"/>
    <w:rsid w:val="00035C08"/>
    <w:rsid w:val="00035C9C"/>
    <w:rsid w:val="000365A2"/>
    <w:rsid w:val="00036B7E"/>
    <w:rsid w:val="0003776A"/>
    <w:rsid w:val="00037782"/>
    <w:rsid w:val="00040A06"/>
    <w:rsid w:val="00040E34"/>
    <w:rsid w:val="00041481"/>
    <w:rsid w:val="00041ABD"/>
    <w:rsid w:val="000420D9"/>
    <w:rsid w:val="00042BDC"/>
    <w:rsid w:val="00044EFC"/>
    <w:rsid w:val="00045E9D"/>
    <w:rsid w:val="0004606F"/>
    <w:rsid w:val="00046646"/>
    <w:rsid w:val="00046CC7"/>
    <w:rsid w:val="0004706F"/>
    <w:rsid w:val="00051168"/>
    <w:rsid w:val="00051872"/>
    <w:rsid w:val="00051C63"/>
    <w:rsid w:val="000523C3"/>
    <w:rsid w:val="0005274F"/>
    <w:rsid w:val="00052825"/>
    <w:rsid w:val="00052B8D"/>
    <w:rsid w:val="00052ED3"/>
    <w:rsid w:val="00053101"/>
    <w:rsid w:val="000533EF"/>
    <w:rsid w:val="00053570"/>
    <w:rsid w:val="000552F1"/>
    <w:rsid w:val="00055B1C"/>
    <w:rsid w:val="000564E5"/>
    <w:rsid w:val="0005682D"/>
    <w:rsid w:val="0005708D"/>
    <w:rsid w:val="00060105"/>
    <w:rsid w:val="0006021D"/>
    <w:rsid w:val="00060C3E"/>
    <w:rsid w:val="000611BF"/>
    <w:rsid w:val="0006128F"/>
    <w:rsid w:val="00061329"/>
    <w:rsid w:val="00062465"/>
    <w:rsid w:val="000629CB"/>
    <w:rsid w:val="000633DD"/>
    <w:rsid w:val="00063CA0"/>
    <w:rsid w:val="000643EB"/>
    <w:rsid w:val="00064C8C"/>
    <w:rsid w:val="0006566F"/>
    <w:rsid w:val="00065F5F"/>
    <w:rsid w:val="000662D5"/>
    <w:rsid w:val="0006676C"/>
    <w:rsid w:val="00066E0F"/>
    <w:rsid w:val="00066F33"/>
    <w:rsid w:val="00071707"/>
    <w:rsid w:val="00071829"/>
    <w:rsid w:val="000720A2"/>
    <w:rsid w:val="00072B22"/>
    <w:rsid w:val="00073011"/>
    <w:rsid w:val="00073189"/>
    <w:rsid w:val="00073511"/>
    <w:rsid w:val="0007419F"/>
    <w:rsid w:val="000747D9"/>
    <w:rsid w:val="00075C0A"/>
    <w:rsid w:val="000765ED"/>
    <w:rsid w:val="00080346"/>
    <w:rsid w:val="000805B2"/>
    <w:rsid w:val="00080609"/>
    <w:rsid w:val="000808D4"/>
    <w:rsid w:val="000813FA"/>
    <w:rsid w:val="00082DFD"/>
    <w:rsid w:val="00082ECF"/>
    <w:rsid w:val="00083823"/>
    <w:rsid w:val="00083E06"/>
    <w:rsid w:val="0008440C"/>
    <w:rsid w:val="000844D5"/>
    <w:rsid w:val="00087119"/>
    <w:rsid w:val="0008718C"/>
    <w:rsid w:val="0009020B"/>
    <w:rsid w:val="0009031B"/>
    <w:rsid w:val="00090677"/>
    <w:rsid w:val="00092744"/>
    <w:rsid w:val="000927BA"/>
    <w:rsid w:val="00092B61"/>
    <w:rsid w:val="000930E1"/>
    <w:rsid w:val="00093407"/>
    <w:rsid w:val="00093559"/>
    <w:rsid w:val="00093AB1"/>
    <w:rsid w:val="000954B3"/>
    <w:rsid w:val="00095EA6"/>
    <w:rsid w:val="000967C6"/>
    <w:rsid w:val="00096AD3"/>
    <w:rsid w:val="000A000D"/>
    <w:rsid w:val="000A03AF"/>
    <w:rsid w:val="000A0A3A"/>
    <w:rsid w:val="000A0B2B"/>
    <w:rsid w:val="000A1A2A"/>
    <w:rsid w:val="000A2B29"/>
    <w:rsid w:val="000A2CF3"/>
    <w:rsid w:val="000A33C9"/>
    <w:rsid w:val="000A403E"/>
    <w:rsid w:val="000A4CF0"/>
    <w:rsid w:val="000A52D1"/>
    <w:rsid w:val="000A5789"/>
    <w:rsid w:val="000A5F39"/>
    <w:rsid w:val="000A6922"/>
    <w:rsid w:val="000A6ECD"/>
    <w:rsid w:val="000A7298"/>
    <w:rsid w:val="000A7EA9"/>
    <w:rsid w:val="000B012E"/>
    <w:rsid w:val="000B0377"/>
    <w:rsid w:val="000B0802"/>
    <w:rsid w:val="000B083C"/>
    <w:rsid w:val="000B118B"/>
    <w:rsid w:val="000B198C"/>
    <w:rsid w:val="000B1CBE"/>
    <w:rsid w:val="000B238C"/>
    <w:rsid w:val="000B2E81"/>
    <w:rsid w:val="000B596F"/>
    <w:rsid w:val="000B5EB6"/>
    <w:rsid w:val="000B63D7"/>
    <w:rsid w:val="000B65FD"/>
    <w:rsid w:val="000B70E4"/>
    <w:rsid w:val="000B797B"/>
    <w:rsid w:val="000B7C70"/>
    <w:rsid w:val="000C0902"/>
    <w:rsid w:val="000C169E"/>
    <w:rsid w:val="000C32CC"/>
    <w:rsid w:val="000C3372"/>
    <w:rsid w:val="000C47AB"/>
    <w:rsid w:val="000C4964"/>
    <w:rsid w:val="000C4B43"/>
    <w:rsid w:val="000C4EC4"/>
    <w:rsid w:val="000C5C39"/>
    <w:rsid w:val="000C65ED"/>
    <w:rsid w:val="000C68CB"/>
    <w:rsid w:val="000C69BF"/>
    <w:rsid w:val="000C6C82"/>
    <w:rsid w:val="000C6E4A"/>
    <w:rsid w:val="000C7F0D"/>
    <w:rsid w:val="000D03A1"/>
    <w:rsid w:val="000D0627"/>
    <w:rsid w:val="000D07C3"/>
    <w:rsid w:val="000D28D5"/>
    <w:rsid w:val="000D3366"/>
    <w:rsid w:val="000D44BB"/>
    <w:rsid w:val="000D4B1F"/>
    <w:rsid w:val="000D4DA7"/>
    <w:rsid w:val="000D55DC"/>
    <w:rsid w:val="000D57E2"/>
    <w:rsid w:val="000D6D60"/>
    <w:rsid w:val="000D702D"/>
    <w:rsid w:val="000D72E2"/>
    <w:rsid w:val="000E12CA"/>
    <w:rsid w:val="000E1CFF"/>
    <w:rsid w:val="000E2FC9"/>
    <w:rsid w:val="000E33A8"/>
    <w:rsid w:val="000E4B45"/>
    <w:rsid w:val="000E61C3"/>
    <w:rsid w:val="000E7870"/>
    <w:rsid w:val="000E7E59"/>
    <w:rsid w:val="000E7EF6"/>
    <w:rsid w:val="000F038E"/>
    <w:rsid w:val="000F0EE7"/>
    <w:rsid w:val="000F1C8B"/>
    <w:rsid w:val="000F2651"/>
    <w:rsid w:val="000F27C9"/>
    <w:rsid w:val="000F326C"/>
    <w:rsid w:val="000F3830"/>
    <w:rsid w:val="000F3AED"/>
    <w:rsid w:val="000F3D25"/>
    <w:rsid w:val="000F441D"/>
    <w:rsid w:val="000F6BE1"/>
    <w:rsid w:val="000F6D6E"/>
    <w:rsid w:val="000F6F5E"/>
    <w:rsid w:val="0010006B"/>
    <w:rsid w:val="0010038C"/>
    <w:rsid w:val="00101030"/>
    <w:rsid w:val="00101124"/>
    <w:rsid w:val="001011F6"/>
    <w:rsid w:val="00101972"/>
    <w:rsid w:val="00101D2C"/>
    <w:rsid w:val="0010235C"/>
    <w:rsid w:val="001024AB"/>
    <w:rsid w:val="00102C76"/>
    <w:rsid w:val="00102D4D"/>
    <w:rsid w:val="0010334F"/>
    <w:rsid w:val="00103527"/>
    <w:rsid w:val="00103EF4"/>
    <w:rsid w:val="00104373"/>
    <w:rsid w:val="00105E2B"/>
    <w:rsid w:val="00105E66"/>
    <w:rsid w:val="00105EE8"/>
    <w:rsid w:val="00106A9F"/>
    <w:rsid w:val="001071E6"/>
    <w:rsid w:val="0010728C"/>
    <w:rsid w:val="001076D4"/>
    <w:rsid w:val="00107FF8"/>
    <w:rsid w:val="001101E2"/>
    <w:rsid w:val="00110345"/>
    <w:rsid w:val="00110D74"/>
    <w:rsid w:val="001128A5"/>
    <w:rsid w:val="0011354F"/>
    <w:rsid w:val="001135A6"/>
    <w:rsid w:val="001148E5"/>
    <w:rsid w:val="00114D60"/>
    <w:rsid w:val="00116AF1"/>
    <w:rsid w:val="00117166"/>
    <w:rsid w:val="00117C63"/>
    <w:rsid w:val="00120B7A"/>
    <w:rsid w:val="00120EA3"/>
    <w:rsid w:val="00121DC7"/>
    <w:rsid w:val="00121F62"/>
    <w:rsid w:val="00122756"/>
    <w:rsid w:val="00122D07"/>
    <w:rsid w:val="00122E14"/>
    <w:rsid w:val="00123C25"/>
    <w:rsid w:val="001241FA"/>
    <w:rsid w:val="001243E3"/>
    <w:rsid w:val="00124508"/>
    <w:rsid w:val="001247A5"/>
    <w:rsid w:val="001247E0"/>
    <w:rsid w:val="00124A87"/>
    <w:rsid w:val="00124E1B"/>
    <w:rsid w:val="00124F19"/>
    <w:rsid w:val="001257EE"/>
    <w:rsid w:val="00125A04"/>
    <w:rsid w:val="00126B21"/>
    <w:rsid w:val="00126E7A"/>
    <w:rsid w:val="00126F46"/>
    <w:rsid w:val="001273DF"/>
    <w:rsid w:val="00127D33"/>
    <w:rsid w:val="00130C8C"/>
    <w:rsid w:val="00131BCF"/>
    <w:rsid w:val="00132201"/>
    <w:rsid w:val="00132831"/>
    <w:rsid w:val="001329BD"/>
    <w:rsid w:val="00133229"/>
    <w:rsid w:val="001334BC"/>
    <w:rsid w:val="00133614"/>
    <w:rsid w:val="0013516A"/>
    <w:rsid w:val="00136B06"/>
    <w:rsid w:val="00136BBD"/>
    <w:rsid w:val="00137BCB"/>
    <w:rsid w:val="001400CA"/>
    <w:rsid w:val="00140178"/>
    <w:rsid w:val="00140974"/>
    <w:rsid w:val="00140995"/>
    <w:rsid w:val="001410D2"/>
    <w:rsid w:val="00141659"/>
    <w:rsid w:val="00142236"/>
    <w:rsid w:val="001439A4"/>
    <w:rsid w:val="00143BA9"/>
    <w:rsid w:val="00143D8A"/>
    <w:rsid w:val="00144150"/>
    <w:rsid w:val="001445BC"/>
    <w:rsid w:val="0014479B"/>
    <w:rsid w:val="00144F35"/>
    <w:rsid w:val="00145340"/>
    <w:rsid w:val="00145418"/>
    <w:rsid w:val="0014601A"/>
    <w:rsid w:val="00146B32"/>
    <w:rsid w:val="00146C03"/>
    <w:rsid w:val="00147610"/>
    <w:rsid w:val="00147709"/>
    <w:rsid w:val="00147DAB"/>
    <w:rsid w:val="00150907"/>
    <w:rsid w:val="00151E87"/>
    <w:rsid w:val="00151F90"/>
    <w:rsid w:val="00152ED7"/>
    <w:rsid w:val="00153315"/>
    <w:rsid w:val="00153329"/>
    <w:rsid w:val="00153A81"/>
    <w:rsid w:val="00154E23"/>
    <w:rsid w:val="001559E8"/>
    <w:rsid w:val="00155A2E"/>
    <w:rsid w:val="00155D37"/>
    <w:rsid w:val="00156C42"/>
    <w:rsid w:val="001574C8"/>
    <w:rsid w:val="00157E2C"/>
    <w:rsid w:val="00160873"/>
    <w:rsid w:val="00160B10"/>
    <w:rsid w:val="00160DB6"/>
    <w:rsid w:val="00160F51"/>
    <w:rsid w:val="00161135"/>
    <w:rsid w:val="00161146"/>
    <w:rsid w:val="00162036"/>
    <w:rsid w:val="001628A1"/>
    <w:rsid w:val="00162D87"/>
    <w:rsid w:val="0016305D"/>
    <w:rsid w:val="00163244"/>
    <w:rsid w:val="001632A0"/>
    <w:rsid w:val="00163388"/>
    <w:rsid w:val="00164380"/>
    <w:rsid w:val="001650B8"/>
    <w:rsid w:val="0016571F"/>
    <w:rsid w:val="0016604A"/>
    <w:rsid w:val="0016611B"/>
    <w:rsid w:val="001669B5"/>
    <w:rsid w:val="00167310"/>
    <w:rsid w:val="001675BE"/>
    <w:rsid w:val="0017027A"/>
    <w:rsid w:val="00170980"/>
    <w:rsid w:val="00170F02"/>
    <w:rsid w:val="001712BD"/>
    <w:rsid w:val="00171CB5"/>
    <w:rsid w:val="00171F11"/>
    <w:rsid w:val="001722EF"/>
    <w:rsid w:val="00172572"/>
    <w:rsid w:val="001725B8"/>
    <w:rsid w:val="00172A27"/>
    <w:rsid w:val="00172AC6"/>
    <w:rsid w:val="001736A4"/>
    <w:rsid w:val="00173C6F"/>
    <w:rsid w:val="00173E25"/>
    <w:rsid w:val="0017550E"/>
    <w:rsid w:val="00175A60"/>
    <w:rsid w:val="00176468"/>
    <w:rsid w:val="001765DF"/>
    <w:rsid w:val="00176BD0"/>
    <w:rsid w:val="00177414"/>
    <w:rsid w:val="0017789C"/>
    <w:rsid w:val="00180851"/>
    <w:rsid w:val="00180BBE"/>
    <w:rsid w:val="00180D0A"/>
    <w:rsid w:val="00181833"/>
    <w:rsid w:val="0018246D"/>
    <w:rsid w:val="00182D88"/>
    <w:rsid w:val="001848C9"/>
    <w:rsid w:val="0018541C"/>
    <w:rsid w:val="00186754"/>
    <w:rsid w:val="001869E8"/>
    <w:rsid w:val="001902CE"/>
    <w:rsid w:val="00190AFA"/>
    <w:rsid w:val="0019105B"/>
    <w:rsid w:val="00191176"/>
    <w:rsid w:val="00192C40"/>
    <w:rsid w:val="00193769"/>
    <w:rsid w:val="001938CC"/>
    <w:rsid w:val="00194C7B"/>
    <w:rsid w:val="00194D7C"/>
    <w:rsid w:val="001950A5"/>
    <w:rsid w:val="00195701"/>
    <w:rsid w:val="00196D14"/>
    <w:rsid w:val="00196E10"/>
    <w:rsid w:val="00196EB8"/>
    <w:rsid w:val="001978F2"/>
    <w:rsid w:val="00197BCA"/>
    <w:rsid w:val="00197BE6"/>
    <w:rsid w:val="00197D3F"/>
    <w:rsid w:val="001A0FF0"/>
    <w:rsid w:val="001A10CE"/>
    <w:rsid w:val="001A2E25"/>
    <w:rsid w:val="001A396A"/>
    <w:rsid w:val="001A49FB"/>
    <w:rsid w:val="001A5B84"/>
    <w:rsid w:val="001A6292"/>
    <w:rsid w:val="001A646C"/>
    <w:rsid w:val="001A6ACA"/>
    <w:rsid w:val="001A6FC9"/>
    <w:rsid w:val="001A7339"/>
    <w:rsid w:val="001A796A"/>
    <w:rsid w:val="001A7C7F"/>
    <w:rsid w:val="001A7E0F"/>
    <w:rsid w:val="001B0B0A"/>
    <w:rsid w:val="001B2375"/>
    <w:rsid w:val="001B2D1C"/>
    <w:rsid w:val="001B31D8"/>
    <w:rsid w:val="001B3F56"/>
    <w:rsid w:val="001B48C9"/>
    <w:rsid w:val="001B5253"/>
    <w:rsid w:val="001B5634"/>
    <w:rsid w:val="001B7105"/>
    <w:rsid w:val="001B7422"/>
    <w:rsid w:val="001B7D25"/>
    <w:rsid w:val="001C114E"/>
    <w:rsid w:val="001C1EB2"/>
    <w:rsid w:val="001C373D"/>
    <w:rsid w:val="001C39A6"/>
    <w:rsid w:val="001C4DDD"/>
    <w:rsid w:val="001C5365"/>
    <w:rsid w:val="001C6217"/>
    <w:rsid w:val="001C6CE5"/>
    <w:rsid w:val="001C7318"/>
    <w:rsid w:val="001C74D0"/>
    <w:rsid w:val="001C7931"/>
    <w:rsid w:val="001C7A36"/>
    <w:rsid w:val="001D1340"/>
    <w:rsid w:val="001D2438"/>
    <w:rsid w:val="001D24DC"/>
    <w:rsid w:val="001D25A2"/>
    <w:rsid w:val="001D2AF5"/>
    <w:rsid w:val="001D3557"/>
    <w:rsid w:val="001D3C84"/>
    <w:rsid w:val="001D3EA5"/>
    <w:rsid w:val="001D420C"/>
    <w:rsid w:val="001D4215"/>
    <w:rsid w:val="001D423A"/>
    <w:rsid w:val="001D4C1E"/>
    <w:rsid w:val="001D4F84"/>
    <w:rsid w:val="001D5DF2"/>
    <w:rsid w:val="001D678F"/>
    <w:rsid w:val="001D78BD"/>
    <w:rsid w:val="001E03CA"/>
    <w:rsid w:val="001E104C"/>
    <w:rsid w:val="001E192B"/>
    <w:rsid w:val="001E2AC8"/>
    <w:rsid w:val="001E3F2C"/>
    <w:rsid w:val="001E413D"/>
    <w:rsid w:val="001E45CF"/>
    <w:rsid w:val="001E671D"/>
    <w:rsid w:val="001E6AAB"/>
    <w:rsid w:val="001E6DEA"/>
    <w:rsid w:val="001E6FAA"/>
    <w:rsid w:val="001E7257"/>
    <w:rsid w:val="001F2338"/>
    <w:rsid w:val="001F28CB"/>
    <w:rsid w:val="001F2B7D"/>
    <w:rsid w:val="001F31EE"/>
    <w:rsid w:val="001F360E"/>
    <w:rsid w:val="001F36B3"/>
    <w:rsid w:val="001F3915"/>
    <w:rsid w:val="001F3F75"/>
    <w:rsid w:val="001F422A"/>
    <w:rsid w:val="001F464E"/>
    <w:rsid w:val="001F549F"/>
    <w:rsid w:val="001F5968"/>
    <w:rsid w:val="001F5D25"/>
    <w:rsid w:val="001F695F"/>
    <w:rsid w:val="001F7D7F"/>
    <w:rsid w:val="001F7E5F"/>
    <w:rsid w:val="00200B91"/>
    <w:rsid w:val="002015C6"/>
    <w:rsid w:val="002024D4"/>
    <w:rsid w:val="002031C7"/>
    <w:rsid w:val="0020367B"/>
    <w:rsid w:val="00203AC4"/>
    <w:rsid w:val="00203FAA"/>
    <w:rsid w:val="0020439D"/>
    <w:rsid w:val="00204AF9"/>
    <w:rsid w:val="00205458"/>
    <w:rsid w:val="0020617A"/>
    <w:rsid w:val="002062E3"/>
    <w:rsid w:val="002064EA"/>
    <w:rsid w:val="00206B54"/>
    <w:rsid w:val="00207404"/>
    <w:rsid w:val="002103C8"/>
    <w:rsid w:val="00210450"/>
    <w:rsid w:val="00211EA9"/>
    <w:rsid w:val="002120F8"/>
    <w:rsid w:val="0021267F"/>
    <w:rsid w:val="00212F49"/>
    <w:rsid w:val="00213B47"/>
    <w:rsid w:val="00214DD1"/>
    <w:rsid w:val="00214FB5"/>
    <w:rsid w:val="002153BB"/>
    <w:rsid w:val="00215982"/>
    <w:rsid w:val="00215EFE"/>
    <w:rsid w:val="0021696E"/>
    <w:rsid w:val="00216E53"/>
    <w:rsid w:val="0021767C"/>
    <w:rsid w:val="00220410"/>
    <w:rsid w:val="00220826"/>
    <w:rsid w:val="002208D0"/>
    <w:rsid w:val="002220B0"/>
    <w:rsid w:val="002226BA"/>
    <w:rsid w:val="002226DE"/>
    <w:rsid w:val="00222772"/>
    <w:rsid w:val="00224393"/>
    <w:rsid w:val="00224637"/>
    <w:rsid w:val="0022563D"/>
    <w:rsid w:val="00226AE7"/>
    <w:rsid w:val="002272D2"/>
    <w:rsid w:val="002276AE"/>
    <w:rsid w:val="00227A3B"/>
    <w:rsid w:val="00227FBD"/>
    <w:rsid w:val="00230697"/>
    <w:rsid w:val="00230C9D"/>
    <w:rsid w:val="00231E10"/>
    <w:rsid w:val="00233A18"/>
    <w:rsid w:val="00234160"/>
    <w:rsid w:val="00234573"/>
    <w:rsid w:val="002346E6"/>
    <w:rsid w:val="00234D43"/>
    <w:rsid w:val="00235FFC"/>
    <w:rsid w:val="00236124"/>
    <w:rsid w:val="00236CA6"/>
    <w:rsid w:val="00237196"/>
    <w:rsid w:val="002374D5"/>
    <w:rsid w:val="00237E92"/>
    <w:rsid w:val="002406B1"/>
    <w:rsid w:val="00240942"/>
    <w:rsid w:val="00240DB5"/>
    <w:rsid w:val="00240E80"/>
    <w:rsid w:val="00242741"/>
    <w:rsid w:val="00242798"/>
    <w:rsid w:val="0024301D"/>
    <w:rsid w:val="00243EF9"/>
    <w:rsid w:val="002445C0"/>
    <w:rsid w:val="00244DA9"/>
    <w:rsid w:val="002456F9"/>
    <w:rsid w:val="00245ECC"/>
    <w:rsid w:val="00247559"/>
    <w:rsid w:val="00250176"/>
    <w:rsid w:val="0025036F"/>
    <w:rsid w:val="00250A73"/>
    <w:rsid w:val="00250C76"/>
    <w:rsid w:val="00250DCC"/>
    <w:rsid w:val="00251637"/>
    <w:rsid w:val="002526A6"/>
    <w:rsid w:val="002543E1"/>
    <w:rsid w:val="00254CDB"/>
    <w:rsid w:val="00255204"/>
    <w:rsid w:val="00256275"/>
    <w:rsid w:val="0025653A"/>
    <w:rsid w:val="00256CD1"/>
    <w:rsid w:val="00256F99"/>
    <w:rsid w:val="002574BC"/>
    <w:rsid w:val="00257A8A"/>
    <w:rsid w:val="00260B9D"/>
    <w:rsid w:val="002627B4"/>
    <w:rsid w:val="0026303D"/>
    <w:rsid w:val="002631A2"/>
    <w:rsid w:val="0026396C"/>
    <w:rsid w:val="002641DB"/>
    <w:rsid w:val="0026443F"/>
    <w:rsid w:val="0026458E"/>
    <w:rsid w:val="0026459A"/>
    <w:rsid w:val="002648E7"/>
    <w:rsid w:val="00264CF3"/>
    <w:rsid w:val="00265C1B"/>
    <w:rsid w:val="00265E0D"/>
    <w:rsid w:val="00266441"/>
    <w:rsid w:val="0027001B"/>
    <w:rsid w:val="00270061"/>
    <w:rsid w:val="0027018D"/>
    <w:rsid w:val="00271BEF"/>
    <w:rsid w:val="00272644"/>
    <w:rsid w:val="0027275F"/>
    <w:rsid w:val="002736F3"/>
    <w:rsid w:val="00273D8B"/>
    <w:rsid w:val="002749CC"/>
    <w:rsid w:val="00274DD7"/>
    <w:rsid w:val="0027588C"/>
    <w:rsid w:val="00275B8F"/>
    <w:rsid w:val="00276865"/>
    <w:rsid w:val="00276E0D"/>
    <w:rsid w:val="0027734B"/>
    <w:rsid w:val="00277845"/>
    <w:rsid w:val="00277A29"/>
    <w:rsid w:val="002821F0"/>
    <w:rsid w:val="002822CE"/>
    <w:rsid w:val="0028290C"/>
    <w:rsid w:val="00284069"/>
    <w:rsid w:val="00284A17"/>
    <w:rsid w:val="00286199"/>
    <w:rsid w:val="00286F22"/>
    <w:rsid w:val="002904EA"/>
    <w:rsid w:val="002907EF"/>
    <w:rsid w:val="0029097C"/>
    <w:rsid w:val="00290EFF"/>
    <w:rsid w:val="0029199D"/>
    <w:rsid w:val="00292283"/>
    <w:rsid w:val="00293F4F"/>
    <w:rsid w:val="00294A0E"/>
    <w:rsid w:val="00294AE2"/>
    <w:rsid w:val="00296EC7"/>
    <w:rsid w:val="00296F06"/>
    <w:rsid w:val="00297364"/>
    <w:rsid w:val="002A0415"/>
    <w:rsid w:val="002A053B"/>
    <w:rsid w:val="002A06FB"/>
    <w:rsid w:val="002A2565"/>
    <w:rsid w:val="002A2AD4"/>
    <w:rsid w:val="002A34F4"/>
    <w:rsid w:val="002A3D3F"/>
    <w:rsid w:val="002A52D2"/>
    <w:rsid w:val="002A5D19"/>
    <w:rsid w:val="002B08DA"/>
    <w:rsid w:val="002B19B9"/>
    <w:rsid w:val="002B1B2F"/>
    <w:rsid w:val="002B2419"/>
    <w:rsid w:val="002B2730"/>
    <w:rsid w:val="002B2818"/>
    <w:rsid w:val="002B318B"/>
    <w:rsid w:val="002B3450"/>
    <w:rsid w:val="002B4036"/>
    <w:rsid w:val="002B4C03"/>
    <w:rsid w:val="002B5AFB"/>
    <w:rsid w:val="002B5B4F"/>
    <w:rsid w:val="002B5EC4"/>
    <w:rsid w:val="002B690C"/>
    <w:rsid w:val="002C0A86"/>
    <w:rsid w:val="002C0BF6"/>
    <w:rsid w:val="002C119D"/>
    <w:rsid w:val="002C1F7E"/>
    <w:rsid w:val="002C22EC"/>
    <w:rsid w:val="002C247F"/>
    <w:rsid w:val="002C26CE"/>
    <w:rsid w:val="002C2B78"/>
    <w:rsid w:val="002C3161"/>
    <w:rsid w:val="002C321C"/>
    <w:rsid w:val="002C35A2"/>
    <w:rsid w:val="002C3959"/>
    <w:rsid w:val="002C3DCA"/>
    <w:rsid w:val="002C4265"/>
    <w:rsid w:val="002C493A"/>
    <w:rsid w:val="002C4C5C"/>
    <w:rsid w:val="002C56D1"/>
    <w:rsid w:val="002C5AC3"/>
    <w:rsid w:val="002C76EA"/>
    <w:rsid w:val="002C772E"/>
    <w:rsid w:val="002C7EE0"/>
    <w:rsid w:val="002D0794"/>
    <w:rsid w:val="002D0D06"/>
    <w:rsid w:val="002D0D26"/>
    <w:rsid w:val="002D1A52"/>
    <w:rsid w:val="002D1D6A"/>
    <w:rsid w:val="002D2097"/>
    <w:rsid w:val="002D2407"/>
    <w:rsid w:val="002D3A00"/>
    <w:rsid w:val="002D3CBC"/>
    <w:rsid w:val="002D4199"/>
    <w:rsid w:val="002D50CE"/>
    <w:rsid w:val="002D5774"/>
    <w:rsid w:val="002D606E"/>
    <w:rsid w:val="002D6492"/>
    <w:rsid w:val="002D64AB"/>
    <w:rsid w:val="002D690D"/>
    <w:rsid w:val="002D6CE4"/>
    <w:rsid w:val="002E0665"/>
    <w:rsid w:val="002E1BB3"/>
    <w:rsid w:val="002E27B4"/>
    <w:rsid w:val="002E2A8C"/>
    <w:rsid w:val="002E334D"/>
    <w:rsid w:val="002E553C"/>
    <w:rsid w:val="002E5BBB"/>
    <w:rsid w:val="002E6418"/>
    <w:rsid w:val="002E650E"/>
    <w:rsid w:val="002E6F83"/>
    <w:rsid w:val="002E76CA"/>
    <w:rsid w:val="002F0489"/>
    <w:rsid w:val="002F21D0"/>
    <w:rsid w:val="002F286E"/>
    <w:rsid w:val="002F2AEA"/>
    <w:rsid w:val="002F36F9"/>
    <w:rsid w:val="002F3ABE"/>
    <w:rsid w:val="002F3DCE"/>
    <w:rsid w:val="002F4218"/>
    <w:rsid w:val="002F425B"/>
    <w:rsid w:val="002F435F"/>
    <w:rsid w:val="002F497F"/>
    <w:rsid w:val="002F55C3"/>
    <w:rsid w:val="002F72DB"/>
    <w:rsid w:val="00300D03"/>
    <w:rsid w:val="00302494"/>
    <w:rsid w:val="00303165"/>
    <w:rsid w:val="00303B8A"/>
    <w:rsid w:val="00304C4F"/>
    <w:rsid w:val="00304DAB"/>
    <w:rsid w:val="00304E2D"/>
    <w:rsid w:val="003058F8"/>
    <w:rsid w:val="0030604E"/>
    <w:rsid w:val="00306149"/>
    <w:rsid w:val="003069EF"/>
    <w:rsid w:val="00306A53"/>
    <w:rsid w:val="003074BE"/>
    <w:rsid w:val="00307C81"/>
    <w:rsid w:val="00310DB1"/>
    <w:rsid w:val="00311E49"/>
    <w:rsid w:val="00311E60"/>
    <w:rsid w:val="00314E11"/>
    <w:rsid w:val="003151CC"/>
    <w:rsid w:val="003156B6"/>
    <w:rsid w:val="00315FF6"/>
    <w:rsid w:val="003163D1"/>
    <w:rsid w:val="00316674"/>
    <w:rsid w:val="00320758"/>
    <w:rsid w:val="003210AE"/>
    <w:rsid w:val="003231E9"/>
    <w:rsid w:val="00324AA0"/>
    <w:rsid w:val="00324D93"/>
    <w:rsid w:val="003259B2"/>
    <w:rsid w:val="00326122"/>
    <w:rsid w:val="0032662E"/>
    <w:rsid w:val="003267B1"/>
    <w:rsid w:val="0032684B"/>
    <w:rsid w:val="00326DE3"/>
    <w:rsid w:val="003274D7"/>
    <w:rsid w:val="0033070A"/>
    <w:rsid w:val="00330D3E"/>
    <w:rsid w:val="00331285"/>
    <w:rsid w:val="00331906"/>
    <w:rsid w:val="00331B1C"/>
    <w:rsid w:val="003323AF"/>
    <w:rsid w:val="003323DC"/>
    <w:rsid w:val="00333DF4"/>
    <w:rsid w:val="00335AB2"/>
    <w:rsid w:val="00335BA2"/>
    <w:rsid w:val="00336357"/>
    <w:rsid w:val="00336404"/>
    <w:rsid w:val="0033646D"/>
    <w:rsid w:val="0033649B"/>
    <w:rsid w:val="003366AD"/>
    <w:rsid w:val="00337297"/>
    <w:rsid w:val="00337851"/>
    <w:rsid w:val="0034020D"/>
    <w:rsid w:val="00340820"/>
    <w:rsid w:val="00341735"/>
    <w:rsid w:val="00341CA2"/>
    <w:rsid w:val="00341E35"/>
    <w:rsid w:val="00342CBB"/>
    <w:rsid w:val="00343443"/>
    <w:rsid w:val="003434B3"/>
    <w:rsid w:val="00344151"/>
    <w:rsid w:val="003448BE"/>
    <w:rsid w:val="00344B7A"/>
    <w:rsid w:val="0034597A"/>
    <w:rsid w:val="0034637F"/>
    <w:rsid w:val="00346614"/>
    <w:rsid w:val="00346A1F"/>
    <w:rsid w:val="00346CE9"/>
    <w:rsid w:val="00347986"/>
    <w:rsid w:val="00347BF9"/>
    <w:rsid w:val="00347C43"/>
    <w:rsid w:val="003505CF"/>
    <w:rsid w:val="0035188E"/>
    <w:rsid w:val="003518D9"/>
    <w:rsid w:val="00351B64"/>
    <w:rsid w:val="00353755"/>
    <w:rsid w:val="00354624"/>
    <w:rsid w:val="003550F1"/>
    <w:rsid w:val="003565B6"/>
    <w:rsid w:val="00356F8E"/>
    <w:rsid w:val="0035713C"/>
    <w:rsid w:val="0035763B"/>
    <w:rsid w:val="00357A17"/>
    <w:rsid w:val="00360149"/>
    <w:rsid w:val="003608A0"/>
    <w:rsid w:val="00360A5B"/>
    <w:rsid w:val="00361D75"/>
    <w:rsid w:val="00362A4B"/>
    <w:rsid w:val="00362CBB"/>
    <w:rsid w:val="00363107"/>
    <w:rsid w:val="00363332"/>
    <w:rsid w:val="00364B87"/>
    <w:rsid w:val="003655FC"/>
    <w:rsid w:val="00366A37"/>
    <w:rsid w:val="00366EFE"/>
    <w:rsid w:val="00370EE3"/>
    <w:rsid w:val="00371B75"/>
    <w:rsid w:val="0037468D"/>
    <w:rsid w:val="003751D8"/>
    <w:rsid w:val="00375582"/>
    <w:rsid w:val="003760A6"/>
    <w:rsid w:val="00376283"/>
    <w:rsid w:val="00377384"/>
    <w:rsid w:val="00380052"/>
    <w:rsid w:val="003803E1"/>
    <w:rsid w:val="00380B0D"/>
    <w:rsid w:val="00380C99"/>
    <w:rsid w:val="00380DC5"/>
    <w:rsid w:val="00382178"/>
    <w:rsid w:val="00382293"/>
    <w:rsid w:val="00382776"/>
    <w:rsid w:val="00384798"/>
    <w:rsid w:val="003854BA"/>
    <w:rsid w:val="00385574"/>
    <w:rsid w:val="00387397"/>
    <w:rsid w:val="00387602"/>
    <w:rsid w:val="00387BCA"/>
    <w:rsid w:val="003906D2"/>
    <w:rsid w:val="00390810"/>
    <w:rsid w:val="00390DA6"/>
    <w:rsid w:val="00391294"/>
    <w:rsid w:val="00391420"/>
    <w:rsid w:val="00391716"/>
    <w:rsid w:val="00392968"/>
    <w:rsid w:val="00392D12"/>
    <w:rsid w:val="00393017"/>
    <w:rsid w:val="003939F6"/>
    <w:rsid w:val="00394131"/>
    <w:rsid w:val="003944CE"/>
    <w:rsid w:val="00394E81"/>
    <w:rsid w:val="003960A0"/>
    <w:rsid w:val="00396626"/>
    <w:rsid w:val="00396AE9"/>
    <w:rsid w:val="00396CD1"/>
    <w:rsid w:val="00396F26"/>
    <w:rsid w:val="0039726C"/>
    <w:rsid w:val="0039761D"/>
    <w:rsid w:val="003A06CC"/>
    <w:rsid w:val="003A0E97"/>
    <w:rsid w:val="003A1063"/>
    <w:rsid w:val="003A168F"/>
    <w:rsid w:val="003A1F42"/>
    <w:rsid w:val="003A209C"/>
    <w:rsid w:val="003A2DBD"/>
    <w:rsid w:val="003A34C2"/>
    <w:rsid w:val="003A3CAA"/>
    <w:rsid w:val="003A4115"/>
    <w:rsid w:val="003A4AB1"/>
    <w:rsid w:val="003A625A"/>
    <w:rsid w:val="003A6996"/>
    <w:rsid w:val="003A6CE6"/>
    <w:rsid w:val="003A70BD"/>
    <w:rsid w:val="003A7585"/>
    <w:rsid w:val="003B09FA"/>
    <w:rsid w:val="003B0F79"/>
    <w:rsid w:val="003B149B"/>
    <w:rsid w:val="003B1846"/>
    <w:rsid w:val="003B1B30"/>
    <w:rsid w:val="003B20EA"/>
    <w:rsid w:val="003B2458"/>
    <w:rsid w:val="003B2A1D"/>
    <w:rsid w:val="003B2FE1"/>
    <w:rsid w:val="003B36BC"/>
    <w:rsid w:val="003B3B75"/>
    <w:rsid w:val="003B4027"/>
    <w:rsid w:val="003B44BF"/>
    <w:rsid w:val="003B4973"/>
    <w:rsid w:val="003B4FE1"/>
    <w:rsid w:val="003B6688"/>
    <w:rsid w:val="003B66C3"/>
    <w:rsid w:val="003B6BE9"/>
    <w:rsid w:val="003C09E3"/>
    <w:rsid w:val="003C0B48"/>
    <w:rsid w:val="003C0BBB"/>
    <w:rsid w:val="003C1398"/>
    <w:rsid w:val="003C173F"/>
    <w:rsid w:val="003C3CF5"/>
    <w:rsid w:val="003C5E55"/>
    <w:rsid w:val="003C5F2A"/>
    <w:rsid w:val="003C629F"/>
    <w:rsid w:val="003C642D"/>
    <w:rsid w:val="003C682E"/>
    <w:rsid w:val="003C69E2"/>
    <w:rsid w:val="003C6E56"/>
    <w:rsid w:val="003C73E6"/>
    <w:rsid w:val="003C74F0"/>
    <w:rsid w:val="003C75EA"/>
    <w:rsid w:val="003C7CB7"/>
    <w:rsid w:val="003D01D3"/>
    <w:rsid w:val="003D12FB"/>
    <w:rsid w:val="003D1A43"/>
    <w:rsid w:val="003D1DDC"/>
    <w:rsid w:val="003D2104"/>
    <w:rsid w:val="003D2D9E"/>
    <w:rsid w:val="003D3558"/>
    <w:rsid w:val="003D3A87"/>
    <w:rsid w:val="003D4A13"/>
    <w:rsid w:val="003D680B"/>
    <w:rsid w:val="003D6AAE"/>
    <w:rsid w:val="003D702F"/>
    <w:rsid w:val="003E04E3"/>
    <w:rsid w:val="003E0BEE"/>
    <w:rsid w:val="003E1435"/>
    <w:rsid w:val="003E15DE"/>
    <w:rsid w:val="003E19E2"/>
    <w:rsid w:val="003E2EDF"/>
    <w:rsid w:val="003E3CD4"/>
    <w:rsid w:val="003E3DCB"/>
    <w:rsid w:val="003E4E40"/>
    <w:rsid w:val="003E568D"/>
    <w:rsid w:val="003E56E5"/>
    <w:rsid w:val="003E6112"/>
    <w:rsid w:val="003E61B4"/>
    <w:rsid w:val="003E6F6E"/>
    <w:rsid w:val="003E7334"/>
    <w:rsid w:val="003E7E98"/>
    <w:rsid w:val="003F13A0"/>
    <w:rsid w:val="003F14F8"/>
    <w:rsid w:val="003F1540"/>
    <w:rsid w:val="003F1748"/>
    <w:rsid w:val="003F21BE"/>
    <w:rsid w:val="003F22A9"/>
    <w:rsid w:val="003F3011"/>
    <w:rsid w:val="003F3483"/>
    <w:rsid w:val="003F395C"/>
    <w:rsid w:val="003F3A15"/>
    <w:rsid w:val="003F3E63"/>
    <w:rsid w:val="003F53B2"/>
    <w:rsid w:val="003F5437"/>
    <w:rsid w:val="003F5C04"/>
    <w:rsid w:val="003F6989"/>
    <w:rsid w:val="003F7595"/>
    <w:rsid w:val="00400093"/>
    <w:rsid w:val="0040059C"/>
    <w:rsid w:val="004008C6"/>
    <w:rsid w:val="00400B00"/>
    <w:rsid w:val="00400F14"/>
    <w:rsid w:val="0040114C"/>
    <w:rsid w:val="004012FE"/>
    <w:rsid w:val="00401573"/>
    <w:rsid w:val="004018C6"/>
    <w:rsid w:val="00401B15"/>
    <w:rsid w:val="00401B5B"/>
    <w:rsid w:val="00403465"/>
    <w:rsid w:val="00403852"/>
    <w:rsid w:val="00404BC3"/>
    <w:rsid w:val="00404E6C"/>
    <w:rsid w:val="00405A5C"/>
    <w:rsid w:val="004062FB"/>
    <w:rsid w:val="0040652D"/>
    <w:rsid w:val="00407462"/>
    <w:rsid w:val="004077C0"/>
    <w:rsid w:val="00407814"/>
    <w:rsid w:val="00407A46"/>
    <w:rsid w:val="0041026B"/>
    <w:rsid w:val="004104BB"/>
    <w:rsid w:val="00410E7A"/>
    <w:rsid w:val="0041149D"/>
    <w:rsid w:val="00413879"/>
    <w:rsid w:val="004138E3"/>
    <w:rsid w:val="00414158"/>
    <w:rsid w:val="004143CB"/>
    <w:rsid w:val="00414440"/>
    <w:rsid w:val="0041473A"/>
    <w:rsid w:val="00414EDF"/>
    <w:rsid w:val="004150B5"/>
    <w:rsid w:val="00415216"/>
    <w:rsid w:val="00415730"/>
    <w:rsid w:val="00415ED9"/>
    <w:rsid w:val="00417192"/>
    <w:rsid w:val="00417F46"/>
    <w:rsid w:val="00420230"/>
    <w:rsid w:val="00420910"/>
    <w:rsid w:val="00420E8C"/>
    <w:rsid w:val="004218B6"/>
    <w:rsid w:val="00421EF3"/>
    <w:rsid w:val="004220F0"/>
    <w:rsid w:val="00423390"/>
    <w:rsid w:val="004237F8"/>
    <w:rsid w:val="00423B7A"/>
    <w:rsid w:val="0042428D"/>
    <w:rsid w:val="00424484"/>
    <w:rsid w:val="00424BCB"/>
    <w:rsid w:val="00424DB5"/>
    <w:rsid w:val="004259D7"/>
    <w:rsid w:val="00425A63"/>
    <w:rsid w:val="00427143"/>
    <w:rsid w:val="004272B0"/>
    <w:rsid w:val="00427EBA"/>
    <w:rsid w:val="00430175"/>
    <w:rsid w:val="0043028A"/>
    <w:rsid w:val="00430F90"/>
    <w:rsid w:val="00431369"/>
    <w:rsid w:val="00431871"/>
    <w:rsid w:val="00431DB1"/>
    <w:rsid w:val="00432DBF"/>
    <w:rsid w:val="00432E84"/>
    <w:rsid w:val="00433838"/>
    <w:rsid w:val="00434941"/>
    <w:rsid w:val="004350D7"/>
    <w:rsid w:val="00436576"/>
    <w:rsid w:val="004366DC"/>
    <w:rsid w:val="00436971"/>
    <w:rsid w:val="00436E52"/>
    <w:rsid w:val="0043705C"/>
    <w:rsid w:val="004370F1"/>
    <w:rsid w:val="004379AB"/>
    <w:rsid w:val="00437AA3"/>
    <w:rsid w:val="00440502"/>
    <w:rsid w:val="00440916"/>
    <w:rsid w:val="00440FE1"/>
    <w:rsid w:val="00441134"/>
    <w:rsid w:val="00444723"/>
    <w:rsid w:val="0044483F"/>
    <w:rsid w:val="0044497B"/>
    <w:rsid w:val="00444AC8"/>
    <w:rsid w:val="00444FC0"/>
    <w:rsid w:val="004450C6"/>
    <w:rsid w:val="00445205"/>
    <w:rsid w:val="00445252"/>
    <w:rsid w:val="004452BC"/>
    <w:rsid w:val="00445949"/>
    <w:rsid w:val="00445CE6"/>
    <w:rsid w:val="004473AB"/>
    <w:rsid w:val="00447DCA"/>
    <w:rsid w:val="00447EC1"/>
    <w:rsid w:val="0045003C"/>
    <w:rsid w:val="0045179E"/>
    <w:rsid w:val="00454FDA"/>
    <w:rsid w:val="004573C1"/>
    <w:rsid w:val="004573DA"/>
    <w:rsid w:val="00461324"/>
    <w:rsid w:val="004616DB"/>
    <w:rsid w:val="00462394"/>
    <w:rsid w:val="004626A6"/>
    <w:rsid w:val="0046311B"/>
    <w:rsid w:val="00463870"/>
    <w:rsid w:val="00463958"/>
    <w:rsid w:val="00463B8D"/>
    <w:rsid w:val="00463D24"/>
    <w:rsid w:val="004644AE"/>
    <w:rsid w:val="004647BF"/>
    <w:rsid w:val="004653D7"/>
    <w:rsid w:val="0046584B"/>
    <w:rsid w:val="00466292"/>
    <w:rsid w:val="004665A6"/>
    <w:rsid w:val="00466DBD"/>
    <w:rsid w:val="00470934"/>
    <w:rsid w:val="00470F85"/>
    <w:rsid w:val="00471D94"/>
    <w:rsid w:val="00471E40"/>
    <w:rsid w:val="00472F89"/>
    <w:rsid w:val="004736E6"/>
    <w:rsid w:val="0047431C"/>
    <w:rsid w:val="004743CD"/>
    <w:rsid w:val="0047489C"/>
    <w:rsid w:val="00474A45"/>
    <w:rsid w:val="00474E03"/>
    <w:rsid w:val="004763D1"/>
    <w:rsid w:val="0047658A"/>
    <w:rsid w:val="00476823"/>
    <w:rsid w:val="004771EE"/>
    <w:rsid w:val="004775F5"/>
    <w:rsid w:val="00480593"/>
    <w:rsid w:val="0048187E"/>
    <w:rsid w:val="00481954"/>
    <w:rsid w:val="00481F1C"/>
    <w:rsid w:val="00481FFC"/>
    <w:rsid w:val="004829E4"/>
    <w:rsid w:val="00482A44"/>
    <w:rsid w:val="004837EA"/>
    <w:rsid w:val="004838BE"/>
    <w:rsid w:val="0048528A"/>
    <w:rsid w:val="0048622C"/>
    <w:rsid w:val="00486895"/>
    <w:rsid w:val="004868AE"/>
    <w:rsid w:val="00486CFF"/>
    <w:rsid w:val="00486D37"/>
    <w:rsid w:val="00487242"/>
    <w:rsid w:val="004877D0"/>
    <w:rsid w:val="00487E2A"/>
    <w:rsid w:val="004918AF"/>
    <w:rsid w:val="00491AF4"/>
    <w:rsid w:val="004920FE"/>
    <w:rsid w:val="004926E0"/>
    <w:rsid w:val="00492D1F"/>
    <w:rsid w:val="00492F6C"/>
    <w:rsid w:val="0049455E"/>
    <w:rsid w:val="0049490A"/>
    <w:rsid w:val="00494C23"/>
    <w:rsid w:val="00495104"/>
    <w:rsid w:val="004956E0"/>
    <w:rsid w:val="0049624A"/>
    <w:rsid w:val="00496A13"/>
    <w:rsid w:val="004A1047"/>
    <w:rsid w:val="004A1079"/>
    <w:rsid w:val="004A122F"/>
    <w:rsid w:val="004A289B"/>
    <w:rsid w:val="004A31D3"/>
    <w:rsid w:val="004A4060"/>
    <w:rsid w:val="004A4462"/>
    <w:rsid w:val="004A4650"/>
    <w:rsid w:val="004A471E"/>
    <w:rsid w:val="004A4877"/>
    <w:rsid w:val="004A4AC6"/>
    <w:rsid w:val="004A58C9"/>
    <w:rsid w:val="004A6023"/>
    <w:rsid w:val="004A63B1"/>
    <w:rsid w:val="004A7156"/>
    <w:rsid w:val="004A760B"/>
    <w:rsid w:val="004A769F"/>
    <w:rsid w:val="004B01FD"/>
    <w:rsid w:val="004B09B9"/>
    <w:rsid w:val="004B0D0A"/>
    <w:rsid w:val="004B1C43"/>
    <w:rsid w:val="004B20DA"/>
    <w:rsid w:val="004B218D"/>
    <w:rsid w:val="004B3C56"/>
    <w:rsid w:val="004B3F08"/>
    <w:rsid w:val="004B45D4"/>
    <w:rsid w:val="004B4C6B"/>
    <w:rsid w:val="004B51AB"/>
    <w:rsid w:val="004B6470"/>
    <w:rsid w:val="004B6FA7"/>
    <w:rsid w:val="004C11D5"/>
    <w:rsid w:val="004C1570"/>
    <w:rsid w:val="004C1B81"/>
    <w:rsid w:val="004C3054"/>
    <w:rsid w:val="004C32CA"/>
    <w:rsid w:val="004C3385"/>
    <w:rsid w:val="004C33F8"/>
    <w:rsid w:val="004C3970"/>
    <w:rsid w:val="004C3F61"/>
    <w:rsid w:val="004C417A"/>
    <w:rsid w:val="004C4267"/>
    <w:rsid w:val="004C46EA"/>
    <w:rsid w:val="004C4EB0"/>
    <w:rsid w:val="004C50EB"/>
    <w:rsid w:val="004C5146"/>
    <w:rsid w:val="004C5400"/>
    <w:rsid w:val="004C5413"/>
    <w:rsid w:val="004C6F97"/>
    <w:rsid w:val="004C7251"/>
    <w:rsid w:val="004C741A"/>
    <w:rsid w:val="004C753A"/>
    <w:rsid w:val="004C7F6C"/>
    <w:rsid w:val="004C7FB8"/>
    <w:rsid w:val="004D02A8"/>
    <w:rsid w:val="004D056A"/>
    <w:rsid w:val="004D0840"/>
    <w:rsid w:val="004D1BE6"/>
    <w:rsid w:val="004D27F7"/>
    <w:rsid w:val="004D2CF5"/>
    <w:rsid w:val="004D3350"/>
    <w:rsid w:val="004D372F"/>
    <w:rsid w:val="004D386D"/>
    <w:rsid w:val="004D3897"/>
    <w:rsid w:val="004D3931"/>
    <w:rsid w:val="004D3D00"/>
    <w:rsid w:val="004D4699"/>
    <w:rsid w:val="004D5071"/>
    <w:rsid w:val="004D645B"/>
    <w:rsid w:val="004D6D99"/>
    <w:rsid w:val="004D78B1"/>
    <w:rsid w:val="004D7C03"/>
    <w:rsid w:val="004E0DAB"/>
    <w:rsid w:val="004E106F"/>
    <w:rsid w:val="004E1262"/>
    <w:rsid w:val="004E2374"/>
    <w:rsid w:val="004E26C9"/>
    <w:rsid w:val="004E2997"/>
    <w:rsid w:val="004E3797"/>
    <w:rsid w:val="004E43C0"/>
    <w:rsid w:val="004E4448"/>
    <w:rsid w:val="004E4C97"/>
    <w:rsid w:val="004E4E02"/>
    <w:rsid w:val="004E5863"/>
    <w:rsid w:val="004E59BC"/>
    <w:rsid w:val="004E6214"/>
    <w:rsid w:val="004E626F"/>
    <w:rsid w:val="004E6CE4"/>
    <w:rsid w:val="004E6F38"/>
    <w:rsid w:val="004E7E48"/>
    <w:rsid w:val="004F0318"/>
    <w:rsid w:val="004F04DE"/>
    <w:rsid w:val="004F06EF"/>
    <w:rsid w:val="004F0844"/>
    <w:rsid w:val="004F2355"/>
    <w:rsid w:val="004F2CBF"/>
    <w:rsid w:val="004F36C4"/>
    <w:rsid w:val="004F5021"/>
    <w:rsid w:val="004F53E8"/>
    <w:rsid w:val="004F5AEF"/>
    <w:rsid w:val="004F65E3"/>
    <w:rsid w:val="004F7346"/>
    <w:rsid w:val="004F7B14"/>
    <w:rsid w:val="0050158C"/>
    <w:rsid w:val="00503407"/>
    <w:rsid w:val="00503575"/>
    <w:rsid w:val="00503907"/>
    <w:rsid w:val="00503F22"/>
    <w:rsid w:val="00503F91"/>
    <w:rsid w:val="0050405D"/>
    <w:rsid w:val="0050426C"/>
    <w:rsid w:val="00504671"/>
    <w:rsid w:val="00504B14"/>
    <w:rsid w:val="00505AF7"/>
    <w:rsid w:val="00507222"/>
    <w:rsid w:val="00507945"/>
    <w:rsid w:val="00507CE4"/>
    <w:rsid w:val="00510212"/>
    <w:rsid w:val="00510240"/>
    <w:rsid w:val="00510658"/>
    <w:rsid w:val="00510AF8"/>
    <w:rsid w:val="00510BA5"/>
    <w:rsid w:val="00512204"/>
    <w:rsid w:val="00512269"/>
    <w:rsid w:val="005156E3"/>
    <w:rsid w:val="0051648D"/>
    <w:rsid w:val="00516739"/>
    <w:rsid w:val="00517361"/>
    <w:rsid w:val="005202D6"/>
    <w:rsid w:val="005204DC"/>
    <w:rsid w:val="0052147C"/>
    <w:rsid w:val="0052180B"/>
    <w:rsid w:val="00521A55"/>
    <w:rsid w:val="00521C90"/>
    <w:rsid w:val="00521E3D"/>
    <w:rsid w:val="0052308B"/>
    <w:rsid w:val="00523334"/>
    <w:rsid w:val="0052371C"/>
    <w:rsid w:val="00523D21"/>
    <w:rsid w:val="00524DDA"/>
    <w:rsid w:val="00524EB2"/>
    <w:rsid w:val="005255E4"/>
    <w:rsid w:val="0052583D"/>
    <w:rsid w:val="00525AF5"/>
    <w:rsid w:val="00530B23"/>
    <w:rsid w:val="00530D02"/>
    <w:rsid w:val="00531868"/>
    <w:rsid w:val="00531D78"/>
    <w:rsid w:val="0053208C"/>
    <w:rsid w:val="00532298"/>
    <w:rsid w:val="00533480"/>
    <w:rsid w:val="00534504"/>
    <w:rsid w:val="00534A7A"/>
    <w:rsid w:val="00534C54"/>
    <w:rsid w:val="00534ED3"/>
    <w:rsid w:val="005351BE"/>
    <w:rsid w:val="00535260"/>
    <w:rsid w:val="00535323"/>
    <w:rsid w:val="005358AC"/>
    <w:rsid w:val="00535CBE"/>
    <w:rsid w:val="00536184"/>
    <w:rsid w:val="00536431"/>
    <w:rsid w:val="00536B06"/>
    <w:rsid w:val="00537166"/>
    <w:rsid w:val="005378E3"/>
    <w:rsid w:val="00537FF5"/>
    <w:rsid w:val="00540734"/>
    <w:rsid w:val="00540CCB"/>
    <w:rsid w:val="00541F81"/>
    <w:rsid w:val="005424A3"/>
    <w:rsid w:val="005426F8"/>
    <w:rsid w:val="0054275B"/>
    <w:rsid w:val="00542C37"/>
    <w:rsid w:val="00542CBD"/>
    <w:rsid w:val="005434FA"/>
    <w:rsid w:val="00543611"/>
    <w:rsid w:val="00544175"/>
    <w:rsid w:val="005441EF"/>
    <w:rsid w:val="00544664"/>
    <w:rsid w:val="005449CC"/>
    <w:rsid w:val="00544B84"/>
    <w:rsid w:val="00544D61"/>
    <w:rsid w:val="0054510A"/>
    <w:rsid w:val="00545F37"/>
    <w:rsid w:val="00546146"/>
    <w:rsid w:val="00547BB8"/>
    <w:rsid w:val="00547FE8"/>
    <w:rsid w:val="0055039F"/>
    <w:rsid w:val="005506D7"/>
    <w:rsid w:val="00550767"/>
    <w:rsid w:val="00551310"/>
    <w:rsid w:val="00551392"/>
    <w:rsid w:val="0055150A"/>
    <w:rsid w:val="0055186B"/>
    <w:rsid w:val="0055189C"/>
    <w:rsid w:val="00552362"/>
    <w:rsid w:val="00552685"/>
    <w:rsid w:val="0055295F"/>
    <w:rsid w:val="005530EC"/>
    <w:rsid w:val="00553E74"/>
    <w:rsid w:val="00554DA7"/>
    <w:rsid w:val="005551FF"/>
    <w:rsid w:val="005555A1"/>
    <w:rsid w:val="005555C7"/>
    <w:rsid w:val="00555606"/>
    <w:rsid w:val="00556209"/>
    <w:rsid w:val="00556263"/>
    <w:rsid w:val="005562EE"/>
    <w:rsid w:val="00556B99"/>
    <w:rsid w:val="00557BE5"/>
    <w:rsid w:val="00557CC9"/>
    <w:rsid w:val="00560782"/>
    <w:rsid w:val="00561178"/>
    <w:rsid w:val="005618E7"/>
    <w:rsid w:val="00561AEA"/>
    <w:rsid w:val="005620A4"/>
    <w:rsid w:val="00562433"/>
    <w:rsid w:val="0056255F"/>
    <w:rsid w:val="00562BEF"/>
    <w:rsid w:val="00564340"/>
    <w:rsid w:val="00564AF7"/>
    <w:rsid w:val="005657B4"/>
    <w:rsid w:val="005657C0"/>
    <w:rsid w:val="0056696E"/>
    <w:rsid w:val="00566AE0"/>
    <w:rsid w:val="00566ED9"/>
    <w:rsid w:val="0056757F"/>
    <w:rsid w:val="0056777D"/>
    <w:rsid w:val="00567E04"/>
    <w:rsid w:val="005701E6"/>
    <w:rsid w:val="00570A35"/>
    <w:rsid w:val="00570C54"/>
    <w:rsid w:val="005711E7"/>
    <w:rsid w:val="00571F4A"/>
    <w:rsid w:val="00572579"/>
    <w:rsid w:val="00572A3F"/>
    <w:rsid w:val="00572EF1"/>
    <w:rsid w:val="00573726"/>
    <w:rsid w:val="0057376D"/>
    <w:rsid w:val="00574A95"/>
    <w:rsid w:val="00574D45"/>
    <w:rsid w:val="00574E5F"/>
    <w:rsid w:val="00575A72"/>
    <w:rsid w:val="00576092"/>
    <w:rsid w:val="00576F88"/>
    <w:rsid w:val="00580861"/>
    <w:rsid w:val="00580C77"/>
    <w:rsid w:val="00580E94"/>
    <w:rsid w:val="00580F24"/>
    <w:rsid w:val="00581B52"/>
    <w:rsid w:val="00581D39"/>
    <w:rsid w:val="00582B1B"/>
    <w:rsid w:val="00582BA8"/>
    <w:rsid w:val="005840BF"/>
    <w:rsid w:val="00584D63"/>
    <w:rsid w:val="00585685"/>
    <w:rsid w:val="0058699C"/>
    <w:rsid w:val="00586B30"/>
    <w:rsid w:val="00586C0D"/>
    <w:rsid w:val="00586F55"/>
    <w:rsid w:val="00587C08"/>
    <w:rsid w:val="005901FB"/>
    <w:rsid w:val="0059188A"/>
    <w:rsid w:val="005918C1"/>
    <w:rsid w:val="00592508"/>
    <w:rsid w:val="00592A93"/>
    <w:rsid w:val="00592E74"/>
    <w:rsid w:val="005937B9"/>
    <w:rsid w:val="0059540B"/>
    <w:rsid w:val="00595427"/>
    <w:rsid w:val="005955C0"/>
    <w:rsid w:val="00596023"/>
    <w:rsid w:val="0059632D"/>
    <w:rsid w:val="0059694E"/>
    <w:rsid w:val="005972FB"/>
    <w:rsid w:val="005A0C9C"/>
    <w:rsid w:val="005A1986"/>
    <w:rsid w:val="005A1B45"/>
    <w:rsid w:val="005A206E"/>
    <w:rsid w:val="005A2C4C"/>
    <w:rsid w:val="005A3A5B"/>
    <w:rsid w:val="005A3E0B"/>
    <w:rsid w:val="005A59F3"/>
    <w:rsid w:val="005A60CE"/>
    <w:rsid w:val="005A6357"/>
    <w:rsid w:val="005A6E8A"/>
    <w:rsid w:val="005A71F6"/>
    <w:rsid w:val="005A74A5"/>
    <w:rsid w:val="005A7F95"/>
    <w:rsid w:val="005B1300"/>
    <w:rsid w:val="005B1665"/>
    <w:rsid w:val="005B2AE2"/>
    <w:rsid w:val="005B47CC"/>
    <w:rsid w:val="005B48E4"/>
    <w:rsid w:val="005B4AC8"/>
    <w:rsid w:val="005B5A3E"/>
    <w:rsid w:val="005B6A22"/>
    <w:rsid w:val="005B71C6"/>
    <w:rsid w:val="005B7A1C"/>
    <w:rsid w:val="005B7AD2"/>
    <w:rsid w:val="005C0A5F"/>
    <w:rsid w:val="005C185C"/>
    <w:rsid w:val="005C1CE8"/>
    <w:rsid w:val="005C2391"/>
    <w:rsid w:val="005C28D0"/>
    <w:rsid w:val="005C2F7F"/>
    <w:rsid w:val="005C4EE0"/>
    <w:rsid w:val="005C548C"/>
    <w:rsid w:val="005C5FCE"/>
    <w:rsid w:val="005C6B18"/>
    <w:rsid w:val="005D0329"/>
    <w:rsid w:val="005D0659"/>
    <w:rsid w:val="005D0839"/>
    <w:rsid w:val="005D133B"/>
    <w:rsid w:val="005D16A6"/>
    <w:rsid w:val="005D1E14"/>
    <w:rsid w:val="005D263B"/>
    <w:rsid w:val="005D26C5"/>
    <w:rsid w:val="005D2B5A"/>
    <w:rsid w:val="005D354F"/>
    <w:rsid w:val="005D3CE5"/>
    <w:rsid w:val="005D5B3E"/>
    <w:rsid w:val="005D6275"/>
    <w:rsid w:val="005D6A7D"/>
    <w:rsid w:val="005D7961"/>
    <w:rsid w:val="005D7993"/>
    <w:rsid w:val="005E0113"/>
    <w:rsid w:val="005E05A1"/>
    <w:rsid w:val="005E13D4"/>
    <w:rsid w:val="005E1DB4"/>
    <w:rsid w:val="005E2FC6"/>
    <w:rsid w:val="005E3337"/>
    <w:rsid w:val="005E3F7B"/>
    <w:rsid w:val="005E4B9B"/>
    <w:rsid w:val="005E4DA7"/>
    <w:rsid w:val="005E53AA"/>
    <w:rsid w:val="005E5C91"/>
    <w:rsid w:val="005E6A83"/>
    <w:rsid w:val="005E72DE"/>
    <w:rsid w:val="005F0CA1"/>
    <w:rsid w:val="005F199D"/>
    <w:rsid w:val="005F20E2"/>
    <w:rsid w:val="005F233E"/>
    <w:rsid w:val="005F26EA"/>
    <w:rsid w:val="005F27C0"/>
    <w:rsid w:val="005F2EDB"/>
    <w:rsid w:val="005F320C"/>
    <w:rsid w:val="005F3288"/>
    <w:rsid w:val="005F3380"/>
    <w:rsid w:val="005F3BF5"/>
    <w:rsid w:val="005F3D8C"/>
    <w:rsid w:val="005F3DA1"/>
    <w:rsid w:val="005F4AA8"/>
    <w:rsid w:val="005F5850"/>
    <w:rsid w:val="005F5DBE"/>
    <w:rsid w:val="005F66A1"/>
    <w:rsid w:val="005F6C00"/>
    <w:rsid w:val="005F6D8B"/>
    <w:rsid w:val="005F6E63"/>
    <w:rsid w:val="005F75B4"/>
    <w:rsid w:val="005F7A95"/>
    <w:rsid w:val="005F7F56"/>
    <w:rsid w:val="00600031"/>
    <w:rsid w:val="006004FE"/>
    <w:rsid w:val="006014A3"/>
    <w:rsid w:val="00601F53"/>
    <w:rsid w:val="0060260B"/>
    <w:rsid w:val="00603A92"/>
    <w:rsid w:val="006045CD"/>
    <w:rsid w:val="00604B8C"/>
    <w:rsid w:val="00604DED"/>
    <w:rsid w:val="00605925"/>
    <w:rsid w:val="00605C49"/>
    <w:rsid w:val="0060603A"/>
    <w:rsid w:val="00606179"/>
    <w:rsid w:val="00607180"/>
    <w:rsid w:val="0061065C"/>
    <w:rsid w:val="00611164"/>
    <w:rsid w:val="006114E8"/>
    <w:rsid w:val="00611D5F"/>
    <w:rsid w:val="00612AD4"/>
    <w:rsid w:val="00613A79"/>
    <w:rsid w:val="00615756"/>
    <w:rsid w:val="0061593E"/>
    <w:rsid w:val="00615C17"/>
    <w:rsid w:val="00617473"/>
    <w:rsid w:val="006174DF"/>
    <w:rsid w:val="00617AAC"/>
    <w:rsid w:val="00620D28"/>
    <w:rsid w:val="006210D3"/>
    <w:rsid w:val="0062116A"/>
    <w:rsid w:val="00621A04"/>
    <w:rsid w:val="00622083"/>
    <w:rsid w:val="0062341C"/>
    <w:rsid w:val="00624190"/>
    <w:rsid w:val="0062485B"/>
    <w:rsid w:val="00624E37"/>
    <w:rsid w:val="00624F8F"/>
    <w:rsid w:val="00625483"/>
    <w:rsid w:val="006258FF"/>
    <w:rsid w:val="00626076"/>
    <w:rsid w:val="00626A7C"/>
    <w:rsid w:val="00626DAA"/>
    <w:rsid w:val="00630AF1"/>
    <w:rsid w:val="006313B5"/>
    <w:rsid w:val="00631CA5"/>
    <w:rsid w:val="00631F54"/>
    <w:rsid w:val="006328E4"/>
    <w:rsid w:val="00633193"/>
    <w:rsid w:val="00635258"/>
    <w:rsid w:val="00635793"/>
    <w:rsid w:val="006370C1"/>
    <w:rsid w:val="006371FD"/>
    <w:rsid w:val="00637E5B"/>
    <w:rsid w:val="00640002"/>
    <w:rsid w:val="00640318"/>
    <w:rsid w:val="006407B1"/>
    <w:rsid w:val="00640943"/>
    <w:rsid w:val="0064210C"/>
    <w:rsid w:val="00642BCE"/>
    <w:rsid w:val="0064337C"/>
    <w:rsid w:val="00643AED"/>
    <w:rsid w:val="00644168"/>
    <w:rsid w:val="00644773"/>
    <w:rsid w:val="00644F4A"/>
    <w:rsid w:val="006473D5"/>
    <w:rsid w:val="00647F78"/>
    <w:rsid w:val="0065094B"/>
    <w:rsid w:val="006521E3"/>
    <w:rsid w:val="0065268F"/>
    <w:rsid w:val="0065309F"/>
    <w:rsid w:val="006530C8"/>
    <w:rsid w:val="0065350D"/>
    <w:rsid w:val="006537AC"/>
    <w:rsid w:val="00653886"/>
    <w:rsid w:val="00654609"/>
    <w:rsid w:val="006556FD"/>
    <w:rsid w:val="00655893"/>
    <w:rsid w:val="00655C16"/>
    <w:rsid w:val="0066152D"/>
    <w:rsid w:val="0066237E"/>
    <w:rsid w:val="00662666"/>
    <w:rsid w:val="00662D0A"/>
    <w:rsid w:val="006633DD"/>
    <w:rsid w:val="0066358D"/>
    <w:rsid w:val="0066475D"/>
    <w:rsid w:val="00664DA8"/>
    <w:rsid w:val="006651AE"/>
    <w:rsid w:val="00665D69"/>
    <w:rsid w:val="006665A3"/>
    <w:rsid w:val="00666B3F"/>
    <w:rsid w:val="00667EA6"/>
    <w:rsid w:val="006727B6"/>
    <w:rsid w:val="00672F6F"/>
    <w:rsid w:val="0067456C"/>
    <w:rsid w:val="00674590"/>
    <w:rsid w:val="00674A9A"/>
    <w:rsid w:val="00674C9A"/>
    <w:rsid w:val="00674D53"/>
    <w:rsid w:val="00674F3A"/>
    <w:rsid w:val="006752A4"/>
    <w:rsid w:val="00675697"/>
    <w:rsid w:val="00675BBA"/>
    <w:rsid w:val="00675D30"/>
    <w:rsid w:val="00675F7E"/>
    <w:rsid w:val="006769D6"/>
    <w:rsid w:val="00676E85"/>
    <w:rsid w:val="00677283"/>
    <w:rsid w:val="00677352"/>
    <w:rsid w:val="0067761A"/>
    <w:rsid w:val="0067766B"/>
    <w:rsid w:val="0068074D"/>
    <w:rsid w:val="00680AA9"/>
    <w:rsid w:val="00680BE0"/>
    <w:rsid w:val="00680F0F"/>
    <w:rsid w:val="0068124E"/>
    <w:rsid w:val="006813DC"/>
    <w:rsid w:val="00681FC2"/>
    <w:rsid w:val="00682BEF"/>
    <w:rsid w:val="00683143"/>
    <w:rsid w:val="006835F4"/>
    <w:rsid w:val="006836D0"/>
    <w:rsid w:val="00684309"/>
    <w:rsid w:val="00684A39"/>
    <w:rsid w:val="00684D09"/>
    <w:rsid w:val="00685BF2"/>
    <w:rsid w:val="00687285"/>
    <w:rsid w:val="0068777F"/>
    <w:rsid w:val="006879A6"/>
    <w:rsid w:val="006925AB"/>
    <w:rsid w:val="00692BD2"/>
    <w:rsid w:val="006939FE"/>
    <w:rsid w:val="00693F10"/>
    <w:rsid w:val="0069423A"/>
    <w:rsid w:val="0069562A"/>
    <w:rsid w:val="00695D5C"/>
    <w:rsid w:val="00696700"/>
    <w:rsid w:val="006968D1"/>
    <w:rsid w:val="00696F89"/>
    <w:rsid w:val="00697A36"/>
    <w:rsid w:val="00697D9E"/>
    <w:rsid w:val="00697EC8"/>
    <w:rsid w:val="006A0AFE"/>
    <w:rsid w:val="006A119A"/>
    <w:rsid w:val="006A1850"/>
    <w:rsid w:val="006A194E"/>
    <w:rsid w:val="006A1C41"/>
    <w:rsid w:val="006A1D7D"/>
    <w:rsid w:val="006A1EB7"/>
    <w:rsid w:val="006A293A"/>
    <w:rsid w:val="006A2BC4"/>
    <w:rsid w:val="006A391A"/>
    <w:rsid w:val="006A4298"/>
    <w:rsid w:val="006A4664"/>
    <w:rsid w:val="006A5122"/>
    <w:rsid w:val="006A51D4"/>
    <w:rsid w:val="006A548E"/>
    <w:rsid w:val="006A561C"/>
    <w:rsid w:val="006A5702"/>
    <w:rsid w:val="006B2383"/>
    <w:rsid w:val="006B2580"/>
    <w:rsid w:val="006B2B75"/>
    <w:rsid w:val="006B40E2"/>
    <w:rsid w:val="006B436F"/>
    <w:rsid w:val="006B457E"/>
    <w:rsid w:val="006B5301"/>
    <w:rsid w:val="006B5AFC"/>
    <w:rsid w:val="006B72D7"/>
    <w:rsid w:val="006B782C"/>
    <w:rsid w:val="006B7D23"/>
    <w:rsid w:val="006C05C6"/>
    <w:rsid w:val="006C06EA"/>
    <w:rsid w:val="006C0A30"/>
    <w:rsid w:val="006C0E31"/>
    <w:rsid w:val="006C11FF"/>
    <w:rsid w:val="006C153E"/>
    <w:rsid w:val="006C159D"/>
    <w:rsid w:val="006C20A7"/>
    <w:rsid w:val="006C2F47"/>
    <w:rsid w:val="006C37C7"/>
    <w:rsid w:val="006C3E97"/>
    <w:rsid w:val="006C3EAB"/>
    <w:rsid w:val="006C4A90"/>
    <w:rsid w:val="006C4BA4"/>
    <w:rsid w:val="006C4C19"/>
    <w:rsid w:val="006C64D3"/>
    <w:rsid w:val="006D023B"/>
    <w:rsid w:val="006D090E"/>
    <w:rsid w:val="006D0D97"/>
    <w:rsid w:val="006D207C"/>
    <w:rsid w:val="006D325A"/>
    <w:rsid w:val="006D40C4"/>
    <w:rsid w:val="006D4A2C"/>
    <w:rsid w:val="006D51EE"/>
    <w:rsid w:val="006D579E"/>
    <w:rsid w:val="006D5A67"/>
    <w:rsid w:val="006D5FE1"/>
    <w:rsid w:val="006D642A"/>
    <w:rsid w:val="006D7229"/>
    <w:rsid w:val="006D795F"/>
    <w:rsid w:val="006D7BBD"/>
    <w:rsid w:val="006E0DA5"/>
    <w:rsid w:val="006E184C"/>
    <w:rsid w:val="006E1860"/>
    <w:rsid w:val="006E2849"/>
    <w:rsid w:val="006E2A7D"/>
    <w:rsid w:val="006E391F"/>
    <w:rsid w:val="006E4663"/>
    <w:rsid w:val="006E4EA2"/>
    <w:rsid w:val="006E5217"/>
    <w:rsid w:val="006E524C"/>
    <w:rsid w:val="006E53D0"/>
    <w:rsid w:val="006E5BA2"/>
    <w:rsid w:val="006E693E"/>
    <w:rsid w:val="006F04D4"/>
    <w:rsid w:val="006F10D9"/>
    <w:rsid w:val="006F1ABA"/>
    <w:rsid w:val="006F240C"/>
    <w:rsid w:val="006F2649"/>
    <w:rsid w:val="006F2959"/>
    <w:rsid w:val="006F2B32"/>
    <w:rsid w:val="006F2CB0"/>
    <w:rsid w:val="006F2F4B"/>
    <w:rsid w:val="006F3630"/>
    <w:rsid w:val="006F38AC"/>
    <w:rsid w:val="006F498A"/>
    <w:rsid w:val="006F4CCA"/>
    <w:rsid w:val="006F5024"/>
    <w:rsid w:val="006F5448"/>
    <w:rsid w:val="006F5C8F"/>
    <w:rsid w:val="006F6E68"/>
    <w:rsid w:val="006F7A51"/>
    <w:rsid w:val="00700BAD"/>
    <w:rsid w:val="007012EC"/>
    <w:rsid w:val="007016C4"/>
    <w:rsid w:val="00701AE0"/>
    <w:rsid w:val="00702714"/>
    <w:rsid w:val="00703344"/>
    <w:rsid w:val="007034B0"/>
    <w:rsid w:val="007036EA"/>
    <w:rsid w:val="00703CC1"/>
    <w:rsid w:val="00704574"/>
    <w:rsid w:val="007047C3"/>
    <w:rsid w:val="00705CFB"/>
    <w:rsid w:val="007062A8"/>
    <w:rsid w:val="007069F3"/>
    <w:rsid w:val="00706C65"/>
    <w:rsid w:val="00707141"/>
    <w:rsid w:val="0071021D"/>
    <w:rsid w:val="00710A83"/>
    <w:rsid w:val="00711814"/>
    <w:rsid w:val="00711818"/>
    <w:rsid w:val="0071212C"/>
    <w:rsid w:val="00713145"/>
    <w:rsid w:val="00713305"/>
    <w:rsid w:val="007133A5"/>
    <w:rsid w:val="00713571"/>
    <w:rsid w:val="00714738"/>
    <w:rsid w:val="00714FA6"/>
    <w:rsid w:val="007168B6"/>
    <w:rsid w:val="007168ED"/>
    <w:rsid w:val="007179D0"/>
    <w:rsid w:val="00717A6C"/>
    <w:rsid w:val="00720354"/>
    <w:rsid w:val="007204A5"/>
    <w:rsid w:val="00720A42"/>
    <w:rsid w:val="00721007"/>
    <w:rsid w:val="0072119F"/>
    <w:rsid w:val="0072255B"/>
    <w:rsid w:val="0072279C"/>
    <w:rsid w:val="00722AEA"/>
    <w:rsid w:val="00723F4B"/>
    <w:rsid w:val="00723F4F"/>
    <w:rsid w:val="007251C2"/>
    <w:rsid w:val="00731B84"/>
    <w:rsid w:val="00731D1D"/>
    <w:rsid w:val="0073237A"/>
    <w:rsid w:val="00732480"/>
    <w:rsid w:val="00732BA8"/>
    <w:rsid w:val="00733943"/>
    <w:rsid w:val="00733DB0"/>
    <w:rsid w:val="007357AF"/>
    <w:rsid w:val="00735BE4"/>
    <w:rsid w:val="007365A2"/>
    <w:rsid w:val="0073675E"/>
    <w:rsid w:val="00736CFA"/>
    <w:rsid w:val="00737B15"/>
    <w:rsid w:val="007407C4"/>
    <w:rsid w:val="00741343"/>
    <w:rsid w:val="007415EA"/>
    <w:rsid w:val="00741C59"/>
    <w:rsid w:val="00741FF1"/>
    <w:rsid w:val="00742625"/>
    <w:rsid w:val="007435C2"/>
    <w:rsid w:val="00743E8C"/>
    <w:rsid w:val="00743F16"/>
    <w:rsid w:val="0074466D"/>
    <w:rsid w:val="00744CEA"/>
    <w:rsid w:val="0074677E"/>
    <w:rsid w:val="0074713D"/>
    <w:rsid w:val="00747B72"/>
    <w:rsid w:val="00750134"/>
    <w:rsid w:val="0075088B"/>
    <w:rsid w:val="00752149"/>
    <w:rsid w:val="00752661"/>
    <w:rsid w:val="00752A77"/>
    <w:rsid w:val="00753958"/>
    <w:rsid w:val="007559EA"/>
    <w:rsid w:val="00755B17"/>
    <w:rsid w:val="00755D2B"/>
    <w:rsid w:val="00756427"/>
    <w:rsid w:val="00756AD7"/>
    <w:rsid w:val="0075762C"/>
    <w:rsid w:val="00757A8C"/>
    <w:rsid w:val="00761222"/>
    <w:rsid w:val="00761978"/>
    <w:rsid w:val="00763BF5"/>
    <w:rsid w:val="007641F4"/>
    <w:rsid w:val="0076426D"/>
    <w:rsid w:val="007645F0"/>
    <w:rsid w:val="00764C62"/>
    <w:rsid w:val="00765022"/>
    <w:rsid w:val="007657AC"/>
    <w:rsid w:val="00765C3C"/>
    <w:rsid w:val="00765CF0"/>
    <w:rsid w:val="0076696B"/>
    <w:rsid w:val="00766C25"/>
    <w:rsid w:val="0076749F"/>
    <w:rsid w:val="00767E3A"/>
    <w:rsid w:val="00767F56"/>
    <w:rsid w:val="00772613"/>
    <w:rsid w:val="0077423A"/>
    <w:rsid w:val="0077432E"/>
    <w:rsid w:val="00774609"/>
    <w:rsid w:val="0077533E"/>
    <w:rsid w:val="007755F2"/>
    <w:rsid w:val="0077613E"/>
    <w:rsid w:val="0077699D"/>
    <w:rsid w:val="007817CD"/>
    <w:rsid w:val="00781F92"/>
    <w:rsid w:val="00781FD1"/>
    <w:rsid w:val="0078332B"/>
    <w:rsid w:val="00783F9B"/>
    <w:rsid w:val="007844AD"/>
    <w:rsid w:val="0078588D"/>
    <w:rsid w:val="00785C95"/>
    <w:rsid w:val="00786B8E"/>
    <w:rsid w:val="00787335"/>
    <w:rsid w:val="00790C07"/>
    <w:rsid w:val="00790C4B"/>
    <w:rsid w:val="00791AD5"/>
    <w:rsid w:val="00791E4C"/>
    <w:rsid w:val="00792A8F"/>
    <w:rsid w:val="00792FB6"/>
    <w:rsid w:val="007937AE"/>
    <w:rsid w:val="007944FA"/>
    <w:rsid w:val="0079592B"/>
    <w:rsid w:val="00795957"/>
    <w:rsid w:val="00796CAA"/>
    <w:rsid w:val="00796FE9"/>
    <w:rsid w:val="007970DA"/>
    <w:rsid w:val="007A03AD"/>
    <w:rsid w:val="007A15D0"/>
    <w:rsid w:val="007A211C"/>
    <w:rsid w:val="007A24C0"/>
    <w:rsid w:val="007A2AD1"/>
    <w:rsid w:val="007A2CEE"/>
    <w:rsid w:val="007A30DC"/>
    <w:rsid w:val="007A3651"/>
    <w:rsid w:val="007A3BF6"/>
    <w:rsid w:val="007A465B"/>
    <w:rsid w:val="007A49A7"/>
    <w:rsid w:val="007A5740"/>
    <w:rsid w:val="007A5BCB"/>
    <w:rsid w:val="007A719A"/>
    <w:rsid w:val="007A7BDE"/>
    <w:rsid w:val="007B06B8"/>
    <w:rsid w:val="007B0834"/>
    <w:rsid w:val="007B0CAA"/>
    <w:rsid w:val="007B3918"/>
    <w:rsid w:val="007B3B06"/>
    <w:rsid w:val="007B518B"/>
    <w:rsid w:val="007B5764"/>
    <w:rsid w:val="007B5BE8"/>
    <w:rsid w:val="007B69AD"/>
    <w:rsid w:val="007B71EE"/>
    <w:rsid w:val="007B7705"/>
    <w:rsid w:val="007C04E9"/>
    <w:rsid w:val="007C097F"/>
    <w:rsid w:val="007C14F7"/>
    <w:rsid w:val="007C170B"/>
    <w:rsid w:val="007C1770"/>
    <w:rsid w:val="007C17F1"/>
    <w:rsid w:val="007C181B"/>
    <w:rsid w:val="007C2047"/>
    <w:rsid w:val="007C29E9"/>
    <w:rsid w:val="007C35F7"/>
    <w:rsid w:val="007C3DB7"/>
    <w:rsid w:val="007C4AD1"/>
    <w:rsid w:val="007C55EE"/>
    <w:rsid w:val="007C5D1C"/>
    <w:rsid w:val="007C5DDD"/>
    <w:rsid w:val="007C61E1"/>
    <w:rsid w:val="007C6517"/>
    <w:rsid w:val="007C6A4A"/>
    <w:rsid w:val="007C6C12"/>
    <w:rsid w:val="007C75DB"/>
    <w:rsid w:val="007D1398"/>
    <w:rsid w:val="007D1531"/>
    <w:rsid w:val="007D1F33"/>
    <w:rsid w:val="007D2A66"/>
    <w:rsid w:val="007D3BB1"/>
    <w:rsid w:val="007D3C3F"/>
    <w:rsid w:val="007D4AB8"/>
    <w:rsid w:val="007D609F"/>
    <w:rsid w:val="007D636D"/>
    <w:rsid w:val="007D6AD2"/>
    <w:rsid w:val="007D709F"/>
    <w:rsid w:val="007E077C"/>
    <w:rsid w:val="007E15D4"/>
    <w:rsid w:val="007E1755"/>
    <w:rsid w:val="007E184C"/>
    <w:rsid w:val="007E3095"/>
    <w:rsid w:val="007E3312"/>
    <w:rsid w:val="007E3654"/>
    <w:rsid w:val="007E75FA"/>
    <w:rsid w:val="007E7D40"/>
    <w:rsid w:val="007F0232"/>
    <w:rsid w:val="007F066F"/>
    <w:rsid w:val="007F28B3"/>
    <w:rsid w:val="007F355A"/>
    <w:rsid w:val="007F35AA"/>
    <w:rsid w:val="007F3680"/>
    <w:rsid w:val="007F3704"/>
    <w:rsid w:val="007F39C2"/>
    <w:rsid w:val="007F4DCA"/>
    <w:rsid w:val="007F5A30"/>
    <w:rsid w:val="008000B1"/>
    <w:rsid w:val="008016F8"/>
    <w:rsid w:val="008017AA"/>
    <w:rsid w:val="00802B62"/>
    <w:rsid w:val="00802CA3"/>
    <w:rsid w:val="0080304B"/>
    <w:rsid w:val="00803C9E"/>
    <w:rsid w:val="008044D4"/>
    <w:rsid w:val="00804609"/>
    <w:rsid w:val="008047CE"/>
    <w:rsid w:val="008048D9"/>
    <w:rsid w:val="0080599C"/>
    <w:rsid w:val="008077C3"/>
    <w:rsid w:val="00810902"/>
    <w:rsid w:val="008118AF"/>
    <w:rsid w:val="00811B5E"/>
    <w:rsid w:val="00811BD9"/>
    <w:rsid w:val="00811D91"/>
    <w:rsid w:val="008122F7"/>
    <w:rsid w:val="0081230E"/>
    <w:rsid w:val="00812D0E"/>
    <w:rsid w:val="00813AAC"/>
    <w:rsid w:val="00813AB4"/>
    <w:rsid w:val="00814659"/>
    <w:rsid w:val="0081584E"/>
    <w:rsid w:val="008158A3"/>
    <w:rsid w:val="00815945"/>
    <w:rsid w:val="008159EB"/>
    <w:rsid w:val="008165BC"/>
    <w:rsid w:val="00817309"/>
    <w:rsid w:val="008173A7"/>
    <w:rsid w:val="00817FE3"/>
    <w:rsid w:val="0082079D"/>
    <w:rsid w:val="00821439"/>
    <w:rsid w:val="00821C53"/>
    <w:rsid w:val="00822FE5"/>
    <w:rsid w:val="00823062"/>
    <w:rsid w:val="00823500"/>
    <w:rsid w:val="00823598"/>
    <w:rsid w:val="00823B3B"/>
    <w:rsid w:val="00823BED"/>
    <w:rsid w:val="00823D75"/>
    <w:rsid w:val="00823EED"/>
    <w:rsid w:val="00824152"/>
    <w:rsid w:val="008251E6"/>
    <w:rsid w:val="008257D6"/>
    <w:rsid w:val="008306AE"/>
    <w:rsid w:val="00830827"/>
    <w:rsid w:val="0083152F"/>
    <w:rsid w:val="008318C4"/>
    <w:rsid w:val="008318EE"/>
    <w:rsid w:val="00832951"/>
    <w:rsid w:val="00833592"/>
    <w:rsid w:val="00834427"/>
    <w:rsid w:val="008346E2"/>
    <w:rsid w:val="00834AEC"/>
    <w:rsid w:val="008350C0"/>
    <w:rsid w:val="00836649"/>
    <w:rsid w:val="00836996"/>
    <w:rsid w:val="00837275"/>
    <w:rsid w:val="00837BDD"/>
    <w:rsid w:val="00840AFB"/>
    <w:rsid w:val="00840F5C"/>
    <w:rsid w:val="00841004"/>
    <w:rsid w:val="008412C2"/>
    <w:rsid w:val="008412D6"/>
    <w:rsid w:val="008412D7"/>
    <w:rsid w:val="00841E3A"/>
    <w:rsid w:val="00841F1D"/>
    <w:rsid w:val="00842775"/>
    <w:rsid w:val="008442B7"/>
    <w:rsid w:val="00844A00"/>
    <w:rsid w:val="00844CB4"/>
    <w:rsid w:val="00845174"/>
    <w:rsid w:val="00845636"/>
    <w:rsid w:val="00845FBF"/>
    <w:rsid w:val="00846874"/>
    <w:rsid w:val="008471F8"/>
    <w:rsid w:val="0085018C"/>
    <w:rsid w:val="008508EC"/>
    <w:rsid w:val="00850DF4"/>
    <w:rsid w:val="008516EA"/>
    <w:rsid w:val="00851E1B"/>
    <w:rsid w:val="00852292"/>
    <w:rsid w:val="00852432"/>
    <w:rsid w:val="008526D1"/>
    <w:rsid w:val="00852ABE"/>
    <w:rsid w:val="00853085"/>
    <w:rsid w:val="00853568"/>
    <w:rsid w:val="00855012"/>
    <w:rsid w:val="00855302"/>
    <w:rsid w:val="00856F02"/>
    <w:rsid w:val="00856F34"/>
    <w:rsid w:val="00860373"/>
    <w:rsid w:val="008606E6"/>
    <w:rsid w:val="00861741"/>
    <w:rsid w:val="008618E9"/>
    <w:rsid w:val="008624FA"/>
    <w:rsid w:val="0086389E"/>
    <w:rsid w:val="008638C2"/>
    <w:rsid w:val="0086426A"/>
    <w:rsid w:val="00864993"/>
    <w:rsid w:val="00865A4F"/>
    <w:rsid w:val="008669E8"/>
    <w:rsid w:val="00866AD4"/>
    <w:rsid w:val="00866C7B"/>
    <w:rsid w:val="00867967"/>
    <w:rsid w:val="00867AEC"/>
    <w:rsid w:val="00867C0A"/>
    <w:rsid w:val="008708ED"/>
    <w:rsid w:val="00870C62"/>
    <w:rsid w:val="00870C74"/>
    <w:rsid w:val="008712C4"/>
    <w:rsid w:val="0087189A"/>
    <w:rsid w:val="008725E1"/>
    <w:rsid w:val="00872601"/>
    <w:rsid w:val="00873041"/>
    <w:rsid w:val="008735AD"/>
    <w:rsid w:val="0087411E"/>
    <w:rsid w:val="0087415B"/>
    <w:rsid w:val="008741F2"/>
    <w:rsid w:val="008745E7"/>
    <w:rsid w:val="008750DB"/>
    <w:rsid w:val="00875271"/>
    <w:rsid w:val="00875A6D"/>
    <w:rsid w:val="00876654"/>
    <w:rsid w:val="008771C3"/>
    <w:rsid w:val="00877345"/>
    <w:rsid w:val="0087782B"/>
    <w:rsid w:val="008802CE"/>
    <w:rsid w:val="00881920"/>
    <w:rsid w:val="00882452"/>
    <w:rsid w:val="0088329D"/>
    <w:rsid w:val="0088361C"/>
    <w:rsid w:val="0088389A"/>
    <w:rsid w:val="00887F85"/>
    <w:rsid w:val="00890061"/>
    <w:rsid w:val="0089052D"/>
    <w:rsid w:val="008906E6"/>
    <w:rsid w:val="00890D52"/>
    <w:rsid w:val="00890F77"/>
    <w:rsid w:val="008915C9"/>
    <w:rsid w:val="00892A76"/>
    <w:rsid w:val="00892B35"/>
    <w:rsid w:val="0089318F"/>
    <w:rsid w:val="00895F27"/>
    <w:rsid w:val="0089616A"/>
    <w:rsid w:val="0089628E"/>
    <w:rsid w:val="00896F4E"/>
    <w:rsid w:val="00897597"/>
    <w:rsid w:val="008A0B50"/>
    <w:rsid w:val="008A0ED0"/>
    <w:rsid w:val="008A1ECC"/>
    <w:rsid w:val="008A20C1"/>
    <w:rsid w:val="008A287C"/>
    <w:rsid w:val="008A4072"/>
    <w:rsid w:val="008A41C3"/>
    <w:rsid w:val="008A560A"/>
    <w:rsid w:val="008A61F2"/>
    <w:rsid w:val="008A74B5"/>
    <w:rsid w:val="008A7B13"/>
    <w:rsid w:val="008B0B98"/>
    <w:rsid w:val="008B186E"/>
    <w:rsid w:val="008B2523"/>
    <w:rsid w:val="008B3B3F"/>
    <w:rsid w:val="008B441C"/>
    <w:rsid w:val="008B4AA9"/>
    <w:rsid w:val="008B4C41"/>
    <w:rsid w:val="008B60B9"/>
    <w:rsid w:val="008B60BE"/>
    <w:rsid w:val="008B64CC"/>
    <w:rsid w:val="008B68A6"/>
    <w:rsid w:val="008B7564"/>
    <w:rsid w:val="008B7F95"/>
    <w:rsid w:val="008C1325"/>
    <w:rsid w:val="008C1791"/>
    <w:rsid w:val="008C3B02"/>
    <w:rsid w:val="008C3C1B"/>
    <w:rsid w:val="008C43B4"/>
    <w:rsid w:val="008C58F9"/>
    <w:rsid w:val="008C6CAE"/>
    <w:rsid w:val="008C7316"/>
    <w:rsid w:val="008C7B1D"/>
    <w:rsid w:val="008C7D3E"/>
    <w:rsid w:val="008D0711"/>
    <w:rsid w:val="008D0C66"/>
    <w:rsid w:val="008D0C84"/>
    <w:rsid w:val="008D0EAA"/>
    <w:rsid w:val="008D0F3E"/>
    <w:rsid w:val="008D16FD"/>
    <w:rsid w:val="008D221C"/>
    <w:rsid w:val="008D3328"/>
    <w:rsid w:val="008D52BE"/>
    <w:rsid w:val="008D6CC1"/>
    <w:rsid w:val="008D71D0"/>
    <w:rsid w:val="008D71E4"/>
    <w:rsid w:val="008D7F62"/>
    <w:rsid w:val="008E00BC"/>
    <w:rsid w:val="008E0D61"/>
    <w:rsid w:val="008E13AD"/>
    <w:rsid w:val="008E242B"/>
    <w:rsid w:val="008E2C53"/>
    <w:rsid w:val="008E3206"/>
    <w:rsid w:val="008E433B"/>
    <w:rsid w:val="008E435A"/>
    <w:rsid w:val="008E57A9"/>
    <w:rsid w:val="008E6149"/>
    <w:rsid w:val="008E624F"/>
    <w:rsid w:val="008E6BEC"/>
    <w:rsid w:val="008E6D76"/>
    <w:rsid w:val="008E7168"/>
    <w:rsid w:val="008E7AE7"/>
    <w:rsid w:val="008E7CBF"/>
    <w:rsid w:val="008F0197"/>
    <w:rsid w:val="008F0617"/>
    <w:rsid w:val="008F2742"/>
    <w:rsid w:val="008F299F"/>
    <w:rsid w:val="008F3A38"/>
    <w:rsid w:val="008F4BA3"/>
    <w:rsid w:val="008F4E6D"/>
    <w:rsid w:val="008F5CB3"/>
    <w:rsid w:val="008F5EDB"/>
    <w:rsid w:val="008F6DAF"/>
    <w:rsid w:val="008F6EDD"/>
    <w:rsid w:val="008F7123"/>
    <w:rsid w:val="008F74C6"/>
    <w:rsid w:val="008F769E"/>
    <w:rsid w:val="008F7AA7"/>
    <w:rsid w:val="008F7FBD"/>
    <w:rsid w:val="009004C4"/>
    <w:rsid w:val="0090073E"/>
    <w:rsid w:val="00901E4E"/>
    <w:rsid w:val="00903D38"/>
    <w:rsid w:val="00904271"/>
    <w:rsid w:val="009043B6"/>
    <w:rsid w:val="00904742"/>
    <w:rsid w:val="0090497E"/>
    <w:rsid w:val="009050A2"/>
    <w:rsid w:val="00905458"/>
    <w:rsid w:val="00907FA7"/>
    <w:rsid w:val="00910B78"/>
    <w:rsid w:val="00911C72"/>
    <w:rsid w:val="00911ECC"/>
    <w:rsid w:val="00912793"/>
    <w:rsid w:val="009127FB"/>
    <w:rsid w:val="00913AB3"/>
    <w:rsid w:val="00913FC2"/>
    <w:rsid w:val="00914528"/>
    <w:rsid w:val="009146A1"/>
    <w:rsid w:val="0091474B"/>
    <w:rsid w:val="0091610A"/>
    <w:rsid w:val="009166F6"/>
    <w:rsid w:val="00916D24"/>
    <w:rsid w:val="009174D7"/>
    <w:rsid w:val="009204BD"/>
    <w:rsid w:val="00920BDD"/>
    <w:rsid w:val="00920C1F"/>
    <w:rsid w:val="00921609"/>
    <w:rsid w:val="00922960"/>
    <w:rsid w:val="00922BC5"/>
    <w:rsid w:val="00922E2C"/>
    <w:rsid w:val="009234FD"/>
    <w:rsid w:val="00923992"/>
    <w:rsid w:val="00923FB2"/>
    <w:rsid w:val="009250B0"/>
    <w:rsid w:val="009250C3"/>
    <w:rsid w:val="0092607D"/>
    <w:rsid w:val="00926D14"/>
    <w:rsid w:val="00927A89"/>
    <w:rsid w:val="0093284C"/>
    <w:rsid w:val="00934005"/>
    <w:rsid w:val="00934718"/>
    <w:rsid w:val="0093487B"/>
    <w:rsid w:val="00935E0E"/>
    <w:rsid w:val="009360B3"/>
    <w:rsid w:val="0093670A"/>
    <w:rsid w:val="009403BA"/>
    <w:rsid w:val="009415AF"/>
    <w:rsid w:val="009421BB"/>
    <w:rsid w:val="00942263"/>
    <w:rsid w:val="009427C7"/>
    <w:rsid w:val="00943076"/>
    <w:rsid w:val="00945649"/>
    <w:rsid w:val="0094584F"/>
    <w:rsid w:val="00945979"/>
    <w:rsid w:val="00945B65"/>
    <w:rsid w:val="00946128"/>
    <w:rsid w:val="00946A1B"/>
    <w:rsid w:val="00946FA0"/>
    <w:rsid w:val="009479A2"/>
    <w:rsid w:val="00947AA4"/>
    <w:rsid w:val="00947F6C"/>
    <w:rsid w:val="00950857"/>
    <w:rsid w:val="00950DC6"/>
    <w:rsid w:val="00951856"/>
    <w:rsid w:val="0095186C"/>
    <w:rsid w:val="00951ABA"/>
    <w:rsid w:val="00951F8A"/>
    <w:rsid w:val="009520F7"/>
    <w:rsid w:val="0095228E"/>
    <w:rsid w:val="0095281D"/>
    <w:rsid w:val="00954861"/>
    <w:rsid w:val="0095489B"/>
    <w:rsid w:val="00954923"/>
    <w:rsid w:val="00954947"/>
    <w:rsid w:val="00954D82"/>
    <w:rsid w:val="00955062"/>
    <w:rsid w:val="009555A6"/>
    <w:rsid w:val="009555DD"/>
    <w:rsid w:val="00955816"/>
    <w:rsid w:val="00956422"/>
    <w:rsid w:val="00957245"/>
    <w:rsid w:val="00957A7D"/>
    <w:rsid w:val="00957DC1"/>
    <w:rsid w:val="00957E1E"/>
    <w:rsid w:val="009601AD"/>
    <w:rsid w:val="0096023B"/>
    <w:rsid w:val="00961391"/>
    <w:rsid w:val="00962324"/>
    <w:rsid w:val="009631A3"/>
    <w:rsid w:val="00964029"/>
    <w:rsid w:val="0096410E"/>
    <w:rsid w:val="00965308"/>
    <w:rsid w:val="0096554C"/>
    <w:rsid w:val="009656CA"/>
    <w:rsid w:val="00965BEB"/>
    <w:rsid w:val="009668FC"/>
    <w:rsid w:val="00966AAB"/>
    <w:rsid w:val="00967794"/>
    <w:rsid w:val="00967AB5"/>
    <w:rsid w:val="00967C1D"/>
    <w:rsid w:val="00970229"/>
    <w:rsid w:val="009703E8"/>
    <w:rsid w:val="009709D2"/>
    <w:rsid w:val="00970F1C"/>
    <w:rsid w:val="00971D5C"/>
    <w:rsid w:val="00972053"/>
    <w:rsid w:val="0097251D"/>
    <w:rsid w:val="00972629"/>
    <w:rsid w:val="00972F0C"/>
    <w:rsid w:val="00973629"/>
    <w:rsid w:val="00973887"/>
    <w:rsid w:val="009745B6"/>
    <w:rsid w:val="009745B9"/>
    <w:rsid w:val="00974C2C"/>
    <w:rsid w:val="00975108"/>
    <w:rsid w:val="00975B61"/>
    <w:rsid w:val="00977270"/>
    <w:rsid w:val="009804DC"/>
    <w:rsid w:val="00980521"/>
    <w:rsid w:val="00980F85"/>
    <w:rsid w:val="009813C9"/>
    <w:rsid w:val="0098179D"/>
    <w:rsid w:val="0098243B"/>
    <w:rsid w:val="00982536"/>
    <w:rsid w:val="009825BA"/>
    <w:rsid w:val="00982EF8"/>
    <w:rsid w:val="00985506"/>
    <w:rsid w:val="00985626"/>
    <w:rsid w:val="0098618C"/>
    <w:rsid w:val="009861A1"/>
    <w:rsid w:val="009861AB"/>
    <w:rsid w:val="00986E67"/>
    <w:rsid w:val="00986F03"/>
    <w:rsid w:val="00987A03"/>
    <w:rsid w:val="0099028C"/>
    <w:rsid w:val="0099067D"/>
    <w:rsid w:val="00990D5F"/>
    <w:rsid w:val="009913CD"/>
    <w:rsid w:val="00992AD0"/>
    <w:rsid w:val="00992C70"/>
    <w:rsid w:val="00993121"/>
    <w:rsid w:val="0099352B"/>
    <w:rsid w:val="00994E63"/>
    <w:rsid w:val="00995F9A"/>
    <w:rsid w:val="00997534"/>
    <w:rsid w:val="0099756B"/>
    <w:rsid w:val="0099758F"/>
    <w:rsid w:val="00997708"/>
    <w:rsid w:val="009A10EA"/>
    <w:rsid w:val="009A1D3E"/>
    <w:rsid w:val="009A2768"/>
    <w:rsid w:val="009A2ED8"/>
    <w:rsid w:val="009A324C"/>
    <w:rsid w:val="009A33D7"/>
    <w:rsid w:val="009A3691"/>
    <w:rsid w:val="009A3A21"/>
    <w:rsid w:val="009A410C"/>
    <w:rsid w:val="009A49E6"/>
    <w:rsid w:val="009A53BC"/>
    <w:rsid w:val="009A58A0"/>
    <w:rsid w:val="009A5F97"/>
    <w:rsid w:val="009A7CE3"/>
    <w:rsid w:val="009B0D0E"/>
    <w:rsid w:val="009B1108"/>
    <w:rsid w:val="009B11DC"/>
    <w:rsid w:val="009B162C"/>
    <w:rsid w:val="009B2597"/>
    <w:rsid w:val="009B478C"/>
    <w:rsid w:val="009B48C1"/>
    <w:rsid w:val="009B518F"/>
    <w:rsid w:val="009B52CE"/>
    <w:rsid w:val="009B554E"/>
    <w:rsid w:val="009B55CC"/>
    <w:rsid w:val="009B5894"/>
    <w:rsid w:val="009B594D"/>
    <w:rsid w:val="009B65B9"/>
    <w:rsid w:val="009B688D"/>
    <w:rsid w:val="009B6C6B"/>
    <w:rsid w:val="009B79D6"/>
    <w:rsid w:val="009B7D10"/>
    <w:rsid w:val="009C06CA"/>
    <w:rsid w:val="009C1024"/>
    <w:rsid w:val="009C13CC"/>
    <w:rsid w:val="009C1B6D"/>
    <w:rsid w:val="009C3172"/>
    <w:rsid w:val="009C37C1"/>
    <w:rsid w:val="009C3D3D"/>
    <w:rsid w:val="009C4D9E"/>
    <w:rsid w:val="009C53EA"/>
    <w:rsid w:val="009C567B"/>
    <w:rsid w:val="009C587C"/>
    <w:rsid w:val="009C66AA"/>
    <w:rsid w:val="009C74FC"/>
    <w:rsid w:val="009C76A4"/>
    <w:rsid w:val="009D06AB"/>
    <w:rsid w:val="009D1258"/>
    <w:rsid w:val="009D1366"/>
    <w:rsid w:val="009D1DF6"/>
    <w:rsid w:val="009D1E64"/>
    <w:rsid w:val="009D1FAC"/>
    <w:rsid w:val="009D2520"/>
    <w:rsid w:val="009D37B8"/>
    <w:rsid w:val="009D3F55"/>
    <w:rsid w:val="009D4ED5"/>
    <w:rsid w:val="009D4FC9"/>
    <w:rsid w:val="009D55AE"/>
    <w:rsid w:val="009D587B"/>
    <w:rsid w:val="009D5C11"/>
    <w:rsid w:val="009D65DA"/>
    <w:rsid w:val="009D6FA6"/>
    <w:rsid w:val="009D6FB5"/>
    <w:rsid w:val="009D71AE"/>
    <w:rsid w:val="009D750F"/>
    <w:rsid w:val="009D7D5A"/>
    <w:rsid w:val="009E072F"/>
    <w:rsid w:val="009E07E3"/>
    <w:rsid w:val="009E0F9E"/>
    <w:rsid w:val="009E14A9"/>
    <w:rsid w:val="009E1CA6"/>
    <w:rsid w:val="009E1E44"/>
    <w:rsid w:val="009E2007"/>
    <w:rsid w:val="009E2570"/>
    <w:rsid w:val="009E2AD1"/>
    <w:rsid w:val="009E479E"/>
    <w:rsid w:val="009E5797"/>
    <w:rsid w:val="009E5DF3"/>
    <w:rsid w:val="009E6B1C"/>
    <w:rsid w:val="009F02B6"/>
    <w:rsid w:val="009F064F"/>
    <w:rsid w:val="009F1D19"/>
    <w:rsid w:val="009F294A"/>
    <w:rsid w:val="009F327C"/>
    <w:rsid w:val="009F3F49"/>
    <w:rsid w:val="009F4FDC"/>
    <w:rsid w:val="009F5A47"/>
    <w:rsid w:val="009F5F5F"/>
    <w:rsid w:val="009F601B"/>
    <w:rsid w:val="009F60F0"/>
    <w:rsid w:val="009F6614"/>
    <w:rsid w:val="009F75F9"/>
    <w:rsid w:val="009F7FB4"/>
    <w:rsid w:val="00A0000A"/>
    <w:rsid w:val="00A00E82"/>
    <w:rsid w:val="00A011DF"/>
    <w:rsid w:val="00A01394"/>
    <w:rsid w:val="00A0149C"/>
    <w:rsid w:val="00A0167C"/>
    <w:rsid w:val="00A0249B"/>
    <w:rsid w:val="00A025F9"/>
    <w:rsid w:val="00A02B3F"/>
    <w:rsid w:val="00A02C63"/>
    <w:rsid w:val="00A03003"/>
    <w:rsid w:val="00A03570"/>
    <w:rsid w:val="00A03580"/>
    <w:rsid w:val="00A03EFB"/>
    <w:rsid w:val="00A045CD"/>
    <w:rsid w:val="00A04BDE"/>
    <w:rsid w:val="00A05272"/>
    <w:rsid w:val="00A06010"/>
    <w:rsid w:val="00A06784"/>
    <w:rsid w:val="00A105B4"/>
    <w:rsid w:val="00A10944"/>
    <w:rsid w:val="00A11123"/>
    <w:rsid w:val="00A111A8"/>
    <w:rsid w:val="00A114C8"/>
    <w:rsid w:val="00A11546"/>
    <w:rsid w:val="00A11BB5"/>
    <w:rsid w:val="00A11C68"/>
    <w:rsid w:val="00A1272B"/>
    <w:rsid w:val="00A128B5"/>
    <w:rsid w:val="00A1322E"/>
    <w:rsid w:val="00A13BAB"/>
    <w:rsid w:val="00A140D0"/>
    <w:rsid w:val="00A14942"/>
    <w:rsid w:val="00A150C2"/>
    <w:rsid w:val="00A15196"/>
    <w:rsid w:val="00A15519"/>
    <w:rsid w:val="00A1626F"/>
    <w:rsid w:val="00A164C0"/>
    <w:rsid w:val="00A1650C"/>
    <w:rsid w:val="00A172EE"/>
    <w:rsid w:val="00A17C3F"/>
    <w:rsid w:val="00A202E1"/>
    <w:rsid w:val="00A20359"/>
    <w:rsid w:val="00A20A36"/>
    <w:rsid w:val="00A237B5"/>
    <w:rsid w:val="00A2463E"/>
    <w:rsid w:val="00A24716"/>
    <w:rsid w:val="00A25163"/>
    <w:rsid w:val="00A26186"/>
    <w:rsid w:val="00A272CB"/>
    <w:rsid w:val="00A2730E"/>
    <w:rsid w:val="00A27532"/>
    <w:rsid w:val="00A30409"/>
    <w:rsid w:val="00A30699"/>
    <w:rsid w:val="00A3156B"/>
    <w:rsid w:val="00A31C17"/>
    <w:rsid w:val="00A32B9D"/>
    <w:rsid w:val="00A32C22"/>
    <w:rsid w:val="00A32DCC"/>
    <w:rsid w:val="00A32EAB"/>
    <w:rsid w:val="00A33168"/>
    <w:rsid w:val="00A34675"/>
    <w:rsid w:val="00A347C4"/>
    <w:rsid w:val="00A349AC"/>
    <w:rsid w:val="00A35498"/>
    <w:rsid w:val="00A35F50"/>
    <w:rsid w:val="00A35FF5"/>
    <w:rsid w:val="00A370C4"/>
    <w:rsid w:val="00A40C00"/>
    <w:rsid w:val="00A42505"/>
    <w:rsid w:val="00A431BE"/>
    <w:rsid w:val="00A43E5B"/>
    <w:rsid w:val="00A44ECE"/>
    <w:rsid w:val="00A44FFE"/>
    <w:rsid w:val="00A46979"/>
    <w:rsid w:val="00A46A5D"/>
    <w:rsid w:val="00A46DDC"/>
    <w:rsid w:val="00A47562"/>
    <w:rsid w:val="00A50072"/>
    <w:rsid w:val="00A507D9"/>
    <w:rsid w:val="00A5081B"/>
    <w:rsid w:val="00A52E59"/>
    <w:rsid w:val="00A53E79"/>
    <w:rsid w:val="00A540E3"/>
    <w:rsid w:val="00A547A5"/>
    <w:rsid w:val="00A54D48"/>
    <w:rsid w:val="00A54DAF"/>
    <w:rsid w:val="00A5566C"/>
    <w:rsid w:val="00A5572F"/>
    <w:rsid w:val="00A56177"/>
    <w:rsid w:val="00A56267"/>
    <w:rsid w:val="00A57027"/>
    <w:rsid w:val="00A5737B"/>
    <w:rsid w:val="00A57498"/>
    <w:rsid w:val="00A57A95"/>
    <w:rsid w:val="00A6013E"/>
    <w:rsid w:val="00A60696"/>
    <w:rsid w:val="00A60742"/>
    <w:rsid w:val="00A61D6E"/>
    <w:rsid w:val="00A6242C"/>
    <w:rsid w:val="00A62CB1"/>
    <w:rsid w:val="00A62F09"/>
    <w:rsid w:val="00A63382"/>
    <w:rsid w:val="00A6345F"/>
    <w:rsid w:val="00A637E5"/>
    <w:rsid w:val="00A63AC7"/>
    <w:rsid w:val="00A63B0B"/>
    <w:rsid w:val="00A64362"/>
    <w:rsid w:val="00A65F81"/>
    <w:rsid w:val="00A66141"/>
    <w:rsid w:val="00A668C9"/>
    <w:rsid w:val="00A675E1"/>
    <w:rsid w:val="00A67BFF"/>
    <w:rsid w:val="00A70ED2"/>
    <w:rsid w:val="00A711FF"/>
    <w:rsid w:val="00A7175C"/>
    <w:rsid w:val="00A71A71"/>
    <w:rsid w:val="00A71E64"/>
    <w:rsid w:val="00A72552"/>
    <w:rsid w:val="00A72675"/>
    <w:rsid w:val="00A72A35"/>
    <w:rsid w:val="00A73B34"/>
    <w:rsid w:val="00A74956"/>
    <w:rsid w:val="00A74A0D"/>
    <w:rsid w:val="00A74E36"/>
    <w:rsid w:val="00A7512A"/>
    <w:rsid w:val="00A752B0"/>
    <w:rsid w:val="00A75F7A"/>
    <w:rsid w:val="00A763E9"/>
    <w:rsid w:val="00A771D7"/>
    <w:rsid w:val="00A779D0"/>
    <w:rsid w:val="00A77D52"/>
    <w:rsid w:val="00A80A17"/>
    <w:rsid w:val="00A80DBE"/>
    <w:rsid w:val="00A822EE"/>
    <w:rsid w:val="00A82439"/>
    <w:rsid w:val="00A831EC"/>
    <w:rsid w:val="00A841EF"/>
    <w:rsid w:val="00A8497C"/>
    <w:rsid w:val="00A85E1C"/>
    <w:rsid w:val="00A865F1"/>
    <w:rsid w:val="00A86762"/>
    <w:rsid w:val="00A86DD7"/>
    <w:rsid w:val="00A875B8"/>
    <w:rsid w:val="00A8787E"/>
    <w:rsid w:val="00A90125"/>
    <w:rsid w:val="00A901BC"/>
    <w:rsid w:val="00A902D2"/>
    <w:rsid w:val="00A90E30"/>
    <w:rsid w:val="00A92490"/>
    <w:rsid w:val="00A92896"/>
    <w:rsid w:val="00A9309A"/>
    <w:rsid w:val="00A93BF8"/>
    <w:rsid w:val="00A941B8"/>
    <w:rsid w:val="00A945FD"/>
    <w:rsid w:val="00A94D46"/>
    <w:rsid w:val="00A95399"/>
    <w:rsid w:val="00A95890"/>
    <w:rsid w:val="00A965A1"/>
    <w:rsid w:val="00A97B05"/>
    <w:rsid w:val="00A97BB8"/>
    <w:rsid w:val="00A97F6D"/>
    <w:rsid w:val="00AA04A4"/>
    <w:rsid w:val="00AA08FD"/>
    <w:rsid w:val="00AA3479"/>
    <w:rsid w:val="00AA3638"/>
    <w:rsid w:val="00AA3893"/>
    <w:rsid w:val="00AA39A9"/>
    <w:rsid w:val="00AA45FB"/>
    <w:rsid w:val="00AA54A4"/>
    <w:rsid w:val="00AA570B"/>
    <w:rsid w:val="00AA5F7D"/>
    <w:rsid w:val="00AA622A"/>
    <w:rsid w:val="00AA6AA1"/>
    <w:rsid w:val="00AA7A22"/>
    <w:rsid w:val="00AB01FD"/>
    <w:rsid w:val="00AB0AD5"/>
    <w:rsid w:val="00AB0EBD"/>
    <w:rsid w:val="00AB1A93"/>
    <w:rsid w:val="00AB3AE9"/>
    <w:rsid w:val="00AB3B72"/>
    <w:rsid w:val="00AB44CA"/>
    <w:rsid w:val="00AB4F10"/>
    <w:rsid w:val="00AB51D5"/>
    <w:rsid w:val="00AB53E6"/>
    <w:rsid w:val="00AB5CFE"/>
    <w:rsid w:val="00AB7A94"/>
    <w:rsid w:val="00AC02DB"/>
    <w:rsid w:val="00AC058B"/>
    <w:rsid w:val="00AC1750"/>
    <w:rsid w:val="00AC2A06"/>
    <w:rsid w:val="00AC303E"/>
    <w:rsid w:val="00AC38BB"/>
    <w:rsid w:val="00AC4144"/>
    <w:rsid w:val="00AC5544"/>
    <w:rsid w:val="00AC6CE9"/>
    <w:rsid w:val="00AC7345"/>
    <w:rsid w:val="00AC7365"/>
    <w:rsid w:val="00AC7B56"/>
    <w:rsid w:val="00AC7CFD"/>
    <w:rsid w:val="00AD06C6"/>
    <w:rsid w:val="00AD0932"/>
    <w:rsid w:val="00AD1C5D"/>
    <w:rsid w:val="00AD274E"/>
    <w:rsid w:val="00AD2808"/>
    <w:rsid w:val="00AD291E"/>
    <w:rsid w:val="00AD2CBF"/>
    <w:rsid w:val="00AD3A89"/>
    <w:rsid w:val="00AD3E0D"/>
    <w:rsid w:val="00AD41AA"/>
    <w:rsid w:val="00AD555C"/>
    <w:rsid w:val="00AD58FF"/>
    <w:rsid w:val="00AD5F4C"/>
    <w:rsid w:val="00AD7298"/>
    <w:rsid w:val="00AD76BB"/>
    <w:rsid w:val="00AE0888"/>
    <w:rsid w:val="00AE0D39"/>
    <w:rsid w:val="00AE0D90"/>
    <w:rsid w:val="00AE20DC"/>
    <w:rsid w:val="00AE21E7"/>
    <w:rsid w:val="00AE40F9"/>
    <w:rsid w:val="00AE4DBA"/>
    <w:rsid w:val="00AE5A35"/>
    <w:rsid w:val="00AE5C76"/>
    <w:rsid w:val="00AE791F"/>
    <w:rsid w:val="00AF01D8"/>
    <w:rsid w:val="00AF0CAA"/>
    <w:rsid w:val="00AF1453"/>
    <w:rsid w:val="00AF1858"/>
    <w:rsid w:val="00AF1C88"/>
    <w:rsid w:val="00AF20F9"/>
    <w:rsid w:val="00AF226E"/>
    <w:rsid w:val="00AF3185"/>
    <w:rsid w:val="00AF3439"/>
    <w:rsid w:val="00AF3F19"/>
    <w:rsid w:val="00AF40B7"/>
    <w:rsid w:val="00AF43E5"/>
    <w:rsid w:val="00AF5029"/>
    <w:rsid w:val="00AF6522"/>
    <w:rsid w:val="00AF65D1"/>
    <w:rsid w:val="00AF6FAB"/>
    <w:rsid w:val="00AF7107"/>
    <w:rsid w:val="00AF7277"/>
    <w:rsid w:val="00AF76F4"/>
    <w:rsid w:val="00AF7D5A"/>
    <w:rsid w:val="00B00078"/>
    <w:rsid w:val="00B001D0"/>
    <w:rsid w:val="00B0037A"/>
    <w:rsid w:val="00B010EE"/>
    <w:rsid w:val="00B0128F"/>
    <w:rsid w:val="00B0152F"/>
    <w:rsid w:val="00B0168D"/>
    <w:rsid w:val="00B019BA"/>
    <w:rsid w:val="00B01ED9"/>
    <w:rsid w:val="00B032CC"/>
    <w:rsid w:val="00B041EF"/>
    <w:rsid w:val="00B04593"/>
    <w:rsid w:val="00B04C89"/>
    <w:rsid w:val="00B05208"/>
    <w:rsid w:val="00B05381"/>
    <w:rsid w:val="00B053D1"/>
    <w:rsid w:val="00B053EC"/>
    <w:rsid w:val="00B05ED7"/>
    <w:rsid w:val="00B0675E"/>
    <w:rsid w:val="00B07539"/>
    <w:rsid w:val="00B07B82"/>
    <w:rsid w:val="00B105EE"/>
    <w:rsid w:val="00B10C7B"/>
    <w:rsid w:val="00B10F85"/>
    <w:rsid w:val="00B11B33"/>
    <w:rsid w:val="00B12DE7"/>
    <w:rsid w:val="00B13671"/>
    <w:rsid w:val="00B137ED"/>
    <w:rsid w:val="00B14025"/>
    <w:rsid w:val="00B14441"/>
    <w:rsid w:val="00B1461B"/>
    <w:rsid w:val="00B147D8"/>
    <w:rsid w:val="00B156EE"/>
    <w:rsid w:val="00B15946"/>
    <w:rsid w:val="00B2036B"/>
    <w:rsid w:val="00B20535"/>
    <w:rsid w:val="00B2062F"/>
    <w:rsid w:val="00B2144F"/>
    <w:rsid w:val="00B21EB2"/>
    <w:rsid w:val="00B220D9"/>
    <w:rsid w:val="00B22251"/>
    <w:rsid w:val="00B2232F"/>
    <w:rsid w:val="00B22987"/>
    <w:rsid w:val="00B22CE5"/>
    <w:rsid w:val="00B22D4F"/>
    <w:rsid w:val="00B22F1B"/>
    <w:rsid w:val="00B235C7"/>
    <w:rsid w:val="00B244A6"/>
    <w:rsid w:val="00B245B2"/>
    <w:rsid w:val="00B24AD7"/>
    <w:rsid w:val="00B253A9"/>
    <w:rsid w:val="00B25E8D"/>
    <w:rsid w:val="00B27ABF"/>
    <w:rsid w:val="00B30E91"/>
    <w:rsid w:val="00B31794"/>
    <w:rsid w:val="00B31BCE"/>
    <w:rsid w:val="00B3269F"/>
    <w:rsid w:val="00B33164"/>
    <w:rsid w:val="00B33244"/>
    <w:rsid w:val="00B33639"/>
    <w:rsid w:val="00B3385F"/>
    <w:rsid w:val="00B34B9C"/>
    <w:rsid w:val="00B34E34"/>
    <w:rsid w:val="00B35A27"/>
    <w:rsid w:val="00B35CA8"/>
    <w:rsid w:val="00B35D95"/>
    <w:rsid w:val="00B35E2D"/>
    <w:rsid w:val="00B3603D"/>
    <w:rsid w:val="00B36290"/>
    <w:rsid w:val="00B37A8C"/>
    <w:rsid w:val="00B40387"/>
    <w:rsid w:val="00B41623"/>
    <w:rsid w:val="00B41AD8"/>
    <w:rsid w:val="00B41AF7"/>
    <w:rsid w:val="00B41FD3"/>
    <w:rsid w:val="00B423F0"/>
    <w:rsid w:val="00B42877"/>
    <w:rsid w:val="00B429A3"/>
    <w:rsid w:val="00B43516"/>
    <w:rsid w:val="00B43731"/>
    <w:rsid w:val="00B43CD9"/>
    <w:rsid w:val="00B442C0"/>
    <w:rsid w:val="00B44567"/>
    <w:rsid w:val="00B44AFA"/>
    <w:rsid w:val="00B45322"/>
    <w:rsid w:val="00B45401"/>
    <w:rsid w:val="00B47F51"/>
    <w:rsid w:val="00B50117"/>
    <w:rsid w:val="00B508D2"/>
    <w:rsid w:val="00B50A7D"/>
    <w:rsid w:val="00B5138F"/>
    <w:rsid w:val="00B514A7"/>
    <w:rsid w:val="00B516C2"/>
    <w:rsid w:val="00B5184A"/>
    <w:rsid w:val="00B51941"/>
    <w:rsid w:val="00B520D3"/>
    <w:rsid w:val="00B52F88"/>
    <w:rsid w:val="00B53282"/>
    <w:rsid w:val="00B532AA"/>
    <w:rsid w:val="00B53FEA"/>
    <w:rsid w:val="00B540CC"/>
    <w:rsid w:val="00B546FC"/>
    <w:rsid w:val="00B55202"/>
    <w:rsid w:val="00B55E68"/>
    <w:rsid w:val="00B567B2"/>
    <w:rsid w:val="00B569B4"/>
    <w:rsid w:val="00B56FD7"/>
    <w:rsid w:val="00B57385"/>
    <w:rsid w:val="00B57F14"/>
    <w:rsid w:val="00B60AF4"/>
    <w:rsid w:val="00B60B02"/>
    <w:rsid w:val="00B612BA"/>
    <w:rsid w:val="00B61605"/>
    <w:rsid w:val="00B629DF"/>
    <w:rsid w:val="00B62CA1"/>
    <w:rsid w:val="00B634BD"/>
    <w:rsid w:val="00B63885"/>
    <w:rsid w:val="00B63CB3"/>
    <w:rsid w:val="00B658F5"/>
    <w:rsid w:val="00B65D82"/>
    <w:rsid w:val="00B669DA"/>
    <w:rsid w:val="00B670A2"/>
    <w:rsid w:val="00B672EB"/>
    <w:rsid w:val="00B67CF6"/>
    <w:rsid w:val="00B70CED"/>
    <w:rsid w:val="00B70D0F"/>
    <w:rsid w:val="00B716CD"/>
    <w:rsid w:val="00B717BE"/>
    <w:rsid w:val="00B71C31"/>
    <w:rsid w:val="00B72EE7"/>
    <w:rsid w:val="00B73634"/>
    <w:rsid w:val="00B7363F"/>
    <w:rsid w:val="00B73874"/>
    <w:rsid w:val="00B73BC9"/>
    <w:rsid w:val="00B74626"/>
    <w:rsid w:val="00B74D65"/>
    <w:rsid w:val="00B75AAE"/>
    <w:rsid w:val="00B75DE9"/>
    <w:rsid w:val="00B766D1"/>
    <w:rsid w:val="00B76807"/>
    <w:rsid w:val="00B76D81"/>
    <w:rsid w:val="00B77857"/>
    <w:rsid w:val="00B77F03"/>
    <w:rsid w:val="00B80433"/>
    <w:rsid w:val="00B809D3"/>
    <w:rsid w:val="00B80A1B"/>
    <w:rsid w:val="00B80C7E"/>
    <w:rsid w:val="00B816D1"/>
    <w:rsid w:val="00B81C1A"/>
    <w:rsid w:val="00B83302"/>
    <w:rsid w:val="00B83B63"/>
    <w:rsid w:val="00B83C2E"/>
    <w:rsid w:val="00B840D6"/>
    <w:rsid w:val="00B84A96"/>
    <w:rsid w:val="00B84BE9"/>
    <w:rsid w:val="00B85677"/>
    <w:rsid w:val="00B85C3D"/>
    <w:rsid w:val="00B85DD3"/>
    <w:rsid w:val="00B86B12"/>
    <w:rsid w:val="00B87126"/>
    <w:rsid w:val="00B878CC"/>
    <w:rsid w:val="00B87C75"/>
    <w:rsid w:val="00B909E4"/>
    <w:rsid w:val="00B90C92"/>
    <w:rsid w:val="00B91450"/>
    <w:rsid w:val="00B91CBD"/>
    <w:rsid w:val="00B91E78"/>
    <w:rsid w:val="00B92933"/>
    <w:rsid w:val="00B92EE8"/>
    <w:rsid w:val="00B944C4"/>
    <w:rsid w:val="00B95242"/>
    <w:rsid w:val="00B958BF"/>
    <w:rsid w:val="00B963D1"/>
    <w:rsid w:val="00B965D9"/>
    <w:rsid w:val="00B967DA"/>
    <w:rsid w:val="00B97547"/>
    <w:rsid w:val="00BA0009"/>
    <w:rsid w:val="00BA1504"/>
    <w:rsid w:val="00BA21E2"/>
    <w:rsid w:val="00BA2205"/>
    <w:rsid w:val="00BA2A73"/>
    <w:rsid w:val="00BA3151"/>
    <w:rsid w:val="00BA35A8"/>
    <w:rsid w:val="00BA4F0A"/>
    <w:rsid w:val="00BA4F13"/>
    <w:rsid w:val="00BA515C"/>
    <w:rsid w:val="00BA51EA"/>
    <w:rsid w:val="00BA6461"/>
    <w:rsid w:val="00BA6B39"/>
    <w:rsid w:val="00BA74F6"/>
    <w:rsid w:val="00BA750F"/>
    <w:rsid w:val="00BA7D2B"/>
    <w:rsid w:val="00BA7E09"/>
    <w:rsid w:val="00BB0A38"/>
    <w:rsid w:val="00BB0E35"/>
    <w:rsid w:val="00BB184C"/>
    <w:rsid w:val="00BB25B0"/>
    <w:rsid w:val="00BB3409"/>
    <w:rsid w:val="00BB349E"/>
    <w:rsid w:val="00BB3874"/>
    <w:rsid w:val="00BB3C60"/>
    <w:rsid w:val="00BB4017"/>
    <w:rsid w:val="00BB4744"/>
    <w:rsid w:val="00BB5511"/>
    <w:rsid w:val="00BB58A2"/>
    <w:rsid w:val="00BB63E9"/>
    <w:rsid w:val="00BB7160"/>
    <w:rsid w:val="00BC1465"/>
    <w:rsid w:val="00BC1B99"/>
    <w:rsid w:val="00BC28A5"/>
    <w:rsid w:val="00BC407C"/>
    <w:rsid w:val="00BC4179"/>
    <w:rsid w:val="00BC476E"/>
    <w:rsid w:val="00BC4F6F"/>
    <w:rsid w:val="00BD030F"/>
    <w:rsid w:val="00BD0951"/>
    <w:rsid w:val="00BD1423"/>
    <w:rsid w:val="00BD1AD0"/>
    <w:rsid w:val="00BD2449"/>
    <w:rsid w:val="00BD24B4"/>
    <w:rsid w:val="00BD2FD3"/>
    <w:rsid w:val="00BD3ABA"/>
    <w:rsid w:val="00BD46FC"/>
    <w:rsid w:val="00BD549A"/>
    <w:rsid w:val="00BD5577"/>
    <w:rsid w:val="00BD5762"/>
    <w:rsid w:val="00BD5D12"/>
    <w:rsid w:val="00BD766F"/>
    <w:rsid w:val="00BD7A0F"/>
    <w:rsid w:val="00BE026E"/>
    <w:rsid w:val="00BE05D1"/>
    <w:rsid w:val="00BE0C7F"/>
    <w:rsid w:val="00BE0EA6"/>
    <w:rsid w:val="00BE15FF"/>
    <w:rsid w:val="00BE2407"/>
    <w:rsid w:val="00BE28D0"/>
    <w:rsid w:val="00BE3C08"/>
    <w:rsid w:val="00BE476F"/>
    <w:rsid w:val="00BE52D1"/>
    <w:rsid w:val="00BE5416"/>
    <w:rsid w:val="00BE5578"/>
    <w:rsid w:val="00BE5B1D"/>
    <w:rsid w:val="00BE6705"/>
    <w:rsid w:val="00BE7522"/>
    <w:rsid w:val="00BE7B05"/>
    <w:rsid w:val="00BF02D1"/>
    <w:rsid w:val="00BF05CE"/>
    <w:rsid w:val="00BF127E"/>
    <w:rsid w:val="00BF18F9"/>
    <w:rsid w:val="00BF29A1"/>
    <w:rsid w:val="00BF29EC"/>
    <w:rsid w:val="00BF33B2"/>
    <w:rsid w:val="00BF4333"/>
    <w:rsid w:val="00BF4DF6"/>
    <w:rsid w:val="00BF599F"/>
    <w:rsid w:val="00BF5DCD"/>
    <w:rsid w:val="00BF63CB"/>
    <w:rsid w:val="00BF6C09"/>
    <w:rsid w:val="00C00136"/>
    <w:rsid w:val="00C01162"/>
    <w:rsid w:val="00C0151B"/>
    <w:rsid w:val="00C0167F"/>
    <w:rsid w:val="00C023C9"/>
    <w:rsid w:val="00C024E0"/>
    <w:rsid w:val="00C03430"/>
    <w:rsid w:val="00C036E7"/>
    <w:rsid w:val="00C0541E"/>
    <w:rsid w:val="00C0645F"/>
    <w:rsid w:val="00C10595"/>
    <w:rsid w:val="00C110BD"/>
    <w:rsid w:val="00C1152B"/>
    <w:rsid w:val="00C11C0E"/>
    <w:rsid w:val="00C12DB9"/>
    <w:rsid w:val="00C12ED8"/>
    <w:rsid w:val="00C134D4"/>
    <w:rsid w:val="00C13972"/>
    <w:rsid w:val="00C148AD"/>
    <w:rsid w:val="00C14C03"/>
    <w:rsid w:val="00C14D07"/>
    <w:rsid w:val="00C15942"/>
    <w:rsid w:val="00C15F49"/>
    <w:rsid w:val="00C164F1"/>
    <w:rsid w:val="00C1782E"/>
    <w:rsid w:val="00C202CC"/>
    <w:rsid w:val="00C20355"/>
    <w:rsid w:val="00C209B8"/>
    <w:rsid w:val="00C20A97"/>
    <w:rsid w:val="00C2259D"/>
    <w:rsid w:val="00C234FA"/>
    <w:rsid w:val="00C23A25"/>
    <w:rsid w:val="00C24829"/>
    <w:rsid w:val="00C2555C"/>
    <w:rsid w:val="00C25660"/>
    <w:rsid w:val="00C26098"/>
    <w:rsid w:val="00C27975"/>
    <w:rsid w:val="00C3007E"/>
    <w:rsid w:val="00C30C81"/>
    <w:rsid w:val="00C30DA3"/>
    <w:rsid w:val="00C30E90"/>
    <w:rsid w:val="00C31931"/>
    <w:rsid w:val="00C31E3D"/>
    <w:rsid w:val="00C3205A"/>
    <w:rsid w:val="00C33077"/>
    <w:rsid w:val="00C3548E"/>
    <w:rsid w:val="00C361D1"/>
    <w:rsid w:val="00C37A4A"/>
    <w:rsid w:val="00C37CB3"/>
    <w:rsid w:val="00C37ECE"/>
    <w:rsid w:val="00C408F4"/>
    <w:rsid w:val="00C40995"/>
    <w:rsid w:val="00C417C1"/>
    <w:rsid w:val="00C41BBB"/>
    <w:rsid w:val="00C424C2"/>
    <w:rsid w:val="00C42899"/>
    <w:rsid w:val="00C42B14"/>
    <w:rsid w:val="00C44433"/>
    <w:rsid w:val="00C450FF"/>
    <w:rsid w:val="00C4557A"/>
    <w:rsid w:val="00C45682"/>
    <w:rsid w:val="00C456D6"/>
    <w:rsid w:val="00C45A81"/>
    <w:rsid w:val="00C4735F"/>
    <w:rsid w:val="00C50349"/>
    <w:rsid w:val="00C50E1B"/>
    <w:rsid w:val="00C51077"/>
    <w:rsid w:val="00C510E2"/>
    <w:rsid w:val="00C51CDE"/>
    <w:rsid w:val="00C52B1D"/>
    <w:rsid w:val="00C5313B"/>
    <w:rsid w:val="00C5376A"/>
    <w:rsid w:val="00C53F0C"/>
    <w:rsid w:val="00C54186"/>
    <w:rsid w:val="00C553C4"/>
    <w:rsid w:val="00C5600F"/>
    <w:rsid w:val="00C56B44"/>
    <w:rsid w:val="00C57847"/>
    <w:rsid w:val="00C57C36"/>
    <w:rsid w:val="00C60085"/>
    <w:rsid w:val="00C606D3"/>
    <w:rsid w:val="00C60B53"/>
    <w:rsid w:val="00C60F42"/>
    <w:rsid w:val="00C610E5"/>
    <w:rsid w:val="00C61840"/>
    <w:rsid w:val="00C621D8"/>
    <w:rsid w:val="00C62CE8"/>
    <w:rsid w:val="00C62D41"/>
    <w:rsid w:val="00C64233"/>
    <w:rsid w:val="00C6591C"/>
    <w:rsid w:val="00C665FE"/>
    <w:rsid w:val="00C66939"/>
    <w:rsid w:val="00C66FA5"/>
    <w:rsid w:val="00C67982"/>
    <w:rsid w:val="00C67CF1"/>
    <w:rsid w:val="00C67F66"/>
    <w:rsid w:val="00C71530"/>
    <w:rsid w:val="00C716DC"/>
    <w:rsid w:val="00C7275E"/>
    <w:rsid w:val="00C72A50"/>
    <w:rsid w:val="00C73E81"/>
    <w:rsid w:val="00C758EC"/>
    <w:rsid w:val="00C76482"/>
    <w:rsid w:val="00C769D7"/>
    <w:rsid w:val="00C76A9D"/>
    <w:rsid w:val="00C76DAC"/>
    <w:rsid w:val="00C81C60"/>
    <w:rsid w:val="00C827B4"/>
    <w:rsid w:val="00C83BE2"/>
    <w:rsid w:val="00C84699"/>
    <w:rsid w:val="00C84AEF"/>
    <w:rsid w:val="00C851A5"/>
    <w:rsid w:val="00C87C83"/>
    <w:rsid w:val="00C90821"/>
    <w:rsid w:val="00C9127C"/>
    <w:rsid w:val="00C91BA2"/>
    <w:rsid w:val="00C92833"/>
    <w:rsid w:val="00C94350"/>
    <w:rsid w:val="00C94590"/>
    <w:rsid w:val="00C94BC5"/>
    <w:rsid w:val="00C9623C"/>
    <w:rsid w:val="00C96E4C"/>
    <w:rsid w:val="00CA1932"/>
    <w:rsid w:val="00CA1C6C"/>
    <w:rsid w:val="00CA45A8"/>
    <w:rsid w:val="00CA4F91"/>
    <w:rsid w:val="00CA5110"/>
    <w:rsid w:val="00CA55C9"/>
    <w:rsid w:val="00CA5D37"/>
    <w:rsid w:val="00CA60D7"/>
    <w:rsid w:val="00CA6115"/>
    <w:rsid w:val="00CA612D"/>
    <w:rsid w:val="00CA62C6"/>
    <w:rsid w:val="00CA744E"/>
    <w:rsid w:val="00CA7861"/>
    <w:rsid w:val="00CB0B32"/>
    <w:rsid w:val="00CB0BD3"/>
    <w:rsid w:val="00CB0C3F"/>
    <w:rsid w:val="00CB16C0"/>
    <w:rsid w:val="00CB29DB"/>
    <w:rsid w:val="00CB32AE"/>
    <w:rsid w:val="00CB4CDA"/>
    <w:rsid w:val="00CB514D"/>
    <w:rsid w:val="00CB531F"/>
    <w:rsid w:val="00CB6111"/>
    <w:rsid w:val="00CB6246"/>
    <w:rsid w:val="00CB6351"/>
    <w:rsid w:val="00CB6FC8"/>
    <w:rsid w:val="00CB746D"/>
    <w:rsid w:val="00CC0635"/>
    <w:rsid w:val="00CC0EE1"/>
    <w:rsid w:val="00CC12C4"/>
    <w:rsid w:val="00CC150D"/>
    <w:rsid w:val="00CC18F8"/>
    <w:rsid w:val="00CC1C53"/>
    <w:rsid w:val="00CC1DE6"/>
    <w:rsid w:val="00CC1E8E"/>
    <w:rsid w:val="00CC22E7"/>
    <w:rsid w:val="00CC237B"/>
    <w:rsid w:val="00CC2983"/>
    <w:rsid w:val="00CC3337"/>
    <w:rsid w:val="00CC38FD"/>
    <w:rsid w:val="00CC3C2A"/>
    <w:rsid w:val="00CC3C72"/>
    <w:rsid w:val="00CC3FC2"/>
    <w:rsid w:val="00CC46D1"/>
    <w:rsid w:val="00CC49DD"/>
    <w:rsid w:val="00CC50C7"/>
    <w:rsid w:val="00CC52E4"/>
    <w:rsid w:val="00CC5426"/>
    <w:rsid w:val="00CC5622"/>
    <w:rsid w:val="00CC5690"/>
    <w:rsid w:val="00CC7830"/>
    <w:rsid w:val="00CD11E7"/>
    <w:rsid w:val="00CD1452"/>
    <w:rsid w:val="00CD1672"/>
    <w:rsid w:val="00CD18B2"/>
    <w:rsid w:val="00CD1C21"/>
    <w:rsid w:val="00CD3300"/>
    <w:rsid w:val="00CD33BA"/>
    <w:rsid w:val="00CD56E1"/>
    <w:rsid w:val="00CD6727"/>
    <w:rsid w:val="00CD6AE7"/>
    <w:rsid w:val="00CD7084"/>
    <w:rsid w:val="00CD78A6"/>
    <w:rsid w:val="00CE069C"/>
    <w:rsid w:val="00CE16CA"/>
    <w:rsid w:val="00CE2729"/>
    <w:rsid w:val="00CE2B18"/>
    <w:rsid w:val="00CE366C"/>
    <w:rsid w:val="00CE3AB7"/>
    <w:rsid w:val="00CE43E3"/>
    <w:rsid w:val="00CE4E73"/>
    <w:rsid w:val="00CE56ED"/>
    <w:rsid w:val="00CE5704"/>
    <w:rsid w:val="00CE5868"/>
    <w:rsid w:val="00CE5D2C"/>
    <w:rsid w:val="00CE64F7"/>
    <w:rsid w:val="00CE695C"/>
    <w:rsid w:val="00CE7098"/>
    <w:rsid w:val="00CF007C"/>
    <w:rsid w:val="00CF1174"/>
    <w:rsid w:val="00CF1649"/>
    <w:rsid w:val="00CF205D"/>
    <w:rsid w:val="00CF2A31"/>
    <w:rsid w:val="00CF2CD9"/>
    <w:rsid w:val="00CF333D"/>
    <w:rsid w:val="00CF3A32"/>
    <w:rsid w:val="00CF3D18"/>
    <w:rsid w:val="00CF45E8"/>
    <w:rsid w:val="00CF47FB"/>
    <w:rsid w:val="00CF50F7"/>
    <w:rsid w:val="00CF54D5"/>
    <w:rsid w:val="00CF570D"/>
    <w:rsid w:val="00CF5B14"/>
    <w:rsid w:val="00CF706C"/>
    <w:rsid w:val="00CF7AE8"/>
    <w:rsid w:val="00D001BC"/>
    <w:rsid w:val="00D00E65"/>
    <w:rsid w:val="00D01860"/>
    <w:rsid w:val="00D01AF5"/>
    <w:rsid w:val="00D01B89"/>
    <w:rsid w:val="00D02A5B"/>
    <w:rsid w:val="00D02BAE"/>
    <w:rsid w:val="00D02C41"/>
    <w:rsid w:val="00D02DB5"/>
    <w:rsid w:val="00D038DF"/>
    <w:rsid w:val="00D03F49"/>
    <w:rsid w:val="00D04423"/>
    <w:rsid w:val="00D04DF7"/>
    <w:rsid w:val="00D04F2E"/>
    <w:rsid w:val="00D06CE8"/>
    <w:rsid w:val="00D071F2"/>
    <w:rsid w:val="00D0731C"/>
    <w:rsid w:val="00D07732"/>
    <w:rsid w:val="00D07AC1"/>
    <w:rsid w:val="00D07BA2"/>
    <w:rsid w:val="00D102DF"/>
    <w:rsid w:val="00D111D5"/>
    <w:rsid w:val="00D11D06"/>
    <w:rsid w:val="00D12229"/>
    <w:rsid w:val="00D12BEF"/>
    <w:rsid w:val="00D12DF5"/>
    <w:rsid w:val="00D12EDC"/>
    <w:rsid w:val="00D13434"/>
    <w:rsid w:val="00D13649"/>
    <w:rsid w:val="00D13775"/>
    <w:rsid w:val="00D13A6C"/>
    <w:rsid w:val="00D150CE"/>
    <w:rsid w:val="00D15C05"/>
    <w:rsid w:val="00D15C14"/>
    <w:rsid w:val="00D15CF0"/>
    <w:rsid w:val="00D16480"/>
    <w:rsid w:val="00D16BB4"/>
    <w:rsid w:val="00D17B8B"/>
    <w:rsid w:val="00D17CC4"/>
    <w:rsid w:val="00D17F68"/>
    <w:rsid w:val="00D20D77"/>
    <w:rsid w:val="00D213D0"/>
    <w:rsid w:val="00D21A9A"/>
    <w:rsid w:val="00D2246F"/>
    <w:rsid w:val="00D25881"/>
    <w:rsid w:val="00D25A6D"/>
    <w:rsid w:val="00D25CCD"/>
    <w:rsid w:val="00D25F6D"/>
    <w:rsid w:val="00D25F6E"/>
    <w:rsid w:val="00D25FAA"/>
    <w:rsid w:val="00D27053"/>
    <w:rsid w:val="00D278D5"/>
    <w:rsid w:val="00D27FF9"/>
    <w:rsid w:val="00D311C1"/>
    <w:rsid w:val="00D31910"/>
    <w:rsid w:val="00D31C0F"/>
    <w:rsid w:val="00D32821"/>
    <w:rsid w:val="00D3371D"/>
    <w:rsid w:val="00D339EF"/>
    <w:rsid w:val="00D33AE5"/>
    <w:rsid w:val="00D33BA5"/>
    <w:rsid w:val="00D341C2"/>
    <w:rsid w:val="00D35E5C"/>
    <w:rsid w:val="00D3620F"/>
    <w:rsid w:val="00D406FA"/>
    <w:rsid w:val="00D41DEE"/>
    <w:rsid w:val="00D42639"/>
    <w:rsid w:val="00D42A2D"/>
    <w:rsid w:val="00D42D3C"/>
    <w:rsid w:val="00D4392F"/>
    <w:rsid w:val="00D43C6F"/>
    <w:rsid w:val="00D44C17"/>
    <w:rsid w:val="00D45287"/>
    <w:rsid w:val="00D45380"/>
    <w:rsid w:val="00D45639"/>
    <w:rsid w:val="00D46967"/>
    <w:rsid w:val="00D46AC9"/>
    <w:rsid w:val="00D51C7F"/>
    <w:rsid w:val="00D52B44"/>
    <w:rsid w:val="00D52B87"/>
    <w:rsid w:val="00D52F16"/>
    <w:rsid w:val="00D53706"/>
    <w:rsid w:val="00D54650"/>
    <w:rsid w:val="00D549C1"/>
    <w:rsid w:val="00D55991"/>
    <w:rsid w:val="00D575A4"/>
    <w:rsid w:val="00D57CD2"/>
    <w:rsid w:val="00D600F2"/>
    <w:rsid w:val="00D6075C"/>
    <w:rsid w:val="00D60868"/>
    <w:rsid w:val="00D608A5"/>
    <w:rsid w:val="00D61EF2"/>
    <w:rsid w:val="00D63832"/>
    <w:rsid w:val="00D63AF4"/>
    <w:rsid w:val="00D63E10"/>
    <w:rsid w:val="00D64ACF"/>
    <w:rsid w:val="00D651BD"/>
    <w:rsid w:val="00D6539E"/>
    <w:rsid w:val="00D65746"/>
    <w:rsid w:val="00D65B82"/>
    <w:rsid w:val="00D66A23"/>
    <w:rsid w:val="00D66DC6"/>
    <w:rsid w:val="00D66F70"/>
    <w:rsid w:val="00D670C0"/>
    <w:rsid w:val="00D67110"/>
    <w:rsid w:val="00D70490"/>
    <w:rsid w:val="00D705B1"/>
    <w:rsid w:val="00D706E7"/>
    <w:rsid w:val="00D71846"/>
    <w:rsid w:val="00D71A85"/>
    <w:rsid w:val="00D71BE1"/>
    <w:rsid w:val="00D72081"/>
    <w:rsid w:val="00D72717"/>
    <w:rsid w:val="00D733BF"/>
    <w:rsid w:val="00D742BD"/>
    <w:rsid w:val="00D744D4"/>
    <w:rsid w:val="00D74743"/>
    <w:rsid w:val="00D74D1C"/>
    <w:rsid w:val="00D75601"/>
    <w:rsid w:val="00D75823"/>
    <w:rsid w:val="00D75A49"/>
    <w:rsid w:val="00D75CAD"/>
    <w:rsid w:val="00D76180"/>
    <w:rsid w:val="00D7619D"/>
    <w:rsid w:val="00D764A5"/>
    <w:rsid w:val="00D76759"/>
    <w:rsid w:val="00D770A2"/>
    <w:rsid w:val="00D8011A"/>
    <w:rsid w:val="00D80153"/>
    <w:rsid w:val="00D81086"/>
    <w:rsid w:val="00D817DA"/>
    <w:rsid w:val="00D82442"/>
    <w:rsid w:val="00D82A29"/>
    <w:rsid w:val="00D835E3"/>
    <w:rsid w:val="00D83B5A"/>
    <w:rsid w:val="00D84587"/>
    <w:rsid w:val="00D85F37"/>
    <w:rsid w:val="00D86179"/>
    <w:rsid w:val="00D867F5"/>
    <w:rsid w:val="00D87272"/>
    <w:rsid w:val="00D87B32"/>
    <w:rsid w:val="00D905B3"/>
    <w:rsid w:val="00D90AE6"/>
    <w:rsid w:val="00D90CC4"/>
    <w:rsid w:val="00D911AF"/>
    <w:rsid w:val="00D9173E"/>
    <w:rsid w:val="00D91EA6"/>
    <w:rsid w:val="00D921E0"/>
    <w:rsid w:val="00D922D4"/>
    <w:rsid w:val="00D93627"/>
    <w:rsid w:val="00D93912"/>
    <w:rsid w:val="00D93BFB"/>
    <w:rsid w:val="00D95EFE"/>
    <w:rsid w:val="00D971B0"/>
    <w:rsid w:val="00D973E0"/>
    <w:rsid w:val="00D975EB"/>
    <w:rsid w:val="00D976F9"/>
    <w:rsid w:val="00DA15FD"/>
    <w:rsid w:val="00DA1948"/>
    <w:rsid w:val="00DA197E"/>
    <w:rsid w:val="00DA20C4"/>
    <w:rsid w:val="00DA3543"/>
    <w:rsid w:val="00DA38C3"/>
    <w:rsid w:val="00DA3C65"/>
    <w:rsid w:val="00DA4169"/>
    <w:rsid w:val="00DA49C0"/>
    <w:rsid w:val="00DA53CC"/>
    <w:rsid w:val="00DA5834"/>
    <w:rsid w:val="00DA5A2F"/>
    <w:rsid w:val="00DA6588"/>
    <w:rsid w:val="00DA66E9"/>
    <w:rsid w:val="00DA67DE"/>
    <w:rsid w:val="00DA6E1E"/>
    <w:rsid w:val="00DB0146"/>
    <w:rsid w:val="00DB0A00"/>
    <w:rsid w:val="00DB18F4"/>
    <w:rsid w:val="00DB297A"/>
    <w:rsid w:val="00DB34F6"/>
    <w:rsid w:val="00DB3877"/>
    <w:rsid w:val="00DB39E8"/>
    <w:rsid w:val="00DB3FA8"/>
    <w:rsid w:val="00DB5BFA"/>
    <w:rsid w:val="00DB649F"/>
    <w:rsid w:val="00DB682F"/>
    <w:rsid w:val="00DB6BE7"/>
    <w:rsid w:val="00DB6E15"/>
    <w:rsid w:val="00DB6FA9"/>
    <w:rsid w:val="00DB7091"/>
    <w:rsid w:val="00DB7DC3"/>
    <w:rsid w:val="00DC0C1A"/>
    <w:rsid w:val="00DC1177"/>
    <w:rsid w:val="00DC12C3"/>
    <w:rsid w:val="00DC1F23"/>
    <w:rsid w:val="00DC2106"/>
    <w:rsid w:val="00DC3990"/>
    <w:rsid w:val="00DC3EEB"/>
    <w:rsid w:val="00DC4B86"/>
    <w:rsid w:val="00DC4D44"/>
    <w:rsid w:val="00DC5F8A"/>
    <w:rsid w:val="00DC6699"/>
    <w:rsid w:val="00DC6A8E"/>
    <w:rsid w:val="00DC7F94"/>
    <w:rsid w:val="00DD019C"/>
    <w:rsid w:val="00DD02A6"/>
    <w:rsid w:val="00DD0337"/>
    <w:rsid w:val="00DD0514"/>
    <w:rsid w:val="00DD1C87"/>
    <w:rsid w:val="00DD2483"/>
    <w:rsid w:val="00DD29A8"/>
    <w:rsid w:val="00DD34F8"/>
    <w:rsid w:val="00DD3FCE"/>
    <w:rsid w:val="00DD4135"/>
    <w:rsid w:val="00DD512C"/>
    <w:rsid w:val="00DD5491"/>
    <w:rsid w:val="00DD615D"/>
    <w:rsid w:val="00DD65D6"/>
    <w:rsid w:val="00DD6B8A"/>
    <w:rsid w:val="00DD7399"/>
    <w:rsid w:val="00DD73BD"/>
    <w:rsid w:val="00DD7AC5"/>
    <w:rsid w:val="00DD7C18"/>
    <w:rsid w:val="00DE00E8"/>
    <w:rsid w:val="00DE1534"/>
    <w:rsid w:val="00DE191E"/>
    <w:rsid w:val="00DE2DED"/>
    <w:rsid w:val="00DE3C58"/>
    <w:rsid w:val="00DE3DA5"/>
    <w:rsid w:val="00DE3E17"/>
    <w:rsid w:val="00DE3ECB"/>
    <w:rsid w:val="00DE4AD2"/>
    <w:rsid w:val="00DE5F0C"/>
    <w:rsid w:val="00DE600A"/>
    <w:rsid w:val="00DE6207"/>
    <w:rsid w:val="00DE6230"/>
    <w:rsid w:val="00DE675A"/>
    <w:rsid w:val="00DE7299"/>
    <w:rsid w:val="00DE7937"/>
    <w:rsid w:val="00DE7D0E"/>
    <w:rsid w:val="00DF0055"/>
    <w:rsid w:val="00DF0B05"/>
    <w:rsid w:val="00DF0BF6"/>
    <w:rsid w:val="00DF1B80"/>
    <w:rsid w:val="00DF1F11"/>
    <w:rsid w:val="00DF216C"/>
    <w:rsid w:val="00DF21BC"/>
    <w:rsid w:val="00DF29E2"/>
    <w:rsid w:val="00DF2B71"/>
    <w:rsid w:val="00DF37CB"/>
    <w:rsid w:val="00DF45EA"/>
    <w:rsid w:val="00DF4C15"/>
    <w:rsid w:val="00DF636E"/>
    <w:rsid w:val="00E004CC"/>
    <w:rsid w:val="00E00598"/>
    <w:rsid w:val="00E01D06"/>
    <w:rsid w:val="00E01FB7"/>
    <w:rsid w:val="00E0238E"/>
    <w:rsid w:val="00E0272D"/>
    <w:rsid w:val="00E03604"/>
    <w:rsid w:val="00E04254"/>
    <w:rsid w:val="00E04DB3"/>
    <w:rsid w:val="00E05A48"/>
    <w:rsid w:val="00E06E80"/>
    <w:rsid w:val="00E073D6"/>
    <w:rsid w:val="00E074EF"/>
    <w:rsid w:val="00E10902"/>
    <w:rsid w:val="00E1174E"/>
    <w:rsid w:val="00E12825"/>
    <w:rsid w:val="00E13834"/>
    <w:rsid w:val="00E13BC4"/>
    <w:rsid w:val="00E13E8E"/>
    <w:rsid w:val="00E1446C"/>
    <w:rsid w:val="00E14820"/>
    <w:rsid w:val="00E14F6D"/>
    <w:rsid w:val="00E15E80"/>
    <w:rsid w:val="00E16538"/>
    <w:rsid w:val="00E165E4"/>
    <w:rsid w:val="00E171BA"/>
    <w:rsid w:val="00E171EA"/>
    <w:rsid w:val="00E17623"/>
    <w:rsid w:val="00E179A4"/>
    <w:rsid w:val="00E207BE"/>
    <w:rsid w:val="00E20BB3"/>
    <w:rsid w:val="00E20FA8"/>
    <w:rsid w:val="00E211D2"/>
    <w:rsid w:val="00E21E10"/>
    <w:rsid w:val="00E23437"/>
    <w:rsid w:val="00E246ED"/>
    <w:rsid w:val="00E249F5"/>
    <w:rsid w:val="00E24FE2"/>
    <w:rsid w:val="00E26A23"/>
    <w:rsid w:val="00E26A6D"/>
    <w:rsid w:val="00E26B0E"/>
    <w:rsid w:val="00E27098"/>
    <w:rsid w:val="00E30021"/>
    <w:rsid w:val="00E319AD"/>
    <w:rsid w:val="00E31B38"/>
    <w:rsid w:val="00E322C1"/>
    <w:rsid w:val="00E337B8"/>
    <w:rsid w:val="00E34228"/>
    <w:rsid w:val="00E35D8E"/>
    <w:rsid w:val="00E37E45"/>
    <w:rsid w:val="00E40312"/>
    <w:rsid w:val="00E408E6"/>
    <w:rsid w:val="00E41CA8"/>
    <w:rsid w:val="00E42382"/>
    <w:rsid w:val="00E42932"/>
    <w:rsid w:val="00E44E53"/>
    <w:rsid w:val="00E4560C"/>
    <w:rsid w:val="00E4569D"/>
    <w:rsid w:val="00E46833"/>
    <w:rsid w:val="00E47799"/>
    <w:rsid w:val="00E50599"/>
    <w:rsid w:val="00E5110A"/>
    <w:rsid w:val="00E511D2"/>
    <w:rsid w:val="00E515AB"/>
    <w:rsid w:val="00E51687"/>
    <w:rsid w:val="00E51C5B"/>
    <w:rsid w:val="00E522E8"/>
    <w:rsid w:val="00E524FA"/>
    <w:rsid w:val="00E52C03"/>
    <w:rsid w:val="00E52C89"/>
    <w:rsid w:val="00E53230"/>
    <w:rsid w:val="00E5361E"/>
    <w:rsid w:val="00E53BF0"/>
    <w:rsid w:val="00E53CD0"/>
    <w:rsid w:val="00E54275"/>
    <w:rsid w:val="00E545BD"/>
    <w:rsid w:val="00E5475E"/>
    <w:rsid w:val="00E54B3D"/>
    <w:rsid w:val="00E54F0E"/>
    <w:rsid w:val="00E54FC8"/>
    <w:rsid w:val="00E55856"/>
    <w:rsid w:val="00E5648A"/>
    <w:rsid w:val="00E56CF2"/>
    <w:rsid w:val="00E56E4C"/>
    <w:rsid w:val="00E5770F"/>
    <w:rsid w:val="00E5777F"/>
    <w:rsid w:val="00E578E0"/>
    <w:rsid w:val="00E57AFD"/>
    <w:rsid w:val="00E601D8"/>
    <w:rsid w:val="00E6022B"/>
    <w:rsid w:val="00E6078B"/>
    <w:rsid w:val="00E612EF"/>
    <w:rsid w:val="00E61B27"/>
    <w:rsid w:val="00E62133"/>
    <w:rsid w:val="00E62839"/>
    <w:rsid w:val="00E62C57"/>
    <w:rsid w:val="00E637FD"/>
    <w:rsid w:val="00E63968"/>
    <w:rsid w:val="00E63B2D"/>
    <w:rsid w:val="00E63E90"/>
    <w:rsid w:val="00E64021"/>
    <w:rsid w:val="00E640AC"/>
    <w:rsid w:val="00E64B68"/>
    <w:rsid w:val="00E64D1A"/>
    <w:rsid w:val="00E64FFE"/>
    <w:rsid w:val="00E6568C"/>
    <w:rsid w:val="00E66005"/>
    <w:rsid w:val="00E67214"/>
    <w:rsid w:val="00E67E7E"/>
    <w:rsid w:val="00E67EE6"/>
    <w:rsid w:val="00E67EF4"/>
    <w:rsid w:val="00E7046A"/>
    <w:rsid w:val="00E70758"/>
    <w:rsid w:val="00E70F57"/>
    <w:rsid w:val="00E715A0"/>
    <w:rsid w:val="00E71A8D"/>
    <w:rsid w:val="00E7203B"/>
    <w:rsid w:val="00E724A3"/>
    <w:rsid w:val="00E73BCA"/>
    <w:rsid w:val="00E744F2"/>
    <w:rsid w:val="00E747E0"/>
    <w:rsid w:val="00E74932"/>
    <w:rsid w:val="00E749FD"/>
    <w:rsid w:val="00E74F86"/>
    <w:rsid w:val="00E755C4"/>
    <w:rsid w:val="00E757A2"/>
    <w:rsid w:val="00E75D8D"/>
    <w:rsid w:val="00E76617"/>
    <w:rsid w:val="00E76D4B"/>
    <w:rsid w:val="00E76EC1"/>
    <w:rsid w:val="00E773D4"/>
    <w:rsid w:val="00E773EA"/>
    <w:rsid w:val="00E776AD"/>
    <w:rsid w:val="00E77915"/>
    <w:rsid w:val="00E77FF3"/>
    <w:rsid w:val="00E800B2"/>
    <w:rsid w:val="00E80163"/>
    <w:rsid w:val="00E80540"/>
    <w:rsid w:val="00E80C85"/>
    <w:rsid w:val="00E81273"/>
    <w:rsid w:val="00E813AD"/>
    <w:rsid w:val="00E81F09"/>
    <w:rsid w:val="00E81F1A"/>
    <w:rsid w:val="00E83F1F"/>
    <w:rsid w:val="00E845C4"/>
    <w:rsid w:val="00E846E1"/>
    <w:rsid w:val="00E86409"/>
    <w:rsid w:val="00E86432"/>
    <w:rsid w:val="00E865CF"/>
    <w:rsid w:val="00E8691E"/>
    <w:rsid w:val="00E87C6F"/>
    <w:rsid w:val="00E90D8A"/>
    <w:rsid w:val="00E92AFE"/>
    <w:rsid w:val="00E92D80"/>
    <w:rsid w:val="00E92F4A"/>
    <w:rsid w:val="00E93BB2"/>
    <w:rsid w:val="00E94F31"/>
    <w:rsid w:val="00E9579E"/>
    <w:rsid w:val="00E96E12"/>
    <w:rsid w:val="00E97C3B"/>
    <w:rsid w:val="00EA17CD"/>
    <w:rsid w:val="00EA282A"/>
    <w:rsid w:val="00EA2CFA"/>
    <w:rsid w:val="00EA3670"/>
    <w:rsid w:val="00EA3D83"/>
    <w:rsid w:val="00EA4069"/>
    <w:rsid w:val="00EA4636"/>
    <w:rsid w:val="00EA64CC"/>
    <w:rsid w:val="00EA75FB"/>
    <w:rsid w:val="00EA7AB6"/>
    <w:rsid w:val="00EB0AED"/>
    <w:rsid w:val="00EB1333"/>
    <w:rsid w:val="00EB378B"/>
    <w:rsid w:val="00EB3C27"/>
    <w:rsid w:val="00EB5305"/>
    <w:rsid w:val="00EB5790"/>
    <w:rsid w:val="00EB5A7D"/>
    <w:rsid w:val="00EB6BF4"/>
    <w:rsid w:val="00EB72B4"/>
    <w:rsid w:val="00EB74C7"/>
    <w:rsid w:val="00EB759B"/>
    <w:rsid w:val="00EC0034"/>
    <w:rsid w:val="00EC0299"/>
    <w:rsid w:val="00EC0529"/>
    <w:rsid w:val="00EC0EDF"/>
    <w:rsid w:val="00EC1423"/>
    <w:rsid w:val="00EC17DF"/>
    <w:rsid w:val="00EC1F24"/>
    <w:rsid w:val="00EC228A"/>
    <w:rsid w:val="00EC2624"/>
    <w:rsid w:val="00EC3979"/>
    <w:rsid w:val="00EC4F02"/>
    <w:rsid w:val="00EC5F96"/>
    <w:rsid w:val="00EC6500"/>
    <w:rsid w:val="00EC71DA"/>
    <w:rsid w:val="00EC7207"/>
    <w:rsid w:val="00ED0A13"/>
    <w:rsid w:val="00ED1066"/>
    <w:rsid w:val="00ED1E20"/>
    <w:rsid w:val="00ED253D"/>
    <w:rsid w:val="00ED2B92"/>
    <w:rsid w:val="00ED316F"/>
    <w:rsid w:val="00ED3307"/>
    <w:rsid w:val="00ED3B40"/>
    <w:rsid w:val="00ED4DA9"/>
    <w:rsid w:val="00ED5419"/>
    <w:rsid w:val="00ED5613"/>
    <w:rsid w:val="00ED5A45"/>
    <w:rsid w:val="00ED660C"/>
    <w:rsid w:val="00ED7C6A"/>
    <w:rsid w:val="00EE0759"/>
    <w:rsid w:val="00EE0A14"/>
    <w:rsid w:val="00EE1005"/>
    <w:rsid w:val="00EE1845"/>
    <w:rsid w:val="00EE301D"/>
    <w:rsid w:val="00EE37E5"/>
    <w:rsid w:val="00EE47AA"/>
    <w:rsid w:val="00EE4D89"/>
    <w:rsid w:val="00EE513C"/>
    <w:rsid w:val="00EE5B61"/>
    <w:rsid w:val="00EE5CFC"/>
    <w:rsid w:val="00EE684E"/>
    <w:rsid w:val="00EE717F"/>
    <w:rsid w:val="00EE7888"/>
    <w:rsid w:val="00EF0399"/>
    <w:rsid w:val="00EF165C"/>
    <w:rsid w:val="00EF1CC5"/>
    <w:rsid w:val="00EF1D41"/>
    <w:rsid w:val="00EF241C"/>
    <w:rsid w:val="00EF2ACC"/>
    <w:rsid w:val="00EF332C"/>
    <w:rsid w:val="00EF3DD6"/>
    <w:rsid w:val="00EF42D8"/>
    <w:rsid w:val="00EF52D7"/>
    <w:rsid w:val="00EF68E3"/>
    <w:rsid w:val="00EF741C"/>
    <w:rsid w:val="00F00D0E"/>
    <w:rsid w:val="00F0112A"/>
    <w:rsid w:val="00F013CE"/>
    <w:rsid w:val="00F0197F"/>
    <w:rsid w:val="00F02F5C"/>
    <w:rsid w:val="00F03220"/>
    <w:rsid w:val="00F036D0"/>
    <w:rsid w:val="00F03764"/>
    <w:rsid w:val="00F038AE"/>
    <w:rsid w:val="00F03FFD"/>
    <w:rsid w:val="00F040DD"/>
    <w:rsid w:val="00F04202"/>
    <w:rsid w:val="00F047DA"/>
    <w:rsid w:val="00F05374"/>
    <w:rsid w:val="00F062B5"/>
    <w:rsid w:val="00F0634B"/>
    <w:rsid w:val="00F06ED7"/>
    <w:rsid w:val="00F07A3A"/>
    <w:rsid w:val="00F10040"/>
    <w:rsid w:val="00F1056A"/>
    <w:rsid w:val="00F108FD"/>
    <w:rsid w:val="00F116D4"/>
    <w:rsid w:val="00F12B20"/>
    <w:rsid w:val="00F13139"/>
    <w:rsid w:val="00F14BD7"/>
    <w:rsid w:val="00F154AA"/>
    <w:rsid w:val="00F15C79"/>
    <w:rsid w:val="00F15D1B"/>
    <w:rsid w:val="00F15F77"/>
    <w:rsid w:val="00F16407"/>
    <w:rsid w:val="00F2117B"/>
    <w:rsid w:val="00F21C6C"/>
    <w:rsid w:val="00F22522"/>
    <w:rsid w:val="00F2272D"/>
    <w:rsid w:val="00F2398B"/>
    <w:rsid w:val="00F23BFA"/>
    <w:rsid w:val="00F23C8A"/>
    <w:rsid w:val="00F23E3A"/>
    <w:rsid w:val="00F24009"/>
    <w:rsid w:val="00F241F3"/>
    <w:rsid w:val="00F242C1"/>
    <w:rsid w:val="00F243E1"/>
    <w:rsid w:val="00F246ED"/>
    <w:rsid w:val="00F2472D"/>
    <w:rsid w:val="00F247BA"/>
    <w:rsid w:val="00F270EE"/>
    <w:rsid w:val="00F27253"/>
    <w:rsid w:val="00F2733B"/>
    <w:rsid w:val="00F274A6"/>
    <w:rsid w:val="00F27B74"/>
    <w:rsid w:val="00F30014"/>
    <w:rsid w:val="00F300C7"/>
    <w:rsid w:val="00F301F6"/>
    <w:rsid w:val="00F30BD6"/>
    <w:rsid w:val="00F31AB7"/>
    <w:rsid w:val="00F31F17"/>
    <w:rsid w:val="00F32B40"/>
    <w:rsid w:val="00F32BBF"/>
    <w:rsid w:val="00F3385F"/>
    <w:rsid w:val="00F3386F"/>
    <w:rsid w:val="00F344D5"/>
    <w:rsid w:val="00F347CA"/>
    <w:rsid w:val="00F35C34"/>
    <w:rsid w:val="00F35CD1"/>
    <w:rsid w:val="00F360B2"/>
    <w:rsid w:val="00F36B75"/>
    <w:rsid w:val="00F36C4F"/>
    <w:rsid w:val="00F37361"/>
    <w:rsid w:val="00F376F3"/>
    <w:rsid w:val="00F3785F"/>
    <w:rsid w:val="00F37FBC"/>
    <w:rsid w:val="00F402E9"/>
    <w:rsid w:val="00F4072A"/>
    <w:rsid w:val="00F40F2D"/>
    <w:rsid w:val="00F41A96"/>
    <w:rsid w:val="00F41D0E"/>
    <w:rsid w:val="00F4224D"/>
    <w:rsid w:val="00F4279A"/>
    <w:rsid w:val="00F42EF8"/>
    <w:rsid w:val="00F43E88"/>
    <w:rsid w:val="00F44C8E"/>
    <w:rsid w:val="00F44DCB"/>
    <w:rsid w:val="00F44DDB"/>
    <w:rsid w:val="00F45B98"/>
    <w:rsid w:val="00F4625F"/>
    <w:rsid w:val="00F464F8"/>
    <w:rsid w:val="00F47530"/>
    <w:rsid w:val="00F47DB5"/>
    <w:rsid w:val="00F47FA4"/>
    <w:rsid w:val="00F52B1C"/>
    <w:rsid w:val="00F53447"/>
    <w:rsid w:val="00F53E0A"/>
    <w:rsid w:val="00F5416B"/>
    <w:rsid w:val="00F54D34"/>
    <w:rsid w:val="00F54E8B"/>
    <w:rsid w:val="00F55586"/>
    <w:rsid w:val="00F55800"/>
    <w:rsid w:val="00F55F73"/>
    <w:rsid w:val="00F565CA"/>
    <w:rsid w:val="00F56987"/>
    <w:rsid w:val="00F5789B"/>
    <w:rsid w:val="00F61F6B"/>
    <w:rsid w:val="00F6327A"/>
    <w:rsid w:val="00F64929"/>
    <w:rsid w:val="00F64EC9"/>
    <w:rsid w:val="00F658AD"/>
    <w:rsid w:val="00F6594A"/>
    <w:rsid w:val="00F65BC0"/>
    <w:rsid w:val="00F661DA"/>
    <w:rsid w:val="00F66C6B"/>
    <w:rsid w:val="00F66DA1"/>
    <w:rsid w:val="00F67B9F"/>
    <w:rsid w:val="00F67E7A"/>
    <w:rsid w:val="00F7103B"/>
    <w:rsid w:val="00F72BC9"/>
    <w:rsid w:val="00F72DE7"/>
    <w:rsid w:val="00F7348B"/>
    <w:rsid w:val="00F73EAA"/>
    <w:rsid w:val="00F741AD"/>
    <w:rsid w:val="00F74D92"/>
    <w:rsid w:val="00F74FD1"/>
    <w:rsid w:val="00F7518B"/>
    <w:rsid w:val="00F7658A"/>
    <w:rsid w:val="00F7725D"/>
    <w:rsid w:val="00F77822"/>
    <w:rsid w:val="00F7799C"/>
    <w:rsid w:val="00F800AA"/>
    <w:rsid w:val="00F804A2"/>
    <w:rsid w:val="00F81200"/>
    <w:rsid w:val="00F8313C"/>
    <w:rsid w:val="00F83717"/>
    <w:rsid w:val="00F84343"/>
    <w:rsid w:val="00F84D48"/>
    <w:rsid w:val="00F85A67"/>
    <w:rsid w:val="00F85D2D"/>
    <w:rsid w:val="00F86571"/>
    <w:rsid w:val="00F86D6A"/>
    <w:rsid w:val="00F90897"/>
    <w:rsid w:val="00F90FB8"/>
    <w:rsid w:val="00F91257"/>
    <w:rsid w:val="00F912CB"/>
    <w:rsid w:val="00F91CFF"/>
    <w:rsid w:val="00F936BF"/>
    <w:rsid w:val="00F93C56"/>
    <w:rsid w:val="00F9420E"/>
    <w:rsid w:val="00F94A06"/>
    <w:rsid w:val="00F94D5D"/>
    <w:rsid w:val="00F94EA7"/>
    <w:rsid w:val="00F94F19"/>
    <w:rsid w:val="00F95AAF"/>
    <w:rsid w:val="00F96592"/>
    <w:rsid w:val="00F96768"/>
    <w:rsid w:val="00F96C0A"/>
    <w:rsid w:val="00F96C0F"/>
    <w:rsid w:val="00F96CA8"/>
    <w:rsid w:val="00F97075"/>
    <w:rsid w:val="00F97EB0"/>
    <w:rsid w:val="00FA07FF"/>
    <w:rsid w:val="00FA0999"/>
    <w:rsid w:val="00FA1E95"/>
    <w:rsid w:val="00FA286A"/>
    <w:rsid w:val="00FA37B9"/>
    <w:rsid w:val="00FA37E4"/>
    <w:rsid w:val="00FA381D"/>
    <w:rsid w:val="00FA3D59"/>
    <w:rsid w:val="00FA4707"/>
    <w:rsid w:val="00FA4F10"/>
    <w:rsid w:val="00FA582C"/>
    <w:rsid w:val="00FA5B89"/>
    <w:rsid w:val="00FA5CEA"/>
    <w:rsid w:val="00FA61DF"/>
    <w:rsid w:val="00FA6C63"/>
    <w:rsid w:val="00FA7DDA"/>
    <w:rsid w:val="00FA7F9E"/>
    <w:rsid w:val="00FB143C"/>
    <w:rsid w:val="00FB16D8"/>
    <w:rsid w:val="00FB17CB"/>
    <w:rsid w:val="00FB1D55"/>
    <w:rsid w:val="00FB2326"/>
    <w:rsid w:val="00FB2E16"/>
    <w:rsid w:val="00FB2E73"/>
    <w:rsid w:val="00FB313C"/>
    <w:rsid w:val="00FB324B"/>
    <w:rsid w:val="00FB373A"/>
    <w:rsid w:val="00FB491A"/>
    <w:rsid w:val="00FB50D0"/>
    <w:rsid w:val="00FB5F5E"/>
    <w:rsid w:val="00FB5FF4"/>
    <w:rsid w:val="00FB720D"/>
    <w:rsid w:val="00FB75CB"/>
    <w:rsid w:val="00FC03B4"/>
    <w:rsid w:val="00FC26F7"/>
    <w:rsid w:val="00FC3167"/>
    <w:rsid w:val="00FC3388"/>
    <w:rsid w:val="00FC4598"/>
    <w:rsid w:val="00FC4BFB"/>
    <w:rsid w:val="00FC4F5C"/>
    <w:rsid w:val="00FC631A"/>
    <w:rsid w:val="00FC6DD6"/>
    <w:rsid w:val="00FC6ED4"/>
    <w:rsid w:val="00FC71DD"/>
    <w:rsid w:val="00FC7635"/>
    <w:rsid w:val="00FC7C97"/>
    <w:rsid w:val="00FD0B59"/>
    <w:rsid w:val="00FD1947"/>
    <w:rsid w:val="00FD1C54"/>
    <w:rsid w:val="00FD2CD4"/>
    <w:rsid w:val="00FD3602"/>
    <w:rsid w:val="00FD4043"/>
    <w:rsid w:val="00FD47D4"/>
    <w:rsid w:val="00FD4D82"/>
    <w:rsid w:val="00FD633C"/>
    <w:rsid w:val="00FD757B"/>
    <w:rsid w:val="00FE0B0D"/>
    <w:rsid w:val="00FE24DC"/>
    <w:rsid w:val="00FE2615"/>
    <w:rsid w:val="00FE33A6"/>
    <w:rsid w:val="00FE3929"/>
    <w:rsid w:val="00FE399F"/>
    <w:rsid w:val="00FE3A25"/>
    <w:rsid w:val="00FE3B46"/>
    <w:rsid w:val="00FE3DE3"/>
    <w:rsid w:val="00FE3FD0"/>
    <w:rsid w:val="00FE43E7"/>
    <w:rsid w:val="00FE4B74"/>
    <w:rsid w:val="00FE583E"/>
    <w:rsid w:val="00FE58C2"/>
    <w:rsid w:val="00FE5A29"/>
    <w:rsid w:val="00FE5CC1"/>
    <w:rsid w:val="00FE5D9D"/>
    <w:rsid w:val="00FE7FE0"/>
    <w:rsid w:val="00FE7FFE"/>
    <w:rsid w:val="00FF08D7"/>
    <w:rsid w:val="00FF0D46"/>
    <w:rsid w:val="00FF0F36"/>
    <w:rsid w:val="00FF1436"/>
    <w:rsid w:val="00FF14BC"/>
    <w:rsid w:val="00FF43A7"/>
    <w:rsid w:val="00FF485B"/>
    <w:rsid w:val="00FF5C54"/>
    <w:rsid w:val="00FF5F3B"/>
    <w:rsid w:val="00FF618F"/>
    <w:rsid w:val="00FF6229"/>
    <w:rsid w:val="00FF6DC8"/>
    <w:rsid w:val="00FF75B6"/>
    <w:rsid w:val="0114313D"/>
    <w:rsid w:val="014F7E3C"/>
    <w:rsid w:val="016F12AE"/>
    <w:rsid w:val="022002AC"/>
    <w:rsid w:val="0305146D"/>
    <w:rsid w:val="03360FED"/>
    <w:rsid w:val="035D7E14"/>
    <w:rsid w:val="037B1552"/>
    <w:rsid w:val="037F6156"/>
    <w:rsid w:val="038E116F"/>
    <w:rsid w:val="03CB4927"/>
    <w:rsid w:val="0436754D"/>
    <w:rsid w:val="043B3DDE"/>
    <w:rsid w:val="04A9762F"/>
    <w:rsid w:val="04B560A6"/>
    <w:rsid w:val="056A0135"/>
    <w:rsid w:val="05733C2C"/>
    <w:rsid w:val="059C5273"/>
    <w:rsid w:val="05C168F8"/>
    <w:rsid w:val="06127BDB"/>
    <w:rsid w:val="063E33CB"/>
    <w:rsid w:val="06606D6E"/>
    <w:rsid w:val="067F0936"/>
    <w:rsid w:val="06F4149D"/>
    <w:rsid w:val="0881527A"/>
    <w:rsid w:val="08F904F6"/>
    <w:rsid w:val="09346123"/>
    <w:rsid w:val="09370DC5"/>
    <w:rsid w:val="096A48FD"/>
    <w:rsid w:val="09865CB8"/>
    <w:rsid w:val="0A6D78EB"/>
    <w:rsid w:val="0A8C5C43"/>
    <w:rsid w:val="0AA415AE"/>
    <w:rsid w:val="0B103C3C"/>
    <w:rsid w:val="0BF24E2B"/>
    <w:rsid w:val="0C05152A"/>
    <w:rsid w:val="0C0B6DDD"/>
    <w:rsid w:val="0C8046CC"/>
    <w:rsid w:val="0CF00A77"/>
    <w:rsid w:val="0D0930C0"/>
    <w:rsid w:val="0D605732"/>
    <w:rsid w:val="0D8C0601"/>
    <w:rsid w:val="0D95509F"/>
    <w:rsid w:val="0DD04E37"/>
    <w:rsid w:val="0DD40B84"/>
    <w:rsid w:val="0E5C4AEC"/>
    <w:rsid w:val="0EC657B8"/>
    <w:rsid w:val="0F331D75"/>
    <w:rsid w:val="0FAD37BD"/>
    <w:rsid w:val="0FE110E4"/>
    <w:rsid w:val="0FF17F33"/>
    <w:rsid w:val="10066C8A"/>
    <w:rsid w:val="10750C8A"/>
    <w:rsid w:val="10913D19"/>
    <w:rsid w:val="113D418F"/>
    <w:rsid w:val="12E96AFF"/>
    <w:rsid w:val="134816B3"/>
    <w:rsid w:val="13BA5D6B"/>
    <w:rsid w:val="13E23222"/>
    <w:rsid w:val="146C4E02"/>
    <w:rsid w:val="15406E6B"/>
    <w:rsid w:val="15A85596"/>
    <w:rsid w:val="15BC67B5"/>
    <w:rsid w:val="16303C30"/>
    <w:rsid w:val="167D6310"/>
    <w:rsid w:val="169638BC"/>
    <w:rsid w:val="170321FC"/>
    <w:rsid w:val="17127177"/>
    <w:rsid w:val="17793838"/>
    <w:rsid w:val="17A35814"/>
    <w:rsid w:val="17B548C7"/>
    <w:rsid w:val="18332099"/>
    <w:rsid w:val="19DB6E3E"/>
    <w:rsid w:val="1B193701"/>
    <w:rsid w:val="1B504768"/>
    <w:rsid w:val="1BC0107C"/>
    <w:rsid w:val="1BCE186C"/>
    <w:rsid w:val="1C234AE6"/>
    <w:rsid w:val="1C4F2300"/>
    <w:rsid w:val="1D0F1AB9"/>
    <w:rsid w:val="1D2D4AE8"/>
    <w:rsid w:val="1D6F51E9"/>
    <w:rsid w:val="1DD26631"/>
    <w:rsid w:val="1DF276AF"/>
    <w:rsid w:val="1E566D84"/>
    <w:rsid w:val="1ED744A9"/>
    <w:rsid w:val="1F7877B3"/>
    <w:rsid w:val="1F9C0CFA"/>
    <w:rsid w:val="1FC5677D"/>
    <w:rsid w:val="1FC738D0"/>
    <w:rsid w:val="1FE40AE3"/>
    <w:rsid w:val="20024E90"/>
    <w:rsid w:val="201E13E3"/>
    <w:rsid w:val="20324D0E"/>
    <w:rsid w:val="20351E72"/>
    <w:rsid w:val="209304E4"/>
    <w:rsid w:val="20E25510"/>
    <w:rsid w:val="21515626"/>
    <w:rsid w:val="215F74EC"/>
    <w:rsid w:val="21A0634E"/>
    <w:rsid w:val="21C828A9"/>
    <w:rsid w:val="21DE0CE2"/>
    <w:rsid w:val="22017DE6"/>
    <w:rsid w:val="221F4DEF"/>
    <w:rsid w:val="224D4D0E"/>
    <w:rsid w:val="22874341"/>
    <w:rsid w:val="23755907"/>
    <w:rsid w:val="23A624CB"/>
    <w:rsid w:val="23C704EF"/>
    <w:rsid w:val="24753DE9"/>
    <w:rsid w:val="24880CCC"/>
    <w:rsid w:val="25126F58"/>
    <w:rsid w:val="257264FC"/>
    <w:rsid w:val="257503B1"/>
    <w:rsid w:val="25F552F4"/>
    <w:rsid w:val="2620239A"/>
    <w:rsid w:val="269037DD"/>
    <w:rsid w:val="26973FCC"/>
    <w:rsid w:val="269B3FCB"/>
    <w:rsid w:val="26BD2221"/>
    <w:rsid w:val="26C1676C"/>
    <w:rsid w:val="26C2128C"/>
    <w:rsid w:val="27713FCB"/>
    <w:rsid w:val="28E561D9"/>
    <w:rsid w:val="292A73B6"/>
    <w:rsid w:val="29E2515E"/>
    <w:rsid w:val="2C044D54"/>
    <w:rsid w:val="2C0525C8"/>
    <w:rsid w:val="2C7D1EA4"/>
    <w:rsid w:val="2CB97A40"/>
    <w:rsid w:val="2D652C63"/>
    <w:rsid w:val="2DF846C7"/>
    <w:rsid w:val="2E6D0438"/>
    <w:rsid w:val="2FB06075"/>
    <w:rsid w:val="2FB417B9"/>
    <w:rsid w:val="3024022B"/>
    <w:rsid w:val="3031461E"/>
    <w:rsid w:val="3065447F"/>
    <w:rsid w:val="31680961"/>
    <w:rsid w:val="32023A70"/>
    <w:rsid w:val="330C1BC4"/>
    <w:rsid w:val="33BF618B"/>
    <w:rsid w:val="341457C5"/>
    <w:rsid w:val="34E86768"/>
    <w:rsid w:val="35073398"/>
    <w:rsid w:val="35164705"/>
    <w:rsid w:val="35B54F2D"/>
    <w:rsid w:val="364629AE"/>
    <w:rsid w:val="37757A05"/>
    <w:rsid w:val="382E78CF"/>
    <w:rsid w:val="388C4126"/>
    <w:rsid w:val="38917487"/>
    <w:rsid w:val="38D90A5B"/>
    <w:rsid w:val="38E61DB0"/>
    <w:rsid w:val="39090CED"/>
    <w:rsid w:val="3949030C"/>
    <w:rsid w:val="3974403E"/>
    <w:rsid w:val="397B79D7"/>
    <w:rsid w:val="3A6366DE"/>
    <w:rsid w:val="3AA2053D"/>
    <w:rsid w:val="3AAF7200"/>
    <w:rsid w:val="3B810404"/>
    <w:rsid w:val="3BBC0C0F"/>
    <w:rsid w:val="3CFF749F"/>
    <w:rsid w:val="3D173EEC"/>
    <w:rsid w:val="3E306B73"/>
    <w:rsid w:val="3E6B2A67"/>
    <w:rsid w:val="3E736F0B"/>
    <w:rsid w:val="3F0F5268"/>
    <w:rsid w:val="3F180A9E"/>
    <w:rsid w:val="3F8254DB"/>
    <w:rsid w:val="3FD014BF"/>
    <w:rsid w:val="40865784"/>
    <w:rsid w:val="409178E6"/>
    <w:rsid w:val="413B7B30"/>
    <w:rsid w:val="414B5F3A"/>
    <w:rsid w:val="418C7C5C"/>
    <w:rsid w:val="41FC774A"/>
    <w:rsid w:val="42276AA6"/>
    <w:rsid w:val="42313356"/>
    <w:rsid w:val="43185DAE"/>
    <w:rsid w:val="43581BCC"/>
    <w:rsid w:val="43CE16ED"/>
    <w:rsid w:val="44046DC4"/>
    <w:rsid w:val="44683D55"/>
    <w:rsid w:val="44C02704"/>
    <w:rsid w:val="4576681B"/>
    <w:rsid w:val="45A060B3"/>
    <w:rsid w:val="45DB142E"/>
    <w:rsid w:val="47440458"/>
    <w:rsid w:val="48CA4F8B"/>
    <w:rsid w:val="49E50BF2"/>
    <w:rsid w:val="4A18309E"/>
    <w:rsid w:val="4A1E2D0E"/>
    <w:rsid w:val="4AE97B73"/>
    <w:rsid w:val="4B0A6360"/>
    <w:rsid w:val="4B224F27"/>
    <w:rsid w:val="4B307A5A"/>
    <w:rsid w:val="4B994494"/>
    <w:rsid w:val="4CCA720C"/>
    <w:rsid w:val="4D754E06"/>
    <w:rsid w:val="4D891E7D"/>
    <w:rsid w:val="4DA07A9C"/>
    <w:rsid w:val="4DBF3E19"/>
    <w:rsid w:val="4EE43E76"/>
    <w:rsid w:val="4EFC122A"/>
    <w:rsid w:val="4F5B7B9C"/>
    <w:rsid w:val="4FAD44DF"/>
    <w:rsid w:val="50055CE0"/>
    <w:rsid w:val="50817A65"/>
    <w:rsid w:val="50CD7C12"/>
    <w:rsid w:val="51E60AEB"/>
    <w:rsid w:val="51FE436D"/>
    <w:rsid w:val="520E10AE"/>
    <w:rsid w:val="52233879"/>
    <w:rsid w:val="52455661"/>
    <w:rsid w:val="52AE5479"/>
    <w:rsid w:val="52BF1BCA"/>
    <w:rsid w:val="534A2BA8"/>
    <w:rsid w:val="544E1661"/>
    <w:rsid w:val="546F5648"/>
    <w:rsid w:val="552D5339"/>
    <w:rsid w:val="56F169D2"/>
    <w:rsid w:val="575B2224"/>
    <w:rsid w:val="577D62BA"/>
    <w:rsid w:val="57900986"/>
    <w:rsid w:val="586E1F24"/>
    <w:rsid w:val="597D37CC"/>
    <w:rsid w:val="59D2604C"/>
    <w:rsid w:val="59EC648F"/>
    <w:rsid w:val="5A1030D4"/>
    <w:rsid w:val="5A9A2AAE"/>
    <w:rsid w:val="5AE81C53"/>
    <w:rsid w:val="5AFF0F58"/>
    <w:rsid w:val="5B940F85"/>
    <w:rsid w:val="5C124691"/>
    <w:rsid w:val="5C3931AC"/>
    <w:rsid w:val="5D6C5469"/>
    <w:rsid w:val="5DAC3351"/>
    <w:rsid w:val="5DFE418D"/>
    <w:rsid w:val="5EAF7F41"/>
    <w:rsid w:val="5ECE6C69"/>
    <w:rsid w:val="5F5F534D"/>
    <w:rsid w:val="5F7A51CA"/>
    <w:rsid w:val="5F9E3624"/>
    <w:rsid w:val="5FA850AE"/>
    <w:rsid w:val="5FBE563B"/>
    <w:rsid w:val="603A2568"/>
    <w:rsid w:val="60844AE7"/>
    <w:rsid w:val="61B63FF4"/>
    <w:rsid w:val="61D73A5F"/>
    <w:rsid w:val="61F14806"/>
    <w:rsid w:val="62182E4B"/>
    <w:rsid w:val="625F47B1"/>
    <w:rsid w:val="63E94BEE"/>
    <w:rsid w:val="651B1C39"/>
    <w:rsid w:val="653C6ACA"/>
    <w:rsid w:val="6563042E"/>
    <w:rsid w:val="659805F1"/>
    <w:rsid w:val="65D777A5"/>
    <w:rsid w:val="65FC2874"/>
    <w:rsid w:val="664948F8"/>
    <w:rsid w:val="667011F9"/>
    <w:rsid w:val="6726415B"/>
    <w:rsid w:val="675D7CA3"/>
    <w:rsid w:val="678F2BFA"/>
    <w:rsid w:val="68724581"/>
    <w:rsid w:val="68F37713"/>
    <w:rsid w:val="690A0EE1"/>
    <w:rsid w:val="691E165D"/>
    <w:rsid w:val="6931358E"/>
    <w:rsid w:val="695732E1"/>
    <w:rsid w:val="69FE2071"/>
    <w:rsid w:val="6A974060"/>
    <w:rsid w:val="6B0D1837"/>
    <w:rsid w:val="6B193407"/>
    <w:rsid w:val="6B367C2F"/>
    <w:rsid w:val="6BAB1D14"/>
    <w:rsid w:val="6C7D5A61"/>
    <w:rsid w:val="6C842DC1"/>
    <w:rsid w:val="6CA530BA"/>
    <w:rsid w:val="6CBF3C69"/>
    <w:rsid w:val="6CE14DC4"/>
    <w:rsid w:val="6D153041"/>
    <w:rsid w:val="6D5621DA"/>
    <w:rsid w:val="6D621F92"/>
    <w:rsid w:val="6D8605BC"/>
    <w:rsid w:val="6DF96987"/>
    <w:rsid w:val="6E005C2F"/>
    <w:rsid w:val="6FA67A79"/>
    <w:rsid w:val="6FB23771"/>
    <w:rsid w:val="6FBA2D75"/>
    <w:rsid w:val="71465B9C"/>
    <w:rsid w:val="72292E1A"/>
    <w:rsid w:val="72A22E0A"/>
    <w:rsid w:val="72C845AE"/>
    <w:rsid w:val="72CB22E9"/>
    <w:rsid w:val="72F5310A"/>
    <w:rsid w:val="73237099"/>
    <w:rsid w:val="738843AC"/>
    <w:rsid w:val="745B7048"/>
    <w:rsid w:val="752B3C4F"/>
    <w:rsid w:val="75540554"/>
    <w:rsid w:val="75E434A7"/>
    <w:rsid w:val="75E618D7"/>
    <w:rsid w:val="763E6B8F"/>
    <w:rsid w:val="76D27E56"/>
    <w:rsid w:val="77052FC1"/>
    <w:rsid w:val="77100FE4"/>
    <w:rsid w:val="77210010"/>
    <w:rsid w:val="775766EA"/>
    <w:rsid w:val="77A22AD1"/>
    <w:rsid w:val="77B94FEF"/>
    <w:rsid w:val="79876B44"/>
    <w:rsid w:val="79B370E4"/>
    <w:rsid w:val="79B65310"/>
    <w:rsid w:val="7A963C92"/>
    <w:rsid w:val="7AD66EE0"/>
    <w:rsid w:val="7B677B2F"/>
    <w:rsid w:val="7B8E13BB"/>
    <w:rsid w:val="7BA81600"/>
    <w:rsid w:val="7C610C91"/>
    <w:rsid w:val="7C7D26C8"/>
    <w:rsid w:val="7CC140A9"/>
    <w:rsid w:val="7D2C1B56"/>
    <w:rsid w:val="7E036272"/>
    <w:rsid w:val="7E060D94"/>
    <w:rsid w:val="7E2779CF"/>
    <w:rsid w:val="7EB62133"/>
    <w:rsid w:val="7FA609BF"/>
    <w:rsid w:val="7FC73E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iPriority="0" w:semiHidden="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91"/>
    <w:qFormat/>
    <w:uiPriority w:val="0"/>
    <w:pPr>
      <w:keepNext/>
      <w:spacing w:before="240" w:after="60"/>
      <w:outlineLvl w:val="0"/>
    </w:pPr>
    <w:rPr>
      <w:rFonts w:ascii="Cambria" w:hAnsi="Cambria"/>
      <w:b/>
      <w:bCs/>
      <w:kern w:val="32"/>
      <w:sz w:val="32"/>
      <w:szCs w:val="32"/>
    </w:rPr>
  </w:style>
  <w:style w:type="paragraph" w:styleId="3">
    <w:name w:val="heading 2"/>
    <w:basedOn w:val="1"/>
    <w:next w:val="1"/>
    <w:link w:val="92"/>
    <w:qFormat/>
    <w:uiPriority w:val="0"/>
    <w:pPr>
      <w:keepNext/>
      <w:spacing w:line="360" w:lineRule="auto"/>
      <w:outlineLvl w:val="1"/>
    </w:pPr>
    <w:rPr>
      <w:rFonts w:ascii="Cambria" w:hAnsi="Cambria"/>
      <w:b/>
      <w:bCs/>
      <w:iCs/>
      <w:szCs w:val="28"/>
    </w:rPr>
  </w:style>
  <w:style w:type="paragraph" w:styleId="4">
    <w:name w:val="heading 3"/>
    <w:basedOn w:val="1"/>
    <w:next w:val="1"/>
    <w:link w:val="93"/>
    <w:qFormat/>
    <w:uiPriority w:val="0"/>
    <w:pPr>
      <w:keepNext/>
      <w:spacing w:before="240" w:after="60"/>
      <w:outlineLvl w:val="2"/>
    </w:pPr>
    <w:rPr>
      <w:rFonts w:ascii="Cambria" w:hAnsi="Cambria"/>
      <w:b/>
      <w:bCs/>
      <w:sz w:val="26"/>
      <w:szCs w:val="26"/>
    </w:rPr>
  </w:style>
  <w:style w:type="paragraph" w:styleId="5">
    <w:name w:val="heading 4"/>
    <w:basedOn w:val="1"/>
    <w:next w:val="1"/>
    <w:link w:val="94"/>
    <w:qFormat/>
    <w:uiPriority w:val="0"/>
    <w:pPr>
      <w:keepNext/>
      <w:spacing w:before="240" w:after="60"/>
      <w:outlineLvl w:val="3"/>
    </w:pPr>
    <w:rPr>
      <w:b/>
      <w:bCs/>
      <w:sz w:val="28"/>
      <w:szCs w:val="28"/>
    </w:rPr>
  </w:style>
  <w:style w:type="paragraph" w:styleId="6">
    <w:name w:val="heading 5"/>
    <w:basedOn w:val="1"/>
    <w:next w:val="1"/>
    <w:link w:val="95"/>
    <w:qFormat/>
    <w:uiPriority w:val="0"/>
    <w:pPr>
      <w:spacing w:before="240" w:after="60"/>
      <w:outlineLvl w:val="4"/>
    </w:pPr>
    <w:rPr>
      <w:b/>
      <w:bCs/>
      <w:i/>
      <w:iCs/>
      <w:sz w:val="26"/>
      <w:szCs w:val="26"/>
    </w:rPr>
  </w:style>
  <w:style w:type="paragraph" w:styleId="7">
    <w:name w:val="heading 6"/>
    <w:basedOn w:val="1"/>
    <w:next w:val="1"/>
    <w:link w:val="96"/>
    <w:qFormat/>
    <w:uiPriority w:val="0"/>
    <w:pPr>
      <w:spacing w:before="240" w:after="60"/>
      <w:outlineLvl w:val="5"/>
    </w:pPr>
    <w:rPr>
      <w:b/>
      <w:bCs/>
      <w:sz w:val="20"/>
      <w:szCs w:val="20"/>
    </w:rPr>
  </w:style>
  <w:style w:type="paragraph" w:styleId="8">
    <w:name w:val="heading 7"/>
    <w:basedOn w:val="1"/>
    <w:next w:val="1"/>
    <w:link w:val="97"/>
    <w:qFormat/>
    <w:uiPriority w:val="0"/>
    <w:pPr>
      <w:spacing w:before="240" w:after="60"/>
      <w:outlineLvl w:val="6"/>
    </w:pPr>
  </w:style>
  <w:style w:type="paragraph" w:styleId="9">
    <w:name w:val="heading 8"/>
    <w:basedOn w:val="1"/>
    <w:next w:val="1"/>
    <w:link w:val="98"/>
    <w:qFormat/>
    <w:uiPriority w:val="0"/>
    <w:pPr>
      <w:spacing w:before="240" w:after="60"/>
      <w:outlineLvl w:val="7"/>
    </w:pPr>
    <w:rPr>
      <w:i/>
      <w:iCs/>
    </w:rPr>
  </w:style>
  <w:style w:type="paragraph" w:styleId="10">
    <w:name w:val="heading 9"/>
    <w:basedOn w:val="1"/>
    <w:next w:val="1"/>
    <w:link w:val="99"/>
    <w:qFormat/>
    <w:uiPriority w:val="0"/>
    <w:pPr>
      <w:spacing w:before="240" w:after="60"/>
      <w:outlineLvl w:val="8"/>
    </w:pPr>
    <w:rPr>
      <w:rFonts w:ascii="Cambria" w:hAnsi="Cambria"/>
      <w:sz w:val="20"/>
      <w:szCs w:val="20"/>
    </w:rPr>
  </w:style>
  <w:style w:type="character" w:default="1" w:styleId="67">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qFormat/>
    <w:uiPriority w:val="0"/>
    <w:pPr>
      <w:ind w:left="100" w:leftChars="400" w:hanging="200" w:hangingChars="200"/>
    </w:pPr>
  </w:style>
  <w:style w:type="paragraph" w:styleId="12">
    <w:name w:val="toc 7"/>
    <w:basedOn w:val="1"/>
    <w:next w:val="1"/>
    <w:qFormat/>
    <w:uiPriority w:val="0"/>
    <w:pPr>
      <w:ind w:left="1260"/>
    </w:pPr>
    <w:rPr>
      <w:rFonts w:ascii="仿宋_GB2312" w:eastAsia="仿宋_GB2312"/>
      <w:sz w:val="18"/>
      <w:szCs w:val="18"/>
    </w:rPr>
  </w:style>
  <w:style w:type="paragraph" w:styleId="13">
    <w:name w:val="index 8"/>
    <w:basedOn w:val="1"/>
    <w:next w:val="1"/>
    <w:qFormat/>
    <w:uiPriority w:val="0"/>
    <w:pPr>
      <w:ind w:left="1920" w:hanging="240"/>
    </w:pPr>
    <w:rPr>
      <w:rFonts w:ascii="仿宋_GB2312" w:eastAsia="仿宋_GB2312"/>
      <w:szCs w:val="28"/>
    </w:rPr>
  </w:style>
  <w:style w:type="paragraph" w:styleId="14">
    <w:name w:val="List Number"/>
    <w:basedOn w:val="1"/>
    <w:qFormat/>
    <w:uiPriority w:val="0"/>
    <w:pPr>
      <w:tabs>
        <w:tab w:val="left" w:pos="454"/>
        <w:tab w:val="left" w:pos="720"/>
      </w:tabs>
      <w:spacing w:afterLines="50"/>
      <w:ind w:left="454" w:hanging="284"/>
    </w:pPr>
    <w:rPr>
      <w:szCs w:val="20"/>
    </w:rPr>
  </w:style>
  <w:style w:type="paragraph" w:styleId="15">
    <w:name w:val="Normal Indent"/>
    <w:basedOn w:val="1"/>
    <w:link w:val="100"/>
    <w:qFormat/>
    <w:uiPriority w:val="0"/>
    <w:pPr>
      <w:adjustRightInd w:val="0"/>
      <w:snapToGrid w:val="0"/>
      <w:spacing w:line="480" w:lineRule="exact"/>
      <w:ind w:firstLine="567"/>
    </w:pPr>
    <w:rPr>
      <w:rFonts w:ascii="宋体"/>
      <w:color w:val="000000"/>
      <w:kern w:val="28"/>
      <w:sz w:val="28"/>
      <w:szCs w:val="20"/>
    </w:rPr>
  </w:style>
  <w:style w:type="paragraph" w:styleId="16">
    <w:name w:val="caption"/>
    <w:basedOn w:val="1"/>
    <w:next w:val="1"/>
    <w:qFormat/>
    <w:uiPriority w:val="0"/>
    <w:pPr>
      <w:spacing w:after="480"/>
    </w:pPr>
    <w:rPr>
      <w:b/>
      <w:bCs/>
      <w:color w:val="4F81BD"/>
      <w:sz w:val="18"/>
      <w:szCs w:val="18"/>
      <w:lang w:eastAsia="en-US" w:bidi="en-US"/>
    </w:rPr>
  </w:style>
  <w:style w:type="paragraph" w:styleId="17">
    <w:name w:val="index 5"/>
    <w:basedOn w:val="1"/>
    <w:next w:val="1"/>
    <w:qFormat/>
    <w:uiPriority w:val="0"/>
    <w:pPr>
      <w:ind w:left="1200" w:hanging="240"/>
    </w:pPr>
    <w:rPr>
      <w:rFonts w:ascii="仿宋_GB2312" w:eastAsia="仿宋_GB2312"/>
      <w:szCs w:val="28"/>
    </w:rPr>
  </w:style>
  <w:style w:type="paragraph" w:styleId="18">
    <w:name w:val="List Bullet"/>
    <w:basedOn w:val="19"/>
    <w:qFormat/>
    <w:uiPriority w:val="0"/>
    <w:pPr>
      <w:tabs>
        <w:tab w:val="left" w:pos="420"/>
        <w:tab w:val="left" w:pos="840"/>
      </w:tabs>
      <w:spacing w:line="360" w:lineRule="auto"/>
      <w:ind w:left="420" w:right="720" w:firstLine="0" w:firstLineChars="0"/>
    </w:pPr>
    <w:rPr>
      <w:sz w:val="24"/>
      <w:szCs w:val="20"/>
    </w:rPr>
  </w:style>
  <w:style w:type="paragraph" w:styleId="19">
    <w:name w:val="List"/>
    <w:basedOn w:val="1"/>
    <w:qFormat/>
    <w:uiPriority w:val="0"/>
    <w:pPr>
      <w:ind w:left="200" w:hanging="200" w:hangingChars="200"/>
    </w:pPr>
    <w:rPr>
      <w:rFonts w:ascii="仿宋_GB2312" w:eastAsia="仿宋_GB2312"/>
      <w:sz w:val="28"/>
      <w:szCs w:val="28"/>
    </w:rPr>
  </w:style>
  <w:style w:type="paragraph" w:styleId="20">
    <w:name w:val="Document Map"/>
    <w:basedOn w:val="1"/>
    <w:link w:val="101"/>
    <w:qFormat/>
    <w:uiPriority w:val="0"/>
    <w:pPr>
      <w:shd w:val="clear" w:color="auto" w:fill="000080"/>
    </w:pPr>
    <w:rPr>
      <w:sz w:val="20"/>
      <w:shd w:val="clear" w:color="auto" w:fill="000080"/>
    </w:rPr>
  </w:style>
  <w:style w:type="paragraph" w:styleId="21">
    <w:name w:val="annotation text"/>
    <w:basedOn w:val="1"/>
    <w:link w:val="102"/>
    <w:unhideWhenUsed/>
    <w:qFormat/>
    <w:uiPriority w:val="0"/>
    <w:rPr>
      <w:rFonts w:ascii="仿宋_GB2312" w:eastAsia="仿宋_GB2312"/>
      <w:kern w:val="2"/>
      <w:sz w:val="28"/>
      <w:szCs w:val="28"/>
    </w:rPr>
  </w:style>
  <w:style w:type="paragraph" w:styleId="22">
    <w:name w:val="index 6"/>
    <w:basedOn w:val="1"/>
    <w:next w:val="1"/>
    <w:qFormat/>
    <w:uiPriority w:val="0"/>
    <w:pPr>
      <w:ind w:left="1440" w:hanging="240"/>
    </w:pPr>
    <w:rPr>
      <w:rFonts w:ascii="仿宋_GB2312" w:eastAsia="仿宋_GB2312"/>
      <w:szCs w:val="28"/>
    </w:rPr>
  </w:style>
  <w:style w:type="paragraph" w:styleId="23">
    <w:name w:val="Body Text 3"/>
    <w:basedOn w:val="1"/>
    <w:link w:val="103"/>
    <w:qFormat/>
    <w:uiPriority w:val="0"/>
    <w:rPr>
      <w:rFonts w:ascii="宋体" w:hAnsi="宋体"/>
      <w:b/>
      <w:bCs/>
      <w:kern w:val="2"/>
    </w:rPr>
  </w:style>
  <w:style w:type="paragraph" w:styleId="24">
    <w:name w:val="Body Text"/>
    <w:basedOn w:val="1"/>
    <w:next w:val="25"/>
    <w:link w:val="104"/>
    <w:qFormat/>
    <w:uiPriority w:val="0"/>
    <w:rPr>
      <w:rFonts w:eastAsia="黑体"/>
      <w:b/>
      <w:bCs/>
      <w:spacing w:val="20"/>
      <w:kern w:val="52"/>
      <w:sz w:val="56"/>
    </w:rPr>
  </w:style>
  <w:style w:type="paragraph" w:styleId="25">
    <w:name w:val="Body Text First Indent"/>
    <w:basedOn w:val="24"/>
    <w:link w:val="122"/>
    <w:qFormat/>
    <w:uiPriority w:val="99"/>
    <w:pPr>
      <w:adjustRightInd w:val="0"/>
      <w:spacing w:after="120" w:line="360" w:lineRule="auto"/>
      <w:ind w:firstLine="420"/>
      <w:textAlignment w:val="baseline"/>
    </w:pPr>
    <w:rPr>
      <w:rFonts w:ascii="Calibri" w:hAnsi="Calibri" w:eastAsia="楷体_GB2312"/>
      <w:b w:val="0"/>
      <w:bCs w:val="0"/>
      <w:spacing w:val="0"/>
      <w:kern w:val="0"/>
      <w:sz w:val="24"/>
      <w:szCs w:val="20"/>
    </w:rPr>
  </w:style>
  <w:style w:type="paragraph" w:styleId="26">
    <w:name w:val="Body Text Indent"/>
    <w:basedOn w:val="1"/>
    <w:next w:val="27"/>
    <w:link w:val="105"/>
    <w:qFormat/>
    <w:uiPriority w:val="0"/>
    <w:pPr>
      <w:spacing w:line="360" w:lineRule="auto"/>
      <w:ind w:firstLine="435"/>
    </w:pPr>
    <w:rPr>
      <w:kern w:val="2"/>
      <w:sz w:val="28"/>
    </w:rPr>
  </w:style>
  <w:style w:type="paragraph" w:styleId="27">
    <w:name w:val="Plain Text"/>
    <w:basedOn w:val="1"/>
    <w:link w:val="106"/>
    <w:qFormat/>
    <w:uiPriority w:val="0"/>
    <w:rPr>
      <w:rFonts w:ascii="宋体" w:hAnsi="Courier New"/>
      <w:kern w:val="2"/>
      <w:sz w:val="21"/>
      <w:szCs w:val="20"/>
    </w:rPr>
  </w:style>
  <w:style w:type="paragraph" w:styleId="28">
    <w:name w:val="List Number 3"/>
    <w:basedOn w:val="1"/>
    <w:qFormat/>
    <w:uiPriority w:val="0"/>
    <w:pPr>
      <w:tabs>
        <w:tab w:val="left" w:pos="1200"/>
      </w:tabs>
      <w:ind w:left="1200" w:hanging="360"/>
      <w:contextualSpacing/>
    </w:pPr>
    <w:rPr>
      <w:rFonts w:ascii="仿宋_GB2312" w:eastAsia="仿宋_GB2312"/>
      <w:sz w:val="28"/>
      <w:szCs w:val="28"/>
    </w:rPr>
  </w:style>
  <w:style w:type="paragraph" w:styleId="29">
    <w:name w:val="List 2"/>
    <w:basedOn w:val="19"/>
    <w:qFormat/>
    <w:uiPriority w:val="0"/>
    <w:pPr>
      <w:spacing w:after="120" w:line="400" w:lineRule="exact"/>
      <w:ind w:left="0" w:firstLine="0" w:firstLineChars="0"/>
    </w:pPr>
    <w:rPr>
      <w:sz w:val="24"/>
      <w:szCs w:val="20"/>
    </w:rPr>
  </w:style>
  <w:style w:type="paragraph" w:styleId="30">
    <w:name w:val="Block Text"/>
    <w:basedOn w:val="1"/>
    <w:qFormat/>
    <w:uiPriority w:val="0"/>
    <w:pPr>
      <w:widowControl w:val="0"/>
      <w:tabs>
        <w:tab w:val="left" w:pos="1000"/>
      </w:tabs>
      <w:spacing w:line="450" w:lineRule="exact"/>
      <w:ind w:left="178" w:leftChars="85" w:right="-328" w:rightChars="-156" w:firstLine="420" w:firstLineChars="200"/>
      <w:jc w:val="both"/>
    </w:pPr>
    <w:rPr>
      <w:rFonts w:ascii="Calibri" w:hAnsi="Calibri"/>
      <w:kern w:val="2"/>
      <w:sz w:val="21"/>
    </w:rPr>
  </w:style>
  <w:style w:type="paragraph" w:styleId="31">
    <w:name w:val="List Bullet 2"/>
    <w:basedOn w:val="1"/>
    <w:qFormat/>
    <w:uiPriority w:val="0"/>
    <w:pPr>
      <w:tabs>
        <w:tab w:val="left" w:pos="1440"/>
      </w:tabs>
      <w:ind w:left="1440" w:hanging="720"/>
    </w:pPr>
    <w:rPr>
      <w:rFonts w:ascii="Tahoma" w:hAnsi="Tahoma" w:eastAsia="仿宋_GB2312" w:cs="Tahoma"/>
      <w:szCs w:val="28"/>
      <w:lang w:eastAsia="en-US"/>
    </w:rPr>
  </w:style>
  <w:style w:type="paragraph" w:styleId="32">
    <w:name w:val="index 4"/>
    <w:basedOn w:val="1"/>
    <w:next w:val="1"/>
    <w:qFormat/>
    <w:uiPriority w:val="0"/>
    <w:pPr>
      <w:ind w:left="960" w:hanging="240"/>
    </w:pPr>
    <w:rPr>
      <w:rFonts w:ascii="仿宋_GB2312" w:eastAsia="仿宋_GB2312"/>
      <w:szCs w:val="28"/>
    </w:rPr>
  </w:style>
  <w:style w:type="paragraph" w:styleId="33">
    <w:name w:val="toc 5"/>
    <w:basedOn w:val="1"/>
    <w:next w:val="1"/>
    <w:qFormat/>
    <w:uiPriority w:val="0"/>
    <w:pPr>
      <w:ind w:left="840"/>
    </w:pPr>
    <w:rPr>
      <w:rFonts w:ascii="仿宋_GB2312" w:eastAsia="仿宋_GB2312"/>
      <w:sz w:val="18"/>
      <w:szCs w:val="18"/>
    </w:rPr>
  </w:style>
  <w:style w:type="paragraph" w:styleId="34">
    <w:name w:val="toc 3"/>
    <w:basedOn w:val="1"/>
    <w:next w:val="1"/>
    <w:qFormat/>
    <w:uiPriority w:val="0"/>
    <w:pPr>
      <w:ind w:left="420"/>
    </w:pPr>
    <w:rPr>
      <w:rFonts w:ascii="仿宋_GB2312" w:eastAsia="仿宋_GB2312"/>
      <w:i/>
      <w:iCs/>
      <w:sz w:val="20"/>
    </w:rPr>
  </w:style>
  <w:style w:type="paragraph" w:styleId="35">
    <w:name w:val="toc 8"/>
    <w:basedOn w:val="1"/>
    <w:next w:val="1"/>
    <w:qFormat/>
    <w:uiPriority w:val="0"/>
    <w:pPr>
      <w:ind w:left="1470"/>
    </w:pPr>
    <w:rPr>
      <w:rFonts w:ascii="仿宋_GB2312" w:eastAsia="仿宋_GB2312"/>
      <w:sz w:val="18"/>
      <w:szCs w:val="18"/>
    </w:rPr>
  </w:style>
  <w:style w:type="paragraph" w:styleId="36">
    <w:name w:val="index 3"/>
    <w:basedOn w:val="1"/>
    <w:next w:val="1"/>
    <w:qFormat/>
    <w:uiPriority w:val="0"/>
    <w:pPr>
      <w:ind w:left="720" w:hanging="240"/>
    </w:pPr>
    <w:rPr>
      <w:rFonts w:ascii="仿宋_GB2312" w:eastAsia="仿宋_GB2312"/>
      <w:szCs w:val="28"/>
    </w:rPr>
  </w:style>
  <w:style w:type="paragraph" w:styleId="37">
    <w:name w:val="Date"/>
    <w:basedOn w:val="1"/>
    <w:next w:val="1"/>
    <w:link w:val="107"/>
    <w:qFormat/>
    <w:uiPriority w:val="99"/>
    <w:pPr>
      <w:ind w:left="100" w:leftChars="2500"/>
    </w:pPr>
    <w:rPr>
      <w:kern w:val="2"/>
      <w:sz w:val="21"/>
      <w:szCs w:val="20"/>
    </w:rPr>
  </w:style>
  <w:style w:type="paragraph" w:styleId="38">
    <w:name w:val="Body Text Indent 2"/>
    <w:basedOn w:val="1"/>
    <w:link w:val="108"/>
    <w:qFormat/>
    <w:uiPriority w:val="0"/>
    <w:pPr>
      <w:spacing w:line="432" w:lineRule="auto"/>
      <w:ind w:firstLine="480" w:firstLineChars="200"/>
    </w:pPr>
    <w:rPr>
      <w:kern w:val="2"/>
      <w:szCs w:val="21"/>
    </w:rPr>
  </w:style>
  <w:style w:type="paragraph" w:styleId="39">
    <w:name w:val="endnote text"/>
    <w:basedOn w:val="1"/>
    <w:link w:val="109"/>
    <w:qFormat/>
    <w:uiPriority w:val="0"/>
    <w:pPr>
      <w:snapToGrid w:val="0"/>
    </w:pPr>
    <w:rPr>
      <w:rFonts w:ascii="仿宋_GB2312" w:eastAsia="仿宋_GB2312"/>
      <w:kern w:val="2"/>
      <w:sz w:val="28"/>
      <w:szCs w:val="28"/>
    </w:rPr>
  </w:style>
  <w:style w:type="paragraph" w:styleId="40">
    <w:name w:val="Balloon Text"/>
    <w:basedOn w:val="1"/>
    <w:link w:val="110"/>
    <w:qFormat/>
    <w:uiPriority w:val="0"/>
    <w:rPr>
      <w:kern w:val="2"/>
      <w:sz w:val="18"/>
      <w:szCs w:val="18"/>
    </w:rPr>
  </w:style>
  <w:style w:type="paragraph" w:styleId="41">
    <w:name w:val="footer"/>
    <w:basedOn w:val="1"/>
    <w:link w:val="111"/>
    <w:qFormat/>
    <w:uiPriority w:val="99"/>
    <w:pPr>
      <w:tabs>
        <w:tab w:val="center" w:pos="4153"/>
        <w:tab w:val="right" w:pos="8306"/>
      </w:tabs>
      <w:snapToGrid w:val="0"/>
    </w:pPr>
    <w:rPr>
      <w:kern w:val="2"/>
      <w:sz w:val="18"/>
      <w:szCs w:val="18"/>
    </w:rPr>
  </w:style>
  <w:style w:type="paragraph" w:styleId="42">
    <w:name w:val="header"/>
    <w:basedOn w:val="1"/>
    <w:link w:val="1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kern w:val="2"/>
      <w:sz w:val="18"/>
      <w:szCs w:val="20"/>
    </w:rPr>
  </w:style>
  <w:style w:type="paragraph" w:styleId="43">
    <w:name w:val="toc 1"/>
    <w:basedOn w:val="1"/>
    <w:next w:val="1"/>
    <w:link w:val="113"/>
    <w:qFormat/>
    <w:uiPriority w:val="0"/>
    <w:pPr>
      <w:spacing w:line="360" w:lineRule="auto"/>
    </w:pPr>
    <w:rPr>
      <w:rFonts w:eastAsia="仿宋_GB2312"/>
      <w:sz w:val="32"/>
    </w:rPr>
  </w:style>
  <w:style w:type="paragraph" w:styleId="44">
    <w:name w:val="toc 4"/>
    <w:basedOn w:val="1"/>
    <w:next w:val="1"/>
    <w:qFormat/>
    <w:uiPriority w:val="0"/>
    <w:pPr>
      <w:ind w:left="630"/>
    </w:pPr>
    <w:rPr>
      <w:rFonts w:ascii="仿宋_GB2312" w:eastAsia="仿宋_GB2312"/>
      <w:sz w:val="18"/>
      <w:szCs w:val="18"/>
    </w:rPr>
  </w:style>
  <w:style w:type="paragraph" w:styleId="45">
    <w:name w:val="index heading"/>
    <w:basedOn w:val="1"/>
    <w:next w:val="46"/>
    <w:qFormat/>
    <w:uiPriority w:val="0"/>
    <w:rPr>
      <w:rFonts w:ascii="仿宋_GB2312" w:eastAsia="仿宋_GB2312"/>
      <w:szCs w:val="28"/>
    </w:rPr>
  </w:style>
  <w:style w:type="paragraph" w:styleId="46">
    <w:name w:val="index 1"/>
    <w:basedOn w:val="1"/>
    <w:next w:val="1"/>
    <w:qFormat/>
    <w:uiPriority w:val="0"/>
    <w:pPr>
      <w:spacing w:line="360" w:lineRule="auto"/>
      <w:ind w:left="240" w:hanging="240"/>
    </w:pPr>
    <w:rPr>
      <w:rFonts w:ascii="Arial" w:hAnsi="Arial" w:eastAsia="仿宋_GB2312" w:cs="Arial"/>
      <w:sz w:val="28"/>
      <w:szCs w:val="21"/>
    </w:rPr>
  </w:style>
  <w:style w:type="paragraph" w:styleId="47">
    <w:name w:val="Subtitle"/>
    <w:basedOn w:val="1"/>
    <w:next w:val="1"/>
    <w:link w:val="114"/>
    <w:qFormat/>
    <w:uiPriority w:val="0"/>
    <w:pPr>
      <w:spacing w:after="60"/>
      <w:jc w:val="center"/>
      <w:outlineLvl w:val="1"/>
    </w:pPr>
    <w:rPr>
      <w:rFonts w:ascii="Cambria" w:hAnsi="Cambria"/>
    </w:rPr>
  </w:style>
  <w:style w:type="paragraph" w:styleId="48">
    <w:name w:val="footnote text"/>
    <w:basedOn w:val="1"/>
    <w:link w:val="115"/>
    <w:qFormat/>
    <w:uiPriority w:val="0"/>
    <w:pPr>
      <w:snapToGrid w:val="0"/>
    </w:pPr>
    <w:rPr>
      <w:rFonts w:ascii="仿宋_GB2312" w:eastAsia="仿宋_GB2312"/>
      <w:kern w:val="2"/>
      <w:sz w:val="18"/>
      <w:szCs w:val="18"/>
    </w:rPr>
  </w:style>
  <w:style w:type="paragraph" w:styleId="49">
    <w:name w:val="toc 6"/>
    <w:basedOn w:val="1"/>
    <w:next w:val="1"/>
    <w:qFormat/>
    <w:uiPriority w:val="0"/>
    <w:pPr>
      <w:ind w:left="1050"/>
    </w:pPr>
    <w:rPr>
      <w:rFonts w:ascii="仿宋_GB2312" w:eastAsia="仿宋_GB2312"/>
      <w:sz w:val="18"/>
      <w:szCs w:val="18"/>
    </w:rPr>
  </w:style>
  <w:style w:type="paragraph" w:styleId="50">
    <w:name w:val="Body Text Indent 3"/>
    <w:basedOn w:val="1"/>
    <w:link w:val="116"/>
    <w:qFormat/>
    <w:uiPriority w:val="0"/>
    <w:pPr>
      <w:spacing w:line="540" w:lineRule="exact"/>
      <w:ind w:left="479" w:leftChars="228"/>
    </w:pPr>
    <w:rPr>
      <w:rFonts w:ascii="隶书" w:hAnsi="宋体" w:eastAsia="隶书"/>
      <w:kern w:val="2"/>
      <w:sz w:val="21"/>
    </w:rPr>
  </w:style>
  <w:style w:type="paragraph" w:styleId="51">
    <w:name w:val="index 7"/>
    <w:basedOn w:val="1"/>
    <w:next w:val="1"/>
    <w:qFormat/>
    <w:uiPriority w:val="0"/>
    <w:pPr>
      <w:ind w:left="1680" w:hanging="240"/>
    </w:pPr>
    <w:rPr>
      <w:rFonts w:ascii="仿宋_GB2312" w:eastAsia="仿宋_GB2312"/>
      <w:szCs w:val="28"/>
    </w:rPr>
  </w:style>
  <w:style w:type="paragraph" w:styleId="52">
    <w:name w:val="index 9"/>
    <w:basedOn w:val="1"/>
    <w:next w:val="1"/>
    <w:qFormat/>
    <w:uiPriority w:val="0"/>
    <w:pPr>
      <w:ind w:left="2160" w:hanging="240"/>
    </w:pPr>
    <w:rPr>
      <w:rFonts w:ascii="仿宋_GB2312" w:eastAsia="仿宋_GB2312"/>
      <w:szCs w:val="28"/>
    </w:rPr>
  </w:style>
  <w:style w:type="paragraph" w:styleId="53">
    <w:name w:val="table of figures"/>
    <w:basedOn w:val="1"/>
    <w:next w:val="1"/>
    <w:qFormat/>
    <w:uiPriority w:val="0"/>
    <w:pPr>
      <w:ind w:left="480" w:hanging="480"/>
    </w:pPr>
    <w:rPr>
      <w:rFonts w:ascii="仿宋_GB2312" w:eastAsia="仿宋_GB2312"/>
      <w:szCs w:val="28"/>
    </w:rPr>
  </w:style>
  <w:style w:type="paragraph" w:styleId="54">
    <w:name w:val="toc 2"/>
    <w:basedOn w:val="1"/>
    <w:next w:val="1"/>
    <w:link w:val="117"/>
    <w:qFormat/>
    <w:uiPriority w:val="0"/>
    <w:pPr>
      <w:ind w:left="210"/>
    </w:pPr>
    <w:rPr>
      <w:rFonts w:ascii="仿宋_GB2312" w:eastAsia="仿宋_GB2312"/>
      <w:smallCaps/>
      <w:sz w:val="20"/>
    </w:rPr>
  </w:style>
  <w:style w:type="paragraph" w:styleId="55">
    <w:name w:val="toc 9"/>
    <w:basedOn w:val="1"/>
    <w:next w:val="1"/>
    <w:qFormat/>
    <w:uiPriority w:val="0"/>
    <w:pPr>
      <w:ind w:left="1680"/>
    </w:pPr>
    <w:rPr>
      <w:rFonts w:ascii="仿宋_GB2312" w:eastAsia="仿宋_GB2312"/>
      <w:sz w:val="18"/>
      <w:szCs w:val="18"/>
    </w:rPr>
  </w:style>
  <w:style w:type="paragraph" w:styleId="56">
    <w:name w:val="Body Text 2"/>
    <w:basedOn w:val="1"/>
    <w:link w:val="118"/>
    <w:qFormat/>
    <w:uiPriority w:val="0"/>
    <w:pPr>
      <w:spacing w:line="360" w:lineRule="auto"/>
    </w:pPr>
    <w:rPr>
      <w:kern w:val="2"/>
    </w:rPr>
  </w:style>
  <w:style w:type="paragraph" w:styleId="57">
    <w:name w:val="HTML Preformatted"/>
    <w:basedOn w:val="1"/>
    <w:link w:val="11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58">
    <w:name w:val="Normal (Web)"/>
    <w:basedOn w:val="1"/>
    <w:qFormat/>
    <w:uiPriority w:val="0"/>
    <w:pPr>
      <w:spacing w:before="100" w:beforeAutospacing="1" w:after="100" w:afterAutospacing="1"/>
    </w:pPr>
    <w:rPr>
      <w:rFonts w:ascii="宋体" w:hAnsi="宋体"/>
    </w:rPr>
  </w:style>
  <w:style w:type="paragraph" w:styleId="59">
    <w:name w:val="index 2"/>
    <w:basedOn w:val="1"/>
    <w:next w:val="1"/>
    <w:qFormat/>
    <w:uiPriority w:val="0"/>
    <w:pPr>
      <w:ind w:left="480" w:hanging="240"/>
    </w:pPr>
    <w:rPr>
      <w:rFonts w:ascii="仿宋_GB2312" w:eastAsia="仿宋_GB2312"/>
      <w:szCs w:val="28"/>
    </w:rPr>
  </w:style>
  <w:style w:type="paragraph" w:styleId="60">
    <w:name w:val="Title"/>
    <w:basedOn w:val="1"/>
    <w:next w:val="1"/>
    <w:link w:val="120"/>
    <w:qFormat/>
    <w:uiPriority w:val="0"/>
    <w:pPr>
      <w:spacing w:before="240" w:after="60"/>
      <w:jc w:val="center"/>
      <w:outlineLvl w:val="0"/>
    </w:pPr>
    <w:rPr>
      <w:rFonts w:ascii="Cambria" w:hAnsi="Cambria"/>
      <w:b/>
      <w:bCs/>
      <w:kern w:val="28"/>
      <w:sz w:val="32"/>
      <w:szCs w:val="32"/>
    </w:rPr>
  </w:style>
  <w:style w:type="paragraph" w:styleId="61">
    <w:name w:val="annotation subject"/>
    <w:basedOn w:val="21"/>
    <w:next w:val="21"/>
    <w:link w:val="121"/>
    <w:qFormat/>
    <w:uiPriority w:val="0"/>
    <w:rPr>
      <w:rFonts w:ascii="Times New Roman" w:eastAsia="宋体"/>
      <w:b/>
      <w:bCs/>
      <w:sz w:val="21"/>
      <w:szCs w:val="24"/>
    </w:rPr>
  </w:style>
  <w:style w:type="paragraph" w:styleId="62">
    <w:name w:val="Body Text First Indent 2"/>
    <w:basedOn w:val="26"/>
    <w:unhideWhenUsed/>
    <w:qFormat/>
    <w:uiPriority w:val="99"/>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Classic 1"/>
    <w:basedOn w:val="63"/>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68">
    <w:name w:val="Strong"/>
    <w:qFormat/>
    <w:uiPriority w:val="22"/>
    <w:rPr>
      <w:b/>
      <w:bCs/>
    </w:rPr>
  </w:style>
  <w:style w:type="character" w:styleId="69">
    <w:name w:val="endnote reference"/>
    <w:qFormat/>
    <w:uiPriority w:val="0"/>
    <w:rPr>
      <w:vertAlign w:val="superscript"/>
    </w:rPr>
  </w:style>
  <w:style w:type="character" w:styleId="70">
    <w:name w:val="page number"/>
    <w:qFormat/>
    <w:uiPriority w:val="0"/>
  </w:style>
  <w:style w:type="character" w:styleId="71">
    <w:name w:val="FollowedHyperlink"/>
    <w:qFormat/>
    <w:uiPriority w:val="0"/>
    <w:rPr>
      <w:color w:val="16377C"/>
      <w:u w:val="none"/>
    </w:rPr>
  </w:style>
  <w:style w:type="character" w:styleId="72">
    <w:name w:val="Emphasis"/>
    <w:qFormat/>
    <w:uiPriority w:val="0"/>
    <w:rPr>
      <w:rFonts w:ascii="Calibri" w:hAnsi="Calibri"/>
      <w:b/>
      <w:i/>
      <w:iCs/>
    </w:rPr>
  </w:style>
  <w:style w:type="character" w:styleId="73">
    <w:name w:val="HTML Definition"/>
    <w:qFormat/>
    <w:uiPriority w:val="0"/>
  </w:style>
  <w:style w:type="character" w:styleId="74">
    <w:name w:val="HTML Typewriter"/>
    <w:qFormat/>
    <w:uiPriority w:val="0"/>
    <w:rPr>
      <w:rFonts w:ascii="monospace" w:hAnsi="monospace" w:eastAsia="monospace" w:cs="monospace"/>
      <w:sz w:val="20"/>
    </w:rPr>
  </w:style>
  <w:style w:type="character" w:styleId="75">
    <w:name w:val="HTML Acronym"/>
    <w:qFormat/>
    <w:uiPriority w:val="0"/>
  </w:style>
  <w:style w:type="character" w:styleId="76">
    <w:name w:val="HTML Variable"/>
    <w:qFormat/>
    <w:uiPriority w:val="0"/>
  </w:style>
  <w:style w:type="character" w:styleId="77">
    <w:name w:val="Hyperlink"/>
    <w:qFormat/>
    <w:uiPriority w:val="99"/>
    <w:rPr>
      <w:color w:val="16377C"/>
      <w:u w:val="none"/>
    </w:rPr>
  </w:style>
  <w:style w:type="character" w:styleId="78">
    <w:name w:val="HTML Code"/>
    <w:qFormat/>
    <w:uiPriority w:val="0"/>
    <w:rPr>
      <w:rFonts w:hint="default" w:ascii="monospace" w:hAnsi="monospace" w:eastAsia="monospace" w:cs="monospace"/>
      <w:sz w:val="20"/>
    </w:rPr>
  </w:style>
  <w:style w:type="character" w:styleId="79">
    <w:name w:val="annotation reference"/>
    <w:qFormat/>
    <w:uiPriority w:val="0"/>
    <w:rPr>
      <w:sz w:val="21"/>
      <w:szCs w:val="21"/>
    </w:rPr>
  </w:style>
  <w:style w:type="character" w:styleId="80">
    <w:name w:val="HTML Cite"/>
    <w:qFormat/>
    <w:uiPriority w:val="0"/>
  </w:style>
  <w:style w:type="character" w:styleId="81">
    <w:name w:val="footnote reference"/>
    <w:qFormat/>
    <w:uiPriority w:val="0"/>
    <w:rPr>
      <w:vertAlign w:val="superscript"/>
    </w:rPr>
  </w:style>
  <w:style w:type="character" w:styleId="82">
    <w:name w:val="HTML Keyboard"/>
    <w:qFormat/>
    <w:uiPriority w:val="0"/>
    <w:rPr>
      <w:rFonts w:hint="default" w:ascii="monospace" w:hAnsi="monospace" w:eastAsia="monospace" w:cs="monospace"/>
      <w:sz w:val="20"/>
    </w:rPr>
  </w:style>
  <w:style w:type="character" w:styleId="83">
    <w:name w:val="HTML Sample"/>
    <w:qFormat/>
    <w:uiPriority w:val="0"/>
    <w:rPr>
      <w:rFonts w:hint="default" w:ascii="monospace" w:hAnsi="monospace" w:eastAsia="monospace" w:cs="monospace"/>
    </w:rPr>
  </w:style>
  <w:style w:type="character" w:customStyle="1" w:styleId="84">
    <w:name w:val="标题 4 字符"/>
    <w:qFormat/>
    <w:uiPriority w:val="0"/>
    <w:rPr>
      <w:rFonts w:ascii="Arial" w:hAnsi="Arial" w:eastAsia="黑体"/>
      <w:b/>
      <w:bCs/>
      <w:kern w:val="2"/>
      <w:sz w:val="28"/>
      <w:szCs w:val="28"/>
      <w:lang w:val="en-US" w:eastAsia="zh-CN" w:bidi="ar-SA"/>
    </w:rPr>
  </w:style>
  <w:style w:type="character" w:customStyle="1" w:styleId="85">
    <w:name w:val="标题 3 字符"/>
    <w:qFormat/>
    <w:uiPriority w:val="0"/>
    <w:rPr>
      <w:rFonts w:eastAsia="宋体"/>
      <w:b/>
      <w:bCs/>
      <w:kern w:val="2"/>
      <w:sz w:val="32"/>
      <w:szCs w:val="32"/>
      <w:lang w:val="en-US" w:eastAsia="zh-CN" w:bidi="ar-SA"/>
    </w:rPr>
  </w:style>
  <w:style w:type="character" w:customStyle="1" w:styleId="86">
    <w:name w:val="标题 5 字符"/>
    <w:qFormat/>
    <w:uiPriority w:val="0"/>
    <w:rPr>
      <w:rFonts w:ascii="Calibri" w:hAnsi="Calibri" w:eastAsia="宋体"/>
      <w:b/>
      <w:bCs/>
      <w:kern w:val="2"/>
      <w:sz w:val="28"/>
      <w:szCs w:val="28"/>
      <w:lang w:bidi="ar-SA"/>
    </w:rPr>
  </w:style>
  <w:style w:type="character" w:customStyle="1" w:styleId="87">
    <w:name w:val="标题 6 字符"/>
    <w:qFormat/>
    <w:uiPriority w:val="0"/>
    <w:rPr>
      <w:rFonts w:ascii="Arial" w:hAnsi="Arial" w:eastAsia="黑体"/>
      <w:b/>
      <w:bCs/>
      <w:sz w:val="24"/>
      <w:szCs w:val="24"/>
      <w:lang w:val="en-US" w:eastAsia="zh-CN" w:bidi="ar-SA"/>
    </w:rPr>
  </w:style>
  <w:style w:type="character" w:customStyle="1" w:styleId="88">
    <w:name w:val="标题 7 字符"/>
    <w:qFormat/>
    <w:uiPriority w:val="0"/>
    <w:rPr>
      <w:rFonts w:eastAsia="宋体"/>
      <w:b/>
      <w:bCs/>
      <w:sz w:val="24"/>
      <w:szCs w:val="24"/>
      <w:lang w:val="en-US" w:eastAsia="zh-CN" w:bidi="ar-SA"/>
    </w:rPr>
  </w:style>
  <w:style w:type="character" w:customStyle="1" w:styleId="89">
    <w:name w:val="标题 2 字符"/>
    <w:qFormat/>
    <w:uiPriority w:val="0"/>
    <w:rPr>
      <w:rFonts w:ascii="Arial" w:hAnsi="Arial" w:eastAsia="黑体"/>
      <w:b/>
      <w:bCs/>
      <w:kern w:val="2"/>
      <w:sz w:val="32"/>
      <w:szCs w:val="32"/>
      <w:lang w:val="en-US" w:eastAsia="zh-CN" w:bidi="ar-SA"/>
    </w:rPr>
  </w:style>
  <w:style w:type="character" w:customStyle="1" w:styleId="90">
    <w:name w:val="标题 1 字符"/>
    <w:qFormat/>
    <w:uiPriority w:val="0"/>
    <w:rPr>
      <w:rFonts w:eastAsia="宋体"/>
      <w:b/>
      <w:bCs/>
      <w:kern w:val="44"/>
      <w:sz w:val="44"/>
      <w:szCs w:val="44"/>
      <w:lang w:val="en-US" w:eastAsia="zh-CN" w:bidi="ar-SA"/>
    </w:rPr>
  </w:style>
  <w:style w:type="character" w:customStyle="1" w:styleId="91">
    <w:name w:val="标题 1 Char"/>
    <w:link w:val="2"/>
    <w:qFormat/>
    <w:uiPriority w:val="0"/>
    <w:rPr>
      <w:rFonts w:ascii="Cambria" w:hAnsi="Cambria" w:eastAsia="宋体"/>
      <w:b/>
      <w:bCs/>
      <w:kern w:val="32"/>
      <w:sz w:val="32"/>
      <w:szCs w:val="32"/>
    </w:rPr>
  </w:style>
  <w:style w:type="character" w:customStyle="1" w:styleId="92">
    <w:name w:val="标题 2 Char"/>
    <w:link w:val="3"/>
    <w:qFormat/>
    <w:uiPriority w:val="0"/>
    <w:rPr>
      <w:rFonts w:ascii="Cambria" w:hAnsi="Cambria" w:eastAsia="宋体"/>
      <w:b/>
      <w:bCs/>
      <w:iCs/>
      <w:sz w:val="24"/>
      <w:szCs w:val="28"/>
    </w:rPr>
  </w:style>
  <w:style w:type="character" w:customStyle="1" w:styleId="93">
    <w:name w:val="标题 3 Char"/>
    <w:link w:val="4"/>
    <w:qFormat/>
    <w:uiPriority w:val="0"/>
    <w:rPr>
      <w:rFonts w:ascii="Cambria" w:hAnsi="Cambria" w:eastAsia="宋体"/>
      <w:b/>
      <w:bCs/>
      <w:sz w:val="26"/>
      <w:szCs w:val="26"/>
    </w:rPr>
  </w:style>
  <w:style w:type="character" w:customStyle="1" w:styleId="94">
    <w:name w:val="标题 4 Char"/>
    <w:link w:val="5"/>
    <w:qFormat/>
    <w:uiPriority w:val="0"/>
    <w:rPr>
      <w:b/>
      <w:bCs/>
      <w:sz w:val="28"/>
      <w:szCs w:val="28"/>
    </w:rPr>
  </w:style>
  <w:style w:type="character" w:customStyle="1" w:styleId="95">
    <w:name w:val="标题 5 Char"/>
    <w:link w:val="6"/>
    <w:qFormat/>
    <w:uiPriority w:val="0"/>
    <w:rPr>
      <w:b/>
      <w:bCs/>
      <w:i/>
      <w:iCs/>
      <w:sz w:val="26"/>
      <w:szCs w:val="26"/>
    </w:rPr>
  </w:style>
  <w:style w:type="character" w:customStyle="1" w:styleId="96">
    <w:name w:val="标题 6 Char"/>
    <w:link w:val="7"/>
    <w:qFormat/>
    <w:uiPriority w:val="0"/>
    <w:rPr>
      <w:b/>
      <w:bCs/>
    </w:rPr>
  </w:style>
  <w:style w:type="character" w:customStyle="1" w:styleId="97">
    <w:name w:val="标题 7 Char"/>
    <w:link w:val="8"/>
    <w:qFormat/>
    <w:uiPriority w:val="0"/>
    <w:rPr>
      <w:sz w:val="24"/>
      <w:szCs w:val="24"/>
    </w:rPr>
  </w:style>
  <w:style w:type="character" w:customStyle="1" w:styleId="98">
    <w:name w:val="标题 8 Char"/>
    <w:link w:val="9"/>
    <w:qFormat/>
    <w:uiPriority w:val="0"/>
    <w:rPr>
      <w:i/>
      <w:iCs/>
      <w:sz w:val="24"/>
      <w:szCs w:val="24"/>
    </w:rPr>
  </w:style>
  <w:style w:type="character" w:customStyle="1" w:styleId="99">
    <w:name w:val="标题 9 Char"/>
    <w:link w:val="10"/>
    <w:qFormat/>
    <w:uiPriority w:val="0"/>
    <w:rPr>
      <w:rFonts w:ascii="Cambria" w:hAnsi="Cambria" w:eastAsia="宋体"/>
    </w:rPr>
  </w:style>
  <w:style w:type="character" w:customStyle="1" w:styleId="100">
    <w:name w:val="正文缩进 Char"/>
    <w:link w:val="15"/>
    <w:qFormat/>
    <w:uiPriority w:val="0"/>
    <w:rPr>
      <w:rFonts w:ascii="宋体" w:eastAsia="宋体"/>
      <w:snapToGrid/>
      <w:color w:val="000000"/>
      <w:kern w:val="28"/>
      <w:sz w:val="28"/>
      <w:lang w:val="en-US" w:eastAsia="zh-CN" w:bidi="ar-SA"/>
    </w:rPr>
  </w:style>
  <w:style w:type="character" w:customStyle="1" w:styleId="101">
    <w:name w:val="文档结构图 Char"/>
    <w:link w:val="20"/>
    <w:qFormat/>
    <w:uiPriority w:val="0"/>
    <w:rPr>
      <w:rFonts w:eastAsia="宋体"/>
      <w:szCs w:val="24"/>
      <w:shd w:val="clear" w:color="auto" w:fill="000080"/>
      <w:lang w:bidi="ar-SA"/>
    </w:rPr>
  </w:style>
  <w:style w:type="character" w:customStyle="1" w:styleId="102">
    <w:name w:val="批注文字 Char1"/>
    <w:link w:val="21"/>
    <w:qFormat/>
    <w:uiPriority w:val="0"/>
    <w:rPr>
      <w:rFonts w:ascii="仿宋_GB2312" w:eastAsia="仿宋_GB2312"/>
      <w:kern w:val="2"/>
      <w:sz w:val="28"/>
      <w:szCs w:val="28"/>
      <w:lang w:val="en-US" w:eastAsia="zh-CN" w:bidi="ar-SA"/>
    </w:rPr>
  </w:style>
  <w:style w:type="character" w:customStyle="1" w:styleId="103">
    <w:name w:val="正文文本 3 Char"/>
    <w:link w:val="23"/>
    <w:qFormat/>
    <w:uiPriority w:val="0"/>
    <w:rPr>
      <w:rFonts w:ascii="宋体" w:hAnsi="宋体" w:eastAsia="宋体"/>
      <w:b/>
      <w:bCs/>
      <w:kern w:val="2"/>
      <w:sz w:val="24"/>
      <w:szCs w:val="24"/>
      <w:lang w:val="en-US" w:eastAsia="zh-CN" w:bidi="ar-SA"/>
    </w:rPr>
  </w:style>
  <w:style w:type="character" w:customStyle="1" w:styleId="104">
    <w:name w:val="正文文本 Char2"/>
    <w:link w:val="24"/>
    <w:qFormat/>
    <w:uiPriority w:val="0"/>
    <w:rPr>
      <w:rFonts w:eastAsia="黑体"/>
      <w:b/>
      <w:bCs/>
      <w:spacing w:val="20"/>
      <w:kern w:val="52"/>
      <w:sz w:val="56"/>
      <w:szCs w:val="24"/>
      <w:lang w:val="en-US" w:eastAsia="zh-CN" w:bidi="ar-SA"/>
    </w:rPr>
  </w:style>
  <w:style w:type="character" w:customStyle="1" w:styleId="105">
    <w:name w:val="正文文本缩进 Char2"/>
    <w:link w:val="26"/>
    <w:qFormat/>
    <w:uiPriority w:val="0"/>
    <w:rPr>
      <w:rFonts w:eastAsia="宋体"/>
      <w:kern w:val="2"/>
      <w:sz w:val="28"/>
      <w:szCs w:val="24"/>
      <w:lang w:val="en-US" w:eastAsia="zh-CN" w:bidi="ar-SA"/>
    </w:rPr>
  </w:style>
  <w:style w:type="character" w:customStyle="1" w:styleId="106">
    <w:name w:val="纯文本 Char"/>
    <w:link w:val="27"/>
    <w:qFormat/>
    <w:locked/>
    <w:uiPriority w:val="0"/>
    <w:rPr>
      <w:rFonts w:ascii="宋体" w:hAnsi="Courier New" w:eastAsia="宋体"/>
      <w:kern w:val="2"/>
      <w:sz w:val="21"/>
      <w:lang w:val="en-US" w:eastAsia="zh-CN" w:bidi="ar-SA"/>
    </w:rPr>
  </w:style>
  <w:style w:type="character" w:customStyle="1" w:styleId="107">
    <w:name w:val="日期 Char"/>
    <w:link w:val="37"/>
    <w:qFormat/>
    <w:uiPriority w:val="99"/>
    <w:rPr>
      <w:rFonts w:eastAsia="宋体"/>
      <w:kern w:val="2"/>
      <w:sz w:val="21"/>
      <w:lang w:val="en-US" w:eastAsia="zh-CN" w:bidi="ar-SA"/>
    </w:rPr>
  </w:style>
  <w:style w:type="character" w:customStyle="1" w:styleId="108">
    <w:name w:val="正文文本缩进 2 Char"/>
    <w:link w:val="38"/>
    <w:qFormat/>
    <w:uiPriority w:val="0"/>
    <w:rPr>
      <w:rFonts w:eastAsia="宋体"/>
      <w:kern w:val="2"/>
      <w:sz w:val="24"/>
      <w:szCs w:val="21"/>
      <w:lang w:val="en-US" w:eastAsia="zh-CN" w:bidi="ar-SA"/>
    </w:rPr>
  </w:style>
  <w:style w:type="character" w:customStyle="1" w:styleId="109">
    <w:name w:val="尾注文本 Char"/>
    <w:link w:val="39"/>
    <w:qFormat/>
    <w:uiPriority w:val="0"/>
    <w:rPr>
      <w:rFonts w:ascii="仿宋_GB2312" w:eastAsia="仿宋_GB2312"/>
      <w:kern w:val="2"/>
      <w:sz w:val="28"/>
      <w:szCs w:val="28"/>
      <w:lang w:val="en-US" w:eastAsia="zh-CN" w:bidi="ar-SA"/>
    </w:rPr>
  </w:style>
  <w:style w:type="character" w:customStyle="1" w:styleId="110">
    <w:name w:val="批注框文本 Char"/>
    <w:link w:val="40"/>
    <w:qFormat/>
    <w:uiPriority w:val="0"/>
    <w:rPr>
      <w:rFonts w:eastAsia="宋体"/>
      <w:kern w:val="2"/>
      <w:sz w:val="18"/>
      <w:szCs w:val="18"/>
      <w:lang w:val="en-US" w:eastAsia="zh-CN" w:bidi="ar-SA"/>
    </w:rPr>
  </w:style>
  <w:style w:type="character" w:customStyle="1" w:styleId="111">
    <w:name w:val="页脚 Char"/>
    <w:link w:val="41"/>
    <w:qFormat/>
    <w:uiPriority w:val="99"/>
    <w:rPr>
      <w:rFonts w:eastAsia="宋体"/>
      <w:kern w:val="2"/>
      <w:sz w:val="18"/>
      <w:szCs w:val="18"/>
      <w:lang w:val="en-US" w:eastAsia="zh-CN" w:bidi="ar-SA"/>
    </w:rPr>
  </w:style>
  <w:style w:type="character" w:customStyle="1" w:styleId="112">
    <w:name w:val="页眉 Char"/>
    <w:link w:val="42"/>
    <w:qFormat/>
    <w:uiPriority w:val="99"/>
    <w:rPr>
      <w:rFonts w:eastAsia="宋体"/>
      <w:kern w:val="2"/>
      <w:sz w:val="18"/>
      <w:lang w:val="en-US" w:eastAsia="zh-CN" w:bidi="ar-SA"/>
    </w:rPr>
  </w:style>
  <w:style w:type="character" w:customStyle="1" w:styleId="113">
    <w:name w:val="目录 1 Char"/>
    <w:link w:val="43"/>
    <w:qFormat/>
    <w:uiPriority w:val="0"/>
    <w:rPr>
      <w:rFonts w:eastAsia="仿宋_GB2312"/>
      <w:sz w:val="32"/>
      <w:szCs w:val="24"/>
    </w:rPr>
  </w:style>
  <w:style w:type="character" w:customStyle="1" w:styleId="114">
    <w:name w:val="副标题 Char"/>
    <w:link w:val="47"/>
    <w:qFormat/>
    <w:uiPriority w:val="0"/>
    <w:rPr>
      <w:rFonts w:ascii="Cambria" w:hAnsi="Cambria" w:eastAsia="宋体"/>
      <w:sz w:val="24"/>
      <w:szCs w:val="24"/>
    </w:rPr>
  </w:style>
  <w:style w:type="character" w:customStyle="1" w:styleId="115">
    <w:name w:val="脚注文本 Char"/>
    <w:link w:val="48"/>
    <w:qFormat/>
    <w:uiPriority w:val="0"/>
    <w:rPr>
      <w:rFonts w:ascii="仿宋_GB2312" w:eastAsia="仿宋_GB2312"/>
      <w:kern w:val="2"/>
      <w:sz w:val="18"/>
      <w:szCs w:val="18"/>
      <w:lang w:val="en-US" w:eastAsia="zh-CN" w:bidi="ar-SA"/>
    </w:rPr>
  </w:style>
  <w:style w:type="character" w:customStyle="1" w:styleId="116">
    <w:name w:val="正文文本缩进 3 Char"/>
    <w:link w:val="50"/>
    <w:qFormat/>
    <w:uiPriority w:val="0"/>
    <w:rPr>
      <w:rFonts w:ascii="隶书" w:hAnsi="宋体" w:eastAsia="隶书"/>
      <w:kern w:val="2"/>
      <w:sz w:val="21"/>
      <w:szCs w:val="24"/>
      <w:lang w:val="en-US" w:eastAsia="zh-CN" w:bidi="ar-SA"/>
    </w:rPr>
  </w:style>
  <w:style w:type="character" w:customStyle="1" w:styleId="117">
    <w:name w:val="目录 2 Char1"/>
    <w:link w:val="54"/>
    <w:qFormat/>
    <w:uiPriority w:val="0"/>
    <w:rPr>
      <w:rFonts w:ascii="仿宋_GB2312" w:eastAsia="仿宋_GB2312"/>
      <w:smallCaps/>
      <w:szCs w:val="24"/>
    </w:rPr>
  </w:style>
  <w:style w:type="character" w:customStyle="1" w:styleId="118">
    <w:name w:val="正文文本 2 Char"/>
    <w:link w:val="56"/>
    <w:qFormat/>
    <w:uiPriority w:val="0"/>
    <w:rPr>
      <w:rFonts w:eastAsia="宋体"/>
      <w:kern w:val="2"/>
      <w:sz w:val="24"/>
      <w:szCs w:val="24"/>
      <w:lang w:val="en-US" w:eastAsia="zh-CN" w:bidi="ar-SA"/>
    </w:rPr>
  </w:style>
  <w:style w:type="character" w:customStyle="1" w:styleId="119">
    <w:name w:val="HTML 预设格式 Char"/>
    <w:link w:val="57"/>
    <w:qFormat/>
    <w:uiPriority w:val="0"/>
    <w:rPr>
      <w:rFonts w:ascii="宋体" w:hAnsi="宋体" w:cs="宋体"/>
      <w:sz w:val="24"/>
      <w:szCs w:val="24"/>
    </w:rPr>
  </w:style>
  <w:style w:type="character" w:customStyle="1" w:styleId="120">
    <w:name w:val="标题 Char"/>
    <w:link w:val="60"/>
    <w:qFormat/>
    <w:uiPriority w:val="0"/>
    <w:rPr>
      <w:rFonts w:ascii="Cambria" w:hAnsi="Cambria" w:eastAsia="宋体"/>
      <w:b/>
      <w:bCs/>
      <w:kern w:val="28"/>
      <w:sz w:val="32"/>
      <w:szCs w:val="32"/>
    </w:rPr>
  </w:style>
  <w:style w:type="character" w:customStyle="1" w:styleId="121">
    <w:name w:val="批注主题 Char"/>
    <w:link w:val="61"/>
    <w:qFormat/>
    <w:uiPriority w:val="0"/>
    <w:rPr>
      <w:rFonts w:eastAsia="宋体"/>
      <w:b/>
      <w:bCs/>
      <w:kern w:val="2"/>
      <w:sz w:val="21"/>
      <w:szCs w:val="24"/>
      <w:lang w:val="en-US" w:eastAsia="zh-CN" w:bidi="ar-SA"/>
    </w:rPr>
  </w:style>
  <w:style w:type="character" w:customStyle="1" w:styleId="122">
    <w:name w:val="正文首行缩进 Char"/>
    <w:link w:val="25"/>
    <w:qFormat/>
    <w:uiPriority w:val="99"/>
    <w:rPr>
      <w:rFonts w:ascii="Calibri" w:hAnsi="Calibri" w:eastAsia="楷体_GB2312"/>
      <w:sz w:val="24"/>
      <w:lang w:bidi="ar-SA"/>
    </w:rPr>
  </w:style>
  <w:style w:type="character" w:customStyle="1" w:styleId="123">
    <w:name w:val="文档结构图 Char1"/>
    <w:qFormat/>
    <w:uiPriority w:val="0"/>
    <w:rPr>
      <w:rFonts w:ascii="宋体" w:hAnsi="Times New Roman" w:eastAsia="宋体" w:cs="Times New Roman"/>
      <w:sz w:val="18"/>
      <w:szCs w:val="18"/>
    </w:rPr>
  </w:style>
  <w:style w:type="character" w:customStyle="1" w:styleId="124">
    <w:name w:val="large1"/>
    <w:qFormat/>
    <w:uiPriority w:val="0"/>
    <w:rPr>
      <w:rFonts w:hint="eastAsia" w:ascii="宋体" w:hAnsi="宋体" w:eastAsia="宋体"/>
      <w:sz w:val="21"/>
      <w:szCs w:val="21"/>
    </w:rPr>
  </w:style>
  <w:style w:type="character" w:customStyle="1" w:styleId="125">
    <w:name w:val="font51"/>
    <w:qFormat/>
    <w:uiPriority w:val="0"/>
    <w:rPr>
      <w:rFonts w:hint="default" w:ascii="仿宋_GB2312" w:eastAsia="仿宋_GB2312" w:cs="仿宋_GB2312"/>
      <w:color w:val="000000"/>
      <w:sz w:val="30"/>
      <w:szCs w:val="30"/>
      <w:u w:val="none"/>
    </w:rPr>
  </w:style>
  <w:style w:type="character" w:customStyle="1" w:styleId="126">
    <w:name w:val="文字 Char"/>
    <w:link w:val="127"/>
    <w:qFormat/>
    <w:uiPriority w:val="0"/>
    <w:rPr>
      <w:rFonts w:ascii="宋体" w:hAnsi="宋体" w:eastAsia="宋体"/>
      <w:sz w:val="28"/>
      <w:lang w:bidi="ar-SA"/>
    </w:rPr>
  </w:style>
  <w:style w:type="paragraph" w:customStyle="1" w:styleId="127">
    <w:name w:val="文字"/>
    <w:basedOn w:val="1"/>
    <w:link w:val="126"/>
    <w:qFormat/>
    <w:uiPriority w:val="0"/>
    <w:pPr>
      <w:tabs>
        <w:tab w:val="left" w:pos="8520"/>
      </w:tabs>
      <w:spacing w:line="312" w:lineRule="auto"/>
      <w:ind w:right="-210" w:firstLine="556"/>
    </w:pPr>
    <w:rPr>
      <w:rFonts w:ascii="宋体" w:hAnsi="宋体"/>
      <w:sz w:val="28"/>
      <w:szCs w:val="20"/>
    </w:rPr>
  </w:style>
  <w:style w:type="character" w:customStyle="1" w:styleId="128">
    <w:name w:val="纯文本 Char1"/>
    <w:qFormat/>
    <w:uiPriority w:val="0"/>
    <w:rPr>
      <w:rFonts w:ascii="宋体" w:hAnsi="Courier New" w:eastAsia="宋体" w:cs="Courier New"/>
      <w:szCs w:val="21"/>
    </w:rPr>
  </w:style>
  <w:style w:type="character" w:customStyle="1" w:styleId="129">
    <w:name w:val="批注文字 Char"/>
    <w:qFormat/>
    <w:uiPriority w:val="0"/>
    <w:rPr>
      <w:rFonts w:eastAsia="宋体"/>
      <w:kern w:val="2"/>
      <w:sz w:val="21"/>
      <w:szCs w:val="24"/>
      <w:lang w:val="en-US" w:eastAsia="zh-CN" w:bidi="ar-SA"/>
    </w:rPr>
  </w:style>
  <w:style w:type="character" w:customStyle="1" w:styleId="130">
    <w:name w:val="EHPT Char3"/>
    <w:qFormat/>
    <w:uiPriority w:val="0"/>
    <w:rPr>
      <w:rFonts w:ascii="Calibri" w:hAnsi="Calibri" w:eastAsia="宋体"/>
    </w:rPr>
  </w:style>
  <w:style w:type="character" w:customStyle="1" w:styleId="131">
    <w:name w:val="*正文 Char"/>
    <w:link w:val="132"/>
    <w:qFormat/>
    <w:uiPriority w:val="0"/>
    <w:rPr>
      <w:rFonts w:ascii="宋体" w:hAnsi="宋体" w:eastAsia="宋体"/>
      <w:sz w:val="24"/>
      <w:szCs w:val="24"/>
    </w:rPr>
  </w:style>
  <w:style w:type="paragraph" w:customStyle="1" w:styleId="132">
    <w:name w:val="*正文"/>
    <w:basedOn w:val="1"/>
    <w:link w:val="131"/>
    <w:qFormat/>
    <w:uiPriority w:val="0"/>
    <w:pPr>
      <w:widowControl w:val="0"/>
      <w:autoSpaceDE w:val="0"/>
      <w:autoSpaceDN w:val="0"/>
      <w:adjustRightInd w:val="0"/>
      <w:spacing w:before="120" w:after="120" w:line="360" w:lineRule="auto"/>
      <w:ind w:firstLine="480" w:firstLineChars="200"/>
    </w:pPr>
    <w:rPr>
      <w:rFonts w:ascii="宋体" w:hAnsi="宋体"/>
    </w:rPr>
  </w:style>
  <w:style w:type="character" w:customStyle="1" w:styleId="133">
    <w:name w:val="wenzi1"/>
    <w:qFormat/>
    <w:uiPriority w:val="0"/>
    <w:rPr>
      <w:rFonts w:ascii="Times New Roman" w:hAnsi="Times New Roman" w:eastAsia="宋体" w:cs="Times New Roman"/>
      <w:color w:val="000000"/>
      <w:sz w:val="18"/>
      <w:szCs w:val="18"/>
    </w:rPr>
  </w:style>
  <w:style w:type="character" w:customStyle="1" w:styleId="134">
    <w:name w:val="Char Char21"/>
    <w:qFormat/>
    <w:uiPriority w:val="0"/>
    <w:rPr>
      <w:rFonts w:ascii="宋体" w:hAnsi="宋体" w:eastAsia="宋体"/>
      <w:spacing w:val="-6"/>
      <w:kern w:val="2"/>
      <w:sz w:val="21"/>
      <w:szCs w:val="24"/>
      <w:lang w:val="en-US" w:eastAsia="zh-CN" w:bidi="ar-SA"/>
    </w:rPr>
  </w:style>
  <w:style w:type="character" w:customStyle="1" w:styleId="135">
    <w:name w:val="标书正文格式 Char"/>
    <w:link w:val="136"/>
    <w:qFormat/>
    <w:uiPriority w:val="0"/>
    <w:rPr>
      <w:rFonts w:ascii="楷体_GB2312" w:eastAsia="楷体_GB2312"/>
      <w:color w:val="000000"/>
      <w:kern w:val="2"/>
      <w:sz w:val="24"/>
      <w:szCs w:val="24"/>
      <w:lang w:val="en-US" w:eastAsia="zh-CN" w:bidi="ar-SA"/>
    </w:rPr>
  </w:style>
  <w:style w:type="paragraph" w:customStyle="1" w:styleId="136">
    <w:name w:val="标书正文格式"/>
    <w:link w:val="135"/>
    <w:qFormat/>
    <w:uiPriority w:val="0"/>
    <w:pPr>
      <w:spacing w:line="360" w:lineRule="auto"/>
      <w:ind w:firstLine="480" w:firstLineChars="200"/>
    </w:pPr>
    <w:rPr>
      <w:rFonts w:ascii="楷体_GB2312" w:hAnsi="Times New Roman" w:eastAsia="楷体_GB2312" w:cs="Times New Roman"/>
      <w:color w:val="000000"/>
      <w:kern w:val="2"/>
      <w:sz w:val="24"/>
      <w:szCs w:val="24"/>
      <w:lang w:val="en-US" w:eastAsia="zh-CN" w:bidi="ar-SA"/>
    </w:rPr>
  </w:style>
  <w:style w:type="character" w:customStyle="1" w:styleId="137">
    <w:name w:val="正文文本缩进 Char"/>
    <w:qFormat/>
    <w:uiPriority w:val="99"/>
    <w:rPr>
      <w:rFonts w:ascii="仿宋_GB2312" w:hAnsi="Times New Roman" w:eastAsia="仿宋_GB2312" w:cs="Times New Roman"/>
      <w:sz w:val="28"/>
      <w:szCs w:val="28"/>
    </w:rPr>
  </w:style>
  <w:style w:type="character" w:customStyle="1" w:styleId="138">
    <w:name w:val="Char Char14"/>
    <w:qFormat/>
    <w:uiPriority w:val="0"/>
    <w:rPr>
      <w:rFonts w:eastAsia="宋体"/>
      <w:b/>
      <w:bCs/>
      <w:kern w:val="44"/>
      <w:sz w:val="44"/>
      <w:szCs w:val="44"/>
      <w:lang w:val="en-US" w:eastAsia="zh-CN" w:bidi="ar-SA"/>
    </w:rPr>
  </w:style>
  <w:style w:type="character" w:customStyle="1" w:styleId="139">
    <w:name w:val="H6 Char1"/>
    <w:qFormat/>
    <w:uiPriority w:val="0"/>
    <w:rPr>
      <w:rFonts w:ascii="Arial" w:hAnsi="Arial" w:eastAsia="宋体" w:cs="Times New Roman"/>
      <w:i/>
      <w:sz w:val="22"/>
      <w:szCs w:val="28"/>
    </w:rPr>
  </w:style>
  <w:style w:type="character" w:customStyle="1" w:styleId="140">
    <w:name w:val="段 Char Char"/>
    <w:link w:val="141"/>
    <w:qFormat/>
    <w:uiPriority w:val="0"/>
    <w:rPr>
      <w:rFonts w:ascii="宋体"/>
      <w:lang w:val="en-US" w:eastAsia="zh-CN" w:bidi="ar-SA"/>
    </w:rPr>
  </w:style>
  <w:style w:type="paragraph" w:customStyle="1" w:styleId="141">
    <w:name w:val="段"/>
    <w:link w:val="14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42">
    <w:name w:val="unnamed11"/>
    <w:qFormat/>
    <w:uiPriority w:val="0"/>
    <w:rPr>
      <w:sz w:val="18"/>
      <w:szCs w:val="18"/>
    </w:rPr>
  </w:style>
  <w:style w:type="character" w:customStyle="1" w:styleId="143">
    <w:name w:val="Char Char17"/>
    <w:qFormat/>
    <w:uiPriority w:val="0"/>
    <w:rPr>
      <w:rFonts w:eastAsia="宋体"/>
      <w:b/>
      <w:bCs/>
      <w:kern w:val="2"/>
      <w:sz w:val="32"/>
      <w:szCs w:val="32"/>
      <w:lang w:val="en-US" w:eastAsia="zh-CN" w:bidi="ar-SA"/>
    </w:rPr>
  </w:style>
  <w:style w:type="character" w:customStyle="1" w:styleId="144">
    <w:name w:val="ca-9"/>
    <w:qFormat/>
    <w:uiPriority w:val="0"/>
  </w:style>
  <w:style w:type="character" w:customStyle="1" w:styleId="145">
    <w:name w:val="maincontenttable1"/>
    <w:qFormat/>
    <w:uiPriority w:val="0"/>
    <w:rPr>
      <w:sz w:val="18"/>
      <w:szCs w:val="18"/>
    </w:rPr>
  </w:style>
  <w:style w:type="character" w:customStyle="1" w:styleId="146">
    <w:name w:val="newsitemtext1"/>
    <w:qFormat/>
    <w:uiPriority w:val="0"/>
    <w:rPr>
      <w:color w:val="000000"/>
      <w:sz w:val="21"/>
      <w:szCs w:val="21"/>
    </w:rPr>
  </w:style>
  <w:style w:type="character" w:customStyle="1" w:styleId="147">
    <w:name w:val="Heading 2 Hidden Char2"/>
    <w:qFormat/>
    <w:uiPriority w:val="0"/>
    <w:rPr>
      <w:rFonts w:ascii="Cambria" w:hAnsi="Cambria" w:eastAsia="宋体" w:cs="Times New Roman"/>
      <w:b/>
      <w:bCs/>
      <w:color w:val="4F81BD"/>
      <w:sz w:val="26"/>
      <w:szCs w:val="26"/>
    </w:rPr>
  </w:style>
  <w:style w:type="character" w:customStyle="1" w:styleId="148">
    <w:name w:val="番茄花园"/>
    <w:qFormat/>
    <w:uiPriority w:val="0"/>
    <w:rPr>
      <w:rFonts w:ascii="Arial" w:hAnsi="Arial" w:eastAsia="宋体" w:cs="Arial"/>
      <w:color w:val="000080"/>
      <w:sz w:val="18"/>
      <w:szCs w:val="20"/>
    </w:rPr>
  </w:style>
  <w:style w:type="character" w:customStyle="1" w:styleId="149">
    <w:name w:val="h1 Char"/>
    <w:qFormat/>
    <w:uiPriority w:val="0"/>
    <w:rPr>
      <w:rFonts w:ascii="Calibri" w:hAnsi="Calibri"/>
      <w:b/>
      <w:bCs/>
      <w:kern w:val="44"/>
      <w:sz w:val="44"/>
      <w:szCs w:val="44"/>
    </w:rPr>
  </w:style>
  <w:style w:type="character" w:customStyle="1" w:styleId="150">
    <w:name w:val="不明显参考1"/>
    <w:qFormat/>
    <w:uiPriority w:val="31"/>
    <w:rPr>
      <w:sz w:val="24"/>
      <w:szCs w:val="24"/>
      <w:u w:val="single"/>
    </w:rPr>
  </w:style>
  <w:style w:type="character" w:customStyle="1" w:styleId="151">
    <w:name w:val="font21"/>
    <w:qFormat/>
    <w:uiPriority w:val="99"/>
    <w:rPr>
      <w:rFonts w:hint="eastAsia" w:ascii="楷体_GB2312" w:eastAsia="楷体_GB2312"/>
      <w:color w:val="000000"/>
      <w:sz w:val="21"/>
      <w:szCs w:val="21"/>
      <w:u w:val="single"/>
    </w:rPr>
  </w:style>
  <w:style w:type="character" w:customStyle="1" w:styleId="152">
    <w:name w:val="标题 1 Char1"/>
    <w:qFormat/>
    <w:locked/>
    <w:uiPriority w:val="0"/>
    <w:rPr>
      <w:rFonts w:ascii="Times New Roman" w:hAnsi="Times New Roman" w:eastAsia="宋体" w:cs="Times New Roman"/>
      <w:b/>
      <w:bCs/>
      <w:kern w:val="44"/>
      <w:sz w:val="44"/>
      <w:szCs w:val="44"/>
    </w:rPr>
  </w:style>
  <w:style w:type="character" w:customStyle="1" w:styleId="153">
    <w:name w:val="font31"/>
    <w:qFormat/>
    <w:uiPriority w:val="0"/>
    <w:rPr>
      <w:rFonts w:hint="default" w:ascii="仿宋_GB2312" w:eastAsia="仿宋_GB2312" w:cs="仿宋_GB2312"/>
      <w:color w:val="FF0000"/>
      <w:sz w:val="24"/>
      <w:szCs w:val="24"/>
      <w:u w:val="none"/>
    </w:rPr>
  </w:style>
  <w:style w:type="character" w:customStyle="1" w:styleId="154">
    <w:name w:val="访问过的超链接1"/>
    <w:qFormat/>
    <w:uiPriority w:val="0"/>
    <w:rPr>
      <w:color w:val="800080"/>
      <w:u w:val="single"/>
    </w:rPr>
  </w:style>
  <w:style w:type="character" w:customStyle="1" w:styleId="155">
    <w:name w:val="Char Char12"/>
    <w:qFormat/>
    <w:locked/>
    <w:uiPriority w:val="0"/>
    <w:rPr>
      <w:rFonts w:ascii="Arial" w:hAnsi="Arial" w:eastAsia="黑体"/>
      <w:b/>
      <w:bCs/>
      <w:sz w:val="24"/>
      <w:szCs w:val="24"/>
      <w:lang w:val="en-US" w:eastAsia="zh-CN" w:bidi="ar-SA"/>
    </w:rPr>
  </w:style>
  <w:style w:type="character" w:customStyle="1" w:styleId="156">
    <w:name w:val="textindent"/>
    <w:qFormat/>
    <w:uiPriority w:val="0"/>
    <w:rPr>
      <w:rFonts w:ascii="宋体" w:hAnsi="宋体"/>
      <w:spacing w:val="-6"/>
      <w:szCs w:val="20"/>
    </w:rPr>
  </w:style>
  <w:style w:type="character" w:customStyle="1" w:styleId="157">
    <w:name w:val="Char Char71"/>
    <w:qFormat/>
    <w:uiPriority w:val="0"/>
    <w:rPr>
      <w:rFonts w:ascii="Arial" w:hAnsi="Arial" w:eastAsia="黑体"/>
      <w:b/>
      <w:bCs/>
      <w:spacing w:val="-6"/>
      <w:kern w:val="2"/>
      <w:sz w:val="32"/>
      <w:szCs w:val="32"/>
      <w:lang w:val="en-US" w:eastAsia="zh-CN" w:bidi="ar-SA"/>
    </w:rPr>
  </w:style>
  <w:style w:type="character" w:customStyle="1" w:styleId="158">
    <w:name w:val="Char Char141"/>
    <w:qFormat/>
    <w:uiPriority w:val="0"/>
    <w:rPr>
      <w:rFonts w:ascii="宋体" w:hAnsi="Courier New" w:eastAsia="宋体"/>
      <w:sz w:val="21"/>
      <w:lang w:val="en-US" w:eastAsia="zh-CN" w:bidi="ar-SA"/>
    </w:rPr>
  </w:style>
  <w:style w:type="character" w:customStyle="1" w:styleId="159">
    <w:name w:val="fontstyle01"/>
    <w:qFormat/>
    <w:uiPriority w:val="0"/>
    <w:rPr>
      <w:rFonts w:hint="eastAsia" w:ascii="仿宋_GB2312" w:eastAsia="仿宋_GB2312"/>
      <w:color w:val="000000"/>
      <w:sz w:val="28"/>
      <w:szCs w:val="28"/>
    </w:rPr>
  </w:style>
  <w:style w:type="character" w:customStyle="1" w:styleId="160">
    <w:name w:val="font41"/>
    <w:qFormat/>
    <w:uiPriority w:val="0"/>
    <w:rPr>
      <w:rFonts w:hint="default" w:ascii="仿宋_GB2312" w:eastAsia="仿宋_GB2312" w:cs="仿宋_GB2312"/>
      <w:color w:val="000000"/>
      <w:sz w:val="24"/>
      <w:szCs w:val="24"/>
      <w:u w:val="none"/>
    </w:rPr>
  </w:style>
  <w:style w:type="character" w:customStyle="1" w:styleId="161">
    <w:name w:val="bold1"/>
    <w:qFormat/>
    <w:uiPriority w:val="0"/>
    <w:rPr>
      <w:b/>
      <w:bCs/>
    </w:rPr>
  </w:style>
  <w:style w:type="character" w:customStyle="1" w:styleId="162">
    <w:name w:val="apple-converted-space"/>
    <w:qFormat/>
    <w:uiPriority w:val="0"/>
  </w:style>
  <w:style w:type="character" w:customStyle="1" w:styleId="163">
    <w:name w:val="www序号1) Char"/>
    <w:link w:val="164"/>
    <w:qFormat/>
    <w:uiPriority w:val="0"/>
    <w:rPr>
      <w:rFonts w:eastAsia="宋体"/>
      <w:sz w:val="24"/>
      <w:szCs w:val="24"/>
      <w:lang w:bidi="ar-SA"/>
    </w:rPr>
  </w:style>
  <w:style w:type="paragraph" w:customStyle="1" w:styleId="164">
    <w:name w:val="www序号1)"/>
    <w:basedOn w:val="1"/>
    <w:link w:val="163"/>
    <w:qFormat/>
    <w:uiPriority w:val="0"/>
    <w:pPr>
      <w:tabs>
        <w:tab w:val="left" w:pos="2160"/>
      </w:tabs>
      <w:ind w:left="2160" w:hanging="420"/>
    </w:pPr>
  </w:style>
  <w:style w:type="character" w:customStyle="1" w:styleId="165">
    <w:name w:val="bei2"/>
    <w:qFormat/>
    <w:uiPriority w:val="0"/>
  </w:style>
  <w:style w:type="character" w:customStyle="1" w:styleId="166">
    <w:name w:val="2级标题 Char"/>
    <w:link w:val="167"/>
    <w:qFormat/>
    <w:uiPriority w:val="0"/>
    <w:rPr>
      <w:rFonts w:ascii="黑体" w:hAnsi="黑体" w:eastAsia="黑体"/>
      <w:sz w:val="32"/>
      <w:szCs w:val="36"/>
      <w:lang w:eastAsia="en-US" w:bidi="en-US"/>
    </w:rPr>
  </w:style>
  <w:style w:type="paragraph" w:customStyle="1" w:styleId="167">
    <w:name w:val="2级标题"/>
    <w:basedOn w:val="168"/>
    <w:link w:val="166"/>
    <w:qFormat/>
    <w:uiPriority w:val="0"/>
    <w:pPr>
      <w:keepLines/>
      <w:widowControl w:val="0"/>
      <w:tabs>
        <w:tab w:val="left" w:pos="720"/>
      </w:tabs>
      <w:spacing w:before="240" w:after="120" w:line="360" w:lineRule="auto"/>
      <w:ind w:left="720" w:hanging="720" w:firstLineChars="0"/>
      <w:contextualSpacing/>
      <w:outlineLvl w:val="1"/>
    </w:pPr>
    <w:rPr>
      <w:rFonts w:ascii="黑体" w:hAnsi="黑体" w:eastAsia="黑体"/>
      <w:sz w:val="32"/>
      <w:szCs w:val="36"/>
      <w:lang w:eastAsia="en-US" w:bidi="en-US"/>
    </w:rPr>
  </w:style>
  <w:style w:type="paragraph" w:styleId="168">
    <w:name w:val="List Paragraph"/>
    <w:basedOn w:val="1"/>
    <w:link w:val="169"/>
    <w:qFormat/>
    <w:uiPriority w:val="34"/>
    <w:pPr>
      <w:ind w:firstLine="420" w:firstLineChars="200"/>
    </w:pPr>
  </w:style>
  <w:style w:type="character" w:customStyle="1" w:styleId="169">
    <w:name w:val="列出段落 Char"/>
    <w:link w:val="168"/>
    <w:qFormat/>
    <w:locked/>
    <w:uiPriority w:val="34"/>
    <w:rPr>
      <w:sz w:val="24"/>
      <w:szCs w:val="24"/>
    </w:rPr>
  </w:style>
  <w:style w:type="character" w:customStyle="1" w:styleId="170">
    <w:name w:val="H5 Char"/>
    <w:qFormat/>
    <w:uiPriority w:val="0"/>
    <w:rPr>
      <w:rFonts w:ascii="Arial" w:hAnsi="Arial"/>
      <w:sz w:val="22"/>
    </w:rPr>
  </w:style>
  <w:style w:type="character" w:customStyle="1" w:styleId="171">
    <w:name w:val="PI Char3"/>
    <w:qFormat/>
    <w:uiPriority w:val="0"/>
    <w:rPr>
      <w:rFonts w:ascii="仿宋_GB2312" w:eastAsia="仿宋_GB2312"/>
      <w:kern w:val="2"/>
      <w:sz w:val="28"/>
      <w:szCs w:val="28"/>
      <w:lang w:val="zh-CN"/>
    </w:rPr>
  </w:style>
  <w:style w:type="character" w:customStyle="1" w:styleId="172">
    <w:name w:val="EmailStyle191"/>
    <w:semiHidden/>
    <w:qFormat/>
    <w:uiPriority w:val="0"/>
    <w:rPr>
      <w:rFonts w:ascii="Arial" w:hAnsi="Arial" w:eastAsia="宋体" w:cs="Arial"/>
      <w:color w:val="000080"/>
      <w:sz w:val="18"/>
      <w:szCs w:val="20"/>
    </w:rPr>
  </w:style>
  <w:style w:type="character" w:customStyle="1" w:styleId="173">
    <w:name w:val="明显强调1"/>
    <w:qFormat/>
    <w:uiPriority w:val="21"/>
    <w:rPr>
      <w:b/>
      <w:i/>
      <w:sz w:val="24"/>
      <w:szCs w:val="24"/>
      <w:u w:val="single"/>
    </w:rPr>
  </w:style>
  <w:style w:type="character" w:customStyle="1" w:styleId="174">
    <w:name w:val="彩色网格 - 强调文字颜色 1 Char"/>
    <w:link w:val="175"/>
    <w:qFormat/>
    <w:uiPriority w:val="29"/>
    <w:rPr>
      <w:i/>
      <w:sz w:val="24"/>
      <w:szCs w:val="24"/>
    </w:rPr>
  </w:style>
  <w:style w:type="paragraph" w:customStyle="1" w:styleId="175">
    <w:name w:val="彩色网格 - 强调文字颜色 11"/>
    <w:basedOn w:val="1"/>
    <w:next w:val="1"/>
    <w:link w:val="174"/>
    <w:qFormat/>
    <w:uiPriority w:val="29"/>
    <w:rPr>
      <w:i/>
    </w:rPr>
  </w:style>
  <w:style w:type="character" w:customStyle="1" w:styleId="176">
    <w:name w:val="浅色底纹 - 强调文字颜色 2 Char"/>
    <w:link w:val="177"/>
    <w:qFormat/>
    <w:uiPriority w:val="30"/>
    <w:rPr>
      <w:b/>
      <w:i/>
      <w:sz w:val="24"/>
    </w:rPr>
  </w:style>
  <w:style w:type="paragraph" w:customStyle="1" w:styleId="177">
    <w:name w:val="浅色底纹 - 强调文字颜色 21"/>
    <w:basedOn w:val="1"/>
    <w:next w:val="1"/>
    <w:link w:val="176"/>
    <w:qFormat/>
    <w:uiPriority w:val="30"/>
    <w:pPr>
      <w:ind w:left="720" w:right="720"/>
    </w:pPr>
    <w:rPr>
      <w:b/>
      <w:i/>
      <w:szCs w:val="20"/>
    </w:rPr>
  </w:style>
  <w:style w:type="character" w:customStyle="1" w:styleId="178">
    <w:name w:val="Heading 2 Hidden Char1"/>
    <w:qFormat/>
    <w:uiPriority w:val="0"/>
    <w:rPr>
      <w:rFonts w:ascii="Arial" w:hAnsi="Arial" w:eastAsia="黑体"/>
      <w:b/>
      <w:bCs/>
      <w:kern w:val="2"/>
      <w:sz w:val="32"/>
      <w:szCs w:val="32"/>
    </w:rPr>
  </w:style>
  <w:style w:type="character" w:customStyle="1" w:styleId="179">
    <w:name w:val="PI Char1"/>
    <w:qFormat/>
    <w:uiPriority w:val="0"/>
    <w:rPr>
      <w:rFonts w:ascii="仿宋_GB2312" w:eastAsia="仿宋_GB2312"/>
      <w:kern w:val="2"/>
      <w:sz w:val="28"/>
      <w:szCs w:val="28"/>
      <w:lang w:val="zh-CN" w:eastAsia="zh-CN" w:bidi="ar-SA"/>
    </w:rPr>
  </w:style>
  <w:style w:type="character" w:customStyle="1" w:styleId="180">
    <w:name w:val="正文文本缩进 Char1"/>
    <w:semiHidden/>
    <w:qFormat/>
    <w:uiPriority w:val="99"/>
    <w:rPr>
      <w:rFonts w:ascii="仿宋_GB2312" w:hAnsi="Times New Roman" w:eastAsia="仿宋_GB2312" w:cs="Times New Roman"/>
      <w:sz w:val="28"/>
      <w:szCs w:val="28"/>
    </w:rPr>
  </w:style>
  <w:style w:type="character" w:customStyle="1" w:styleId="181">
    <w:name w:val="页脚 Char1"/>
    <w:semiHidden/>
    <w:qFormat/>
    <w:uiPriority w:val="0"/>
    <w:rPr>
      <w:rFonts w:ascii="仿宋_GB2312" w:hAnsi="Times New Roman" w:eastAsia="仿宋_GB2312" w:cs="Times New Roman"/>
      <w:sz w:val="18"/>
      <w:szCs w:val="18"/>
    </w:rPr>
  </w:style>
  <w:style w:type="character" w:customStyle="1" w:styleId="182">
    <w:name w:val="14normal1"/>
    <w:qFormat/>
    <w:uiPriority w:val="0"/>
    <w:rPr>
      <w:rFonts w:hint="default" w:ascii="ˎ̥" w:hAnsi="ˎ̥"/>
      <w:color w:val="000000"/>
      <w:sz w:val="21"/>
      <w:szCs w:val="21"/>
    </w:rPr>
  </w:style>
  <w:style w:type="character" w:customStyle="1" w:styleId="183">
    <w:name w:val="正文2 Char Char"/>
    <w:link w:val="184"/>
    <w:qFormat/>
    <w:uiPriority w:val="0"/>
    <w:rPr>
      <w:kern w:val="2"/>
      <w:sz w:val="24"/>
    </w:rPr>
  </w:style>
  <w:style w:type="paragraph" w:customStyle="1" w:styleId="184">
    <w:name w:val="正文2"/>
    <w:basedOn w:val="1"/>
    <w:link w:val="183"/>
    <w:qFormat/>
    <w:uiPriority w:val="0"/>
    <w:pPr>
      <w:adjustRightInd w:val="0"/>
      <w:spacing w:before="156" w:line="360" w:lineRule="auto"/>
      <w:ind w:firstLine="510" w:firstLineChars="200"/>
    </w:pPr>
    <w:rPr>
      <w:kern w:val="2"/>
      <w:szCs w:val="20"/>
    </w:rPr>
  </w:style>
  <w:style w:type="character" w:customStyle="1" w:styleId="185">
    <w:name w:val="font01"/>
    <w:qFormat/>
    <w:uiPriority w:val="0"/>
    <w:rPr>
      <w:rFonts w:ascii="宋体" w:hAnsi="宋体" w:eastAsia="宋体" w:cs="宋体"/>
      <w:color w:val="000000"/>
      <w:sz w:val="24"/>
      <w:szCs w:val="24"/>
      <w:u w:val="none"/>
    </w:rPr>
  </w:style>
  <w:style w:type="character" w:customStyle="1" w:styleId="186">
    <w:name w:val="普通文字 Char Char4"/>
    <w:qFormat/>
    <w:uiPriority w:val="0"/>
    <w:rPr>
      <w:rFonts w:ascii="宋体" w:hAnsi="Courier New" w:eastAsia="宋体"/>
      <w:sz w:val="21"/>
      <w:lang w:val="en-US" w:eastAsia="zh-CN" w:bidi="ar-SA"/>
    </w:rPr>
  </w:style>
  <w:style w:type="character" w:customStyle="1" w:styleId="187">
    <w:name w:val="Char Char20"/>
    <w:qFormat/>
    <w:uiPriority w:val="0"/>
    <w:rPr>
      <w:rFonts w:ascii="Cambria" w:hAnsi="Cambria" w:eastAsia="宋体" w:cs="Times New Roman"/>
      <w:i/>
      <w:iCs/>
      <w:color w:val="404040"/>
    </w:rPr>
  </w:style>
  <w:style w:type="character" w:customStyle="1" w:styleId="188">
    <w:name w:val="表正文 Char"/>
    <w:qFormat/>
    <w:uiPriority w:val="0"/>
    <w:rPr>
      <w:rFonts w:ascii="仿宋_GB2312" w:eastAsia="仿宋_GB2312"/>
      <w:kern w:val="2"/>
      <w:sz w:val="28"/>
    </w:rPr>
  </w:style>
  <w:style w:type="character" w:customStyle="1" w:styleId="189">
    <w:name w:val="ca-3"/>
    <w:qFormat/>
    <w:uiPriority w:val="0"/>
  </w:style>
  <w:style w:type="character" w:customStyle="1" w:styleId="190">
    <w:name w:val="style321"/>
    <w:qFormat/>
    <w:uiPriority w:val="0"/>
    <w:rPr>
      <w:b/>
      <w:bCs/>
      <w:color w:val="FF9900"/>
      <w:sz w:val="23"/>
      <w:szCs w:val="23"/>
    </w:rPr>
  </w:style>
  <w:style w:type="character" w:customStyle="1" w:styleId="191">
    <w:name w:val="正文文本 2 Char1"/>
    <w:semiHidden/>
    <w:qFormat/>
    <w:uiPriority w:val="99"/>
    <w:rPr>
      <w:rFonts w:ascii="仿宋_GB2312" w:hAnsi="Times New Roman" w:eastAsia="仿宋_GB2312" w:cs="Times New Roman"/>
      <w:sz w:val="28"/>
      <w:szCs w:val="28"/>
    </w:rPr>
  </w:style>
  <w:style w:type="character" w:customStyle="1" w:styleId="192">
    <w:name w:val="PI Char"/>
    <w:qFormat/>
    <w:uiPriority w:val="0"/>
    <w:rPr>
      <w:rFonts w:ascii="仿宋_GB2312" w:eastAsia="仿宋_GB2312"/>
      <w:kern w:val="2"/>
      <w:sz w:val="28"/>
      <w:szCs w:val="28"/>
      <w:lang w:val="zh-CN" w:eastAsia="zh-CN" w:bidi="ar-SA"/>
    </w:rPr>
  </w:style>
  <w:style w:type="character" w:customStyle="1" w:styleId="193">
    <w:name w:val="标题 2 Char1"/>
    <w:qFormat/>
    <w:uiPriority w:val="0"/>
    <w:rPr>
      <w:rFonts w:ascii="Arial" w:hAnsi="Arial" w:eastAsia="黑体"/>
      <w:b/>
      <w:bCs/>
      <w:kern w:val="2"/>
      <w:sz w:val="32"/>
      <w:szCs w:val="32"/>
      <w:lang w:val="en-US" w:eastAsia="zh-CN" w:bidi="ar-SA"/>
    </w:rPr>
  </w:style>
  <w:style w:type="character" w:customStyle="1" w:styleId="194">
    <w:name w:val="bulletintext1"/>
    <w:qFormat/>
    <w:uiPriority w:val="0"/>
    <w:rPr>
      <w:color w:val="000000"/>
      <w:sz w:val="18"/>
      <w:szCs w:val="18"/>
    </w:rPr>
  </w:style>
  <w:style w:type="character" w:customStyle="1" w:styleId="195">
    <w:name w:val="3级标题 Char"/>
    <w:link w:val="196"/>
    <w:qFormat/>
    <w:uiPriority w:val="0"/>
    <w:rPr>
      <w:rFonts w:ascii="黑体" w:hAnsi="黑体" w:eastAsia="黑体"/>
      <w:sz w:val="28"/>
      <w:szCs w:val="36"/>
      <w:lang w:eastAsia="en-US" w:bidi="en-US"/>
    </w:rPr>
  </w:style>
  <w:style w:type="paragraph" w:customStyle="1" w:styleId="196">
    <w:name w:val="3级标题"/>
    <w:basedOn w:val="168"/>
    <w:link w:val="195"/>
    <w:qFormat/>
    <w:uiPriority w:val="0"/>
    <w:pPr>
      <w:keepLines/>
      <w:widowControl w:val="0"/>
      <w:tabs>
        <w:tab w:val="left" w:pos="720"/>
      </w:tabs>
      <w:spacing w:before="120" w:after="120" w:line="360" w:lineRule="auto"/>
      <w:ind w:left="1146" w:hanging="720" w:firstLineChars="0"/>
      <w:contextualSpacing/>
      <w:outlineLvl w:val="2"/>
    </w:pPr>
    <w:rPr>
      <w:rFonts w:ascii="黑体" w:hAnsi="黑体" w:eastAsia="黑体"/>
      <w:sz w:val="28"/>
      <w:szCs w:val="36"/>
      <w:lang w:eastAsia="en-US" w:bidi="en-US"/>
    </w:rPr>
  </w:style>
  <w:style w:type="character" w:customStyle="1" w:styleId="197">
    <w:name w:val="text1"/>
    <w:qFormat/>
    <w:uiPriority w:val="0"/>
    <w:rPr>
      <w:rFonts w:hint="eastAsia" w:ascii="宋体" w:hAnsi="宋体" w:eastAsia="宋体"/>
      <w:color w:val="000099"/>
      <w:sz w:val="18"/>
      <w:szCs w:val="18"/>
    </w:rPr>
  </w:style>
  <w:style w:type="character" w:customStyle="1" w:styleId="198">
    <w:name w:val="正文-1 Char"/>
    <w:link w:val="199"/>
    <w:qFormat/>
    <w:uiPriority w:val="0"/>
    <w:rPr>
      <w:rFonts w:ascii="宋体" w:hAnsi="宋体"/>
      <w:sz w:val="21"/>
      <w:szCs w:val="21"/>
    </w:rPr>
  </w:style>
  <w:style w:type="paragraph" w:customStyle="1" w:styleId="199">
    <w:name w:val="正文-1"/>
    <w:basedOn w:val="1"/>
    <w:link w:val="198"/>
    <w:qFormat/>
    <w:uiPriority w:val="0"/>
    <w:pPr>
      <w:widowControl w:val="0"/>
      <w:autoSpaceDE w:val="0"/>
      <w:autoSpaceDN w:val="0"/>
      <w:adjustRightInd w:val="0"/>
      <w:spacing w:before="156" w:after="156" w:line="360" w:lineRule="auto"/>
      <w:ind w:firstLine="420" w:firstLineChars="200"/>
    </w:pPr>
    <w:rPr>
      <w:rFonts w:ascii="宋体" w:hAnsi="宋体"/>
      <w:sz w:val="21"/>
      <w:szCs w:val="21"/>
    </w:rPr>
  </w:style>
  <w:style w:type="character" w:customStyle="1" w:styleId="200">
    <w:name w:val="书籍标题1"/>
    <w:qFormat/>
    <w:uiPriority w:val="33"/>
    <w:rPr>
      <w:rFonts w:ascii="Cambria" w:hAnsi="Cambria" w:eastAsia="宋体"/>
      <w:b/>
      <w:i/>
      <w:sz w:val="24"/>
      <w:szCs w:val="24"/>
    </w:rPr>
  </w:style>
  <w:style w:type="character" w:customStyle="1" w:styleId="201">
    <w:name w:val="font1"/>
    <w:qFormat/>
    <w:uiPriority w:val="0"/>
    <w:rPr>
      <w:color w:val="333333"/>
      <w:sz w:val="18"/>
      <w:szCs w:val="18"/>
      <w:u w:val="none"/>
    </w:rPr>
  </w:style>
  <w:style w:type="character" w:customStyle="1" w:styleId="202">
    <w:name w:val="g1"/>
    <w:qFormat/>
    <w:uiPriority w:val="0"/>
    <w:rPr>
      <w:color w:val="008000"/>
    </w:rPr>
  </w:style>
  <w:style w:type="character" w:customStyle="1" w:styleId="203">
    <w:name w:val="Char Char19"/>
    <w:qFormat/>
    <w:uiPriority w:val="0"/>
    <w:rPr>
      <w:rFonts w:ascii="Cambria" w:hAnsi="Cambria" w:eastAsia="宋体" w:cs="Times New Roman"/>
      <w:color w:val="4F81BD"/>
      <w:sz w:val="20"/>
      <w:szCs w:val="20"/>
    </w:rPr>
  </w:style>
  <w:style w:type="character" w:customStyle="1" w:styleId="204">
    <w:name w:val="正文首行缩进 Char1"/>
    <w:semiHidden/>
    <w:qFormat/>
    <w:uiPriority w:val="0"/>
  </w:style>
  <w:style w:type="character" w:customStyle="1" w:styleId="205">
    <w:name w:val="正文文本 Char"/>
    <w:qFormat/>
    <w:uiPriority w:val="0"/>
    <w:rPr>
      <w:rFonts w:ascii="仿宋_GB2312" w:hAnsi="Times New Roman" w:eastAsia="仿宋_GB2312" w:cs="Times New Roman"/>
      <w:sz w:val="28"/>
      <w:szCs w:val="28"/>
    </w:rPr>
  </w:style>
  <w:style w:type="character" w:customStyle="1" w:styleId="206">
    <w:name w:val="EHPT Char2"/>
    <w:qFormat/>
    <w:uiPriority w:val="0"/>
    <w:rPr>
      <w:rFonts w:ascii="Calibri" w:hAnsi="Calibri"/>
      <w:kern w:val="2"/>
      <w:sz w:val="21"/>
      <w:szCs w:val="22"/>
    </w:rPr>
  </w:style>
  <w:style w:type="character" w:customStyle="1" w:styleId="207">
    <w:name w:val="bullet Char"/>
    <w:qFormat/>
    <w:uiPriority w:val="0"/>
    <w:rPr>
      <w:b/>
      <w:i/>
      <w:sz w:val="24"/>
    </w:rPr>
  </w:style>
  <w:style w:type="character" w:customStyle="1" w:styleId="208">
    <w:name w:val="正文文本 Char1"/>
    <w:qFormat/>
    <w:uiPriority w:val="0"/>
    <w:rPr>
      <w:rFonts w:ascii="仿宋_GB2312" w:hAnsi="Times New Roman" w:eastAsia="仿宋_GB2312" w:cs="Times New Roman"/>
      <w:sz w:val="28"/>
      <w:szCs w:val="28"/>
    </w:rPr>
  </w:style>
  <w:style w:type="character" w:customStyle="1" w:styleId="209">
    <w:name w:val="日期 Char1"/>
    <w:semiHidden/>
    <w:qFormat/>
    <w:uiPriority w:val="99"/>
    <w:rPr>
      <w:rFonts w:ascii="仿宋_GB2312" w:hAnsi="Times New Roman" w:eastAsia="仿宋_GB2312" w:cs="Times New Roman"/>
      <w:sz w:val="28"/>
      <w:szCs w:val="28"/>
    </w:rPr>
  </w:style>
  <w:style w:type="character" w:customStyle="1" w:styleId="210">
    <w:name w:val="EHPT Char4"/>
    <w:qFormat/>
    <w:uiPriority w:val="0"/>
    <w:rPr>
      <w:rFonts w:eastAsia="黑体"/>
      <w:b/>
      <w:bCs/>
      <w:spacing w:val="20"/>
      <w:kern w:val="52"/>
      <w:sz w:val="56"/>
      <w:szCs w:val="24"/>
      <w:lang w:val="en-US" w:eastAsia="zh-CN" w:bidi="ar-SA"/>
    </w:rPr>
  </w:style>
  <w:style w:type="character" w:customStyle="1" w:styleId="211">
    <w:name w:val="text9"/>
    <w:qFormat/>
    <w:uiPriority w:val="0"/>
  </w:style>
  <w:style w:type="character" w:customStyle="1" w:styleId="212">
    <w:name w:val="普通文字 Char Char6"/>
    <w:qFormat/>
    <w:uiPriority w:val="0"/>
    <w:rPr>
      <w:rFonts w:ascii="宋体" w:hAnsi="Courier New" w:eastAsia="仿宋_GB2312" w:cs="Times New Roman"/>
      <w:kern w:val="0"/>
      <w:sz w:val="28"/>
      <w:szCs w:val="20"/>
      <w:lang w:val="en-US" w:eastAsia="zh-CN"/>
    </w:rPr>
  </w:style>
  <w:style w:type="character" w:customStyle="1" w:styleId="213">
    <w:name w:val="正文文本 3 Char1"/>
    <w:semiHidden/>
    <w:qFormat/>
    <w:uiPriority w:val="99"/>
    <w:rPr>
      <w:rFonts w:ascii="仿宋_GB2312" w:hAnsi="Times New Roman" w:eastAsia="仿宋_GB2312" w:cs="Times New Roman"/>
      <w:sz w:val="16"/>
      <w:szCs w:val="16"/>
    </w:rPr>
  </w:style>
  <w:style w:type="character" w:customStyle="1" w:styleId="214">
    <w:name w:val="EHPT Char1"/>
    <w:qFormat/>
    <w:uiPriority w:val="0"/>
    <w:rPr>
      <w:rFonts w:ascii="Calibri" w:hAnsi="Calibri" w:eastAsia="宋体"/>
      <w:kern w:val="2"/>
      <w:sz w:val="21"/>
      <w:szCs w:val="22"/>
      <w:lang w:val="en-US" w:eastAsia="zh-CN" w:bidi="ar-SA"/>
    </w:rPr>
  </w:style>
  <w:style w:type="character" w:customStyle="1" w:styleId="215">
    <w:name w:val="标题 Char1"/>
    <w:qFormat/>
    <w:uiPriority w:val="10"/>
    <w:rPr>
      <w:rFonts w:ascii="Cambria" w:hAnsi="Cambria" w:eastAsia="宋体" w:cs="Times New Roman"/>
      <w:b/>
      <w:bCs/>
      <w:sz w:val="32"/>
      <w:szCs w:val="32"/>
    </w:rPr>
  </w:style>
  <w:style w:type="character" w:customStyle="1" w:styleId="216">
    <w:name w:val="明显参考1"/>
    <w:qFormat/>
    <w:uiPriority w:val="32"/>
    <w:rPr>
      <w:b/>
      <w:sz w:val="24"/>
      <w:u w:val="single"/>
    </w:rPr>
  </w:style>
  <w:style w:type="character" w:customStyle="1" w:styleId="217">
    <w:name w:val="正文文本缩进 3 Char1"/>
    <w:semiHidden/>
    <w:qFormat/>
    <w:uiPriority w:val="99"/>
    <w:rPr>
      <w:rFonts w:ascii="仿宋_GB2312" w:hAnsi="Times New Roman" w:eastAsia="仿宋_GB2312" w:cs="Times New Roman"/>
      <w:sz w:val="16"/>
      <w:szCs w:val="16"/>
    </w:rPr>
  </w:style>
  <w:style w:type="character" w:customStyle="1" w:styleId="218">
    <w:name w:val="ca-10"/>
    <w:qFormat/>
    <w:uiPriority w:val="0"/>
  </w:style>
  <w:style w:type="character" w:customStyle="1" w:styleId="219">
    <w:name w:val="Char Char"/>
    <w:qFormat/>
    <w:uiPriority w:val="0"/>
    <w:rPr>
      <w:rFonts w:ascii="宋体" w:hAnsi="宋体" w:eastAsia="宋体"/>
      <w:sz w:val="24"/>
      <w:szCs w:val="24"/>
      <w:lang w:val="en-US" w:eastAsia="zh-CN" w:bidi="ar-SA"/>
    </w:rPr>
  </w:style>
  <w:style w:type="character" w:customStyle="1" w:styleId="220">
    <w:name w:val="SANGFOR_6_正文 Char"/>
    <w:link w:val="221"/>
    <w:qFormat/>
    <w:uiPriority w:val="0"/>
    <w:rPr>
      <w:rFonts w:ascii="华文中宋" w:hAnsi="华文中宋" w:eastAsia="华文中宋"/>
      <w:color w:val="000000"/>
      <w:szCs w:val="24"/>
    </w:rPr>
  </w:style>
  <w:style w:type="paragraph" w:customStyle="1" w:styleId="221">
    <w:name w:val="SANGFOR_6_正文"/>
    <w:basedOn w:val="1"/>
    <w:link w:val="220"/>
    <w:qFormat/>
    <w:uiPriority w:val="0"/>
    <w:pPr>
      <w:widowControl w:val="0"/>
      <w:spacing w:line="360" w:lineRule="auto"/>
      <w:ind w:firstLine="210" w:firstLineChars="100"/>
      <w:jc w:val="both"/>
    </w:pPr>
    <w:rPr>
      <w:rFonts w:ascii="华文中宋" w:hAnsi="华文中宋" w:eastAsia="华文中宋"/>
      <w:color w:val="000000"/>
      <w:sz w:val="20"/>
    </w:rPr>
  </w:style>
  <w:style w:type="character" w:customStyle="1" w:styleId="222">
    <w:name w:val="Char Char7"/>
    <w:qFormat/>
    <w:uiPriority w:val="0"/>
    <w:rPr>
      <w:rFonts w:ascii="Arial" w:hAnsi="Arial" w:eastAsia="黑体"/>
      <w:b/>
      <w:bCs/>
      <w:spacing w:val="-6"/>
      <w:kern w:val="2"/>
      <w:sz w:val="32"/>
      <w:szCs w:val="32"/>
      <w:lang w:val="en-US" w:eastAsia="zh-CN" w:bidi="ar-SA"/>
    </w:rPr>
  </w:style>
  <w:style w:type="character" w:customStyle="1" w:styleId="223">
    <w:name w:val="Heading 3 - old Char"/>
    <w:qFormat/>
    <w:uiPriority w:val="0"/>
    <w:rPr>
      <w:rFonts w:ascii="Calibri" w:hAnsi="Calibri"/>
      <w:b/>
      <w:bCs/>
      <w:kern w:val="2"/>
      <w:sz w:val="32"/>
      <w:szCs w:val="32"/>
    </w:rPr>
  </w:style>
  <w:style w:type="character" w:customStyle="1" w:styleId="224">
    <w:name w:val="标书正文 Char"/>
    <w:link w:val="225"/>
    <w:qFormat/>
    <w:uiPriority w:val="0"/>
    <w:rPr>
      <w:rFonts w:ascii="宋体" w:hAnsi="宋体"/>
      <w:color w:val="000000"/>
      <w:sz w:val="24"/>
      <w:szCs w:val="24"/>
    </w:rPr>
  </w:style>
  <w:style w:type="paragraph" w:customStyle="1" w:styleId="225">
    <w:name w:val="标书正文"/>
    <w:basedOn w:val="1"/>
    <w:link w:val="224"/>
    <w:qFormat/>
    <w:uiPriority w:val="0"/>
    <w:pPr>
      <w:spacing w:line="360" w:lineRule="auto"/>
      <w:ind w:firstLine="200" w:firstLineChars="200"/>
      <w:jc w:val="both"/>
    </w:pPr>
    <w:rPr>
      <w:rFonts w:ascii="宋体" w:hAnsi="宋体"/>
      <w:color w:val="000000"/>
    </w:rPr>
  </w:style>
  <w:style w:type="character" w:customStyle="1" w:styleId="226">
    <w:name w:val="表格 Char Char"/>
    <w:link w:val="227"/>
    <w:qFormat/>
    <w:uiPriority w:val="0"/>
    <w:rPr>
      <w:rFonts w:ascii="宋体" w:hAnsi="宋体"/>
      <w:lang w:bidi="ar-SA"/>
    </w:rPr>
  </w:style>
  <w:style w:type="paragraph" w:customStyle="1" w:styleId="227">
    <w:name w:val="表格"/>
    <w:basedOn w:val="1"/>
    <w:link w:val="226"/>
    <w:qFormat/>
    <w:uiPriority w:val="0"/>
    <w:pPr>
      <w:snapToGrid w:val="0"/>
      <w:ind w:firstLine="42" w:firstLineChars="21"/>
    </w:pPr>
    <w:rPr>
      <w:rFonts w:ascii="宋体" w:hAnsi="宋体"/>
      <w:sz w:val="20"/>
      <w:szCs w:val="20"/>
    </w:rPr>
  </w:style>
  <w:style w:type="character" w:customStyle="1" w:styleId="228">
    <w:name w:val="font11"/>
    <w:qFormat/>
    <w:uiPriority w:val="0"/>
    <w:rPr>
      <w:rFonts w:hint="eastAsia" w:ascii="楷体_GB2312" w:eastAsia="楷体_GB2312"/>
      <w:color w:val="000000"/>
      <w:sz w:val="21"/>
      <w:szCs w:val="21"/>
      <w:u w:val="none"/>
    </w:rPr>
  </w:style>
  <w:style w:type="character" w:customStyle="1" w:styleId="229">
    <w:name w:val="Char Char18"/>
    <w:qFormat/>
    <w:uiPriority w:val="0"/>
    <w:rPr>
      <w:rFonts w:ascii="Cambria" w:hAnsi="Cambria" w:eastAsia="宋体" w:cs="Times New Roman"/>
      <w:i/>
      <w:iCs/>
      <w:color w:val="404040"/>
      <w:sz w:val="20"/>
      <w:szCs w:val="20"/>
    </w:rPr>
  </w:style>
  <w:style w:type="character" w:customStyle="1" w:styleId="230">
    <w:name w:val="样式2 Char Char"/>
    <w:link w:val="231"/>
    <w:qFormat/>
    <w:uiPriority w:val="0"/>
    <w:rPr>
      <w:rFonts w:eastAsia="微软雅黑"/>
      <w:b/>
      <w:color w:val="FF6600"/>
      <w:sz w:val="24"/>
    </w:rPr>
  </w:style>
  <w:style w:type="paragraph" w:customStyle="1" w:styleId="231">
    <w:name w:val="样式2"/>
    <w:basedOn w:val="1"/>
    <w:link w:val="230"/>
    <w:qFormat/>
    <w:uiPriority w:val="0"/>
    <w:pPr>
      <w:widowControl w:val="0"/>
      <w:overflowPunct w:val="0"/>
      <w:autoSpaceDE w:val="0"/>
      <w:autoSpaceDN w:val="0"/>
      <w:adjustRightInd w:val="0"/>
      <w:spacing w:line="336" w:lineRule="auto"/>
    </w:pPr>
    <w:rPr>
      <w:rFonts w:eastAsia="微软雅黑"/>
      <w:b/>
      <w:color w:val="FF6600"/>
      <w:szCs w:val="20"/>
    </w:rPr>
  </w:style>
  <w:style w:type="character" w:customStyle="1" w:styleId="232">
    <w:name w:val="普通文字 Char Char8"/>
    <w:qFormat/>
    <w:uiPriority w:val="0"/>
    <w:rPr>
      <w:rFonts w:ascii="宋体" w:hAnsi="Courier New" w:eastAsia="宋体"/>
    </w:rPr>
  </w:style>
  <w:style w:type="character" w:customStyle="1" w:styleId="233">
    <w:name w:val="批注主题 Char1"/>
    <w:semiHidden/>
    <w:qFormat/>
    <w:uiPriority w:val="99"/>
    <w:rPr>
      <w:rFonts w:ascii="仿宋_GB2312" w:eastAsia="仿宋_GB2312"/>
      <w:b/>
      <w:bCs/>
      <w:kern w:val="2"/>
      <w:sz w:val="28"/>
      <w:szCs w:val="28"/>
      <w:lang w:val="en-US" w:eastAsia="zh-CN" w:bidi="ar-SA"/>
    </w:rPr>
  </w:style>
  <w:style w:type="character" w:customStyle="1" w:styleId="234">
    <w:name w:val="标题 3 Char Char"/>
    <w:qFormat/>
    <w:uiPriority w:val="0"/>
    <w:rPr>
      <w:rFonts w:ascii="宋体" w:hAnsi="宋体" w:eastAsia="宋体"/>
      <w:color w:val="666666"/>
      <w:kern w:val="2"/>
      <w:sz w:val="28"/>
      <w:szCs w:val="28"/>
      <w:lang w:val="en-US" w:eastAsia="zh-CN" w:bidi="ar-SA"/>
    </w:rPr>
  </w:style>
  <w:style w:type="character" w:customStyle="1" w:styleId="235">
    <w:name w:val="EHPT Char"/>
    <w:qFormat/>
    <w:uiPriority w:val="0"/>
    <w:rPr>
      <w:rFonts w:ascii="Calibri" w:hAnsi="Calibri" w:eastAsia="宋体"/>
      <w:kern w:val="2"/>
      <w:sz w:val="21"/>
      <w:szCs w:val="22"/>
      <w:lang w:val="en-US" w:eastAsia="zh-CN" w:bidi="ar-SA"/>
    </w:rPr>
  </w:style>
  <w:style w:type="character" w:customStyle="1" w:styleId="236">
    <w:name w:val="样式3 Char Char"/>
    <w:link w:val="237"/>
    <w:qFormat/>
    <w:uiPriority w:val="0"/>
    <w:rPr>
      <w:rFonts w:eastAsia="微软雅黑"/>
      <w:color w:val="808080"/>
      <w:lang w:val="zh-CN"/>
    </w:rPr>
  </w:style>
  <w:style w:type="paragraph" w:customStyle="1" w:styleId="237">
    <w:name w:val="样式3"/>
    <w:basedOn w:val="1"/>
    <w:link w:val="236"/>
    <w:qFormat/>
    <w:uiPriority w:val="0"/>
    <w:pPr>
      <w:widowControl w:val="0"/>
      <w:tabs>
        <w:tab w:val="left" w:pos="360"/>
        <w:tab w:val="left" w:pos="420"/>
      </w:tabs>
      <w:overflowPunct w:val="0"/>
      <w:autoSpaceDE w:val="0"/>
      <w:autoSpaceDN w:val="0"/>
      <w:adjustRightInd w:val="0"/>
      <w:spacing w:line="336" w:lineRule="auto"/>
      <w:ind w:left="420" w:right="210" w:rightChars="100" w:hanging="420"/>
    </w:pPr>
    <w:rPr>
      <w:rFonts w:eastAsia="微软雅黑"/>
      <w:color w:val="808080"/>
      <w:sz w:val="20"/>
      <w:szCs w:val="20"/>
      <w:lang w:val="zh-CN"/>
    </w:rPr>
  </w:style>
  <w:style w:type="character" w:customStyle="1" w:styleId="238">
    <w:name w:val="PI Char2"/>
    <w:qFormat/>
    <w:uiPriority w:val="0"/>
    <w:rPr>
      <w:rFonts w:ascii="仿宋_GB2312" w:eastAsia="仿宋_GB2312"/>
      <w:kern w:val="2"/>
      <w:sz w:val="28"/>
      <w:szCs w:val="28"/>
      <w:lang w:val="zh-CN" w:eastAsia="zh-CN" w:bidi="ar-SA"/>
    </w:rPr>
  </w:style>
  <w:style w:type="character" w:customStyle="1" w:styleId="239">
    <w:name w:val="Char Char4"/>
    <w:link w:val="240"/>
    <w:qFormat/>
    <w:uiPriority w:val="0"/>
    <w:rPr>
      <w:rFonts w:ascii="仿宋_GB2312" w:eastAsia="仿宋_GB2312"/>
      <w:kern w:val="2"/>
      <w:sz w:val="28"/>
      <w:szCs w:val="28"/>
      <w:lang w:val="zh-CN" w:eastAsia="zh-CN" w:bidi="ar-SA"/>
    </w:rPr>
  </w:style>
  <w:style w:type="paragraph" w:customStyle="1" w:styleId="240">
    <w:name w:val="标题 1_0"/>
    <w:basedOn w:val="241"/>
    <w:next w:val="241"/>
    <w:link w:val="239"/>
    <w:qFormat/>
    <w:uiPriority w:val="0"/>
    <w:pPr>
      <w:keepNext/>
      <w:keepLines/>
      <w:spacing w:before="340" w:after="330" w:line="576" w:lineRule="auto"/>
      <w:outlineLvl w:val="0"/>
    </w:pPr>
    <w:rPr>
      <w:rFonts w:ascii="仿宋_GB2312" w:hAnsi="Times New Roman" w:eastAsia="仿宋_GB2312"/>
      <w:sz w:val="28"/>
      <w:szCs w:val="28"/>
      <w:lang w:val="zh-CN"/>
    </w:rPr>
  </w:style>
  <w:style w:type="paragraph" w:customStyle="1" w:styleId="241">
    <w:name w:val="正文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242">
    <w:name w:val="Char Char_0"/>
    <w:link w:val="243"/>
    <w:qFormat/>
    <w:uiPriority w:val="0"/>
    <w:rPr>
      <w:rFonts w:ascii="Arial" w:hAnsi="Arial" w:eastAsia="黑体"/>
      <w:b/>
      <w:bCs/>
      <w:sz w:val="32"/>
      <w:szCs w:val="32"/>
    </w:rPr>
  </w:style>
  <w:style w:type="paragraph" w:customStyle="1" w:styleId="243">
    <w:name w:val="标题 2_1"/>
    <w:basedOn w:val="244"/>
    <w:next w:val="244"/>
    <w:link w:val="242"/>
    <w:qFormat/>
    <w:uiPriority w:val="0"/>
    <w:pPr>
      <w:keepNext/>
      <w:keepLines/>
      <w:spacing w:before="260" w:after="260" w:line="415" w:lineRule="auto"/>
      <w:outlineLvl w:val="1"/>
    </w:pPr>
    <w:rPr>
      <w:rFonts w:ascii="Arial" w:hAnsi="Arial" w:eastAsia="黑体"/>
      <w:b/>
      <w:bCs/>
      <w:kern w:val="0"/>
      <w:sz w:val="32"/>
      <w:szCs w:val="32"/>
    </w:rPr>
  </w:style>
  <w:style w:type="paragraph" w:customStyle="1" w:styleId="244">
    <w:name w:val="正文_3"/>
    <w:qFormat/>
    <w:uiPriority w:val="0"/>
    <w:pPr>
      <w:widowControl w:val="0"/>
      <w:jc w:val="both"/>
    </w:pPr>
    <w:rPr>
      <w:rFonts w:ascii="Calibri" w:hAnsi="Calibri" w:eastAsia="宋体" w:cs="Times New Roman"/>
      <w:kern w:val="2"/>
      <w:sz w:val="21"/>
      <w:szCs w:val="22"/>
      <w:lang w:val="en-US" w:eastAsia="zh-CN" w:bidi="ar-SA"/>
    </w:rPr>
  </w:style>
  <w:style w:type="character" w:customStyle="1" w:styleId="245">
    <w:name w:val="Char Char2"/>
    <w:qFormat/>
    <w:uiPriority w:val="0"/>
    <w:rPr>
      <w:rFonts w:eastAsia="宋体"/>
      <w:kern w:val="2"/>
      <w:sz w:val="21"/>
      <w:szCs w:val="24"/>
      <w:lang w:val="en-US" w:eastAsia="zh-CN" w:bidi="ar-SA"/>
    </w:rPr>
  </w:style>
  <w:style w:type="character" w:customStyle="1" w:styleId="246">
    <w:name w:val="不明显强调1"/>
    <w:qFormat/>
    <w:uiPriority w:val="19"/>
    <w:rPr>
      <w:i/>
      <w:color w:val="5A5A5A"/>
    </w:rPr>
  </w:style>
  <w:style w:type="character" w:customStyle="1" w:styleId="247">
    <w:name w:val="Char Char8"/>
    <w:qFormat/>
    <w:uiPriority w:val="0"/>
    <w:rPr>
      <w:rFonts w:ascii="Arial" w:hAnsi="Arial" w:eastAsia="黑体"/>
      <w:b/>
      <w:bCs/>
      <w:kern w:val="2"/>
      <w:sz w:val="32"/>
      <w:szCs w:val="32"/>
      <w:lang w:val="en-US" w:eastAsia="zh-CN" w:bidi="ar-SA"/>
    </w:rPr>
  </w:style>
  <w:style w:type="character" w:customStyle="1" w:styleId="248">
    <w:name w:val="htd01"/>
    <w:qFormat/>
    <w:uiPriority w:val="0"/>
    <w:rPr>
      <w:rFonts w:ascii="宋体" w:hAnsi="宋体"/>
      <w:spacing w:val="-6"/>
      <w:szCs w:val="20"/>
    </w:rPr>
  </w:style>
  <w:style w:type="character" w:customStyle="1" w:styleId="249">
    <w:name w:val="Char Char5"/>
    <w:qFormat/>
    <w:locked/>
    <w:uiPriority w:val="0"/>
    <w:rPr>
      <w:rFonts w:ascii="宋体" w:hAnsi="宋体" w:eastAsia="宋体"/>
      <w:kern w:val="2"/>
      <w:sz w:val="21"/>
      <w:szCs w:val="24"/>
      <w:lang w:val="en-US" w:eastAsia="zh-CN" w:bidi="ar-SA"/>
    </w:rPr>
  </w:style>
  <w:style w:type="character" w:customStyle="1" w:styleId="250">
    <w:name w:val="纯文本 Char_0"/>
    <w:link w:val="251"/>
    <w:qFormat/>
    <w:uiPriority w:val="0"/>
    <w:rPr>
      <w:rFonts w:ascii="宋体" w:hAnsi="Courier New"/>
      <w:szCs w:val="24"/>
    </w:rPr>
  </w:style>
  <w:style w:type="paragraph" w:customStyle="1" w:styleId="251">
    <w:name w:val="纯文本_0"/>
    <w:basedOn w:val="241"/>
    <w:link w:val="250"/>
    <w:unhideWhenUsed/>
    <w:qFormat/>
    <w:uiPriority w:val="0"/>
    <w:rPr>
      <w:rFonts w:ascii="宋体" w:hAnsi="Courier New"/>
      <w:kern w:val="0"/>
      <w:sz w:val="20"/>
    </w:rPr>
  </w:style>
  <w:style w:type="character" w:customStyle="1" w:styleId="252">
    <w:name w:val="样式1 Char"/>
    <w:link w:val="253"/>
    <w:qFormat/>
    <w:uiPriority w:val="0"/>
    <w:rPr>
      <w:rFonts w:ascii="宋体" w:hAnsi="宋体"/>
      <w:b/>
      <w:bCs/>
      <w:i/>
      <w:iCs/>
      <w:sz w:val="36"/>
      <w:szCs w:val="36"/>
    </w:rPr>
  </w:style>
  <w:style w:type="paragraph" w:customStyle="1" w:styleId="253">
    <w:name w:val="样式1"/>
    <w:basedOn w:val="3"/>
    <w:link w:val="252"/>
    <w:qFormat/>
    <w:uiPriority w:val="0"/>
    <w:pPr>
      <w:spacing w:line="415" w:lineRule="auto"/>
      <w:jc w:val="center"/>
    </w:pPr>
    <w:rPr>
      <w:rFonts w:ascii="宋体" w:hAnsi="宋体"/>
      <w:sz w:val="36"/>
      <w:szCs w:val="36"/>
    </w:rPr>
  </w:style>
  <w:style w:type="character" w:customStyle="1" w:styleId="254">
    <w:name w:val="Char Char16"/>
    <w:qFormat/>
    <w:uiPriority w:val="0"/>
    <w:rPr>
      <w:rFonts w:eastAsia="宋体"/>
      <w:b/>
      <w:bCs/>
      <w:kern w:val="44"/>
      <w:sz w:val="44"/>
      <w:szCs w:val="44"/>
      <w:lang w:val="en-US" w:eastAsia="zh-CN" w:bidi="ar-SA"/>
    </w:rPr>
  </w:style>
  <w:style w:type="character" w:customStyle="1" w:styleId="255">
    <w:name w:val="引用 Char1"/>
    <w:qFormat/>
    <w:uiPriority w:val="29"/>
    <w:rPr>
      <w:rFonts w:ascii="Times New Roman" w:hAnsi="Times New Roman" w:eastAsia="宋体" w:cs="Times New Roman"/>
      <w:i/>
      <w:iCs/>
      <w:color w:val="000000"/>
      <w:spacing w:val="-6"/>
      <w:szCs w:val="24"/>
    </w:rPr>
  </w:style>
  <w:style w:type="character" w:customStyle="1" w:styleId="256">
    <w:name w:val="Char Char11"/>
    <w:qFormat/>
    <w:locked/>
    <w:uiPriority w:val="0"/>
    <w:rPr>
      <w:rFonts w:eastAsia="宋体"/>
      <w:b/>
      <w:bCs/>
      <w:sz w:val="24"/>
      <w:szCs w:val="24"/>
      <w:lang w:val="en-US" w:eastAsia="zh-CN" w:bidi="ar-SA"/>
    </w:rPr>
  </w:style>
  <w:style w:type="character" w:customStyle="1" w:styleId="257">
    <w:name w:val="标题4 Char Char"/>
    <w:link w:val="258"/>
    <w:qFormat/>
    <w:uiPriority w:val="0"/>
    <w:rPr>
      <w:rFonts w:ascii="Arial" w:hAnsi="Arial"/>
      <w:b/>
      <w:bCs/>
      <w:sz w:val="24"/>
      <w:szCs w:val="32"/>
    </w:rPr>
  </w:style>
  <w:style w:type="paragraph" w:customStyle="1" w:styleId="258">
    <w:name w:val="标题4"/>
    <w:basedOn w:val="3"/>
    <w:next w:val="32"/>
    <w:link w:val="257"/>
    <w:qFormat/>
    <w:uiPriority w:val="0"/>
    <w:pPr>
      <w:keepLines/>
      <w:widowControl w:val="0"/>
      <w:spacing w:before="260" w:after="260" w:line="413" w:lineRule="auto"/>
      <w:jc w:val="both"/>
    </w:pPr>
    <w:rPr>
      <w:rFonts w:ascii="Arial" w:hAnsi="Arial"/>
      <w:iCs w:val="0"/>
      <w:szCs w:val="32"/>
    </w:rPr>
  </w:style>
  <w:style w:type="character" w:customStyle="1" w:styleId="259">
    <w:name w:val="Char Char10"/>
    <w:qFormat/>
    <w:locked/>
    <w:uiPriority w:val="0"/>
    <w:rPr>
      <w:rFonts w:ascii="Arial" w:hAnsi="Arial" w:eastAsia="黑体"/>
      <w:sz w:val="24"/>
      <w:szCs w:val="24"/>
      <w:lang w:val="en-US" w:eastAsia="zh-CN" w:bidi="ar-SA"/>
    </w:rPr>
  </w:style>
  <w:style w:type="character" w:customStyle="1" w:styleId="260">
    <w:name w:val="Char Char15"/>
    <w:qFormat/>
    <w:uiPriority w:val="0"/>
    <w:rPr>
      <w:rFonts w:ascii="Arial" w:hAnsi="Arial" w:eastAsia="黑体"/>
      <w:b/>
      <w:bCs/>
      <w:spacing w:val="-6"/>
      <w:kern w:val="2"/>
      <w:sz w:val="32"/>
      <w:szCs w:val="32"/>
      <w:lang w:val="en-US" w:eastAsia="zh-CN" w:bidi="ar-SA"/>
    </w:rPr>
  </w:style>
  <w:style w:type="character" w:customStyle="1" w:styleId="261">
    <w:name w:val="手改 Char Char"/>
    <w:qFormat/>
    <w:uiPriority w:val="0"/>
    <w:rPr>
      <w:rFonts w:eastAsia="宋体"/>
      <w:kern w:val="2"/>
      <w:sz w:val="21"/>
      <w:szCs w:val="24"/>
      <w:lang w:val="en-US" w:eastAsia="zh-CN" w:bidi="ar-SA"/>
    </w:rPr>
  </w:style>
  <w:style w:type="character" w:customStyle="1" w:styleId="262">
    <w:name w:val="标题 2 Char Char"/>
    <w:qFormat/>
    <w:uiPriority w:val="0"/>
    <w:rPr>
      <w:rFonts w:ascii="Arial" w:hAnsi="Arial" w:eastAsia="黑体"/>
      <w:b/>
      <w:bCs/>
      <w:spacing w:val="-6"/>
      <w:kern w:val="2"/>
      <w:sz w:val="32"/>
      <w:szCs w:val="32"/>
      <w:lang w:val="en-US" w:eastAsia="zh-CN" w:bidi="ar-SA"/>
    </w:rPr>
  </w:style>
  <w:style w:type="character" w:customStyle="1" w:styleId="263">
    <w:name w:val="15"/>
    <w:qFormat/>
    <w:uiPriority w:val="0"/>
    <w:rPr>
      <w:rFonts w:hint="default" w:ascii="Calibri" w:hAnsi="Calibri"/>
      <w:color w:val="000000"/>
      <w:spacing w:val="-6"/>
      <w:sz w:val="18"/>
      <w:szCs w:val="18"/>
    </w:rPr>
  </w:style>
  <w:style w:type="character" w:customStyle="1" w:styleId="264">
    <w:name w:val="Char Char171"/>
    <w:qFormat/>
    <w:uiPriority w:val="0"/>
    <w:rPr>
      <w:rFonts w:ascii="宋体" w:hAnsi="宋体" w:eastAsia="宋体"/>
      <w:b/>
      <w:bCs/>
      <w:spacing w:val="-6"/>
      <w:kern w:val="2"/>
      <w:sz w:val="32"/>
      <w:szCs w:val="32"/>
      <w:lang w:val="en-US" w:eastAsia="zh-CN" w:bidi="ar-SA"/>
    </w:rPr>
  </w:style>
  <w:style w:type="character" w:customStyle="1" w:styleId="265">
    <w:name w:val="批注文字 Char2"/>
    <w:semiHidden/>
    <w:qFormat/>
    <w:uiPriority w:val="99"/>
    <w:rPr>
      <w:rFonts w:ascii="Calibri" w:hAnsi="Calibri" w:eastAsia="宋体" w:cs="Times New Roman"/>
      <w:szCs w:val="24"/>
    </w:rPr>
  </w:style>
  <w:style w:type="character" w:customStyle="1" w:styleId="266">
    <w:name w:val="普通文字 Char1"/>
    <w:qFormat/>
    <w:uiPriority w:val="0"/>
    <w:rPr>
      <w:rFonts w:ascii="宋体" w:hAnsi="Courier New"/>
      <w:kern w:val="2"/>
      <w:sz w:val="21"/>
    </w:rPr>
  </w:style>
  <w:style w:type="character" w:customStyle="1" w:styleId="267">
    <w:name w:val="Char Char172"/>
    <w:qFormat/>
    <w:uiPriority w:val="0"/>
    <w:rPr>
      <w:rFonts w:ascii="宋体" w:hAnsi="宋体" w:eastAsia="宋体"/>
      <w:b/>
      <w:bCs/>
      <w:spacing w:val="-6"/>
      <w:kern w:val="2"/>
      <w:sz w:val="32"/>
      <w:szCs w:val="32"/>
      <w:lang w:val="en-US" w:eastAsia="zh-CN" w:bidi="ar-SA"/>
    </w:rPr>
  </w:style>
  <w:style w:type="character" w:customStyle="1" w:styleId="268">
    <w:name w:val="Char Char161"/>
    <w:qFormat/>
    <w:uiPriority w:val="0"/>
    <w:rPr>
      <w:rFonts w:ascii="宋体" w:hAnsi="宋体" w:eastAsia="宋体"/>
      <w:b/>
      <w:bCs/>
      <w:spacing w:val="-6"/>
      <w:kern w:val="44"/>
      <w:sz w:val="44"/>
      <w:szCs w:val="44"/>
      <w:lang w:val="en-US" w:eastAsia="zh-CN" w:bidi="ar-SA"/>
    </w:rPr>
  </w:style>
  <w:style w:type="character" w:customStyle="1" w:styleId="269">
    <w:name w:val="引用 Char"/>
    <w:link w:val="270"/>
    <w:qFormat/>
    <w:uiPriority w:val="0"/>
    <w:rPr>
      <w:i/>
      <w:iCs/>
      <w:color w:val="000000"/>
    </w:rPr>
  </w:style>
  <w:style w:type="paragraph" w:styleId="270">
    <w:name w:val="Quote"/>
    <w:basedOn w:val="1"/>
    <w:next w:val="1"/>
    <w:link w:val="269"/>
    <w:qFormat/>
    <w:uiPriority w:val="0"/>
    <w:pPr>
      <w:widowControl w:val="0"/>
      <w:jc w:val="both"/>
    </w:pPr>
    <w:rPr>
      <w:i/>
      <w:iCs/>
      <w:color w:val="000000"/>
      <w:sz w:val="20"/>
      <w:szCs w:val="20"/>
    </w:rPr>
  </w:style>
  <w:style w:type="character" w:customStyle="1" w:styleId="271">
    <w:name w:val="引用 Char2"/>
    <w:qFormat/>
    <w:uiPriority w:val="29"/>
    <w:rPr>
      <w:i/>
      <w:iCs/>
      <w:color w:val="404040"/>
      <w:sz w:val="24"/>
      <w:szCs w:val="24"/>
    </w:rPr>
  </w:style>
  <w:style w:type="character" w:customStyle="1" w:styleId="272">
    <w:name w:val="Char Char25"/>
    <w:qFormat/>
    <w:uiPriority w:val="0"/>
    <w:rPr>
      <w:rFonts w:ascii="Arial" w:hAnsi="Arial" w:eastAsia="黑体"/>
      <w:b/>
      <w:bCs/>
      <w:kern w:val="2"/>
      <w:sz w:val="28"/>
      <w:szCs w:val="28"/>
      <w:lang w:val="en-US" w:eastAsia="zh-CN" w:bidi="ar-SA"/>
    </w:rPr>
  </w:style>
  <w:style w:type="character" w:customStyle="1" w:styleId="273">
    <w:name w:val="newsitemtitle1"/>
    <w:qFormat/>
    <w:uiPriority w:val="0"/>
    <w:rPr>
      <w:b/>
      <w:bCs/>
      <w:color w:val="0000CD"/>
      <w:sz w:val="30"/>
      <w:szCs w:val="30"/>
    </w:rPr>
  </w:style>
  <w:style w:type="character" w:customStyle="1" w:styleId="274">
    <w:name w:val="标题 3 Char1"/>
    <w:qFormat/>
    <w:uiPriority w:val="0"/>
    <w:rPr>
      <w:rFonts w:eastAsia="宋体"/>
      <w:b/>
      <w:bCs/>
      <w:kern w:val="2"/>
      <w:sz w:val="32"/>
      <w:szCs w:val="32"/>
      <w:lang w:val="en-US" w:eastAsia="zh-CN" w:bidi="ar-SA"/>
    </w:rPr>
  </w:style>
  <w:style w:type="character" w:customStyle="1" w:styleId="275">
    <w:name w:val="font161"/>
    <w:qFormat/>
    <w:uiPriority w:val="0"/>
    <w:rPr>
      <w:b/>
      <w:bCs/>
      <w:sz w:val="32"/>
      <w:szCs w:val="32"/>
    </w:rPr>
  </w:style>
  <w:style w:type="character" w:customStyle="1" w:styleId="276">
    <w:name w:val="Char Char6"/>
    <w:qFormat/>
    <w:locked/>
    <w:uiPriority w:val="0"/>
    <w:rPr>
      <w:rFonts w:ascii="宋体" w:hAnsi="宋体" w:eastAsia="宋体"/>
      <w:kern w:val="2"/>
      <w:sz w:val="21"/>
      <w:szCs w:val="24"/>
      <w:lang w:val="en-US" w:eastAsia="zh-CN" w:bidi="ar-SA"/>
    </w:rPr>
  </w:style>
  <w:style w:type="character" w:customStyle="1" w:styleId="277">
    <w:name w:val="内文 Char"/>
    <w:link w:val="278"/>
    <w:qFormat/>
    <w:uiPriority w:val="0"/>
    <w:rPr>
      <w:rFonts w:ascii="Arial" w:hAnsi="Arial"/>
      <w:kern w:val="2"/>
      <w:sz w:val="21"/>
      <w:szCs w:val="22"/>
      <w:lang w:val="en-US" w:eastAsia="zh-CN" w:bidi="ar-SA"/>
    </w:rPr>
  </w:style>
  <w:style w:type="paragraph" w:customStyle="1" w:styleId="278">
    <w:name w:val="内文"/>
    <w:link w:val="277"/>
    <w:qFormat/>
    <w:uiPriority w:val="0"/>
    <w:pPr>
      <w:adjustRightInd w:val="0"/>
      <w:snapToGrid w:val="0"/>
      <w:spacing w:line="400" w:lineRule="exact"/>
      <w:ind w:firstLine="200" w:firstLineChars="200"/>
      <w:jc w:val="both"/>
    </w:pPr>
    <w:rPr>
      <w:rFonts w:ascii="Arial" w:hAnsi="Arial" w:eastAsia="宋体" w:cs="Times New Roman"/>
      <w:kern w:val="2"/>
      <w:sz w:val="21"/>
      <w:szCs w:val="22"/>
      <w:lang w:val="en-US" w:eastAsia="zh-CN" w:bidi="ar-SA"/>
    </w:rPr>
  </w:style>
  <w:style w:type="character" w:customStyle="1" w:styleId="279">
    <w:name w:val="Char Char221"/>
    <w:qFormat/>
    <w:uiPriority w:val="0"/>
    <w:rPr>
      <w:rFonts w:ascii="宋体" w:hAnsi="宋体" w:eastAsia="宋体"/>
      <w:spacing w:val="-6"/>
      <w:kern w:val="2"/>
      <w:sz w:val="21"/>
      <w:szCs w:val="24"/>
      <w:lang w:val="en-US" w:eastAsia="zh-CN" w:bidi="ar-SA"/>
    </w:rPr>
  </w:style>
  <w:style w:type="character" w:customStyle="1" w:styleId="280">
    <w:name w:val="明显引用 Char1"/>
    <w:qFormat/>
    <w:uiPriority w:val="30"/>
    <w:rPr>
      <w:rFonts w:ascii="Times New Roman" w:hAnsi="Times New Roman" w:eastAsia="宋体" w:cs="Times New Roman"/>
      <w:b/>
      <w:bCs/>
      <w:i/>
      <w:iCs/>
      <w:color w:val="4F81BD"/>
      <w:spacing w:val="-6"/>
      <w:szCs w:val="24"/>
    </w:rPr>
  </w:style>
  <w:style w:type="character" w:customStyle="1" w:styleId="281">
    <w:name w:val="Char Char29"/>
    <w:qFormat/>
    <w:uiPriority w:val="0"/>
    <w:rPr>
      <w:rFonts w:ascii="Arial" w:hAnsi="Arial" w:eastAsia="黑体"/>
      <w:b/>
      <w:bCs/>
      <w:kern w:val="2"/>
      <w:sz w:val="32"/>
      <w:szCs w:val="32"/>
      <w:lang w:val="en-US" w:eastAsia="zh-CN" w:bidi="ar-SA"/>
    </w:rPr>
  </w:style>
  <w:style w:type="character" w:customStyle="1" w:styleId="282">
    <w:name w:val="普通文字 Char"/>
    <w:qFormat/>
    <w:uiPriority w:val="0"/>
    <w:rPr>
      <w:rFonts w:ascii="宋体" w:hAnsi="Courier New" w:eastAsia="宋体"/>
      <w:kern w:val="2"/>
      <w:sz w:val="21"/>
      <w:lang w:val="en-US" w:eastAsia="zh-CN" w:bidi="ar-SA"/>
    </w:rPr>
  </w:style>
  <w:style w:type="character" w:customStyle="1" w:styleId="283">
    <w:name w:val="+正文 Char Char"/>
    <w:link w:val="284"/>
    <w:qFormat/>
    <w:uiPriority w:val="0"/>
    <w:rPr>
      <w:sz w:val="24"/>
    </w:rPr>
  </w:style>
  <w:style w:type="paragraph" w:customStyle="1" w:styleId="284">
    <w:name w:val="+正文"/>
    <w:basedOn w:val="1"/>
    <w:link w:val="283"/>
    <w:qFormat/>
    <w:uiPriority w:val="0"/>
    <w:pPr>
      <w:widowControl w:val="0"/>
      <w:spacing w:line="360" w:lineRule="auto"/>
      <w:ind w:firstLine="200" w:firstLineChars="200"/>
      <w:jc w:val="both"/>
    </w:pPr>
    <w:rPr>
      <w:szCs w:val="20"/>
    </w:rPr>
  </w:style>
  <w:style w:type="character" w:customStyle="1" w:styleId="285">
    <w:name w:val="Char Char151"/>
    <w:qFormat/>
    <w:uiPriority w:val="0"/>
    <w:rPr>
      <w:rFonts w:ascii="Arial" w:hAnsi="Arial" w:eastAsia="黑体"/>
      <w:b/>
      <w:bCs/>
      <w:kern w:val="2"/>
      <w:sz w:val="32"/>
      <w:szCs w:val="32"/>
      <w:lang w:val="en-US" w:eastAsia="zh-CN" w:bidi="ar-SA"/>
    </w:rPr>
  </w:style>
  <w:style w:type="character" w:customStyle="1" w:styleId="286">
    <w:name w:val="Char Char26"/>
    <w:qFormat/>
    <w:uiPriority w:val="0"/>
    <w:rPr>
      <w:rFonts w:ascii="Cambria" w:hAnsi="Cambria" w:eastAsia="宋体"/>
      <w:b/>
      <w:bCs/>
      <w:spacing w:val="-6"/>
      <w:kern w:val="2"/>
      <w:sz w:val="32"/>
      <w:szCs w:val="32"/>
      <w:lang w:val="en-US" w:eastAsia="zh-CN" w:bidi="ar-SA"/>
    </w:rPr>
  </w:style>
  <w:style w:type="character" w:customStyle="1" w:styleId="287">
    <w:name w:val="正文文本 Char_0"/>
    <w:link w:val="288"/>
    <w:qFormat/>
    <w:uiPriority w:val="0"/>
    <w:rPr>
      <w:rFonts w:ascii="Calibri" w:hAnsi="Calibri"/>
    </w:rPr>
  </w:style>
  <w:style w:type="paragraph" w:customStyle="1" w:styleId="288">
    <w:name w:val="正文文本_0"/>
    <w:basedOn w:val="241"/>
    <w:link w:val="287"/>
    <w:unhideWhenUsed/>
    <w:qFormat/>
    <w:uiPriority w:val="0"/>
    <w:pPr>
      <w:adjustRightInd w:val="0"/>
      <w:spacing w:after="60" w:line="360" w:lineRule="atLeast"/>
      <w:ind w:left="72" w:leftChars="30" w:right="30" w:rightChars="30"/>
      <w:jc w:val="center"/>
    </w:pPr>
    <w:rPr>
      <w:kern w:val="0"/>
      <w:sz w:val="20"/>
      <w:szCs w:val="20"/>
    </w:rPr>
  </w:style>
  <w:style w:type="character" w:customStyle="1" w:styleId="289">
    <w:name w:val="副标题 Char1"/>
    <w:qFormat/>
    <w:uiPriority w:val="0"/>
    <w:rPr>
      <w:rFonts w:ascii="Cambria" w:hAnsi="Cambria" w:eastAsia="宋体" w:cs="Times New Roman"/>
      <w:b/>
      <w:bCs/>
      <w:spacing w:val="-6"/>
      <w:kern w:val="28"/>
      <w:sz w:val="32"/>
      <w:szCs w:val="32"/>
    </w:rPr>
  </w:style>
  <w:style w:type="character" w:customStyle="1" w:styleId="290">
    <w:name w:val="Char Char81"/>
    <w:qFormat/>
    <w:uiPriority w:val="0"/>
    <w:rPr>
      <w:rFonts w:ascii="Arial" w:hAnsi="Arial" w:eastAsia="黑体"/>
      <w:b/>
      <w:bCs/>
      <w:spacing w:val="-6"/>
      <w:kern w:val="2"/>
      <w:sz w:val="32"/>
      <w:szCs w:val="32"/>
      <w:lang w:val="en-US" w:eastAsia="zh-CN" w:bidi="ar-SA"/>
    </w:rPr>
  </w:style>
  <w:style w:type="character" w:customStyle="1" w:styleId="291">
    <w:name w:val="样式 正文文本 Char"/>
    <w:link w:val="292"/>
    <w:qFormat/>
    <w:uiPriority w:val="0"/>
    <w:rPr>
      <w:rFonts w:ascii="Arial" w:hAnsi="Arial" w:cs="宋体"/>
      <w:color w:val="000000"/>
    </w:rPr>
  </w:style>
  <w:style w:type="paragraph" w:customStyle="1" w:styleId="292">
    <w:name w:val="样式 正文文本"/>
    <w:basedOn w:val="1"/>
    <w:link w:val="291"/>
    <w:qFormat/>
    <w:uiPriority w:val="0"/>
    <w:pPr>
      <w:widowControl w:val="0"/>
      <w:adjustRightInd w:val="0"/>
      <w:snapToGrid w:val="0"/>
      <w:spacing w:line="400" w:lineRule="exact"/>
      <w:ind w:firstLine="200" w:firstLineChars="200"/>
      <w:jc w:val="both"/>
    </w:pPr>
    <w:rPr>
      <w:rFonts w:ascii="Arial" w:hAnsi="Arial"/>
      <w:color w:val="000000"/>
      <w:sz w:val="20"/>
      <w:szCs w:val="20"/>
    </w:rPr>
  </w:style>
  <w:style w:type="character" w:customStyle="1" w:styleId="293">
    <w:name w:val="Char Char Char"/>
    <w:qFormat/>
    <w:uiPriority w:val="0"/>
    <w:rPr>
      <w:rFonts w:ascii="宋体" w:hAnsi="Courier New" w:eastAsia="宋体"/>
      <w:kern w:val="2"/>
      <w:sz w:val="21"/>
      <w:lang w:val="en-US" w:eastAsia="zh-CN" w:bidi="ar-SA"/>
    </w:rPr>
  </w:style>
  <w:style w:type="character" w:customStyle="1" w:styleId="294">
    <w:name w:val="Char Char9"/>
    <w:qFormat/>
    <w:locked/>
    <w:uiPriority w:val="0"/>
    <w:rPr>
      <w:rFonts w:ascii="Arial" w:hAnsi="Arial" w:eastAsia="黑体"/>
      <w:sz w:val="21"/>
      <w:szCs w:val="21"/>
      <w:lang w:val="en-US" w:eastAsia="zh-CN" w:bidi="ar-SA"/>
    </w:rPr>
  </w:style>
  <w:style w:type="character" w:customStyle="1" w:styleId="295">
    <w:name w:val="Char Char72"/>
    <w:qFormat/>
    <w:uiPriority w:val="0"/>
    <w:rPr>
      <w:rFonts w:ascii="Arial" w:hAnsi="Arial" w:eastAsia="黑体"/>
      <w:b/>
      <w:bCs/>
      <w:kern w:val="2"/>
      <w:sz w:val="32"/>
      <w:szCs w:val="32"/>
      <w:lang w:val="en-US" w:eastAsia="zh-CN" w:bidi="ar-SA"/>
    </w:rPr>
  </w:style>
  <w:style w:type="character" w:customStyle="1" w:styleId="296">
    <w:name w:val="Char Char13"/>
    <w:qFormat/>
    <w:uiPriority w:val="0"/>
    <w:rPr>
      <w:rFonts w:ascii="Arial" w:hAnsi="Arial" w:eastAsia="黑体"/>
      <w:b/>
      <w:bCs/>
      <w:kern w:val="2"/>
      <w:sz w:val="32"/>
      <w:szCs w:val="32"/>
      <w:lang w:val="en-US" w:eastAsia="zh-CN" w:bidi="ar-SA"/>
    </w:rPr>
  </w:style>
  <w:style w:type="character" w:customStyle="1" w:styleId="297">
    <w:name w:val="Char Char131"/>
    <w:qFormat/>
    <w:uiPriority w:val="0"/>
    <w:rPr>
      <w:rFonts w:ascii="Arial" w:hAnsi="Arial" w:eastAsia="黑体"/>
      <w:b/>
      <w:bCs/>
      <w:spacing w:val="-6"/>
      <w:kern w:val="2"/>
      <w:sz w:val="32"/>
      <w:szCs w:val="32"/>
      <w:lang w:val="en-US" w:eastAsia="zh-CN" w:bidi="ar-SA"/>
    </w:rPr>
  </w:style>
  <w:style w:type="character" w:customStyle="1" w:styleId="298">
    <w:name w:val="明显引用 Char"/>
    <w:link w:val="299"/>
    <w:qFormat/>
    <w:uiPriority w:val="0"/>
    <w:rPr>
      <w:b/>
      <w:bCs/>
      <w:i/>
      <w:iCs/>
      <w:color w:val="4F81BD"/>
    </w:rPr>
  </w:style>
  <w:style w:type="paragraph" w:styleId="299">
    <w:name w:val="Intense Quote"/>
    <w:basedOn w:val="1"/>
    <w:next w:val="1"/>
    <w:link w:val="298"/>
    <w:qFormat/>
    <w:uiPriority w:val="0"/>
    <w:pPr>
      <w:widowControl w:val="0"/>
      <w:pBdr>
        <w:bottom w:val="single" w:color="4F81BD" w:sz="4" w:space="4"/>
      </w:pBdr>
      <w:spacing w:before="200" w:after="280"/>
      <w:ind w:left="936" w:right="936"/>
      <w:jc w:val="both"/>
    </w:pPr>
    <w:rPr>
      <w:b/>
      <w:bCs/>
      <w:i/>
      <w:iCs/>
      <w:color w:val="4F81BD"/>
      <w:sz w:val="20"/>
      <w:szCs w:val="20"/>
    </w:rPr>
  </w:style>
  <w:style w:type="character" w:customStyle="1" w:styleId="300">
    <w:name w:val="明显引用 Char2"/>
    <w:qFormat/>
    <w:uiPriority w:val="30"/>
    <w:rPr>
      <w:i/>
      <w:iCs/>
      <w:color w:val="5B9BD5"/>
      <w:sz w:val="24"/>
      <w:szCs w:val="24"/>
    </w:rPr>
  </w:style>
  <w:style w:type="character" w:customStyle="1" w:styleId="301">
    <w:name w:val="Char Char3"/>
    <w:qFormat/>
    <w:uiPriority w:val="0"/>
    <w:rPr>
      <w:rFonts w:ascii="Arial" w:hAnsi="Arial" w:eastAsia="黑体"/>
      <w:b/>
      <w:bCs/>
      <w:spacing w:val="-6"/>
      <w:kern w:val="2"/>
      <w:sz w:val="32"/>
      <w:szCs w:val="32"/>
      <w:lang w:val="en-US" w:eastAsia="zh-CN" w:bidi="ar-SA"/>
    </w:rPr>
  </w:style>
  <w:style w:type="character" w:customStyle="1" w:styleId="302">
    <w:name w:val="标题5 Char Char"/>
    <w:link w:val="303"/>
    <w:qFormat/>
    <w:uiPriority w:val="0"/>
    <w:rPr>
      <w:rFonts w:ascii="Arial" w:hAnsi="Arial"/>
      <w:b/>
      <w:bCs/>
      <w:sz w:val="24"/>
      <w:szCs w:val="32"/>
    </w:rPr>
  </w:style>
  <w:style w:type="paragraph" w:customStyle="1" w:styleId="303">
    <w:name w:val="标题5"/>
    <w:basedOn w:val="4"/>
    <w:link w:val="302"/>
    <w:qFormat/>
    <w:uiPriority w:val="0"/>
    <w:pPr>
      <w:keepLines/>
      <w:widowControl w:val="0"/>
      <w:spacing w:before="260" w:after="260" w:line="413" w:lineRule="auto"/>
      <w:jc w:val="both"/>
    </w:pPr>
    <w:rPr>
      <w:rFonts w:ascii="Arial" w:hAnsi="Arial"/>
      <w:sz w:val="24"/>
      <w:szCs w:val="32"/>
    </w:rPr>
  </w:style>
  <w:style w:type="character" w:customStyle="1" w:styleId="304">
    <w:name w:val="Char Char31"/>
    <w:qFormat/>
    <w:uiPriority w:val="0"/>
    <w:rPr>
      <w:rFonts w:ascii="Arial" w:hAnsi="Arial" w:eastAsia="黑体"/>
      <w:b/>
      <w:bCs/>
      <w:kern w:val="2"/>
      <w:sz w:val="32"/>
      <w:szCs w:val="32"/>
      <w:lang w:val="en-US" w:eastAsia="zh-CN" w:bidi="ar-SA"/>
    </w:rPr>
  </w:style>
  <w:style w:type="character" w:customStyle="1" w:styleId="305">
    <w:name w:val="正文文本 Char Char"/>
    <w:qFormat/>
    <w:uiPriority w:val="0"/>
    <w:rPr>
      <w:rFonts w:eastAsia="宋体"/>
      <w:kern w:val="2"/>
      <w:sz w:val="21"/>
      <w:szCs w:val="24"/>
      <w:lang w:val="en-US" w:eastAsia="zh-CN" w:bidi="ar-SA"/>
    </w:rPr>
  </w:style>
  <w:style w:type="character" w:customStyle="1" w:styleId="306">
    <w:name w:val="Char Char Char1"/>
    <w:qFormat/>
    <w:uiPriority w:val="0"/>
    <w:rPr>
      <w:rFonts w:ascii="宋体" w:hAnsi="宋体" w:eastAsia="宋体"/>
      <w:b/>
      <w:bCs/>
      <w:spacing w:val="-6"/>
      <w:kern w:val="44"/>
      <w:sz w:val="44"/>
      <w:szCs w:val="44"/>
      <w:lang w:val="en-US" w:eastAsia="zh-CN" w:bidi="ar-SA"/>
    </w:rPr>
  </w:style>
  <w:style w:type="character" w:customStyle="1" w:styleId="307">
    <w:name w:val="脚注文本 Char1"/>
    <w:semiHidden/>
    <w:qFormat/>
    <w:uiPriority w:val="99"/>
    <w:rPr>
      <w:rFonts w:ascii="Calibri" w:hAnsi="Calibri" w:eastAsia="宋体" w:cs="Times New Roman"/>
      <w:sz w:val="18"/>
      <w:szCs w:val="18"/>
    </w:rPr>
  </w:style>
  <w:style w:type="character" w:customStyle="1" w:styleId="308">
    <w:name w:val="正文文本缩进 2 Char1"/>
    <w:semiHidden/>
    <w:qFormat/>
    <w:uiPriority w:val="99"/>
    <w:rPr>
      <w:rFonts w:ascii="Calibri" w:hAnsi="Calibri" w:eastAsia="宋体" w:cs="Times New Roman"/>
      <w:szCs w:val="24"/>
    </w:rPr>
  </w:style>
  <w:style w:type="character" w:customStyle="1" w:styleId="309">
    <w:name w:val="副标题 Char2"/>
    <w:qFormat/>
    <w:uiPriority w:val="11"/>
    <w:rPr>
      <w:rFonts w:ascii="Cambria" w:hAnsi="Cambria" w:eastAsia="宋体" w:cs="Times New Roman"/>
      <w:b/>
      <w:bCs/>
      <w:kern w:val="28"/>
      <w:sz w:val="32"/>
      <w:szCs w:val="32"/>
    </w:rPr>
  </w:style>
  <w:style w:type="character" w:customStyle="1" w:styleId="310">
    <w:name w:val="批注框文本 Char1"/>
    <w:semiHidden/>
    <w:qFormat/>
    <w:uiPriority w:val="99"/>
    <w:rPr>
      <w:rFonts w:ascii="Calibri" w:hAnsi="Calibri" w:eastAsia="宋体" w:cs="Times New Roman"/>
      <w:sz w:val="18"/>
      <w:szCs w:val="18"/>
    </w:rPr>
  </w:style>
  <w:style w:type="character" w:customStyle="1" w:styleId="311">
    <w:name w:val="纯文本 Char2"/>
    <w:qFormat/>
    <w:uiPriority w:val="0"/>
    <w:rPr>
      <w:rFonts w:ascii="宋体" w:hAnsi="Courier New" w:eastAsia="宋体" w:cs="Courier New"/>
      <w:szCs w:val="21"/>
    </w:rPr>
  </w:style>
  <w:style w:type="character" w:customStyle="1" w:styleId="312">
    <w:name w:val="font61"/>
    <w:qFormat/>
    <w:uiPriority w:val="0"/>
    <w:rPr>
      <w:rFonts w:hint="eastAsia" w:ascii="宋体" w:hAnsi="宋体" w:eastAsia="宋体" w:cs="宋体"/>
      <w:color w:val="000000"/>
      <w:spacing w:val="-6"/>
      <w:sz w:val="21"/>
      <w:szCs w:val="21"/>
      <w:u w:val="none"/>
    </w:rPr>
  </w:style>
  <w:style w:type="character" w:customStyle="1" w:styleId="313">
    <w:name w:val="标题 9 Char1"/>
    <w:qFormat/>
    <w:uiPriority w:val="0"/>
    <w:rPr>
      <w:rFonts w:ascii="Arial" w:hAnsi="Arial" w:eastAsia="黑体"/>
      <w:sz w:val="21"/>
      <w:szCs w:val="21"/>
      <w:lang w:val="en-US" w:eastAsia="zh-CN" w:bidi="ar-SA"/>
    </w:rPr>
  </w:style>
  <w:style w:type="character" w:customStyle="1" w:styleId="314">
    <w:name w:val="标题 7 Char1"/>
    <w:qFormat/>
    <w:uiPriority w:val="0"/>
    <w:rPr>
      <w:rFonts w:eastAsia="宋体"/>
      <w:b/>
      <w:bCs/>
      <w:sz w:val="24"/>
      <w:szCs w:val="24"/>
      <w:lang w:val="en-US" w:eastAsia="zh-CN" w:bidi="ar-SA"/>
    </w:rPr>
  </w:style>
  <w:style w:type="character" w:customStyle="1" w:styleId="315">
    <w:name w:val="引用 字符"/>
    <w:qFormat/>
    <w:uiPriority w:val="0"/>
    <w:rPr>
      <w:i/>
      <w:iCs/>
      <w:color w:val="000000"/>
      <w:kern w:val="2"/>
      <w:sz w:val="21"/>
      <w:szCs w:val="22"/>
      <w:lang w:bidi="ar-SA"/>
    </w:rPr>
  </w:style>
  <w:style w:type="character" w:customStyle="1" w:styleId="316">
    <w:name w:val="手改 Char Char1"/>
    <w:qFormat/>
    <w:uiPriority w:val="0"/>
    <w:rPr>
      <w:rFonts w:eastAsia="宋体"/>
      <w:kern w:val="2"/>
      <w:sz w:val="21"/>
      <w:szCs w:val="24"/>
      <w:lang w:val="en-US" w:eastAsia="zh-CN" w:bidi="ar-SA"/>
    </w:rPr>
  </w:style>
  <w:style w:type="character" w:customStyle="1" w:styleId="317">
    <w:name w:val="明显引用 字符"/>
    <w:qFormat/>
    <w:uiPriority w:val="0"/>
    <w:rPr>
      <w:b/>
      <w:bCs/>
      <w:i/>
      <w:iCs/>
      <w:color w:val="4F81BD"/>
      <w:kern w:val="2"/>
      <w:sz w:val="21"/>
      <w:szCs w:val="22"/>
      <w:lang w:bidi="ar-SA"/>
    </w:rPr>
  </w:style>
  <w:style w:type="character" w:customStyle="1" w:styleId="318">
    <w:name w:val="副标题 字符"/>
    <w:qFormat/>
    <w:uiPriority w:val="0"/>
    <w:rPr>
      <w:rFonts w:ascii="Arial" w:hAnsi="Arial" w:eastAsia="黑体"/>
      <w:b/>
      <w:bCs/>
      <w:kern w:val="2"/>
      <w:sz w:val="32"/>
      <w:szCs w:val="32"/>
      <w:lang w:val="en-US" w:eastAsia="zh-CN" w:bidi="ar-SA"/>
    </w:rPr>
  </w:style>
  <w:style w:type="character" w:customStyle="1" w:styleId="319">
    <w:name w:val="标题 8 Char1"/>
    <w:qFormat/>
    <w:uiPriority w:val="0"/>
    <w:rPr>
      <w:rFonts w:ascii="Arial" w:hAnsi="Arial" w:eastAsia="黑体"/>
      <w:sz w:val="24"/>
      <w:szCs w:val="24"/>
    </w:rPr>
  </w:style>
  <w:style w:type="character" w:customStyle="1" w:styleId="320">
    <w:name w:val="标题 9 字符"/>
    <w:qFormat/>
    <w:uiPriority w:val="0"/>
    <w:rPr>
      <w:rFonts w:ascii="Arial" w:hAnsi="Arial" w:eastAsia="黑体"/>
      <w:sz w:val="21"/>
      <w:szCs w:val="21"/>
      <w:lang w:val="en-US" w:eastAsia="zh-CN" w:bidi="ar-SA"/>
    </w:rPr>
  </w:style>
  <w:style w:type="character" w:customStyle="1" w:styleId="321">
    <w:name w:val="Char Char191"/>
    <w:qFormat/>
    <w:uiPriority w:val="0"/>
    <w:rPr>
      <w:rFonts w:eastAsia="宋体"/>
      <w:b/>
      <w:bCs/>
      <w:kern w:val="44"/>
      <w:sz w:val="44"/>
      <w:szCs w:val="44"/>
      <w:lang w:val="en-US" w:eastAsia="zh-CN" w:bidi="ar-SA"/>
    </w:rPr>
  </w:style>
  <w:style w:type="character" w:customStyle="1" w:styleId="322">
    <w:name w:val="标题 5 Char1"/>
    <w:qFormat/>
    <w:uiPriority w:val="0"/>
    <w:rPr>
      <w:rFonts w:ascii="Calibri" w:hAnsi="Calibri" w:eastAsia="宋体"/>
      <w:b/>
      <w:bCs/>
      <w:kern w:val="2"/>
      <w:sz w:val="28"/>
      <w:szCs w:val="28"/>
      <w:lang w:bidi="ar-SA"/>
    </w:rPr>
  </w:style>
  <w:style w:type="character" w:customStyle="1" w:styleId="323">
    <w:name w:val="无间隔 Char"/>
    <w:link w:val="324"/>
    <w:qFormat/>
    <w:uiPriority w:val="1"/>
    <w:rPr>
      <w:kern w:val="2"/>
      <w:sz w:val="21"/>
      <w:szCs w:val="22"/>
      <w:lang w:val="en-US" w:eastAsia="zh-CN" w:bidi="ar-SA"/>
    </w:rPr>
  </w:style>
  <w:style w:type="paragraph" w:styleId="324">
    <w:name w:val="No Spacing"/>
    <w:link w:val="32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325">
    <w:name w:val="页眉 Char1"/>
    <w:qFormat/>
    <w:uiPriority w:val="99"/>
    <w:rPr>
      <w:kern w:val="2"/>
      <w:sz w:val="18"/>
      <w:szCs w:val="18"/>
    </w:rPr>
  </w:style>
  <w:style w:type="character" w:customStyle="1" w:styleId="326">
    <w:name w:val="批注文字 字符"/>
    <w:qFormat/>
    <w:uiPriority w:val="0"/>
    <w:rPr>
      <w:rFonts w:eastAsia="宋体"/>
      <w:kern w:val="2"/>
      <w:sz w:val="21"/>
      <w:szCs w:val="24"/>
      <w:lang w:val="en-US" w:eastAsia="zh-CN" w:bidi="ar-SA"/>
    </w:rPr>
  </w:style>
  <w:style w:type="character" w:customStyle="1" w:styleId="327">
    <w:name w:val="Char Char1"/>
    <w:qFormat/>
    <w:uiPriority w:val="0"/>
    <w:rPr>
      <w:rFonts w:ascii="Arial" w:hAnsi="Arial" w:eastAsia="黑体"/>
      <w:b/>
      <w:bCs/>
      <w:kern w:val="2"/>
      <w:sz w:val="32"/>
      <w:szCs w:val="32"/>
      <w:lang w:val="en-US" w:eastAsia="zh-CN" w:bidi="ar-SA"/>
    </w:rPr>
  </w:style>
  <w:style w:type="character" w:customStyle="1" w:styleId="328">
    <w:name w:val="正文文本 字符"/>
    <w:qFormat/>
    <w:uiPriority w:val="0"/>
    <w:rPr>
      <w:rFonts w:eastAsia="宋体"/>
      <w:kern w:val="2"/>
      <w:sz w:val="21"/>
      <w:szCs w:val="24"/>
      <w:lang w:val="en-US" w:eastAsia="zh-CN" w:bidi="ar-SA"/>
    </w:rPr>
  </w:style>
  <w:style w:type="character" w:customStyle="1" w:styleId="329">
    <w:name w:val="标题 4 Char1"/>
    <w:qFormat/>
    <w:uiPriority w:val="0"/>
    <w:rPr>
      <w:rFonts w:ascii="Arial" w:hAnsi="Arial" w:eastAsia="黑体"/>
      <w:b/>
      <w:bCs/>
      <w:kern w:val="2"/>
      <w:sz w:val="28"/>
      <w:szCs w:val="28"/>
      <w:lang w:val="en-US" w:eastAsia="zh-CN" w:bidi="ar-SA"/>
    </w:rPr>
  </w:style>
  <w:style w:type="character" w:customStyle="1" w:styleId="330">
    <w:name w:val="标题 6 Char1"/>
    <w:qFormat/>
    <w:uiPriority w:val="0"/>
    <w:rPr>
      <w:rFonts w:ascii="Arial" w:hAnsi="Arial" w:eastAsia="黑体"/>
      <w:b/>
      <w:bCs/>
      <w:sz w:val="24"/>
      <w:szCs w:val="24"/>
      <w:lang w:val="en-US" w:eastAsia="zh-CN" w:bidi="ar-SA"/>
    </w:rPr>
  </w:style>
  <w:style w:type="character" w:customStyle="1" w:styleId="331">
    <w:name w:val="纯文本 字符"/>
    <w:qFormat/>
    <w:uiPriority w:val="0"/>
    <w:rPr>
      <w:rFonts w:ascii="Courier New" w:hAnsi="Courier New" w:eastAsia="宋体"/>
      <w:kern w:val="2"/>
      <w:sz w:val="21"/>
      <w:lang w:val="en-US" w:eastAsia="zh-CN" w:bidi="ar-SA"/>
    </w:rPr>
  </w:style>
  <w:style w:type="character" w:customStyle="1" w:styleId="332">
    <w:name w:val="Char Char181"/>
    <w:qFormat/>
    <w:uiPriority w:val="0"/>
    <w:rPr>
      <w:rFonts w:eastAsia="宋体"/>
      <w:b/>
      <w:bCs/>
      <w:kern w:val="2"/>
      <w:sz w:val="32"/>
      <w:szCs w:val="32"/>
      <w:lang w:val="en-US" w:eastAsia="zh-CN" w:bidi="ar-SA"/>
    </w:rPr>
  </w:style>
  <w:style w:type="character" w:customStyle="1" w:styleId="333">
    <w:name w:val="章 Char"/>
    <w:qFormat/>
    <w:locked/>
    <w:uiPriority w:val="0"/>
    <w:rPr>
      <w:rFonts w:eastAsia="宋体"/>
      <w:b/>
      <w:bCs/>
      <w:kern w:val="44"/>
      <w:sz w:val="44"/>
      <w:szCs w:val="44"/>
      <w:lang w:bidi="ar-SA"/>
    </w:rPr>
  </w:style>
  <w:style w:type="character" w:customStyle="1" w:styleId="334">
    <w:name w:val="Char Char22"/>
    <w:qFormat/>
    <w:uiPriority w:val="0"/>
    <w:rPr>
      <w:rFonts w:ascii="Cambria" w:hAnsi="Cambria" w:eastAsia="宋体"/>
      <w:b/>
      <w:bCs/>
      <w:spacing w:val="-6"/>
      <w:kern w:val="2"/>
      <w:sz w:val="32"/>
      <w:szCs w:val="32"/>
      <w:lang w:val="en-US" w:eastAsia="zh-CN" w:bidi="ar-SA"/>
    </w:rPr>
  </w:style>
  <w:style w:type="character" w:customStyle="1" w:styleId="335">
    <w:name w:val="Char Char211"/>
    <w:qFormat/>
    <w:uiPriority w:val="0"/>
    <w:rPr>
      <w:rFonts w:ascii="Arial" w:hAnsi="Arial" w:eastAsia="黑体"/>
      <w:b/>
      <w:bCs/>
      <w:spacing w:val="-6"/>
      <w:kern w:val="2"/>
      <w:sz w:val="28"/>
      <w:szCs w:val="28"/>
      <w:lang w:val="en-US" w:eastAsia="zh-CN" w:bidi="ar-SA"/>
    </w:rPr>
  </w:style>
  <w:style w:type="character" w:customStyle="1" w:styleId="336">
    <w:name w:val="Char Char201"/>
    <w:qFormat/>
    <w:uiPriority w:val="0"/>
    <w:rPr>
      <w:rFonts w:eastAsia="宋体"/>
      <w:b/>
      <w:bCs/>
      <w:kern w:val="44"/>
      <w:sz w:val="44"/>
      <w:szCs w:val="44"/>
      <w:lang w:val="en-US" w:eastAsia="zh-CN" w:bidi="ar-SA"/>
    </w:rPr>
  </w:style>
  <w:style w:type="character" w:customStyle="1" w:styleId="337">
    <w:name w:val="手改 Char"/>
    <w:qFormat/>
    <w:uiPriority w:val="0"/>
    <w:rPr>
      <w:rFonts w:ascii="Calibri" w:hAnsi="Calibri"/>
    </w:rPr>
  </w:style>
  <w:style w:type="character" w:customStyle="1" w:styleId="338">
    <w:name w:val="16"/>
    <w:qFormat/>
    <w:uiPriority w:val="0"/>
    <w:rPr>
      <w:rFonts w:hint="default" w:ascii="Times New Roman" w:hAnsi="Times New Roman" w:cs="Times New Roman"/>
      <w:color w:val="000000"/>
      <w:sz w:val="18"/>
      <w:szCs w:val="18"/>
    </w:rPr>
  </w:style>
  <w:style w:type="character" w:customStyle="1" w:styleId="339">
    <w:name w:val="Char Char261"/>
    <w:qFormat/>
    <w:uiPriority w:val="0"/>
    <w:rPr>
      <w:rFonts w:ascii="Cambria" w:hAnsi="Cambria" w:eastAsia="宋体"/>
      <w:b/>
      <w:bCs/>
      <w:spacing w:val="-6"/>
      <w:kern w:val="2"/>
      <w:sz w:val="32"/>
      <w:szCs w:val="32"/>
      <w:lang w:val="en-US" w:eastAsia="zh-CN" w:bidi="ar-SA"/>
    </w:rPr>
  </w:style>
  <w:style w:type="paragraph" w:customStyle="1" w:styleId="340">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1">
    <w:name w:val="xl3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342">
    <w:name w:val="xl2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343">
    <w:name w:val="列出段落1"/>
    <w:basedOn w:val="1"/>
    <w:qFormat/>
    <w:uiPriority w:val="0"/>
    <w:pPr>
      <w:ind w:firstLine="420" w:firstLineChars="200"/>
    </w:pPr>
  </w:style>
  <w:style w:type="paragraph" w:customStyle="1" w:styleId="344">
    <w:name w:val="1 Char Char Char Char"/>
    <w:basedOn w:val="1"/>
    <w:qFormat/>
    <w:uiPriority w:val="0"/>
    <w:rPr>
      <w:rFonts w:ascii="Tahoma" w:hAnsi="Tahoma"/>
    </w:rPr>
  </w:style>
  <w:style w:type="paragraph" w:customStyle="1" w:styleId="345">
    <w:name w:val="xl2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46">
    <w:name w:val="4级标题"/>
    <w:basedOn w:val="168"/>
    <w:qFormat/>
    <w:uiPriority w:val="0"/>
    <w:pPr>
      <w:keepLines/>
      <w:widowControl w:val="0"/>
      <w:tabs>
        <w:tab w:val="left" w:pos="1728"/>
      </w:tabs>
      <w:spacing w:line="360" w:lineRule="auto"/>
      <w:ind w:left="1728" w:hanging="648" w:firstLineChars="0"/>
      <w:contextualSpacing/>
      <w:outlineLvl w:val="3"/>
    </w:pPr>
    <w:rPr>
      <w:rFonts w:ascii="黑体" w:hAnsi="黑体" w:eastAsia="黑体"/>
      <w:lang w:eastAsia="en-US" w:bidi="en-US"/>
    </w:rPr>
  </w:style>
  <w:style w:type="paragraph" w:customStyle="1" w:styleId="347">
    <w:name w:val="文档正文"/>
    <w:basedOn w:val="1"/>
    <w:qFormat/>
    <w:uiPriority w:val="0"/>
    <w:rPr>
      <w:rFonts w:ascii="Arial" w:hAnsi="Arial" w:eastAsia="仿宋_GB2312" w:cs="Arial"/>
      <w:bCs/>
      <w:szCs w:val="28"/>
    </w:rPr>
  </w:style>
  <w:style w:type="paragraph" w:customStyle="1" w:styleId="348">
    <w:name w:val="Tabletext"/>
    <w:basedOn w:val="1"/>
    <w:qFormat/>
    <w:uiPriority w:val="0"/>
    <w:pPr>
      <w:keepLines/>
      <w:spacing w:after="120" w:line="240" w:lineRule="atLeast"/>
    </w:pPr>
    <w:rPr>
      <w:rFonts w:ascii="仿宋_GB2312" w:eastAsia="仿宋_GB2312"/>
      <w:lang w:eastAsia="en-US"/>
    </w:rPr>
  </w:style>
  <w:style w:type="paragraph" w:customStyle="1" w:styleId="349">
    <w:name w:val="xl3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350">
    <w:name w:val="列表内容"/>
    <w:basedOn w:val="1"/>
    <w:next w:val="1"/>
    <w:qFormat/>
    <w:uiPriority w:val="0"/>
    <w:pPr>
      <w:tabs>
        <w:tab w:val="left" w:pos="840"/>
      </w:tabs>
      <w:ind w:left="420" w:hanging="420"/>
    </w:pPr>
    <w:rPr>
      <w:rFonts w:ascii="仿宋_GB2312" w:eastAsia="仿宋_GB2312"/>
      <w:sz w:val="18"/>
      <w:szCs w:val="28"/>
    </w:rPr>
  </w:style>
  <w:style w:type="paragraph" w:customStyle="1" w:styleId="351">
    <w:name w:val="标题 3.1"/>
    <w:basedOn w:val="4"/>
    <w:qFormat/>
    <w:uiPriority w:val="0"/>
    <w:pPr>
      <w:tabs>
        <w:tab w:val="left" w:pos="5614"/>
      </w:tabs>
      <w:spacing w:line="600" w:lineRule="exact"/>
    </w:pPr>
    <w:rPr>
      <w:rFonts w:ascii="仿宋_GB2312"/>
      <w:sz w:val="36"/>
    </w:rPr>
  </w:style>
  <w:style w:type="paragraph" w:customStyle="1" w:styleId="352">
    <w:name w:val="1.1.1.1Heading3"/>
    <w:basedOn w:val="4"/>
    <w:qFormat/>
    <w:uiPriority w:val="0"/>
    <w:pPr>
      <w:tabs>
        <w:tab w:val="left" w:pos="2292"/>
      </w:tabs>
      <w:spacing w:before="120" w:after="120"/>
      <w:ind w:left="2292" w:leftChars="236" w:right="-156" w:hanging="420"/>
    </w:pPr>
    <w:rPr>
      <w:rFonts w:ascii="Arial" w:hAnsi="Arial" w:eastAsia="黑体" w:cs="Arial"/>
      <w:b w:val="0"/>
      <w:sz w:val="24"/>
      <w:szCs w:val="16"/>
    </w:rPr>
  </w:style>
  <w:style w:type="paragraph" w:customStyle="1" w:styleId="353">
    <w:name w:val="1.1.1Head2"/>
    <w:qFormat/>
    <w:uiPriority w:val="0"/>
    <w:pPr>
      <w:tabs>
        <w:tab w:val="left" w:pos="1680"/>
        <w:tab w:val="left" w:pos="2880"/>
      </w:tabs>
      <w:spacing w:before="28" w:after="28"/>
      <w:ind w:left="1680" w:hanging="420"/>
      <w:outlineLvl w:val="2"/>
    </w:pPr>
    <w:rPr>
      <w:rFonts w:ascii="Arial" w:hAnsi="Arial" w:eastAsia="宋体" w:cs="Times New Roman"/>
      <w:b/>
      <w:sz w:val="22"/>
      <w:szCs w:val="22"/>
      <w:lang w:val="en-US" w:eastAsia="en-US" w:bidi="ar-SA"/>
    </w:rPr>
  </w:style>
  <w:style w:type="paragraph" w:customStyle="1" w:styleId="354">
    <w:name w:val="xl2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55">
    <w:name w:val="xl2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56">
    <w:name w:val="xl320"/>
    <w:basedOn w:val="1"/>
    <w:qFormat/>
    <w:uiPriority w:val="0"/>
    <w:pPr>
      <w:spacing w:before="100" w:beforeAutospacing="1" w:after="100" w:afterAutospacing="1"/>
    </w:pPr>
    <w:rPr>
      <w:rFonts w:ascii="宋体" w:hAnsi="宋体" w:cs="宋体"/>
      <w:color w:val="0D0D0D"/>
      <w:sz w:val="20"/>
      <w:szCs w:val="20"/>
    </w:rPr>
  </w:style>
  <w:style w:type="paragraph" w:customStyle="1" w:styleId="357">
    <w:name w:val="Char Char15 Char Char Char Char Char Char"/>
    <w:basedOn w:val="1"/>
    <w:qFormat/>
    <w:uiPriority w:val="0"/>
    <w:pPr>
      <w:spacing w:after="160" w:line="240" w:lineRule="exact"/>
    </w:pPr>
    <w:rPr>
      <w:rFonts w:ascii="Verdana" w:hAnsi="Verdana" w:eastAsia="楷体_GB2312"/>
      <w:sz w:val="18"/>
      <w:szCs w:val="20"/>
      <w:lang w:eastAsia="en-US"/>
    </w:rPr>
  </w:style>
  <w:style w:type="paragraph" w:customStyle="1" w:styleId="358">
    <w:name w:val="text"/>
    <w:basedOn w:val="1"/>
    <w:qFormat/>
    <w:uiPriority w:val="0"/>
    <w:pPr>
      <w:tabs>
        <w:tab w:val="left" w:pos="1050"/>
      </w:tabs>
      <w:overflowPunct w:val="0"/>
      <w:autoSpaceDE w:val="0"/>
      <w:autoSpaceDN w:val="0"/>
      <w:adjustRightInd w:val="0"/>
      <w:spacing w:before="240"/>
      <w:ind w:left="1049"/>
      <w:jc w:val="both"/>
      <w:textAlignment w:val="baseline"/>
    </w:pPr>
    <w:rPr>
      <w:rFonts w:ascii="Calibri" w:hAnsi="Calibri"/>
      <w:szCs w:val="20"/>
    </w:rPr>
  </w:style>
  <w:style w:type="paragraph" w:customStyle="1" w:styleId="359">
    <w:name w:val="标题 2_0"/>
    <w:basedOn w:val="244"/>
    <w:next w:val="244"/>
    <w:qFormat/>
    <w:uiPriority w:val="0"/>
    <w:pPr>
      <w:keepNext/>
      <w:keepLines/>
      <w:spacing w:before="260" w:after="260" w:line="415" w:lineRule="auto"/>
      <w:outlineLvl w:val="1"/>
    </w:pPr>
    <w:rPr>
      <w:rFonts w:ascii="Arial" w:hAnsi="Arial" w:eastAsia="黑体"/>
      <w:b/>
      <w:bCs/>
      <w:sz w:val="32"/>
      <w:szCs w:val="32"/>
    </w:rPr>
  </w:style>
  <w:style w:type="paragraph" w:customStyle="1" w:styleId="360">
    <w:name w:val="xl3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18"/>
      <w:szCs w:val="18"/>
    </w:rPr>
  </w:style>
  <w:style w:type="paragraph" w:customStyle="1" w:styleId="361">
    <w:name w:val="Head2"/>
    <w:qFormat/>
    <w:uiPriority w:val="0"/>
    <w:pPr>
      <w:tabs>
        <w:tab w:val="left" w:pos="576"/>
      </w:tabs>
      <w:spacing w:before="28" w:after="28"/>
      <w:ind w:left="1260" w:hanging="420"/>
      <w:outlineLvl w:val="2"/>
    </w:pPr>
    <w:rPr>
      <w:rFonts w:ascii="Arial" w:hAnsi="Arial" w:eastAsia="宋体" w:cs="Times New Roman"/>
      <w:b/>
      <w:sz w:val="22"/>
      <w:szCs w:val="22"/>
      <w:lang w:val="en-US" w:eastAsia="en-US" w:bidi="ar-SA"/>
    </w:rPr>
  </w:style>
  <w:style w:type="paragraph" w:customStyle="1" w:styleId="362">
    <w:name w:val="xl3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18"/>
      <w:szCs w:val="18"/>
    </w:rPr>
  </w:style>
  <w:style w:type="paragraph" w:customStyle="1" w:styleId="363">
    <w:name w:val="Char1 Char Char Char Char Char Char Char Char Char Char Char Char Char Char Char"/>
    <w:basedOn w:val="1"/>
    <w:qFormat/>
    <w:uiPriority w:val="0"/>
  </w:style>
  <w:style w:type="paragraph" w:customStyle="1" w:styleId="364">
    <w:name w:val="Char"/>
    <w:basedOn w:val="1"/>
    <w:qFormat/>
    <w:uiPriority w:val="0"/>
    <w:rPr>
      <w:rFonts w:ascii="仿宋_GB2312" w:eastAsia="仿宋_GB2312"/>
      <w:b/>
      <w:sz w:val="32"/>
      <w:szCs w:val="32"/>
    </w:rPr>
  </w:style>
  <w:style w:type="paragraph" w:customStyle="1" w:styleId="365">
    <w:name w:val="reader-word-layer reader-word-s21-17"/>
    <w:basedOn w:val="1"/>
    <w:qFormat/>
    <w:uiPriority w:val="0"/>
    <w:pPr>
      <w:spacing w:before="100" w:beforeAutospacing="1" w:after="100" w:afterAutospacing="1"/>
    </w:pPr>
    <w:rPr>
      <w:rFonts w:ascii="宋体" w:hAnsi="宋体" w:cs="宋体"/>
    </w:rPr>
  </w:style>
  <w:style w:type="paragraph" w:customStyle="1" w:styleId="366">
    <w:name w:val="Blockquote"/>
    <w:basedOn w:val="1"/>
    <w:qFormat/>
    <w:uiPriority w:val="0"/>
    <w:pPr>
      <w:widowControl w:val="0"/>
      <w:autoSpaceDE w:val="0"/>
      <w:autoSpaceDN w:val="0"/>
      <w:adjustRightInd w:val="0"/>
      <w:spacing w:before="100" w:after="100"/>
      <w:ind w:left="360" w:right="360"/>
    </w:pPr>
    <w:rPr>
      <w:rFonts w:ascii="Calibri" w:hAnsi="Calibri"/>
    </w:rPr>
  </w:style>
  <w:style w:type="paragraph" w:customStyle="1" w:styleId="367">
    <w:name w:val="xl2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368">
    <w:name w:val="标题3"/>
    <w:basedOn w:val="1"/>
    <w:next w:val="1"/>
    <w:qFormat/>
    <w:uiPriority w:val="0"/>
    <w:pPr>
      <w:keepNext/>
      <w:keepLines/>
      <w:spacing w:beforeLines="50" w:afterLines="50" w:line="360" w:lineRule="auto"/>
      <w:outlineLvl w:val="2"/>
    </w:pPr>
    <w:rPr>
      <w:rFonts w:ascii="仿宋_GB2312" w:eastAsia="仿宋_GB2312"/>
      <w:b/>
      <w:sz w:val="28"/>
      <w:szCs w:val="28"/>
    </w:rPr>
  </w:style>
  <w:style w:type="paragraph" w:customStyle="1" w:styleId="369">
    <w:name w:val="xl2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70">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1">
    <w:name w:val="RFI Heading 1st Level"/>
    <w:basedOn w:val="1"/>
    <w:qFormat/>
    <w:uiPriority w:val="0"/>
    <w:pPr>
      <w:spacing w:before="120" w:after="240"/>
    </w:pPr>
    <w:rPr>
      <w:rFonts w:ascii="Arial (W1)" w:hAnsi="Arial (W1)" w:eastAsia="仿宋_GB2312"/>
      <w:b/>
      <w:bCs/>
      <w:color w:val="0000FF"/>
      <w:sz w:val="32"/>
      <w:szCs w:val="28"/>
      <w:lang w:val="en-GB"/>
    </w:rPr>
  </w:style>
  <w:style w:type="paragraph" w:customStyle="1" w:styleId="372">
    <w:name w:val="Proposals body"/>
    <w:basedOn w:val="1"/>
    <w:next w:val="1"/>
    <w:qFormat/>
    <w:uiPriority w:val="0"/>
    <w:pPr>
      <w:spacing w:line="360" w:lineRule="auto"/>
    </w:pPr>
    <w:rPr>
      <w:rFonts w:ascii="宋体" w:eastAsia="仿宋_GB2312"/>
      <w:color w:val="000000"/>
    </w:rPr>
  </w:style>
  <w:style w:type="paragraph" w:customStyle="1" w:styleId="373">
    <w:name w:val="_Style 2"/>
    <w:basedOn w:val="1"/>
    <w:qFormat/>
    <w:uiPriority w:val="0"/>
    <w:pPr>
      <w:widowControl w:val="0"/>
      <w:ind w:firstLine="420" w:firstLineChars="200"/>
      <w:jc w:val="both"/>
    </w:pPr>
    <w:rPr>
      <w:kern w:val="2"/>
      <w:sz w:val="21"/>
    </w:rPr>
  </w:style>
  <w:style w:type="paragraph" w:customStyle="1" w:styleId="374">
    <w:name w:val="样式4"/>
    <w:basedOn w:val="1"/>
    <w:qFormat/>
    <w:uiPriority w:val="0"/>
    <w:pPr>
      <w:widowControl w:val="0"/>
      <w:tabs>
        <w:tab w:val="left" w:pos="420"/>
        <w:tab w:val="left" w:pos="720"/>
      </w:tabs>
      <w:overflowPunct w:val="0"/>
      <w:autoSpaceDE w:val="0"/>
      <w:autoSpaceDN w:val="0"/>
      <w:adjustRightInd w:val="0"/>
      <w:spacing w:line="336" w:lineRule="auto"/>
      <w:ind w:left="420" w:hanging="420"/>
    </w:pPr>
    <w:rPr>
      <w:rFonts w:eastAsia="微软雅黑"/>
      <w:color w:val="808080"/>
      <w:kern w:val="2"/>
      <w:sz w:val="21"/>
      <w:szCs w:val="21"/>
    </w:rPr>
  </w:style>
  <w:style w:type="paragraph" w:customStyle="1" w:styleId="375">
    <w:name w:val="Level 2: 1."/>
    <w:qFormat/>
    <w:uiPriority w:val="0"/>
    <w:pPr>
      <w:tabs>
        <w:tab w:val="left" w:pos="720"/>
      </w:tabs>
      <w:spacing w:before="72" w:after="72"/>
      <w:ind w:left="2100" w:hanging="420"/>
      <w:jc w:val="both"/>
      <w:outlineLvl w:val="4"/>
    </w:pPr>
    <w:rPr>
      <w:rFonts w:ascii="Arial" w:hAnsi="Arial" w:eastAsia="宋体" w:cs="Times New Roman"/>
      <w:sz w:val="22"/>
      <w:szCs w:val="22"/>
      <w:lang w:val="en-US" w:eastAsia="en-US" w:bidi="ar-SA"/>
    </w:rPr>
  </w:style>
  <w:style w:type="paragraph" w:customStyle="1" w:styleId="376">
    <w:name w:val="xl3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377">
    <w:name w:val="xl2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378">
    <w:name w:val="正文_0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79">
    <w:name w:val="xl2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sz w:val="18"/>
      <w:szCs w:val="18"/>
    </w:rPr>
  </w:style>
  <w:style w:type="paragraph" w:customStyle="1" w:styleId="380">
    <w:name w:val="Char3"/>
    <w:basedOn w:val="1"/>
    <w:qFormat/>
    <w:uiPriority w:val="0"/>
    <w:rPr>
      <w:rFonts w:ascii="仿宋_GB2312" w:eastAsia="仿宋_GB2312"/>
      <w:sz w:val="28"/>
      <w:szCs w:val="28"/>
    </w:rPr>
  </w:style>
  <w:style w:type="paragraph" w:customStyle="1" w:styleId="381">
    <w:name w:val="项目1"/>
    <w:basedOn w:val="15"/>
    <w:next w:val="15"/>
    <w:qFormat/>
    <w:uiPriority w:val="0"/>
    <w:pPr>
      <w:widowControl w:val="0"/>
      <w:adjustRightInd/>
      <w:snapToGrid/>
      <w:spacing w:beforeLines="50" w:afterLines="50" w:line="360" w:lineRule="auto"/>
      <w:ind w:left="-4" w:leftChars="-2" w:firstLine="468" w:firstLineChars="195"/>
    </w:pPr>
    <w:rPr>
      <w:rFonts w:hAnsi="宋体" w:eastAsia="仿宋_GB2312"/>
      <w:bCs/>
      <w:color w:val="auto"/>
      <w:kern w:val="2"/>
      <w:sz w:val="24"/>
      <w:szCs w:val="24"/>
    </w:rPr>
  </w:style>
  <w:style w:type="paragraph" w:customStyle="1" w:styleId="382">
    <w:name w:val="xl31"/>
    <w:basedOn w:val="1"/>
    <w:qFormat/>
    <w:uiPriority w:val="0"/>
    <w:pPr>
      <w:pBdr>
        <w:left w:val="single" w:color="auto" w:sz="4" w:space="0"/>
        <w:bottom w:val="single" w:color="auto" w:sz="4" w:space="0"/>
      </w:pBdr>
      <w:spacing w:before="100" w:beforeAutospacing="1" w:after="100" w:afterAutospacing="1"/>
      <w:jc w:val="center"/>
      <w:textAlignment w:val="center"/>
    </w:pPr>
    <w:rPr>
      <w:rFonts w:ascii="宋体" w:hAnsi="宋体"/>
    </w:rPr>
  </w:style>
  <w:style w:type="paragraph" w:customStyle="1" w:styleId="383">
    <w:name w:val="xl3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384">
    <w:name w:val="明显引用1"/>
    <w:basedOn w:val="1"/>
    <w:next w:val="1"/>
    <w:qFormat/>
    <w:uiPriority w:val="0"/>
    <w:pPr>
      <w:wordWrap w:val="0"/>
      <w:spacing w:before="360" w:after="360"/>
      <w:ind w:left="950" w:right="950"/>
      <w:jc w:val="center"/>
    </w:pPr>
    <w:rPr>
      <w:i/>
      <w:sz w:val="21"/>
    </w:rPr>
  </w:style>
  <w:style w:type="paragraph" w:customStyle="1" w:styleId="385">
    <w:name w:val="xl3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386">
    <w:name w:val="6'"/>
    <w:basedOn w:val="1"/>
    <w:qFormat/>
    <w:uiPriority w:val="0"/>
    <w:pPr>
      <w:widowControl w:val="0"/>
      <w:autoSpaceDE w:val="0"/>
      <w:autoSpaceDN w:val="0"/>
      <w:adjustRightInd w:val="0"/>
      <w:snapToGrid w:val="0"/>
      <w:spacing w:line="320" w:lineRule="exact"/>
      <w:jc w:val="center"/>
      <w:textAlignment w:val="baseline"/>
    </w:pPr>
    <w:rPr>
      <w:rFonts w:ascii="Calibri" w:hAnsi="Calibri"/>
      <w:spacing w:val="20"/>
      <w:kern w:val="28"/>
      <w:sz w:val="21"/>
      <w:szCs w:val="20"/>
    </w:rPr>
  </w:style>
  <w:style w:type="paragraph" w:customStyle="1" w:styleId="387">
    <w:name w:val="Char23"/>
    <w:basedOn w:val="1"/>
    <w:qFormat/>
    <w:uiPriority w:val="0"/>
    <w:rPr>
      <w:rFonts w:ascii="仿宋_GB2312" w:eastAsia="仿宋_GB2312"/>
      <w:b/>
      <w:sz w:val="32"/>
      <w:szCs w:val="32"/>
    </w:rPr>
  </w:style>
  <w:style w:type="paragraph" w:customStyle="1" w:styleId="388">
    <w:name w:val="默认段落字体 Para Char Char Char Char"/>
    <w:basedOn w:val="1"/>
    <w:qFormat/>
    <w:uiPriority w:val="0"/>
    <w:pPr>
      <w:widowControl w:val="0"/>
      <w:jc w:val="both"/>
    </w:pPr>
    <w:rPr>
      <w:rFonts w:ascii="Calibri" w:hAnsi="Calibri"/>
      <w:kern w:val="2"/>
      <w:sz w:val="21"/>
    </w:rPr>
  </w:style>
  <w:style w:type="paragraph" w:customStyle="1" w:styleId="389">
    <w:name w:val="Char22"/>
    <w:basedOn w:val="1"/>
    <w:qFormat/>
    <w:uiPriority w:val="0"/>
    <w:rPr>
      <w:rFonts w:ascii="仿宋_GB2312" w:eastAsia="仿宋_GB2312"/>
      <w:b/>
      <w:sz w:val="32"/>
      <w:szCs w:val="32"/>
    </w:rPr>
  </w:style>
  <w:style w:type="paragraph" w:customStyle="1" w:styleId="390">
    <w:name w:val="小条目 Char Char"/>
    <w:basedOn w:val="1"/>
    <w:qFormat/>
    <w:uiPriority w:val="0"/>
    <w:pPr>
      <w:tabs>
        <w:tab w:val="left" w:pos="360"/>
        <w:tab w:val="left" w:pos="2160"/>
      </w:tabs>
      <w:spacing w:line="360" w:lineRule="auto"/>
      <w:ind w:left="6" w:firstLine="420"/>
    </w:pPr>
    <w:rPr>
      <w:rFonts w:ascii="宋体" w:hAnsi="Arial" w:eastAsia="仿宋_GB2312" w:cs="Arial"/>
      <w:b/>
      <w:bCs/>
      <w:caps/>
      <w:kern w:val="44"/>
      <w:szCs w:val="44"/>
    </w:rPr>
  </w:style>
  <w:style w:type="paragraph" w:customStyle="1" w:styleId="391">
    <w:name w:val="xl2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392">
    <w:name w:val="Char Char Char Char Char Char Char Char1 Char1"/>
    <w:basedOn w:val="1"/>
    <w:qFormat/>
    <w:uiPriority w:val="0"/>
    <w:rPr>
      <w:rFonts w:ascii="仿宋_GB2312" w:eastAsia="仿宋_GB2312"/>
      <w:sz w:val="28"/>
    </w:rPr>
  </w:style>
  <w:style w:type="paragraph" w:customStyle="1" w:styleId="393">
    <w:name w:val="样式 标题 1 + 黑体 三号 非加粗 居中 段前: 6 磅 段后: 6 磅 行距: 固定值 20 磅"/>
    <w:basedOn w:val="2"/>
    <w:qFormat/>
    <w:uiPriority w:val="0"/>
    <w:pPr>
      <w:keepLines/>
      <w:widowControl w:val="0"/>
      <w:spacing w:before="120" w:after="120" w:line="400" w:lineRule="exact"/>
      <w:jc w:val="center"/>
    </w:pPr>
    <w:rPr>
      <w:rFonts w:ascii="黑体" w:hAnsi="黑体" w:eastAsia="黑体" w:cs="宋体"/>
      <w:b w:val="0"/>
      <w:bCs w:val="0"/>
      <w:kern w:val="44"/>
      <w:szCs w:val="20"/>
    </w:rPr>
  </w:style>
  <w:style w:type="paragraph" w:customStyle="1" w:styleId="394">
    <w:name w:val="xl2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95">
    <w:name w:val="xl3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96">
    <w:name w:val="Char1 Char Char Char1"/>
    <w:basedOn w:val="1"/>
    <w:qFormat/>
    <w:uiPriority w:val="0"/>
    <w:pPr>
      <w:ind w:left="420" w:hanging="420"/>
    </w:pPr>
    <w:rPr>
      <w:rFonts w:ascii="仿宋_GB2312" w:eastAsia="仿宋_GB2312"/>
      <w:szCs w:val="28"/>
    </w:rPr>
  </w:style>
  <w:style w:type="paragraph" w:customStyle="1" w:styleId="397">
    <w:name w:val="xl3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398">
    <w:name w:val="彩色列表 - 强调文字颜色 11"/>
    <w:basedOn w:val="1"/>
    <w:qFormat/>
    <w:uiPriority w:val="34"/>
    <w:pPr>
      <w:ind w:left="720"/>
      <w:contextualSpacing/>
    </w:pPr>
  </w:style>
  <w:style w:type="paragraph" w:customStyle="1" w:styleId="399">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rPr>
  </w:style>
  <w:style w:type="paragraph" w:customStyle="1" w:styleId="400">
    <w:name w:val="Char Char15 Char Char Char Char Char Char1"/>
    <w:basedOn w:val="1"/>
    <w:qFormat/>
    <w:uiPriority w:val="0"/>
    <w:pPr>
      <w:spacing w:after="160" w:line="240" w:lineRule="exact"/>
    </w:pPr>
    <w:rPr>
      <w:rFonts w:ascii="Verdana" w:hAnsi="Verdana" w:eastAsia="楷体_GB2312"/>
      <w:sz w:val="18"/>
      <w:szCs w:val="20"/>
      <w:lang w:eastAsia="en-US"/>
    </w:rPr>
  </w:style>
  <w:style w:type="paragraph" w:customStyle="1" w:styleId="401">
    <w:name w:val="xl339"/>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402">
    <w:name w:val="xl2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03">
    <w:name w:val="项目符号2"/>
    <w:basedOn w:val="1"/>
    <w:qFormat/>
    <w:uiPriority w:val="0"/>
    <w:pPr>
      <w:tabs>
        <w:tab w:val="left" w:pos="2591"/>
      </w:tabs>
      <w:snapToGrid w:val="0"/>
      <w:spacing w:line="300" w:lineRule="auto"/>
      <w:ind w:left="2155" w:hanging="284"/>
    </w:pPr>
    <w:rPr>
      <w:rFonts w:ascii="宋体" w:eastAsia="仿宋_GB2312"/>
    </w:rPr>
  </w:style>
  <w:style w:type="paragraph" w:customStyle="1" w:styleId="404">
    <w:name w:val="样式 标题 3 + (中文) 黑体 小四 非加粗 段前: 7.8 磅 段后: 0 磅 行距: 固定值 20 磅"/>
    <w:basedOn w:val="4"/>
    <w:qFormat/>
    <w:uiPriority w:val="0"/>
    <w:pPr>
      <w:keepLines/>
      <w:widowControl w:val="0"/>
      <w:spacing w:before="0" w:after="0" w:line="400" w:lineRule="exact"/>
      <w:jc w:val="both"/>
    </w:pPr>
    <w:rPr>
      <w:rFonts w:ascii="Calibri" w:hAnsi="Calibri" w:eastAsia="黑体" w:cs="宋体"/>
      <w:b w:val="0"/>
      <w:bCs w:val="0"/>
      <w:kern w:val="2"/>
      <w:sz w:val="24"/>
      <w:szCs w:val="20"/>
    </w:rPr>
  </w:style>
  <w:style w:type="paragraph" w:customStyle="1" w:styleId="405">
    <w:name w:val="表格文字"/>
    <w:basedOn w:val="1"/>
    <w:qFormat/>
    <w:uiPriority w:val="0"/>
    <w:pPr>
      <w:widowControl w:val="0"/>
      <w:adjustRightInd w:val="0"/>
      <w:spacing w:line="420" w:lineRule="atLeast"/>
      <w:textAlignment w:val="baseline"/>
    </w:pPr>
    <w:rPr>
      <w:rFonts w:ascii="Calibri" w:hAnsi="Calibri"/>
      <w:sz w:val="21"/>
      <w:szCs w:val="20"/>
    </w:rPr>
  </w:style>
  <w:style w:type="paragraph" w:customStyle="1" w:styleId="406">
    <w:name w:val="xl3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07">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08">
    <w:name w:val="_Style 10"/>
    <w:basedOn w:val="1"/>
    <w:qFormat/>
    <w:uiPriority w:val="0"/>
    <w:pPr>
      <w:widowControl w:val="0"/>
      <w:snapToGrid w:val="0"/>
      <w:spacing w:line="400" w:lineRule="exact"/>
      <w:jc w:val="both"/>
    </w:pPr>
    <w:rPr>
      <w:kern w:val="2"/>
      <w:sz w:val="21"/>
    </w:rPr>
  </w:style>
  <w:style w:type="paragraph" w:customStyle="1" w:styleId="409">
    <w:name w:val="xl3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10">
    <w:name w:val="xl3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411">
    <w:name w:val="正文首缩"/>
    <w:basedOn w:val="1"/>
    <w:next w:val="5"/>
    <w:qFormat/>
    <w:uiPriority w:val="0"/>
    <w:pPr>
      <w:widowControl w:val="0"/>
      <w:adjustRightInd w:val="0"/>
      <w:spacing w:line="324" w:lineRule="auto"/>
      <w:ind w:firstLine="425"/>
      <w:jc w:val="both"/>
      <w:textAlignment w:val="baseline"/>
    </w:pPr>
    <w:rPr>
      <w:rFonts w:ascii="Calibri" w:hAnsi="Calibri"/>
      <w:sz w:val="28"/>
      <w:szCs w:val="20"/>
    </w:rPr>
  </w:style>
  <w:style w:type="paragraph" w:customStyle="1" w:styleId="412">
    <w:name w:val="Char Char Char Char Char Char Char Char Char Char"/>
    <w:basedOn w:val="1"/>
    <w:qFormat/>
    <w:uiPriority w:val="0"/>
    <w:rPr>
      <w:rFonts w:ascii="Tahoma" w:hAnsi="Tahoma"/>
    </w:rPr>
  </w:style>
  <w:style w:type="paragraph" w:customStyle="1" w:styleId="413">
    <w:name w:val="方案正文-样式 小四 行距: 1.5 倍行距"/>
    <w:basedOn w:val="1"/>
    <w:qFormat/>
    <w:uiPriority w:val="0"/>
    <w:pPr>
      <w:spacing w:line="360" w:lineRule="auto"/>
      <w:ind w:firstLine="480" w:firstLineChars="200"/>
    </w:pPr>
    <w:rPr>
      <w:rFonts w:ascii="仿宋_GB2312" w:eastAsia="仿宋_GB2312"/>
      <w:szCs w:val="28"/>
    </w:rPr>
  </w:style>
  <w:style w:type="paragraph" w:customStyle="1" w:styleId="414">
    <w:name w:val="Table Text"/>
    <w:basedOn w:val="1"/>
    <w:qFormat/>
    <w:uiPriority w:val="0"/>
    <w:pPr>
      <w:spacing w:before="60" w:after="60"/>
    </w:pPr>
  </w:style>
  <w:style w:type="paragraph" w:customStyle="1" w:styleId="415">
    <w:name w:val="Char Char Char1 Char"/>
    <w:basedOn w:val="1"/>
    <w:qFormat/>
    <w:uiPriority w:val="0"/>
    <w:pPr>
      <w:widowControl w:val="0"/>
      <w:jc w:val="both"/>
    </w:pPr>
    <w:rPr>
      <w:kern w:val="2"/>
      <w:sz w:val="21"/>
      <w:szCs w:val="20"/>
    </w:rPr>
  </w:style>
  <w:style w:type="paragraph" w:customStyle="1" w:styleId="416">
    <w:name w:val="Char1 Char Char Char Char Char Char"/>
    <w:basedOn w:val="1"/>
    <w:qFormat/>
    <w:uiPriority w:val="0"/>
    <w:pPr>
      <w:adjustRightInd w:val="0"/>
    </w:pPr>
    <w:rPr>
      <w:rFonts w:ascii="Tahoma" w:hAnsi="Tahoma"/>
    </w:rPr>
  </w:style>
  <w:style w:type="paragraph" w:customStyle="1" w:styleId="417">
    <w:name w:val="xl74"/>
    <w:basedOn w:val="1"/>
    <w:qFormat/>
    <w:uiPriority w:val="0"/>
    <w:pPr>
      <w:shd w:val="clear" w:color="000000" w:fill="FFFFFF"/>
      <w:spacing w:before="100" w:beforeAutospacing="1" w:after="100" w:afterAutospacing="1"/>
      <w:jc w:val="center"/>
    </w:pPr>
    <w:rPr>
      <w:rFonts w:ascii="宋体" w:hAnsi="宋体" w:cs="宋体"/>
      <w:color w:val="000000"/>
      <w:sz w:val="18"/>
      <w:szCs w:val="18"/>
    </w:rPr>
  </w:style>
  <w:style w:type="paragraph" w:customStyle="1" w:styleId="418">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419">
    <w:name w:val="Achievement"/>
    <w:basedOn w:val="24"/>
    <w:qFormat/>
    <w:uiPriority w:val="0"/>
    <w:pPr>
      <w:tabs>
        <w:tab w:val="left" w:pos="840"/>
      </w:tabs>
      <w:spacing w:after="60" w:line="220" w:lineRule="atLeast"/>
      <w:ind w:left="840" w:hanging="420"/>
    </w:pPr>
    <w:rPr>
      <w:rFonts w:ascii="Arial" w:hAnsi="Arial" w:eastAsia="宋体"/>
      <w:b w:val="0"/>
      <w:bCs w:val="0"/>
      <w:spacing w:val="-5"/>
      <w:kern w:val="0"/>
      <w:sz w:val="20"/>
      <w:szCs w:val="20"/>
    </w:rPr>
  </w:style>
  <w:style w:type="paragraph" w:customStyle="1" w:styleId="42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1">
    <w:name w:val="条目2"/>
    <w:basedOn w:val="27"/>
    <w:qFormat/>
    <w:uiPriority w:val="0"/>
    <w:pPr>
      <w:tabs>
        <w:tab w:val="left" w:pos="420"/>
      </w:tabs>
      <w:spacing w:line="360" w:lineRule="auto"/>
      <w:ind w:left="420" w:hanging="420"/>
    </w:pPr>
    <w:rPr>
      <w:rFonts w:cs="Courier New"/>
      <w:color w:val="000000"/>
      <w:sz w:val="24"/>
      <w:szCs w:val="21"/>
    </w:rPr>
  </w:style>
  <w:style w:type="paragraph" w:customStyle="1" w:styleId="422">
    <w:name w:val="标题 21"/>
    <w:basedOn w:val="1"/>
    <w:qFormat/>
    <w:uiPriority w:val="1"/>
    <w:pPr>
      <w:widowControl w:val="0"/>
      <w:ind w:left="117"/>
      <w:outlineLvl w:val="2"/>
    </w:pPr>
    <w:rPr>
      <w:rFonts w:ascii="楷体_GB2312" w:hAnsi="楷体_GB2312" w:eastAsia="楷体_GB2312" w:cs="黑体"/>
      <w:sz w:val="52"/>
      <w:szCs w:val="52"/>
      <w:lang w:eastAsia="en-US"/>
    </w:rPr>
  </w:style>
  <w:style w:type="paragraph" w:customStyle="1" w:styleId="423">
    <w:name w:val="_Style 40"/>
    <w:basedOn w:val="1"/>
    <w:qFormat/>
    <w:uiPriority w:val="0"/>
    <w:pPr>
      <w:widowControl w:val="0"/>
      <w:jc w:val="both"/>
    </w:pPr>
    <w:rPr>
      <w:kern w:val="2"/>
      <w:sz w:val="21"/>
    </w:rPr>
  </w:style>
  <w:style w:type="paragraph" w:customStyle="1" w:styleId="424">
    <w:name w:val="xl2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425">
    <w:name w:val="Ê×ÐÐËõ½ø"/>
    <w:basedOn w:val="1"/>
    <w:qFormat/>
    <w:uiPriority w:val="0"/>
    <w:pPr>
      <w:overflowPunct w:val="0"/>
      <w:autoSpaceDE w:val="0"/>
      <w:autoSpaceDN w:val="0"/>
      <w:adjustRightInd w:val="0"/>
      <w:jc w:val="both"/>
      <w:textAlignment w:val="baseline"/>
    </w:pPr>
    <w:rPr>
      <w:sz w:val="28"/>
      <w:szCs w:val="20"/>
    </w:rPr>
  </w:style>
  <w:style w:type="paragraph" w:customStyle="1" w:styleId="426">
    <w:name w:val="Char Char110"/>
    <w:basedOn w:val="1"/>
    <w:qFormat/>
    <w:uiPriority w:val="0"/>
    <w:pPr>
      <w:widowControl w:val="0"/>
      <w:jc w:val="both"/>
    </w:pPr>
    <w:rPr>
      <w:rFonts w:ascii="Tahoma" w:hAnsi="Tahoma"/>
      <w:kern w:val="2"/>
      <w:szCs w:val="20"/>
    </w:rPr>
  </w:style>
  <w:style w:type="paragraph" w:customStyle="1" w:styleId="427">
    <w:name w:val="xl3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18"/>
      <w:szCs w:val="18"/>
    </w:rPr>
  </w:style>
  <w:style w:type="paragraph" w:customStyle="1" w:styleId="428">
    <w:name w:val="xl2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429">
    <w:name w:val="xl3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430">
    <w:name w:val="xl271"/>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sz w:val="20"/>
      <w:szCs w:val="20"/>
    </w:rPr>
  </w:style>
  <w:style w:type="paragraph" w:customStyle="1" w:styleId="431">
    <w:name w:val="正文（缩进）"/>
    <w:basedOn w:val="1"/>
    <w:qFormat/>
    <w:uiPriority w:val="0"/>
    <w:pPr>
      <w:spacing w:beforeLines="50" w:afterLines="50" w:line="360" w:lineRule="auto"/>
      <w:ind w:firstLine="480" w:firstLineChars="200"/>
    </w:pPr>
    <w:rPr>
      <w:rFonts w:ascii="仿宋_GB2312" w:eastAsia="仿宋_GB2312"/>
      <w:szCs w:val="28"/>
    </w:rPr>
  </w:style>
  <w:style w:type="paragraph" w:customStyle="1" w:styleId="432">
    <w:name w:val="标题四正文"/>
    <w:basedOn w:val="1"/>
    <w:qFormat/>
    <w:uiPriority w:val="0"/>
    <w:pPr>
      <w:snapToGrid w:val="0"/>
      <w:spacing w:line="360" w:lineRule="auto"/>
      <w:ind w:firstLine="480" w:firstLineChars="200"/>
    </w:pPr>
    <w:rPr>
      <w:rFonts w:ascii="宋体" w:hAnsi="宋体"/>
    </w:rPr>
  </w:style>
  <w:style w:type="paragraph" w:customStyle="1" w:styleId="433">
    <w:name w:val="Table Paragraph"/>
    <w:basedOn w:val="1"/>
    <w:qFormat/>
    <w:uiPriority w:val="1"/>
    <w:pPr>
      <w:widowControl w:val="0"/>
    </w:pPr>
    <w:rPr>
      <w:rFonts w:cs="黑体"/>
      <w:sz w:val="22"/>
      <w:szCs w:val="22"/>
      <w:lang w:eastAsia="en-US"/>
    </w:rPr>
  </w:style>
  <w:style w:type="paragraph" w:customStyle="1" w:styleId="434">
    <w:name w:val="Normal 0.51"/>
    <w:basedOn w:val="1"/>
    <w:qFormat/>
    <w:uiPriority w:val="0"/>
    <w:pPr>
      <w:keepNext/>
      <w:keepLines/>
      <w:spacing w:before="180" w:after="120"/>
      <w:ind w:left="720"/>
    </w:pPr>
    <w:rPr>
      <w:rFonts w:ascii="仿宋_GB2312" w:eastAsia="仿宋_GB2312"/>
      <w:lang w:val="en-GB" w:eastAsia="en-US"/>
    </w:rPr>
  </w:style>
  <w:style w:type="paragraph" w:customStyle="1" w:styleId="435">
    <w:name w:val="Char Char1 Char Char"/>
    <w:basedOn w:val="1"/>
    <w:semiHidden/>
    <w:qFormat/>
    <w:uiPriority w:val="0"/>
    <w:rPr>
      <w:rFonts w:ascii="仿宋_GB2312" w:eastAsia="仿宋_GB2312"/>
      <w:sz w:val="28"/>
      <w:szCs w:val="28"/>
    </w:rPr>
  </w:style>
  <w:style w:type="paragraph" w:customStyle="1" w:styleId="436">
    <w:name w:val="Char111"/>
    <w:basedOn w:val="1"/>
    <w:qFormat/>
    <w:uiPriority w:val="0"/>
    <w:pPr>
      <w:widowControl w:val="0"/>
      <w:tabs>
        <w:tab w:val="left" w:pos="360"/>
      </w:tabs>
      <w:jc w:val="both"/>
    </w:pPr>
    <w:rPr>
      <w:rFonts w:ascii="Calibri" w:hAnsi="Calibri"/>
      <w:kern w:val="2"/>
    </w:rPr>
  </w:style>
  <w:style w:type="paragraph" w:customStyle="1" w:styleId="437">
    <w:name w:val="xl3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D0D0D"/>
      <w:sz w:val="20"/>
      <w:szCs w:val="20"/>
    </w:rPr>
  </w:style>
  <w:style w:type="paragraph" w:customStyle="1" w:styleId="438">
    <w:name w:val="msolistparagraph"/>
    <w:basedOn w:val="1"/>
    <w:qFormat/>
    <w:uiPriority w:val="0"/>
    <w:pPr>
      <w:widowControl w:val="0"/>
      <w:ind w:firstLine="420" w:firstLineChars="200"/>
      <w:jc w:val="both"/>
    </w:pPr>
    <w:rPr>
      <w:rFonts w:ascii="Calibri" w:hAnsi="Calibri"/>
      <w:kern w:val="2"/>
      <w:sz w:val="21"/>
    </w:rPr>
  </w:style>
  <w:style w:type="paragraph" w:customStyle="1" w:styleId="439">
    <w:name w:val="Style Heading 3 + Line spacing:  1.5 lines"/>
    <w:basedOn w:val="4"/>
    <w:qFormat/>
    <w:uiPriority w:val="0"/>
    <w:pPr>
      <w:tabs>
        <w:tab w:val="left" w:pos="1152"/>
        <w:tab w:val="left" w:pos="1680"/>
      </w:tabs>
      <w:spacing w:before="0" w:after="0" w:line="360" w:lineRule="auto"/>
      <w:ind w:left="236" w:leftChars="236" w:hanging="420"/>
    </w:pPr>
    <w:rPr>
      <w:rFonts w:ascii="仿宋_GB2312" w:eastAsia="黑体"/>
      <w:sz w:val="28"/>
      <w:szCs w:val="28"/>
    </w:rPr>
  </w:style>
  <w:style w:type="paragraph" w:customStyle="1" w:styleId="440">
    <w:name w:val="font6"/>
    <w:basedOn w:val="1"/>
    <w:qFormat/>
    <w:uiPriority w:val="0"/>
    <w:pPr>
      <w:spacing w:before="100" w:beforeAutospacing="1" w:after="100" w:afterAutospacing="1"/>
    </w:pPr>
    <w:rPr>
      <w:rFonts w:ascii="宋体" w:hAnsi="宋体" w:cs="宋体"/>
      <w:sz w:val="18"/>
      <w:szCs w:val="18"/>
    </w:rPr>
  </w:style>
  <w:style w:type="paragraph" w:customStyle="1" w:styleId="441">
    <w:name w:val="标题 61"/>
    <w:basedOn w:val="1"/>
    <w:qFormat/>
    <w:uiPriority w:val="1"/>
    <w:pPr>
      <w:widowControl w:val="0"/>
      <w:ind w:left="117"/>
      <w:outlineLvl w:val="6"/>
    </w:pPr>
    <w:rPr>
      <w:rFonts w:ascii="楷体_GB2312" w:hAnsi="楷体_GB2312" w:eastAsia="楷体_GB2312" w:cs="黑体"/>
      <w:sz w:val="32"/>
      <w:szCs w:val="32"/>
      <w:lang w:eastAsia="en-US"/>
    </w:rPr>
  </w:style>
  <w:style w:type="paragraph" w:customStyle="1" w:styleId="442">
    <w:name w:val="xl3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443">
    <w:name w:val="xl2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444">
    <w:name w:val="Char Char Char Char1"/>
    <w:basedOn w:val="1"/>
    <w:qFormat/>
    <w:uiPriority w:val="0"/>
    <w:pPr>
      <w:widowControl w:val="0"/>
      <w:jc w:val="both"/>
    </w:pPr>
    <w:rPr>
      <w:kern w:val="2"/>
    </w:rPr>
  </w:style>
  <w:style w:type="paragraph" w:customStyle="1" w:styleId="445">
    <w:name w:val="Char Char Char Char Char"/>
    <w:basedOn w:val="1"/>
    <w:qFormat/>
    <w:uiPriority w:val="0"/>
    <w:pPr>
      <w:widowControl w:val="0"/>
      <w:jc w:val="both"/>
    </w:pPr>
    <w:rPr>
      <w:rFonts w:ascii="Tahoma" w:hAnsi="Tahoma"/>
      <w:kern w:val="2"/>
      <w:szCs w:val="20"/>
    </w:rPr>
  </w:style>
  <w:style w:type="paragraph" w:customStyle="1" w:styleId="446">
    <w:name w:val="Char1"/>
    <w:basedOn w:val="1"/>
    <w:qFormat/>
    <w:uiPriority w:val="0"/>
    <w:rPr>
      <w:rFonts w:ascii="仿宋_GB2312" w:eastAsia="仿宋_GB2312"/>
      <w:b/>
      <w:sz w:val="32"/>
      <w:szCs w:val="32"/>
    </w:rPr>
  </w:style>
  <w:style w:type="paragraph" w:customStyle="1" w:styleId="447">
    <w:name w:val="xl2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448">
    <w:name w:val="xl2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449">
    <w:name w:val="Char1 Char Char Char"/>
    <w:basedOn w:val="1"/>
    <w:qFormat/>
    <w:uiPriority w:val="0"/>
    <w:pPr>
      <w:ind w:left="420" w:hanging="420"/>
    </w:pPr>
    <w:rPr>
      <w:rFonts w:ascii="仿宋_GB2312" w:eastAsia="仿宋_GB2312"/>
      <w:szCs w:val="28"/>
    </w:rPr>
  </w:style>
  <w:style w:type="paragraph" w:customStyle="1" w:styleId="450">
    <w:name w:val="xl3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451">
    <w:name w:val="样式 标题 2 + Times New Roman 四号 非加粗 段前: 5 磅 段后: 0 磅 行距: 固定值 20..."/>
    <w:basedOn w:val="3"/>
    <w:qFormat/>
    <w:uiPriority w:val="0"/>
    <w:pPr>
      <w:keepLines/>
      <w:widowControl w:val="0"/>
      <w:spacing w:before="100" w:line="400" w:lineRule="exact"/>
      <w:jc w:val="both"/>
    </w:pPr>
    <w:rPr>
      <w:rFonts w:ascii="Times New Roman" w:hAnsi="Times New Roman" w:eastAsia="黑体" w:cs="宋体"/>
      <w:b w:val="0"/>
      <w:bCs w:val="0"/>
      <w:iCs w:val="0"/>
      <w:kern w:val="2"/>
      <w:szCs w:val="20"/>
    </w:rPr>
  </w:style>
  <w:style w:type="paragraph" w:customStyle="1" w:styleId="452">
    <w:name w:val="Style Body Text Indent 2 + 11 pt Line spacing:  1.5 lines"/>
    <w:basedOn w:val="38"/>
    <w:qFormat/>
    <w:uiPriority w:val="0"/>
    <w:pPr>
      <w:tabs>
        <w:tab w:val="left" w:pos="900"/>
      </w:tabs>
      <w:spacing w:line="360" w:lineRule="auto"/>
      <w:ind w:firstLine="0" w:firstLineChars="0"/>
    </w:pPr>
    <w:rPr>
      <w:rFonts w:ascii="宋体" w:hAnsi="宋体"/>
      <w:kern w:val="0"/>
      <w:sz w:val="22"/>
      <w:szCs w:val="20"/>
      <w:lang w:val="en-GB"/>
    </w:rPr>
  </w:style>
  <w:style w:type="paragraph" w:customStyle="1" w:styleId="453">
    <w:name w:val="Char21"/>
    <w:basedOn w:val="1"/>
    <w:qFormat/>
    <w:uiPriority w:val="0"/>
    <w:rPr>
      <w:rFonts w:ascii="仿宋_GB2312" w:eastAsia="仿宋_GB2312"/>
      <w:sz w:val="28"/>
      <w:szCs w:val="28"/>
    </w:rPr>
  </w:style>
  <w:style w:type="paragraph" w:customStyle="1" w:styleId="454">
    <w:name w:val="金保标题正文"/>
    <w:qFormat/>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455">
    <w:name w:val="xl68"/>
    <w:basedOn w:val="1"/>
    <w:qFormat/>
    <w:uiPriority w:val="0"/>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sz w:val="18"/>
      <w:szCs w:val="18"/>
    </w:rPr>
  </w:style>
  <w:style w:type="paragraph" w:customStyle="1" w:styleId="456">
    <w:name w:val="xl3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sz w:val="20"/>
      <w:szCs w:val="20"/>
    </w:rPr>
  </w:style>
  <w:style w:type="paragraph" w:customStyle="1" w:styleId="457">
    <w:name w:val="1"/>
    <w:basedOn w:val="1"/>
    <w:next w:val="1"/>
    <w:qFormat/>
    <w:uiPriority w:val="0"/>
    <w:pPr>
      <w:widowControl w:val="0"/>
      <w:jc w:val="both"/>
    </w:pPr>
    <w:rPr>
      <w:rFonts w:ascii="Calibri" w:hAnsi="Calibri"/>
      <w:kern w:val="2"/>
      <w:sz w:val="21"/>
    </w:rPr>
  </w:style>
  <w:style w:type="paragraph" w:customStyle="1" w:styleId="458">
    <w:name w:val="Style Left:  0.81&quot; First line:  0&quot; Line spacing:  1.5 lines Char"/>
    <w:basedOn w:val="1"/>
    <w:qFormat/>
    <w:uiPriority w:val="0"/>
    <w:pPr>
      <w:spacing w:line="360" w:lineRule="auto"/>
      <w:ind w:left="1152"/>
    </w:pPr>
    <w:rPr>
      <w:rFonts w:ascii="仿宋_GB2312" w:eastAsia="仿宋_GB2312"/>
      <w:lang w:eastAsia="en-US"/>
    </w:rPr>
  </w:style>
  <w:style w:type="paragraph" w:customStyle="1" w:styleId="459">
    <w:name w:val="Level 6: (i)"/>
    <w:basedOn w:val="1"/>
    <w:qFormat/>
    <w:uiPriority w:val="0"/>
    <w:pPr>
      <w:tabs>
        <w:tab w:val="left" w:pos="2160"/>
      </w:tabs>
      <w:spacing w:before="72" w:after="72"/>
      <w:ind w:left="3780" w:hanging="420"/>
      <w:outlineLvl w:val="8"/>
    </w:pPr>
    <w:rPr>
      <w:rFonts w:ascii="Arial" w:hAnsi="Arial" w:eastAsia="仿宋_GB2312"/>
      <w:sz w:val="20"/>
      <w:lang w:eastAsia="en-US"/>
    </w:rPr>
  </w:style>
  <w:style w:type="paragraph" w:customStyle="1" w:styleId="460">
    <w:name w:val="RFI Heading 4th Level"/>
    <w:basedOn w:val="461"/>
    <w:qFormat/>
    <w:uiPriority w:val="0"/>
    <w:pPr>
      <w:tabs>
        <w:tab w:val="left" w:pos="720"/>
        <w:tab w:val="left" w:pos="1152"/>
      </w:tabs>
      <w:spacing w:before="240" w:after="160"/>
      <w:ind w:left="1152" w:hanging="1152"/>
      <w:jc w:val="both"/>
      <w:outlineLvl w:val="2"/>
    </w:pPr>
    <w:rPr>
      <w:rFonts w:eastAsia="Times New Roman"/>
      <w:bCs/>
      <w:color w:val="auto"/>
    </w:rPr>
  </w:style>
  <w:style w:type="paragraph" w:customStyle="1" w:styleId="461">
    <w:name w:val="RFI Heading 3rd Level"/>
    <w:basedOn w:val="1"/>
    <w:qFormat/>
    <w:uiPriority w:val="0"/>
    <w:pPr>
      <w:tabs>
        <w:tab w:val="left" w:pos="720"/>
      </w:tabs>
      <w:ind w:left="420" w:hanging="420"/>
    </w:pPr>
    <w:rPr>
      <w:rFonts w:ascii="Arial (W1)" w:hAnsi="Arial (W1)" w:eastAsia="仿宋_GB2312"/>
      <w:color w:val="000000"/>
      <w:szCs w:val="28"/>
      <w:lang w:val="en-GB" w:eastAsia="en-US"/>
    </w:rPr>
  </w:style>
  <w:style w:type="paragraph" w:customStyle="1" w:styleId="462">
    <w:name w:val="_Style 15"/>
    <w:basedOn w:val="1"/>
    <w:qFormat/>
    <w:uiPriority w:val="0"/>
    <w:pPr>
      <w:widowControl w:val="0"/>
      <w:jc w:val="both"/>
    </w:pPr>
    <w:rPr>
      <w:rFonts w:ascii="宋体" w:hAnsi="宋体"/>
      <w:spacing w:val="-6"/>
      <w:kern w:val="2"/>
      <w:sz w:val="21"/>
      <w:szCs w:val="20"/>
    </w:rPr>
  </w:style>
  <w:style w:type="paragraph" w:customStyle="1" w:styleId="463">
    <w:name w:val="BodyText"/>
    <w:basedOn w:val="1"/>
    <w:qFormat/>
    <w:uiPriority w:val="0"/>
    <w:pPr>
      <w:spacing w:after="120"/>
    </w:pPr>
    <w:rPr>
      <w:rFonts w:ascii="FuturaA Bk BT" w:hAnsi="FuturaA Bk BT" w:eastAsia="仿宋_GB2312"/>
      <w:sz w:val="20"/>
    </w:rPr>
  </w:style>
  <w:style w:type="paragraph" w:customStyle="1" w:styleId="464">
    <w:name w:val="标题 31"/>
    <w:basedOn w:val="1"/>
    <w:qFormat/>
    <w:uiPriority w:val="1"/>
    <w:pPr>
      <w:widowControl w:val="0"/>
      <w:ind w:left="117"/>
      <w:outlineLvl w:val="3"/>
    </w:pPr>
    <w:rPr>
      <w:rFonts w:ascii="楷体_GB2312" w:hAnsi="楷体_GB2312" w:eastAsia="楷体_GB2312" w:cs="黑体"/>
      <w:sz w:val="48"/>
      <w:szCs w:val="48"/>
      <w:lang w:eastAsia="en-US"/>
    </w:rPr>
  </w:style>
  <w:style w:type="paragraph" w:customStyle="1" w:styleId="465">
    <w:name w:val="样式 标题 2节标题 1.1b2SeHead wsa2 CharHead wsa2节标题Head wsa2 Cha..."/>
    <w:basedOn w:val="3"/>
    <w:next w:val="3"/>
    <w:qFormat/>
    <w:uiPriority w:val="0"/>
    <w:pPr>
      <w:keepLines/>
      <w:widowControl w:val="0"/>
      <w:snapToGrid w:val="0"/>
      <w:spacing w:after="240" w:line="348" w:lineRule="auto"/>
      <w:jc w:val="both"/>
    </w:pPr>
    <w:rPr>
      <w:rFonts w:ascii="Tahoma" w:hAnsi="Tahoma"/>
      <w:iCs w:val="0"/>
      <w:kern w:val="2"/>
      <w:sz w:val="30"/>
      <w:szCs w:val="32"/>
    </w:rPr>
  </w:style>
  <w:style w:type="paragraph" w:customStyle="1" w:styleId="466">
    <w:name w:val="kx"/>
    <w:basedOn w:val="1"/>
    <w:qFormat/>
    <w:uiPriority w:val="0"/>
    <w:pPr>
      <w:spacing w:before="100" w:beforeAutospacing="1" w:after="100" w:afterAutospacing="1"/>
    </w:pPr>
    <w:rPr>
      <w:rFonts w:ascii="宋体" w:hAnsi="宋体"/>
    </w:rPr>
  </w:style>
  <w:style w:type="paragraph" w:customStyle="1" w:styleId="467">
    <w:name w:val="Default Text"/>
    <w:basedOn w:val="1"/>
    <w:qFormat/>
    <w:uiPriority w:val="0"/>
    <w:rPr>
      <w:rFonts w:ascii="Tahoma" w:hAnsi="Tahoma" w:eastAsia="仿宋_GB2312" w:cs="Tahoma"/>
      <w:szCs w:val="28"/>
      <w:lang w:eastAsia="en-US"/>
    </w:rPr>
  </w:style>
  <w:style w:type="paragraph" w:customStyle="1" w:styleId="468">
    <w:name w:val="xl3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469">
    <w:name w:val="标题 51"/>
    <w:basedOn w:val="1"/>
    <w:qFormat/>
    <w:uiPriority w:val="1"/>
    <w:pPr>
      <w:widowControl w:val="0"/>
      <w:outlineLvl w:val="5"/>
    </w:pPr>
    <w:rPr>
      <w:rFonts w:ascii="楷体_GB2312" w:hAnsi="楷体_GB2312" w:eastAsia="楷体_GB2312" w:cs="黑体"/>
      <w:sz w:val="36"/>
      <w:szCs w:val="36"/>
      <w:lang w:eastAsia="en-US"/>
    </w:rPr>
  </w:style>
  <w:style w:type="paragraph" w:customStyle="1" w:styleId="470">
    <w:name w:val="xl2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sz w:val="18"/>
      <w:szCs w:val="18"/>
    </w:rPr>
  </w:style>
  <w:style w:type="paragraph" w:customStyle="1" w:styleId="471">
    <w:name w:val="xl3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472">
    <w:name w:val="xl3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73">
    <w:name w:val="RFI Heading 2nd Level Char"/>
    <w:basedOn w:val="1"/>
    <w:qFormat/>
    <w:uiPriority w:val="0"/>
    <w:pPr>
      <w:tabs>
        <w:tab w:val="left" w:pos="1152"/>
      </w:tabs>
      <w:spacing w:before="240" w:after="240"/>
      <w:ind w:left="1152" w:hanging="1152"/>
      <w:outlineLvl w:val="1"/>
    </w:pPr>
    <w:rPr>
      <w:rFonts w:ascii="Arial (W1)" w:hAnsi="Arial (W1)" w:eastAsia="Times New Roman"/>
      <w:b/>
      <w:bCs/>
      <w:color w:val="3366FF"/>
      <w:szCs w:val="28"/>
      <w:lang w:val="en-GB" w:eastAsia="en-US"/>
    </w:rPr>
  </w:style>
  <w:style w:type="paragraph" w:customStyle="1" w:styleId="474">
    <w:name w:val="xl2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475">
    <w:name w:val="标题 41"/>
    <w:basedOn w:val="1"/>
    <w:qFormat/>
    <w:uiPriority w:val="1"/>
    <w:pPr>
      <w:widowControl w:val="0"/>
      <w:outlineLvl w:val="4"/>
    </w:pPr>
    <w:rPr>
      <w:rFonts w:ascii="楷体_GB2312" w:hAnsi="楷体_GB2312" w:eastAsia="楷体_GB2312" w:cs="黑体"/>
      <w:sz w:val="44"/>
      <w:szCs w:val="44"/>
      <w:lang w:eastAsia="en-US"/>
    </w:rPr>
  </w:style>
  <w:style w:type="paragraph" w:customStyle="1" w:styleId="476">
    <w:name w:val="Char Char Char Char"/>
    <w:basedOn w:val="1"/>
    <w:qFormat/>
    <w:uiPriority w:val="0"/>
    <w:pPr>
      <w:widowControl w:val="0"/>
      <w:jc w:val="both"/>
    </w:pPr>
    <w:rPr>
      <w:rFonts w:ascii="Calibri" w:hAnsi="Calibri"/>
      <w:kern w:val="2"/>
    </w:rPr>
  </w:style>
  <w:style w:type="paragraph" w:customStyle="1" w:styleId="477">
    <w:name w:val="xl2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478">
    <w:name w:val="标题2正文"/>
    <w:basedOn w:val="1"/>
    <w:qFormat/>
    <w:uiPriority w:val="0"/>
    <w:pPr>
      <w:snapToGrid w:val="0"/>
      <w:spacing w:line="360" w:lineRule="auto"/>
      <w:ind w:firstLine="480" w:firstLineChars="200"/>
    </w:pPr>
  </w:style>
  <w:style w:type="paragraph" w:customStyle="1" w:styleId="479">
    <w:name w:val="标题 11"/>
    <w:basedOn w:val="1"/>
    <w:qFormat/>
    <w:uiPriority w:val="1"/>
    <w:pPr>
      <w:widowControl w:val="0"/>
      <w:outlineLvl w:val="1"/>
    </w:pPr>
    <w:rPr>
      <w:rFonts w:ascii="楷体_GB2312" w:hAnsi="楷体_GB2312" w:eastAsia="楷体_GB2312" w:cs="黑体"/>
      <w:sz w:val="72"/>
      <w:szCs w:val="72"/>
      <w:lang w:eastAsia="en-US"/>
    </w:rPr>
  </w:style>
  <w:style w:type="paragraph" w:customStyle="1" w:styleId="480">
    <w:name w:val="xl2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cs="宋体"/>
      <w:color w:val="000000"/>
      <w:sz w:val="18"/>
      <w:szCs w:val="18"/>
    </w:rPr>
  </w:style>
  <w:style w:type="paragraph" w:customStyle="1" w:styleId="481">
    <w:name w:val="图"/>
    <w:basedOn w:val="1"/>
    <w:qFormat/>
    <w:uiPriority w:val="0"/>
    <w:pPr>
      <w:keepNext/>
      <w:adjustRightInd w:val="0"/>
      <w:spacing w:before="60" w:after="60" w:line="300" w:lineRule="auto"/>
      <w:jc w:val="center"/>
      <w:textAlignment w:val="center"/>
    </w:pPr>
    <w:rPr>
      <w:rFonts w:ascii="仿宋_GB2312" w:eastAsia="仿宋_GB2312"/>
      <w:spacing w:val="20"/>
    </w:rPr>
  </w:style>
  <w:style w:type="paragraph" w:customStyle="1" w:styleId="482">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3">
    <w:name w:val="正文文本 21"/>
    <w:basedOn w:val="1"/>
    <w:qFormat/>
    <w:uiPriority w:val="0"/>
    <w:pPr>
      <w:adjustRightInd w:val="0"/>
      <w:spacing w:line="300" w:lineRule="auto"/>
      <w:jc w:val="center"/>
    </w:pPr>
    <w:rPr>
      <w:rFonts w:hint="eastAsia" w:ascii="宋体" w:hAnsi="宋体"/>
    </w:rPr>
  </w:style>
  <w:style w:type="paragraph" w:customStyle="1" w:styleId="484">
    <w:name w:val="xl3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30"/>
      <w:szCs w:val="30"/>
    </w:rPr>
  </w:style>
  <w:style w:type="paragraph" w:customStyle="1" w:styleId="485">
    <w:name w:val="简单回函地址"/>
    <w:basedOn w:val="1"/>
    <w:qFormat/>
    <w:uiPriority w:val="0"/>
    <w:rPr>
      <w:rFonts w:ascii="宋体" w:hAnsi="宋体" w:eastAsia="仿宋_GB2312"/>
      <w:color w:val="000000"/>
      <w:sz w:val="28"/>
      <w:szCs w:val="21"/>
    </w:rPr>
  </w:style>
  <w:style w:type="paragraph" w:customStyle="1" w:styleId="486">
    <w:name w:val="xl72"/>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rFonts w:ascii="宋体" w:hAnsi="宋体" w:cs="宋体"/>
      <w:color w:val="000000"/>
      <w:sz w:val="18"/>
      <w:szCs w:val="18"/>
    </w:rPr>
  </w:style>
  <w:style w:type="paragraph" w:customStyle="1" w:styleId="487">
    <w:name w:val="xl28"/>
    <w:basedOn w:val="1"/>
    <w:qFormat/>
    <w:uiPriority w:val="0"/>
    <w:pPr>
      <w:shd w:val="clear" w:color="auto" w:fill="FFFFFF"/>
      <w:spacing w:before="100" w:beforeAutospacing="1" w:after="100" w:afterAutospacing="1"/>
      <w:jc w:val="right"/>
      <w:textAlignment w:val="bottom"/>
    </w:pPr>
    <w:rPr>
      <w:rFonts w:ascii="宋体" w:hAnsi="宋体" w:cs="宋体"/>
      <w:color w:val="000000"/>
      <w:sz w:val="18"/>
      <w:szCs w:val="18"/>
    </w:rPr>
  </w:style>
  <w:style w:type="paragraph" w:customStyle="1" w:styleId="488">
    <w:name w:val="列出段落2"/>
    <w:basedOn w:val="1"/>
    <w:qFormat/>
    <w:uiPriority w:val="34"/>
    <w:pPr>
      <w:widowControl w:val="0"/>
      <w:ind w:firstLine="420"/>
      <w:jc w:val="both"/>
    </w:pPr>
    <w:rPr>
      <w:kern w:val="2"/>
      <w:sz w:val="21"/>
      <w:szCs w:val="22"/>
    </w:rPr>
  </w:style>
  <w:style w:type="paragraph" w:customStyle="1" w:styleId="489">
    <w:name w:val="Char Char Char Char2"/>
    <w:basedOn w:val="1"/>
    <w:qFormat/>
    <w:uiPriority w:val="0"/>
    <w:pPr>
      <w:spacing w:line="400" w:lineRule="exact"/>
      <w:jc w:val="center"/>
    </w:pPr>
    <w:rPr>
      <w:rFonts w:ascii="Verdana" w:hAnsi="Verdana" w:eastAsia="仿宋_GB2312"/>
      <w:sz w:val="28"/>
      <w:lang w:eastAsia="en-US"/>
    </w:rPr>
  </w:style>
  <w:style w:type="paragraph" w:customStyle="1" w:styleId="490">
    <w:name w:val="xl2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491">
    <w:name w:val="列出段落1_0"/>
    <w:basedOn w:val="244"/>
    <w:qFormat/>
    <w:uiPriority w:val="0"/>
    <w:pPr>
      <w:ind w:firstLine="420" w:firstLineChars="200"/>
    </w:pPr>
    <w:rPr>
      <w:rFonts w:ascii="Times New Roman" w:hAnsi="Times New Roman"/>
      <w:szCs w:val="24"/>
    </w:rPr>
  </w:style>
  <w:style w:type="paragraph" w:customStyle="1" w:styleId="492">
    <w:name w:val="Level 1: a."/>
    <w:qFormat/>
    <w:uiPriority w:val="0"/>
    <w:pPr>
      <w:tabs>
        <w:tab w:val="left" w:pos="360"/>
      </w:tabs>
      <w:spacing w:before="72" w:after="72"/>
      <w:ind w:left="1680" w:hanging="420"/>
      <w:jc w:val="both"/>
      <w:outlineLvl w:val="3"/>
    </w:pPr>
    <w:rPr>
      <w:rFonts w:ascii="Arial" w:hAnsi="Arial" w:eastAsia="宋体" w:cs="Times New Roman"/>
      <w:sz w:val="22"/>
      <w:szCs w:val="22"/>
      <w:lang w:val="en-US" w:eastAsia="en-US" w:bidi="ar-SA"/>
    </w:rPr>
  </w:style>
  <w:style w:type="paragraph" w:customStyle="1" w:styleId="493">
    <w:name w:val="xl2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b/>
      <w:bCs/>
      <w:color w:val="0D0D0D"/>
      <w:sz w:val="20"/>
      <w:szCs w:val="20"/>
    </w:rPr>
  </w:style>
  <w:style w:type="paragraph" w:customStyle="1" w:styleId="494">
    <w:name w:val="xl22"/>
    <w:basedOn w:val="1"/>
    <w:qFormat/>
    <w:uiPriority w:val="0"/>
    <w:pPr>
      <w:shd w:val="clear" w:color="auto" w:fill="FFFFFF"/>
      <w:spacing w:before="100" w:beforeAutospacing="1" w:after="100" w:afterAutospacing="1"/>
      <w:jc w:val="center"/>
    </w:pPr>
    <w:rPr>
      <w:rFonts w:ascii="黑体" w:hAnsi="宋体" w:eastAsia="黑体" w:cs="宋体"/>
      <w:b/>
      <w:bCs/>
      <w:color w:val="000000"/>
      <w:sz w:val="36"/>
      <w:szCs w:val="36"/>
    </w:rPr>
  </w:style>
  <w:style w:type="paragraph" w:customStyle="1" w:styleId="495">
    <w:name w:val="xl2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496">
    <w:name w:val="xl2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497">
    <w:name w:val="xl2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rPr>
  </w:style>
  <w:style w:type="paragraph" w:customStyle="1" w:styleId="498">
    <w:name w:val="Head1"/>
    <w:qFormat/>
    <w:uiPriority w:val="0"/>
    <w:pPr>
      <w:pBdr>
        <w:top w:val="single" w:color="auto" w:sz="6" w:space="1"/>
      </w:pBdr>
      <w:tabs>
        <w:tab w:val="left" w:pos="576"/>
      </w:tabs>
      <w:spacing w:before="28" w:after="28"/>
      <w:ind w:left="840" w:hanging="420"/>
      <w:outlineLvl w:val="1"/>
    </w:pPr>
    <w:rPr>
      <w:rFonts w:ascii="Arial" w:hAnsi="Arial" w:eastAsia="宋体" w:cs="Times New Roman"/>
      <w:b/>
      <w:sz w:val="22"/>
      <w:szCs w:val="22"/>
      <w:lang w:val="en-US" w:eastAsia="en-US" w:bidi="ar-SA"/>
    </w:rPr>
  </w:style>
  <w:style w:type="paragraph" w:customStyle="1" w:styleId="499">
    <w:name w:val="正文缩进6格"/>
    <w:basedOn w:val="500"/>
    <w:qFormat/>
    <w:uiPriority w:val="0"/>
    <w:pPr>
      <w:ind w:left="1758" w:leftChars="854"/>
    </w:pPr>
  </w:style>
  <w:style w:type="paragraph" w:customStyle="1" w:styleId="500">
    <w:name w:val="正文缩进4格"/>
    <w:basedOn w:val="501"/>
    <w:qFormat/>
    <w:uiPriority w:val="0"/>
    <w:pPr>
      <w:ind w:left="651" w:leftChars="310" w:firstLine="608" w:firstLineChars="196"/>
    </w:pPr>
    <w:rPr>
      <w:color w:val="000000"/>
    </w:rPr>
  </w:style>
  <w:style w:type="paragraph" w:customStyle="1" w:styleId="501">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502">
    <w:name w:val="Style Heading 3 + 11 pt Line spacing:  1.5 lines"/>
    <w:basedOn w:val="4"/>
    <w:qFormat/>
    <w:uiPriority w:val="0"/>
    <w:pPr>
      <w:tabs>
        <w:tab w:val="left" w:pos="1260"/>
      </w:tabs>
      <w:spacing w:before="0" w:after="0" w:line="360" w:lineRule="auto"/>
      <w:ind w:left="236" w:leftChars="236"/>
    </w:pPr>
    <w:rPr>
      <w:rFonts w:ascii="仿宋_GB2312" w:eastAsia="黑体"/>
      <w:b w:val="0"/>
      <w:sz w:val="28"/>
      <w:szCs w:val="28"/>
    </w:rPr>
  </w:style>
  <w:style w:type="paragraph" w:customStyle="1" w:styleId="503">
    <w:name w:val="样式 样式1 + 加粗 行距: 固定值 20 磅"/>
    <w:basedOn w:val="253"/>
    <w:qFormat/>
    <w:uiPriority w:val="0"/>
    <w:pPr>
      <w:keepNext w:val="0"/>
      <w:adjustRightInd w:val="0"/>
      <w:spacing w:line="400" w:lineRule="exact"/>
      <w:jc w:val="both"/>
      <w:textAlignment w:val="baseline"/>
    </w:pPr>
    <w:rPr>
      <w:sz w:val="21"/>
      <w:szCs w:val="20"/>
    </w:rPr>
  </w:style>
  <w:style w:type="paragraph" w:customStyle="1" w:styleId="504">
    <w:name w:val="xl2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505">
    <w:name w:val="xl3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rPr>
  </w:style>
  <w:style w:type="paragraph" w:customStyle="1" w:styleId="506">
    <w:name w:val="xl331"/>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507">
    <w:name w:val="xl348"/>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b/>
      <w:bCs/>
      <w:color w:val="0D0D0D"/>
      <w:sz w:val="20"/>
      <w:szCs w:val="20"/>
    </w:rPr>
  </w:style>
  <w:style w:type="paragraph" w:customStyle="1" w:styleId="508">
    <w:name w:val="xl269"/>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sz w:val="20"/>
      <w:szCs w:val="20"/>
    </w:rPr>
  </w:style>
  <w:style w:type="paragraph" w:customStyle="1" w:styleId="509">
    <w:name w:val="Char11"/>
    <w:basedOn w:val="1"/>
    <w:qFormat/>
    <w:uiPriority w:val="0"/>
    <w:rPr>
      <w:rFonts w:ascii="Tahoma" w:hAnsi="Tahoma" w:eastAsia="仿宋_GB2312"/>
    </w:rPr>
  </w:style>
  <w:style w:type="paragraph" w:customStyle="1" w:styleId="510">
    <w:name w:val="规范正文"/>
    <w:basedOn w:val="1"/>
    <w:qFormat/>
    <w:uiPriority w:val="0"/>
    <w:pPr>
      <w:adjustRightInd w:val="0"/>
      <w:spacing w:line="360" w:lineRule="auto"/>
      <w:ind w:left="480"/>
      <w:textAlignment w:val="baseline"/>
    </w:pPr>
    <w:rPr>
      <w:rFonts w:ascii="仿宋_GB2312" w:eastAsia="仿宋_GB2312"/>
    </w:rPr>
  </w:style>
  <w:style w:type="paragraph" w:customStyle="1" w:styleId="511">
    <w:name w:val="Level 4: (i)"/>
    <w:basedOn w:val="1"/>
    <w:qFormat/>
    <w:uiPriority w:val="0"/>
    <w:pPr>
      <w:tabs>
        <w:tab w:val="left" w:pos="1440"/>
      </w:tabs>
      <w:spacing w:before="72" w:after="72"/>
      <w:ind w:left="2940" w:hanging="420"/>
      <w:outlineLvl w:val="6"/>
    </w:pPr>
    <w:rPr>
      <w:rFonts w:ascii="Arial" w:hAnsi="Arial" w:eastAsia="仿宋_GB2312"/>
      <w:sz w:val="20"/>
      <w:lang w:eastAsia="en-US"/>
    </w:rPr>
  </w:style>
  <w:style w:type="paragraph" w:customStyle="1" w:styleId="512">
    <w:name w:val="标题3正文"/>
    <w:basedOn w:val="1"/>
    <w:qFormat/>
    <w:uiPriority w:val="0"/>
    <w:pPr>
      <w:snapToGrid w:val="0"/>
      <w:spacing w:line="360" w:lineRule="auto"/>
      <w:ind w:firstLine="480" w:firstLineChars="200"/>
    </w:pPr>
  </w:style>
  <w:style w:type="paragraph" w:customStyle="1" w:styleId="513">
    <w:name w:val="RFI List 1"/>
    <w:basedOn w:val="461"/>
    <w:qFormat/>
    <w:uiPriority w:val="0"/>
    <w:pPr>
      <w:tabs>
        <w:tab w:val="left" w:pos="360"/>
        <w:tab w:val="left" w:pos="1800"/>
      </w:tabs>
      <w:spacing w:before="240" w:after="160"/>
      <w:ind w:left="720" w:hanging="720"/>
      <w:outlineLvl w:val="0"/>
    </w:pPr>
    <w:rPr>
      <w:b/>
      <w:color w:val="auto"/>
    </w:rPr>
  </w:style>
  <w:style w:type="paragraph" w:customStyle="1" w:styleId="514">
    <w:name w:val="xl3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515">
    <w:name w:val="小四缩进"/>
    <w:basedOn w:val="1"/>
    <w:qFormat/>
    <w:uiPriority w:val="0"/>
    <w:pPr>
      <w:spacing w:line="360" w:lineRule="auto"/>
      <w:ind w:firstLine="480" w:firstLineChars="200"/>
    </w:pPr>
  </w:style>
  <w:style w:type="paragraph" w:customStyle="1" w:styleId="516">
    <w:name w:val="xl3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rPr>
  </w:style>
  <w:style w:type="paragraph" w:customStyle="1" w:styleId="517">
    <w:name w:val="xl2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518">
    <w:name w:val="Normal 1.0"/>
    <w:basedOn w:val="1"/>
    <w:qFormat/>
    <w:uiPriority w:val="0"/>
    <w:pPr>
      <w:keepLines/>
      <w:spacing w:before="180" w:after="120"/>
      <w:ind w:left="1440"/>
    </w:pPr>
    <w:rPr>
      <w:rFonts w:ascii="仿宋_GB2312" w:eastAsia="仿宋_GB2312"/>
      <w:szCs w:val="28"/>
      <w:lang w:val="en-GB" w:eastAsia="en-US"/>
    </w:rPr>
  </w:style>
  <w:style w:type="paragraph" w:customStyle="1" w:styleId="519">
    <w:name w:val="Default Text:1"/>
    <w:basedOn w:val="1"/>
    <w:qFormat/>
    <w:uiPriority w:val="0"/>
    <w:rPr>
      <w:rFonts w:ascii="Tahoma" w:hAnsi="Tahoma" w:eastAsia="仿宋_GB2312" w:cs="Tahoma"/>
      <w:szCs w:val="28"/>
      <w:lang w:eastAsia="en-US"/>
    </w:rPr>
  </w:style>
  <w:style w:type="paragraph" w:customStyle="1" w:styleId="520">
    <w:name w:val="xl273"/>
    <w:basedOn w:val="1"/>
    <w:qFormat/>
    <w:uiPriority w:val="0"/>
    <w:pPr>
      <w:spacing w:before="100" w:beforeAutospacing="1" w:after="100" w:afterAutospacing="1"/>
    </w:pPr>
    <w:rPr>
      <w:rFonts w:ascii="宋体" w:hAnsi="宋体" w:cs="宋体"/>
      <w:color w:val="0D0D0D"/>
      <w:sz w:val="20"/>
      <w:szCs w:val="20"/>
    </w:rPr>
  </w:style>
  <w:style w:type="paragraph" w:customStyle="1" w:styleId="521">
    <w:name w:val="xl313"/>
    <w:basedOn w:val="1"/>
    <w:qFormat/>
    <w:uiPriority w:val="0"/>
    <w:pPr>
      <w:spacing w:before="100" w:beforeAutospacing="1" w:after="100" w:afterAutospacing="1"/>
    </w:pPr>
    <w:rPr>
      <w:rFonts w:ascii="宋体" w:hAnsi="宋体" w:cs="宋体"/>
      <w:b/>
      <w:bCs/>
      <w:color w:val="0D0D0D"/>
      <w:sz w:val="20"/>
      <w:szCs w:val="20"/>
    </w:rPr>
  </w:style>
  <w:style w:type="paragraph" w:customStyle="1" w:styleId="522">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523">
    <w:name w:val="xl3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18"/>
      <w:szCs w:val="18"/>
    </w:rPr>
  </w:style>
  <w:style w:type="paragraph" w:customStyle="1" w:styleId="524">
    <w:name w:val="批注框文本1"/>
    <w:basedOn w:val="1"/>
    <w:qFormat/>
    <w:uiPriority w:val="0"/>
    <w:pPr>
      <w:spacing w:before="120" w:line="360" w:lineRule="auto"/>
    </w:pPr>
    <w:rPr>
      <w:rFonts w:ascii="Tahoma" w:hAnsi="Tahoma" w:eastAsia="仿宋_GB2312" w:cs="Tahoma"/>
      <w:sz w:val="16"/>
      <w:szCs w:val="16"/>
      <w:lang w:val="en-GB" w:eastAsia="en-US"/>
    </w:rPr>
  </w:style>
  <w:style w:type="paragraph" w:customStyle="1" w:styleId="525">
    <w:name w:val="样式 首行缩进:  0 字符"/>
    <w:basedOn w:val="1"/>
    <w:qFormat/>
    <w:uiPriority w:val="0"/>
    <w:pPr>
      <w:widowControl w:val="0"/>
      <w:spacing w:line="360" w:lineRule="auto"/>
      <w:ind w:firstLine="200" w:firstLineChars="200"/>
      <w:jc w:val="both"/>
    </w:pPr>
    <w:rPr>
      <w:rFonts w:cs="宋体"/>
      <w:kern w:val="2"/>
      <w:szCs w:val="20"/>
    </w:rPr>
  </w:style>
  <w:style w:type="paragraph" w:customStyle="1" w:styleId="526">
    <w:name w:val="xl33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527">
    <w:name w:val="RFI List 2"/>
    <w:basedOn w:val="513"/>
    <w:qFormat/>
    <w:uiPriority w:val="0"/>
    <w:pPr>
      <w:tabs>
        <w:tab w:val="clear" w:pos="360"/>
        <w:tab w:val="clear" w:pos="1800"/>
      </w:tabs>
    </w:pPr>
    <w:rPr>
      <w:rFonts w:eastAsia="Times New Roman"/>
      <w:b w:val="0"/>
      <w:bCs/>
    </w:rPr>
  </w:style>
  <w:style w:type="paragraph" w:customStyle="1" w:styleId="528">
    <w:name w:val="Bullet 1"/>
    <w:basedOn w:val="1"/>
    <w:qFormat/>
    <w:uiPriority w:val="0"/>
    <w:rPr>
      <w:rFonts w:ascii="Tahoma" w:hAnsi="Tahoma" w:eastAsia="仿宋_GB2312" w:cs="Tahoma"/>
      <w:szCs w:val="28"/>
      <w:lang w:eastAsia="en-US"/>
    </w:rPr>
  </w:style>
  <w:style w:type="paragraph" w:customStyle="1" w:styleId="529">
    <w:name w:val="日期右"/>
    <w:basedOn w:val="37"/>
    <w:qFormat/>
    <w:uiPriority w:val="0"/>
    <w:pPr>
      <w:spacing w:line="600" w:lineRule="exact"/>
      <w:ind w:left="0" w:leftChars="0"/>
      <w:jc w:val="right"/>
    </w:pPr>
    <w:rPr>
      <w:rFonts w:eastAsia="仿宋_GB2312"/>
      <w:sz w:val="31"/>
      <w:szCs w:val="24"/>
    </w:rPr>
  </w:style>
  <w:style w:type="paragraph" w:customStyle="1" w:styleId="530">
    <w:name w:val="xl2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rPr>
  </w:style>
  <w:style w:type="paragraph" w:customStyle="1" w:styleId="531">
    <w:name w:val="xl2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532">
    <w:name w:val="xl342"/>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hAnsi="宋体" w:cs="宋体"/>
      <w:color w:val="0D0D0D"/>
      <w:sz w:val="20"/>
      <w:szCs w:val="20"/>
    </w:rPr>
  </w:style>
  <w:style w:type="paragraph" w:customStyle="1" w:styleId="533">
    <w:name w:val="xl2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534">
    <w:name w:val="1.1 Header2"/>
    <w:basedOn w:val="1"/>
    <w:qFormat/>
    <w:uiPriority w:val="0"/>
    <w:rPr>
      <w:rFonts w:ascii="宋体" w:hAnsi="宋体" w:eastAsia="仿宋_GB2312"/>
      <w:color w:val="000000"/>
      <w:szCs w:val="21"/>
    </w:rPr>
  </w:style>
  <w:style w:type="paragraph" w:customStyle="1" w:styleId="535">
    <w:name w:val="www正文"/>
    <w:basedOn w:val="1"/>
    <w:qFormat/>
    <w:uiPriority w:val="0"/>
    <w:pPr>
      <w:ind w:firstLine="480" w:firstLineChars="200"/>
    </w:pPr>
    <w:rPr>
      <w:rFonts w:ascii="仿宋_GB2312" w:eastAsia="仿宋_GB2312"/>
      <w:szCs w:val="28"/>
    </w:rPr>
  </w:style>
  <w:style w:type="paragraph" w:customStyle="1" w:styleId="536">
    <w:name w:val="p23"/>
    <w:basedOn w:val="1"/>
    <w:qFormat/>
    <w:uiPriority w:val="0"/>
    <w:pPr>
      <w:spacing w:before="100" w:beforeAutospacing="1" w:after="100" w:afterAutospacing="1"/>
    </w:pPr>
    <w:rPr>
      <w:rFonts w:ascii="宋体" w:hAnsi="宋体" w:cs="宋体"/>
    </w:rPr>
  </w:style>
  <w:style w:type="paragraph" w:customStyle="1" w:styleId="537">
    <w:name w:val="xl3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538">
    <w:name w:val="Content Bullet"/>
    <w:basedOn w:val="1"/>
    <w:qFormat/>
    <w:uiPriority w:val="0"/>
    <w:pPr>
      <w:tabs>
        <w:tab w:val="left" w:pos="420"/>
        <w:tab w:val="left" w:pos="696"/>
        <w:tab w:val="left" w:pos="3060"/>
        <w:tab w:val="left" w:pos="3600"/>
      </w:tabs>
      <w:spacing w:after="120"/>
      <w:ind w:left="720" w:hanging="720"/>
    </w:pPr>
    <w:rPr>
      <w:rFonts w:ascii="Book Antiqua" w:hAnsi="Book Antiqua" w:eastAsia="仿宋_GB2312"/>
      <w:sz w:val="22"/>
      <w:lang w:val="en-GB" w:eastAsia="en-US"/>
    </w:rPr>
  </w:style>
  <w:style w:type="paragraph" w:customStyle="1" w:styleId="539">
    <w:name w:val="xl3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540">
    <w:name w:val="TOC 标题1"/>
    <w:basedOn w:val="2"/>
    <w:next w:val="1"/>
    <w:unhideWhenUsed/>
    <w:qFormat/>
    <w:uiPriority w:val="39"/>
    <w:pPr>
      <w:outlineLvl w:val="9"/>
    </w:pPr>
  </w:style>
  <w:style w:type="paragraph" w:customStyle="1" w:styleId="541">
    <w:name w:val="Level 3: (a)"/>
    <w:basedOn w:val="1"/>
    <w:qFormat/>
    <w:uiPriority w:val="0"/>
    <w:pPr>
      <w:tabs>
        <w:tab w:val="left" w:pos="1080"/>
      </w:tabs>
      <w:spacing w:before="72" w:after="72"/>
      <w:ind w:left="2520" w:hanging="420"/>
      <w:outlineLvl w:val="5"/>
    </w:pPr>
    <w:rPr>
      <w:rFonts w:ascii="Arial" w:hAnsi="Arial" w:eastAsia="仿宋_GB2312"/>
      <w:sz w:val="20"/>
      <w:lang w:eastAsia="en-US"/>
    </w:rPr>
  </w:style>
  <w:style w:type="paragraph" w:customStyle="1" w:styleId="542">
    <w:name w:val="p0"/>
    <w:basedOn w:val="1"/>
    <w:qFormat/>
    <w:uiPriority w:val="0"/>
    <w:rPr>
      <w:rFonts w:ascii="仿宋_GB2312" w:hAnsi="宋体" w:eastAsia="仿宋_GB2312" w:cs="宋体"/>
      <w:sz w:val="28"/>
      <w:szCs w:val="28"/>
    </w:rPr>
  </w:style>
  <w:style w:type="paragraph" w:customStyle="1" w:styleId="543">
    <w:name w:val="xl48"/>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szCs w:val="28"/>
    </w:rPr>
  </w:style>
  <w:style w:type="paragraph" w:customStyle="1" w:styleId="544">
    <w:name w:val="tabletextchar"/>
    <w:basedOn w:val="1"/>
    <w:qFormat/>
    <w:uiPriority w:val="0"/>
    <w:pPr>
      <w:spacing w:before="100" w:beforeAutospacing="1" w:after="100" w:afterAutospacing="1" w:line="240" w:lineRule="atLeast"/>
    </w:pPr>
    <w:rPr>
      <w:rFonts w:ascii="宋体" w:hAnsi="宋体" w:eastAsia="仿宋_GB2312" w:cs="宋体"/>
      <w:sz w:val="18"/>
      <w:szCs w:val="18"/>
    </w:rPr>
  </w:style>
  <w:style w:type="paragraph" w:customStyle="1" w:styleId="545">
    <w:name w:val="标题2正文 Char"/>
    <w:basedOn w:val="1"/>
    <w:qFormat/>
    <w:uiPriority w:val="0"/>
    <w:pPr>
      <w:snapToGrid w:val="0"/>
      <w:spacing w:line="360" w:lineRule="auto"/>
      <w:ind w:firstLine="480" w:firstLineChars="200"/>
    </w:pPr>
  </w:style>
  <w:style w:type="paragraph" w:customStyle="1" w:styleId="546">
    <w:name w:val="xl333"/>
    <w:basedOn w:val="1"/>
    <w:qFormat/>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pPr>
    <w:rPr>
      <w:rFonts w:ascii="宋体" w:hAnsi="宋体" w:cs="宋体"/>
      <w:b/>
      <w:bCs/>
      <w:color w:val="0D0D0D"/>
      <w:sz w:val="20"/>
      <w:szCs w:val="20"/>
    </w:rPr>
  </w:style>
  <w:style w:type="paragraph" w:customStyle="1" w:styleId="547">
    <w:name w:val="msonormal"/>
    <w:basedOn w:val="1"/>
    <w:qFormat/>
    <w:uiPriority w:val="0"/>
    <w:pPr>
      <w:spacing w:before="100" w:beforeAutospacing="1" w:after="100" w:afterAutospacing="1"/>
    </w:pPr>
    <w:rPr>
      <w:rFonts w:ascii="宋体" w:hAnsi="宋体" w:cs="宋体"/>
    </w:rPr>
  </w:style>
  <w:style w:type="paragraph" w:customStyle="1" w:styleId="548">
    <w:name w:val="xl3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0"/>
      <w:szCs w:val="20"/>
    </w:rPr>
  </w:style>
  <w:style w:type="paragraph" w:customStyle="1" w:styleId="549">
    <w:name w:val="Char Char Char Char Char Char Char Char1 Char"/>
    <w:basedOn w:val="1"/>
    <w:qFormat/>
    <w:uiPriority w:val="0"/>
    <w:rPr>
      <w:rFonts w:ascii="仿宋_GB2312" w:eastAsia="仿宋_GB2312"/>
      <w:sz w:val="28"/>
    </w:rPr>
  </w:style>
  <w:style w:type="paragraph" w:customStyle="1" w:styleId="550">
    <w:name w:val="xl32"/>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仿宋_GB2312"/>
      <w:sz w:val="22"/>
      <w:szCs w:val="22"/>
    </w:rPr>
  </w:style>
  <w:style w:type="paragraph" w:customStyle="1" w:styleId="551">
    <w:name w:val="Char Char Char Char Char Char Char Char1 Char2"/>
    <w:basedOn w:val="1"/>
    <w:qFormat/>
    <w:uiPriority w:val="0"/>
    <w:rPr>
      <w:rFonts w:ascii="仿宋_GB2312" w:eastAsia="仿宋_GB2312"/>
      <w:sz w:val="28"/>
    </w:rPr>
  </w:style>
  <w:style w:type="paragraph" w:customStyle="1" w:styleId="552">
    <w:name w:val="RFI Bullet 1st Level"/>
    <w:basedOn w:val="1"/>
    <w:qFormat/>
    <w:uiPriority w:val="0"/>
    <w:pPr>
      <w:spacing w:before="60" w:after="60"/>
      <w:ind w:left="1440" w:hanging="360"/>
    </w:pPr>
    <w:rPr>
      <w:rFonts w:ascii="Arial (W1)" w:hAnsi="Arial (W1)" w:eastAsia="仿宋_GB2312"/>
      <w:szCs w:val="28"/>
      <w:lang w:val="en-GB" w:eastAsia="en-US"/>
    </w:rPr>
  </w:style>
  <w:style w:type="paragraph" w:customStyle="1" w:styleId="553">
    <w:name w:val="xl349"/>
    <w:basedOn w:val="1"/>
    <w:qFormat/>
    <w:uiPriority w:val="0"/>
    <w:pPr>
      <w:pBdr>
        <w:top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554">
    <w:name w:val="正文（首行缩进2字符）"/>
    <w:basedOn w:val="1"/>
    <w:qFormat/>
    <w:uiPriority w:val="0"/>
    <w:pPr>
      <w:widowControl w:val="0"/>
      <w:ind w:left="420" w:firstLine="420"/>
      <w:jc w:val="both"/>
    </w:pPr>
    <w:rPr>
      <w:rFonts w:ascii="Calibri" w:hAnsi="Calibri"/>
      <w:kern w:val="2"/>
      <w:sz w:val="21"/>
      <w:szCs w:val="21"/>
    </w:rPr>
  </w:style>
  <w:style w:type="paragraph" w:customStyle="1" w:styleId="555">
    <w:name w:val="xl3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color w:val="0D0D0D"/>
      <w:sz w:val="20"/>
      <w:szCs w:val="20"/>
    </w:rPr>
  </w:style>
  <w:style w:type="paragraph" w:customStyle="1" w:styleId="556">
    <w:name w:val="xl334"/>
    <w:basedOn w:val="1"/>
    <w:qFormat/>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pPr>
    <w:rPr>
      <w:rFonts w:ascii="宋体" w:hAnsi="宋体" w:cs="宋体"/>
      <w:b/>
      <w:bCs/>
      <w:color w:val="0D0D0D"/>
      <w:sz w:val="20"/>
      <w:szCs w:val="20"/>
    </w:rPr>
  </w:style>
  <w:style w:type="paragraph" w:customStyle="1" w:styleId="557">
    <w:name w:val="正文无缩进"/>
    <w:basedOn w:val="501"/>
    <w:qFormat/>
    <w:uiPriority w:val="0"/>
    <w:pPr>
      <w:ind w:firstLine="0" w:firstLineChars="0"/>
    </w:pPr>
  </w:style>
  <w:style w:type="paragraph" w:customStyle="1" w:styleId="558">
    <w:name w:val="水印"/>
    <w:basedOn w:val="1"/>
    <w:qFormat/>
    <w:uiPriority w:val="0"/>
    <w:pPr>
      <w:adjustRightInd w:val="0"/>
      <w:spacing w:line="240" w:lineRule="atLeast"/>
      <w:textAlignment w:val="baseline"/>
    </w:pPr>
    <w:rPr>
      <w:rFonts w:ascii="仿宋_GB2312" w:eastAsia="仿宋_GB2312"/>
      <w:sz w:val="28"/>
    </w:rPr>
  </w:style>
  <w:style w:type="paragraph" w:customStyle="1" w:styleId="559">
    <w:name w:val="xl33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18"/>
      <w:szCs w:val="18"/>
    </w:rPr>
  </w:style>
  <w:style w:type="paragraph" w:customStyle="1" w:styleId="560">
    <w:name w:val="Body"/>
    <w:qFormat/>
    <w:uiPriority w:val="0"/>
    <w:pPr>
      <w:spacing w:before="130" w:after="130" w:line="260" w:lineRule="exact"/>
    </w:pPr>
    <w:rPr>
      <w:rFonts w:ascii="Univers" w:hAnsi="Univers" w:eastAsia="宋体" w:cs="Times New Roman"/>
      <w:color w:val="000000"/>
      <w:sz w:val="22"/>
      <w:szCs w:val="22"/>
      <w:lang w:val="en-US" w:eastAsia="en-US" w:bidi="ar-SA"/>
    </w:rPr>
  </w:style>
  <w:style w:type="paragraph" w:customStyle="1" w:styleId="561">
    <w:name w:val="xl33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562">
    <w:name w:val="Char12"/>
    <w:basedOn w:val="1"/>
    <w:qFormat/>
    <w:uiPriority w:val="0"/>
    <w:rPr>
      <w:rFonts w:ascii="Tahoma" w:hAnsi="Tahoma" w:eastAsia="仿宋_GB2312"/>
    </w:rPr>
  </w:style>
  <w:style w:type="paragraph" w:customStyle="1" w:styleId="563">
    <w:name w:val="xl319"/>
    <w:basedOn w:val="1"/>
    <w:qFormat/>
    <w:uiPriority w:val="0"/>
    <w:pPr>
      <w:spacing w:before="100" w:beforeAutospacing="1" w:after="100" w:afterAutospacing="1"/>
      <w:jc w:val="center"/>
    </w:pPr>
    <w:rPr>
      <w:rFonts w:ascii="宋体" w:hAnsi="宋体" w:cs="宋体"/>
      <w:color w:val="0D0D0D"/>
      <w:sz w:val="20"/>
      <w:szCs w:val="20"/>
    </w:rPr>
  </w:style>
  <w:style w:type="paragraph" w:customStyle="1" w:styleId="564">
    <w:name w:val="Default"/>
    <w:next w:val="384"/>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565">
    <w:name w:val="标题6"/>
    <w:basedOn w:val="1"/>
    <w:next w:val="2"/>
    <w:qFormat/>
    <w:uiPriority w:val="0"/>
    <w:pPr>
      <w:snapToGrid w:val="0"/>
      <w:spacing w:beforeLines="50" w:afterLines="50" w:line="520" w:lineRule="atLeast"/>
      <w:ind w:firstLine="200" w:firstLineChars="200"/>
    </w:pPr>
    <w:rPr>
      <w:rFonts w:cs="Arial"/>
      <w:b/>
    </w:rPr>
  </w:style>
  <w:style w:type="paragraph" w:customStyle="1" w:styleId="566">
    <w:name w:val="xl3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567">
    <w:name w:val="xl3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b/>
      <w:bCs/>
      <w:color w:val="0D0D0D"/>
      <w:sz w:val="20"/>
      <w:szCs w:val="20"/>
    </w:rPr>
  </w:style>
  <w:style w:type="paragraph" w:customStyle="1" w:styleId="568">
    <w:name w:val="font5"/>
    <w:basedOn w:val="1"/>
    <w:qFormat/>
    <w:uiPriority w:val="0"/>
    <w:pPr>
      <w:spacing w:before="100" w:beforeAutospacing="1" w:after="100" w:afterAutospacing="1"/>
    </w:pPr>
    <w:rPr>
      <w:rFonts w:ascii="宋体" w:hAnsi="宋体" w:cs="宋体"/>
      <w:sz w:val="18"/>
      <w:szCs w:val="18"/>
    </w:rPr>
  </w:style>
  <w:style w:type="paragraph" w:customStyle="1" w:styleId="569">
    <w:name w:val="kp"/>
    <w:basedOn w:val="1"/>
    <w:qFormat/>
    <w:uiPriority w:val="0"/>
    <w:pPr>
      <w:autoSpaceDE w:val="0"/>
      <w:autoSpaceDN w:val="0"/>
      <w:adjustRightInd w:val="0"/>
      <w:spacing w:line="600" w:lineRule="exact"/>
      <w:ind w:firstLine="560"/>
    </w:pPr>
    <w:rPr>
      <w:rFonts w:ascii="仿宋_GB2312" w:eastAsia="仿宋_GB2312"/>
      <w:sz w:val="28"/>
      <w:szCs w:val="28"/>
      <w:lang w:val="zh-CN"/>
    </w:rPr>
  </w:style>
  <w:style w:type="paragraph" w:customStyle="1" w:styleId="570">
    <w:name w:val="xl3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571">
    <w:name w:val="RFI abc 1st Level"/>
    <w:basedOn w:val="1"/>
    <w:qFormat/>
    <w:uiPriority w:val="0"/>
    <w:pPr>
      <w:tabs>
        <w:tab w:val="left" w:pos="360"/>
        <w:tab w:val="left" w:pos="1440"/>
      </w:tabs>
      <w:ind w:left="1440" w:hanging="245"/>
    </w:pPr>
    <w:rPr>
      <w:rFonts w:ascii="Arial (W1)" w:hAnsi="Arial (W1)" w:eastAsia="仿宋_GB2312"/>
      <w:szCs w:val="28"/>
      <w:lang w:val="en-GB" w:eastAsia="en-US"/>
    </w:rPr>
  </w:style>
  <w:style w:type="paragraph" w:customStyle="1" w:styleId="572">
    <w:name w:val="项目"/>
    <w:basedOn w:val="24"/>
    <w:next w:val="24"/>
    <w:qFormat/>
    <w:uiPriority w:val="0"/>
    <w:pPr>
      <w:tabs>
        <w:tab w:val="left" w:pos="420"/>
        <w:tab w:val="left" w:pos="720"/>
      </w:tabs>
      <w:spacing w:line="360" w:lineRule="auto"/>
      <w:ind w:left="420" w:hanging="720"/>
    </w:pPr>
    <w:rPr>
      <w:rFonts w:eastAsia="宋体"/>
      <w:b w:val="0"/>
      <w:bCs w:val="0"/>
      <w:spacing w:val="0"/>
      <w:kern w:val="0"/>
      <w:sz w:val="24"/>
      <w:szCs w:val="20"/>
    </w:rPr>
  </w:style>
  <w:style w:type="paragraph" w:customStyle="1" w:styleId="573">
    <w:name w:val="RFI text from 3rd Level"/>
    <w:basedOn w:val="574"/>
    <w:qFormat/>
    <w:uiPriority w:val="0"/>
    <w:pPr>
      <w:tabs>
        <w:tab w:val="left" w:pos="360"/>
        <w:tab w:val="left" w:pos="720"/>
        <w:tab w:val="left" w:pos="1080"/>
      </w:tabs>
    </w:pPr>
    <w:rPr>
      <w:b w:val="0"/>
      <w:lang w:eastAsia="zh-CN"/>
    </w:rPr>
  </w:style>
  <w:style w:type="paragraph" w:customStyle="1" w:styleId="574">
    <w:name w:val="RFI text from 2nd Level"/>
    <w:basedOn w:val="461"/>
    <w:qFormat/>
    <w:uiPriority w:val="0"/>
    <w:pPr>
      <w:tabs>
        <w:tab w:val="left" w:pos="360"/>
      </w:tabs>
      <w:ind w:left="720"/>
    </w:pPr>
    <w:rPr>
      <w:b/>
      <w:bCs/>
      <w:color w:val="auto"/>
    </w:rPr>
  </w:style>
  <w:style w:type="paragraph" w:customStyle="1" w:styleId="575">
    <w:name w:val="Char1 Char Char Char2"/>
    <w:basedOn w:val="1"/>
    <w:qFormat/>
    <w:uiPriority w:val="0"/>
    <w:pPr>
      <w:ind w:left="420" w:hanging="420"/>
    </w:pPr>
    <w:rPr>
      <w:rFonts w:ascii="仿宋_GB2312" w:eastAsia="仿宋_GB2312"/>
      <w:szCs w:val="28"/>
    </w:rPr>
  </w:style>
  <w:style w:type="paragraph" w:customStyle="1" w:styleId="576">
    <w:name w:val="标题 3.5"/>
    <w:basedOn w:val="4"/>
    <w:qFormat/>
    <w:uiPriority w:val="0"/>
    <w:pPr>
      <w:keepNext w:val="0"/>
      <w:spacing w:before="0" w:after="0" w:line="600" w:lineRule="exact"/>
      <w:outlineLvl w:val="9"/>
    </w:pPr>
    <w:rPr>
      <w:rFonts w:ascii="仿宋_GB2312" w:eastAsia="仿宋_GB2312"/>
      <w:b w:val="0"/>
      <w:bCs w:val="0"/>
      <w:sz w:val="31"/>
      <w:szCs w:val="24"/>
    </w:rPr>
  </w:style>
  <w:style w:type="paragraph" w:customStyle="1" w:styleId="577">
    <w:name w:val="xl3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578">
    <w:name w:val="xl3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18"/>
      <w:szCs w:val="18"/>
    </w:rPr>
  </w:style>
  <w:style w:type="paragraph" w:customStyle="1" w:styleId="579">
    <w:name w:val="Reset levels"/>
    <w:basedOn w:val="1"/>
    <w:qFormat/>
    <w:uiPriority w:val="0"/>
    <w:pPr>
      <w:ind w:left="420" w:hanging="420"/>
    </w:pPr>
    <w:rPr>
      <w:rFonts w:ascii="Arial" w:hAnsi="Arial" w:eastAsia="仿宋_GB2312"/>
      <w:b/>
      <w:lang w:eastAsia="en-US"/>
    </w:rPr>
  </w:style>
  <w:style w:type="paragraph" w:customStyle="1" w:styleId="580">
    <w:name w:val="xl272"/>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sz w:val="20"/>
      <w:szCs w:val="20"/>
    </w:rPr>
  </w:style>
  <w:style w:type="paragraph" w:customStyle="1" w:styleId="581">
    <w:name w:val="xl2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D0D0D"/>
      <w:sz w:val="20"/>
      <w:szCs w:val="20"/>
    </w:rPr>
  </w:style>
  <w:style w:type="paragraph" w:customStyle="1" w:styleId="582">
    <w:name w:val="Char2"/>
    <w:basedOn w:val="1"/>
    <w:qFormat/>
    <w:uiPriority w:val="0"/>
    <w:rPr>
      <w:rFonts w:ascii="仿宋_GB2312" w:eastAsia="仿宋_GB2312"/>
      <w:b/>
      <w:sz w:val="32"/>
      <w:szCs w:val="32"/>
    </w:rPr>
  </w:style>
  <w:style w:type="paragraph" w:customStyle="1" w:styleId="583">
    <w:name w:val="中等深浅网格 21"/>
    <w:basedOn w:val="1"/>
    <w:qFormat/>
    <w:uiPriority w:val="1"/>
    <w:rPr>
      <w:szCs w:val="32"/>
    </w:rPr>
  </w:style>
  <w:style w:type="paragraph" w:customStyle="1" w:styleId="584">
    <w:name w:val="PDGInstructions"/>
    <w:basedOn w:val="1"/>
    <w:qFormat/>
    <w:uiPriority w:val="0"/>
    <w:pPr>
      <w:spacing w:before="60" w:after="60"/>
      <w:ind w:right="360"/>
    </w:pPr>
    <w:rPr>
      <w:rFonts w:ascii="Garamond" w:hAnsi="Garamond"/>
      <w:color w:val="FF0000"/>
      <w:lang w:eastAsia="en-US"/>
    </w:rPr>
  </w:style>
  <w:style w:type="paragraph" w:customStyle="1" w:styleId="585">
    <w:name w:val="正文段"/>
    <w:basedOn w:val="1"/>
    <w:qFormat/>
    <w:uiPriority w:val="0"/>
    <w:pPr>
      <w:snapToGrid w:val="0"/>
      <w:spacing w:afterLines="50"/>
      <w:ind w:firstLine="200" w:firstLineChars="200"/>
    </w:pPr>
  </w:style>
  <w:style w:type="paragraph" w:customStyle="1" w:styleId="586">
    <w:name w:val="默认段落字体 Para Char"/>
    <w:basedOn w:val="1"/>
    <w:qFormat/>
    <w:uiPriority w:val="0"/>
    <w:pPr>
      <w:spacing w:line="360" w:lineRule="auto"/>
      <w:ind w:firstLine="200" w:firstLineChars="200"/>
    </w:pPr>
    <w:rPr>
      <w:rFonts w:ascii="宋体" w:hAnsi="宋体" w:eastAsia="仿宋_GB2312" w:cs="宋体"/>
      <w:szCs w:val="28"/>
    </w:rPr>
  </w:style>
  <w:style w:type="paragraph" w:customStyle="1" w:styleId="587">
    <w:name w:val="xl3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588">
    <w:name w:val="xl2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D0D0D"/>
      <w:sz w:val="20"/>
      <w:szCs w:val="20"/>
    </w:rPr>
  </w:style>
  <w:style w:type="paragraph" w:customStyle="1" w:styleId="589">
    <w:name w:val="xl3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D0D0D"/>
      <w:sz w:val="20"/>
      <w:szCs w:val="20"/>
    </w:rPr>
  </w:style>
  <w:style w:type="paragraph" w:customStyle="1" w:styleId="590">
    <w:name w:val="xl23"/>
    <w:basedOn w:val="1"/>
    <w:qFormat/>
    <w:uiPriority w:val="0"/>
    <w:pPr>
      <w:shd w:val="clear" w:color="auto" w:fill="FFFFFF"/>
      <w:spacing w:before="100" w:beforeAutospacing="1" w:after="100" w:afterAutospacing="1"/>
      <w:textAlignment w:val="bottom"/>
    </w:pPr>
    <w:rPr>
      <w:rFonts w:ascii="宋体" w:hAnsi="宋体" w:cs="宋体"/>
      <w:color w:val="000000"/>
      <w:sz w:val="18"/>
      <w:szCs w:val="18"/>
    </w:rPr>
  </w:style>
  <w:style w:type="paragraph" w:customStyle="1" w:styleId="591">
    <w:name w:val="xl26"/>
    <w:basedOn w:val="1"/>
    <w:qFormat/>
    <w:uiPriority w:val="0"/>
    <w:pPr>
      <w:spacing w:before="100" w:beforeAutospacing="1" w:after="100" w:afterAutospacing="1"/>
      <w:jc w:val="center"/>
    </w:pPr>
    <w:rPr>
      <w:rFonts w:hint="eastAsia" w:ascii="仿宋_GB2312" w:hAnsi="宋体" w:eastAsia="仿宋_GB2312"/>
      <w:szCs w:val="28"/>
    </w:rPr>
  </w:style>
  <w:style w:type="paragraph" w:customStyle="1" w:styleId="592">
    <w:name w:val="RFI Heading 2nd Level"/>
    <w:basedOn w:val="1"/>
    <w:qFormat/>
    <w:uiPriority w:val="0"/>
    <w:pPr>
      <w:tabs>
        <w:tab w:val="left" w:pos="720"/>
      </w:tabs>
      <w:ind w:left="840" w:hanging="420"/>
    </w:pPr>
    <w:rPr>
      <w:rFonts w:ascii="Arial (W1)" w:hAnsi="Arial (W1)" w:eastAsia="仿宋_GB2312"/>
      <w:b/>
      <w:bCs/>
      <w:color w:val="0000FF"/>
      <w:sz w:val="28"/>
      <w:szCs w:val="28"/>
      <w:lang w:val="en-GB" w:eastAsia="en-US"/>
    </w:rPr>
  </w:style>
  <w:style w:type="paragraph" w:customStyle="1" w:styleId="593">
    <w:name w:val="样式 标题 3 + 段前: 7.8 磅"/>
    <w:basedOn w:val="4"/>
    <w:qFormat/>
    <w:uiPriority w:val="0"/>
    <w:pPr>
      <w:keepNext w:val="0"/>
      <w:widowControl w:val="0"/>
      <w:tabs>
        <w:tab w:val="left" w:pos="420"/>
        <w:tab w:val="left" w:pos="1215"/>
        <w:tab w:val="left" w:pos="2700"/>
      </w:tabs>
      <w:spacing w:before="156" w:after="0" w:line="360" w:lineRule="auto"/>
      <w:ind w:left="2220" w:hanging="420"/>
      <w:jc w:val="both"/>
    </w:pPr>
    <w:rPr>
      <w:rFonts w:ascii="Calibri" w:hAnsi="Calibri" w:cs="宋体"/>
      <w:b w:val="0"/>
      <w:bCs w:val="0"/>
      <w:kern w:val="2"/>
      <w:sz w:val="24"/>
      <w:szCs w:val="20"/>
    </w:rPr>
  </w:style>
  <w:style w:type="paragraph" w:customStyle="1" w:styleId="594">
    <w:name w:val="正文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5">
    <w:name w:val="Level 5: (1)"/>
    <w:basedOn w:val="1"/>
    <w:qFormat/>
    <w:uiPriority w:val="0"/>
    <w:pPr>
      <w:tabs>
        <w:tab w:val="left" w:pos="1800"/>
      </w:tabs>
      <w:spacing w:before="72" w:after="72"/>
      <w:ind w:left="3360" w:hanging="420"/>
      <w:outlineLvl w:val="7"/>
    </w:pPr>
    <w:rPr>
      <w:rFonts w:ascii="Arial" w:hAnsi="Arial" w:eastAsia="仿宋_GB2312"/>
      <w:sz w:val="20"/>
      <w:lang w:eastAsia="en-US"/>
    </w:rPr>
  </w:style>
  <w:style w:type="paragraph" w:customStyle="1" w:styleId="596">
    <w:name w:val="+标题4"/>
    <w:basedOn w:val="5"/>
    <w:qFormat/>
    <w:uiPriority w:val="0"/>
    <w:pPr>
      <w:keepLines/>
      <w:widowControl w:val="0"/>
      <w:spacing w:before="120" w:after="120" w:line="360" w:lineRule="auto"/>
      <w:jc w:val="both"/>
    </w:pPr>
    <w:rPr>
      <w:kern w:val="2"/>
      <w:sz w:val="24"/>
    </w:rPr>
  </w:style>
  <w:style w:type="paragraph" w:customStyle="1" w:styleId="597">
    <w:name w:val="p18"/>
    <w:basedOn w:val="1"/>
    <w:qFormat/>
    <w:uiPriority w:val="0"/>
    <w:pPr>
      <w:spacing w:before="156" w:after="156" w:line="400" w:lineRule="atLeast"/>
    </w:pPr>
    <w:rPr>
      <w:rFonts w:ascii="宋体" w:hAnsi="宋体" w:cs="宋体"/>
    </w:rPr>
  </w:style>
  <w:style w:type="paragraph" w:customStyle="1" w:styleId="598">
    <w:name w:val="xl332"/>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D0D0D"/>
      <w:sz w:val="20"/>
      <w:szCs w:val="20"/>
    </w:rPr>
  </w:style>
  <w:style w:type="paragraph" w:customStyle="1" w:styleId="599">
    <w:name w:val="1.1"/>
    <w:basedOn w:val="1"/>
    <w:qFormat/>
    <w:uiPriority w:val="0"/>
    <w:pPr>
      <w:keepNext/>
      <w:widowControl w:val="0"/>
      <w:overflowPunct w:val="0"/>
      <w:autoSpaceDE w:val="0"/>
      <w:autoSpaceDN w:val="0"/>
      <w:adjustRightInd w:val="0"/>
      <w:spacing w:before="240"/>
      <w:textAlignment w:val="baseline"/>
    </w:pPr>
    <w:rPr>
      <w:rFonts w:ascii="宋体" w:hAnsi="Calibri"/>
      <w:b/>
      <w:szCs w:val="20"/>
    </w:rPr>
  </w:style>
  <w:style w:type="paragraph" w:customStyle="1" w:styleId="600">
    <w:name w:val="xl3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18"/>
      <w:szCs w:val="18"/>
    </w:rPr>
  </w:style>
  <w:style w:type="paragraph" w:customStyle="1" w:styleId="601">
    <w:name w:val="xl2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cs="宋体"/>
      <w:color w:val="000000"/>
      <w:sz w:val="18"/>
      <w:szCs w:val="18"/>
    </w:rPr>
  </w:style>
  <w:style w:type="paragraph" w:customStyle="1" w:styleId="602">
    <w:name w:val="默认段落字体 Para Char Char Char Char Char Char Char Char"/>
    <w:basedOn w:val="1"/>
    <w:qFormat/>
    <w:uiPriority w:val="0"/>
    <w:pPr>
      <w:widowControl w:val="0"/>
      <w:jc w:val="both"/>
    </w:pPr>
    <w:rPr>
      <w:rFonts w:ascii="Calibri" w:hAnsi="Calibri"/>
      <w:kern w:val="2"/>
      <w:sz w:val="21"/>
    </w:rPr>
  </w:style>
  <w:style w:type="paragraph" w:customStyle="1" w:styleId="603">
    <w:name w:val="xl70"/>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pPr>
    <w:rPr>
      <w:rFonts w:ascii="宋体" w:hAnsi="宋体" w:cs="宋体"/>
      <w:color w:val="000000"/>
      <w:sz w:val="18"/>
      <w:szCs w:val="18"/>
    </w:rPr>
  </w:style>
  <w:style w:type="paragraph" w:customStyle="1" w:styleId="604">
    <w:name w:val="xl75"/>
    <w:basedOn w:val="1"/>
    <w:qFormat/>
    <w:uiPriority w:val="0"/>
    <w:pPr>
      <w:shd w:val="clear" w:color="000000" w:fill="FFFFFF"/>
      <w:spacing w:before="100" w:beforeAutospacing="1" w:after="100" w:afterAutospacing="1"/>
    </w:pPr>
    <w:rPr>
      <w:rFonts w:ascii="宋体" w:hAnsi="宋体" w:cs="宋体"/>
      <w:color w:val="000000"/>
      <w:sz w:val="18"/>
      <w:szCs w:val="18"/>
    </w:rPr>
  </w:style>
  <w:style w:type="paragraph" w:customStyle="1" w:styleId="605">
    <w:name w:val="xl65"/>
    <w:basedOn w:val="1"/>
    <w:qFormat/>
    <w:uiPriority w:val="0"/>
    <w:pPr>
      <w:shd w:val="clear" w:color="000000" w:fill="FFFFFF"/>
      <w:spacing w:before="100" w:beforeAutospacing="1" w:after="100" w:afterAutospacing="1"/>
      <w:jc w:val="center"/>
    </w:pPr>
    <w:rPr>
      <w:rFonts w:ascii="宋体" w:hAnsi="宋体" w:cs="宋体"/>
      <w:b/>
      <w:bCs/>
      <w:color w:val="000000"/>
      <w:sz w:val="44"/>
      <w:szCs w:val="44"/>
    </w:rPr>
  </w:style>
  <w:style w:type="paragraph" w:customStyle="1" w:styleId="606">
    <w:name w:val="xl76"/>
    <w:basedOn w:val="1"/>
    <w:qFormat/>
    <w:uiPriority w:val="0"/>
    <w:pPr>
      <w:shd w:val="clear" w:color="000000" w:fill="FFFFFF"/>
      <w:spacing w:before="100" w:beforeAutospacing="1" w:after="100" w:afterAutospacing="1"/>
      <w:jc w:val="right"/>
    </w:pPr>
    <w:rPr>
      <w:rFonts w:ascii="宋体" w:hAnsi="宋体" w:cs="宋体"/>
      <w:color w:val="000000"/>
      <w:sz w:val="18"/>
      <w:szCs w:val="18"/>
    </w:rPr>
  </w:style>
  <w:style w:type="paragraph" w:customStyle="1" w:styleId="607">
    <w:name w:val="xl67"/>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sz w:val="18"/>
      <w:szCs w:val="18"/>
    </w:rPr>
  </w:style>
  <w:style w:type="paragraph" w:customStyle="1" w:styleId="608">
    <w:name w:val="xl77"/>
    <w:basedOn w:val="1"/>
    <w:qFormat/>
    <w:uiPriority w:val="0"/>
    <w:pPr>
      <w:shd w:val="clear" w:color="000000" w:fill="FFFFFF"/>
      <w:spacing w:before="100" w:beforeAutospacing="1" w:after="100" w:afterAutospacing="1"/>
      <w:jc w:val="right"/>
    </w:pPr>
    <w:rPr>
      <w:rFonts w:ascii="宋体" w:hAnsi="宋体" w:cs="宋体"/>
      <w:color w:val="000000"/>
      <w:sz w:val="18"/>
      <w:szCs w:val="18"/>
    </w:rPr>
  </w:style>
  <w:style w:type="paragraph" w:customStyle="1" w:styleId="609">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rFonts w:ascii="宋体" w:hAnsi="宋体" w:cs="宋体"/>
      <w:color w:val="000000"/>
      <w:sz w:val="18"/>
      <w:szCs w:val="18"/>
    </w:rPr>
  </w:style>
  <w:style w:type="paragraph" w:customStyle="1" w:styleId="610">
    <w:name w:val="xl69"/>
    <w:basedOn w:val="1"/>
    <w:qFormat/>
    <w:uiPriority w:val="0"/>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sz w:val="18"/>
      <w:szCs w:val="18"/>
    </w:rPr>
  </w:style>
  <w:style w:type="paragraph" w:customStyle="1" w:styleId="611">
    <w:name w:val="xl66"/>
    <w:basedOn w:val="1"/>
    <w:qFormat/>
    <w:uiPriority w:val="0"/>
    <w:pPr>
      <w:pBdr>
        <w:bottom w:val="single" w:color="000000" w:sz="4" w:space="0"/>
      </w:pBdr>
      <w:shd w:val="clear" w:color="000000" w:fill="FFFFFF"/>
      <w:spacing w:before="100" w:beforeAutospacing="1" w:after="100" w:afterAutospacing="1"/>
      <w:textAlignment w:val="bottom"/>
    </w:pPr>
    <w:rPr>
      <w:rFonts w:ascii="宋体" w:hAnsi="宋体" w:cs="宋体"/>
      <w:color w:val="000000"/>
      <w:sz w:val="18"/>
      <w:szCs w:val="18"/>
    </w:rPr>
  </w:style>
  <w:style w:type="paragraph" w:customStyle="1" w:styleId="612">
    <w:name w:val="xl71"/>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Arial" w:hAnsi="Arial" w:cs="Arial"/>
      <w:color w:val="000000"/>
      <w:sz w:val="18"/>
      <w:szCs w:val="18"/>
    </w:rPr>
  </w:style>
  <w:style w:type="paragraph" w:customStyle="1" w:styleId="613">
    <w:name w:val="_Style 13"/>
    <w:basedOn w:val="3"/>
    <w:next w:val="3"/>
    <w:qFormat/>
    <w:uiPriority w:val="0"/>
    <w:pPr>
      <w:keepLines/>
      <w:widowControl w:val="0"/>
      <w:snapToGrid w:val="0"/>
      <w:spacing w:after="240" w:line="348" w:lineRule="auto"/>
      <w:jc w:val="both"/>
    </w:pPr>
    <w:rPr>
      <w:rFonts w:ascii="Tahoma" w:hAnsi="Tahoma"/>
      <w:iCs w:val="0"/>
      <w:kern w:val="2"/>
      <w:sz w:val="30"/>
      <w:szCs w:val="32"/>
    </w:rPr>
  </w:style>
  <w:style w:type="table" w:customStyle="1" w:styleId="614">
    <w:name w:val="Table Normal"/>
    <w:unhideWhenUsed/>
    <w:qFormat/>
    <w:uiPriority w:val="2"/>
    <w:tblPr>
      <w:tblCellMar>
        <w:top w:w="0" w:type="dxa"/>
        <w:left w:w="0" w:type="dxa"/>
        <w:bottom w:w="0" w:type="dxa"/>
        <w:right w:w="0" w:type="dxa"/>
      </w:tblCellMar>
    </w:tblPr>
  </w:style>
  <w:style w:type="table" w:customStyle="1" w:styleId="615">
    <w:name w:val="网格型1"/>
    <w:basedOn w:val="63"/>
    <w:qFormat/>
    <w:uiPriority w:val="59"/>
    <w:pPr>
      <w:widowControl w:val="0"/>
      <w:spacing w:line="38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16">
    <w:name w:val="style41"/>
    <w:qFormat/>
    <w:uiPriority w:val="0"/>
    <w:rPr>
      <w:rFonts w:ascii="Arial" w:hAnsi="Arial" w:cs="Arial"/>
      <w:sz w:val="18"/>
      <w:szCs w:val="18"/>
    </w:rPr>
  </w:style>
  <w:style w:type="character" w:customStyle="1" w:styleId="617">
    <w:name w:val="style81"/>
    <w:qFormat/>
    <w:uiPriority w:val="0"/>
    <w:rPr>
      <w:rFonts w:hint="default" w:ascii="Tahoma" w:hAnsi="Tahoma" w:cs="Tahoma"/>
      <w:color w:val="3A3A3A"/>
      <w:sz w:val="21"/>
      <w:szCs w:val="21"/>
    </w:rPr>
  </w:style>
  <w:style w:type="character" w:customStyle="1" w:styleId="618">
    <w:name w:val="Table Text Char1 Char"/>
    <w:link w:val="619"/>
    <w:qFormat/>
    <w:uiPriority w:val="0"/>
    <w:rPr>
      <w:rFonts w:ascii="Arial" w:hAnsi="Arial" w:cs="Arial"/>
      <w:kern w:val="2"/>
      <w:sz w:val="18"/>
      <w:szCs w:val="18"/>
      <w:lang w:val="en-US" w:eastAsia="zh-CN" w:bidi="ar-SA"/>
    </w:rPr>
  </w:style>
  <w:style w:type="paragraph" w:customStyle="1" w:styleId="619">
    <w:name w:val="Table Text Char1"/>
    <w:link w:val="618"/>
    <w:qFormat/>
    <w:uiPriority w:val="0"/>
    <w:pPr>
      <w:snapToGrid w:val="0"/>
      <w:spacing w:before="80" w:after="80"/>
    </w:pPr>
    <w:rPr>
      <w:rFonts w:ascii="Arial" w:hAnsi="Arial" w:eastAsia="宋体" w:cs="Arial"/>
      <w:kern w:val="2"/>
      <w:sz w:val="18"/>
      <w:szCs w:val="18"/>
      <w:lang w:val="en-US" w:eastAsia="zh-CN" w:bidi="ar-SA"/>
    </w:rPr>
  </w:style>
  <w:style w:type="character" w:customStyle="1" w:styleId="620">
    <w:name w:val="No Spacing Char"/>
    <w:link w:val="621"/>
    <w:qFormat/>
    <w:locked/>
    <w:uiPriority w:val="0"/>
    <w:rPr>
      <w:rFonts w:ascii="Calibri" w:hAnsi="Calibri"/>
      <w:sz w:val="22"/>
      <w:szCs w:val="22"/>
      <w:lang w:val="en-US" w:eastAsia="en-US" w:bidi="ar-SA"/>
    </w:rPr>
  </w:style>
  <w:style w:type="paragraph" w:customStyle="1" w:styleId="621">
    <w:name w:val="无间隔1"/>
    <w:link w:val="620"/>
    <w:qFormat/>
    <w:uiPriority w:val="0"/>
    <w:rPr>
      <w:rFonts w:ascii="Calibri" w:hAnsi="Calibri" w:eastAsia="宋体" w:cs="Times New Roman"/>
      <w:sz w:val="22"/>
      <w:szCs w:val="22"/>
      <w:lang w:val="en-US" w:eastAsia="en-US" w:bidi="ar-SA"/>
    </w:rPr>
  </w:style>
  <w:style w:type="character" w:customStyle="1" w:styleId="622">
    <w:name w:val="目录 2 Char"/>
    <w:qFormat/>
    <w:uiPriority w:val="0"/>
    <w:rPr>
      <w:kern w:val="0"/>
      <w:sz w:val="20"/>
      <w:szCs w:val="20"/>
    </w:rPr>
  </w:style>
  <w:style w:type="character" w:customStyle="1" w:styleId="623">
    <w:name w:val="普通文字 Char Char1"/>
    <w:qFormat/>
    <w:uiPriority w:val="0"/>
    <w:rPr>
      <w:rFonts w:ascii="宋体" w:hAnsi="Courier New" w:eastAsia="宋体"/>
      <w:kern w:val="2"/>
      <w:sz w:val="21"/>
      <w:lang w:val="en-US" w:eastAsia="zh-CN" w:bidi="ar-SA"/>
    </w:rPr>
  </w:style>
  <w:style w:type="character" w:customStyle="1" w:styleId="624">
    <w:name w:val="表格正文 Char"/>
    <w:link w:val="625"/>
    <w:qFormat/>
    <w:uiPriority w:val="0"/>
    <w:rPr>
      <w:rFonts w:ascii="宋体" w:hAnsi="宋体"/>
      <w:kern w:val="2"/>
      <w:sz w:val="21"/>
      <w:szCs w:val="21"/>
    </w:rPr>
  </w:style>
  <w:style w:type="paragraph" w:customStyle="1" w:styleId="625">
    <w:name w:val="表格正文"/>
    <w:basedOn w:val="1"/>
    <w:link w:val="624"/>
    <w:qFormat/>
    <w:uiPriority w:val="0"/>
    <w:pPr>
      <w:widowControl w:val="0"/>
      <w:jc w:val="both"/>
    </w:pPr>
    <w:rPr>
      <w:rFonts w:ascii="宋体" w:hAnsi="宋体"/>
      <w:kern w:val="2"/>
      <w:sz w:val="21"/>
      <w:szCs w:val="21"/>
    </w:rPr>
  </w:style>
  <w:style w:type="character" w:customStyle="1" w:styleId="626">
    <w:name w:val="sub"/>
    <w:qFormat/>
    <w:uiPriority w:val="0"/>
  </w:style>
  <w:style w:type="character" w:customStyle="1" w:styleId="627">
    <w:name w:val="bookmark-item"/>
    <w:qFormat/>
    <w:uiPriority w:val="0"/>
  </w:style>
  <w:style w:type="character" w:customStyle="1" w:styleId="628">
    <w:name w:val="0921 Char"/>
    <w:qFormat/>
    <w:uiPriority w:val="0"/>
    <w:rPr>
      <w:rFonts w:ascii="宋体" w:hAnsi="Courier New" w:eastAsia="宋体" w:cs="Times New Roman"/>
      <w:szCs w:val="20"/>
    </w:rPr>
  </w:style>
  <w:style w:type="character" w:customStyle="1" w:styleId="629">
    <w:name w:val="标题 1 Char Char Char1"/>
    <w:qFormat/>
    <w:locked/>
    <w:uiPriority w:val="0"/>
    <w:rPr>
      <w:rFonts w:eastAsia="宋体"/>
      <w:b/>
      <w:bCs/>
      <w:kern w:val="44"/>
      <w:sz w:val="44"/>
      <w:szCs w:val="44"/>
      <w:lang w:val="en-US" w:eastAsia="zh-CN" w:bidi="ar-SA"/>
    </w:rPr>
  </w:style>
  <w:style w:type="character" w:customStyle="1" w:styleId="630">
    <w:name w:val="标准正文格式 Char"/>
    <w:link w:val="631"/>
    <w:qFormat/>
    <w:uiPriority w:val="0"/>
    <w:rPr>
      <w:rFonts w:ascii="宋体" w:eastAsia="仿宋_GB2312" w:cs="宋体"/>
      <w:color w:val="000000"/>
      <w:sz w:val="24"/>
    </w:rPr>
  </w:style>
  <w:style w:type="paragraph" w:customStyle="1" w:styleId="631">
    <w:name w:val="标准正文格式"/>
    <w:basedOn w:val="1"/>
    <w:link w:val="630"/>
    <w:qFormat/>
    <w:uiPriority w:val="0"/>
    <w:pPr>
      <w:adjustRightInd w:val="0"/>
      <w:spacing w:before="60" w:after="120" w:line="360" w:lineRule="auto"/>
      <w:ind w:firstLine="200" w:firstLineChars="200"/>
      <w:jc w:val="both"/>
      <w:textAlignment w:val="baseline"/>
    </w:pPr>
    <w:rPr>
      <w:rFonts w:ascii="宋体" w:eastAsia="仿宋_GB2312"/>
      <w:color w:val="000000"/>
      <w:szCs w:val="20"/>
    </w:rPr>
  </w:style>
  <w:style w:type="paragraph" w:customStyle="1" w:styleId="632">
    <w:name w:val="font7"/>
    <w:basedOn w:val="1"/>
    <w:qFormat/>
    <w:uiPriority w:val="0"/>
    <w:pPr>
      <w:spacing w:before="100" w:beforeAutospacing="1" w:after="100" w:afterAutospacing="1"/>
    </w:pPr>
    <w:rPr>
      <w:sz w:val="22"/>
      <w:szCs w:val="22"/>
    </w:rPr>
  </w:style>
  <w:style w:type="paragraph" w:customStyle="1" w:styleId="633">
    <w:name w:val="大标题"/>
    <w:basedOn w:val="1"/>
    <w:qFormat/>
    <w:uiPriority w:val="0"/>
    <w:pPr>
      <w:widowControl w:val="0"/>
      <w:autoSpaceDE w:val="0"/>
      <w:autoSpaceDN w:val="0"/>
      <w:adjustRightInd w:val="0"/>
      <w:spacing w:after="560"/>
      <w:jc w:val="center"/>
    </w:pPr>
    <w:rPr>
      <w:rFonts w:ascii="Arial Black" w:hAnsi="Arial Black"/>
      <w:b/>
      <w:sz w:val="56"/>
      <w:szCs w:val="20"/>
    </w:rPr>
  </w:style>
  <w:style w:type="paragraph" w:customStyle="1" w:styleId="634">
    <w:name w:val="文件标题"/>
    <w:basedOn w:val="1"/>
    <w:qFormat/>
    <w:uiPriority w:val="0"/>
    <w:pPr>
      <w:widowControl w:val="0"/>
      <w:autoSpaceDE w:val="0"/>
      <w:autoSpaceDN w:val="0"/>
      <w:adjustRightInd w:val="0"/>
      <w:spacing w:after="240"/>
      <w:jc w:val="center"/>
    </w:pPr>
    <w:rPr>
      <w:rFonts w:ascii="Arial Black" w:hAnsi="Arial Black"/>
      <w:sz w:val="48"/>
      <w:szCs w:val="20"/>
    </w:rPr>
  </w:style>
  <w:style w:type="paragraph" w:customStyle="1" w:styleId="635">
    <w:name w:val="xl33"/>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hAnsi="宋体"/>
    </w:rPr>
  </w:style>
  <w:style w:type="paragraph" w:customStyle="1" w:styleId="636">
    <w:name w:val="xl36"/>
    <w:basedOn w:val="1"/>
    <w:qFormat/>
    <w:uiPriority w:val="0"/>
    <w:pPr>
      <w:spacing w:before="100" w:beforeAutospacing="1" w:after="100" w:afterAutospacing="1"/>
      <w:jc w:val="center"/>
      <w:textAlignment w:val="center"/>
    </w:pPr>
    <w:rPr>
      <w:rFonts w:ascii="宋体" w:hAnsi="宋体"/>
      <w:sz w:val="22"/>
      <w:szCs w:val="22"/>
    </w:rPr>
  </w:style>
  <w:style w:type="paragraph" w:customStyle="1" w:styleId="637">
    <w:name w:val="方案正文"/>
    <w:basedOn w:val="15"/>
    <w:qFormat/>
    <w:uiPriority w:val="0"/>
    <w:pPr>
      <w:widowControl w:val="0"/>
      <w:adjustRightInd/>
      <w:snapToGrid/>
      <w:spacing w:line="360" w:lineRule="auto"/>
      <w:ind w:firstLine="200" w:firstLineChars="200"/>
      <w:jc w:val="both"/>
    </w:pPr>
    <w:rPr>
      <w:rFonts w:ascii="Times New Roman"/>
      <w:color w:val="auto"/>
      <w:kern w:val="2"/>
      <w:sz w:val="24"/>
      <w:szCs w:val="24"/>
    </w:rPr>
  </w:style>
  <w:style w:type="paragraph" w:customStyle="1" w:styleId="638">
    <w:name w:val="首行缩进"/>
    <w:basedOn w:val="1"/>
    <w:qFormat/>
    <w:uiPriority w:val="0"/>
    <w:pPr>
      <w:widowControl w:val="0"/>
      <w:autoSpaceDE w:val="0"/>
      <w:autoSpaceDN w:val="0"/>
      <w:adjustRightInd w:val="0"/>
    </w:pPr>
    <w:rPr>
      <w:sz w:val="28"/>
      <w:szCs w:val="20"/>
    </w:rPr>
  </w:style>
  <w:style w:type="paragraph" w:customStyle="1" w:styleId="639">
    <w:name w:val="xl39"/>
    <w:basedOn w:val="1"/>
    <w:qFormat/>
    <w:uiPriority w:val="0"/>
    <w:pPr>
      <w:pBdr>
        <w:bottom w:val="single" w:color="auto" w:sz="4" w:space="0"/>
      </w:pBdr>
      <w:spacing w:before="100" w:beforeAutospacing="1" w:after="100" w:afterAutospacing="1"/>
    </w:pPr>
    <w:rPr>
      <w:rFonts w:ascii="宋体" w:hAnsi="宋体"/>
    </w:rPr>
  </w:style>
  <w:style w:type="paragraph" w:customStyle="1" w:styleId="640">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641">
    <w:name w:val="font8"/>
    <w:basedOn w:val="1"/>
    <w:qFormat/>
    <w:uiPriority w:val="0"/>
    <w:pPr>
      <w:spacing w:before="100" w:beforeAutospacing="1" w:after="100" w:afterAutospacing="1"/>
    </w:pPr>
    <w:rPr>
      <w:rFonts w:hint="eastAsia" w:ascii="宋体" w:hAnsi="宋体"/>
      <w:sz w:val="20"/>
      <w:szCs w:val="20"/>
    </w:rPr>
  </w:style>
  <w:style w:type="paragraph" w:customStyle="1" w:styleId="642">
    <w:name w:val="正文表标题"/>
    <w:next w:val="141"/>
    <w:qFormat/>
    <w:uiPriority w:val="99"/>
    <w:pPr>
      <w:tabs>
        <w:tab w:val="left" w:pos="360"/>
        <w:tab w:val="left" w:pos="525"/>
      </w:tabs>
      <w:spacing w:beforeLines="50" w:afterLines="50"/>
      <w:ind w:left="525" w:hanging="525"/>
      <w:jc w:val="center"/>
    </w:pPr>
    <w:rPr>
      <w:rFonts w:ascii="黑体" w:hAnsi="Calibri" w:eastAsia="黑体" w:cs="Times New Roman"/>
      <w:sz w:val="21"/>
      <w:lang w:val="en-US" w:eastAsia="zh-CN" w:bidi="ar-SA"/>
    </w:rPr>
  </w:style>
  <w:style w:type="paragraph" w:customStyle="1" w:styleId="643">
    <w:name w:val="Char3 Char Char Char"/>
    <w:basedOn w:val="1"/>
    <w:qFormat/>
    <w:uiPriority w:val="0"/>
    <w:pPr>
      <w:spacing w:after="160" w:line="240" w:lineRule="exact"/>
    </w:pPr>
    <w:rPr>
      <w:rFonts w:ascii="Verdana" w:hAnsi="Verdana"/>
      <w:sz w:val="20"/>
      <w:szCs w:val="20"/>
      <w:lang w:eastAsia="en-US"/>
    </w:rPr>
  </w:style>
  <w:style w:type="paragraph" w:customStyle="1" w:styleId="644">
    <w:name w:val="font9"/>
    <w:basedOn w:val="1"/>
    <w:qFormat/>
    <w:uiPriority w:val="0"/>
    <w:pPr>
      <w:spacing w:before="100" w:beforeAutospacing="1" w:after="100" w:afterAutospacing="1"/>
    </w:pPr>
  </w:style>
  <w:style w:type="paragraph" w:customStyle="1" w:styleId="645">
    <w:name w:val="Char4"/>
    <w:basedOn w:val="1"/>
    <w:semiHidden/>
    <w:qFormat/>
    <w:uiPriority w:val="0"/>
    <w:pPr>
      <w:widowControl w:val="0"/>
      <w:jc w:val="both"/>
    </w:pPr>
    <w:rPr>
      <w:rFonts w:ascii="Tahoma" w:hAnsi="Tahoma"/>
      <w:kern w:val="2"/>
      <w:szCs w:val="20"/>
    </w:rPr>
  </w:style>
  <w:style w:type="paragraph" w:customStyle="1" w:styleId="646">
    <w:name w:val="字母编号列项（一级）"/>
    <w:qFormat/>
    <w:uiPriority w:val="99"/>
    <w:pPr>
      <w:tabs>
        <w:tab w:val="left" w:pos="840"/>
      </w:tabs>
      <w:jc w:val="both"/>
    </w:pPr>
    <w:rPr>
      <w:rFonts w:ascii="宋体" w:hAnsi="Calibri" w:eastAsia="宋体" w:cs="Times New Roman"/>
      <w:sz w:val="21"/>
      <w:szCs w:val="22"/>
      <w:lang w:val="en-US" w:eastAsia="zh-CN" w:bidi="ar-SA"/>
    </w:rPr>
  </w:style>
  <w:style w:type="paragraph" w:customStyle="1" w:styleId="647">
    <w:name w:val="表内文字"/>
    <w:basedOn w:val="1"/>
    <w:qFormat/>
    <w:uiPriority w:val="0"/>
    <w:pPr>
      <w:widowControl w:val="0"/>
      <w:jc w:val="center"/>
    </w:pPr>
    <w:rPr>
      <w:rFonts w:ascii="仿宋_GB2312" w:eastAsia="仿宋_GB2312"/>
      <w:kern w:val="2"/>
    </w:rPr>
  </w:style>
  <w:style w:type="paragraph" w:customStyle="1" w:styleId="648">
    <w:name w:val="正文01"/>
    <w:basedOn w:val="1"/>
    <w:qFormat/>
    <w:uiPriority w:val="0"/>
    <w:pPr>
      <w:widowControl w:val="0"/>
      <w:spacing w:line="560" w:lineRule="exact"/>
      <w:ind w:firstLine="200" w:firstLineChars="200"/>
      <w:jc w:val="both"/>
    </w:pPr>
    <w:rPr>
      <w:rFonts w:ascii="Calibri" w:hAnsi="Calibri" w:eastAsia="仿宋_GB2312"/>
      <w:color w:val="000000"/>
      <w:kern w:val="2"/>
      <w:sz w:val="32"/>
      <w:szCs w:val="32"/>
    </w:rPr>
  </w:style>
  <w:style w:type="paragraph" w:customStyle="1" w:styleId="649">
    <w:name w:val="Item Step in Table"/>
    <w:qFormat/>
    <w:uiPriority w:val="0"/>
    <w:pPr>
      <w:tabs>
        <w:tab w:val="left" w:pos="397"/>
      </w:tabs>
      <w:spacing w:before="40" w:after="40"/>
      <w:jc w:val="both"/>
    </w:pPr>
    <w:rPr>
      <w:rFonts w:ascii="Arial" w:hAnsi="Arial" w:eastAsia="宋体" w:cs="Arial"/>
      <w:sz w:val="18"/>
      <w:szCs w:val="18"/>
      <w:lang w:val="en-US" w:eastAsia="zh-CN" w:bidi="ar-SA"/>
    </w:rPr>
  </w:style>
  <w:style w:type="paragraph" w:customStyle="1" w:styleId="650">
    <w:name w:val="xl34"/>
    <w:basedOn w:val="1"/>
    <w:qFormat/>
    <w:uiPriority w:val="0"/>
    <w:pPr>
      <w:pBdr>
        <w:left w:val="single" w:color="auto" w:sz="4" w:space="0"/>
        <w:right w:val="single" w:color="auto" w:sz="4" w:space="0"/>
      </w:pBdr>
      <w:spacing w:before="100" w:beforeAutospacing="1" w:after="100" w:afterAutospacing="1"/>
      <w:jc w:val="center"/>
    </w:pPr>
    <w:rPr>
      <w:rFonts w:ascii="宋体" w:hAnsi="宋体"/>
    </w:rPr>
  </w:style>
  <w:style w:type="paragraph" w:customStyle="1" w:styleId="651">
    <w:name w:val="样式 样式1 + Times New Roman 五号"/>
    <w:basedOn w:val="1"/>
    <w:next w:val="1"/>
    <w:qFormat/>
    <w:uiPriority w:val="0"/>
    <w:pPr>
      <w:keepLines/>
      <w:spacing w:before="360" w:after="240" w:line="360" w:lineRule="auto"/>
      <w:jc w:val="center"/>
      <w:outlineLvl w:val="0"/>
    </w:pPr>
    <w:rPr>
      <w:rFonts w:eastAsia="黑体"/>
      <w:color w:val="000000"/>
      <w:szCs w:val="20"/>
    </w:rPr>
  </w:style>
  <w:style w:type="paragraph" w:customStyle="1" w:styleId="652">
    <w:name w:val="Char Char Char2"/>
    <w:basedOn w:val="1"/>
    <w:qFormat/>
    <w:uiPriority w:val="0"/>
    <w:pPr>
      <w:widowControl w:val="0"/>
      <w:jc w:val="both"/>
    </w:pPr>
    <w:rPr>
      <w:rFonts w:ascii="Tahoma" w:hAnsi="Tahoma"/>
      <w:kern w:val="2"/>
      <w:szCs w:val="20"/>
    </w:rPr>
  </w:style>
  <w:style w:type="paragraph" w:customStyle="1" w:styleId="653">
    <w:name w:val="xl3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rPr>
  </w:style>
  <w:style w:type="paragraph" w:customStyle="1" w:styleId="654">
    <w:name w:val="Char1 Char Char Char Char Char Char1"/>
    <w:basedOn w:val="1"/>
    <w:qFormat/>
    <w:uiPriority w:val="0"/>
    <w:pPr>
      <w:widowControl w:val="0"/>
      <w:jc w:val="both"/>
    </w:pPr>
    <w:rPr>
      <w:rFonts w:ascii="Tahoma" w:hAnsi="Tahoma"/>
      <w:kern w:val="2"/>
      <w:szCs w:val="20"/>
    </w:rPr>
  </w:style>
  <w:style w:type="paragraph" w:customStyle="1" w:styleId="655">
    <w:name w:val="f1"/>
    <w:basedOn w:val="1"/>
    <w:qFormat/>
    <w:uiPriority w:val="0"/>
    <w:pPr>
      <w:spacing w:before="100" w:beforeAutospacing="1" w:after="100" w:afterAutospacing="1"/>
      <w:jc w:val="center"/>
    </w:pPr>
    <w:rPr>
      <w:rFonts w:ascii="Helvetica" w:hAnsi="Helvetica" w:cs="Helvetica"/>
      <w:b/>
      <w:bCs/>
      <w:color w:val="FF8080"/>
      <w:spacing w:val="160"/>
      <w:sz w:val="80"/>
      <w:szCs w:val="80"/>
    </w:rPr>
  </w:style>
  <w:style w:type="paragraph" w:customStyle="1" w:styleId="656">
    <w:name w:val="样式标题 2"/>
    <w:basedOn w:val="3"/>
    <w:qFormat/>
    <w:uiPriority w:val="0"/>
    <w:pPr>
      <w:keepLines/>
      <w:pageBreakBefore/>
      <w:widowControl w:val="0"/>
      <w:spacing w:before="360" w:after="240" w:line="415" w:lineRule="auto"/>
      <w:ind w:left="578" w:hanging="578"/>
      <w:jc w:val="both"/>
    </w:pPr>
    <w:rPr>
      <w:rFonts w:ascii="Arial" w:hAnsi="Arial" w:eastAsia="黑体" w:cs="宋体"/>
      <w:iCs w:val="0"/>
      <w:kern w:val="2"/>
      <w:sz w:val="30"/>
      <w:szCs w:val="20"/>
    </w:rPr>
  </w:style>
  <w:style w:type="paragraph" w:customStyle="1" w:styleId="657">
    <w:name w:val="Item List in Table"/>
    <w:qFormat/>
    <w:uiPriority w:val="0"/>
    <w:pPr>
      <w:tabs>
        <w:tab w:val="left" w:pos="284"/>
      </w:tabs>
      <w:spacing w:before="40" w:after="40"/>
      <w:jc w:val="both"/>
    </w:pPr>
    <w:rPr>
      <w:rFonts w:ascii="Arial" w:hAnsi="Arial" w:eastAsia="宋体" w:cs="Arial"/>
      <w:sz w:val="18"/>
      <w:szCs w:val="18"/>
      <w:lang w:val="en-US" w:eastAsia="zh-CN" w:bidi="ar-SA"/>
    </w:rPr>
  </w:style>
  <w:style w:type="paragraph" w:customStyle="1" w:styleId="658">
    <w:name w:val="xl38"/>
    <w:basedOn w:val="1"/>
    <w:qFormat/>
    <w:uiPriority w:val="0"/>
    <w:pPr>
      <w:pBdr>
        <w:bottom w:val="single" w:color="auto" w:sz="4" w:space="0"/>
      </w:pBdr>
      <w:spacing w:before="100" w:beforeAutospacing="1" w:after="100" w:afterAutospacing="1"/>
    </w:pPr>
    <w:rPr>
      <w:rFonts w:ascii="宋体" w:hAnsi="宋体"/>
      <w:sz w:val="22"/>
      <w:szCs w:val="22"/>
    </w:rPr>
  </w:style>
  <w:style w:type="paragraph" w:customStyle="1" w:styleId="65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0">
    <w:name w:val="缺省文本"/>
    <w:basedOn w:val="1"/>
    <w:qFormat/>
    <w:uiPriority w:val="0"/>
    <w:pPr>
      <w:widowControl w:val="0"/>
      <w:autoSpaceDE w:val="0"/>
      <w:autoSpaceDN w:val="0"/>
      <w:adjustRightInd w:val="0"/>
    </w:pPr>
    <w:rPr>
      <w:szCs w:val="20"/>
    </w:rPr>
  </w:style>
  <w:style w:type="paragraph" w:customStyle="1" w:styleId="661">
    <w:name w:val="style4"/>
    <w:basedOn w:val="1"/>
    <w:qFormat/>
    <w:uiPriority w:val="0"/>
    <w:pPr>
      <w:spacing w:before="100" w:beforeAutospacing="1" w:after="100" w:afterAutospacing="1"/>
    </w:pPr>
    <w:rPr>
      <w:rFonts w:ascii="Arial" w:hAnsi="Arial" w:cs="Arial"/>
      <w:sz w:val="18"/>
      <w:szCs w:val="18"/>
    </w:rPr>
  </w:style>
  <w:style w:type="paragraph" w:customStyle="1" w:styleId="662">
    <w:name w:val="默认段落字体 Para Char Char Char Char Char Char Char Char Char1 Char Char Char Char"/>
    <w:basedOn w:val="1"/>
    <w:qFormat/>
    <w:uiPriority w:val="0"/>
    <w:pPr>
      <w:widowControl w:val="0"/>
      <w:jc w:val="both"/>
    </w:pPr>
    <w:rPr>
      <w:rFonts w:ascii="Tahoma" w:hAnsi="Tahoma"/>
      <w:kern w:val="2"/>
      <w:szCs w:val="20"/>
    </w:rPr>
  </w:style>
  <w:style w:type="paragraph" w:customStyle="1" w:styleId="663">
    <w:name w:val="xl54"/>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sz w:val="20"/>
      <w:szCs w:val="20"/>
    </w:rPr>
  </w:style>
  <w:style w:type="table" w:customStyle="1" w:styleId="664">
    <w:name w:val="网格型2"/>
    <w:basedOn w:val="6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65">
    <w:name w:val="_Style 1"/>
    <w:basedOn w:val="1"/>
    <w:qFormat/>
    <w:uiPriority w:val="34"/>
    <w:pPr>
      <w:ind w:firstLine="420" w:firstLineChars="200"/>
    </w:pPr>
    <w:rPr>
      <w:szCs w:val="22"/>
    </w:rPr>
  </w:style>
  <w:style w:type="paragraph" w:customStyle="1" w:styleId="666">
    <w:name w:val="font514812"/>
    <w:basedOn w:val="1"/>
    <w:qFormat/>
    <w:uiPriority w:val="0"/>
    <w:pPr>
      <w:spacing w:before="100" w:beforeAutospacing="1" w:after="100" w:afterAutospacing="1"/>
    </w:pPr>
    <w:rPr>
      <w:rFonts w:ascii="宋体" w:hAnsi="宋体" w:cs="宋体"/>
      <w:sz w:val="18"/>
      <w:szCs w:val="18"/>
    </w:rPr>
  </w:style>
  <w:style w:type="paragraph" w:customStyle="1" w:styleId="667">
    <w:name w:val="font614812"/>
    <w:basedOn w:val="1"/>
    <w:qFormat/>
    <w:uiPriority w:val="0"/>
    <w:pPr>
      <w:spacing w:before="100" w:beforeAutospacing="1" w:after="100" w:afterAutospacing="1"/>
    </w:pPr>
    <w:rPr>
      <w:rFonts w:ascii="宋体" w:hAnsi="宋体" w:cs="宋体"/>
      <w:sz w:val="20"/>
      <w:szCs w:val="20"/>
    </w:rPr>
  </w:style>
  <w:style w:type="paragraph" w:customStyle="1" w:styleId="668">
    <w:name w:val="font714812"/>
    <w:basedOn w:val="1"/>
    <w:qFormat/>
    <w:uiPriority w:val="0"/>
    <w:pPr>
      <w:spacing w:before="100" w:beforeAutospacing="1" w:after="100" w:afterAutospacing="1"/>
    </w:pPr>
    <w:rPr>
      <w:rFonts w:ascii="Wingdings 2" w:hAnsi="Wingdings 2" w:cs="宋体"/>
      <w:sz w:val="18"/>
      <w:szCs w:val="18"/>
    </w:rPr>
  </w:style>
  <w:style w:type="paragraph" w:customStyle="1" w:styleId="669">
    <w:name w:val="font814812"/>
    <w:basedOn w:val="1"/>
    <w:qFormat/>
    <w:uiPriority w:val="0"/>
    <w:pPr>
      <w:spacing w:before="100" w:beforeAutospacing="1" w:after="100" w:afterAutospacing="1"/>
    </w:pPr>
    <w:rPr>
      <w:rFonts w:ascii="Calibri" w:hAnsi="Calibri" w:cs="宋体"/>
      <w:sz w:val="18"/>
      <w:szCs w:val="18"/>
    </w:rPr>
  </w:style>
  <w:style w:type="paragraph" w:customStyle="1" w:styleId="670">
    <w:name w:val="xl75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71">
    <w:name w:val="xl76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72">
    <w:name w:val="xl7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73">
    <w:name w:val="xl7814812"/>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74">
    <w:name w:val="xl7914812"/>
    <w:basedOn w:val="1"/>
    <w:qFormat/>
    <w:uiPriority w:val="0"/>
    <w:pPr>
      <w:shd w:val="clear" w:color="000000" w:fill="FFFF00"/>
      <w:spacing w:before="100" w:beforeAutospacing="1" w:after="100" w:afterAutospacing="1"/>
      <w:textAlignment w:val="center"/>
    </w:pPr>
    <w:rPr>
      <w:rFonts w:ascii="宋体" w:hAnsi="宋体" w:cs="宋体"/>
    </w:rPr>
  </w:style>
  <w:style w:type="paragraph" w:customStyle="1" w:styleId="675">
    <w:name w:val="xl8014812"/>
    <w:basedOn w:val="1"/>
    <w:qFormat/>
    <w:uiPriority w:val="0"/>
    <w:pPr>
      <w:spacing w:before="100" w:beforeAutospacing="1" w:after="100" w:afterAutospacing="1"/>
      <w:jc w:val="center"/>
      <w:textAlignment w:val="center"/>
    </w:pPr>
    <w:rPr>
      <w:rFonts w:ascii="宋体" w:hAnsi="宋体" w:cs="宋体"/>
      <w:sz w:val="18"/>
      <w:szCs w:val="18"/>
    </w:rPr>
  </w:style>
  <w:style w:type="paragraph" w:customStyle="1" w:styleId="676">
    <w:name w:val="xl8114812"/>
    <w:basedOn w:val="1"/>
    <w:qFormat/>
    <w:uiPriority w:val="0"/>
    <w:pPr>
      <w:spacing w:before="100" w:beforeAutospacing="1" w:after="100" w:afterAutospacing="1"/>
      <w:textAlignment w:val="center"/>
    </w:pPr>
    <w:rPr>
      <w:rFonts w:ascii="宋体" w:hAnsi="宋体" w:cs="宋体"/>
    </w:rPr>
  </w:style>
  <w:style w:type="paragraph" w:customStyle="1" w:styleId="677">
    <w:name w:val="xl8214812"/>
    <w:basedOn w:val="1"/>
    <w:qFormat/>
    <w:uiPriority w:val="0"/>
    <w:pPr>
      <w:spacing w:before="100" w:beforeAutospacing="1" w:after="100" w:afterAutospacing="1"/>
      <w:textAlignment w:val="center"/>
    </w:pPr>
    <w:rPr>
      <w:rFonts w:ascii="宋体" w:hAnsi="宋体" w:cs="宋体"/>
    </w:rPr>
  </w:style>
  <w:style w:type="paragraph" w:customStyle="1" w:styleId="678">
    <w:name w:val="xl83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18"/>
      <w:szCs w:val="18"/>
    </w:rPr>
  </w:style>
  <w:style w:type="paragraph" w:customStyle="1" w:styleId="679">
    <w:name w:val="xl84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sz w:val="21"/>
      <w:szCs w:val="21"/>
    </w:rPr>
  </w:style>
  <w:style w:type="paragraph" w:customStyle="1" w:styleId="680">
    <w:name w:val="xl85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21"/>
      <w:szCs w:val="21"/>
    </w:rPr>
  </w:style>
  <w:style w:type="paragraph" w:customStyle="1" w:styleId="681">
    <w:name w:val="xl86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18"/>
      <w:szCs w:val="18"/>
    </w:rPr>
  </w:style>
  <w:style w:type="paragraph" w:customStyle="1" w:styleId="682">
    <w:name w:val="xl8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83">
    <w:name w:val="xl88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84">
    <w:name w:val="xl89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85">
    <w:name w:val="xl90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86">
    <w:name w:val="xl91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87">
    <w:name w:val="xl9214812"/>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688">
    <w:name w:val="xl93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89">
    <w:name w:val="xl94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90">
    <w:name w:val="xl9514812"/>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691">
    <w:name w:val="xl96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692">
    <w:name w:val="xl9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93">
    <w:name w:val="xl98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94">
    <w:name w:val="xl9914812"/>
    <w:basedOn w:val="1"/>
    <w:qFormat/>
    <w:uiPriority w:val="0"/>
    <w:pPr>
      <w:pBdr>
        <w:top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695">
    <w:name w:val="xl100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96">
    <w:name w:val="xl10114812"/>
    <w:basedOn w:val="1"/>
    <w:qFormat/>
    <w:uiPriority w:val="0"/>
    <w:pPr>
      <w:pBdr>
        <w:top w:val="single" w:color="auto" w:sz="4" w:space="1"/>
        <w:left w:val="single" w:color="auto" w:sz="4" w:space="1"/>
        <w:right w:val="single" w:color="auto" w:sz="4" w:space="1"/>
      </w:pBdr>
      <w:spacing w:before="100" w:beforeAutospacing="1" w:after="100" w:afterAutospacing="1"/>
      <w:textAlignment w:val="center"/>
    </w:pPr>
    <w:rPr>
      <w:rFonts w:ascii="宋体" w:hAnsi="宋体" w:cs="宋体"/>
      <w:sz w:val="18"/>
      <w:szCs w:val="18"/>
    </w:rPr>
  </w:style>
  <w:style w:type="paragraph" w:customStyle="1" w:styleId="697">
    <w:name w:val="xl10214812"/>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698">
    <w:name w:val="xl103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699">
    <w:name w:val="xl10414812"/>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700">
    <w:name w:val="xl105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01">
    <w:name w:val="xl10614812"/>
    <w:basedOn w:val="1"/>
    <w:qFormat/>
    <w:uiPriority w:val="0"/>
    <w:pPr>
      <w:pBdr>
        <w:top w:val="single" w:color="auto" w:sz="4" w:space="1"/>
      </w:pBdr>
      <w:spacing w:before="100" w:beforeAutospacing="1" w:after="100" w:afterAutospacing="1"/>
      <w:textAlignment w:val="center"/>
    </w:pPr>
    <w:rPr>
      <w:rFonts w:ascii="宋体" w:hAnsi="宋体" w:cs="宋体"/>
      <w:sz w:val="18"/>
      <w:szCs w:val="18"/>
    </w:rPr>
  </w:style>
  <w:style w:type="paragraph" w:customStyle="1" w:styleId="702">
    <w:name w:val="xl10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03">
    <w:name w:val="xl10814812"/>
    <w:basedOn w:val="1"/>
    <w:qFormat/>
    <w:uiPriority w:val="0"/>
    <w:pPr>
      <w:spacing w:before="100" w:beforeAutospacing="1" w:after="100" w:afterAutospacing="1"/>
      <w:textAlignment w:val="bottom"/>
    </w:pPr>
    <w:rPr>
      <w:rFonts w:ascii="宋体" w:hAnsi="宋体" w:cs="宋体"/>
      <w:sz w:val="18"/>
      <w:szCs w:val="18"/>
    </w:rPr>
  </w:style>
  <w:style w:type="paragraph" w:customStyle="1" w:styleId="704">
    <w:name w:val="xl10914812"/>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05">
    <w:name w:val="xl110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06">
    <w:name w:val="xl111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07">
    <w:name w:val="xl112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08">
    <w:name w:val="xl113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09">
    <w:name w:val="xl11414812"/>
    <w:basedOn w:val="1"/>
    <w:qFormat/>
    <w:uiPriority w:val="0"/>
    <w:pPr>
      <w:pBdr>
        <w:top w:val="single" w:color="000000" w:sz="4" w:space="1"/>
        <w:left w:val="single" w:color="000000" w:sz="4" w:space="1"/>
        <w:bottom w:val="single" w:color="000000" w:sz="4" w:space="0"/>
        <w:right w:val="single" w:color="000000" w:sz="4" w:space="1"/>
      </w:pBdr>
      <w:spacing w:before="100" w:beforeAutospacing="1" w:after="100" w:afterAutospacing="1"/>
      <w:textAlignment w:val="center"/>
    </w:pPr>
    <w:rPr>
      <w:rFonts w:ascii="宋体" w:hAnsi="宋体" w:cs="宋体"/>
      <w:sz w:val="18"/>
      <w:szCs w:val="18"/>
    </w:rPr>
  </w:style>
  <w:style w:type="paragraph" w:customStyle="1" w:styleId="710">
    <w:name w:val="xl115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11">
    <w:name w:val="xl116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12">
    <w:name w:val="xl11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13">
    <w:name w:val="xl118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14">
    <w:name w:val="xl119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新宋体" w:hAnsi="新宋体" w:eastAsia="新宋体" w:cs="宋体"/>
      <w:sz w:val="18"/>
      <w:szCs w:val="18"/>
    </w:rPr>
  </w:style>
  <w:style w:type="paragraph" w:customStyle="1" w:styleId="715">
    <w:name w:val="xl120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16">
    <w:name w:val="xl121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17">
    <w:name w:val="xl122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rPr>
  </w:style>
  <w:style w:type="paragraph" w:customStyle="1" w:styleId="718">
    <w:name w:val="xl123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rPr>
  </w:style>
  <w:style w:type="paragraph" w:customStyle="1" w:styleId="719">
    <w:name w:val="xl12414812"/>
    <w:basedOn w:val="1"/>
    <w:qFormat/>
    <w:uiPriority w:val="0"/>
    <w:pPr>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cs="宋体"/>
      <w:b/>
      <w:bCs/>
    </w:rPr>
  </w:style>
  <w:style w:type="paragraph" w:customStyle="1" w:styleId="720">
    <w:name w:val="xl12514812"/>
    <w:basedOn w:val="1"/>
    <w:qFormat/>
    <w:uiPriority w:val="0"/>
    <w:pPr>
      <w:pBdr>
        <w:top w:val="single" w:color="auto" w:sz="4" w:space="1"/>
        <w:bottom w:val="single" w:color="auto" w:sz="4" w:space="0"/>
      </w:pBdr>
      <w:spacing w:before="100" w:beforeAutospacing="1" w:after="100" w:afterAutospacing="1"/>
      <w:jc w:val="center"/>
      <w:textAlignment w:val="center"/>
    </w:pPr>
    <w:rPr>
      <w:rFonts w:ascii="宋体" w:hAnsi="宋体" w:cs="宋体"/>
      <w:b/>
      <w:bCs/>
    </w:rPr>
  </w:style>
  <w:style w:type="paragraph" w:customStyle="1" w:styleId="721">
    <w:name w:val="xl12614812"/>
    <w:basedOn w:val="1"/>
    <w:qFormat/>
    <w:uiPriority w:val="0"/>
    <w:pPr>
      <w:pBdr>
        <w:top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rPr>
  </w:style>
  <w:style w:type="paragraph" w:customStyle="1" w:styleId="722">
    <w:name w:val="xl127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sz w:val="21"/>
      <w:szCs w:val="21"/>
    </w:rPr>
  </w:style>
  <w:style w:type="paragraph" w:customStyle="1" w:styleId="723">
    <w:name w:val="xl12814812"/>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rPr>
  </w:style>
  <w:style w:type="paragraph" w:customStyle="1" w:styleId="724">
    <w:name w:val="xl12914812"/>
    <w:basedOn w:val="1"/>
    <w:qFormat/>
    <w:uiPriority w:val="0"/>
    <w:pPr>
      <w:spacing w:before="100" w:beforeAutospacing="1" w:after="100" w:afterAutospacing="1"/>
      <w:jc w:val="center"/>
      <w:textAlignment w:val="center"/>
    </w:pPr>
    <w:rPr>
      <w:rFonts w:ascii="宋体" w:hAnsi="宋体" w:cs="宋体"/>
      <w:b/>
      <w:bCs/>
      <w:sz w:val="28"/>
      <w:szCs w:val="28"/>
    </w:rPr>
  </w:style>
  <w:style w:type="paragraph" w:customStyle="1" w:styleId="725">
    <w:name w:val="xl13014812"/>
    <w:basedOn w:val="1"/>
    <w:qFormat/>
    <w:uiPriority w:val="0"/>
    <w:pPr>
      <w:spacing w:before="100" w:beforeAutospacing="1" w:after="100" w:afterAutospacing="1"/>
      <w:textAlignment w:val="center"/>
    </w:pPr>
    <w:rPr>
      <w:rFonts w:ascii="宋体" w:hAnsi="宋体" w:cs="宋体"/>
      <w:b/>
      <w:bCs/>
      <w:sz w:val="28"/>
      <w:szCs w:val="28"/>
    </w:rPr>
  </w:style>
  <w:style w:type="paragraph" w:customStyle="1" w:styleId="726">
    <w:name w:val="xl13114812"/>
    <w:basedOn w:val="1"/>
    <w:qFormat/>
    <w:uiPriority w:val="0"/>
    <w:pPr>
      <w:spacing w:before="100" w:beforeAutospacing="1" w:after="100" w:afterAutospacing="1"/>
      <w:jc w:val="center"/>
      <w:textAlignment w:val="center"/>
    </w:pPr>
    <w:rPr>
      <w:rFonts w:ascii="宋体" w:hAnsi="宋体" w:cs="宋体"/>
      <w:b/>
      <w:bCs/>
      <w:sz w:val="28"/>
      <w:szCs w:val="28"/>
    </w:rPr>
  </w:style>
  <w:style w:type="paragraph" w:customStyle="1" w:styleId="727">
    <w:name w:val="font524707"/>
    <w:basedOn w:val="1"/>
    <w:qFormat/>
    <w:uiPriority w:val="0"/>
    <w:pPr>
      <w:spacing w:before="100" w:beforeAutospacing="1" w:after="100" w:afterAutospacing="1"/>
    </w:pPr>
    <w:rPr>
      <w:rFonts w:ascii="宋体" w:hAnsi="宋体" w:cs="宋体"/>
      <w:sz w:val="18"/>
      <w:szCs w:val="18"/>
    </w:rPr>
  </w:style>
  <w:style w:type="paragraph" w:customStyle="1" w:styleId="728">
    <w:name w:val="font624707"/>
    <w:basedOn w:val="1"/>
    <w:qFormat/>
    <w:uiPriority w:val="0"/>
    <w:pPr>
      <w:spacing w:before="100" w:beforeAutospacing="1" w:after="100" w:afterAutospacing="1"/>
    </w:pPr>
    <w:rPr>
      <w:rFonts w:ascii="宋体" w:hAnsi="宋体" w:cs="宋体"/>
      <w:sz w:val="20"/>
      <w:szCs w:val="20"/>
    </w:rPr>
  </w:style>
  <w:style w:type="paragraph" w:customStyle="1" w:styleId="729">
    <w:name w:val="font724707"/>
    <w:basedOn w:val="1"/>
    <w:qFormat/>
    <w:uiPriority w:val="0"/>
    <w:pPr>
      <w:spacing w:before="100" w:beforeAutospacing="1" w:after="100" w:afterAutospacing="1"/>
    </w:pPr>
    <w:rPr>
      <w:rFonts w:ascii="Wingdings 2" w:hAnsi="Wingdings 2" w:cs="宋体"/>
      <w:sz w:val="18"/>
      <w:szCs w:val="18"/>
    </w:rPr>
  </w:style>
  <w:style w:type="paragraph" w:customStyle="1" w:styleId="730">
    <w:name w:val="font824707"/>
    <w:basedOn w:val="1"/>
    <w:qFormat/>
    <w:uiPriority w:val="0"/>
    <w:pPr>
      <w:spacing w:before="100" w:beforeAutospacing="1" w:after="100" w:afterAutospacing="1"/>
    </w:pPr>
    <w:rPr>
      <w:rFonts w:ascii="Calibri" w:hAnsi="Calibri" w:cs="宋体"/>
      <w:sz w:val="18"/>
      <w:szCs w:val="18"/>
    </w:rPr>
  </w:style>
  <w:style w:type="paragraph" w:customStyle="1" w:styleId="731">
    <w:name w:val="xl7524707"/>
    <w:basedOn w:val="1"/>
    <w:qFormat/>
    <w:uiPriority w:val="0"/>
    <w:pPr>
      <w:shd w:val="clear" w:color="000000" w:fill="FFFFFF"/>
      <w:spacing w:before="100" w:beforeAutospacing="1" w:after="100" w:afterAutospacing="1"/>
      <w:textAlignment w:val="center"/>
    </w:pPr>
    <w:rPr>
      <w:rFonts w:ascii="宋体" w:hAnsi="宋体" w:cs="宋体"/>
    </w:rPr>
  </w:style>
  <w:style w:type="paragraph" w:customStyle="1" w:styleId="732">
    <w:name w:val="xl7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18"/>
      <w:szCs w:val="18"/>
    </w:rPr>
  </w:style>
  <w:style w:type="paragraph" w:customStyle="1" w:styleId="733">
    <w:name w:val="xl77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sz w:val="21"/>
      <w:szCs w:val="21"/>
    </w:rPr>
  </w:style>
  <w:style w:type="paragraph" w:customStyle="1" w:styleId="734">
    <w:name w:val="xl7824707"/>
    <w:basedOn w:val="1"/>
    <w:qFormat/>
    <w:uiPriority w:val="0"/>
    <w:pPr>
      <w:shd w:val="clear" w:color="000000" w:fill="FFFF00"/>
      <w:spacing w:before="100" w:beforeAutospacing="1" w:after="100" w:afterAutospacing="1"/>
      <w:textAlignment w:val="center"/>
    </w:pPr>
    <w:rPr>
      <w:rFonts w:ascii="宋体" w:hAnsi="宋体" w:cs="宋体"/>
    </w:rPr>
  </w:style>
  <w:style w:type="paragraph" w:customStyle="1" w:styleId="735">
    <w:name w:val="xl7924707"/>
    <w:basedOn w:val="1"/>
    <w:qFormat/>
    <w:uiPriority w:val="0"/>
    <w:pP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736">
    <w:name w:val="xl8024707"/>
    <w:basedOn w:val="1"/>
    <w:qFormat/>
    <w:uiPriority w:val="0"/>
    <w:pPr>
      <w:shd w:val="clear" w:color="000000" w:fill="FFFFFF"/>
      <w:spacing w:before="100" w:beforeAutospacing="1" w:after="100" w:afterAutospacing="1"/>
      <w:textAlignment w:val="center"/>
    </w:pPr>
    <w:rPr>
      <w:rFonts w:ascii="宋体" w:hAnsi="宋体" w:cs="宋体"/>
    </w:rPr>
  </w:style>
  <w:style w:type="paragraph" w:customStyle="1" w:styleId="737">
    <w:name w:val="xl8124707"/>
    <w:basedOn w:val="1"/>
    <w:qFormat/>
    <w:uiPriority w:val="0"/>
    <w:pPr>
      <w:shd w:val="clear" w:color="000000" w:fill="FFFFFF"/>
      <w:spacing w:before="100" w:beforeAutospacing="1" w:after="100" w:afterAutospacing="1"/>
      <w:textAlignment w:val="center"/>
    </w:pPr>
    <w:rPr>
      <w:rFonts w:ascii="宋体" w:hAnsi="宋体" w:cs="宋体"/>
    </w:rPr>
  </w:style>
  <w:style w:type="paragraph" w:customStyle="1" w:styleId="738">
    <w:name w:val="xl82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21"/>
      <w:szCs w:val="21"/>
    </w:rPr>
  </w:style>
  <w:style w:type="paragraph" w:customStyle="1" w:styleId="739">
    <w:name w:val="xl83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40">
    <w:name w:val="xl84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41">
    <w:name w:val="xl85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42">
    <w:name w:val="xl8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43">
    <w:name w:val="xl87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44">
    <w:name w:val="xl88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45">
    <w:name w:val="xl89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46">
    <w:name w:val="xl90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47">
    <w:name w:val="xl9124707"/>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748">
    <w:name w:val="xl92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49">
    <w:name w:val="xl93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50">
    <w:name w:val="xl9424707"/>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751">
    <w:name w:val="xl95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52">
    <w:name w:val="xl9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53">
    <w:name w:val="xl97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54">
    <w:name w:val="xl9824707"/>
    <w:basedOn w:val="1"/>
    <w:qFormat/>
    <w:uiPriority w:val="0"/>
    <w:pPr>
      <w:pBdr>
        <w:top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55">
    <w:name w:val="xl99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56">
    <w:name w:val="xl10024707"/>
    <w:basedOn w:val="1"/>
    <w:qFormat/>
    <w:uiPriority w:val="0"/>
    <w:pPr>
      <w:pBdr>
        <w:top w:val="single" w:color="auto" w:sz="4" w:space="1"/>
        <w:left w:val="single" w:color="auto" w:sz="4" w:space="1"/>
        <w:right w:val="single" w:color="auto" w:sz="4" w:space="1"/>
      </w:pBdr>
      <w:spacing w:before="100" w:beforeAutospacing="1" w:after="100" w:afterAutospacing="1"/>
      <w:textAlignment w:val="center"/>
    </w:pPr>
    <w:rPr>
      <w:rFonts w:ascii="宋体" w:hAnsi="宋体" w:cs="宋体"/>
      <w:sz w:val="18"/>
      <w:szCs w:val="18"/>
    </w:rPr>
  </w:style>
  <w:style w:type="paragraph" w:customStyle="1" w:styleId="757">
    <w:name w:val="xl10124707"/>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58">
    <w:name w:val="xl102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59">
    <w:name w:val="xl10324707"/>
    <w:basedOn w:val="1"/>
    <w:qFormat/>
    <w:uiPriority w:val="0"/>
    <w:pPr>
      <w:pBdr>
        <w:top w:val="single" w:color="auto" w:sz="4" w:space="1"/>
        <w:bottom w:val="single" w:color="auto" w:sz="4" w:space="0"/>
      </w:pBdr>
      <w:spacing w:before="100" w:beforeAutospacing="1" w:after="100" w:afterAutospacing="1"/>
      <w:textAlignment w:val="center"/>
    </w:pPr>
    <w:rPr>
      <w:rFonts w:ascii="宋体" w:hAnsi="宋体" w:cs="宋体"/>
      <w:sz w:val="18"/>
      <w:szCs w:val="18"/>
    </w:rPr>
  </w:style>
  <w:style w:type="paragraph" w:customStyle="1" w:styleId="760">
    <w:name w:val="xl104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61">
    <w:name w:val="xl10524707"/>
    <w:basedOn w:val="1"/>
    <w:qFormat/>
    <w:uiPriority w:val="0"/>
    <w:pPr>
      <w:pBdr>
        <w:top w:val="single" w:color="auto" w:sz="4" w:space="1"/>
      </w:pBdr>
      <w:spacing w:before="100" w:beforeAutospacing="1" w:after="100" w:afterAutospacing="1"/>
      <w:textAlignment w:val="center"/>
    </w:pPr>
    <w:rPr>
      <w:rFonts w:ascii="宋体" w:hAnsi="宋体" w:cs="宋体"/>
      <w:sz w:val="18"/>
      <w:szCs w:val="18"/>
    </w:rPr>
  </w:style>
  <w:style w:type="paragraph" w:customStyle="1" w:styleId="762">
    <w:name w:val="xl10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63">
    <w:name w:val="xl10724707"/>
    <w:basedOn w:val="1"/>
    <w:qFormat/>
    <w:uiPriority w:val="0"/>
    <w:pPr>
      <w:spacing w:before="100" w:beforeAutospacing="1" w:after="100" w:afterAutospacing="1"/>
      <w:textAlignment w:val="bottom"/>
    </w:pPr>
    <w:rPr>
      <w:rFonts w:ascii="宋体" w:hAnsi="宋体" w:cs="宋体"/>
      <w:sz w:val="18"/>
      <w:szCs w:val="18"/>
    </w:rPr>
  </w:style>
  <w:style w:type="paragraph" w:customStyle="1" w:styleId="764">
    <w:name w:val="xl10824707"/>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65">
    <w:name w:val="xl109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66">
    <w:name w:val="xl110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67">
    <w:name w:val="xl111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68">
    <w:name w:val="xl112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20"/>
      <w:szCs w:val="20"/>
    </w:rPr>
  </w:style>
  <w:style w:type="paragraph" w:customStyle="1" w:styleId="769">
    <w:name w:val="xl11324707"/>
    <w:basedOn w:val="1"/>
    <w:qFormat/>
    <w:uiPriority w:val="0"/>
    <w:pPr>
      <w:pBdr>
        <w:top w:val="single" w:color="000000" w:sz="4" w:space="1"/>
        <w:left w:val="single" w:color="000000" w:sz="4" w:space="1"/>
        <w:bottom w:val="single" w:color="000000" w:sz="4" w:space="0"/>
        <w:right w:val="single" w:color="000000" w:sz="4" w:space="1"/>
      </w:pBdr>
      <w:spacing w:before="100" w:beforeAutospacing="1" w:after="100" w:afterAutospacing="1"/>
      <w:textAlignment w:val="center"/>
    </w:pPr>
    <w:rPr>
      <w:rFonts w:ascii="宋体" w:hAnsi="宋体" w:cs="宋体"/>
      <w:sz w:val="18"/>
      <w:szCs w:val="18"/>
    </w:rPr>
  </w:style>
  <w:style w:type="paragraph" w:customStyle="1" w:styleId="770">
    <w:name w:val="xl114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71">
    <w:name w:val="xl115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72">
    <w:name w:val="xl11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73">
    <w:name w:val="xl117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18"/>
      <w:szCs w:val="18"/>
    </w:rPr>
  </w:style>
  <w:style w:type="paragraph" w:customStyle="1" w:styleId="774">
    <w:name w:val="xl118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新宋体" w:hAnsi="新宋体" w:eastAsia="新宋体" w:cs="宋体"/>
      <w:sz w:val="18"/>
      <w:szCs w:val="18"/>
    </w:rPr>
  </w:style>
  <w:style w:type="paragraph" w:customStyle="1" w:styleId="775">
    <w:name w:val="xl119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76">
    <w:name w:val="xl120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sz w:val="18"/>
      <w:szCs w:val="18"/>
    </w:rPr>
  </w:style>
  <w:style w:type="paragraph" w:customStyle="1" w:styleId="777">
    <w:name w:val="xl12124707"/>
    <w:basedOn w:val="1"/>
    <w:qFormat/>
    <w:uiPriority w:val="0"/>
    <w:pPr>
      <w:shd w:val="clear" w:color="000000" w:fill="FFFFFF"/>
      <w:spacing w:before="100" w:beforeAutospacing="1" w:after="100" w:afterAutospacing="1"/>
      <w:jc w:val="center"/>
      <w:textAlignment w:val="center"/>
    </w:pPr>
    <w:rPr>
      <w:rFonts w:ascii="宋体" w:hAnsi="宋体" w:cs="宋体"/>
      <w:b/>
      <w:bCs/>
      <w:sz w:val="28"/>
      <w:szCs w:val="28"/>
    </w:rPr>
  </w:style>
  <w:style w:type="paragraph" w:customStyle="1" w:styleId="778">
    <w:name w:val="xl12224707"/>
    <w:basedOn w:val="1"/>
    <w:qFormat/>
    <w:uiPriority w:val="0"/>
    <w:pPr>
      <w:shd w:val="clear" w:color="000000" w:fill="FFFFFF"/>
      <w:spacing w:before="100" w:beforeAutospacing="1" w:after="100" w:afterAutospacing="1"/>
      <w:textAlignment w:val="center"/>
    </w:pPr>
    <w:rPr>
      <w:rFonts w:ascii="宋体" w:hAnsi="宋体" w:cs="宋体"/>
      <w:b/>
      <w:bCs/>
      <w:sz w:val="28"/>
      <w:szCs w:val="28"/>
    </w:rPr>
  </w:style>
  <w:style w:type="paragraph" w:customStyle="1" w:styleId="779">
    <w:name w:val="xl12324707"/>
    <w:basedOn w:val="1"/>
    <w:qFormat/>
    <w:uiPriority w:val="0"/>
    <w:pPr>
      <w:shd w:val="clear" w:color="000000" w:fill="FFFFFF"/>
      <w:spacing w:before="100" w:beforeAutospacing="1" w:after="100" w:afterAutospacing="1"/>
      <w:jc w:val="center"/>
      <w:textAlignment w:val="center"/>
    </w:pPr>
    <w:rPr>
      <w:rFonts w:ascii="宋体" w:hAnsi="宋体" w:cs="宋体"/>
      <w:b/>
      <w:bCs/>
      <w:sz w:val="28"/>
      <w:szCs w:val="28"/>
    </w:rPr>
  </w:style>
  <w:style w:type="paragraph" w:customStyle="1" w:styleId="780">
    <w:name w:val="xl124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rPr>
  </w:style>
  <w:style w:type="paragraph" w:customStyle="1" w:styleId="781">
    <w:name w:val="xl125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rPr>
  </w:style>
  <w:style w:type="paragraph" w:customStyle="1" w:styleId="782">
    <w:name w:val="xl126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sz w:val="18"/>
      <w:szCs w:val="18"/>
    </w:rPr>
  </w:style>
  <w:style w:type="paragraph" w:customStyle="1" w:styleId="783">
    <w:name w:val="xl12724707"/>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b/>
      <w:bCs/>
      <w:sz w:val="21"/>
      <w:szCs w:val="21"/>
    </w:rPr>
  </w:style>
  <w:style w:type="paragraph" w:customStyle="1" w:styleId="784">
    <w:name w:val="font525576"/>
    <w:basedOn w:val="1"/>
    <w:qFormat/>
    <w:uiPriority w:val="0"/>
    <w:pPr>
      <w:spacing w:before="100" w:beforeAutospacing="1" w:after="100" w:afterAutospacing="1"/>
    </w:pPr>
    <w:rPr>
      <w:rFonts w:ascii="宋体" w:hAnsi="宋体" w:cs="宋体"/>
      <w:sz w:val="18"/>
      <w:szCs w:val="18"/>
    </w:rPr>
  </w:style>
  <w:style w:type="paragraph" w:customStyle="1" w:styleId="785">
    <w:name w:val="xl1525576"/>
    <w:basedOn w:val="1"/>
    <w:qFormat/>
    <w:uiPriority w:val="0"/>
    <w:pPr>
      <w:spacing w:before="100" w:beforeAutospacing="1" w:after="100" w:afterAutospacing="1"/>
      <w:textAlignment w:val="center"/>
    </w:pPr>
    <w:rPr>
      <w:rFonts w:ascii="宋体" w:hAnsi="宋体" w:cs="宋体"/>
    </w:rPr>
  </w:style>
  <w:style w:type="paragraph" w:customStyle="1" w:styleId="786">
    <w:name w:val="xl7525576"/>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1"/>
      <w:szCs w:val="21"/>
    </w:rPr>
  </w:style>
  <w:style w:type="paragraph" w:customStyle="1" w:styleId="787">
    <w:name w:val="xl7625576"/>
    <w:basedOn w:val="1"/>
    <w:qFormat/>
    <w:uiPriority w:val="0"/>
    <w:pPr>
      <w:pBdr>
        <w:left w:val="single" w:color="auto" w:sz="4" w:space="1"/>
        <w:right w:val="single" w:color="auto" w:sz="4" w:space="1"/>
      </w:pBdr>
      <w:spacing w:before="100" w:beforeAutospacing="1" w:after="100" w:afterAutospacing="1"/>
      <w:jc w:val="center"/>
      <w:textAlignment w:val="center"/>
    </w:pPr>
    <w:rPr>
      <w:rFonts w:ascii="宋体" w:hAnsi="宋体" w:cs="宋体"/>
    </w:rPr>
  </w:style>
  <w:style w:type="paragraph" w:customStyle="1" w:styleId="788">
    <w:name w:val="xl7725576"/>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rPr>
  </w:style>
  <w:style w:type="paragraph" w:customStyle="1" w:styleId="789">
    <w:name w:val="xl7825576"/>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rPr>
  </w:style>
  <w:style w:type="paragraph" w:customStyle="1" w:styleId="790">
    <w:name w:val="xl7925576"/>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rPr>
  </w:style>
  <w:style w:type="paragraph" w:customStyle="1" w:styleId="791">
    <w:name w:val="xl8025576"/>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rPr>
  </w:style>
  <w:style w:type="paragraph" w:customStyle="1" w:styleId="792">
    <w:name w:val="xl8125576"/>
    <w:basedOn w:val="1"/>
    <w:qFormat/>
    <w:uiPriority w:val="0"/>
    <w:pPr>
      <w:pBdr>
        <w:top w:val="single" w:color="auto" w:sz="4" w:space="1"/>
        <w:left w:val="single" w:color="auto" w:sz="4" w:space="1"/>
        <w:right w:val="single" w:color="auto" w:sz="4" w:space="1"/>
      </w:pBdr>
      <w:spacing w:before="100" w:beforeAutospacing="1" w:after="100" w:afterAutospacing="1"/>
      <w:textAlignment w:val="center"/>
    </w:pPr>
    <w:rPr>
      <w:rFonts w:ascii="宋体" w:hAnsi="宋体" w:cs="宋体"/>
    </w:rPr>
  </w:style>
  <w:style w:type="paragraph" w:customStyle="1" w:styleId="793">
    <w:name w:val="xl8225576"/>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rPr>
  </w:style>
  <w:style w:type="paragraph" w:customStyle="1" w:styleId="794">
    <w:name w:val="xl8325576"/>
    <w:basedOn w:val="1"/>
    <w:qFormat/>
    <w:uiPriority w:val="0"/>
    <w:pPr>
      <w:pBdr>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rPr>
  </w:style>
  <w:style w:type="paragraph" w:customStyle="1" w:styleId="795">
    <w:name w:val="xl8425576"/>
    <w:basedOn w:val="1"/>
    <w:qFormat/>
    <w:uiPriority w:val="0"/>
    <w:pPr>
      <w:pBdr>
        <w:top w:val="single" w:color="auto" w:sz="4" w:space="1"/>
        <w:left w:val="single" w:color="auto" w:sz="4" w:space="1"/>
        <w:right w:val="single" w:color="auto" w:sz="4" w:space="1"/>
      </w:pBdr>
      <w:spacing w:before="100" w:beforeAutospacing="1" w:after="100" w:afterAutospacing="1"/>
      <w:jc w:val="center"/>
      <w:textAlignment w:val="center"/>
    </w:pPr>
    <w:rPr>
      <w:rFonts w:ascii="宋体" w:hAnsi="宋体" w:cs="宋体"/>
    </w:rPr>
  </w:style>
  <w:style w:type="paragraph" w:customStyle="1" w:styleId="796">
    <w:name w:val="xl8525576"/>
    <w:basedOn w:val="1"/>
    <w:qFormat/>
    <w:uiPriority w:val="0"/>
    <w:pPr>
      <w:pBdr>
        <w:left w:val="single" w:color="auto" w:sz="4" w:space="1"/>
        <w:right w:val="single" w:color="auto" w:sz="4" w:space="1"/>
      </w:pBdr>
      <w:spacing w:before="100" w:beforeAutospacing="1" w:after="100" w:afterAutospacing="1"/>
      <w:jc w:val="center"/>
      <w:textAlignment w:val="center"/>
    </w:pPr>
    <w:rPr>
      <w:rFonts w:ascii="宋体" w:hAnsi="宋体" w:cs="宋体"/>
    </w:rPr>
  </w:style>
  <w:style w:type="paragraph" w:customStyle="1" w:styleId="797">
    <w:name w:val="xl8625576"/>
    <w:basedOn w:val="1"/>
    <w:qFormat/>
    <w:uiPriority w:val="0"/>
    <w:pPr>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cs="宋体"/>
    </w:rPr>
  </w:style>
  <w:style w:type="paragraph" w:customStyle="1" w:styleId="798">
    <w:name w:val="xl8725576"/>
    <w:basedOn w:val="1"/>
    <w:qFormat/>
    <w:uiPriority w:val="0"/>
    <w:pPr>
      <w:pBdr>
        <w:top w:val="single" w:color="auto" w:sz="4" w:space="1"/>
        <w:left w:val="single" w:color="auto" w:sz="4" w:space="1"/>
        <w:bottom w:val="single" w:color="auto" w:sz="4" w:space="0"/>
      </w:pBdr>
      <w:spacing w:before="100" w:beforeAutospacing="1" w:after="100" w:afterAutospacing="1"/>
      <w:jc w:val="center"/>
      <w:textAlignment w:val="center"/>
    </w:pPr>
    <w:rPr>
      <w:rFonts w:ascii="宋体" w:hAnsi="宋体" w:cs="宋体"/>
    </w:rPr>
  </w:style>
  <w:style w:type="paragraph" w:customStyle="1" w:styleId="799">
    <w:name w:val="xl8825576"/>
    <w:basedOn w:val="1"/>
    <w:qFormat/>
    <w:uiPriority w:val="0"/>
    <w:pPr>
      <w:pBdr>
        <w:top w:val="single" w:color="auto" w:sz="4" w:space="1"/>
        <w:bottom w:val="single" w:color="auto" w:sz="4" w:space="0"/>
      </w:pBdr>
      <w:spacing w:before="100" w:beforeAutospacing="1" w:after="100" w:afterAutospacing="1"/>
      <w:jc w:val="center"/>
      <w:textAlignment w:val="center"/>
    </w:pPr>
    <w:rPr>
      <w:rFonts w:ascii="宋体" w:hAnsi="宋体" w:cs="宋体"/>
    </w:rPr>
  </w:style>
  <w:style w:type="paragraph" w:customStyle="1" w:styleId="800">
    <w:name w:val="xl8925576"/>
    <w:basedOn w:val="1"/>
    <w:qFormat/>
    <w:uiPriority w:val="0"/>
    <w:pPr>
      <w:pBdr>
        <w:top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rPr>
  </w:style>
  <w:style w:type="paragraph" w:customStyle="1" w:styleId="801">
    <w:name w:val="xl9025576"/>
    <w:basedOn w:val="1"/>
    <w:qFormat/>
    <w:uiPriority w:val="0"/>
    <w:pPr>
      <w:pBdr>
        <w:left w:val="single" w:color="auto" w:sz="4" w:space="1"/>
        <w:bottom w:val="single" w:color="auto" w:sz="4" w:space="0"/>
        <w:right w:val="single" w:color="auto" w:sz="4" w:space="1"/>
      </w:pBdr>
      <w:spacing w:before="100" w:beforeAutospacing="1" w:after="100" w:afterAutospacing="1"/>
      <w:textAlignment w:val="center"/>
    </w:pPr>
    <w:rPr>
      <w:rFonts w:ascii="宋体" w:hAnsi="宋体" w:cs="宋体"/>
    </w:rPr>
  </w:style>
  <w:style w:type="character" w:customStyle="1" w:styleId="802">
    <w:name w:val="font7306701"/>
    <w:basedOn w:val="67"/>
    <w:uiPriority w:val="0"/>
    <w:rPr>
      <w:rFonts w:hint="eastAsia" w:ascii="宋体" w:hAnsi="宋体" w:eastAsia="宋体" w:cs="宋体"/>
      <w:color w:val="000000"/>
      <w:sz w:val="21"/>
      <w:szCs w:val="21"/>
      <w:u w:val="none"/>
    </w:rPr>
  </w:style>
  <w:style w:type="character" w:customStyle="1" w:styleId="803">
    <w:name w:val="font9306701"/>
    <w:basedOn w:val="67"/>
    <w:qFormat/>
    <w:uiPriority w:val="0"/>
    <w:rPr>
      <w:rFonts w:hint="eastAsia" w:ascii="宋体" w:hAnsi="宋体" w:eastAsia="宋体" w:cs="宋体"/>
      <w:color w:val="000000"/>
      <w:sz w:val="21"/>
      <w:szCs w:val="21"/>
      <w:u w:val="none"/>
    </w:rPr>
  </w:style>
  <w:style w:type="character" w:customStyle="1" w:styleId="804">
    <w:name w:val="font11306701"/>
    <w:basedOn w:val="67"/>
    <w:qFormat/>
    <w:uiPriority w:val="0"/>
    <w:rPr>
      <w:rFonts w:hint="default" w:ascii="Times New Roman" w:hAnsi="Times New Roman" w:cs="Times New Roman"/>
      <w:color w:val="000000"/>
      <w:sz w:val="20"/>
      <w:szCs w:val="20"/>
      <w:u w:val="none"/>
    </w:rPr>
  </w:style>
  <w:style w:type="character" w:customStyle="1" w:styleId="805">
    <w:name w:val="font10306701"/>
    <w:basedOn w:val="6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8.jpe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CB173-F328-470E-8D07-6E922C5129E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3302</Words>
  <Characters>3746</Characters>
  <Lines>1</Lines>
  <Paragraphs>1</Paragraphs>
  <TotalTime>288</TotalTime>
  <ScaleCrop>false</ScaleCrop>
  <LinksUpToDate>false</LinksUpToDate>
  <CharactersWithSpaces>4040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2024-02-28T02:39:00Z</dcterms:created>
  <dc:creator>W</dc:creator>
  <cp:lastModifiedBy>Azhe.</cp:lastModifiedBy>
  <cp:lastPrinted>2025-02-07T06:09:00Z</cp:lastPrinted>
  <dcterms:modified xsi:type="dcterms:W3CDTF">2025-02-14T07:54:11Z</dcterms:modified>
  <dc:title>政府采购招标文件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0BCB744DB8814BF2B7C051E1CD485D4B_13</vt:lpwstr>
  </property>
  <property fmtid="{D5CDD505-2E9C-101B-9397-08002B2CF9AE}" pid="4" name="KSOTemplateDocerSaveRecord">
    <vt:lpwstr>eyJoZGlkIjoiNGJjMDEzZDlhYzZjOTQ1MjI5YjZiY2NiYzg1OTY5MTgiLCJ1c2VySWQiOiIxMDcwNTU2NTE3In0=</vt:lpwstr>
  </property>
</Properties>
</file>