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A6A51C">
      <w:pPr>
        <w:snapToGrid w:val="0"/>
        <w:jc w:val="center"/>
        <w:rPr>
          <w:rFonts w:ascii="宋体" w:hAnsi="宋体"/>
          <w:b/>
          <w:sz w:val="52"/>
          <w:szCs w:val="52"/>
        </w:rPr>
      </w:pPr>
    </w:p>
    <w:p w14:paraId="5E2534B0">
      <w:pPr>
        <w:snapToGrid w:val="0"/>
        <w:jc w:val="center"/>
        <w:rPr>
          <w:rFonts w:ascii="宋体" w:hAnsi="宋体"/>
          <w:b/>
          <w:sz w:val="52"/>
          <w:szCs w:val="52"/>
        </w:rPr>
      </w:pPr>
      <w:r>
        <w:rPr>
          <w:rFonts w:hint="eastAsia" w:ascii="宋体" w:hAnsi="宋体"/>
          <w:b/>
          <w:sz w:val="52"/>
          <w:szCs w:val="52"/>
        </w:rPr>
        <w:t>桐乡市洲泉镇中心卫生院</w:t>
      </w:r>
    </w:p>
    <w:p w14:paraId="5C96D7DE">
      <w:pPr>
        <w:snapToGrid w:val="0"/>
        <w:jc w:val="center"/>
        <w:rPr>
          <w:rFonts w:ascii="宋体" w:hAnsi="宋体"/>
          <w:b/>
          <w:sz w:val="52"/>
          <w:szCs w:val="52"/>
        </w:rPr>
      </w:pPr>
    </w:p>
    <w:p w14:paraId="2F11E413">
      <w:pPr>
        <w:snapToGrid w:val="0"/>
        <w:jc w:val="center"/>
        <w:rPr>
          <w:rFonts w:hint="eastAsia" w:ascii="宋体" w:hAnsi="宋体" w:eastAsia="宋体"/>
          <w:b/>
          <w:sz w:val="52"/>
          <w:szCs w:val="52"/>
          <w:lang w:eastAsia="zh-CN"/>
        </w:rPr>
      </w:pPr>
      <w:r>
        <w:rPr>
          <w:rFonts w:hint="eastAsia" w:ascii="宋体" w:hAnsi="宋体"/>
          <w:b/>
          <w:w w:val="66"/>
          <w:sz w:val="40"/>
          <w:szCs w:val="48"/>
        </w:rPr>
        <w:t>202</w:t>
      </w:r>
      <w:r>
        <w:rPr>
          <w:rFonts w:hint="eastAsia" w:ascii="宋体" w:hAnsi="宋体"/>
          <w:b/>
          <w:w w:val="66"/>
          <w:sz w:val="40"/>
          <w:szCs w:val="48"/>
          <w:lang w:val="en-US" w:eastAsia="zh-CN"/>
        </w:rPr>
        <w:t>4</w:t>
      </w:r>
      <w:r>
        <w:rPr>
          <w:rFonts w:hint="eastAsia" w:ascii="宋体" w:hAnsi="宋体"/>
          <w:b/>
          <w:w w:val="66"/>
          <w:sz w:val="40"/>
          <w:szCs w:val="48"/>
        </w:rPr>
        <w:t>年桐乡市洲泉镇中心卫生院劳务派遣项目</w:t>
      </w:r>
      <w:r>
        <w:rPr>
          <w:rFonts w:hint="eastAsia" w:ascii="宋体" w:hAnsi="宋体"/>
          <w:b/>
          <w:w w:val="66"/>
          <w:sz w:val="40"/>
          <w:szCs w:val="48"/>
          <w:lang w:eastAsia="zh-CN"/>
        </w:rPr>
        <w:t>（第二次）</w:t>
      </w:r>
    </w:p>
    <w:p w14:paraId="7A6FF916">
      <w:pPr>
        <w:snapToGrid w:val="0"/>
        <w:jc w:val="center"/>
        <w:rPr>
          <w:rFonts w:ascii="宋体" w:hAnsi="宋体"/>
          <w:b/>
          <w:sz w:val="52"/>
          <w:szCs w:val="52"/>
        </w:rPr>
      </w:pPr>
    </w:p>
    <w:p w14:paraId="4000A3DC">
      <w:pPr>
        <w:snapToGrid w:val="0"/>
        <w:jc w:val="center"/>
        <w:rPr>
          <w:rFonts w:ascii="宋体" w:hAnsi="宋体"/>
          <w:b/>
          <w:sz w:val="52"/>
          <w:szCs w:val="52"/>
        </w:rPr>
      </w:pPr>
    </w:p>
    <w:p w14:paraId="71A45BA8">
      <w:pPr>
        <w:snapToGrid w:val="0"/>
        <w:jc w:val="center"/>
        <w:rPr>
          <w:rFonts w:ascii="宋体" w:hAnsi="宋体"/>
          <w:b/>
          <w:sz w:val="52"/>
          <w:szCs w:val="52"/>
        </w:rPr>
      </w:pPr>
    </w:p>
    <w:p w14:paraId="28B98F6E">
      <w:pPr>
        <w:snapToGrid w:val="0"/>
        <w:jc w:val="center"/>
        <w:rPr>
          <w:rFonts w:ascii="宋体" w:hAnsi="宋体"/>
          <w:b/>
          <w:sz w:val="52"/>
          <w:szCs w:val="52"/>
        </w:rPr>
      </w:pPr>
      <w:r>
        <w:rPr>
          <w:rFonts w:hint="eastAsia" w:ascii="宋体" w:hAnsi="宋体"/>
          <w:b/>
          <w:sz w:val="52"/>
          <w:szCs w:val="52"/>
        </w:rPr>
        <w:t>公开招标文件</w:t>
      </w:r>
    </w:p>
    <w:p w14:paraId="10867CD5">
      <w:pPr>
        <w:snapToGrid w:val="0"/>
        <w:jc w:val="center"/>
        <w:rPr>
          <w:rFonts w:ascii="宋体" w:hAnsi="宋体"/>
          <w:b/>
          <w:sz w:val="52"/>
          <w:szCs w:val="52"/>
        </w:rPr>
      </w:pPr>
    </w:p>
    <w:p w14:paraId="524D20C0">
      <w:pPr>
        <w:snapToGrid w:val="0"/>
        <w:jc w:val="center"/>
        <w:rPr>
          <w:rFonts w:ascii="宋体" w:hAnsi="宋体"/>
          <w:b/>
          <w:sz w:val="52"/>
          <w:szCs w:val="52"/>
        </w:rPr>
      </w:pPr>
    </w:p>
    <w:p w14:paraId="26AD31A7">
      <w:pPr>
        <w:snapToGrid w:val="0"/>
        <w:jc w:val="center"/>
        <w:rPr>
          <w:rFonts w:ascii="宋体" w:hAnsi="宋体"/>
          <w:b/>
          <w:sz w:val="52"/>
          <w:szCs w:val="52"/>
        </w:rPr>
      </w:pPr>
    </w:p>
    <w:p w14:paraId="6E8631A7">
      <w:pPr>
        <w:jc w:val="center"/>
        <w:rPr>
          <w:rFonts w:hint="default" w:ascii="宋体" w:hAnsi="宋体" w:eastAsia="宋体"/>
          <w:sz w:val="32"/>
          <w:szCs w:val="32"/>
          <w:lang w:val="en-US" w:eastAsia="zh-CN"/>
        </w:rPr>
      </w:pPr>
      <w:r>
        <w:rPr>
          <w:rFonts w:hint="eastAsia" w:ascii="宋体" w:hAnsi="宋体"/>
          <w:sz w:val="32"/>
          <w:szCs w:val="32"/>
        </w:rPr>
        <w:t>项目编号：ZJBH202</w:t>
      </w:r>
      <w:r>
        <w:rPr>
          <w:rFonts w:hint="eastAsia" w:ascii="宋体" w:hAnsi="宋体"/>
          <w:sz w:val="32"/>
          <w:szCs w:val="32"/>
          <w:lang w:val="en-US" w:eastAsia="zh-CN"/>
        </w:rPr>
        <w:t>4018-1</w:t>
      </w:r>
    </w:p>
    <w:p w14:paraId="5A248219">
      <w:pPr>
        <w:jc w:val="center"/>
        <w:rPr>
          <w:rFonts w:ascii="宋体" w:hAnsi="宋体"/>
          <w:sz w:val="32"/>
          <w:szCs w:val="32"/>
        </w:rPr>
      </w:pPr>
    </w:p>
    <w:p w14:paraId="36995756">
      <w:pPr>
        <w:jc w:val="center"/>
        <w:rPr>
          <w:rFonts w:ascii="宋体" w:hAnsi="宋体"/>
          <w:sz w:val="32"/>
          <w:szCs w:val="32"/>
        </w:rPr>
      </w:pPr>
    </w:p>
    <w:p w14:paraId="19BDFA6A">
      <w:pPr>
        <w:jc w:val="center"/>
        <w:rPr>
          <w:rFonts w:ascii="宋体" w:hAnsi="宋体"/>
          <w:sz w:val="32"/>
          <w:szCs w:val="32"/>
        </w:rPr>
      </w:pPr>
    </w:p>
    <w:p w14:paraId="5AFEEF86">
      <w:pPr>
        <w:jc w:val="center"/>
        <w:rPr>
          <w:rFonts w:ascii="宋体" w:hAnsi="宋体"/>
          <w:sz w:val="32"/>
          <w:szCs w:val="32"/>
        </w:rPr>
      </w:pPr>
    </w:p>
    <w:p w14:paraId="2108C7EA">
      <w:pPr>
        <w:jc w:val="center"/>
        <w:rPr>
          <w:rFonts w:ascii="宋体" w:hAnsi="宋体"/>
          <w:sz w:val="32"/>
          <w:szCs w:val="32"/>
        </w:rPr>
      </w:pPr>
    </w:p>
    <w:p w14:paraId="0BEE4EB2">
      <w:pPr>
        <w:jc w:val="center"/>
        <w:rPr>
          <w:rFonts w:ascii="宋体" w:hAnsi="宋体"/>
          <w:sz w:val="32"/>
          <w:szCs w:val="32"/>
        </w:rPr>
      </w:pPr>
    </w:p>
    <w:p w14:paraId="526D1F4E">
      <w:pPr>
        <w:jc w:val="center"/>
        <w:rPr>
          <w:rFonts w:ascii="宋体" w:hAnsi="宋体"/>
          <w:sz w:val="32"/>
          <w:szCs w:val="32"/>
        </w:rPr>
      </w:pPr>
    </w:p>
    <w:p w14:paraId="120EC7E4">
      <w:pPr>
        <w:jc w:val="both"/>
        <w:rPr>
          <w:rFonts w:ascii="宋体" w:hAnsi="宋体"/>
          <w:sz w:val="32"/>
          <w:szCs w:val="32"/>
        </w:rPr>
      </w:pPr>
    </w:p>
    <w:p w14:paraId="4B595574">
      <w:pPr>
        <w:snapToGrid w:val="0"/>
        <w:spacing w:line="360" w:lineRule="auto"/>
        <w:ind w:firstLine="1280" w:firstLineChars="400"/>
        <w:outlineLvl w:val="0"/>
        <w:rPr>
          <w:rFonts w:ascii="宋体" w:hAnsi="宋体"/>
          <w:sz w:val="32"/>
          <w:szCs w:val="32"/>
        </w:rPr>
      </w:pPr>
      <w:bookmarkStart w:id="0" w:name="_Toc62053900"/>
      <w:bookmarkStart w:id="1" w:name="_Toc322352981"/>
      <w:bookmarkStart w:id="2" w:name="_Toc354401488"/>
      <w:bookmarkStart w:id="3" w:name="_Toc350256312"/>
      <w:r>
        <w:rPr>
          <w:rFonts w:hint="eastAsia" w:ascii="宋体" w:hAnsi="宋体"/>
          <w:sz w:val="32"/>
          <w:szCs w:val="32"/>
        </w:rPr>
        <w:t>采购组织形式：分散委托中介</w:t>
      </w:r>
      <w:bookmarkEnd w:id="0"/>
    </w:p>
    <w:p w14:paraId="6E7428EC">
      <w:pPr>
        <w:snapToGrid w:val="0"/>
        <w:spacing w:line="360" w:lineRule="auto"/>
        <w:ind w:firstLine="1280" w:firstLineChars="400"/>
        <w:outlineLvl w:val="0"/>
        <w:rPr>
          <w:rFonts w:ascii="宋体" w:hAnsi="宋体"/>
          <w:sz w:val="32"/>
          <w:szCs w:val="32"/>
        </w:rPr>
      </w:pPr>
      <w:bookmarkStart w:id="4" w:name="_Toc62053901"/>
      <w:r>
        <w:rPr>
          <w:rFonts w:hint="eastAsia" w:ascii="宋体" w:hAnsi="宋体"/>
          <w:sz w:val="32"/>
          <w:szCs w:val="32"/>
        </w:rPr>
        <w:t>采 购 单 位：</w:t>
      </w:r>
      <w:bookmarkEnd w:id="4"/>
      <w:r>
        <w:rPr>
          <w:rFonts w:hint="eastAsia" w:ascii="宋体" w:hAnsi="宋体"/>
          <w:sz w:val="32"/>
          <w:szCs w:val="32"/>
        </w:rPr>
        <w:t>桐乡市洲泉镇中心卫生院</w:t>
      </w:r>
    </w:p>
    <w:p w14:paraId="28CF9170">
      <w:pPr>
        <w:snapToGrid w:val="0"/>
        <w:spacing w:line="360" w:lineRule="auto"/>
        <w:ind w:firstLine="1280" w:firstLineChars="400"/>
        <w:outlineLvl w:val="0"/>
        <w:rPr>
          <w:rFonts w:ascii="宋体" w:hAnsi="宋体"/>
          <w:sz w:val="32"/>
          <w:szCs w:val="32"/>
        </w:rPr>
      </w:pPr>
      <w:r>
        <w:rPr>
          <w:rFonts w:hint="eastAsia" w:ascii="宋体" w:hAnsi="宋体"/>
          <w:sz w:val="32"/>
          <w:szCs w:val="32"/>
        </w:rPr>
        <w:t>采购代理机构：浙江博宏工程管理咨询有限公司</w:t>
      </w:r>
    </w:p>
    <w:p w14:paraId="121DD05C">
      <w:pPr>
        <w:snapToGrid w:val="0"/>
        <w:spacing w:line="360" w:lineRule="auto"/>
        <w:jc w:val="center"/>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4</w:t>
      </w:r>
      <w:r>
        <w:rPr>
          <w:rFonts w:hint="eastAsia" w:ascii="宋体" w:hAnsi="宋体"/>
          <w:sz w:val="32"/>
          <w:szCs w:val="32"/>
        </w:rPr>
        <w:t>年</w:t>
      </w:r>
      <w:r>
        <w:rPr>
          <w:rFonts w:hint="eastAsia" w:ascii="宋体" w:hAnsi="宋体"/>
          <w:sz w:val="32"/>
          <w:szCs w:val="32"/>
          <w:lang w:val="en-US" w:eastAsia="zh-CN"/>
        </w:rPr>
        <w:t>10</w:t>
      </w:r>
      <w:r>
        <w:rPr>
          <w:rFonts w:hint="eastAsia" w:ascii="宋体" w:hAnsi="宋体"/>
          <w:sz w:val="32"/>
          <w:szCs w:val="32"/>
        </w:rPr>
        <w:t>月</w:t>
      </w:r>
    </w:p>
    <w:p w14:paraId="3293A32D">
      <w:pPr>
        <w:snapToGrid w:val="0"/>
        <w:jc w:val="center"/>
        <w:rPr>
          <w:rFonts w:ascii="宋体" w:hAnsi="宋体" w:cs="宋体"/>
          <w:b/>
          <w:sz w:val="32"/>
          <w:szCs w:val="32"/>
        </w:rPr>
      </w:pPr>
    </w:p>
    <w:p w14:paraId="3B4744F4">
      <w:pPr>
        <w:tabs>
          <w:tab w:val="center" w:pos="4564"/>
        </w:tabs>
        <w:snapToGrid w:val="0"/>
        <w:rPr>
          <w:rFonts w:ascii="宋体" w:hAnsi="宋体" w:cs="宋体"/>
          <w:b/>
          <w:sz w:val="48"/>
          <w:szCs w:val="48"/>
        </w:rPr>
      </w:pPr>
      <w:r>
        <w:rPr>
          <w:rFonts w:ascii="宋体" w:hAnsi="宋体" w:cs="宋体"/>
          <w:b/>
          <w:sz w:val="32"/>
          <w:szCs w:val="32"/>
        </w:rPr>
        <w:tab/>
      </w:r>
      <w:r>
        <w:rPr>
          <w:rFonts w:hint="eastAsia" w:ascii="宋体" w:hAnsi="宋体" w:cs="宋体"/>
          <w:b/>
          <w:sz w:val="48"/>
          <w:szCs w:val="48"/>
        </w:rPr>
        <w:t>目  录</w:t>
      </w:r>
    </w:p>
    <w:bookmarkEnd w:id="1"/>
    <w:bookmarkEnd w:id="2"/>
    <w:bookmarkEnd w:id="3"/>
    <w:p w14:paraId="5263B33C">
      <w:pPr>
        <w:pStyle w:val="42"/>
        <w:tabs>
          <w:tab w:val="right" w:leader="dot" w:pos="9118"/>
        </w:tabs>
        <w:overflowPunct w:val="0"/>
        <w:snapToGrid w:val="0"/>
        <w:spacing w:line="240" w:lineRule="auto"/>
        <w:rPr>
          <w:rFonts w:ascii="宋体" w:hAnsi="宋体" w:eastAsia="宋体"/>
          <w:sz w:val="28"/>
          <w:szCs w:val="28"/>
        </w:rPr>
      </w:pPr>
      <w:bookmarkStart w:id="5" w:name="_Toc354491895"/>
      <w:bookmarkStart w:id="6" w:name="_Toc62053902"/>
      <w:bookmarkStart w:id="7" w:name="_Toc356371429"/>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fldChar w:fldCharType="begin"/>
      </w:r>
      <w:r>
        <w:instrText xml:space="preserve"> HYPERLINK \l "_Toc359856795" </w:instrText>
      </w:r>
      <w:r>
        <w:fldChar w:fldCharType="separate"/>
      </w:r>
      <w:r>
        <w:rPr>
          <w:rStyle w:val="77"/>
          <w:rFonts w:hint="eastAsia" w:ascii="宋体" w:hAnsi="宋体" w:eastAsia="宋体" w:cs="宋体"/>
          <w:sz w:val="28"/>
          <w:szCs w:val="28"/>
        </w:rPr>
        <w:t>第一章  招标公告</w:t>
      </w:r>
      <w:r>
        <w:rPr>
          <w:rStyle w:val="77"/>
          <w:rFonts w:hint="eastAsia" w:ascii="宋体" w:hAnsi="宋体" w:eastAsia="宋体" w:cs="宋体"/>
          <w:sz w:val="28"/>
          <w:szCs w:val="28"/>
        </w:rPr>
        <w:fldChar w:fldCharType="end"/>
      </w:r>
    </w:p>
    <w:p w14:paraId="248D53C6">
      <w:pPr>
        <w:pStyle w:val="42"/>
        <w:tabs>
          <w:tab w:val="right" w:leader="dot" w:pos="9118"/>
        </w:tabs>
        <w:overflowPunct w:val="0"/>
        <w:snapToGrid w:val="0"/>
        <w:spacing w:line="240" w:lineRule="auto"/>
        <w:rPr>
          <w:rFonts w:ascii="宋体" w:hAnsi="宋体" w:eastAsia="宋体"/>
          <w:sz w:val="28"/>
          <w:szCs w:val="28"/>
        </w:rPr>
      </w:pPr>
      <w:r>
        <w:fldChar w:fldCharType="begin"/>
      </w:r>
      <w:r>
        <w:instrText xml:space="preserve"> HYPERLINK \l "_Toc359856796" </w:instrText>
      </w:r>
      <w:r>
        <w:fldChar w:fldCharType="separate"/>
      </w:r>
      <w:r>
        <w:rPr>
          <w:rStyle w:val="77"/>
          <w:rFonts w:hint="eastAsia" w:ascii="宋体" w:hAnsi="宋体" w:eastAsia="宋体" w:cs="宋体"/>
          <w:sz w:val="28"/>
          <w:szCs w:val="28"/>
        </w:rPr>
        <w:t>第二章  投标须知及说明</w:t>
      </w:r>
      <w:r>
        <w:rPr>
          <w:rStyle w:val="77"/>
          <w:rFonts w:hint="eastAsia" w:ascii="宋体" w:hAnsi="宋体" w:eastAsia="宋体" w:cs="宋体"/>
          <w:sz w:val="28"/>
          <w:szCs w:val="28"/>
        </w:rPr>
        <w:fldChar w:fldCharType="end"/>
      </w:r>
      <w:r>
        <w:fldChar w:fldCharType="begin"/>
      </w:r>
      <w:r>
        <w:instrText xml:space="preserve"> HYPERLINK \l "_Toc359856797" </w:instrText>
      </w:r>
      <w:r>
        <w:fldChar w:fldCharType="separate"/>
      </w:r>
      <w:r>
        <w:fldChar w:fldCharType="end"/>
      </w:r>
    </w:p>
    <w:p w14:paraId="18AC1AF1">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"_Toc359856798" </w:instrText>
      </w:r>
      <w:r>
        <w:fldChar w:fldCharType="separate"/>
      </w:r>
      <w:r>
        <w:rPr>
          <w:rStyle w:val="77"/>
          <w:rFonts w:hint="eastAsia" w:ascii="宋体" w:hAnsi="宋体" w:eastAsia="宋体"/>
          <w:sz w:val="28"/>
          <w:szCs w:val="28"/>
        </w:rPr>
        <w:t>一、 投标</w:t>
      </w:r>
      <w:bookmarkStart w:id="8" w:name="_Hlt40715619"/>
      <w:r>
        <w:rPr>
          <w:rStyle w:val="77"/>
          <w:rFonts w:hint="eastAsia" w:ascii="宋体" w:hAnsi="宋体" w:eastAsia="宋体"/>
          <w:sz w:val="28"/>
          <w:szCs w:val="28"/>
        </w:rPr>
        <w:t>须</w:t>
      </w:r>
      <w:bookmarkEnd w:id="8"/>
      <w:r>
        <w:rPr>
          <w:rStyle w:val="77"/>
          <w:rFonts w:hint="eastAsia" w:ascii="宋体" w:hAnsi="宋体" w:eastAsia="宋体"/>
          <w:sz w:val="28"/>
          <w:szCs w:val="28"/>
        </w:rPr>
        <w:t>知</w:t>
      </w:r>
      <w:r>
        <w:rPr>
          <w:rStyle w:val="77"/>
          <w:rFonts w:hint="eastAsia" w:ascii="宋体" w:hAnsi="宋体" w:eastAsia="宋体"/>
          <w:sz w:val="28"/>
          <w:szCs w:val="28"/>
        </w:rPr>
        <w:fldChar w:fldCharType="end"/>
      </w:r>
    </w:p>
    <w:p w14:paraId="72D83A54">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"_Toc359856799" </w:instrText>
      </w:r>
      <w:r>
        <w:fldChar w:fldCharType="separate"/>
      </w:r>
      <w:r>
        <w:rPr>
          <w:rStyle w:val="77"/>
          <w:rFonts w:hint="eastAsia" w:ascii="宋体" w:hAnsi="宋体" w:eastAsia="宋体"/>
          <w:sz w:val="28"/>
          <w:szCs w:val="28"/>
        </w:rPr>
        <w:t>二、 招标文</w:t>
      </w:r>
      <w:bookmarkStart w:id="9" w:name="_Hlt18920486"/>
      <w:r>
        <w:rPr>
          <w:rStyle w:val="77"/>
          <w:rFonts w:hint="eastAsia" w:ascii="宋体" w:hAnsi="宋体" w:eastAsia="宋体"/>
          <w:sz w:val="28"/>
          <w:szCs w:val="28"/>
        </w:rPr>
        <w:t>件</w:t>
      </w:r>
      <w:bookmarkEnd w:id="9"/>
      <w:r>
        <w:rPr>
          <w:rStyle w:val="77"/>
          <w:rFonts w:hint="eastAsia" w:ascii="宋体" w:hAnsi="宋体" w:eastAsia="宋体"/>
          <w:sz w:val="28"/>
          <w:szCs w:val="28"/>
        </w:rPr>
        <w:t>说明</w:t>
      </w:r>
      <w:r>
        <w:rPr>
          <w:rStyle w:val="77"/>
          <w:rFonts w:hint="eastAsia" w:ascii="宋体" w:hAnsi="宋体" w:eastAsia="宋体"/>
          <w:sz w:val="28"/>
          <w:szCs w:val="28"/>
        </w:rPr>
        <w:fldChar w:fldCharType="end"/>
      </w:r>
    </w:p>
    <w:p w14:paraId="506B6ADD">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"_Toc359856800" </w:instrText>
      </w:r>
      <w:r>
        <w:fldChar w:fldCharType="separate"/>
      </w:r>
      <w:r>
        <w:rPr>
          <w:rStyle w:val="77"/>
          <w:rFonts w:hint="eastAsia" w:ascii="宋体" w:hAnsi="宋体" w:eastAsia="宋体"/>
          <w:sz w:val="28"/>
          <w:szCs w:val="28"/>
        </w:rPr>
        <w:t>三、 投标文件的编制</w:t>
      </w:r>
      <w:r>
        <w:rPr>
          <w:rStyle w:val="77"/>
          <w:rFonts w:hint="eastAsia" w:ascii="宋体" w:hAnsi="宋体" w:eastAsia="宋体"/>
          <w:sz w:val="28"/>
          <w:szCs w:val="28"/>
        </w:rPr>
        <w:fldChar w:fldCharType="end"/>
      </w:r>
    </w:p>
    <w:p w14:paraId="45A2E04B">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"_Toc359856801" </w:instrText>
      </w:r>
      <w:r>
        <w:fldChar w:fldCharType="separate"/>
      </w:r>
      <w:r>
        <w:rPr>
          <w:rStyle w:val="77"/>
          <w:rFonts w:hint="eastAsia" w:ascii="宋体" w:hAnsi="宋体" w:eastAsia="宋体"/>
          <w:sz w:val="28"/>
          <w:szCs w:val="28"/>
        </w:rPr>
        <w:t>四、 投标保证金</w:t>
      </w:r>
      <w:r>
        <w:rPr>
          <w:rStyle w:val="77"/>
          <w:rFonts w:hint="eastAsia" w:ascii="宋体" w:hAnsi="宋体" w:eastAsia="宋体"/>
          <w:sz w:val="28"/>
          <w:szCs w:val="28"/>
        </w:rPr>
        <w:fldChar w:fldCharType="end"/>
      </w:r>
    </w:p>
    <w:p w14:paraId="03722870">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"_Toc359856802" </w:instrText>
      </w:r>
      <w:r>
        <w:fldChar w:fldCharType="separate"/>
      </w:r>
      <w:r>
        <w:rPr>
          <w:rStyle w:val="77"/>
          <w:rFonts w:hint="eastAsia" w:ascii="宋体" w:hAnsi="宋体" w:eastAsia="宋体"/>
          <w:sz w:val="28"/>
          <w:szCs w:val="28"/>
        </w:rPr>
        <w:t>五、 投标文件的签署及规定</w:t>
      </w:r>
      <w:r>
        <w:rPr>
          <w:rStyle w:val="77"/>
          <w:rFonts w:hint="eastAsia" w:ascii="宋体" w:hAnsi="宋体" w:eastAsia="宋体"/>
          <w:sz w:val="28"/>
          <w:szCs w:val="28"/>
        </w:rPr>
        <w:fldChar w:fldCharType="end"/>
      </w:r>
    </w:p>
    <w:p w14:paraId="1C7B514A">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"_Toc359856803" </w:instrText>
      </w:r>
      <w:r>
        <w:fldChar w:fldCharType="separate"/>
      </w:r>
      <w:r>
        <w:rPr>
          <w:rStyle w:val="77"/>
          <w:rFonts w:hint="eastAsia" w:ascii="宋体" w:hAnsi="宋体" w:eastAsia="宋体"/>
          <w:sz w:val="28"/>
          <w:szCs w:val="28"/>
        </w:rPr>
        <w:t>六、 投标文件的递交</w:t>
      </w:r>
      <w:r>
        <w:rPr>
          <w:rStyle w:val="77"/>
          <w:rFonts w:hint="eastAsia" w:ascii="宋体" w:hAnsi="宋体" w:eastAsia="宋体"/>
          <w:sz w:val="28"/>
          <w:szCs w:val="28"/>
        </w:rPr>
        <w:fldChar w:fldCharType="end"/>
      </w:r>
    </w:p>
    <w:p w14:paraId="0914A426">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"_Toc359856804" </w:instrText>
      </w:r>
      <w:r>
        <w:fldChar w:fldCharType="separate"/>
      </w:r>
      <w:r>
        <w:rPr>
          <w:rStyle w:val="77"/>
          <w:rFonts w:hint="eastAsia" w:ascii="宋体" w:hAnsi="宋体" w:eastAsia="宋体"/>
          <w:sz w:val="28"/>
          <w:szCs w:val="28"/>
        </w:rPr>
        <w:t>七、 投标无效的情形</w:t>
      </w:r>
      <w:r>
        <w:rPr>
          <w:rStyle w:val="77"/>
          <w:rFonts w:hint="eastAsia" w:ascii="宋体" w:hAnsi="宋体" w:eastAsia="宋体"/>
          <w:sz w:val="28"/>
          <w:szCs w:val="28"/>
        </w:rPr>
        <w:fldChar w:fldCharType="end"/>
      </w:r>
    </w:p>
    <w:p w14:paraId="340FBCAB">
      <w:pPr>
        <w:pStyle w:val="53"/>
        <w:tabs>
          <w:tab w:val="right" w:leader="dot" w:pos="9118"/>
        </w:tabs>
        <w:overflowPunct w:val="0"/>
        <w:snapToGrid w:val="0"/>
        <w:rPr>
          <w:rStyle w:val="77"/>
          <w:rFonts w:ascii="宋体" w:hAnsi="宋体" w:eastAsia="宋体"/>
          <w:sz w:val="28"/>
          <w:szCs w:val="28"/>
        </w:rPr>
      </w:pPr>
      <w:r>
        <w:fldChar w:fldCharType="begin"/>
      </w:r>
      <w:r>
        <w:instrText xml:space="preserve"> HYPERLINK \l "串通投标的情形" </w:instrText>
      </w:r>
      <w:r>
        <w:fldChar w:fldCharType="separate"/>
      </w:r>
      <w:r>
        <w:fldChar w:fldCharType="end"/>
      </w:r>
      <w:r>
        <w:fldChar w:fldCharType="begin"/>
      </w:r>
      <w:r>
        <w:instrText xml:space="preserve"> HYPERLINK \l "废标的情形" </w:instrText>
      </w:r>
      <w:r>
        <w:fldChar w:fldCharType="separate"/>
      </w:r>
      <w:r>
        <w:rPr>
          <w:rStyle w:val="77"/>
          <w:rFonts w:hint="eastAsia" w:ascii="宋体" w:hAnsi="宋体" w:eastAsia="宋体"/>
          <w:sz w:val="28"/>
          <w:szCs w:val="28"/>
        </w:rPr>
        <w:t>八、 废标</w:t>
      </w:r>
      <w:bookmarkStart w:id="10" w:name="_Hlt40713956"/>
      <w:r>
        <w:rPr>
          <w:rStyle w:val="77"/>
          <w:rFonts w:hint="eastAsia" w:ascii="宋体" w:hAnsi="宋体" w:eastAsia="宋体"/>
          <w:sz w:val="28"/>
          <w:szCs w:val="28"/>
        </w:rPr>
        <w:t>的</w:t>
      </w:r>
      <w:bookmarkEnd w:id="10"/>
      <w:r>
        <w:rPr>
          <w:rStyle w:val="77"/>
          <w:rFonts w:hint="eastAsia" w:ascii="宋体" w:hAnsi="宋体" w:eastAsia="宋体"/>
          <w:sz w:val="28"/>
          <w:szCs w:val="28"/>
        </w:rPr>
        <w:t>情形</w:t>
      </w:r>
      <w:r>
        <w:rPr>
          <w:rStyle w:val="77"/>
          <w:rFonts w:hint="eastAsia" w:ascii="宋体" w:hAnsi="宋体" w:eastAsia="宋体"/>
          <w:sz w:val="28"/>
          <w:szCs w:val="28"/>
        </w:rPr>
        <w:fldChar w:fldCharType="end"/>
      </w:r>
    </w:p>
    <w:p w14:paraId="6041AC25">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"_Toc359856806" </w:instrText>
      </w:r>
      <w:r>
        <w:fldChar w:fldCharType="separate"/>
      </w:r>
      <w:r>
        <w:rPr>
          <w:rStyle w:val="77"/>
          <w:rFonts w:hint="eastAsia" w:ascii="宋体" w:hAnsi="宋体" w:eastAsia="宋体"/>
          <w:sz w:val="28"/>
          <w:szCs w:val="28"/>
        </w:rPr>
        <w:t>九、 开标和评标</w:t>
      </w:r>
      <w:r>
        <w:rPr>
          <w:rStyle w:val="77"/>
          <w:rFonts w:hint="eastAsia" w:ascii="宋体" w:hAnsi="宋体" w:eastAsia="宋体"/>
          <w:sz w:val="28"/>
          <w:szCs w:val="28"/>
        </w:rPr>
        <w:fldChar w:fldCharType="end"/>
      </w:r>
    </w:p>
    <w:p w14:paraId="6823D36F">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"_Toc359856807" </w:instrText>
      </w:r>
      <w:r>
        <w:fldChar w:fldCharType="separate"/>
      </w:r>
      <w:r>
        <w:rPr>
          <w:rStyle w:val="77"/>
          <w:rFonts w:hint="eastAsia" w:ascii="宋体" w:hAnsi="宋体" w:eastAsia="宋体"/>
          <w:sz w:val="28"/>
          <w:szCs w:val="28"/>
        </w:rPr>
        <w:t>十、 授予合同</w:t>
      </w:r>
      <w:r>
        <w:rPr>
          <w:rStyle w:val="77"/>
          <w:rFonts w:hint="eastAsia" w:ascii="宋体" w:hAnsi="宋体" w:eastAsia="宋体"/>
          <w:sz w:val="28"/>
          <w:szCs w:val="28"/>
        </w:rPr>
        <w:fldChar w:fldCharType="end"/>
      </w:r>
    </w:p>
    <w:p w14:paraId="5CB31ED6">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"质疑与投诉" </w:instrText>
      </w:r>
      <w:r>
        <w:rPr>
          <w:rFonts w:hint="eastAsia" w:ascii="宋体" w:hAnsi="宋体" w:eastAsia="宋体"/>
          <w:sz w:val="28"/>
          <w:szCs w:val="28"/>
        </w:rPr>
        <w:fldChar w:fldCharType="separate"/>
      </w:r>
      <w:r>
        <w:rPr>
          <w:rStyle w:val="77"/>
          <w:rFonts w:hint="eastAsia" w:ascii="宋体" w:hAnsi="宋体" w:eastAsia="宋体"/>
          <w:sz w:val="28"/>
          <w:szCs w:val="28"/>
        </w:rPr>
        <w:t>十一、 质疑与投诉</w:t>
      </w:r>
    </w:p>
    <w:p w14:paraId="4B8D1A49">
      <w:pPr>
        <w:pStyle w:val="53"/>
        <w:tabs>
          <w:tab w:val="right" w:leader="dot" w:pos="9118"/>
        </w:tabs>
        <w:overflowPunct w:val="0"/>
        <w:snapToGrid w:val="0"/>
        <w:rPr>
          <w:rFonts w:ascii="宋体" w:hAnsi="宋体" w:eastAsia="宋体"/>
          <w:smallCaps w:val="0"/>
          <w:sz w:val="28"/>
          <w:szCs w:val="28"/>
        </w:rPr>
      </w:pPr>
      <w:r>
        <w:rPr>
          <w:rFonts w:hint="eastAsia" w:ascii="宋体" w:hAnsi="宋体" w:eastAsia="宋体"/>
          <w:sz w:val="28"/>
          <w:szCs w:val="28"/>
        </w:rPr>
        <w:fldChar w:fldCharType="end"/>
      </w:r>
      <w:r>
        <w:fldChar w:fldCharType="begin"/>
      </w:r>
      <w:r>
        <w:instrText xml:space="preserve"> HYPERLINK \l "法律责任" </w:instrText>
      </w:r>
      <w:r>
        <w:fldChar w:fldCharType="separate"/>
      </w:r>
      <w:r>
        <w:fldChar w:fldCharType="end"/>
      </w:r>
      <w:r>
        <w:fldChar w:fldCharType="begin"/>
      </w:r>
      <w:r>
        <w:instrText xml:space="preserve"> HYPERLINK \l "_Toc359856809" </w:instrText>
      </w:r>
      <w:r>
        <w:fldChar w:fldCharType="separate"/>
      </w:r>
      <w:r>
        <w:rPr>
          <w:rStyle w:val="77"/>
          <w:rFonts w:hint="eastAsia" w:ascii="宋体" w:hAnsi="宋体" w:eastAsia="宋体"/>
          <w:sz w:val="28"/>
          <w:szCs w:val="28"/>
        </w:rPr>
        <w:t>十二、 其</w:t>
      </w:r>
      <w:bookmarkStart w:id="11" w:name="_Hlt40081043"/>
      <w:r>
        <w:rPr>
          <w:rStyle w:val="77"/>
          <w:rFonts w:hint="eastAsia" w:ascii="宋体" w:hAnsi="宋体" w:eastAsia="宋体"/>
          <w:sz w:val="28"/>
          <w:szCs w:val="28"/>
        </w:rPr>
        <w:t>他</w:t>
      </w:r>
      <w:bookmarkEnd w:id="11"/>
      <w:r>
        <w:rPr>
          <w:rStyle w:val="77"/>
          <w:rFonts w:hint="eastAsia" w:ascii="宋体" w:hAnsi="宋体" w:eastAsia="宋体"/>
          <w:sz w:val="28"/>
          <w:szCs w:val="28"/>
        </w:rPr>
        <w:fldChar w:fldCharType="end"/>
      </w:r>
    </w:p>
    <w:p w14:paraId="6C833331">
      <w:pPr>
        <w:pStyle w:val="42"/>
        <w:tabs>
          <w:tab w:val="right" w:leader="dot" w:pos="9118"/>
        </w:tabs>
        <w:overflowPunct w:val="0"/>
        <w:snapToGrid w:val="0"/>
        <w:spacing w:line="240" w:lineRule="auto"/>
        <w:rPr>
          <w:rStyle w:val="77"/>
          <w:rFonts w:ascii="宋体" w:hAnsi="宋体" w:eastAsia="宋体" w:cs="宋体"/>
          <w:sz w:val="28"/>
          <w:szCs w:val="28"/>
        </w:rPr>
      </w:pPr>
      <w:r>
        <w:fldChar w:fldCharType="begin"/>
      </w:r>
      <w:r>
        <w:instrText xml:space="preserve"> HYPERLINK \l "_Toc359856810" </w:instrText>
      </w:r>
      <w:r>
        <w:fldChar w:fldCharType="separate"/>
      </w:r>
      <w:r>
        <w:rPr>
          <w:rStyle w:val="77"/>
          <w:rFonts w:hint="eastAsia" w:ascii="宋体" w:hAnsi="宋体" w:eastAsia="宋体" w:cs="宋体"/>
          <w:sz w:val="28"/>
          <w:szCs w:val="28"/>
        </w:rPr>
        <w:t>第三章  采购</w:t>
      </w:r>
      <w:bookmarkStart w:id="12" w:name="_Hlt40081097"/>
      <w:r>
        <w:rPr>
          <w:rStyle w:val="77"/>
          <w:rFonts w:hint="eastAsia" w:ascii="宋体" w:hAnsi="宋体" w:eastAsia="宋体" w:cs="宋体"/>
          <w:sz w:val="28"/>
          <w:szCs w:val="28"/>
        </w:rPr>
        <w:t>内</w:t>
      </w:r>
      <w:bookmarkEnd w:id="12"/>
      <w:r>
        <w:rPr>
          <w:rStyle w:val="77"/>
          <w:rFonts w:hint="eastAsia" w:ascii="宋体" w:hAnsi="宋体" w:eastAsia="宋体" w:cs="宋体"/>
          <w:sz w:val="28"/>
          <w:szCs w:val="28"/>
        </w:rPr>
        <w:t>容及要求</w:t>
      </w:r>
      <w:r>
        <w:rPr>
          <w:rStyle w:val="77"/>
          <w:rFonts w:hint="eastAsia" w:ascii="宋体" w:hAnsi="宋体" w:eastAsia="宋体" w:cs="宋体"/>
          <w:sz w:val="28"/>
          <w:szCs w:val="28"/>
        </w:rPr>
        <w:fldChar w:fldCharType="end"/>
      </w:r>
    </w:p>
    <w:p w14:paraId="1F1296A8">
      <w:pPr>
        <w:pStyle w:val="53"/>
        <w:tabs>
          <w:tab w:val="right" w:leader="dot" w:pos="9118"/>
        </w:tabs>
        <w:overflowPunct w:val="0"/>
        <w:snapToGrid w:val="0"/>
        <w:ind w:left="0"/>
        <w:rPr>
          <w:rStyle w:val="77"/>
          <w:rFonts w:ascii="宋体" w:hAnsi="宋体" w:eastAsia="宋体" w:cs="宋体"/>
          <w:sz w:val="28"/>
          <w:szCs w:val="28"/>
        </w:rPr>
      </w:pPr>
      <w:r>
        <w:fldChar w:fldCharType="begin"/>
      </w:r>
      <w:r>
        <w:instrText xml:space="preserve"> HYPERLINK \l "_Toc359856819" </w:instrText>
      </w:r>
      <w:r>
        <w:fldChar w:fldCharType="separate"/>
      </w:r>
      <w:r>
        <w:rPr>
          <w:rStyle w:val="77"/>
          <w:rFonts w:hint="eastAsia" w:ascii="宋体" w:hAnsi="宋体" w:eastAsia="宋体" w:cs="宋体"/>
          <w:sz w:val="28"/>
          <w:szCs w:val="28"/>
        </w:rPr>
        <w:t>第四章  有关格式参考范例</w:t>
      </w:r>
      <w:r>
        <w:rPr>
          <w:rStyle w:val="77"/>
          <w:rFonts w:hint="eastAsia" w:ascii="宋体" w:hAnsi="宋体" w:eastAsia="宋体" w:cs="宋体"/>
          <w:sz w:val="28"/>
          <w:szCs w:val="28"/>
        </w:rPr>
        <w:fldChar w:fldCharType="end"/>
      </w:r>
    </w:p>
    <w:p w14:paraId="0AC60804">
      <w:pPr>
        <w:pStyle w:val="53"/>
        <w:tabs>
          <w:tab w:val="right" w:leader="dot" w:pos="9118"/>
        </w:tabs>
        <w:overflowPunct w:val="0"/>
        <w:snapToGrid w:val="0"/>
        <w:rPr>
          <w:rStyle w:val="77"/>
          <w:rFonts w:ascii="宋体" w:hAnsi="宋体" w:eastAsia="宋体"/>
          <w:sz w:val="28"/>
          <w:szCs w:val="28"/>
        </w:rPr>
      </w:pPr>
      <w:r>
        <w:fldChar w:fldCharType="begin"/>
      </w:r>
      <w:r>
        <w:instrText xml:space="preserve"> HYPERLINK \l "_Toc359856820" </w:instrText>
      </w:r>
      <w:r>
        <w:fldChar w:fldCharType="separate"/>
      </w:r>
      <w:r>
        <w:rPr>
          <w:rStyle w:val="77"/>
          <w:rFonts w:hint="eastAsia" w:ascii="宋体" w:hAnsi="宋体" w:eastAsia="宋体"/>
          <w:sz w:val="28"/>
          <w:szCs w:val="28"/>
        </w:rPr>
        <w:t>一、投标文件</w:t>
      </w:r>
      <w:bookmarkStart w:id="13" w:name="_Hlt40081086"/>
      <w:r>
        <w:rPr>
          <w:rStyle w:val="77"/>
          <w:rFonts w:hint="eastAsia" w:ascii="宋体" w:hAnsi="宋体" w:eastAsia="宋体"/>
          <w:sz w:val="28"/>
          <w:szCs w:val="28"/>
        </w:rPr>
        <w:t>封</w:t>
      </w:r>
      <w:bookmarkEnd w:id="13"/>
      <w:r>
        <w:rPr>
          <w:rStyle w:val="77"/>
          <w:rFonts w:hint="eastAsia" w:ascii="宋体" w:hAnsi="宋体" w:eastAsia="宋体"/>
          <w:sz w:val="28"/>
          <w:szCs w:val="28"/>
        </w:rPr>
        <w:t>面</w:t>
      </w:r>
      <w:r>
        <w:rPr>
          <w:rStyle w:val="77"/>
          <w:rFonts w:hint="eastAsia" w:ascii="宋体" w:hAnsi="宋体" w:eastAsia="宋体"/>
          <w:sz w:val="28"/>
          <w:szCs w:val="28"/>
        </w:rPr>
        <w:fldChar w:fldCharType="end"/>
      </w:r>
    </w:p>
    <w:p w14:paraId="4B785143">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"资格审查文件" </w:instrText>
      </w:r>
      <w:r>
        <w:rPr>
          <w:rFonts w:hint="eastAsia" w:ascii="宋体" w:hAnsi="宋体" w:eastAsia="宋体"/>
          <w:sz w:val="28"/>
          <w:szCs w:val="28"/>
        </w:rPr>
        <w:fldChar w:fldCharType="separate"/>
      </w:r>
      <w:r>
        <w:rPr>
          <w:rStyle w:val="77"/>
          <w:rFonts w:hint="eastAsia" w:ascii="宋体" w:hAnsi="宋体" w:eastAsia="宋体"/>
          <w:sz w:val="28"/>
          <w:szCs w:val="28"/>
        </w:rPr>
        <w:t>二、资格文件</w:t>
      </w:r>
    </w:p>
    <w:p w14:paraId="6EF2D403">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end"/>
      </w: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"技术资信文件格式" </w:instrText>
      </w:r>
      <w:r>
        <w:rPr>
          <w:rFonts w:hint="eastAsia" w:ascii="宋体" w:hAnsi="宋体" w:eastAsia="宋体"/>
          <w:sz w:val="28"/>
          <w:szCs w:val="28"/>
        </w:rPr>
        <w:fldChar w:fldCharType="separate"/>
      </w:r>
      <w:r>
        <w:rPr>
          <w:rStyle w:val="77"/>
          <w:rFonts w:hint="eastAsia" w:ascii="宋体" w:hAnsi="宋体" w:eastAsia="宋体"/>
          <w:sz w:val="28"/>
          <w:szCs w:val="28"/>
        </w:rPr>
        <w:t>三、技术商务文件</w:t>
      </w:r>
    </w:p>
    <w:p w14:paraId="78B11D37">
      <w:pPr>
        <w:pStyle w:val="53"/>
        <w:tabs>
          <w:tab w:val="right" w:leader="dot" w:pos="9118"/>
        </w:tabs>
        <w:overflowPunct w:val="0"/>
        <w:snapToGrid w:val="0"/>
        <w:rPr>
          <w:rFonts w:ascii="宋体" w:hAnsi="宋体" w:eastAsia="宋体"/>
          <w:sz w:val="28"/>
          <w:szCs w:val="28"/>
        </w:rPr>
      </w:pPr>
      <w:r>
        <w:rPr>
          <w:rFonts w:hint="eastAsia" w:ascii="宋体" w:hAnsi="宋体" w:eastAsia="宋体"/>
          <w:sz w:val="28"/>
          <w:szCs w:val="28"/>
        </w:rPr>
        <w:fldChar w:fldCharType="end"/>
      </w:r>
      <w:r>
        <w:fldChar w:fldCharType="begin"/>
      </w:r>
      <w:r>
        <w:instrText xml:space="preserve"> HYPERLINK \l "报价文件格式" </w:instrText>
      </w:r>
      <w:r>
        <w:fldChar w:fldCharType="separate"/>
      </w:r>
      <w:r>
        <w:rPr>
          <w:rStyle w:val="77"/>
          <w:rFonts w:hint="eastAsia" w:ascii="宋体" w:hAnsi="宋体" w:eastAsia="宋体"/>
          <w:sz w:val="28"/>
          <w:szCs w:val="28"/>
        </w:rPr>
        <w:t>四、报价文件</w:t>
      </w:r>
      <w:r>
        <w:rPr>
          <w:rStyle w:val="77"/>
          <w:rFonts w:hint="eastAsia" w:ascii="宋体" w:hAnsi="宋体" w:eastAsia="宋体"/>
          <w:sz w:val="28"/>
          <w:szCs w:val="28"/>
        </w:rPr>
        <w:fldChar w:fldCharType="end"/>
      </w:r>
    </w:p>
    <w:p w14:paraId="391CD5FB">
      <w:pPr>
        <w:pStyle w:val="53"/>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t>五、合同及验收参考文本</w:t>
      </w:r>
      <w:r>
        <w:rPr>
          <w:rFonts w:hint="eastAsia" w:ascii="宋体" w:hAnsi="宋体" w:eastAsia="宋体"/>
          <w:sz w:val="28"/>
          <w:szCs w:val="28"/>
        </w:rPr>
        <w:fldChar w:fldCharType="begin"/>
      </w:r>
      <w:r>
        <w:rPr>
          <w:rStyle w:val="77"/>
          <w:rFonts w:hint="eastAsia" w:ascii="宋体" w:hAnsi="宋体" w:eastAsia="宋体"/>
          <w:sz w:val="28"/>
          <w:szCs w:val="28"/>
        </w:rPr>
        <w:instrText xml:space="preserve">HYPERLINK  \l "其他文件格式"</w:instrText>
      </w:r>
      <w:r>
        <w:rPr>
          <w:rFonts w:hint="eastAsia" w:ascii="宋体" w:hAnsi="宋体" w:eastAsia="宋体"/>
          <w:sz w:val="28"/>
          <w:szCs w:val="28"/>
        </w:rPr>
        <w:fldChar w:fldCharType="separate"/>
      </w:r>
    </w:p>
    <w:p w14:paraId="7EB5FB09">
      <w:pPr>
        <w:pStyle w:val="42"/>
        <w:tabs>
          <w:tab w:val="right" w:leader="dot" w:pos="9118"/>
        </w:tabs>
        <w:overflowPunct w:val="0"/>
        <w:snapToGrid w:val="0"/>
        <w:spacing w:line="240" w:lineRule="auto"/>
        <w:rPr>
          <w:rStyle w:val="77"/>
          <w:rFonts w:ascii="宋体" w:hAnsi="宋体" w:eastAsia="宋体" w:cs="宋体"/>
          <w:sz w:val="28"/>
          <w:szCs w:val="28"/>
        </w:rPr>
      </w:pPr>
      <w:r>
        <w:rPr>
          <w:rFonts w:hint="eastAsia" w:ascii="宋体" w:hAnsi="宋体" w:eastAsia="宋体"/>
          <w:smallCaps/>
          <w:sz w:val="28"/>
          <w:szCs w:val="28"/>
        </w:rPr>
        <w:fldChar w:fldCharType="end"/>
      </w:r>
      <w:r>
        <w:rPr>
          <w:rFonts w:hint="eastAsia" w:ascii="宋体" w:hAnsi="宋体" w:eastAsia="宋体" w:cs="宋体"/>
          <w:sz w:val="28"/>
          <w:szCs w:val="28"/>
        </w:rPr>
        <w:fldChar w:fldCharType="begin"/>
      </w:r>
      <w:r>
        <w:rPr>
          <w:rStyle w:val="77"/>
          <w:rFonts w:hint="eastAsia" w:ascii="宋体" w:hAnsi="宋体" w:eastAsia="宋体" w:cs="宋体"/>
          <w:sz w:val="28"/>
          <w:szCs w:val="28"/>
        </w:rPr>
        <w:instrText xml:space="preserve"> HYPERLINK  \l "评标办法及开标程序" </w:instrText>
      </w:r>
      <w:r>
        <w:rPr>
          <w:rFonts w:hint="eastAsia" w:ascii="宋体" w:hAnsi="宋体" w:eastAsia="宋体" w:cs="宋体"/>
          <w:sz w:val="28"/>
          <w:szCs w:val="28"/>
        </w:rPr>
        <w:fldChar w:fldCharType="separate"/>
      </w:r>
      <w:r>
        <w:rPr>
          <w:rStyle w:val="77"/>
          <w:rFonts w:hint="eastAsia" w:ascii="宋体" w:hAnsi="宋体" w:eastAsia="宋体" w:cs="宋体"/>
          <w:sz w:val="28"/>
          <w:szCs w:val="28"/>
        </w:rPr>
        <w:t>第五章  评标办法及开标程序</w:t>
      </w:r>
    </w:p>
    <w:p w14:paraId="6D93A6F9">
      <w:pPr>
        <w:pStyle w:val="53"/>
        <w:tabs>
          <w:tab w:val="right" w:leader="dot" w:pos="9118"/>
        </w:tabs>
        <w:overflowPunct w:val="0"/>
        <w:snapToGrid w:val="0"/>
        <w:rPr>
          <w:rFonts w:ascii="宋体" w:hAnsi="宋体" w:eastAsia="宋体"/>
          <w:smallCaps w:val="0"/>
          <w:sz w:val="28"/>
          <w:szCs w:val="28"/>
        </w:rPr>
      </w:pPr>
      <w:r>
        <w:rPr>
          <w:rFonts w:hint="eastAsia" w:ascii="宋体" w:hAnsi="宋体" w:eastAsia="宋体" w:cs="宋体"/>
          <w:smallCaps w:val="0"/>
          <w:sz w:val="28"/>
          <w:szCs w:val="28"/>
        </w:rPr>
        <w:fldChar w:fldCharType="end"/>
      </w:r>
      <w:r>
        <w:fldChar w:fldCharType="begin"/>
      </w:r>
      <w:r>
        <w:instrText xml:space="preserve"> HYPERLINK \l "_Toc359856825" </w:instrText>
      </w:r>
      <w:r>
        <w:fldChar w:fldCharType="separate"/>
      </w:r>
      <w:r>
        <w:rPr>
          <w:rStyle w:val="77"/>
          <w:rFonts w:hint="eastAsia" w:ascii="宋体" w:hAnsi="宋体" w:eastAsia="宋体" w:cs="宋体"/>
          <w:bCs/>
          <w:sz w:val="28"/>
          <w:szCs w:val="28"/>
          <w:lang w:val="zh-CN"/>
        </w:rPr>
        <w:t>一、评标委</w:t>
      </w:r>
      <w:bookmarkStart w:id="14" w:name="_Hlt40714037"/>
      <w:r>
        <w:rPr>
          <w:rStyle w:val="77"/>
          <w:rFonts w:hint="eastAsia" w:ascii="宋体" w:hAnsi="宋体" w:eastAsia="宋体" w:cs="宋体"/>
          <w:bCs/>
          <w:sz w:val="28"/>
          <w:szCs w:val="28"/>
          <w:lang w:val="zh-CN"/>
        </w:rPr>
        <w:t>员</w:t>
      </w:r>
      <w:bookmarkEnd w:id="14"/>
      <w:bookmarkStart w:id="15" w:name="_Hlt40714029"/>
      <w:r>
        <w:rPr>
          <w:rStyle w:val="77"/>
          <w:rFonts w:hint="eastAsia" w:ascii="宋体" w:hAnsi="宋体" w:eastAsia="宋体" w:cs="宋体"/>
          <w:bCs/>
          <w:sz w:val="28"/>
          <w:szCs w:val="28"/>
          <w:lang w:val="zh-CN"/>
        </w:rPr>
        <w:t>会</w:t>
      </w:r>
      <w:bookmarkEnd w:id="15"/>
      <w:r>
        <w:rPr>
          <w:rStyle w:val="77"/>
          <w:rFonts w:hint="eastAsia" w:ascii="宋体" w:hAnsi="宋体" w:eastAsia="宋体" w:cs="宋体"/>
          <w:bCs/>
          <w:sz w:val="28"/>
          <w:szCs w:val="28"/>
          <w:lang w:val="zh-CN"/>
        </w:rPr>
        <w:t>的组成</w:t>
      </w:r>
      <w:r>
        <w:rPr>
          <w:rStyle w:val="77"/>
          <w:rFonts w:hint="eastAsia" w:ascii="宋体" w:hAnsi="宋体" w:eastAsia="宋体" w:cs="宋体"/>
          <w:bCs/>
          <w:sz w:val="28"/>
          <w:szCs w:val="28"/>
          <w:lang w:val="zh-CN"/>
        </w:rPr>
        <w:fldChar w:fldCharType="end"/>
      </w:r>
    </w:p>
    <w:p w14:paraId="231B4DD8">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"_Toc359856826" </w:instrText>
      </w:r>
      <w:r>
        <w:fldChar w:fldCharType="separate"/>
      </w:r>
      <w:r>
        <w:rPr>
          <w:rStyle w:val="77"/>
          <w:rFonts w:hint="eastAsia" w:ascii="宋体" w:hAnsi="宋体" w:eastAsia="宋体" w:cs="宋体"/>
          <w:bCs/>
          <w:sz w:val="28"/>
          <w:szCs w:val="28"/>
          <w:lang w:val="zh-CN"/>
        </w:rPr>
        <w:t>二、评标原则</w:t>
      </w:r>
      <w:r>
        <w:rPr>
          <w:rStyle w:val="77"/>
          <w:rFonts w:hint="eastAsia" w:ascii="宋体" w:hAnsi="宋体" w:eastAsia="宋体" w:cs="宋体"/>
          <w:bCs/>
          <w:sz w:val="28"/>
          <w:szCs w:val="28"/>
          <w:lang w:val="zh-CN"/>
        </w:rPr>
        <w:fldChar w:fldCharType="end"/>
      </w:r>
    </w:p>
    <w:p w14:paraId="43B6CFE4">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"_Toc359856827" </w:instrText>
      </w:r>
      <w:r>
        <w:fldChar w:fldCharType="separate"/>
      </w:r>
      <w:r>
        <w:rPr>
          <w:rStyle w:val="77"/>
          <w:rFonts w:hint="eastAsia" w:ascii="宋体" w:hAnsi="宋体" w:eastAsia="宋体" w:cs="宋体"/>
          <w:bCs/>
          <w:sz w:val="28"/>
          <w:szCs w:val="28"/>
          <w:lang w:val="zh-CN"/>
        </w:rPr>
        <w:t>三、注意事项</w:t>
      </w:r>
      <w:r>
        <w:rPr>
          <w:rStyle w:val="77"/>
          <w:rFonts w:hint="eastAsia" w:ascii="宋体" w:hAnsi="宋体" w:eastAsia="宋体" w:cs="宋体"/>
          <w:bCs/>
          <w:sz w:val="28"/>
          <w:szCs w:val="28"/>
          <w:lang w:val="zh-CN"/>
        </w:rPr>
        <w:fldChar w:fldCharType="end"/>
      </w:r>
    </w:p>
    <w:p w14:paraId="7378F41B">
      <w:pPr>
        <w:pStyle w:val="53"/>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"_Toc359856828" </w:instrText>
      </w:r>
      <w:r>
        <w:fldChar w:fldCharType="separate"/>
      </w:r>
      <w:r>
        <w:rPr>
          <w:rStyle w:val="77"/>
          <w:rFonts w:hint="eastAsia" w:ascii="宋体" w:hAnsi="宋体" w:eastAsia="宋体" w:cs="宋体"/>
          <w:bCs/>
          <w:sz w:val="28"/>
          <w:szCs w:val="28"/>
          <w:lang w:val="zh-CN"/>
        </w:rPr>
        <w:t>四、评分标准</w:t>
      </w:r>
      <w:r>
        <w:rPr>
          <w:rStyle w:val="77"/>
          <w:rFonts w:hint="eastAsia" w:ascii="宋体" w:hAnsi="宋体" w:eastAsia="宋体" w:cs="宋体"/>
          <w:bCs/>
          <w:sz w:val="28"/>
          <w:szCs w:val="28"/>
          <w:lang w:val="zh-CN"/>
        </w:rPr>
        <w:fldChar w:fldCharType="end"/>
      </w:r>
    </w:p>
    <w:p w14:paraId="2851AA7D">
      <w:pPr>
        <w:pStyle w:val="53"/>
        <w:tabs>
          <w:tab w:val="right" w:leader="dot" w:pos="9118"/>
        </w:tabs>
        <w:overflowPunct w:val="0"/>
        <w:snapToGrid w:val="0"/>
        <w:rPr>
          <w:rStyle w:val="77"/>
          <w:rFonts w:ascii="宋体" w:hAnsi="宋体" w:eastAsia="宋体"/>
          <w:smallCaps w:val="0"/>
          <w:sz w:val="28"/>
          <w:szCs w:val="28"/>
        </w:rPr>
      </w:pPr>
      <w:r>
        <w:rPr>
          <w:rFonts w:hint="eastAsia" w:ascii="宋体" w:hAnsi="宋体" w:eastAsia="宋体" w:cs="宋体"/>
          <w:bCs/>
          <w:sz w:val="28"/>
          <w:szCs w:val="28"/>
          <w:lang w:val="zh-CN"/>
        </w:rPr>
        <w:fldChar w:fldCharType="begin"/>
      </w:r>
      <w:r>
        <w:rPr>
          <w:rStyle w:val="77"/>
          <w:rFonts w:hint="eastAsia" w:ascii="宋体" w:hAnsi="宋体" w:eastAsia="宋体" w:cs="宋体"/>
          <w:bCs/>
          <w:sz w:val="28"/>
          <w:szCs w:val="28"/>
          <w:lang w:val="zh-CN"/>
        </w:rPr>
        <w:instrText xml:space="preserve"> HYPERLINK  \l "开评标程序" </w:instrText>
      </w:r>
      <w:r>
        <w:rPr>
          <w:rFonts w:hint="eastAsia" w:ascii="宋体" w:hAnsi="宋体" w:eastAsia="宋体" w:cs="宋体"/>
          <w:bCs/>
          <w:sz w:val="28"/>
          <w:szCs w:val="28"/>
          <w:lang w:val="zh-CN"/>
        </w:rPr>
        <w:fldChar w:fldCharType="separate"/>
      </w:r>
      <w:r>
        <w:rPr>
          <w:rStyle w:val="77"/>
          <w:rFonts w:hint="eastAsia" w:ascii="宋体" w:hAnsi="宋体" w:eastAsia="宋体" w:cs="宋体"/>
          <w:bCs/>
          <w:sz w:val="28"/>
          <w:szCs w:val="28"/>
          <w:lang w:val="zh-CN"/>
        </w:rPr>
        <w:t>五、开评标程序</w:t>
      </w:r>
    </w:p>
    <w:p w14:paraId="4DF29187">
      <w:pPr>
        <w:overflowPunct w:val="0"/>
        <w:snapToGrid w:val="0"/>
        <w:spacing w:beforeLines="100" w:afterLines="100" w:line="400" w:lineRule="exact"/>
        <w:ind w:right="-240" w:rightChars="-100"/>
        <w:jc w:val="center"/>
        <w:outlineLvl w:val="0"/>
        <w:rPr>
          <w:rFonts w:ascii="宋体" w:hAnsi="宋体" w:cs="宋体"/>
          <w:sz w:val="32"/>
          <w:szCs w:val="32"/>
        </w:rPr>
      </w:pPr>
      <w:r>
        <w:rPr>
          <w:rFonts w:hint="eastAsia" w:ascii="宋体" w:hAnsi="宋体" w:cs="宋体"/>
          <w:bCs/>
          <w:smallCaps/>
          <w:sz w:val="28"/>
          <w:szCs w:val="28"/>
          <w:lang w:val="zh-CN"/>
        </w:rPr>
        <w:fldChar w:fldCharType="end"/>
      </w:r>
      <w:r>
        <w:rPr>
          <w:rFonts w:hint="eastAsia" w:ascii="宋体" w:hAnsi="宋体" w:cs="宋体"/>
          <w:sz w:val="28"/>
          <w:szCs w:val="28"/>
        </w:rPr>
        <w:fldChar w:fldCharType="end"/>
      </w:r>
    </w:p>
    <w:p w14:paraId="3926290C">
      <w:pPr>
        <w:overflowPunct w:val="0"/>
        <w:snapToGrid w:val="0"/>
        <w:spacing w:beforeLines="100" w:afterLines="100" w:line="400" w:lineRule="exact"/>
        <w:ind w:right="-240" w:rightChars="-100"/>
        <w:jc w:val="center"/>
        <w:outlineLvl w:val="0"/>
        <w:rPr>
          <w:rFonts w:ascii="宋体" w:hAnsi="宋体" w:cs="宋体"/>
          <w:sz w:val="32"/>
          <w:szCs w:val="32"/>
        </w:rPr>
      </w:pPr>
    </w:p>
    <w:p w14:paraId="0A0D1899">
      <w:pPr>
        <w:overflowPunct w:val="0"/>
        <w:snapToGrid w:val="0"/>
        <w:spacing w:beforeLines="100" w:afterLines="100" w:line="400" w:lineRule="exact"/>
        <w:ind w:right="-240" w:rightChars="-100"/>
        <w:jc w:val="center"/>
        <w:outlineLvl w:val="0"/>
        <w:rPr>
          <w:rFonts w:ascii="宋体" w:hAnsi="宋体" w:cs="宋体"/>
          <w:sz w:val="32"/>
          <w:szCs w:val="32"/>
        </w:rPr>
      </w:pPr>
    </w:p>
    <w:p w14:paraId="33C004A7">
      <w:pPr>
        <w:overflowPunct w:val="0"/>
        <w:snapToGrid w:val="0"/>
        <w:spacing w:beforeLines="100" w:afterLines="100" w:line="400" w:lineRule="exact"/>
        <w:ind w:right="-240" w:rightChars="-100"/>
        <w:jc w:val="center"/>
        <w:outlineLvl w:val="0"/>
        <w:rPr>
          <w:rFonts w:ascii="宋体" w:hAnsi="宋体" w:cs="宋体"/>
          <w:sz w:val="32"/>
          <w:szCs w:val="32"/>
        </w:rPr>
      </w:pPr>
    </w:p>
    <w:p w14:paraId="368B1B5D">
      <w:pPr>
        <w:overflowPunct w:val="0"/>
        <w:snapToGrid w:val="0"/>
        <w:spacing w:beforeLines="100" w:afterLines="100" w:line="400" w:lineRule="exact"/>
        <w:ind w:right="-240" w:rightChars="-100"/>
        <w:jc w:val="center"/>
        <w:outlineLvl w:val="0"/>
        <w:rPr>
          <w:rFonts w:ascii="宋体" w:hAnsi="宋体" w:cs="宋体"/>
          <w:sz w:val="32"/>
          <w:szCs w:val="32"/>
        </w:rPr>
      </w:pPr>
    </w:p>
    <w:p w14:paraId="6BD67349">
      <w:pPr>
        <w:overflowPunct w:val="0"/>
        <w:snapToGrid w:val="0"/>
        <w:spacing w:beforeLines="100" w:afterLines="100" w:line="400" w:lineRule="exact"/>
        <w:ind w:right="-240" w:rightChars="-100"/>
        <w:jc w:val="center"/>
        <w:outlineLvl w:val="0"/>
        <w:rPr>
          <w:rFonts w:ascii="宋体" w:hAnsi="宋体" w:cs="宋体"/>
          <w:b/>
          <w:sz w:val="32"/>
          <w:szCs w:val="32"/>
        </w:rPr>
      </w:pPr>
      <w:r>
        <w:rPr>
          <w:rFonts w:hint="eastAsia" w:ascii="宋体" w:hAnsi="宋体" w:cs="宋体"/>
          <w:b/>
          <w:sz w:val="32"/>
          <w:szCs w:val="32"/>
        </w:rPr>
        <w:t xml:space="preserve">第一章  </w:t>
      </w:r>
      <w:bookmarkEnd w:id="5"/>
      <w:r>
        <w:rPr>
          <w:rFonts w:hint="eastAsia" w:ascii="宋体" w:hAnsi="宋体" w:cs="宋体"/>
          <w:b/>
          <w:sz w:val="32"/>
          <w:szCs w:val="32"/>
        </w:rPr>
        <w:t>招标公告</w:t>
      </w:r>
      <w:bookmarkEnd w:id="6"/>
      <w:bookmarkEnd w:id="7"/>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4DE2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Pr>
          <w:p w14:paraId="38BE51FF">
            <w:pPr>
              <w:widowControl w:val="0"/>
              <w:snapToGrid w:val="0"/>
              <w:spacing w:line="380" w:lineRule="exac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项目概况     </w:t>
            </w:r>
          </w:p>
          <w:p w14:paraId="3CAE2A91">
            <w:pPr>
              <w:widowControl w:val="0"/>
              <w:snapToGrid w:val="0"/>
              <w:spacing w:line="38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202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年桐乡市洲泉镇中心卫生院劳务派遣项目</w:t>
            </w:r>
            <w:r>
              <w:rPr>
                <w:rFonts w:hint="eastAsia" w:asciiTheme="minorEastAsia" w:hAnsiTheme="minorEastAsia" w:eastAsiaTheme="minorEastAsia"/>
                <w:sz w:val="21"/>
                <w:szCs w:val="21"/>
                <w:lang w:eastAsia="zh-CN"/>
              </w:rPr>
              <w:t>（第二次）</w:t>
            </w:r>
            <w:r>
              <w:rPr>
                <w:rFonts w:hint="eastAsia" w:asciiTheme="minorEastAsia" w:hAnsiTheme="minorEastAsia" w:eastAsiaTheme="minorEastAsia"/>
                <w:sz w:val="21"/>
                <w:szCs w:val="21"/>
              </w:rPr>
              <w:t>招标项目的潜在投标人应在政采云平台线上获取获取（下载）招标文件，并于202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31</w:t>
            </w:r>
            <w:r>
              <w:rPr>
                <w:rFonts w:hint="eastAsia" w:asciiTheme="minorEastAsia" w:hAnsiTheme="minorEastAsia" w:eastAsiaTheme="minorEastAsia"/>
                <w:sz w:val="21"/>
                <w:szCs w:val="21"/>
              </w:rPr>
              <w:t>日14:00（北京时间）前递交（上传）投标文件。</w:t>
            </w:r>
          </w:p>
        </w:tc>
      </w:tr>
    </w:tbl>
    <w:p w14:paraId="1236ED61">
      <w:pPr>
        <w:snapToGrid w:val="0"/>
        <w:spacing w:line="380" w:lineRule="exact"/>
        <w:rPr>
          <w:rFonts w:asciiTheme="minorEastAsia" w:hAnsiTheme="minorEastAsia" w:eastAsiaTheme="minorEastAsia"/>
          <w:sz w:val="21"/>
          <w:szCs w:val="21"/>
        </w:rPr>
      </w:pPr>
    </w:p>
    <w:p w14:paraId="19A6A272">
      <w:pPr>
        <w:snapToGrid w:val="0"/>
        <w:spacing w:line="380" w:lineRule="exact"/>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 xml:space="preserve">一、项目基本情况 </w:t>
      </w:r>
      <w:r>
        <w:rPr>
          <w:rFonts w:hint="eastAsia" w:asciiTheme="minorEastAsia" w:hAnsiTheme="minorEastAsia" w:eastAsiaTheme="minorEastAsia"/>
          <w:sz w:val="21"/>
          <w:szCs w:val="21"/>
        </w:rPr>
        <w:t xml:space="preserve">    </w:t>
      </w:r>
    </w:p>
    <w:p w14:paraId="03FABFF1">
      <w:pPr>
        <w:snapToGrid w:val="0"/>
        <w:spacing w:line="380" w:lineRule="exact"/>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项目编号：ZJBH202</w:t>
      </w:r>
      <w:r>
        <w:rPr>
          <w:rFonts w:hint="eastAsia" w:asciiTheme="minorEastAsia" w:hAnsiTheme="minorEastAsia" w:eastAsiaTheme="minorEastAsia"/>
          <w:sz w:val="21"/>
          <w:szCs w:val="21"/>
          <w:lang w:val="en-US" w:eastAsia="zh-CN"/>
        </w:rPr>
        <w:t>4018-1</w:t>
      </w:r>
    </w:p>
    <w:p w14:paraId="6A6F44AC">
      <w:pPr>
        <w:snapToGrid w:val="0"/>
        <w:spacing w:line="380" w:lineRule="exact"/>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项目名称：202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年桐乡市洲泉镇中心卫生院劳务派遣项目</w:t>
      </w:r>
      <w:r>
        <w:rPr>
          <w:rFonts w:hint="eastAsia" w:asciiTheme="minorEastAsia" w:hAnsiTheme="minorEastAsia" w:eastAsiaTheme="minorEastAsia"/>
          <w:sz w:val="21"/>
          <w:szCs w:val="21"/>
          <w:lang w:eastAsia="zh-CN"/>
        </w:rPr>
        <w:t>（第二次）</w:t>
      </w:r>
    </w:p>
    <w:p w14:paraId="6CEDDB7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预算金额（元）：1</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00000</w:t>
      </w:r>
    </w:p>
    <w:p w14:paraId="66F5CED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最高限价（元）：1</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00000</w:t>
      </w:r>
    </w:p>
    <w:p w14:paraId="12AF50D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采购需求：</w:t>
      </w:r>
    </w:p>
    <w:p w14:paraId="084248C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w:t>
      </w:r>
    </w:p>
    <w:p w14:paraId="3B1E5B72">
      <w:pPr>
        <w:snapToGrid w:val="0"/>
        <w:spacing w:line="38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标项名称: 202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年桐乡市洲泉镇中心卫生院劳务派遣项目</w:t>
      </w:r>
      <w:r>
        <w:rPr>
          <w:rFonts w:hint="eastAsia" w:asciiTheme="minorEastAsia" w:hAnsiTheme="minorEastAsia" w:eastAsiaTheme="minorEastAsia"/>
          <w:sz w:val="21"/>
          <w:szCs w:val="21"/>
          <w:lang w:eastAsia="zh-CN"/>
        </w:rPr>
        <w:t>（第二次）</w:t>
      </w:r>
    </w:p>
    <w:p w14:paraId="19B71E4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数量: 1  </w:t>
      </w:r>
    </w:p>
    <w:p w14:paraId="761CF19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预算金额（元）：1</w:t>
      </w: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00000</w:t>
      </w:r>
    </w:p>
    <w:p w14:paraId="0F5A434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简要规格描述或项目基本概况介绍、用途：劳务派遣服务。 </w:t>
      </w:r>
    </w:p>
    <w:p w14:paraId="7326882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备注： </w:t>
      </w:r>
    </w:p>
    <w:p w14:paraId="767395AE">
      <w:pPr>
        <w:rPr>
          <w:rFonts w:asciiTheme="minorEastAsia" w:hAnsiTheme="minorEastAsia" w:eastAsiaTheme="minorEastAsia"/>
          <w:sz w:val="21"/>
          <w:szCs w:val="21"/>
        </w:rPr>
      </w:pPr>
    </w:p>
    <w:p w14:paraId="232E9849">
      <w:pPr>
        <w:snapToGrid w:val="0"/>
        <w:spacing w:line="380" w:lineRule="exact"/>
        <w:ind w:left="240" w:leftChars="100"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合同履约期限：标项1，服务期限：自合同签订之日起1年(详见采购需求)。</w:t>
      </w:r>
    </w:p>
    <w:p w14:paraId="4850AC81">
      <w:pPr>
        <w:snapToGrid w:val="0"/>
        <w:spacing w:line="380" w:lineRule="exact"/>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本项目（否）接受联合体投标。</w:t>
      </w:r>
    </w:p>
    <w:p w14:paraId="720E8600">
      <w:pPr>
        <w:snapToGrid w:val="0"/>
        <w:spacing w:line="380" w:lineRule="exact"/>
        <w:ind w:left="480" w:leftChars="200"/>
        <w:rPr>
          <w:rFonts w:asciiTheme="minorEastAsia" w:hAnsiTheme="minorEastAsia" w:eastAsiaTheme="minorEastAsia"/>
          <w:sz w:val="21"/>
          <w:szCs w:val="21"/>
        </w:rPr>
      </w:pPr>
    </w:p>
    <w:p w14:paraId="7BA91668">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二、申请人的资格要求：</w:t>
      </w:r>
    </w:p>
    <w:p w14:paraId="3C90EC3E">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4F59174">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2.落实政府采购政策需满足的资格要求：标项1：供应商为中小企业/小微企业。 </w:t>
      </w:r>
    </w:p>
    <w:p w14:paraId="40347102">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3.本项目的特定资格要求：</w:t>
      </w:r>
      <w:r>
        <w:rPr>
          <w:rFonts w:hint="eastAsia" w:ascii="宋体" w:hAnsi="宋体" w:cs="宋体"/>
          <w:sz w:val="21"/>
          <w:szCs w:val="21"/>
        </w:rPr>
        <w:t>具有有效的劳务派遣经营许可证。</w:t>
      </w:r>
    </w:p>
    <w:p w14:paraId="76B77CDF">
      <w:pPr>
        <w:snapToGrid w:val="0"/>
        <w:spacing w:line="380" w:lineRule="exact"/>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三、获取招标文件</w:t>
      </w:r>
      <w:r>
        <w:rPr>
          <w:rFonts w:hint="eastAsia" w:asciiTheme="minorEastAsia" w:hAnsiTheme="minorEastAsia" w:eastAsiaTheme="minorEastAsia"/>
          <w:sz w:val="21"/>
          <w:szCs w:val="21"/>
        </w:rPr>
        <w:t> </w:t>
      </w:r>
    </w:p>
    <w:p w14:paraId="499FA22D">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时间：/至202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31</w:t>
      </w:r>
      <w:r>
        <w:rPr>
          <w:rFonts w:hint="eastAsia" w:asciiTheme="minorEastAsia" w:hAnsiTheme="minorEastAsia" w:eastAsiaTheme="minorEastAsia"/>
          <w:sz w:val="21"/>
          <w:szCs w:val="21"/>
        </w:rPr>
        <w:t>日，每天上午00:00至12:00，下午12:00至23:59（北京时间，线上获取法定节假日均可，线下获取文件法定节假日除外）</w:t>
      </w:r>
    </w:p>
    <w:p w14:paraId="67AAECF8">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地点（网址）：浙江政府采购网（http://zfcg.czt.zj.gov.cn/） </w:t>
      </w:r>
    </w:p>
    <w:p w14:paraId="710BE5DD">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方式：供应商登录政采云平台https://www.zcygov.cn/在线申请获取采购文件（进入“项目采购”应用，在获取采购文件菜单中选择项目，申请获取采购文件） </w:t>
      </w:r>
    </w:p>
    <w:p w14:paraId="300C0A9C">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售价（元）：0 </w:t>
      </w:r>
    </w:p>
    <w:p w14:paraId="061D7546">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四、提交投标文件截止时间、开标时间和地点</w:t>
      </w:r>
    </w:p>
    <w:p w14:paraId="4ABC00FE">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提交投标文件截止时间：202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31</w:t>
      </w:r>
      <w:r>
        <w:rPr>
          <w:rFonts w:hint="eastAsia" w:asciiTheme="minorEastAsia" w:hAnsiTheme="minorEastAsia" w:eastAsiaTheme="minorEastAsia"/>
          <w:sz w:val="21"/>
          <w:szCs w:val="21"/>
        </w:rPr>
        <w:t>日14:00（北京时间）</w:t>
      </w:r>
    </w:p>
    <w:p w14:paraId="77A6F85B">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投标地点（网址）：浙江政府采购网（http://zfcg.czt.zj.gov.cn/）在线投标响应</w:t>
      </w:r>
    </w:p>
    <w:p w14:paraId="70FECF1C">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开标时间：202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31</w:t>
      </w:r>
      <w:r>
        <w:rPr>
          <w:rFonts w:hint="eastAsia" w:asciiTheme="minorEastAsia" w:hAnsiTheme="minorEastAsia" w:eastAsiaTheme="minorEastAsia"/>
          <w:sz w:val="21"/>
          <w:szCs w:val="21"/>
        </w:rPr>
        <w:t>日14:00（北京时间）</w:t>
      </w:r>
    </w:p>
    <w:p w14:paraId="72D2B747">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开标地点（网址）：浙江博宏工程管理咨询有限公司3楼会议室（桐乡市发展大道1087号巨匠创业园26号楼）  </w:t>
      </w:r>
    </w:p>
    <w:p w14:paraId="3EF12371">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五、公告期限 </w:t>
      </w:r>
    </w:p>
    <w:p w14:paraId="0033B719">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自本公告发布之日起5个工作日。</w:t>
      </w:r>
    </w:p>
    <w:p w14:paraId="0BD1A2D6">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六、其他补充事宜</w:t>
      </w:r>
    </w:p>
    <w:p w14:paraId="2C206E5A">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4AB854E">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5D81D3">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4.其他事项：投标人无需在开标当天到达开标现场，但投标人须在本项目开标时间后半小时内登录“政采云”平台完成电子投标文件的解密工作（路径：项目采购-开标评标）。</w:t>
      </w:r>
    </w:p>
    <w:p w14:paraId="1B371AF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装袋密封后邮寄或直接送达至浙江博宏工程管理咨询有限公司，密封袋上需注明投标人名称、项目名称，密封袋接缝处需加盖单位公章（送达地址：桐乡市发展大道1087号巨匠创业园26号楼4楼招标代理部，收件人：沈先生，联系电话：0573-88039898），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14:paraId="4C56B71B">
      <w:pPr>
        <w:snapToGrid w:val="0"/>
        <w:spacing w:line="38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七、对本次采购提出询问、质疑、投诉，请按以下方式联系</w:t>
      </w:r>
    </w:p>
    <w:p w14:paraId="0E313A0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0BCA609A">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名称：桐乡市洲泉镇中心卫生院</w:t>
      </w:r>
    </w:p>
    <w:p w14:paraId="4E07E3E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sz w:val="21"/>
          <w:szCs w:val="21"/>
        </w:rPr>
        <w:t>桐乡市洲泉镇中市街138号</w:t>
      </w:r>
    </w:p>
    <w:p w14:paraId="44118B2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w:t>
      </w:r>
    </w:p>
    <w:p w14:paraId="0ABA876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w:t>
      </w:r>
      <w:r>
        <w:rPr>
          <w:rFonts w:hint="eastAsia"/>
          <w:sz w:val="21"/>
          <w:szCs w:val="21"/>
        </w:rPr>
        <w:t>沈女士</w:t>
      </w:r>
      <w:r>
        <w:rPr>
          <w:rFonts w:hint="eastAsia" w:asciiTheme="minorEastAsia" w:hAnsiTheme="minorEastAsia" w:eastAsiaTheme="minorEastAsia"/>
          <w:sz w:val="21"/>
          <w:szCs w:val="21"/>
        </w:rPr>
        <w:t>  </w:t>
      </w:r>
    </w:p>
    <w:p w14:paraId="40970A6A">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w:t>
      </w:r>
      <w:r>
        <w:rPr>
          <w:rFonts w:hint="eastAsia" w:asciiTheme="minorEastAsia" w:hAnsiTheme="minorEastAsia" w:eastAsiaTheme="minorEastAsia"/>
          <w:sz w:val="21"/>
          <w:szCs w:val="21"/>
          <w:lang w:val="en-US" w:eastAsia="zh-CN"/>
        </w:rPr>
        <w:t>0573-</w:t>
      </w:r>
      <w:r>
        <w:rPr>
          <w:rFonts w:hint="eastAsia" w:asciiTheme="minorEastAsia" w:hAnsiTheme="minorEastAsia" w:eastAsiaTheme="minorEastAsia"/>
          <w:sz w:val="21"/>
          <w:szCs w:val="21"/>
        </w:rPr>
        <w:t>88903892</w:t>
      </w:r>
    </w:p>
    <w:p w14:paraId="1FABB12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w:t>
      </w:r>
      <w:r>
        <w:rPr>
          <w:rFonts w:hint="eastAsia"/>
          <w:sz w:val="21"/>
          <w:szCs w:val="21"/>
        </w:rPr>
        <w:t>沈女士</w:t>
      </w:r>
      <w:r>
        <w:rPr>
          <w:rFonts w:hint="eastAsia" w:asciiTheme="minorEastAsia" w:hAnsiTheme="minorEastAsia" w:eastAsiaTheme="minorEastAsia"/>
          <w:sz w:val="21"/>
          <w:szCs w:val="21"/>
        </w:rPr>
        <w:t> </w:t>
      </w:r>
    </w:p>
    <w:p w14:paraId="7D22735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质疑联系方式：</w:t>
      </w:r>
      <w:r>
        <w:rPr>
          <w:rFonts w:asciiTheme="minorEastAsia" w:hAnsiTheme="minorEastAsia" w:eastAsiaTheme="minorEastAsia"/>
          <w:sz w:val="21"/>
          <w:szCs w:val="21"/>
        </w:rPr>
        <w:t>13758077018</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2.采购代理机构信息            </w:t>
      </w:r>
    </w:p>
    <w:p w14:paraId="1864355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名称：浙江博宏工程管理咨询有限公司             </w:t>
      </w:r>
    </w:p>
    <w:p w14:paraId="612E6903">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地址：桐乡市发展大道1087号巨匠创业园26号楼4楼</w:t>
      </w:r>
    </w:p>
    <w:p w14:paraId="7753015A">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传真：0573-88090077            </w:t>
      </w:r>
    </w:p>
    <w:p w14:paraId="59FD4E92">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项目联系人（询问）：沈先生                </w:t>
      </w:r>
    </w:p>
    <w:p w14:paraId="326D24C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项目联系方式（询问）：0573-88039898</w:t>
      </w:r>
    </w:p>
    <w:p w14:paraId="00B942E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质疑联系人：张女士             </w:t>
      </w:r>
    </w:p>
    <w:p w14:paraId="1340321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质疑联系方式：13819305025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3.同级政府采购监督管理部门            </w:t>
      </w:r>
    </w:p>
    <w:p w14:paraId="330F8E52">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名称：桐乡市财政局政府采购监管科             </w:t>
      </w:r>
    </w:p>
    <w:p w14:paraId="74B006A4">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地址：桐乡市茅盾西路2号             </w:t>
      </w:r>
    </w:p>
    <w:p w14:paraId="0566E40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             </w:t>
      </w:r>
    </w:p>
    <w:p w14:paraId="01D6779F">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 ：沈先生             </w:t>
      </w:r>
    </w:p>
    <w:p w14:paraId="6C2CF5E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监督投诉电话：0573-88022840            </w:t>
      </w:r>
    </w:p>
    <w:p w14:paraId="7FD6D210">
      <w:pPr>
        <w:snapToGrid w:val="0"/>
        <w:spacing w:line="380" w:lineRule="exact"/>
        <w:ind w:firstLine="420" w:firstLineChars="200"/>
        <w:rPr>
          <w:rFonts w:asciiTheme="minorEastAsia" w:hAnsiTheme="minorEastAsia" w:eastAsiaTheme="minorEastAsia"/>
          <w:sz w:val="21"/>
          <w:szCs w:val="21"/>
        </w:rPr>
      </w:pPr>
    </w:p>
    <w:p w14:paraId="678882A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       </w:t>
      </w:r>
    </w:p>
    <w:p w14:paraId="71813E7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CA问题联系电话（人工）：汇信CA 400-888-4636；天谷CA 400-087-8198。</w:t>
      </w:r>
    </w:p>
    <w:p w14:paraId="01FF80C8">
      <w:pPr>
        <w:snapToGrid w:val="0"/>
        <w:spacing w:line="380" w:lineRule="exact"/>
        <w:rPr>
          <w:rFonts w:asciiTheme="minorEastAsia" w:hAnsiTheme="minorEastAsia" w:eastAsiaTheme="minorEastAsia"/>
          <w:sz w:val="21"/>
          <w:szCs w:val="21"/>
        </w:rPr>
      </w:pPr>
    </w:p>
    <w:p w14:paraId="07A2DAA8">
      <w:pPr>
        <w:snapToGrid w:val="0"/>
        <w:spacing w:line="380" w:lineRule="exact"/>
        <w:ind w:firstLine="420" w:firstLineChars="200"/>
        <w:rPr>
          <w:rFonts w:asciiTheme="minorEastAsia" w:hAnsiTheme="minorEastAsia" w:eastAsiaTheme="minorEastAsia"/>
          <w:sz w:val="21"/>
          <w:szCs w:val="21"/>
        </w:rPr>
      </w:pPr>
    </w:p>
    <w:p w14:paraId="04F938B6">
      <w:pPr>
        <w:tabs>
          <w:tab w:val="left" w:pos="0"/>
        </w:tabs>
        <w:autoSpaceDE w:val="0"/>
        <w:autoSpaceDN w:val="0"/>
        <w:adjustRightInd w:val="0"/>
        <w:snapToGrid w:val="0"/>
        <w:spacing w:line="380" w:lineRule="exact"/>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桐乡市洲泉镇中心卫生院</w:t>
      </w:r>
    </w:p>
    <w:p w14:paraId="593EE568">
      <w:pPr>
        <w:tabs>
          <w:tab w:val="left" w:pos="0"/>
        </w:tabs>
        <w:autoSpaceDE w:val="0"/>
        <w:autoSpaceDN w:val="0"/>
        <w:adjustRightInd w:val="0"/>
        <w:snapToGrid w:val="0"/>
        <w:spacing w:line="380" w:lineRule="exact"/>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浙江博宏工程管理咨询有限公司</w:t>
      </w:r>
    </w:p>
    <w:p w14:paraId="02DA2051">
      <w:pPr>
        <w:snapToGrid w:val="0"/>
        <w:spacing w:line="380" w:lineRule="exact"/>
        <w:ind w:firstLine="315" w:firstLineChars="150"/>
        <w:jc w:val="righ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202</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日</w:t>
      </w:r>
    </w:p>
    <w:p w14:paraId="7FB5FA1A">
      <w:pPr>
        <w:snapToGrid w:val="0"/>
        <w:spacing w:beforeLines="50" w:afterLines="50"/>
        <w:ind w:left="120" w:leftChars="50" w:right="-240" w:rightChars="-100"/>
        <w:jc w:val="center"/>
        <w:rPr>
          <w:rFonts w:ascii="宋体" w:hAnsi="宋体" w:cs="宋体"/>
          <w:b/>
          <w:sz w:val="32"/>
          <w:szCs w:val="32"/>
        </w:rPr>
      </w:pPr>
      <w:r>
        <w:rPr>
          <w:rFonts w:hint="eastAsia" w:ascii="宋体" w:hAnsi="宋体"/>
          <w:sz w:val="28"/>
          <w:szCs w:val="28"/>
        </w:rPr>
        <w:br w:type="page"/>
      </w:r>
      <w:bookmarkStart w:id="16" w:name="_Toc322352982"/>
      <w:bookmarkStart w:id="17" w:name="_Toc354491896"/>
      <w:bookmarkStart w:id="18" w:name="_Toc356371430"/>
      <w:r>
        <w:rPr>
          <w:rFonts w:hint="eastAsia" w:ascii="宋体" w:hAnsi="宋体" w:cs="宋体"/>
          <w:b/>
          <w:sz w:val="32"/>
          <w:szCs w:val="32"/>
        </w:rPr>
        <w:t>第二章  投标</w:t>
      </w:r>
      <w:bookmarkEnd w:id="16"/>
      <w:bookmarkEnd w:id="17"/>
      <w:r>
        <w:rPr>
          <w:rFonts w:hint="eastAsia" w:ascii="宋体" w:hAnsi="宋体" w:cs="宋体"/>
          <w:b/>
          <w:sz w:val="32"/>
          <w:szCs w:val="32"/>
        </w:rPr>
        <w:t>须知</w:t>
      </w:r>
      <w:bookmarkEnd w:id="18"/>
      <w:r>
        <w:rPr>
          <w:rFonts w:hint="eastAsia" w:ascii="宋体" w:hAnsi="宋体" w:cs="宋体"/>
          <w:b/>
          <w:sz w:val="32"/>
          <w:szCs w:val="32"/>
        </w:rPr>
        <w:t>及说明</w:t>
      </w:r>
    </w:p>
    <w:p w14:paraId="6D9FE4A5">
      <w:pPr>
        <w:snapToGrid w:val="0"/>
        <w:spacing w:line="500" w:lineRule="exact"/>
        <w:ind w:left="120" w:leftChars="50" w:right="-240" w:rightChars="-100"/>
        <w:outlineLvl w:val="1"/>
        <w:rPr>
          <w:rFonts w:ascii="宋体" w:hAnsi="宋体"/>
          <w:b/>
          <w:sz w:val="21"/>
          <w:szCs w:val="21"/>
        </w:rPr>
      </w:pPr>
      <w:bookmarkStart w:id="19" w:name="_Toc62053903"/>
      <w:bookmarkStart w:id="20" w:name="_Toc356371433"/>
      <w:r>
        <w:rPr>
          <w:rFonts w:hint="eastAsia" w:ascii="宋体" w:hAnsi="宋体"/>
          <w:b/>
          <w:sz w:val="21"/>
          <w:szCs w:val="21"/>
        </w:rPr>
        <w:t>一、投标须知</w:t>
      </w:r>
      <w:bookmarkEnd w:id="19"/>
      <w:bookmarkEnd w:id="20"/>
    </w:p>
    <w:p w14:paraId="7BFD68F6">
      <w:pPr>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1.适用范围</w:t>
      </w:r>
    </w:p>
    <w:p w14:paraId="0CC88969">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本招标文件仅适用于本次采购项目的招标、投标、评标、定标、验收、合同履约、付款等行为。</w:t>
      </w:r>
    </w:p>
    <w:p w14:paraId="48D90B3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2.定义</w:t>
      </w:r>
    </w:p>
    <w:p w14:paraId="3AA6F3C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2.1“采购代理机构”系指组织本次招标的浙江博宏工程管理咨询有限公司。</w:t>
      </w:r>
    </w:p>
    <w:p w14:paraId="0B766AC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2.2“采购人”系指提出本次采购的采购委托单位。</w:t>
      </w:r>
    </w:p>
    <w:p w14:paraId="4774CA3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2.3“投标人”系指向招标方提交投标文件的供应商。</w:t>
      </w:r>
    </w:p>
    <w:p w14:paraId="661FE88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2.4“货物”系指投标人按招标文件规定向采购人提供的各类设备、软件、技术资料及使用手册等。</w:t>
      </w:r>
    </w:p>
    <w:p w14:paraId="092B910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2.5“服务”系指投标人按招标文件规定向采购人提供的安装、调试、技术协助、培训以及其他类似的义务。</w:t>
      </w:r>
    </w:p>
    <w:p w14:paraId="20B1464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3.投标费用</w:t>
      </w:r>
    </w:p>
    <w:p w14:paraId="07F8D6AD">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不论投标结果如何，投标人均应自行承担所有与投标有关的全部费用。</w:t>
      </w:r>
    </w:p>
    <w:p w14:paraId="7B07DFF2">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4．转包、分包</w:t>
      </w:r>
    </w:p>
    <w:p w14:paraId="5263E6A2">
      <w:pPr>
        <w:widowControl w:val="0"/>
        <w:snapToGrid w:val="0"/>
        <w:spacing w:line="480" w:lineRule="exact"/>
        <w:ind w:firstLine="525" w:firstLineChars="250"/>
        <w:jc w:val="both"/>
        <w:rPr>
          <w:rFonts w:ascii="宋体" w:hAnsi="宋体" w:cs="Arial"/>
          <w:color w:val="000000"/>
          <w:sz w:val="21"/>
          <w:szCs w:val="21"/>
        </w:rPr>
      </w:pPr>
      <w:r>
        <w:rPr>
          <w:rFonts w:hint="eastAsia" w:ascii="宋体" w:hAnsi="宋体" w:cs="Arial"/>
          <w:color w:val="000000"/>
          <w:sz w:val="21"/>
          <w:szCs w:val="21"/>
        </w:rPr>
        <w:t>本项目不允许转包、分包。</w:t>
      </w:r>
    </w:p>
    <w:p w14:paraId="20CF677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5.特别说明：</w:t>
      </w:r>
    </w:p>
    <w:p w14:paraId="4906A1F2">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5.1提供相同品牌产品且通过资格审查、符合性审查的不同投标人参加同一合同项下投标的，</w:t>
      </w:r>
    </w:p>
    <w:p w14:paraId="18577BDC">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按一家投标人计算，评审后得分最高的同品牌投标人获得中标人推荐资格；评审得分相同时，以报价低者获得中标人推荐资格。</w:t>
      </w:r>
    </w:p>
    <w:p w14:paraId="56547E4A">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非单一产品采购项目中，招标文件中将标注“核心产品”，多家投标人提供的核心产品品牌均相同的，按一家投标人认定（依照上款）。</w:t>
      </w:r>
    </w:p>
    <w:p w14:paraId="39A1948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5.2投标人投标所使用的资格、信誉、荣誉、业绩与企业认证必须该投标人自身所拥有。</w:t>
      </w:r>
    </w:p>
    <w:p w14:paraId="13C3A66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5.3投标人应仔细阅读招标文件的所有内容，按照招标文件的要求提交投标文件，并对所提供的全部资料的真实性承担法律责任。</w:t>
      </w:r>
    </w:p>
    <w:p w14:paraId="454FAC73">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6.关于中小企业、监狱和戒毒企业和残疾人福利性单位参与政府采购活动享受优惠的规定：</w:t>
      </w:r>
      <w:r>
        <w:rPr>
          <w:rFonts w:hint="eastAsia" w:ascii="宋体" w:hAnsi="宋体"/>
          <w:b/>
          <w:sz w:val="21"/>
          <w:szCs w:val="21"/>
        </w:rPr>
        <w:t xml:space="preserve"> </w:t>
      </w:r>
    </w:p>
    <w:p w14:paraId="299A1966">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6.1涉及中小企业的，根据财库〔2020〕46号的规定执行。本项目中小企业政策所属行业为其他未列明行业。</w:t>
      </w:r>
      <w:r>
        <w:rPr>
          <w:rFonts w:hint="eastAsia" w:ascii="宋体" w:hAnsi="宋体" w:cs="宋体"/>
          <w:sz w:val="21"/>
          <w:szCs w:val="21"/>
        </w:rPr>
        <w:t xml:space="preserve"> </w:t>
      </w:r>
    </w:p>
    <w:p w14:paraId="0079C2BE">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6.2投标人属监狱和戒毒企业的，根据财库〔2014〕68号）的相关规定执行。</w:t>
      </w:r>
    </w:p>
    <w:p w14:paraId="363EC4F6">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6.3投标人属</w:t>
      </w:r>
      <w:r>
        <w:rPr>
          <w:rFonts w:hint="eastAsia" w:ascii="宋体" w:hAnsi="宋体" w:cs="宋体"/>
          <w:sz w:val="21"/>
          <w:szCs w:val="21"/>
        </w:rPr>
        <w:t>残疾人福利性单位的，</w:t>
      </w:r>
      <w:r>
        <w:rPr>
          <w:rFonts w:hint="eastAsia" w:ascii="宋体" w:hAnsi="宋体"/>
          <w:sz w:val="21"/>
          <w:szCs w:val="21"/>
        </w:rPr>
        <w:t>根据</w:t>
      </w:r>
      <w:r>
        <w:rPr>
          <w:rFonts w:hint="eastAsia" w:ascii="宋体" w:hAnsi="宋体" w:cs="宋体"/>
          <w:sz w:val="21"/>
          <w:szCs w:val="21"/>
        </w:rPr>
        <w:t>财库[2017]141号的相关规定执行。</w:t>
      </w:r>
    </w:p>
    <w:p w14:paraId="0E6EF973">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6.4中小型企业（含微型）应提供《中小企业声明函》；监狱企业应提供监狱企业证明材料；残疾人福利性单位应提供残疾人福利性单位声明函。</w:t>
      </w:r>
    </w:p>
    <w:p w14:paraId="4F11D6A2">
      <w:pPr>
        <w:snapToGrid w:val="0"/>
        <w:spacing w:line="500" w:lineRule="exact"/>
        <w:ind w:left="120" w:leftChars="50" w:right="-240" w:rightChars="-100"/>
        <w:outlineLvl w:val="1"/>
        <w:rPr>
          <w:rFonts w:ascii="宋体" w:hAnsi="宋体"/>
          <w:b/>
          <w:sz w:val="21"/>
          <w:szCs w:val="21"/>
        </w:rPr>
      </w:pPr>
      <w:bookmarkStart w:id="21" w:name="_Toc62053904"/>
      <w:bookmarkStart w:id="22" w:name="_Toc356371434"/>
      <w:r>
        <w:rPr>
          <w:rFonts w:hint="eastAsia" w:ascii="宋体" w:hAnsi="宋体"/>
          <w:b/>
          <w:sz w:val="21"/>
          <w:szCs w:val="21"/>
        </w:rPr>
        <w:t>二、招标文件说明</w:t>
      </w:r>
      <w:bookmarkEnd w:id="21"/>
      <w:bookmarkEnd w:id="22"/>
    </w:p>
    <w:p w14:paraId="464EC05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1.招标文件的组成</w:t>
      </w:r>
    </w:p>
    <w:p w14:paraId="381B8D4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1.1招标公告；</w:t>
      </w:r>
    </w:p>
    <w:p w14:paraId="7ED31E1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1.2投标须知及说明；</w:t>
      </w:r>
    </w:p>
    <w:p w14:paraId="4F164AC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1.3采购内容及要求；</w:t>
      </w:r>
    </w:p>
    <w:p w14:paraId="5B4A6E8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1.4政府采购合同；</w:t>
      </w:r>
    </w:p>
    <w:p w14:paraId="204CE6B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1.5有关格式参考范例；</w:t>
      </w:r>
    </w:p>
    <w:p w14:paraId="3FE48AF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1.6评标办法及开评标程序。</w:t>
      </w:r>
    </w:p>
    <w:p w14:paraId="24B962B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2.招标文件的澄清及修改：采购代理机构可按照相关程序对已发出的招标文件进行必要的澄清或修改，投标人应按照澄清及修改后的招标文件要求投标。</w:t>
      </w:r>
    </w:p>
    <w:p w14:paraId="2207BAE8">
      <w:pPr>
        <w:snapToGrid w:val="0"/>
        <w:spacing w:line="500" w:lineRule="exact"/>
        <w:ind w:left="120" w:leftChars="50" w:right="-240" w:rightChars="-100"/>
        <w:outlineLvl w:val="1"/>
        <w:rPr>
          <w:rFonts w:ascii="宋体" w:hAnsi="宋体"/>
          <w:b/>
          <w:sz w:val="21"/>
          <w:szCs w:val="21"/>
        </w:rPr>
      </w:pPr>
      <w:bookmarkStart w:id="23" w:name="_Toc62053905"/>
      <w:bookmarkStart w:id="24" w:name="_Toc356371435"/>
      <w:r>
        <w:rPr>
          <w:rFonts w:hint="eastAsia" w:ascii="宋体" w:hAnsi="宋体"/>
          <w:b/>
          <w:sz w:val="21"/>
          <w:szCs w:val="21"/>
        </w:rPr>
        <w:t>三、投标文件的编制</w:t>
      </w:r>
      <w:bookmarkEnd w:id="23"/>
      <w:bookmarkEnd w:id="24"/>
    </w:p>
    <w:p w14:paraId="32EAE1C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1.总体要求</w:t>
      </w:r>
    </w:p>
    <w:p w14:paraId="30F42B9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1.1投标人应仔细阅读招标文件的所有内容，按本文件的要求提供投标文件，并保证所提供的全部资料的真实性，以使其投标文件对招标文件作出实质性响应，</w:t>
      </w:r>
      <w:r>
        <w:rPr>
          <w:rFonts w:hint="eastAsia" w:ascii="宋体" w:hAnsi="宋体" w:cs="宋体"/>
          <w:sz w:val="21"/>
          <w:szCs w:val="21"/>
        </w:rPr>
        <w:t>否则，投标文件可能视为无效投标文件</w:t>
      </w:r>
      <w:r>
        <w:rPr>
          <w:rFonts w:hint="eastAsia" w:ascii="宋体" w:hAnsi="宋体"/>
          <w:sz w:val="21"/>
          <w:szCs w:val="21"/>
        </w:rPr>
        <w:t>。</w:t>
      </w:r>
    </w:p>
    <w:p w14:paraId="5013A8F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1.2投标文件及投标人与采购有关的来往通知，函件和文件均应使用中文。</w:t>
      </w:r>
    </w:p>
    <w:p w14:paraId="27386EB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1.3投标人请按本文件中提供的文件格式、内容和要求制作投标文件。</w:t>
      </w:r>
    </w:p>
    <w:p w14:paraId="6B230BD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1.4投标文件的形式和效力</w:t>
      </w:r>
    </w:p>
    <w:p w14:paraId="6A3D54E9">
      <w:pPr>
        <w:snapToGrid w:val="0"/>
        <w:spacing w:line="500" w:lineRule="exact"/>
        <w:ind w:left="120" w:leftChars="50" w:right="-240" w:rightChars="-100" w:firstLine="422" w:firstLineChars="200"/>
        <w:rPr>
          <w:rFonts w:ascii="宋体" w:hAnsi="宋体"/>
          <w:b/>
          <w:bCs/>
          <w:sz w:val="21"/>
          <w:szCs w:val="21"/>
        </w:rPr>
      </w:pPr>
      <w:r>
        <w:rPr>
          <w:rFonts w:hint="eastAsia" w:ascii="宋体" w:hAnsi="宋体"/>
          <w:b/>
          <w:sz w:val="21"/>
          <w:szCs w:val="21"/>
        </w:rPr>
        <w:t>1.4.1投标文件要求为电子投标文件。电子投标文件</w:t>
      </w:r>
      <w:r>
        <w:rPr>
          <w:rFonts w:hint="eastAsia" w:ascii="宋体" w:hAnsi="宋体"/>
          <w:b/>
          <w:bCs/>
          <w:sz w:val="21"/>
          <w:szCs w:val="21"/>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1"/>
          <w:szCs w:val="21"/>
        </w:rPr>
        <w:t>及本招标文件要求制作、加密并递交；</w:t>
      </w:r>
    </w:p>
    <w:p w14:paraId="7E4E7AD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2.投标文件的组成（未注明原件的，均为提供复印件）</w:t>
      </w:r>
    </w:p>
    <w:p w14:paraId="39FC6FF1">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投标文件分为【资格文件】、【技术商务文件】和【报价文件】三部分。</w:t>
      </w:r>
      <w:r>
        <w:rPr>
          <w:rFonts w:hint="eastAsia" w:ascii="宋体" w:hAnsi="宋体"/>
          <w:b/>
          <w:sz w:val="21"/>
          <w:szCs w:val="21"/>
        </w:rPr>
        <w:t>电子投标文件中所须加盖公章部分均采用CA签章。</w:t>
      </w:r>
    </w:p>
    <w:p w14:paraId="722D58B0">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2.1【资格文件】包括（但不限于）下列部份</w:t>
      </w:r>
    </w:p>
    <w:p w14:paraId="06168C1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2.1.1投标函；</w:t>
      </w:r>
    </w:p>
    <w:p w14:paraId="037EBEBA">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2.1.2有效的营业执照、税务登记证、组织机构代码、社保代码，或“三证合一”（“五证合一”）的营业执照复印件；</w:t>
      </w:r>
    </w:p>
    <w:p w14:paraId="6DEB1394">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2.1.3中小企业声明函（格式见附件）；</w:t>
      </w:r>
    </w:p>
    <w:p w14:paraId="4918D0BC">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2.1.4残疾人福利性单位声明函（如有，格式见附件）；</w:t>
      </w:r>
    </w:p>
    <w:p w14:paraId="29EBB4B4">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2.1.5监狱企业提供省级以上监狱管理局、戒毒管理局（含新疆生产建设兵团）出具的属于监狱企业的证明文件（如有，格式自拟）；</w:t>
      </w:r>
    </w:p>
    <w:p w14:paraId="5BA5556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2.1.6分支机构参与投标的，须提供总公司（总机构）的《营业执照》复印件及总公司（总机构）的授权书（格式自拟）；</w:t>
      </w:r>
    </w:p>
    <w:p w14:paraId="67D3B4D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2.1.7</w:t>
      </w:r>
      <w:r>
        <w:rPr>
          <w:rFonts w:hint="eastAsia" w:ascii="宋体" w:hAnsi="宋体" w:cs="宋体"/>
          <w:sz w:val="21"/>
          <w:szCs w:val="21"/>
        </w:rPr>
        <w:t>有效的劳务派遣经营许可证复印件</w:t>
      </w:r>
      <w:r>
        <w:rPr>
          <w:rFonts w:hint="eastAsia" w:ascii="宋体" w:hAnsi="宋体"/>
          <w:sz w:val="21"/>
          <w:szCs w:val="21"/>
        </w:rPr>
        <w:t>；</w:t>
      </w:r>
    </w:p>
    <w:p w14:paraId="0357D14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2.1.8法定代表人（负责人）授权委托书；</w:t>
      </w:r>
    </w:p>
    <w:p w14:paraId="70758725">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2.2【技术商务文件】包括（但不限于）下列部份</w:t>
      </w:r>
    </w:p>
    <w:p w14:paraId="4EAD2CE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2.2.1投标文件目录；</w:t>
      </w:r>
    </w:p>
    <w:p w14:paraId="71AB90E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2.2.2上一月（以招标文件发出时间为准）财务报表复印件； </w:t>
      </w:r>
    </w:p>
    <w:p w14:paraId="3EB0CB9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2.2.3相关部门出具的最新一个月（以招标文件发出时间为准）企业纳税情况和社保基金缴纳情况证明材料；</w:t>
      </w:r>
    </w:p>
    <w:p w14:paraId="36FD79C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2.2.4实施方案及管理制度；</w:t>
      </w:r>
    </w:p>
    <w:p w14:paraId="184BAD84">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2.2.5</w:t>
      </w:r>
      <w:r>
        <w:rPr>
          <w:rFonts w:hint="eastAsia" w:ascii="宋体" w:hAnsi="宋体" w:cs="宋体"/>
          <w:snapToGrid w:val="0"/>
          <w:color w:val="000000"/>
          <w:sz w:val="21"/>
          <w:szCs w:val="21"/>
        </w:rPr>
        <w:t>项目人员配备表</w:t>
      </w:r>
      <w:r>
        <w:rPr>
          <w:rFonts w:hint="eastAsia" w:ascii="宋体" w:hAnsi="宋体"/>
          <w:sz w:val="21"/>
          <w:szCs w:val="21"/>
        </w:rPr>
        <w:t>；</w:t>
      </w:r>
    </w:p>
    <w:p w14:paraId="24DFFC9C">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2.2.6履行合同所需的设备、专业技术能力的证明材料和案例；</w:t>
      </w:r>
    </w:p>
    <w:p w14:paraId="5A8C2F22">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2.2.7</w:t>
      </w:r>
      <w:r>
        <w:rPr>
          <w:rFonts w:hint="eastAsia" w:ascii="宋体" w:hAnsi="宋体" w:cs="宋体"/>
          <w:snapToGrid w:val="0"/>
          <w:color w:val="000000"/>
          <w:sz w:val="21"/>
          <w:szCs w:val="21"/>
        </w:rPr>
        <w:t>服务承诺</w:t>
      </w:r>
      <w:r>
        <w:rPr>
          <w:rFonts w:hint="eastAsia" w:ascii="宋体" w:hAnsi="宋体"/>
          <w:sz w:val="21"/>
          <w:szCs w:val="21"/>
        </w:rPr>
        <w:t>；</w:t>
      </w:r>
    </w:p>
    <w:p w14:paraId="05597C9C">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2.2.8投标人认为需要的其他技术商务资料</w:t>
      </w:r>
      <w:r>
        <w:rPr>
          <w:rFonts w:hint="eastAsia" w:ascii="宋体" w:hAnsi="宋体"/>
          <w:bCs/>
          <w:sz w:val="21"/>
          <w:szCs w:val="21"/>
        </w:rPr>
        <w:t>（请参考评标办法中条款）。</w:t>
      </w:r>
    </w:p>
    <w:p w14:paraId="7B330604">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2.3【报价文件】包括（但不限于）下列部份</w:t>
      </w:r>
    </w:p>
    <w:p w14:paraId="2FBDEDF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2.3.1开标一览表；</w:t>
      </w:r>
    </w:p>
    <w:p w14:paraId="58BD7BA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2.3.2报价明细表；</w:t>
      </w:r>
    </w:p>
    <w:p w14:paraId="45AF6AF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3投标文件内容填写说明 </w:t>
      </w:r>
    </w:p>
    <w:p w14:paraId="1D423B45">
      <w:pPr>
        <w:wordWrap w:val="0"/>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3.1投标人应按照招标文件的要求编制完整的投标文件。投标文件请按照招标文件中的统一格式填写，电子投标文件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w:t>
      </w:r>
      <w:r>
        <w:rPr>
          <w:rFonts w:hint="eastAsia" w:ascii="宋体" w:hAnsi="宋体"/>
          <w:sz w:val="21"/>
          <w:szCs w:val="21"/>
        </w:rPr>
        <w:t>请投标供应商登录</w:t>
      </w:r>
      <w:r>
        <w:rPr>
          <w:rFonts w:hint="eastAsia" w:ascii="宋体" w:hAnsi="宋体"/>
          <w:bCs/>
          <w:sz w:val="21"/>
          <w:szCs w:val="21"/>
        </w:rPr>
        <w:t>“政采云</w:t>
      </w:r>
      <w:r>
        <w:rPr>
          <w:rFonts w:ascii="宋体" w:hAnsi="宋体"/>
          <w:bCs/>
          <w:sz w:val="21"/>
          <w:szCs w:val="21"/>
        </w:rPr>
        <w:t>”</w:t>
      </w:r>
      <w:r>
        <w:rPr>
          <w:rFonts w:hint="eastAsia" w:ascii="宋体" w:hAnsi="宋体"/>
          <w:sz w:val="21"/>
          <w:szCs w:val="21"/>
        </w:rPr>
        <w:t>平台政府采购电子卖场后，点击链接https://service.zcygov.cn/#/knowledges/CW1EtGwBFdiHxlNd6I3m/6IMVAG0BFdiHxlNdQ8Na以获取最新操作指南</w:t>
      </w:r>
      <w:r>
        <w:rPr>
          <w:rFonts w:hint="eastAsia" w:ascii="宋体" w:hAnsi="宋体"/>
          <w:bCs/>
          <w:sz w:val="21"/>
          <w:szCs w:val="21"/>
        </w:rPr>
        <w:t>）</w:t>
      </w:r>
      <w:r>
        <w:rPr>
          <w:rFonts w:hint="eastAsia" w:ascii="宋体" w:hAnsi="宋体"/>
          <w:sz w:val="21"/>
          <w:szCs w:val="21"/>
        </w:rPr>
        <w:t>及本招标文件要求制作、加密。</w:t>
      </w:r>
    </w:p>
    <w:p w14:paraId="3692A35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3.2《开标一览表》应要求按格式填写、统一规范，不得自行增减内容。</w:t>
      </w:r>
    </w:p>
    <w:p w14:paraId="39EBDD7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3.3投标文件应对招标文件中的内容做出实质性的和完整的响应，否则其投标将被拒绝。如果投标文件的内容资料不详，将可能会导致投标被拒绝。</w:t>
      </w:r>
    </w:p>
    <w:p w14:paraId="168298B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3.4投标人应当在投标文件中予以特别说明，告知采购人可能影响采购项目实施或损害采购人利益的信息，否则，采购人可以拒绝其投标文件。</w:t>
      </w:r>
    </w:p>
    <w:p w14:paraId="39FCD7C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3.5投标文件不得涂改和增删，由于字迹模糊或表达不清引起的后果由投标人负责。</w:t>
      </w:r>
    </w:p>
    <w:p w14:paraId="24C6953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4.投标报价</w:t>
      </w:r>
    </w:p>
    <w:p w14:paraId="0FDFD12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4.1投标报价请按招标文件中相关附表格式填写。</w:t>
      </w:r>
    </w:p>
    <w:p w14:paraId="705D7DE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4.2投标总价由两部分组成：（1）派遣员工的人工成本：包括员工工资、社保（或商业意外险）、残保金，</w:t>
      </w:r>
      <w:r>
        <w:rPr>
          <w:rFonts w:hint="eastAsia" w:ascii="宋体" w:hAnsi="宋体"/>
          <w:sz w:val="21"/>
          <w:szCs w:val="21"/>
          <w:lang w:eastAsia="zh-CN"/>
        </w:rPr>
        <w:t>所有岗位人员</w:t>
      </w:r>
      <w:r>
        <w:rPr>
          <w:rFonts w:hint="eastAsia" w:ascii="宋体" w:hAnsi="宋体"/>
          <w:sz w:val="21"/>
          <w:szCs w:val="21"/>
        </w:rPr>
        <w:t>暂按</w:t>
      </w:r>
      <w:r>
        <w:rPr>
          <w:rFonts w:hint="eastAsia" w:ascii="宋体" w:hAnsi="宋体"/>
          <w:sz w:val="21"/>
          <w:szCs w:val="21"/>
          <w:lang w:val="en-US" w:eastAsia="zh-CN"/>
        </w:rPr>
        <w:t>8200</w:t>
      </w:r>
      <w:r>
        <w:rPr>
          <w:rFonts w:hint="eastAsia" w:ascii="宋体" w:hAnsi="宋体"/>
          <w:sz w:val="21"/>
          <w:szCs w:val="21"/>
        </w:rPr>
        <w:t>元/月考虑，具体以派遣人员劳务合同为准。（2）派遣单位管理费：派遣单位管理费(含税)由各投标人竞争报价，为固定单价。</w:t>
      </w:r>
    </w:p>
    <w:p w14:paraId="0235C79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4.3投标文件只允许有一个报价，有选择的或有条件的报价将不予接受。</w:t>
      </w:r>
    </w:p>
    <w:p w14:paraId="72292B4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5.投标有效期</w:t>
      </w:r>
    </w:p>
    <w:p w14:paraId="6AF0915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5.1投标文件从投标文件递交截止之日起，有效期为90天；</w:t>
      </w:r>
    </w:p>
    <w:p w14:paraId="6D74DAA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14:paraId="14DD1531">
      <w:pPr>
        <w:snapToGrid w:val="0"/>
        <w:spacing w:line="500" w:lineRule="exact"/>
        <w:ind w:left="120" w:leftChars="50" w:right="-240" w:rightChars="-100"/>
        <w:outlineLvl w:val="1"/>
        <w:rPr>
          <w:rFonts w:ascii="宋体" w:hAnsi="宋体"/>
          <w:b/>
          <w:sz w:val="21"/>
          <w:szCs w:val="21"/>
        </w:rPr>
      </w:pPr>
      <w:bookmarkStart w:id="25" w:name="_Toc62053906"/>
      <w:bookmarkStart w:id="26" w:name="_Toc356371436"/>
      <w:r>
        <w:rPr>
          <w:rFonts w:hint="eastAsia" w:ascii="宋体" w:hAnsi="宋体"/>
          <w:b/>
          <w:sz w:val="21"/>
          <w:szCs w:val="21"/>
        </w:rPr>
        <w:t>四、投标保证金</w:t>
      </w:r>
      <w:bookmarkEnd w:id="25"/>
      <w:bookmarkEnd w:id="26"/>
    </w:p>
    <w:p w14:paraId="7236D7AF">
      <w:pPr>
        <w:snapToGrid w:val="0"/>
        <w:spacing w:line="500" w:lineRule="exact"/>
        <w:ind w:left="120" w:leftChars="50" w:right="-240" w:rightChars="-100" w:firstLine="420" w:firstLineChars="200"/>
        <w:rPr>
          <w:rFonts w:ascii="宋体" w:hAnsi="宋体"/>
          <w:sz w:val="21"/>
          <w:szCs w:val="21"/>
        </w:rPr>
      </w:pPr>
      <w:r>
        <w:rPr>
          <w:rFonts w:hint="eastAsia" w:ascii="宋体" w:hAnsi="宋体" w:cs="宋体"/>
          <w:sz w:val="21"/>
          <w:szCs w:val="21"/>
        </w:rPr>
        <w:t>1.本项目不收取投标保证金</w:t>
      </w:r>
    </w:p>
    <w:p w14:paraId="5012C799">
      <w:pPr>
        <w:snapToGrid w:val="0"/>
        <w:spacing w:line="500" w:lineRule="exact"/>
        <w:ind w:left="120" w:leftChars="50" w:right="-240" w:rightChars="-100"/>
        <w:outlineLvl w:val="1"/>
        <w:rPr>
          <w:rFonts w:ascii="宋体" w:hAnsi="宋体"/>
          <w:b/>
          <w:sz w:val="21"/>
          <w:szCs w:val="21"/>
        </w:rPr>
      </w:pPr>
      <w:bookmarkStart w:id="27" w:name="_Toc62053907"/>
      <w:r>
        <w:rPr>
          <w:rFonts w:hint="eastAsia" w:ascii="宋体" w:hAnsi="宋体"/>
          <w:b/>
          <w:sz w:val="21"/>
          <w:szCs w:val="21"/>
        </w:rPr>
        <w:t>五、投标文件的签署及规定</w:t>
      </w:r>
      <w:bookmarkEnd w:id="27"/>
    </w:p>
    <w:p w14:paraId="199CC2BA">
      <w:pPr>
        <w:wordWrap w:val="0"/>
        <w:snapToGrid w:val="0"/>
        <w:spacing w:line="500" w:lineRule="exact"/>
        <w:ind w:left="120" w:leftChars="50" w:right="-240" w:rightChars="-100" w:firstLine="420" w:firstLineChars="200"/>
        <w:outlineLvl w:val="1"/>
        <w:rPr>
          <w:rFonts w:ascii="宋体" w:hAnsi="宋体"/>
          <w:bCs/>
          <w:sz w:val="21"/>
          <w:szCs w:val="21"/>
        </w:rPr>
      </w:pPr>
      <w:bookmarkStart w:id="28" w:name="_Toc62053908"/>
      <w:r>
        <w:rPr>
          <w:rFonts w:hint="eastAsia" w:ascii="宋体" w:hAnsi="宋体"/>
          <w:sz w:val="21"/>
          <w:szCs w:val="21"/>
        </w:rPr>
        <w:t>1.电子投标文件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（请投标供应商登录“政采云</w:t>
      </w:r>
      <w:r>
        <w:rPr>
          <w:rFonts w:ascii="宋体" w:hAnsi="宋体"/>
          <w:bCs/>
          <w:sz w:val="21"/>
          <w:szCs w:val="21"/>
        </w:rPr>
        <w:t>”</w:t>
      </w:r>
      <w:r>
        <w:rPr>
          <w:rFonts w:hint="eastAsia" w:ascii="宋体" w:hAnsi="宋体"/>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8"/>
    </w:p>
    <w:p w14:paraId="035E9948">
      <w:pPr>
        <w:numPr>
          <w:ilvl w:val="0"/>
          <w:numId w:val="1"/>
        </w:numPr>
        <w:snapToGrid w:val="0"/>
        <w:spacing w:line="500" w:lineRule="exact"/>
        <w:ind w:left="120" w:leftChars="50" w:right="-240" w:rightChars="-100"/>
        <w:outlineLvl w:val="1"/>
        <w:rPr>
          <w:rFonts w:ascii="宋体" w:hAnsi="宋体"/>
          <w:b/>
          <w:sz w:val="21"/>
          <w:szCs w:val="21"/>
        </w:rPr>
      </w:pPr>
      <w:bookmarkStart w:id="29" w:name="_Toc356371437"/>
      <w:bookmarkStart w:id="30" w:name="_Toc62053909"/>
      <w:r>
        <w:rPr>
          <w:rFonts w:hint="eastAsia" w:ascii="宋体" w:hAnsi="宋体"/>
          <w:b/>
          <w:sz w:val="21"/>
          <w:szCs w:val="21"/>
        </w:rPr>
        <w:t>投标文件的递交</w:t>
      </w:r>
      <w:bookmarkEnd w:id="29"/>
      <w:r>
        <w:rPr>
          <w:rFonts w:hint="eastAsia" w:ascii="宋体" w:hAnsi="宋体"/>
          <w:b/>
          <w:sz w:val="21"/>
          <w:szCs w:val="21"/>
        </w:rPr>
        <w:t>、修改和撤销</w:t>
      </w:r>
      <w:bookmarkEnd w:id="30"/>
    </w:p>
    <w:p w14:paraId="06C42BF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1.投标文件的递交：投标人应当在投标截止时间前完成电子投标文件的传输递交，投标截止时间前未完成传输的，视为撤回投标文件。投标截止时间后送达的投标、响应文件，将被拒收。</w:t>
      </w:r>
    </w:p>
    <w:p w14:paraId="6B32D39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2.投标文件的修改和撤销：</w:t>
      </w:r>
    </w:p>
    <w:p w14:paraId="05C898C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2.1投标人在递交投标文件后，可以修改或撤回其投标文件：递交投标文件截止时间之前补充或者修改电子投标文件的，应当先行撤回原文件，补充、修改后重新传输递交。</w:t>
      </w:r>
    </w:p>
    <w:p w14:paraId="5F934BA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2.2在递交投标文件截止期之后，投标人不得对其投标文件做任何修改。</w:t>
      </w:r>
    </w:p>
    <w:p w14:paraId="5806441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2.3递交投标文件截止期后，投标人不得撤回其投标文件。</w:t>
      </w:r>
    </w:p>
    <w:p w14:paraId="43AA612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2.4实质上没有响应本文件要求的投标文件将被拒绝。投标人不得通过修正或撤销不合要求的偏离或保留从而使其投标文件成为实质上响应的文件。</w:t>
      </w:r>
    </w:p>
    <w:p w14:paraId="115662B2">
      <w:pPr>
        <w:snapToGrid w:val="0"/>
        <w:spacing w:line="500" w:lineRule="exact"/>
        <w:ind w:left="120" w:leftChars="50" w:right="-240" w:rightChars="-100"/>
        <w:outlineLvl w:val="1"/>
        <w:rPr>
          <w:rFonts w:ascii="宋体" w:hAnsi="宋体"/>
          <w:b/>
          <w:sz w:val="21"/>
          <w:szCs w:val="21"/>
        </w:rPr>
      </w:pPr>
      <w:bookmarkStart w:id="31" w:name="_Toc356371439"/>
      <w:bookmarkStart w:id="32" w:name="_Toc62053910"/>
      <w:r>
        <w:rPr>
          <w:rFonts w:hint="eastAsia" w:ascii="宋体" w:hAnsi="宋体"/>
          <w:b/>
          <w:sz w:val="21"/>
          <w:szCs w:val="21"/>
        </w:rPr>
        <w:t>七、开标</w:t>
      </w:r>
      <w:bookmarkEnd w:id="31"/>
      <w:r>
        <w:rPr>
          <w:rFonts w:hint="eastAsia" w:ascii="宋体" w:hAnsi="宋体"/>
          <w:b/>
          <w:sz w:val="21"/>
          <w:szCs w:val="21"/>
        </w:rPr>
        <w:t>和评标</w:t>
      </w:r>
      <w:bookmarkEnd w:id="32"/>
    </w:p>
    <w:p w14:paraId="0515C34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1.开标</w:t>
      </w:r>
    </w:p>
    <w:p w14:paraId="7A08EEC5">
      <w:pPr>
        <w:snapToGrid w:val="0"/>
        <w:spacing w:line="500" w:lineRule="exact"/>
        <w:ind w:left="120" w:leftChars="50" w:right="-240" w:rightChars="-100" w:firstLine="422" w:firstLineChars="200"/>
        <w:rPr>
          <w:rFonts w:ascii="宋体" w:hAnsi="宋体"/>
          <w:sz w:val="21"/>
          <w:szCs w:val="21"/>
        </w:rPr>
      </w:pPr>
      <w:r>
        <w:rPr>
          <w:rFonts w:hint="eastAsia" w:ascii="宋体" w:hAnsi="宋体"/>
          <w:b/>
          <w:bCs/>
          <w:sz w:val="21"/>
          <w:szCs w:val="21"/>
        </w:rPr>
        <w:t>1.1电子投标文件开标</w:t>
      </w:r>
    </w:p>
    <w:p w14:paraId="6A0A4DAA">
      <w:pPr>
        <w:snapToGrid w:val="0"/>
        <w:spacing w:line="500" w:lineRule="exact"/>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投标人登录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w:t>
      </w:r>
    </w:p>
    <w:p w14:paraId="40E968EC">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（2）由采购人代表或采购代理机构审核资格文件，若资格审查不符合招标文件要求，即终止其参与投标资格。</w:t>
      </w:r>
    </w:p>
    <w:p w14:paraId="0C7F406A">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（3）根据《关于在政府采购活动中查询及使用信用记录有关问题的通知》财库[2016]125号的规定：</w:t>
      </w:r>
    </w:p>
    <w:p w14:paraId="41641912">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1）采购人或采购代理机构将对本项目投标人的信用记录进行查询。查询渠道为信用中国网站</w:t>
      </w:r>
    </w:p>
    <w:p w14:paraId="280E6472">
      <w:pPr>
        <w:snapToGrid w:val="0"/>
        <w:spacing w:line="500" w:lineRule="exact"/>
        <w:ind w:right="-240" w:rightChars="-100"/>
        <w:rPr>
          <w:rFonts w:ascii="宋体" w:hAnsi="宋体"/>
          <w:bCs/>
          <w:sz w:val="21"/>
          <w:szCs w:val="21"/>
        </w:rPr>
      </w:pPr>
      <w:r>
        <w:rPr>
          <w:rFonts w:hint="eastAsia" w:ascii="宋体" w:hAnsi="宋体"/>
          <w:bCs/>
          <w:sz w:val="21"/>
          <w:szCs w:val="21"/>
        </w:rPr>
        <w:t>（</w:t>
      </w:r>
      <w:r>
        <w:fldChar w:fldCharType="begin"/>
      </w:r>
      <w:r>
        <w:instrText xml:space="preserve"> HYPERLINK "http://www.creditchina.gov.cn" </w:instrText>
      </w:r>
      <w:r>
        <w:fldChar w:fldCharType="separate"/>
      </w:r>
      <w:r>
        <w:rPr>
          <w:rFonts w:hint="eastAsia" w:ascii="宋体"/>
          <w:bCs/>
          <w:sz w:val="21"/>
          <w:szCs w:val="21"/>
        </w:rPr>
        <w:t>www.creditchina.gov.cn</w:t>
      </w:r>
      <w:r>
        <w:rPr>
          <w:rFonts w:hint="eastAsia" w:ascii="宋体"/>
          <w:bCs/>
          <w:sz w:val="21"/>
          <w:szCs w:val="21"/>
        </w:rPr>
        <w:fldChar w:fldCharType="end"/>
      </w:r>
      <w:r>
        <w:rPr>
          <w:rFonts w:hint="eastAsia" w:ascii="宋体" w:hAnsi="宋体"/>
          <w:bCs/>
          <w:sz w:val="21"/>
          <w:szCs w:val="21"/>
        </w:rPr>
        <w:t>）、中国政府采购网（</w:t>
      </w:r>
      <w:r>
        <w:fldChar w:fldCharType="begin"/>
      </w:r>
      <w:r>
        <w:instrText xml:space="preserve"> HYPERLINK "http://www.ccgp.gov.cn" </w:instrText>
      </w:r>
      <w:r>
        <w:fldChar w:fldCharType="separate"/>
      </w:r>
      <w:r>
        <w:rPr>
          <w:rFonts w:hint="eastAsia" w:ascii="宋体"/>
          <w:bCs/>
          <w:sz w:val="21"/>
          <w:szCs w:val="21"/>
        </w:rPr>
        <w:t>http://www.ccgp.gov.cn</w:t>
      </w:r>
      <w:r>
        <w:rPr>
          <w:rFonts w:hint="eastAsia" w:ascii="宋体"/>
          <w:bCs/>
          <w:sz w:val="21"/>
          <w:szCs w:val="21"/>
        </w:rPr>
        <w:fldChar w:fldCharType="end"/>
      </w:r>
      <w:r>
        <w:rPr>
          <w:rFonts w:hint="eastAsia" w:ascii="宋体" w:hAnsi="宋体"/>
          <w:bCs/>
          <w:sz w:val="21"/>
          <w:szCs w:val="21"/>
        </w:rPr>
        <w:t>）；</w:t>
      </w:r>
    </w:p>
    <w:p w14:paraId="5B7D30D6">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2）截止时点：投标截止时间前3年内；</w:t>
      </w:r>
    </w:p>
    <w:p w14:paraId="4AF5592F">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3）查询记录和证据的留存：信用信息查询记录和证据以网页截图等方式留存。</w:t>
      </w:r>
    </w:p>
    <w:p w14:paraId="059D04A4">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4）使用规则：被列入失信被执行人、重大税收违法案件当事人名单、政府采购严重违法失信行为记录名单及其它不符合《中华人民共和国政府采购法》第二十二条规定条件的，其投标将被拒绝。</w:t>
      </w:r>
    </w:p>
    <w:p w14:paraId="555E3BB9">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5）联合体成员任意一方存在不良信用记录的，视同联合体存在不良信用记录。</w:t>
      </w:r>
    </w:p>
    <w:p w14:paraId="20569EE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2.评标委员会</w:t>
      </w:r>
    </w:p>
    <w:p w14:paraId="1CEDCAD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2.1采购代理机构和采购人将根据采购货物的特点组建评标委员会,其成员由技术、经济等方面的专家和采购人代表组成。评标委员会对投标文件进行审查、询标、评议和推荐中标人。</w:t>
      </w:r>
    </w:p>
    <w:p w14:paraId="6311B3A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2.2在评标期间,投标人应安排代表值守，以便参加电子询标。</w:t>
      </w:r>
    </w:p>
    <w:p w14:paraId="0FE1D14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3.对投标文件的审查和响应性的确定</w:t>
      </w:r>
    </w:p>
    <w:p w14:paraId="38A2234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3.1评标委员会将审查投标文件是否真实、完整,总体编排是否有序,文件签署是否正确,有无计算上的错误等。</w:t>
      </w:r>
    </w:p>
    <w:p w14:paraId="2028C7AD">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3.2算术错误应按以下方法更正:</w:t>
      </w:r>
      <w:r>
        <w:rPr>
          <w:rFonts w:hint="eastAsia" w:ascii="宋体" w:hAnsi="宋体"/>
          <w:bCs/>
          <w:sz w:val="21"/>
          <w:szCs w:val="21"/>
        </w:rPr>
        <w:t xml:space="preserve"> </w:t>
      </w:r>
    </w:p>
    <w:p w14:paraId="0DC1D42E">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14:paraId="6D7C48B9">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（2）电子投标流程中，客户端填写的报价与以pdf格式上传文件中的报价不一致的，应以Pdf格式上传文件中的报价为准。</w:t>
      </w:r>
    </w:p>
    <w:p w14:paraId="06A95959">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4.评标</w:t>
      </w:r>
    </w:p>
    <w:p w14:paraId="4A0B089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4.1评标原则：根据符合采购需求、质量和服务等要求，综合评分确定中标人。</w:t>
      </w:r>
    </w:p>
    <w:p w14:paraId="6B22B0C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14:paraId="32B55AD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4.3评标报告：评标委员会完成评审后，向采购代理机构提交经各评标委员会成员签字的评审结果报告，并按评审办法推荐中标人。</w:t>
      </w:r>
    </w:p>
    <w:p w14:paraId="1CBB108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5.保密</w:t>
      </w:r>
    </w:p>
    <w:p w14:paraId="06B951A4">
      <w:pPr>
        <w:snapToGrid w:val="0"/>
        <w:spacing w:line="500" w:lineRule="exact"/>
        <w:ind w:left="120" w:leftChars="50" w:right="-240" w:rightChars="-100" w:firstLine="420" w:firstLineChars="200"/>
        <w:rPr>
          <w:rFonts w:ascii="宋体" w:hAnsi="宋体"/>
          <w:bCs/>
          <w:sz w:val="21"/>
          <w:szCs w:val="21"/>
        </w:rPr>
      </w:pPr>
      <w:bookmarkStart w:id="33" w:name="_Toc356371440"/>
      <w:r>
        <w:rPr>
          <w:rFonts w:hint="eastAsia" w:ascii="宋体" w:hAnsi="宋体"/>
          <w:bCs/>
          <w:sz w:val="21"/>
          <w:szCs w:val="21"/>
        </w:rPr>
        <w:t>5.1开标后直到宣布授予中标人合同为止,凡属于审查、澄清、评估和比较投标的有关资料且与授予合同有关的信息都不得向任何投标人或与上述评标过程无关的人员透露。</w:t>
      </w:r>
    </w:p>
    <w:p w14:paraId="0D526CE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5.2投标人对评标、比较或授予合同决定的过程施加影响的企图和行为,都可能导致其投标被拒绝。</w:t>
      </w:r>
    </w:p>
    <w:p w14:paraId="0F3E7ECE">
      <w:pPr>
        <w:snapToGrid w:val="0"/>
        <w:spacing w:line="500" w:lineRule="exact"/>
        <w:ind w:left="120" w:leftChars="50" w:right="-240" w:rightChars="-100"/>
        <w:outlineLvl w:val="1"/>
        <w:rPr>
          <w:rFonts w:ascii="宋体" w:hAnsi="宋体"/>
          <w:b/>
          <w:sz w:val="21"/>
          <w:szCs w:val="21"/>
        </w:rPr>
      </w:pPr>
      <w:bookmarkStart w:id="34" w:name="_Toc356371438"/>
      <w:bookmarkStart w:id="35" w:name="_Toc62053911"/>
      <w:r>
        <w:rPr>
          <w:rFonts w:hint="eastAsia" w:ascii="宋体" w:hAnsi="宋体"/>
          <w:b/>
          <w:sz w:val="21"/>
          <w:szCs w:val="21"/>
        </w:rPr>
        <w:t>八、投标无效的情形</w:t>
      </w:r>
      <w:bookmarkEnd w:id="34"/>
      <w:bookmarkEnd w:id="35"/>
    </w:p>
    <w:p w14:paraId="248A74B9">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1.如发生下列情况之一的，其投标视为无效：</w:t>
      </w:r>
    </w:p>
    <w:p w14:paraId="14442B36">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1.1投标人不具备招标文件中规定的资格要求的；</w:t>
      </w:r>
    </w:p>
    <w:p w14:paraId="776DDA88">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1.2《法定代表人授权书》上无投标人盖章或无法定代表人签字的；</w:t>
      </w:r>
      <w:r>
        <w:rPr>
          <w:rFonts w:hint="eastAsia" w:ascii="宋体" w:hAnsi="宋体"/>
          <w:sz w:val="21"/>
          <w:szCs w:val="21"/>
        </w:rPr>
        <w:t xml:space="preserve"> </w:t>
      </w:r>
    </w:p>
    <w:p w14:paraId="236DA05E">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1.3提供不确定的、有选择性的技术方案或有附加条件的技术方案的；</w:t>
      </w:r>
    </w:p>
    <w:p w14:paraId="7666740C">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1.4提供不确定的，有选择性的报价或有附加条件的报价的；</w:t>
      </w:r>
    </w:p>
    <w:p w14:paraId="47249E51">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1.5技术商务文件中出现报价文件或者其他能体现报价的描述；</w:t>
      </w:r>
    </w:p>
    <w:p w14:paraId="1A1DD83C">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1.6技术商务文件未按规定提供投标货物清单（含品牌、型号等）；</w:t>
      </w:r>
    </w:p>
    <w:p w14:paraId="576A4792">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1.7评标委员会认为投标人的报价明显低于其他通过符合性审查投标人的报价，有可能影响产品质量或者不能诚信履约的，要求其通过“政采云”平台在规定的时间内提供CA签章的材料，投标人不能证明其报价合理性的；</w:t>
      </w:r>
    </w:p>
    <w:p w14:paraId="6A23A1EA">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1.8报价超过招标文件中规定的预算控制价的；</w:t>
      </w:r>
    </w:p>
    <w:p w14:paraId="16B087D3">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1.9报价文件中的《投标（开标）一览表》填写不完整或字迹不能辨认或有漏项的；</w:t>
      </w:r>
    </w:p>
    <w:p w14:paraId="0F57C6F1">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1.10投标人提供虚假材料投标的（包括但不限于以下情节）；</w:t>
      </w:r>
    </w:p>
    <w:p w14:paraId="6FCEABD7">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1.11投标人串通投标的；</w:t>
      </w:r>
    </w:p>
    <w:p w14:paraId="436F756B">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1.12电子投标文件未按规定要求提供电子签章的；</w:t>
      </w:r>
    </w:p>
    <w:p w14:paraId="40CECA85">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1.13评标委员会认定有重大偏差或实质性不响应招标文件要求的；</w:t>
      </w:r>
    </w:p>
    <w:p w14:paraId="545675DD">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1.14其他违反法律、法规的情形。</w:t>
      </w:r>
    </w:p>
    <w:p w14:paraId="64791072">
      <w:pPr>
        <w:snapToGrid w:val="0"/>
        <w:spacing w:line="500" w:lineRule="exact"/>
        <w:ind w:left="120" w:leftChars="50" w:right="-240" w:rightChars="-100"/>
        <w:outlineLvl w:val="1"/>
        <w:rPr>
          <w:rFonts w:ascii="宋体" w:hAnsi="宋体"/>
          <w:b/>
          <w:sz w:val="21"/>
          <w:szCs w:val="21"/>
        </w:rPr>
      </w:pPr>
      <w:bookmarkStart w:id="36" w:name="_Toc359592368"/>
      <w:bookmarkStart w:id="37" w:name="_Toc359856805"/>
      <w:bookmarkStart w:id="38" w:name="_Toc62053912"/>
      <w:r>
        <w:rPr>
          <w:rFonts w:hint="eastAsia" w:ascii="宋体" w:hAnsi="宋体"/>
          <w:b/>
          <w:sz w:val="21"/>
          <w:szCs w:val="21"/>
        </w:rPr>
        <w:t>九、废标的情形</w:t>
      </w:r>
      <w:bookmarkEnd w:id="36"/>
      <w:bookmarkEnd w:id="37"/>
      <w:bookmarkEnd w:id="38"/>
    </w:p>
    <w:p w14:paraId="7F78CC64">
      <w:pPr>
        <w:snapToGrid w:val="0"/>
        <w:spacing w:line="500" w:lineRule="exact"/>
        <w:ind w:left="120" w:leftChars="50" w:right="-240" w:rightChars="-100" w:firstLine="420" w:firstLineChars="200"/>
        <w:outlineLvl w:val="1"/>
        <w:rPr>
          <w:rFonts w:ascii="宋体" w:hAnsi="宋体"/>
          <w:sz w:val="21"/>
          <w:szCs w:val="21"/>
        </w:rPr>
      </w:pPr>
      <w:bookmarkStart w:id="39" w:name="_Toc62053913"/>
      <w:r>
        <w:rPr>
          <w:rFonts w:hint="eastAsia" w:ascii="宋体" w:hAnsi="宋体"/>
          <w:sz w:val="21"/>
          <w:szCs w:val="21"/>
        </w:rPr>
        <w:t>1采购中，出现下列情形之一的，应予废标，废标后，采购代理机构将废标理由通知所有投标人：</w:t>
      </w:r>
      <w:bookmarkEnd w:id="39"/>
    </w:p>
    <w:p w14:paraId="2E1F502F">
      <w:pPr>
        <w:snapToGrid w:val="0"/>
        <w:spacing w:line="500" w:lineRule="exact"/>
        <w:ind w:left="120" w:leftChars="50" w:right="-240" w:rightChars="-100" w:firstLine="420" w:firstLineChars="200"/>
        <w:outlineLvl w:val="1"/>
        <w:rPr>
          <w:rFonts w:ascii="宋体" w:hAnsi="宋体"/>
          <w:sz w:val="21"/>
          <w:szCs w:val="21"/>
        </w:rPr>
      </w:pPr>
      <w:bookmarkStart w:id="40" w:name="_Toc62053914"/>
      <w:r>
        <w:rPr>
          <w:rFonts w:hint="eastAsia" w:ascii="宋体" w:hAnsi="宋体"/>
          <w:sz w:val="21"/>
          <w:szCs w:val="21"/>
        </w:rPr>
        <w:t>1.1符合专业条件的投标人或对招标文件作实质性响应的投标人不足三家的；</w:t>
      </w:r>
      <w:bookmarkEnd w:id="40"/>
    </w:p>
    <w:p w14:paraId="69E0FFF9">
      <w:pPr>
        <w:snapToGrid w:val="0"/>
        <w:spacing w:line="500" w:lineRule="exact"/>
        <w:ind w:left="120" w:leftChars="50" w:right="-240" w:rightChars="-100" w:firstLine="420" w:firstLineChars="200"/>
        <w:outlineLvl w:val="1"/>
        <w:rPr>
          <w:rFonts w:ascii="宋体" w:hAnsi="宋体"/>
          <w:b/>
          <w:sz w:val="21"/>
          <w:szCs w:val="21"/>
        </w:rPr>
      </w:pPr>
      <w:bookmarkStart w:id="41" w:name="_Toc62053915"/>
      <w:r>
        <w:rPr>
          <w:rFonts w:hint="eastAsia" w:ascii="宋体" w:hAnsi="宋体"/>
          <w:sz w:val="21"/>
          <w:szCs w:val="21"/>
        </w:rPr>
        <w:t>1.2出现影响采购公正的违法、违规行为的；</w:t>
      </w:r>
      <w:bookmarkEnd w:id="41"/>
    </w:p>
    <w:p w14:paraId="6E2AAC6D">
      <w:pPr>
        <w:snapToGrid w:val="0"/>
        <w:spacing w:line="500" w:lineRule="exact"/>
        <w:ind w:left="120" w:leftChars="50" w:right="-240" w:rightChars="-100" w:firstLine="420" w:firstLineChars="200"/>
        <w:outlineLvl w:val="1"/>
        <w:rPr>
          <w:rFonts w:ascii="宋体" w:hAnsi="宋体"/>
          <w:b/>
          <w:sz w:val="21"/>
          <w:szCs w:val="21"/>
        </w:rPr>
      </w:pPr>
      <w:bookmarkStart w:id="42" w:name="_Toc62053916"/>
      <w:r>
        <w:rPr>
          <w:rFonts w:hint="eastAsia" w:ascii="宋体" w:hAnsi="宋体"/>
          <w:sz w:val="21"/>
          <w:szCs w:val="21"/>
        </w:rPr>
        <w:t>1.3投标人的报价均超过了预算控制价，采购人不能支付的；</w:t>
      </w:r>
      <w:bookmarkEnd w:id="42"/>
    </w:p>
    <w:p w14:paraId="7D791049">
      <w:pPr>
        <w:snapToGrid w:val="0"/>
        <w:spacing w:line="500" w:lineRule="exact"/>
        <w:ind w:left="120" w:leftChars="50" w:right="-240" w:rightChars="-100" w:firstLine="420" w:firstLineChars="200"/>
        <w:outlineLvl w:val="1"/>
        <w:rPr>
          <w:rFonts w:ascii="宋体" w:hAnsi="宋体"/>
          <w:b/>
          <w:sz w:val="21"/>
          <w:szCs w:val="21"/>
        </w:rPr>
      </w:pPr>
      <w:bookmarkStart w:id="43" w:name="_Toc62053917"/>
      <w:r>
        <w:rPr>
          <w:rFonts w:hint="eastAsia" w:ascii="宋体" w:hAnsi="宋体"/>
          <w:sz w:val="21"/>
          <w:szCs w:val="21"/>
        </w:rPr>
        <w:t>1.4因重大变故，采购任务取消的。</w:t>
      </w:r>
      <w:bookmarkEnd w:id="43"/>
    </w:p>
    <w:p w14:paraId="0AA6DB94">
      <w:pPr>
        <w:snapToGrid w:val="0"/>
        <w:spacing w:line="500" w:lineRule="exact"/>
        <w:ind w:left="120" w:leftChars="50" w:right="-240" w:rightChars="-100"/>
        <w:outlineLvl w:val="1"/>
        <w:rPr>
          <w:rFonts w:ascii="宋体" w:hAnsi="宋体"/>
          <w:b/>
          <w:sz w:val="21"/>
          <w:szCs w:val="21"/>
        </w:rPr>
      </w:pPr>
      <w:bookmarkStart w:id="44" w:name="_Toc62053918"/>
      <w:r>
        <w:rPr>
          <w:rFonts w:hint="eastAsia" w:ascii="宋体" w:hAnsi="宋体"/>
          <w:b/>
          <w:sz w:val="21"/>
          <w:szCs w:val="21"/>
        </w:rPr>
        <w:t>十、授予合同</w:t>
      </w:r>
      <w:bookmarkEnd w:id="33"/>
      <w:bookmarkEnd w:id="44"/>
    </w:p>
    <w:p w14:paraId="6B35615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1.中标通知和合同授予</w:t>
      </w:r>
    </w:p>
    <w:p w14:paraId="21024CA5">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评审结果经采购人确定后，浙江博宏工程管理咨询有限公司在中标人确定之日起2个工作日内通过“政采云”平台发布采购结果公告，并同时签发中标通知书。</w:t>
      </w:r>
    </w:p>
    <w:p w14:paraId="223BD56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1.1《中标通知书》一经发出即发生法律效力。采购代理机构无义务向未中标人解释落选原因，不退回投标文件。《中标通知书》将作为签订合同的依据。</w:t>
      </w:r>
    </w:p>
    <w:p w14:paraId="6260D02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中标人需在中标通知书发出之日起七个工作日内，邮寄送达浙江博宏工程管理咨询有限公司与电子投标文件内容一致的纸质投标文件（含资格文件、技术商务文件、报价文件，请加封面，格式见附件）各一正一副，邮寄公司统一采用EMS或顺丰，快递费用由投标供应商承担。</w:t>
      </w:r>
    </w:p>
    <w:p w14:paraId="31C80A13">
      <w:pPr>
        <w:snapToGrid w:val="0"/>
        <w:spacing w:line="500" w:lineRule="exact"/>
        <w:ind w:left="120" w:leftChars="50" w:right="-240" w:rightChars="-100" w:firstLine="420" w:firstLineChars="200"/>
        <w:rPr>
          <w:rFonts w:ascii="宋体" w:hAnsi="宋体" w:cs="仿宋"/>
          <w:sz w:val="21"/>
          <w:szCs w:val="21"/>
        </w:rPr>
      </w:pPr>
      <w:r>
        <w:rPr>
          <w:rFonts w:hint="eastAsia" w:ascii="宋体" w:hAnsi="宋体"/>
          <w:sz w:val="21"/>
          <w:szCs w:val="21"/>
        </w:rPr>
        <w:t>1.3邮寄地址为（</w:t>
      </w:r>
      <w:r>
        <w:rPr>
          <w:rFonts w:hint="eastAsia" w:ascii="宋体" w:hAnsi="宋体" w:cs="仿宋"/>
          <w:sz w:val="21"/>
          <w:szCs w:val="21"/>
        </w:rPr>
        <w:t>桐乡市发展大道1087号巨匠创业园26号楼4楼，收件人：沈先生，联系电话：13456375262</w:t>
      </w:r>
      <w:r>
        <w:rPr>
          <w:rFonts w:hint="eastAsia" w:ascii="宋体" w:hAnsi="宋体"/>
          <w:sz w:val="21"/>
          <w:szCs w:val="21"/>
        </w:rPr>
        <w:t>）</w:t>
      </w:r>
    </w:p>
    <w:p w14:paraId="4C7F5777">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2.履约保证金：本项目不作要求。</w:t>
      </w:r>
    </w:p>
    <w:p w14:paraId="6153656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签订合同：中标人应按《中标通知书》的要求与采购人在中标通知书发出后三十日内签订合同（建议在采购结果质疑期满后签订），并经浙江博宏工程管理咨询有限公司鉴证后生效。在有合理证据证明中标人在投标过程中承诺的内容不能实质响应的，采购人有权拒签合同。</w:t>
      </w:r>
    </w:p>
    <w:p w14:paraId="100866B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2.2招标文件、澄清文件、投标文件等，均为签订合同的依据。中标人接到中标通知书后在规定的时间内与采购人签订合同，并交浙江博宏工程管理咨询有限公司鉴证。</w:t>
      </w:r>
    </w:p>
    <w:p w14:paraId="7F10BC3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2.3中标人不遵守投标文件的要约、承诺，擅自修改投标文件的内容或在接到中标通知书规定的时间内，借故拖延、拒签合同者，采购人将取消该投标人的中标资格。</w:t>
      </w:r>
    </w:p>
    <w:p w14:paraId="206EE24B">
      <w:pPr>
        <w:snapToGrid w:val="0"/>
        <w:spacing w:line="500" w:lineRule="exact"/>
        <w:ind w:left="120" w:leftChars="50" w:right="-240" w:rightChars="-100"/>
        <w:outlineLvl w:val="1"/>
        <w:rPr>
          <w:rFonts w:ascii="宋体" w:hAnsi="宋体"/>
          <w:b/>
          <w:sz w:val="21"/>
          <w:szCs w:val="21"/>
        </w:rPr>
      </w:pPr>
      <w:bookmarkStart w:id="45" w:name="_Toc62053919"/>
      <w:bookmarkStart w:id="46" w:name="_Toc359856808"/>
      <w:bookmarkStart w:id="47" w:name="_Toc356371441"/>
      <w:r>
        <w:rPr>
          <w:rFonts w:hint="eastAsia" w:ascii="宋体" w:hAnsi="宋体"/>
          <w:b/>
          <w:sz w:val="21"/>
          <w:szCs w:val="21"/>
        </w:rPr>
        <w:t>十一、质疑与投诉</w:t>
      </w:r>
      <w:bookmarkEnd w:id="45"/>
    </w:p>
    <w:p w14:paraId="000C4F7E">
      <w:pPr>
        <w:snapToGrid w:val="0"/>
        <w:spacing w:line="500" w:lineRule="exact"/>
        <w:ind w:left="120" w:leftChars="50" w:right="-240" w:rightChars="-100" w:firstLine="420" w:firstLineChars="200"/>
        <w:outlineLvl w:val="1"/>
        <w:rPr>
          <w:rFonts w:ascii="宋体" w:hAnsi="宋体"/>
          <w:sz w:val="21"/>
          <w:szCs w:val="21"/>
          <w:lang w:val="zh-CN"/>
        </w:rPr>
      </w:pPr>
      <w:bookmarkStart w:id="48" w:name="_Toc62053920"/>
      <w:r>
        <w:rPr>
          <w:rFonts w:hint="eastAsia" w:ascii="宋体" w:hAnsi="宋体"/>
          <w:sz w:val="21"/>
          <w:szCs w:val="21"/>
          <w:lang w:val="zh-CN"/>
        </w:rPr>
        <w:t>根据《中华人民共和国政府采购法》、《中华人民共和国政府采购法实施条例》、《政府采购质疑和投诉办法》(财政部令第94号)，政府采购供应商可以依法提起质疑和投诉。</w:t>
      </w:r>
      <w:bookmarkEnd w:id="48"/>
    </w:p>
    <w:p w14:paraId="0D4970E5">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1.供应商质疑</w:t>
      </w:r>
    </w:p>
    <w:p w14:paraId="2F14B84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5783DEC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（1）对采购公告信息（含供应商资格条件）提出质疑的，质疑期限为自采购公告发布之日起；</w:t>
      </w:r>
    </w:p>
    <w:p w14:paraId="546813F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（2）对采购文件提出质疑的，质疑期限为获取采购文件或者采购文件公告期限届满之日起；</w:t>
      </w:r>
    </w:p>
    <w:p w14:paraId="7253D5C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（3）对采购过程提出质疑的，为各采购程序环节结束之日起；</w:t>
      </w:r>
    </w:p>
    <w:p w14:paraId="58E9E81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（4）对中标结果提出质疑的，为中标结果公告期限（为一个工作日）届满之日起。</w:t>
      </w:r>
    </w:p>
    <w:p w14:paraId="72C723DD">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1.2供应商质疑应当有明确的请求和必要的证明材料。供应商提交的质疑书需一式三份，由法定代表人</w:t>
      </w:r>
      <w:r>
        <w:rPr>
          <w:rFonts w:hint="eastAsia" w:ascii="宋体" w:hAnsi="宋体"/>
          <w:sz w:val="21"/>
          <w:szCs w:val="21"/>
        </w:rPr>
        <w:t>（负责人）</w:t>
      </w:r>
      <w:r>
        <w:rPr>
          <w:rFonts w:hint="eastAsia" w:ascii="宋体" w:hAnsi="宋体"/>
          <w:bCs/>
          <w:sz w:val="21"/>
          <w:szCs w:val="21"/>
        </w:rPr>
        <w:t>签字（或盖章）并加盖单位公章。质疑书格式范本详见浙江政府采购网办事指南。</w:t>
      </w:r>
    </w:p>
    <w:p w14:paraId="272B7BC8">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2.供应商投诉</w:t>
      </w:r>
    </w:p>
    <w:p w14:paraId="4F8AC74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质疑供应商对采购人或采购代理机构的答复不满意，或者采购人或采购代理机构未在规定的时间内作出答复的，可以在答复期满后十五个工作日内向</w:t>
      </w:r>
      <w:r>
        <w:rPr>
          <w:rFonts w:hint="eastAsia" w:ascii="宋体" w:hAnsi="宋体"/>
          <w:bCs/>
          <w:sz w:val="21"/>
          <w:szCs w:val="21"/>
        </w:rPr>
        <w:t>同级政府采购监督管理部门</w:t>
      </w:r>
      <w:r>
        <w:rPr>
          <w:rFonts w:hint="eastAsia" w:ascii="宋体" w:hAnsi="宋体"/>
          <w:sz w:val="21"/>
          <w:szCs w:val="21"/>
        </w:rPr>
        <w:t>提出投诉。</w:t>
      </w:r>
    </w:p>
    <w:bookmarkEnd w:id="46"/>
    <w:bookmarkEnd w:id="47"/>
    <w:p w14:paraId="08678680">
      <w:pPr>
        <w:snapToGrid w:val="0"/>
        <w:spacing w:line="500" w:lineRule="exact"/>
        <w:ind w:left="120" w:leftChars="50" w:right="-240" w:rightChars="-100"/>
        <w:outlineLvl w:val="1"/>
        <w:rPr>
          <w:rFonts w:ascii="宋体" w:hAnsi="宋体"/>
          <w:b/>
          <w:sz w:val="21"/>
          <w:szCs w:val="21"/>
        </w:rPr>
      </w:pPr>
      <w:bookmarkStart w:id="49" w:name="_Toc356371442"/>
      <w:bookmarkStart w:id="50" w:name="_Toc62053921"/>
      <w:r>
        <w:rPr>
          <w:rFonts w:hint="eastAsia" w:ascii="宋体" w:hAnsi="宋体"/>
          <w:b/>
          <w:sz w:val="21"/>
          <w:szCs w:val="21"/>
        </w:rPr>
        <w:t>十二、其他</w:t>
      </w:r>
      <w:bookmarkEnd w:id="49"/>
      <w:bookmarkEnd w:id="50"/>
    </w:p>
    <w:p w14:paraId="0C64334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54A7C220">
      <w:pPr>
        <w:snapToGrid w:val="0"/>
        <w:ind w:left="120" w:leftChars="50" w:right="-240" w:rightChars="-100"/>
        <w:jc w:val="center"/>
        <w:rPr>
          <w:rFonts w:ascii="宋体" w:hAnsi="宋体" w:cs="宋体"/>
          <w:b/>
          <w:sz w:val="32"/>
          <w:szCs w:val="32"/>
        </w:rPr>
      </w:pPr>
      <w:bookmarkStart w:id="51" w:name="_Toc322352983"/>
      <w:bookmarkStart w:id="52" w:name="_Toc354401531"/>
      <w:bookmarkStart w:id="53" w:name="_Toc350256314"/>
    </w:p>
    <w:p w14:paraId="4ECCF1DB">
      <w:pPr>
        <w:snapToGrid w:val="0"/>
        <w:ind w:left="120" w:leftChars="50" w:right="-240" w:rightChars="-100"/>
        <w:jc w:val="center"/>
        <w:rPr>
          <w:rFonts w:ascii="宋体" w:hAnsi="宋体" w:cs="宋体"/>
          <w:b/>
          <w:sz w:val="32"/>
          <w:szCs w:val="32"/>
        </w:rPr>
      </w:pPr>
    </w:p>
    <w:p w14:paraId="1430D4DF">
      <w:pPr>
        <w:snapToGrid w:val="0"/>
        <w:ind w:left="120" w:leftChars="50" w:right="-240" w:rightChars="-100"/>
        <w:jc w:val="center"/>
        <w:rPr>
          <w:rFonts w:ascii="宋体" w:hAnsi="宋体" w:cs="宋体"/>
          <w:b/>
          <w:sz w:val="32"/>
          <w:szCs w:val="32"/>
        </w:rPr>
      </w:pPr>
    </w:p>
    <w:p w14:paraId="08D6B2F5">
      <w:pPr>
        <w:snapToGrid w:val="0"/>
        <w:ind w:left="120" w:leftChars="50" w:right="-240" w:rightChars="-100"/>
        <w:jc w:val="center"/>
        <w:rPr>
          <w:rFonts w:ascii="宋体" w:hAnsi="宋体" w:cs="宋体"/>
          <w:b/>
          <w:sz w:val="32"/>
          <w:szCs w:val="32"/>
        </w:rPr>
      </w:pPr>
    </w:p>
    <w:p w14:paraId="366A5233">
      <w:pPr>
        <w:snapToGrid w:val="0"/>
        <w:ind w:left="120" w:leftChars="50" w:right="-240" w:rightChars="-100"/>
        <w:jc w:val="center"/>
        <w:rPr>
          <w:rFonts w:ascii="宋体" w:hAnsi="宋体" w:cs="宋体"/>
          <w:b/>
          <w:sz w:val="32"/>
          <w:szCs w:val="32"/>
        </w:rPr>
      </w:pPr>
    </w:p>
    <w:p w14:paraId="5A344A1E">
      <w:pPr>
        <w:snapToGrid w:val="0"/>
        <w:ind w:left="120" w:leftChars="50" w:right="-240" w:rightChars="-100"/>
        <w:jc w:val="center"/>
        <w:rPr>
          <w:rFonts w:ascii="宋体" w:hAnsi="宋体" w:cs="宋体"/>
          <w:b/>
          <w:sz w:val="32"/>
          <w:szCs w:val="32"/>
        </w:rPr>
      </w:pPr>
    </w:p>
    <w:p w14:paraId="5B63E8B1">
      <w:pPr>
        <w:snapToGrid w:val="0"/>
        <w:ind w:left="120" w:leftChars="50" w:right="-240" w:rightChars="-100"/>
        <w:jc w:val="center"/>
        <w:rPr>
          <w:rFonts w:ascii="宋体" w:hAnsi="宋体" w:cs="宋体"/>
          <w:b/>
          <w:sz w:val="32"/>
          <w:szCs w:val="32"/>
        </w:rPr>
      </w:pPr>
    </w:p>
    <w:p w14:paraId="1F179671">
      <w:pPr>
        <w:snapToGrid w:val="0"/>
        <w:ind w:left="120" w:leftChars="50" w:right="-240" w:rightChars="-100"/>
        <w:jc w:val="center"/>
        <w:rPr>
          <w:rFonts w:ascii="宋体" w:hAnsi="宋体" w:cs="宋体"/>
          <w:b/>
          <w:sz w:val="32"/>
          <w:szCs w:val="32"/>
        </w:rPr>
      </w:pPr>
    </w:p>
    <w:p w14:paraId="5F39A6AB">
      <w:pPr>
        <w:snapToGrid w:val="0"/>
        <w:ind w:left="120" w:leftChars="50" w:right="-240" w:rightChars="-100"/>
        <w:jc w:val="center"/>
        <w:rPr>
          <w:rFonts w:ascii="宋体" w:hAnsi="宋体" w:cs="宋体"/>
          <w:b/>
          <w:sz w:val="32"/>
          <w:szCs w:val="32"/>
        </w:rPr>
      </w:pPr>
    </w:p>
    <w:p w14:paraId="17B88396">
      <w:pPr>
        <w:snapToGrid w:val="0"/>
        <w:ind w:left="120" w:leftChars="50" w:right="-240" w:rightChars="-100"/>
        <w:jc w:val="center"/>
        <w:rPr>
          <w:rFonts w:ascii="宋体" w:hAnsi="宋体" w:cs="宋体"/>
          <w:b/>
          <w:sz w:val="32"/>
          <w:szCs w:val="32"/>
        </w:rPr>
      </w:pPr>
    </w:p>
    <w:p w14:paraId="36554E2A">
      <w:pPr>
        <w:snapToGrid w:val="0"/>
        <w:ind w:left="120" w:leftChars="50" w:right="-240" w:rightChars="-100"/>
        <w:jc w:val="center"/>
        <w:rPr>
          <w:rFonts w:ascii="宋体" w:hAnsi="宋体" w:cs="宋体"/>
          <w:b/>
          <w:sz w:val="32"/>
          <w:szCs w:val="32"/>
        </w:rPr>
      </w:pPr>
    </w:p>
    <w:p w14:paraId="7C1991C6">
      <w:pPr>
        <w:snapToGrid w:val="0"/>
        <w:ind w:left="120" w:leftChars="50" w:right="-240" w:rightChars="-100"/>
        <w:jc w:val="center"/>
        <w:rPr>
          <w:rFonts w:ascii="宋体" w:hAnsi="宋体" w:cs="宋体"/>
          <w:b/>
          <w:sz w:val="32"/>
          <w:szCs w:val="32"/>
        </w:rPr>
      </w:pPr>
    </w:p>
    <w:p w14:paraId="69ECF36C">
      <w:pPr>
        <w:snapToGrid w:val="0"/>
        <w:ind w:left="120" w:leftChars="50" w:right="-240" w:rightChars="-100"/>
        <w:jc w:val="center"/>
        <w:rPr>
          <w:rFonts w:ascii="宋体" w:hAnsi="宋体" w:cs="宋体"/>
          <w:b/>
          <w:sz w:val="32"/>
          <w:szCs w:val="32"/>
        </w:rPr>
      </w:pPr>
    </w:p>
    <w:p w14:paraId="49D1A21A">
      <w:pPr>
        <w:snapToGrid w:val="0"/>
        <w:ind w:left="120" w:leftChars="50" w:right="-240" w:rightChars="-100"/>
        <w:jc w:val="center"/>
        <w:rPr>
          <w:rFonts w:ascii="宋体" w:hAnsi="宋体" w:cs="宋体"/>
          <w:b/>
          <w:sz w:val="32"/>
          <w:szCs w:val="32"/>
        </w:rPr>
      </w:pPr>
    </w:p>
    <w:p w14:paraId="13C919CE">
      <w:pPr>
        <w:snapToGrid w:val="0"/>
        <w:ind w:left="120" w:leftChars="50" w:right="-240" w:rightChars="-100"/>
        <w:jc w:val="center"/>
        <w:rPr>
          <w:rFonts w:ascii="宋体" w:hAnsi="宋体" w:cs="宋体"/>
          <w:b/>
          <w:sz w:val="32"/>
          <w:szCs w:val="32"/>
        </w:rPr>
      </w:pPr>
    </w:p>
    <w:p w14:paraId="348DE045">
      <w:pPr>
        <w:snapToGrid w:val="0"/>
        <w:ind w:left="120" w:leftChars="50" w:right="-240" w:rightChars="-100"/>
        <w:jc w:val="center"/>
        <w:rPr>
          <w:rFonts w:ascii="宋体" w:hAnsi="宋体" w:cs="宋体"/>
          <w:b/>
          <w:sz w:val="32"/>
          <w:szCs w:val="32"/>
        </w:rPr>
      </w:pPr>
    </w:p>
    <w:p w14:paraId="6BE6E109">
      <w:pPr>
        <w:snapToGrid w:val="0"/>
        <w:ind w:left="120" w:leftChars="50" w:right="-240" w:rightChars="-100"/>
        <w:jc w:val="center"/>
        <w:rPr>
          <w:rFonts w:ascii="宋体" w:hAnsi="宋体" w:cs="宋体"/>
          <w:b/>
          <w:sz w:val="32"/>
          <w:szCs w:val="32"/>
        </w:rPr>
      </w:pPr>
    </w:p>
    <w:p w14:paraId="6B876E5D">
      <w:pPr>
        <w:snapToGrid w:val="0"/>
        <w:ind w:left="120" w:leftChars="50" w:right="-240" w:rightChars="-100"/>
        <w:jc w:val="center"/>
        <w:rPr>
          <w:rFonts w:ascii="宋体" w:hAnsi="宋体" w:cs="宋体"/>
          <w:b/>
          <w:sz w:val="32"/>
          <w:szCs w:val="32"/>
        </w:rPr>
      </w:pPr>
    </w:p>
    <w:p w14:paraId="1179EE49">
      <w:pPr>
        <w:snapToGrid w:val="0"/>
        <w:ind w:left="120" w:leftChars="50" w:right="-240" w:rightChars="-100"/>
        <w:jc w:val="center"/>
        <w:rPr>
          <w:rFonts w:ascii="宋体" w:hAnsi="宋体" w:cs="宋体"/>
          <w:b/>
          <w:sz w:val="32"/>
          <w:szCs w:val="32"/>
        </w:rPr>
      </w:pPr>
    </w:p>
    <w:p w14:paraId="69988487">
      <w:pPr>
        <w:snapToGrid w:val="0"/>
        <w:ind w:left="120" w:leftChars="50" w:right="-240" w:rightChars="-100"/>
        <w:jc w:val="center"/>
        <w:rPr>
          <w:rFonts w:ascii="宋体" w:hAnsi="宋体" w:cs="宋体"/>
          <w:b/>
          <w:sz w:val="32"/>
          <w:szCs w:val="32"/>
        </w:rPr>
      </w:pPr>
    </w:p>
    <w:p w14:paraId="77730511">
      <w:pPr>
        <w:snapToGrid w:val="0"/>
        <w:ind w:left="120" w:leftChars="50" w:right="-240" w:rightChars="-100"/>
        <w:jc w:val="center"/>
        <w:rPr>
          <w:rFonts w:ascii="宋体" w:hAnsi="宋体" w:cs="宋体"/>
          <w:b/>
          <w:sz w:val="32"/>
          <w:szCs w:val="32"/>
        </w:rPr>
      </w:pPr>
    </w:p>
    <w:p w14:paraId="55DD7F38">
      <w:pPr>
        <w:snapToGrid w:val="0"/>
        <w:ind w:left="120" w:leftChars="50" w:right="-240" w:rightChars="-100"/>
        <w:jc w:val="center"/>
        <w:rPr>
          <w:rFonts w:ascii="宋体" w:hAnsi="宋体" w:cs="宋体"/>
          <w:b/>
          <w:sz w:val="32"/>
          <w:szCs w:val="32"/>
        </w:rPr>
      </w:pPr>
    </w:p>
    <w:p w14:paraId="06DF665D">
      <w:pPr>
        <w:snapToGrid w:val="0"/>
        <w:ind w:left="120" w:leftChars="50" w:right="-240" w:rightChars="-100"/>
        <w:jc w:val="center"/>
        <w:rPr>
          <w:rFonts w:ascii="宋体" w:hAnsi="宋体" w:cs="宋体"/>
          <w:b/>
          <w:sz w:val="32"/>
          <w:szCs w:val="32"/>
        </w:rPr>
      </w:pPr>
    </w:p>
    <w:p w14:paraId="500BCF74">
      <w:pPr>
        <w:snapToGrid w:val="0"/>
        <w:ind w:left="120" w:leftChars="50" w:right="-240" w:rightChars="-100"/>
        <w:jc w:val="center"/>
        <w:rPr>
          <w:rFonts w:ascii="宋体" w:hAnsi="宋体" w:cs="宋体"/>
          <w:b/>
          <w:sz w:val="32"/>
          <w:szCs w:val="32"/>
        </w:rPr>
      </w:pPr>
    </w:p>
    <w:p w14:paraId="4EB88A63">
      <w:pPr>
        <w:snapToGrid w:val="0"/>
        <w:ind w:left="120" w:leftChars="50" w:right="-240" w:rightChars="-100"/>
        <w:jc w:val="center"/>
        <w:rPr>
          <w:rFonts w:ascii="宋体" w:hAnsi="宋体" w:cs="宋体"/>
          <w:b/>
          <w:sz w:val="32"/>
          <w:szCs w:val="32"/>
        </w:rPr>
      </w:pPr>
    </w:p>
    <w:p w14:paraId="3D6C9A11">
      <w:pPr>
        <w:snapToGrid w:val="0"/>
        <w:ind w:left="120" w:leftChars="50" w:right="-240" w:rightChars="-100"/>
        <w:jc w:val="center"/>
        <w:rPr>
          <w:rFonts w:ascii="宋体" w:hAnsi="宋体" w:cs="宋体"/>
          <w:b/>
          <w:sz w:val="32"/>
          <w:szCs w:val="32"/>
        </w:rPr>
      </w:pPr>
    </w:p>
    <w:p w14:paraId="3BDDF273">
      <w:pPr>
        <w:snapToGrid w:val="0"/>
        <w:ind w:left="120" w:leftChars="50" w:right="-240" w:rightChars="-100"/>
        <w:jc w:val="center"/>
        <w:rPr>
          <w:rFonts w:ascii="宋体" w:hAnsi="宋体" w:cs="宋体"/>
          <w:b/>
          <w:sz w:val="32"/>
          <w:szCs w:val="32"/>
        </w:rPr>
      </w:pPr>
      <w:r>
        <w:rPr>
          <w:rFonts w:hint="eastAsia" w:ascii="宋体" w:hAnsi="宋体" w:cs="宋体"/>
          <w:b/>
          <w:sz w:val="32"/>
          <w:szCs w:val="32"/>
        </w:rPr>
        <w:t>第四章  采购内容及要求</w:t>
      </w:r>
    </w:p>
    <w:p w14:paraId="7570460B">
      <w:pPr>
        <w:widowControl w:val="0"/>
        <w:spacing w:line="440" w:lineRule="exact"/>
        <w:jc w:val="both"/>
        <w:rPr>
          <w:rFonts w:ascii="宋体" w:hAnsi="宋体"/>
          <w:b/>
          <w:color w:val="FF0000"/>
          <w:kern w:val="2"/>
          <w:sz w:val="21"/>
          <w:szCs w:val="21"/>
        </w:rPr>
      </w:pPr>
      <w:r>
        <w:rPr>
          <w:rFonts w:hint="eastAsia" w:ascii="宋体" w:hAnsi="宋体" w:cs="宋体"/>
          <w:b/>
          <w:kern w:val="2"/>
          <w:sz w:val="21"/>
          <w:szCs w:val="21"/>
        </w:rPr>
        <w:t>一、</w:t>
      </w:r>
      <w:r>
        <w:rPr>
          <w:rFonts w:ascii="宋体" w:eastAsia="Times New Roman"/>
          <w:b/>
          <w:kern w:val="2"/>
          <w:sz w:val="21"/>
          <w:szCs w:val="21"/>
        </w:rPr>
        <w:t>服务期限</w:t>
      </w:r>
      <w:r>
        <w:rPr>
          <w:rFonts w:ascii="新宋体" w:hAnsi="新宋体" w:eastAsia="新宋体"/>
          <w:b/>
          <w:kern w:val="2"/>
          <w:sz w:val="21"/>
          <w:szCs w:val="21"/>
        </w:rPr>
        <w:t>：</w:t>
      </w:r>
      <w:r>
        <w:rPr>
          <w:rFonts w:hint="eastAsia" w:ascii="宋体" w:eastAsiaTheme="minorEastAsia"/>
          <w:kern w:val="2"/>
          <w:sz w:val="21"/>
          <w:szCs w:val="21"/>
        </w:rPr>
        <w:t>1年</w:t>
      </w:r>
      <w:r>
        <w:rPr>
          <w:rFonts w:hint="eastAsia" w:ascii="宋体" w:hAnsi="宋体" w:cs="宋体"/>
          <w:kern w:val="2"/>
          <w:sz w:val="21"/>
          <w:szCs w:val="21"/>
        </w:rPr>
        <w:t>。</w:t>
      </w:r>
    </w:p>
    <w:p w14:paraId="015286EB">
      <w:pPr>
        <w:widowControl w:val="0"/>
        <w:autoSpaceDE w:val="0"/>
        <w:autoSpaceDN w:val="0"/>
        <w:spacing w:line="440" w:lineRule="exact"/>
        <w:jc w:val="both"/>
        <w:rPr>
          <w:rFonts w:ascii="宋体" w:hAnsi="宋体"/>
          <w:b/>
          <w:kern w:val="2"/>
          <w:sz w:val="21"/>
          <w:szCs w:val="21"/>
        </w:rPr>
      </w:pPr>
      <w:r>
        <w:rPr>
          <w:rFonts w:ascii="宋体" w:eastAsia="Times New Roman"/>
          <w:b/>
          <w:kern w:val="2"/>
          <w:sz w:val="21"/>
          <w:szCs w:val="21"/>
        </w:rPr>
        <w:t>二、服务范围</w:t>
      </w:r>
    </w:p>
    <w:p w14:paraId="7342EF8B">
      <w:pPr>
        <w:widowControl w:val="0"/>
        <w:autoSpaceDE w:val="0"/>
        <w:autoSpaceDN w:val="0"/>
        <w:spacing w:line="440" w:lineRule="exact"/>
        <w:ind w:firstLine="480"/>
        <w:jc w:val="both"/>
        <w:rPr>
          <w:rFonts w:ascii="宋体" w:hAnsi="宋体" w:eastAsiaTheme="minorEastAsia"/>
          <w:kern w:val="2"/>
          <w:sz w:val="21"/>
          <w:szCs w:val="21"/>
        </w:rPr>
      </w:pPr>
      <w:r>
        <w:rPr>
          <w:rFonts w:hint="eastAsia" w:ascii="宋体" w:hAnsi="宋体" w:cs="宋体"/>
          <w:kern w:val="2"/>
          <w:sz w:val="21"/>
          <w:szCs w:val="21"/>
        </w:rPr>
        <w:t>甲方根据实际需要，在辅助性、替代性岗位上使用的员工包括</w:t>
      </w:r>
      <w:r>
        <w:rPr>
          <w:rFonts w:hint="eastAsia" w:ascii="宋体" w:hAnsi="宋体" w:cs="宋体"/>
          <w:color w:val="000000"/>
          <w:sz w:val="21"/>
          <w:szCs w:val="20"/>
        </w:rPr>
        <w:t>一楼大厅预检分诊</w:t>
      </w:r>
      <w:r>
        <w:rPr>
          <w:rFonts w:hint="eastAsia" w:ascii="宋体" w:hAnsi="宋体" w:cs="宋体"/>
          <w:color w:val="000000"/>
          <w:sz w:val="21"/>
          <w:szCs w:val="20"/>
          <w:lang w:eastAsia="zh-CN"/>
        </w:rPr>
        <w:t>、放射科导诊、二楼内科门诊导诊、二楼慢病一体化门诊导诊、二楼外科门诊导诊、二楼口腔科导诊、二楼妇科导诊、三楼B超室导诊、三楼中医馆导诊、三楼五官科、皮肤科导诊、门诊四楼内镜中心导诊、社区办工勤、维修工</w:t>
      </w:r>
      <w:r>
        <w:rPr>
          <w:rFonts w:hint="eastAsia" w:ascii="宋体" w:hAnsi="宋体" w:cs="宋体"/>
          <w:kern w:val="2"/>
          <w:sz w:val="21"/>
          <w:szCs w:val="21"/>
        </w:rPr>
        <w:t>等岗位共计约</w:t>
      </w:r>
      <w:r>
        <w:rPr>
          <w:rFonts w:hint="eastAsia" w:ascii="宋体" w:eastAsiaTheme="minorEastAsia"/>
          <w:kern w:val="2"/>
          <w:sz w:val="21"/>
          <w:szCs w:val="21"/>
          <w:lang w:val="en-US" w:eastAsia="zh-CN"/>
        </w:rPr>
        <w:t>18</w:t>
      </w:r>
      <w:r>
        <w:rPr>
          <w:rFonts w:hint="eastAsia" w:ascii="宋体" w:hAnsi="宋体" w:cs="宋体"/>
          <w:kern w:val="2"/>
          <w:sz w:val="21"/>
          <w:szCs w:val="21"/>
        </w:rPr>
        <w:t>人</w:t>
      </w:r>
      <w:r>
        <w:rPr>
          <w:rFonts w:hint="eastAsia" w:ascii="宋体" w:eastAsiaTheme="minorEastAsia"/>
          <w:kern w:val="2"/>
          <w:sz w:val="21"/>
          <w:szCs w:val="21"/>
        </w:rPr>
        <w:t>。</w:t>
      </w:r>
    </w:p>
    <w:p w14:paraId="0066630D">
      <w:pPr>
        <w:widowControl w:val="0"/>
        <w:spacing w:line="440" w:lineRule="exact"/>
        <w:jc w:val="both"/>
        <w:rPr>
          <w:rFonts w:ascii="宋体" w:hAnsi="宋体"/>
          <w:b/>
          <w:color w:val="000000"/>
          <w:kern w:val="2"/>
          <w:sz w:val="21"/>
          <w:szCs w:val="20"/>
        </w:rPr>
      </w:pPr>
      <w:r>
        <w:rPr>
          <w:rFonts w:ascii="宋体" w:hAnsi="Courier New"/>
          <w:color w:val="000000"/>
          <w:kern w:val="2"/>
          <w:sz w:val="21"/>
          <w:szCs w:val="20"/>
        </w:rPr>
        <w:t>三</w:t>
      </w:r>
      <w:r>
        <w:rPr>
          <w:rFonts w:ascii="宋体" w:hAnsi="宋体"/>
          <w:b/>
          <w:color w:val="000000"/>
          <w:kern w:val="2"/>
          <w:sz w:val="21"/>
          <w:szCs w:val="20"/>
        </w:rPr>
        <w:t>、服务标准与要求</w:t>
      </w:r>
    </w:p>
    <w:p w14:paraId="10D19EEB">
      <w:pPr>
        <w:widowControl w:val="0"/>
        <w:numPr>
          <w:ilvl w:val="0"/>
          <w:numId w:val="2"/>
        </w:numPr>
        <w:spacing w:line="440" w:lineRule="exact"/>
        <w:ind w:firstLine="480"/>
        <w:rPr>
          <w:rFonts w:ascii="宋体" w:hAnsi="宋体"/>
          <w:kern w:val="2"/>
          <w:sz w:val="21"/>
          <w:szCs w:val="21"/>
        </w:rPr>
      </w:pPr>
      <w:r>
        <w:rPr>
          <w:rFonts w:hint="eastAsia" w:ascii="宋体" w:hAnsi="宋体" w:cs="宋体"/>
          <w:kern w:val="2"/>
          <w:sz w:val="21"/>
          <w:szCs w:val="21"/>
        </w:rPr>
        <w:t>人员要求：</w:t>
      </w:r>
    </w:p>
    <w:p w14:paraId="164150C0">
      <w:pPr>
        <w:widowControl w:val="0"/>
        <w:numPr>
          <w:ilvl w:val="0"/>
          <w:numId w:val="3"/>
        </w:numPr>
        <w:spacing w:line="440" w:lineRule="exact"/>
        <w:ind w:firstLine="480"/>
        <w:rPr>
          <w:rFonts w:ascii="宋体" w:hAnsi="宋体"/>
          <w:kern w:val="2"/>
          <w:sz w:val="21"/>
          <w:szCs w:val="21"/>
        </w:rPr>
      </w:pPr>
      <w:r>
        <w:rPr>
          <w:rFonts w:hint="eastAsia" w:ascii="宋体" w:hAnsi="宋体" w:cs="宋体"/>
          <w:kern w:val="2"/>
          <w:sz w:val="21"/>
          <w:szCs w:val="21"/>
        </w:rPr>
        <w:t>甲方需要</w:t>
      </w:r>
      <w:r>
        <w:rPr>
          <w:rFonts w:hint="eastAsia" w:ascii="宋体" w:hAnsi="宋体" w:cs="宋体"/>
          <w:color w:val="000000"/>
          <w:sz w:val="21"/>
          <w:szCs w:val="20"/>
        </w:rPr>
        <w:t>一楼大厅预检分诊</w:t>
      </w:r>
      <w:r>
        <w:rPr>
          <w:rFonts w:hint="eastAsia" w:ascii="宋体" w:hAnsi="宋体" w:cs="宋体"/>
          <w:color w:val="000000"/>
          <w:sz w:val="21"/>
          <w:szCs w:val="20"/>
          <w:lang w:eastAsia="zh-CN"/>
        </w:rPr>
        <w:t>、放射科导诊、二楼内科门诊导诊、二楼慢病一体化门诊导诊、二楼外科门诊导诊、二楼口腔科导诊、二楼妇科导诊、三楼B超室导诊、三楼中医馆导诊、三楼五官科、皮肤科导诊、门诊四楼内镜中心导诊、社区办工勤、维修工</w:t>
      </w:r>
      <w:r>
        <w:rPr>
          <w:rFonts w:hint="eastAsia" w:ascii="宋体" w:hAnsi="宋体" w:cs="宋体"/>
          <w:kern w:val="2"/>
          <w:sz w:val="21"/>
          <w:szCs w:val="21"/>
        </w:rPr>
        <w:t>等岗位共计约</w:t>
      </w:r>
      <w:r>
        <w:rPr>
          <w:rFonts w:hint="eastAsia" w:ascii="宋体" w:eastAsiaTheme="minorEastAsia"/>
          <w:kern w:val="2"/>
          <w:sz w:val="21"/>
          <w:szCs w:val="21"/>
          <w:lang w:val="en-US" w:eastAsia="zh-CN"/>
        </w:rPr>
        <w:t>18</w:t>
      </w:r>
      <w:r>
        <w:rPr>
          <w:rFonts w:hint="eastAsia" w:ascii="宋体" w:hAnsi="宋体" w:cs="宋体"/>
          <w:kern w:val="2"/>
          <w:sz w:val="21"/>
          <w:szCs w:val="21"/>
        </w:rPr>
        <w:t>人，采用劳务派遣用工模式。</w:t>
      </w:r>
    </w:p>
    <w:p w14:paraId="72478333">
      <w:pPr>
        <w:widowControl w:val="0"/>
        <w:numPr>
          <w:ilvl w:val="0"/>
          <w:numId w:val="3"/>
        </w:numPr>
        <w:spacing w:line="440" w:lineRule="exact"/>
        <w:ind w:firstLine="480"/>
        <w:rPr>
          <w:rFonts w:ascii="宋体" w:hAnsi="宋体"/>
          <w:kern w:val="2"/>
          <w:sz w:val="21"/>
          <w:szCs w:val="21"/>
        </w:rPr>
      </w:pPr>
      <w:r>
        <w:rPr>
          <w:rFonts w:hint="eastAsia" w:ascii="宋体" w:hAnsi="宋体" w:cs="宋体"/>
          <w:kern w:val="2"/>
          <w:sz w:val="21"/>
          <w:szCs w:val="21"/>
        </w:rPr>
        <w:t>投标单位向甲方派遣的人员均由招标方确定。</w:t>
      </w:r>
    </w:p>
    <w:p w14:paraId="52E2650A">
      <w:pPr>
        <w:widowControl w:val="0"/>
        <w:numPr>
          <w:ilvl w:val="0"/>
          <w:numId w:val="3"/>
        </w:numPr>
        <w:spacing w:line="440" w:lineRule="exact"/>
        <w:ind w:firstLine="480"/>
        <w:rPr>
          <w:rFonts w:ascii="宋体" w:hAnsi="宋体"/>
          <w:kern w:val="2"/>
          <w:sz w:val="21"/>
          <w:szCs w:val="21"/>
        </w:rPr>
      </w:pPr>
      <w:r>
        <w:rPr>
          <w:rFonts w:hint="eastAsia" w:ascii="宋体" w:hAnsi="宋体" w:cs="宋体"/>
          <w:kern w:val="2"/>
          <w:sz w:val="21"/>
          <w:szCs w:val="21"/>
        </w:rPr>
        <w:t>在合同期内招标方可随时确定人员（增加或减少）由投标单位派遣。</w:t>
      </w:r>
    </w:p>
    <w:p w14:paraId="6433A240">
      <w:pPr>
        <w:widowControl w:val="0"/>
        <w:numPr>
          <w:ilvl w:val="0"/>
          <w:numId w:val="3"/>
        </w:numPr>
        <w:spacing w:line="440" w:lineRule="exact"/>
        <w:ind w:firstLine="480"/>
        <w:rPr>
          <w:rFonts w:ascii="宋体" w:hAnsi="宋体"/>
          <w:kern w:val="2"/>
          <w:sz w:val="21"/>
          <w:szCs w:val="21"/>
        </w:rPr>
      </w:pPr>
      <w:r>
        <w:rPr>
          <w:rFonts w:hint="eastAsia" w:ascii="宋体" w:hAnsi="宋体" w:cs="宋体"/>
          <w:kern w:val="2"/>
          <w:sz w:val="21"/>
          <w:szCs w:val="21"/>
        </w:rPr>
        <w:t>不允许分包、转派遣等模式。</w:t>
      </w:r>
    </w:p>
    <w:p w14:paraId="242E6E00">
      <w:pPr>
        <w:widowControl w:val="0"/>
        <w:numPr>
          <w:ilvl w:val="0"/>
          <w:numId w:val="2"/>
        </w:numPr>
        <w:spacing w:line="440" w:lineRule="exact"/>
        <w:ind w:firstLine="480"/>
        <w:rPr>
          <w:rFonts w:ascii="宋体" w:hAnsi="宋体"/>
          <w:kern w:val="2"/>
          <w:sz w:val="21"/>
          <w:szCs w:val="21"/>
        </w:rPr>
      </w:pPr>
      <w:r>
        <w:rPr>
          <w:rFonts w:hint="eastAsia" w:ascii="宋体" w:hAnsi="宋体" w:cs="宋体"/>
          <w:kern w:val="2"/>
          <w:sz w:val="21"/>
          <w:szCs w:val="21"/>
        </w:rPr>
        <w:t>管理方面要求：</w:t>
      </w:r>
    </w:p>
    <w:p w14:paraId="37AAC454">
      <w:pPr>
        <w:widowControl w:val="0"/>
        <w:numPr>
          <w:ilvl w:val="0"/>
          <w:numId w:val="4"/>
        </w:numPr>
        <w:spacing w:line="440" w:lineRule="exact"/>
        <w:ind w:firstLine="480"/>
        <w:rPr>
          <w:rFonts w:ascii="宋体" w:hAnsi="宋体"/>
          <w:kern w:val="2"/>
          <w:sz w:val="21"/>
          <w:szCs w:val="21"/>
        </w:rPr>
      </w:pPr>
      <w:r>
        <w:rPr>
          <w:rFonts w:hint="eastAsia" w:ascii="宋体" w:hAnsi="宋体" w:cs="宋体"/>
          <w:kern w:val="2"/>
          <w:sz w:val="21"/>
          <w:szCs w:val="21"/>
        </w:rPr>
        <w:t>投标单位与派遣员工签订《劳动合同》，建立劳动关系。</w:t>
      </w:r>
    </w:p>
    <w:p w14:paraId="5FEFA3E0">
      <w:pPr>
        <w:widowControl w:val="0"/>
        <w:numPr>
          <w:ilvl w:val="0"/>
          <w:numId w:val="4"/>
        </w:numPr>
        <w:spacing w:line="440" w:lineRule="exact"/>
        <w:ind w:firstLine="480"/>
        <w:rPr>
          <w:rFonts w:ascii="宋体" w:hAnsi="宋体"/>
          <w:kern w:val="2"/>
          <w:sz w:val="21"/>
          <w:szCs w:val="21"/>
        </w:rPr>
      </w:pPr>
      <w:r>
        <w:rPr>
          <w:rFonts w:hint="eastAsia" w:ascii="宋体" w:hAnsi="宋体" w:cs="宋体"/>
          <w:kern w:val="2"/>
          <w:sz w:val="21"/>
          <w:szCs w:val="21"/>
        </w:rPr>
        <w:t>由投标单位负责被派遣员工的薪酬发放、社保和残保金的办理缴纳（要求在当地办理），不能缴社保的代买商业意外保险及个税代扣代缴，劳动关系维护。</w:t>
      </w:r>
    </w:p>
    <w:p w14:paraId="017E1D77">
      <w:pPr>
        <w:widowControl w:val="0"/>
        <w:numPr>
          <w:ilvl w:val="0"/>
          <w:numId w:val="4"/>
        </w:numPr>
        <w:spacing w:line="440" w:lineRule="exact"/>
        <w:ind w:firstLine="480"/>
        <w:rPr>
          <w:rFonts w:ascii="宋体" w:hAnsi="宋体"/>
          <w:kern w:val="2"/>
          <w:sz w:val="21"/>
          <w:szCs w:val="21"/>
        </w:rPr>
      </w:pPr>
      <w:r>
        <w:rPr>
          <w:rFonts w:hint="eastAsia" w:ascii="宋体" w:hAnsi="宋体" w:cs="宋体"/>
          <w:kern w:val="2"/>
          <w:sz w:val="21"/>
          <w:szCs w:val="21"/>
        </w:rPr>
        <w:t>投标单位负责派遣人员的招聘、体检（费用由应聘者自理）、入离职管理、生育、工伤的申报申领、劳动仲裁、诉讼等事宜。</w:t>
      </w:r>
    </w:p>
    <w:p w14:paraId="7C16E423">
      <w:pPr>
        <w:widowControl w:val="0"/>
        <w:numPr>
          <w:ilvl w:val="0"/>
          <w:numId w:val="4"/>
        </w:numPr>
        <w:spacing w:line="440" w:lineRule="exact"/>
        <w:ind w:firstLine="480"/>
        <w:rPr>
          <w:rFonts w:ascii="宋体" w:hAnsi="宋体"/>
          <w:kern w:val="2"/>
          <w:sz w:val="21"/>
          <w:szCs w:val="21"/>
        </w:rPr>
      </w:pPr>
      <w:r>
        <w:rPr>
          <w:rFonts w:hint="eastAsia" w:ascii="宋体" w:hAnsi="宋体" w:cs="宋体"/>
          <w:kern w:val="2"/>
          <w:sz w:val="21"/>
          <w:szCs w:val="21"/>
        </w:rPr>
        <w:t>由投标单位负责被派遣员工的档案管理。</w:t>
      </w:r>
    </w:p>
    <w:p w14:paraId="50C29D33">
      <w:pPr>
        <w:widowControl w:val="0"/>
        <w:numPr>
          <w:ilvl w:val="0"/>
          <w:numId w:val="4"/>
        </w:numPr>
        <w:spacing w:line="440" w:lineRule="exact"/>
        <w:ind w:firstLine="480"/>
        <w:rPr>
          <w:rFonts w:ascii="宋体" w:hAnsi="宋体"/>
          <w:kern w:val="2"/>
          <w:sz w:val="21"/>
          <w:szCs w:val="21"/>
        </w:rPr>
      </w:pPr>
      <w:r>
        <w:rPr>
          <w:rFonts w:hint="eastAsia" w:ascii="宋体" w:hAnsi="宋体" w:cs="宋体"/>
          <w:kern w:val="2"/>
          <w:sz w:val="21"/>
          <w:szCs w:val="21"/>
        </w:rPr>
        <w:t>招标方负责考核被派遣员工的工资福利，</w:t>
      </w:r>
      <w:r>
        <w:rPr>
          <w:rFonts w:hint="eastAsia" w:ascii="宋体" w:hAnsi="宋体"/>
          <w:kern w:val="2"/>
          <w:sz w:val="21"/>
          <w:szCs w:val="21"/>
        </w:rPr>
        <w:t>中标</w:t>
      </w:r>
      <w:r>
        <w:rPr>
          <w:rFonts w:hint="eastAsia" w:ascii="宋体" w:hAnsi="宋体" w:cs="宋体"/>
          <w:kern w:val="2"/>
          <w:sz w:val="21"/>
          <w:szCs w:val="21"/>
        </w:rPr>
        <w:t>单位负责代收代付派遣员工工资、社保</w:t>
      </w:r>
      <w:r>
        <w:rPr>
          <w:rFonts w:hint="eastAsia" w:ascii="宋体" w:hAnsi="宋体"/>
          <w:kern w:val="2"/>
          <w:sz w:val="21"/>
          <w:szCs w:val="21"/>
        </w:rPr>
        <w:t>（或</w:t>
      </w:r>
      <w:r>
        <w:rPr>
          <w:rFonts w:hint="eastAsia" w:ascii="宋体" w:hAnsi="宋体" w:cs="宋体"/>
          <w:kern w:val="2"/>
          <w:sz w:val="21"/>
          <w:szCs w:val="21"/>
        </w:rPr>
        <w:t>商业意外险</w:t>
      </w:r>
      <w:r>
        <w:rPr>
          <w:rFonts w:hint="eastAsia" w:ascii="宋体" w:hAnsi="宋体"/>
          <w:kern w:val="2"/>
          <w:sz w:val="21"/>
          <w:szCs w:val="21"/>
        </w:rPr>
        <w:t>）</w:t>
      </w:r>
      <w:r>
        <w:rPr>
          <w:rFonts w:hint="eastAsia" w:ascii="宋体" w:hAnsi="宋体" w:cs="宋体"/>
          <w:kern w:val="2"/>
          <w:sz w:val="21"/>
          <w:szCs w:val="21"/>
        </w:rPr>
        <w:t>、残保金，劳务派遣服务费用由</w:t>
      </w:r>
      <w:r>
        <w:rPr>
          <w:rFonts w:hint="eastAsia" w:ascii="宋体" w:hAnsi="宋体"/>
          <w:kern w:val="2"/>
          <w:sz w:val="21"/>
          <w:szCs w:val="21"/>
        </w:rPr>
        <w:t>中标</w:t>
      </w:r>
      <w:r>
        <w:rPr>
          <w:rFonts w:hint="eastAsia" w:ascii="宋体" w:hAnsi="宋体" w:cs="宋体"/>
          <w:kern w:val="2"/>
          <w:sz w:val="21"/>
          <w:szCs w:val="21"/>
        </w:rPr>
        <w:t>单位开具税务发票给招标方后</w:t>
      </w:r>
      <w:r>
        <w:rPr>
          <w:rFonts w:hint="eastAsia" w:ascii="宋体" w:hAnsi="宋体"/>
          <w:kern w:val="2"/>
          <w:sz w:val="21"/>
          <w:szCs w:val="21"/>
        </w:rPr>
        <w:t>再进行支付</w:t>
      </w:r>
      <w:r>
        <w:rPr>
          <w:rFonts w:hint="eastAsia" w:ascii="宋体" w:hAnsi="宋体" w:cs="宋体"/>
          <w:kern w:val="2"/>
          <w:sz w:val="21"/>
          <w:szCs w:val="21"/>
        </w:rPr>
        <w:t>。</w:t>
      </w:r>
    </w:p>
    <w:p w14:paraId="5E1FA0D2">
      <w:pPr>
        <w:widowControl w:val="0"/>
        <w:numPr>
          <w:ilvl w:val="0"/>
          <w:numId w:val="2"/>
        </w:numPr>
        <w:spacing w:line="440" w:lineRule="exact"/>
        <w:ind w:firstLine="480"/>
        <w:rPr>
          <w:rFonts w:ascii="宋体" w:hAnsi="宋体"/>
          <w:kern w:val="2"/>
          <w:sz w:val="21"/>
          <w:szCs w:val="21"/>
        </w:rPr>
      </w:pPr>
      <w:r>
        <w:rPr>
          <w:rFonts w:hint="eastAsia" w:ascii="宋体" w:hAnsi="宋体" w:cs="宋体"/>
          <w:kern w:val="2"/>
          <w:sz w:val="21"/>
          <w:szCs w:val="21"/>
        </w:rPr>
        <w:t>服务质量要求：</w:t>
      </w:r>
    </w:p>
    <w:p w14:paraId="11F36D3A">
      <w:pPr>
        <w:widowControl w:val="0"/>
        <w:numPr>
          <w:ilvl w:val="0"/>
          <w:numId w:val="5"/>
        </w:numPr>
        <w:spacing w:line="440" w:lineRule="exact"/>
        <w:ind w:firstLine="480"/>
        <w:rPr>
          <w:rFonts w:ascii="宋体" w:hAnsi="宋体"/>
          <w:kern w:val="2"/>
          <w:sz w:val="21"/>
          <w:szCs w:val="21"/>
        </w:rPr>
      </w:pPr>
      <w:r>
        <w:rPr>
          <w:rFonts w:hint="eastAsia" w:ascii="宋体" w:hAnsi="宋体" w:cs="宋体"/>
          <w:kern w:val="2"/>
          <w:sz w:val="21"/>
          <w:szCs w:val="21"/>
        </w:rPr>
        <w:t>招标方确定派遣员工的数量、名单后，</w:t>
      </w:r>
      <w:r>
        <w:rPr>
          <w:rFonts w:hint="eastAsia" w:ascii="宋体" w:hAnsi="宋体"/>
          <w:kern w:val="2"/>
          <w:sz w:val="21"/>
          <w:szCs w:val="21"/>
        </w:rPr>
        <w:t>中标</w:t>
      </w:r>
      <w:r>
        <w:rPr>
          <w:rFonts w:hint="eastAsia" w:ascii="宋体" w:hAnsi="宋体" w:cs="宋体"/>
          <w:kern w:val="2"/>
          <w:sz w:val="21"/>
          <w:szCs w:val="21"/>
        </w:rPr>
        <w:t>单位应确保</w:t>
      </w:r>
      <w:r>
        <w:rPr>
          <w:rFonts w:ascii="宋体" w:eastAsia="Times New Roman"/>
          <w:kern w:val="2"/>
          <w:sz w:val="21"/>
          <w:szCs w:val="21"/>
        </w:rPr>
        <w:t>10</w:t>
      </w:r>
      <w:r>
        <w:rPr>
          <w:rFonts w:hint="eastAsia" w:ascii="宋体" w:hAnsi="宋体" w:cs="宋体"/>
          <w:kern w:val="2"/>
          <w:sz w:val="21"/>
          <w:szCs w:val="21"/>
        </w:rPr>
        <w:t>个工作日内办理完毕劳动合同签订手续、派遣手续，及时向招标方派遣，增加或人员流失须及时补充。</w:t>
      </w:r>
    </w:p>
    <w:p w14:paraId="19BCEDAD">
      <w:pPr>
        <w:widowControl w:val="0"/>
        <w:numPr>
          <w:ilvl w:val="0"/>
          <w:numId w:val="5"/>
        </w:numPr>
        <w:spacing w:line="440" w:lineRule="exact"/>
        <w:ind w:firstLine="480"/>
        <w:rPr>
          <w:rFonts w:ascii="宋体" w:hAnsi="宋体"/>
          <w:kern w:val="2"/>
          <w:sz w:val="21"/>
          <w:szCs w:val="21"/>
        </w:rPr>
      </w:pPr>
      <w:r>
        <w:rPr>
          <w:rFonts w:hint="eastAsia" w:ascii="宋体" w:hAnsi="宋体"/>
          <w:kern w:val="2"/>
          <w:sz w:val="21"/>
          <w:szCs w:val="21"/>
        </w:rPr>
        <w:t>中标</w:t>
      </w:r>
      <w:r>
        <w:rPr>
          <w:rFonts w:hint="eastAsia" w:ascii="宋体" w:hAnsi="宋体" w:cs="宋体"/>
          <w:kern w:val="2"/>
          <w:sz w:val="21"/>
          <w:szCs w:val="21"/>
        </w:rPr>
        <w:t>单位应确保及时、准确、妥善的处理被派遣员工的工资、社保</w:t>
      </w:r>
      <w:r>
        <w:rPr>
          <w:rFonts w:hint="eastAsia" w:ascii="宋体" w:hAnsi="宋体"/>
          <w:kern w:val="2"/>
          <w:sz w:val="21"/>
          <w:szCs w:val="21"/>
        </w:rPr>
        <w:t>（或</w:t>
      </w:r>
      <w:r>
        <w:rPr>
          <w:rFonts w:hint="eastAsia" w:ascii="宋体" w:hAnsi="宋体" w:cs="宋体"/>
          <w:kern w:val="2"/>
          <w:sz w:val="21"/>
          <w:szCs w:val="21"/>
        </w:rPr>
        <w:t>商业意外险</w:t>
      </w:r>
      <w:r>
        <w:rPr>
          <w:rFonts w:hint="eastAsia" w:ascii="宋体" w:hAnsi="宋体"/>
          <w:kern w:val="2"/>
          <w:sz w:val="21"/>
          <w:szCs w:val="21"/>
        </w:rPr>
        <w:t>）</w:t>
      </w:r>
      <w:r>
        <w:rPr>
          <w:rFonts w:hint="eastAsia" w:ascii="宋体" w:hAnsi="宋体" w:cs="宋体"/>
          <w:kern w:val="2"/>
          <w:sz w:val="21"/>
          <w:szCs w:val="21"/>
        </w:rPr>
        <w:t>、残保金及个税代扣代缴工作，避免发生劳动仲裁、诉讼事件。</w:t>
      </w:r>
    </w:p>
    <w:p w14:paraId="2F068DC5">
      <w:pPr>
        <w:widowControl w:val="0"/>
        <w:numPr>
          <w:ilvl w:val="0"/>
          <w:numId w:val="5"/>
        </w:numPr>
        <w:spacing w:line="440" w:lineRule="exact"/>
        <w:ind w:firstLine="480"/>
        <w:rPr>
          <w:rFonts w:ascii="宋体" w:hAnsi="宋体"/>
          <w:kern w:val="2"/>
          <w:sz w:val="21"/>
          <w:szCs w:val="21"/>
        </w:rPr>
      </w:pPr>
      <w:r>
        <w:rPr>
          <w:rFonts w:hint="eastAsia" w:ascii="宋体" w:hAnsi="宋体"/>
          <w:kern w:val="2"/>
          <w:sz w:val="21"/>
          <w:szCs w:val="21"/>
        </w:rPr>
        <w:t>中标</w:t>
      </w:r>
      <w:r>
        <w:rPr>
          <w:rFonts w:hint="eastAsia" w:ascii="宋体" w:hAnsi="宋体" w:cs="宋体"/>
          <w:kern w:val="2"/>
          <w:sz w:val="21"/>
          <w:szCs w:val="21"/>
        </w:rPr>
        <w:t>单位应确保及时、准确、妥善处理被派遣员工的档案管理。</w:t>
      </w:r>
    </w:p>
    <w:p w14:paraId="659C4409">
      <w:pPr>
        <w:widowControl w:val="0"/>
        <w:numPr>
          <w:ilvl w:val="0"/>
          <w:numId w:val="5"/>
        </w:numPr>
        <w:spacing w:line="440" w:lineRule="exact"/>
        <w:ind w:firstLine="480"/>
        <w:rPr>
          <w:rFonts w:ascii="宋体" w:hAnsi="宋体"/>
          <w:kern w:val="2"/>
          <w:sz w:val="21"/>
          <w:szCs w:val="21"/>
        </w:rPr>
      </w:pPr>
      <w:r>
        <w:rPr>
          <w:rFonts w:hint="eastAsia" w:ascii="宋体" w:hAnsi="宋体"/>
          <w:kern w:val="2"/>
          <w:sz w:val="21"/>
          <w:szCs w:val="21"/>
        </w:rPr>
        <w:t>中标</w:t>
      </w:r>
      <w:r>
        <w:rPr>
          <w:rFonts w:hint="eastAsia" w:ascii="宋体" w:hAnsi="宋体" w:cs="宋体"/>
          <w:kern w:val="2"/>
          <w:sz w:val="21"/>
          <w:szCs w:val="21"/>
        </w:rPr>
        <w:t>单位应确保和谐、稳妥处理被派遣员工的劳动纠纷、劳动仲裁、劳动诉讼，避免妨碍招标方的正常工作或给招标方带来不利的社会影响。</w:t>
      </w:r>
    </w:p>
    <w:p w14:paraId="1901B748">
      <w:pPr>
        <w:widowControl w:val="0"/>
        <w:numPr>
          <w:ilvl w:val="0"/>
          <w:numId w:val="5"/>
        </w:numPr>
        <w:spacing w:line="440" w:lineRule="exact"/>
        <w:ind w:firstLine="480"/>
        <w:rPr>
          <w:rFonts w:ascii="宋体" w:hAnsi="宋体"/>
          <w:kern w:val="2"/>
          <w:sz w:val="21"/>
          <w:szCs w:val="21"/>
        </w:rPr>
      </w:pPr>
      <w:r>
        <w:rPr>
          <w:rFonts w:hint="eastAsia" w:ascii="宋体" w:hAnsi="宋体"/>
          <w:kern w:val="2"/>
          <w:sz w:val="21"/>
          <w:szCs w:val="21"/>
        </w:rPr>
        <w:t>中标</w:t>
      </w:r>
      <w:r>
        <w:rPr>
          <w:rFonts w:hint="eastAsia" w:ascii="宋体" w:hAnsi="宋体" w:cs="宋体"/>
          <w:kern w:val="2"/>
          <w:sz w:val="21"/>
          <w:szCs w:val="21"/>
        </w:rPr>
        <w:t>单位应指定专门有经验的人事专员及财务人员妥善处理派遣到招标方的派遣员工的各种人事事务。</w:t>
      </w:r>
    </w:p>
    <w:p w14:paraId="3F363776">
      <w:pPr>
        <w:widowControl w:val="0"/>
        <w:numPr>
          <w:ilvl w:val="0"/>
          <w:numId w:val="5"/>
        </w:numPr>
        <w:spacing w:line="440" w:lineRule="exact"/>
        <w:ind w:firstLine="480"/>
        <w:rPr>
          <w:rFonts w:ascii="宋体" w:hAnsi="宋体"/>
          <w:kern w:val="2"/>
          <w:sz w:val="21"/>
          <w:szCs w:val="21"/>
        </w:rPr>
      </w:pPr>
      <w:r>
        <w:rPr>
          <w:rFonts w:hint="eastAsia" w:ascii="宋体" w:hAnsi="宋体" w:cs="宋体"/>
          <w:kern w:val="2"/>
          <w:sz w:val="21"/>
          <w:szCs w:val="21"/>
        </w:rPr>
        <w:t>招标方需要增加派遣员工时，投标单位必须在</w:t>
      </w:r>
      <w:r>
        <w:rPr>
          <w:rFonts w:ascii="宋体" w:eastAsia="Times New Roman"/>
          <w:kern w:val="2"/>
          <w:sz w:val="21"/>
          <w:szCs w:val="21"/>
        </w:rPr>
        <w:t>10</w:t>
      </w:r>
      <w:r>
        <w:rPr>
          <w:rFonts w:hint="eastAsia" w:ascii="宋体" w:hAnsi="宋体" w:cs="宋体"/>
          <w:kern w:val="2"/>
          <w:sz w:val="21"/>
          <w:szCs w:val="21"/>
        </w:rPr>
        <w:t>天内按要求完成派遣任务。</w:t>
      </w:r>
    </w:p>
    <w:p w14:paraId="01F124FC">
      <w:pPr>
        <w:widowControl w:val="0"/>
        <w:spacing w:after="190" w:line="500" w:lineRule="exact"/>
        <w:jc w:val="both"/>
        <w:rPr>
          <w:rFonts w:ascii="宋体" w:hAnsi="Courier New"/>
          <w:b/>
          <w:kern w:val="2"/>
          <w:sz w:val="21"/>
          <w:szCs w:val="20"/>
        </w:rPr>
      </w:pPr>
      <w:r>
        <w:rPr>
          <w:rFonts w:ascii="宋体" w:hAnsi="Courier New"/>
          <w:b/>
          <w:kern w:val="2"/>
          <w:sz w:val="21"/>
          <w:szCs w:val="20"/>
        </w:rPr>
        <w:t>五、人员配置要求（</w:t>
      </w:r>
      <w:r>
        <w:rPr>
          <w:rFonts w:hint="eastAsia" w:ascii="宋体" w:hAnsi="Courier New"/>
          <w:b/>
          <w:kern w:val="2"/>
          <w:sz w:val="21"/>
          <w:szCs w:val="20"/>
        </w:rPr>
        <w:t>约</w:t>
      </w:r>
      <w:r>
        <w:rPr>
          <w:rFonts w:hint="eastAsia" w:ascii="宋体" w:hAnsi="Courier New" w:eastAsiaTheme="minorEastAsia"/>
          <w:b/>
          <w:kern w:val="2"/>
          <w:sz w:val="21"/>
          <w:szCs w:val="20"/>
        </w:rPr>
        <w:t>1</w:t>
      </w:r>
      <w:r>
        <w:rPr>
          <w:rFonts w:hint="eastAsia" w:ascii="宋体" w:hAnsi="Courier New" w:eastAsiaTheme="minorEastAsia"/>
          <w:b/>
          <w:kern w:val="2"/>
          <w:sz w:val="21"/>
          <w:szCs w:val="20"/>
          <w:lang w:val="en-US" w:eastAsia="zh-CN"/>
        </w:rPr>
        <w:t>8</w:t>
      </w:r>
      <w:r>
        <w:rPr>
          <w:rFonts w:ascii="宋体" w:hAnsi="Courier New"/>
          <w:b/>
          <w:kern w:val="2"/>
          <w:sz w:val="21"/>
          <w:szCs w:val="20"/>
        </w:rPr>
        <w:t>人）</w:t>
      </w:r>
    </w:p>
    <w:tbl>
      <w:tblPr>
        <w:tblStyle w:val="665"/>
        <w:tblpPr w:leftFromText="180" w:rightFromText="180" w:vertAnchor="text" w:tblpY="1"/>
        <w:tblOverlap w:val="never"/>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5"/>
        <w:gridCol w:w="2268"/>
      </w:tblGrid>
      <w:tr w14:paraId="376E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18AE0D82">
            <w:pPr>
              <w:jc w:val="center"/>
              <w:rPr>
                <w:rFonts w:hAnsi="宋体"/>
                <w:sz w:val="22"/>
                <w:szCs w:val="22"/>
              </w:rPr>
            </w:pPr>
            <w:r>
              <w:rPr>
                <w:rFonts w:hint="eastAsia" w:hAnsi="宋体"/>
                <w:sz w:val="22"/>
                <w:szCs w:val="22"/>
              </w:rPr>
              <w:t>岗位</w:t>
            </w:r>
          </w:p>
        </w:tc>
        <w:tc>
          <w:tcPr>
            <w:tcW w:w="2268" w:type="dxa"/>
            <w:vAlign w:val="center"/>
          </w:tcPr>
          <w:p w14:paraId="2C6C5F1C">
            <w:pPr>
              <w:jc w:val="center"/>
              <w:rPr>
                <w:rFonts w:hAnsi="宋体"/>
                <w:sz w:val="22"/>
                <w:szCs w:val="22"/>
              </w:rPr>
            </w:pPr>
            <w:r>
              <w:rPr>
                <w:rFonts w:hint="eastAsia" w:hAnsi="宋体"/>
                <w:sz w:val="22"/>
                <w:szCs w:val="22"/>
              </w:rPr>
              <w:t>人数</w:t>
            </w:r>
          </w:p>
        </w:tc>
      </w:tr>
      <w:tr w14:paraId="0736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2ED87E8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一楼大厅预检分诊</w:t>
            </w:r>
          </w:p>
        </w:tc>
        <w:tc>
          <w:tcPr>
            <w:tcW w:w="2268" w:type="dxa"/>
            <w:vAlign w:val="center"/>
          </w:tcPr>
          <w:p w14:paraId="412F03F1">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3</w:t>
            </w:r>
          </w:p>
        </w:tc>
      </w:tr>
      <w:tr w14:paraId="1E6C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3E9C6190">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放射科导诊</w:t>
            </w:r>
          </w:p>
        </w:tc>
        <w:tc>
          <w:tcPr>
            <w:tcW w:w="2268" w:type="dxa"/>
            <w:vAlign w:val="center"/>
          </w:tcPr>
          <w:p w14:paraId="4FBF5233">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r>
      <w:tr w14:paraId="2EA7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63C8C809">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二楼内科门诊导诊</w:t>
            </w:r>
          </w:p>
        </w:tc>
        <w:tc>
          <w:tcPr>
            <w:tcW w:w="2268" w:type="dxa"/>
            <w:vAlign w:val="center"/>
          </w:tcPr>
          <w:p w14:paraId="0C4763AC">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r>
      <w:tr w14:paraId="6321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3BB773EE">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二楼慢病一体化门诊导诊</w:t>
            </w:r>
          </w:p>
        </w:tc>
        <w:tc>
          <w:tcPr>
            <w:tcW w:w="2268" w:type="dxa"/>
            <w:vAlign w:val="center"/>
          </w:tcPr>
          <w:p w14:paraId="608EFCF3">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r>
      <w:tr w14:paraId="0EEB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5A9A4A39">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二楼外科门诊导诊</w:t>
            </w:r>
          </w:p>
        </w:tc>
        <w:tc>
          <w:tcPr>
            <w:tcW w:w="2268" w:type="dxa"/>
            <w:vAlign w:val="center"/>
          </w:tcPr>
          <w:p w14:paraId="2386858E">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r>
      <w:tr w14:paraId="7D02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443D9A0B">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二楼口腔科导诊</w:t>
            </w:r>
          </w:p>
        </w:tc>
        <w:tc>
          <w:tcPr>
            <w:tcW w:w="2268" w:type="dxa"/>
            <w:vAlign w:val="center"/>
          </w:tcPr>
          <w:p w14:paraId="63144A76">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r>
      <w:tr w14:paraId="5304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545E4DDA">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二楼妇科导诊</w:t>
            </w:r>
          </w:p>
        </w:tc>
        <w:tc>
          <w:tcPr>
            <w:tcW w:w="2268" w:type="dxa"/>
            <w:vAlign w:val="center"/>
          </w:tcPr>
          <w:p w14:paraId="2F5D908A">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r>
      <w:tr w14:paraId="5D4B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5E9390D8">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三楼B超室导诊</w:t>
            </w:r>
          </w:p>
        </w:tc>
        <w:tc>
          <w:tcPr>
            <w:tcW w:w="2268" w:type="dxa"/>
            <w:vAlign w:val="center"/>
          </w:tcPr>
          <w:p w14:paraId="57A10052">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r>
      <w:tr w14:paraId="66FB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6B079996">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三楼中医馆导诊</w:t>
            </w:r>
          </w:p>
        </w:tc>
        <w:tc>
          <w:tcPr>
            <w:tcW w:w="2268" w:type="dxa"/>
            <w:vAlign w:val="center"/>
          </w:tcPr>
          <w:p w14:paraId="7C98C7B9">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r>
      <w:tr w14:paraId="1841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585E8AE9">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三楼五官科、皮肤科导诊</w:t>
            </w:r>
          </w:p>
        </w:tc>
        <w:tc>
          <w:tcPr>
            <w:tcW w:w="2268" w:type="dxa"/>
            <w:vAlign w:val="center"/>
          </w:tcPr>
          <w:p w14:paraId="600A02C9">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r>
      <w:tr w14:paraId="3A49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60DF47A4">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门诊四楼内镜中心导诊</w:t>
            </w:r>
          </w:p>
        </w:tc>
        <w:tc>
          <w:tcPr>
            <w:tcW w:w="2268" w:type="dxa"/>
            <w:vAlign w:val="center"/>
          </w:tcPr>
          <w:p w14:paraId="52E6A3C8">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r>
      <w:tr w14:paraId="0F61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1B974A8E">
            <w:pPr>
              <w:jc w:val="center"/>
              <w:rPr>
                <w:rFonts w:hint="eastAsia" w:ascii="宋体" w:hAnsi="宋体" w:cs="宋体"/>
                <w:color w:val="000000"/>
                <w:sz w:val="21"/>
                <w:szCs w:val="20"/>
                <w:lang w:eastAsia="zh-CN"/>
              </w:rPr>
            </w:pPr>
            <w:r>
              <w:rPr>
                <w:rFonts w:hint="eastAsia" w:ascii="宋体" w:hAnsi="宋体" w:cs="宋体"/>
                <w:color w:val="000000"/>
                <w:sz w:val="21"/>
                <w:szCs w:val="20"/>
                <w:lang w:eastAsia="zh-CN"/>
              </w:rPr>
              <w:t>社区办工勤</w:t>
            </w:r>
          </w:p>
        </w:tc>
        <w:tc>
          <w:tcPr>
            <w:tcW w:w="2268" w:type="dxa"/>
            <w:vAlign w:val="center"/>
          </w:tcPr>
          <w:p w14:paraId="259AAF41">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r>
      <w:tr w14:paraId="48D1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095" w:type="dxa"/>
            <w:vAlign w:val="center"/>
          </w:tcPr>
          <w:p w14:paraId="0EC8425E">
            <w:pPr>
              <w:jc w:val="center"/>
              <w:rPr>
                <w:rFonts w:hint="eastAsia" w:asciiTheme="minorEastAsia" w:hAnsiTheme="minorEastAsia" w:eastAsiaTheme="minorEastAsia"/>
                <w:sz w:val="21"/>
                <w:szCs w:val="21"/>
              </w:rPr>
            </w:pPr>
            <w:r>
              <w:rPr>
                <w:rFonts w:hint="eastAsia" w:ascii="宋体" w:hAnsi="宋体" w:cs="宋体"/>
                <w:color w:val="000000"/>
                <w:sz w:val="21"/>
                <w:szCs w:val="20"/>
                <w:lang w:eastAsia="zh-CN"/>
              </w:rPr>
              <w:t>维修工</w:t>
            </w:r>
          </w:p>
        </w:tc>
        <w:tc>
          <w:tcPr>
            <w:tcW w:w="2268" w:type="dxa"/>
            <w:vAlign w:val="center"/>
          </w:tcPr>
          <w:p w14:paraId="036007C6">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w:t>
            </w:r>
          </w:p>
        </w:tc>
      </w:tr>
    </w:tbl>
    <w:p w14:paraId="34308EAB">
      <w:pPr>
        <w:widowControl w:val="0"/>
        <w:autoSpaceDE w:val="0"/>
        <w:autoSpaceDN w:val="0"/>
        <w:spacing w:line="500" w:lineRule="exact"/>
        <w:jc w:val="both"/>
        <w:rPr>
          <w:rFonts w:ascii="宋体" w:hAnsi="宋体" w:eastAsiaTheme="minorEastAsia"/>
          <w:b/>
          <w:kern w:val="2"/>
          <w:sz w:val="21"/>
          <w:szCs w:val="21"/>
        </w:rPr>
      </w:pPr>
      <w:r>
        <w:rPr>
          <w:rFonts w:ascii="宋体" w:eastAsiaTheme="minorEastAsia"/>
          <w:b/>
          <w:kern w:val="2"/>
          <w:sz w:val="21"/>
          <w:szCs w:val="21"/>
        </w:rPr>
        <w:br w:type="textWrapping" w:clear="all"/>
      </w:r>
      <w:r>
        <w:rPr>
          <w:rFonts w:hint="eastAsia" w:ascii="宋体" w:eastAsiaTheme="minorEastAsia"/>
          <w:b/>
          <w:kern w:val="2"/>
          <w:sz w:val="21"/>
          <w:szCs w:val="21"/>
        </w:rPr>
        <w:t>六</w:t>
      </w:r>
      <w:r>
        <w:rPr>
          <w:rFonts w:ascii="宋体" w:eastAsia="Times New Roman"/>
          <w:b/>
          <w:kern w:val="2"/>
          <w:sz w:val="21"/>
          <w:szCs w:val="21"/>
        </w:rPr>
        <w:t>、</w:t>
      </w:r>
      <w:r>
        <w:rPr>
          <w:rFonts w:hint="eastAsia" w:ascii="宋体" w:eastAsiaTheme="minorEastAsia"/>
          <w:b/>
          <w:kern w:val="2"/>
          <w:sz w:val="21"/>
          <w:szCs w:val="21"/>
        </w:rPr>
        <w:t>支付方式</w:t>
      </w:r>
    </w:p>
    <w:p w14:paraId="2A816B82">
      <w:pPr>
        <w:spacing w:line="500" w:lineRule="exact"/>
        <w:ind w:firstLine="420" w:firstLineChars="200"/>
        <w:rPr>
          <w:rFonts w:asciiTheme="minorEastAsia" w:hAnsiTheme="minorEastAsia" w:eastAsiaTheme="minorEastAsia"/>
          <w:sz w:val="21"/>
        </w:rPr>
      </w:pPr>
      <w:r>
        <w:rPr>
          <w:rFonts w:hint="eastAsia" w:asciiTheme="minorEastAsia" w:hAnsiTheme="minorEastAsia" w:eastAsiaTheme="minorEastAsia"/>
          <w:sz w:val="21"/>
        </w:rPr>
        <w:t>按月支付，由招标人根据前一个月的考核结果在下月凭税务发票支付前一个月的派遣人员成本费及管理费，乙方每月初提供税务所统一发票</w:t>
      </w:r>
    </w:p>
    <w:p w14:paraId="53233555"/>
    <w:p w14:paraId="3F85E0E2"/>
    <w:p w14:paraId="1A5F8C80"/>
    <w:p w14:paraId="3EE556EA"/>
    <w:p w14:paraId="2C86CDA7"/>
    <w:p w14:paraId="6E03E851"/>
    <w:p w14:paraId="06D5A109"/>
    <w:p w14:paraId="577B7793"/>
    <w:p w14:paraId="00CA5DBD"/>
    <w:p w14:paraId="32627730"/>
    <w:p w14:paraId="1EE86F6A"/>
    <w:p w14:paraId="4812F7B7"/>
    <w:bookmarkEnd w:id="51"/>
    <w:bookmarkEnd w:id="52"/>
    <w:bookmarkEnd w:id="53"/>
    <w:p w14:paraId="72E468B8">
      <w:pPr>
        <w:snapToGrid w:val="0"/>
        <w:ind w:left="120" w:leftChars="50" w:right="-240" w:rightChars="-100"/>
        <w:jc w:val="center"/>
        <w:rPr>
          <w:rFonts w:ascii="宋体" w:hAnsi="宋体" w:cs="宋体"/>
          <w:b/>
          <w:sz w:val="32"/>
          <w:szCs w:val="32"/>
        </w:rPr>
      </w:pPr>
      <w:bookmarkStart w:id="54" w:name="_Toc359856816"/>
      <w:bookmarkStart w:id="55" w:name="_Toc350256315"/>
      <w:bookmarkStart w:id="56" w:name="_Toc354401534"/>
      <w:bookmarkStart w:id="57" w:name="_Toc322352984"/>
      <w:r>
        <w:rPr>
          <w:rFonts w:hint="eastAsia" w:ascii="宋体" w:hAnsi="宋体" w:cs="宋体"/>
          <w:b/>
          <w:sz w:val="32"/>
          <w:szCs w:val="32"/>
        </w:rPr>
        <w:t xml:space="preserve">第四章  </w:t>
      </w:r>
      <w:bookmarkEnd w:id="54"/>
      <w:bookmarkEnd w:id="55"/>
      <w:bookmarkEnd w:id="56"/>
      <w:bookmarkEnd w:id="57"/>
      <w:bookmarkStart w:id="58" w:name="_Toc322352985"/>
      <w:bookmarkStart w:id="59" w:name="_Toc356371458"/>
      <w:bookmarkStart w:id="60" w:name="_Toc354491899"/>
      <w:r>
        <w:rPr>
          <w:rFonts w:hint="eastAsia" w:ascii="宋体" w:hAnsi="宋体" w:cs="宋体"/>
          <w:b/>
          <w:sz w:val="32"/>
          <w:szCs w:val="32"/>
        </w:rPr>
        <w:t>有关格式参考范例</w:t>
      </w:r>
      <w:bookmarkEnd w:id="58"/>
      <w:bookmarkEnd w:id="59"/>
      <w:bookmarkEnd w:id="60"/>
    </w:p>
    <w:p w14:paraId="58C0230A">
      <w:pPr>
        <w:snapToGrid w:val="0"/>
        <w:ind w:left="120" w:leftChars="50" w:right="-240" w:rightChars="-100" w:firstLine="1600"/>
        <w:outlineLvl w:val="0"/>
        <w:rPr>
          <w:rFonts w:ascii="宋体" w:hAnsi="宋体" w:cs="宋体"/>
          <w:b/>
          <w:sz w:val="32"/>
          <w:szCs w:val="32"/>
        </w:rPr>
      </w:pPr>
    </w:p>
    <w:p w14:paraId="382BE249">
      <w:pPr>
        <w:snapToGrid w:val="0"/>
        <w:ind w:left="120" w:leftChars="50" w:right="-240" w:rightChars="-100" w:firstLine="2783" w:firstLineChars="990"/>
        <w:outlineLvl w:val="0"/>
        <w:rPr>
          <w:rStyle w:val="177"/>
          <w:rFonts w:ascii="宋体" w:hAnsi="宋体"/>
          <w:i w:val="0"/>
        </w:rPr>
      </w:pPr>
    </w:p>
    <w:p w14:paraId="1FF32C3E">
      <w:pPr>
        <w:snapToGrid w:val="0"/>
        <w:ind w:left="120" w:leftChars="50" w:right="-240" w:rightChars="-100" w:firstLine="2783" w:firstLineChars="990"/>
        <w:outlineLvl w:val="0"/>
        <w:rPr>
          <w:rFonts w:ascii="宋体" w:hAnsi="宋体" w:cs="宋体"/>
          <w:b/>
          <w:sz w:val="32"/>
          <w:szCs w:val="32"/>
        </w:rPr>
      </w:pPr>
      <w:bookmarkStart w:id="61" w:name="_Toc62053923"/>
      <w:r>
        <w:rPr>
          <w:rStyle w:val="177"/>
          <w:rFonts w:hint="eastAsia" w:ascii="宋体" w:hAnsi="宋体"/>
          <w:i w:val="0"/>
        </w:rPr>
        <w:t>一、 投标文件封面</w:t>
      </w:r>
      <w:bookmarkEnd w:id="61"/>
    </w:p>
    <w:p w14:paraId="72F4855F">
      <w:pPr>
        <w:snapToGrid w:val="0"/>
        <w:ind w:left="120" w:leftChars="50" w:right="-240" w:rightChars="-100"/>
        <w:jc w:val="right"/>
        <w:rPr>
          <w:rFonts w:ascii="宋体" w:hAnsi="宋体"/>
          <w:sz w:val="32"/>
          <w:szCs w:val="32"/>
        </w:rPr>
      </w:pPr>
    </w:p>
    <w:p w14:paraId="26B68361">
      <w:pPr>
        <w:snapToGrid w:val="0"/>
        <w:ind w:left="120" w:leftChars="50" w:right="-240" w:rightChars="-100"/>
        <w:rPr>
          <w:rFonts w:ascii="宋体" w:hAnsi="宋体"/>
          <w:sz w:val="28"/>
          <w:szCs w:val="28"/>
        </w:rPr>
      </w:pPr>
      <w:r>
        <w:rPr>
          <w:rFonts w:hint="eastAsia" w:ascii="宋体" w:hAnsi="宋体"/>
          <w:sz w:val="28"/>
          <w:szCs w:val="28"/>
        </w:rPr>
        <w:t xml:space="preserve">                                                   正本（副本）</w:t>
      </w:r>
    </w:p>
    <w:p w14:paraId="4D662407">
      <w:pPr>
        <w:snapToGrid w:val="0"/>
        <w:ind w:left="120" w:leftChars="50" w:right="-240" w:rightChars="-100"/>
        <w:rPr>
          <w:rFonts w:ascii="宋体" w:hAnsi="宋体"/>
          <w:sz w:val="28"/>
          <w:szCs w:val="28"/>
        </w:rPr>
      </w:pPr>
    </w:p>
    <w:p w14:paraId="05435FA2">
      <w:pPr>
        <w:snapToGrid w:val="0"/>
        <w:ind w:left="120" w:leftChars="50" w:right="-240" w:rightChars="-100"/>
        <w:rPr>
          <w:rFonts w:ascii="宋体" w:hAnsi="宋体"/>
          <w:sz w:val="28"/>
          <w:szCs w:val="28"/>
        </w:rPr>
      </w:pPr>
    </w:p>
    <w:p w14:paraId="0FF23FC7">
      <w:pPr>
        <w:snapToGrid w:val="0"/>
        <w:ind w:left="120" w:leftChars="50" w:right="-240" w:rightChars="-100"/>
        <w:rPr>
          <w:rFonts w:ascii="宋体" w:hAnsi="宋体"/>
          <w:sz w:val="28"/>
          <w:szCs w:val="28"/>
        </w:rPr>
      </w:pPr>
    </w:p>
    <w:p w14:paraId="758E2C30">
      <w:pPr>
        <w:snapToGrid w:val="0"/>
        <w:ind w:left="120" w:leftChars="50" w:right="-240" w:rightChars="-100"/>
        <w:rPr>
          <w:rFonts w:ascii="宋体" w:hAnsi="宋体"/>
          <w:sz w:val="28"/>
          <w:szCs w:val="28"/>
        </w:rPr>
      </w:pPr>
    </w:p>
    <w:p w14:paraId="08A631B3">
      <w:pPr>
        <w:snapToGrid w:val="0"/>
        <w:ind w:left="120" w:leftChars="50" w:right="-240" w:rightChars="-100"/>
        <w:rPr>
          <w:rFonts w:ascii="宋体" w:hAnsi="宋体"/>
          <w:sz w:val="28"/>
          <w:szCs w:val="28"/>
        </w:rPr>
      </w:pPr>
    </w:p>
    <w:p w14:paraId="42FA336D">
      <w:pPr>
        <w:snapToGrid w:val="0"/>
        <w:ind w:left="120" w:leftChars="50" w:right="-240" w:rightChars="-100" w:firstLine="3251" w:firstLineChars="739"/>
        <w:rPr>
          <w:rFonts w:ascii="宋体" w:hAnsi="宋体"/>
          <w:sz w:val="44"/>
          <w:szCs w:val="44"/>
        </w:rPr>
      </w:pPr>
      <w:r>
        <w:rPr>
          <w:rFonts w:hint="eastAsia" w:ascii="宋体" w:hAnsi="宋体"/>
          <w:sz w:val="44"/>
          <w:szCs w:val="44"/>
        </w:rPr>
        <w:t>资格文件</w:t>
      </w:r>
    </w:p>
    <w:p w14:paraId="68C74105">
      <w:pPr>
        <w:snapToGrid w:val="0"/>
        <w:ind w:left="120" w:leftChars="50" w:right="-240" w:rightChars="-100"/>
        <w:jc w:val="center"/>
        <w:rPr>
          <w:rFonts w:ascii="宋体" w:hAnsi="宋体"/>
          <w:sz w:val="44"/>
          <w:szCs w:val="44"/>
        </w:rPr>
      </w:pPr>
      <w:bookmarkStart w:id="62" w:name="_Toc357410801"/>
      <w:r>
        <w:rPr>
          <w:rFonts w:hint="eastAsia" w:ascii="宋体" w:hAnsi="宋体"/>
          <w:sz w:val="44"/>
          <w:szCs w:val="44"/>
        </w:rPr>
        <w:t>（技术商务文件、报价文件）</w:t>
      </w:r>
      <w:bookmarkEnd w:id="62"/>
    </w:p>
    <w:p w14:paraId="3B1A1FCB">
      <w:pPr>
        <w:snapToGrid w:val="0"/>
        <w:ind w:left="120" w:leftChars="50" w:right="-240" w:rightChars="-100" w:firstLine="1962" w:firstLineChars="698"/>
        <w:rPr>
          <w:rFonts w:ascii="宋体" w:hAnsi="宋体"/>
          <w:b/>
          <w:sz w:val="28"/>
          <w:szCs w:val="28"/>
        </w:rPr>
      </w:pPr>
    </w:p>
    <w:p w14:paraId="12C5AA3F">
      <w:pPr>
        <w:snapToGrid w:val="0"/>
        <w:ind w:left="120" w:leftChars="50" w:right="-240" w:rightChars="-100" w:firstLine="1962" w:firstLineChars="698"/>
        <w:rPr>
          <w:rFonts w:ascii="宋体" w:hAnsi="宋体"/>
          <w:b/>
          <w:sz w:val="28"/>
          <w:szCs w:val="28"/>
        </w:rPr>
      </w:pPr>
    </w:p>
    <w:p w14:paraId="39685B80">
      <w:pPr>
        <w:snapToGrid w:val="0"/>
        <w:ind w:left="120" w:leftChars="50" w:right="-240" w:rightChars="-100" w:firstLine="1962" w:firstLineChars="698"/>
        <w:rPr>
          <w:rFonts w:ascii="宋体" w:hAnsi="宋体"/>
          <w:b/>
          <w:sz w:val="28"/>
          <w:szCs w:val="28"/>
        </w:rPr>
      </w:pPr>
    </w:p>
    <w:p w14:paraId="3D10384F">
      <w:pPr>
        <w:snapToGrid w:val="0"/>
        <w:ind w:left="120" w:leftChars="50" w:right="-240" w:rightChars="-100" w:firstLine="1962" w:firstLineChars="698"/>
        <w:rPr>
          <w:rFonts w:ascii="宋体" w:hAnsi="宋体"/>
          <w:b/>
          <w:sz w:val="28"/>
          <w:szCs w:val="28"/>
        </w:rPr>
      </w:pPr>
    </w:p>
    <w:p w14:paraId="0CE1C65C">
      <w:pPr>
        <w:snapToGrid w:val="0"/>
        <w:ind w:left="120" w:leftChars="50" w:right="-240" w:rightChars="-100" w:firstLine="1962" w:firstLineChars="698"/>
        <w:rPr>
          <w:rFonts w:ascii="宋体" w:hAnsi="宋体"/>
          <w:b/>
          <w:sz w:val="28"/>
          <w:szCs w:val="28"/>
        </w:rPr>
      </w:pPr>
    </w:p>
    <w:p w14:paraId="4E5E2704">
      <w:pPr>
        <w:snapToGrid w:val="0"/>
        <w:ind w:left="120" w:leftChars="50" w:right="-240" w:rightChars="-100" w:firstLine="1962" w:firstLineChars="698"/>
        <w:rPr>
          <w:rFonts w:ascii="宋体" w:hAnsi="宋体"/>
          <w:b/>
          <w:sz w:val="28"/>
          <w:szCs w:val="28"/>
        </w:rPr>
      </w:pPr>
    </w:p>
    <w:p w14:paraId="1CEAE4A6">
      <w:pPr>
        <w:snapToGrid w:val="0"/>
        <w:ind w:left="120" w:leftChars="50" w:right="-240" w:rightChars="-100" w:firstLine="1962" w:firstLineChars="698"/>
        <w:rPr>
          <w:rFonts w:ascii="宋体" w:hAnsi="宋体"/>
          <w:b/>
          <w:sz w:val="28"/>
          <w:szCs w:val="28"/>
        </w:rPr>
      </w:pPr>
    </w:p>
    <w:p w14:paraId="7137C386">
      <w:pPr>
        <w:snapToGrid w:val="0"/>
        <w:ind w:left="120" w:leftChars="50" w:right="-240" w:rightChars="-100" w:firstLine="1962" w:firstLineChars="698"/>
        <w:rPr>
          <w:rFonts w:ascii="宋体" w:hAnsi="宋体"/>
          <w:b/>
          <w:sz w:val="28"/>
          <w:szCs w:val="28"/>
        </w:rPr>
      </w:pPr>
    </w:p>
    <w:p w14:paraId="77B99047">
      <w:pPr>
        <w:snapToGrid w:val="0"/>
        <w:ind w:left="120" w:leftChars="50" w:right="-240" w:rightChars="-100" w:firstLine="1962" w:firstLineChars="698"/>
        <w:rPr>
          <w:rFonts w:ascii="宋体" w:hAnsi="宋体"/>
          <w:b/>
          <w:sz w:val="28"/>
          <w:szCs w:val="28"/>
        </w:rPr>
      </w:pPr>
    </w:p>
    <w:p w14:paraId="7F22D680">
      <w:pPr>
        <w:snapToGrid w:val="0"/>
        <w:spacing w:line="600" w:lineRule="exact"/>
        <w:ind w:left="120" w:leftChars="50" w:right="-240" w:rightChars="-100"/>
        <w:rPr>
          <w:rFonts w:ascii="宋体" w:hAnsi="宋体"/>
          <w:sz w:val="28"/>
          <w:szCs w:val="28"/>
          <w:u w:val="single"/>
        </w:rPr>
      </w:pPr>
      <w:bookmarkStart w:id="63" w:name="_Toc357410802"/>
      <w:r>
        <w:rPr>
          <w:rFonts w:hint="eastAsia" w:ascii="宋体" w:hAnsi="宋体"/>
          <w:sz w:val="28"/>
          <w:szCs w:val="28"/>
        </w:rPr>
        <w:t>项目名称：</w:t>
      </w:r>
      <w:bookmarkEnd w:id="63"/>
      <w:r>
        <w:rPr>
          <w:rFonts w:hint="eastAsia" w:ascii="宋体" w:hAnsi="宋体"/>
          <w:sz w:val="28"/>
          <w:szCs w:val="28"/>
          <w:u w:val="single"/>
        </w:rPr>
        <w:t xml:space="preserve">                    </w:t>
      </w:r>
    </w:p>
    <w:p w14:paraId="0347C373">
      <w:pPr>
        <w:snapToGrid w:val="0"/>
        <w:spacing w:line="600" w:lineRule="exact"/>
        <w:ind w:left="120" w:leftChars="50" w:right="-240" w:rightChars="-100"/>
        <w:rPr>
          <w:rFonts w:ascii="宋体" w:hAnsi="宋体"/>
          <w:sz w:val="28"/>
          <w:szCs w:val="28"/>
          <w:u w:val="single"/>
        </w:rPr>
      </w:pPr>
      <w:bookmarkStart w:id="64" w:name="_Toc357410803"/>
      <w:r>
        <w:rPr>
          <w:rFonts w:hint="eastAsia" w:ascii="宋体" w:hAnsi="宋体"/>
          <w:sz w:val="28"/>
          <w:szCs w:val="28"/>
        </w:rPr>
        <w:t>项目编号：</w:t>
      </w:r>
      <w:bookmarkEnd w:id="64"/>
      <w:r>
        <w:rPr>
          <w:rFonts w:hint="eastAsia" w:ascii="宋体" w:hAnsi="宋体"/>
          <w:sz w:val="28"/>
          <w:szCs w:val="28"/>
          <w:u w:val="single"/>
        </w:rPr>
        <w:t xml:space="preserve">                    </w:t>
      </w:r>
    </w:p>
    <w:p w14:paraId="3A0C48E7">
      <w:pPr>
        <w:snapToGrid w:val="0"/>
        <w:spacing w:line="600" w:lineRule="exact"/>
        <w:ind w:left="120" w:leftChars="50" w:right="-240" w:rightChars="-100"/>
        <w:rPr>
          <w:rFonts w:ascii="宋体" w:hAnsi="宋体"/>
          <w:sz w:val="28"/>
          <w:szCs w:val="28"/>
        </w:rPr>
      </w:pPr>
      <w:bookmarkStart w:id="65" w:name="_Toc357410804"/>
      <w:r>
        <w:rPr>
          <w:rFonts w:hint="eastAsia" w:ascii="宋体" w:hAnsi="宋体"/>
          <w:sz w:val="28"/>
          <w:szCs w:val="28"/>
        </w:rPr>
        <w:t>投标人：</w:t>
      </w:r>
      <w:r>
        <w:rPr>
          <w:rFonts w:hint="eastAsia" w:ascii="宋体" w:hAnsi="宋体"/>
          <w:sz w:val="28"/>
          <w:szCs w:val="28"/>
          <w:u w:val="single"/>
        </w:rPr>
        <w:t xml:space="preserve">                       （盖单位公章）</w:t>
      </w:r>
      <w:bookmarkEnd w:id="65"/>
    </w:p>
    <w:p w14:paraId="22D1DA04">
      <w:pPr>
        <w:snapToGrid w:val="0"/>
        <w:spacing w:line="600" w:lineRule="exact"/>
        <w:ind w:left="120" w:leftChars="50" w:right="-240" w:rightChars="-100"/>
        <w:rPr>
          <w:rFonts w:ascii="宋体" w:hAnsi="宋体"/>
          <w:sz w:val="28"/>
          <w:szCs w:val="28"/>
        </w:rPr>
      </w:pPr>
      <w:bookmarkStart w:id="66" w:name="_Toc357410805"/>
      <w:r>
        <w:rPr>
          <w:rFonts w:hint="eastAsia" w:ascii="宋体" w:hAnsi="宋体"/>
          <w:sz w:val="28"/>
          <w:szCs w:val="28"/>
        </w:rPr>
        <w:t>日  期：</w:t>
      </w:r>
      <w:bookmarkEnd w:id="66"/>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 xml:space="preserve">日        </w:t>
      </w:r>
    </w:p>
    <w:p w14:paraId="260A546C">
      <w:pPr>
        <w:snapToGrid w:val="0"/>
        <w:ind w:left="120" w:leftChars="50" w:right="-240" w:rightChars="-100"/>
        <w:jc w:val="center"/>
        <w:outlineLvl w:val="0"/>
        <w:rPr>
          <w:rStyle w:val="177"/>
          <w:rFonts w:ascii="宋体" w:hAnsi="宋体"/>
          <w:i w:val="0"/>
        </w:rPr>
      </w:pPr>
      <w:bookmarkStart w:id="67" w:name="_Toc359856821"/>
      <w:r>
        <w:rPr>
          <w:rFonts w:hint="eastAsia" w:ascii="宋体" w:hAnsi="宋体"/>
          <w:sz w:val="28"/>
          <w:szCs w:val="28"/>
        </w:rPr>
        <w:br w:type="page"/>
      </w:r>
      <w:bookmarkStart w:id="68" w:name="_Toc62053924"/>
      <w:r>
        <w:rPr>
          <w:rStyle w:val="177"/>
          <w:rFonts w:hint="eastAsia" w:ascii="宋体" w:hAnsi="宋体"/>
          <w:i w:val="0"/>
        </w:rPr>
        <w:t>二、资格文件</w:t>
      </w:r>
      <w:bookmarkEnd w:id="67"/>
      <w:r>
        <w:rPr>
          <w:rStyle w:val="177"/>
          <w:rFonts w:hint="eastAsia" w:ascii="宋体" w:hAnsi="宋体"/>
          <w:i w:val="0"/>
        </w:rPr>
        <w:t>参考格式</w:t>
      </w:r>
      <w:bookmarkEnd w:id="68"/>
    </w:p>
    <w:p w14:paraId="498C8968">
      <w:pPr>
        <w:snapToGrid w:val="0"/>
        <w:ind w:left="120" w:leftChars="50" w:right="-240" w:rightChars="-100"/>
        <w:jc w:val="center"/>
        <w:outlineLvl w:val="0"/>
        <w:rPr>
          <w:rStyle w:val="177"/>
          <w:rFonts w:ascii="宋体" w:hAnsi="宋体"/>
          <w:i w:val="0"/>
        </w:rPr>
      </w:pPr>
    </w:p>
    <w:p w14:paraId="11CA5600">
      <w:pPr>
        <w:snapToGrid w:val="0"/>
        <w:ind w:left="120" w:leftChars="50" w:right="-240" w:rightChars="-100"/>
        <w:jc w:val="center"/>
        <w:rPr>
          <w:rStyle w:val="177"/>
          <w:rFonts w:ascii="宋体" w:hAnsi="宋体"/>
          <w:i w:val="0"/>
        </w:rPr>
      </w:pPr>
      <w:bookmarkStart w:id="69" w:name="_Toc62053925"/>
      <w:r>
        <w:rPr>
          <w:rStyle w:val="177"/>
          <w:rFonts w:hint="eastAsia" w:ascii="宋体" w:hAnsi="宋体"/>
          <w:i w:val="0"/>
        </w:rPr>
        <w:t>1. 投标函</w:t>
      </w:r>
      <w:bookmarkEnd w:id="69"/>
    </w:p>
    <w:p w14:paraId="33BCDEED">
      <w:pPr>
        <w:snapToGrid w:val="0"/>
        <w:ind w:left="120" w:leftChars="50" w:right="-240" w:rightChars="-100" w:firstLine="3920"/>
        <w:rPr>
          <w:rFonts w:ascii="宋体" w:hAnsi="宋体"/>
          <w:sz w:val="21"/>
          <w:szCs w:val="21"/>
        </w:rPr>
      </w:pPr>
    </w:p>
    <w:p w14:paraId="0C6E9209">
      <w:pPr>
        <w:snapToGrid w:val="0"/>
        <w:spacing w:line="360" w:lineRule="auto"/>
        <w:ind w:left="120" w:leftChars="50" w:right="-240" w:rightChars="-100"/>
        <w:rPr>
          <w:rFonts w:ascii="宋体" w:hAnsi="宋体"/>
          <w:sz w:val="21"/>
          <w:szCs w:val="21"/>
        </w:rPr>
      </w:pPr>
      <w:r>
        <w:rPr>
          <w:rFonts w:hint="eastAsia" w:ascii="宋体" w:hAnsi="宋体"/>
          <w:sz w:val="21"/>
          <w:szCs w:val="21"/>
        </w:rPr>
        <w:t xml:space="preserve">致： </w:t>
      </w:r>
      <w:r>
        <w:rPr>
          <w:rFonts w:hint="eastAsia" w:ascii="宋体" w:hAnsi="宋体"/>
          <w:sz w:val="21"/>
          <w:szCs w:val="21"/>
          <w:u w:val="single"/>
        </w:rPr>
        <w:t>浙江博宏工程管理咨询有限公司</w:t>
      </w:r>
    </w:p>
    <w:p w14:paraId="5DD75D11">
      <w:pPr>
        <w:snapToGrid w:val="0"/>
        <w:spacing w:line="360" w:lineRule="auto"/>
        <w:ind w:left="120" w:leftChars="50" w:right="-240" w:rightChars="-100" w:firstLine="480"/>
        <w:rPr>
          <w:rFonts w:ascii="宋体" w:hAnsi="宋体"/>
          <w:sz w:val="21"/>
          <w:szCs w:val="21"/>
        </w:rPr>
      </w:pPr>
      <w:r>
        <w:rPr>
          <w:rFonts w:hint="eastAsia" w:ascii="宋体" w:hAnsi="宋体"/>
          <w:sz w:val="21"/>
          <w:szCs w:val="21"/>
        </w:rPr>
        <w:t>根据贵方</w:t>
      </w:r>
      <w:r>
        <w:rPr>
          <w:rFonts w:hint="eastAsia" w:ascii="宋体" w:hAnsi="宋体"/>
          <w:sz w:val="21"/>
          <w:szCs w:val="21"/>
          <w:u w:val="single"/>
        </w:rPr>
        <w:t xml:space="preserve">                                 </w:t>
      </w:r>
      <w:r>
        <w:rPr>
          <w:rFonts w:hint="eastAsia" w:ascii="宋体" w:hAnsi="宋体"/>
          <w:sz w:val="21"/>
          <w:szCs w:val="21"/>
        </w:rPr>
        <w:t>项目的招标公告（项目编号：</w:t>
      </w:r>
      <w:r>
        <w:rPr>
          <w:rFonts w:hint="eastAsia" w:ascii="宋体" w:hAnsi="宋体"/>
          <w:sz w:val="21"/>
          <w:szCs w:val="21"/>
          <w:u w:val="single"/>
        </w:rPr>
        <w:t xml:space="preserve">             </w:t>
      </w:r>
      <w:r>
        <w:rPr>
          <w:rFonts w:hint="eastAsia" w:ascii="宋体" w:hAnsi="宋体"/>
          <w:sz w:val="21"/>
          <w:szCs w:val="21"/>
        </w:rPr>
        <w:t xml:space="preserve">），本人经正式授权并代表投标人 </w:t>
      </w:r>
      <w:r>
        <w:rPr>
          <w:rFonts w:hint="eastAsia" w:ascii="宋体" w:hAnsi="宋体"/>
          <w:sz w:val="21"/>
          <w:szCs w:val="21"/>
          <w:u w:val="single"/>
        </w:rPr>
        <w:t xml:space="preserve">                          </w:t>
      </w:r>
      <w:r>
        <w:rPr>
          <w:rFonts w:hint="eastAsia" w:ascii="宋体" w:hAnsi="宋体"/>
          <w:sz w:val="21"/>
          <w:szCs w:val="21"/>
        </w:rPr>
        <w:t>（投标人名称）提交资格文件、技术商务文件、报价文件。</w:t>
      </w:r>
    </w:p>
    <w:p w14:paraId="4363CBB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据此函，签字代表宣布同意如下：</w:t>
      </w:r>
    </w:p>
    <w:p w14:paraId="12C82A46">
      <w:pPr>
        <w:pStyle w:val="33"/>
        <w:snapToGrid w:val="0"/>
        <w:spacing w:line="360" w:lineRule="auto"/>
        <w:ind w:left="120" w:leftChars="50" w:right="-240" w:rightChars="-100" w:firstLine="420" w:firstLineChars="200"/>
        <w:rPr>
          <w:rFonts w:hAnsi="宋体"/>
          <w:szCs w:val="21"/>
        </w:rPr>
      </w:pPr>
      <w:r>
        <w:rPr>
          <w:rFonts w:hint="eastAsia" w:hAnsi="宋体"/>
          <w:szCs w:val="21"/>
        </w:rPr>
        <w:t>1.我方向贵方提交的投标文件、资料都是准确的和真实的。</w:t>
      </w:r>
    </w:p>
    <w:p w14:paraId="6E9802F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2.我方已详细审查招标文件及其修改（如有），以及有关参考资料和附件，并已经了解我方对于招标文件、采购过程、采购结果有依法进行询问、质疑、投诉的权利及相关渠道和要求。</w:t>
      </w:r>
    </w:p>
    <w:p w14:paraId="4E0AC4C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 我方在投标之前已经与贵方进行了沟通，完全理解并接受招标文件的各项规定和要求，对招标文件的合理性、合法性无异议。</w:t>
      </w:r>
    </w:p>
    <w:p w14:paraId="569C690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 xml:space="preserve">4.本项目投标有效期自开标之日起 </w:t>
      </w:r>
      <w:r>
        <w:rPr>
          <w:rFonts w:hint="eastAsia" w:ascii="宋体" w:hAnsi="宋体"/>
          <w:sz w:val="21"/>
          <w:szCs w:val="21"/>
          <w:u w:val="single"/>
        </w:rPr>
        <w:t>90</w:t>
      </w:r>
      <w:r>
        <w:rPr>
          <w:rFonts w:hint="eastAsia" w:ascii="宋体" w:hAnsi="宋体"/>
          <w:sz w:val="21"/>
          <w:szCs w:val="21"/>
        </w:rPr>
        <w:t>日。</w:t>
      </w:r>
    </w:p>
    <w:p w14:paraId="2A57934F">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5.如中标，我方将按招标文件、投标文件及政府采购法律、法规的规定履行合同责任和义务。</w:t>
      </w:r>
    </w:p>
    <w:p w14:paraId="5AF8DAE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6.我方同意按照贵方要求提供与投标有关的数据或资料。</w:t>
      </w:r>
    </w:p>
    <w:p w14:paraId="71E8848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7.</w:t>
      </w:r>
      <w:r>
        <w:rPr>
          <w:rFonts w:hint="eastAsia" w:ascii="宋体" w:hAnsi="宋体"/>
          <w:b/>
          <w:sz w:val="21"/>
          <w:szCs w:val="21"/>
        </w:rPr>
        <w:t>我方参与本项目前三年内的经营活动中没有重大违法记录。</w:t>
      </w:r>
    </w:p>
    <w:p w14:paraId="0355D6E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8.与本项目投标有关的一切正式往来信函请寄：</w:t>
      </w:r>
    </w:p>
    <w:p w14:paraId="5944AE40">
      <w:pPr>
        <w:snapToGrid w:val="0"/>
        <w:spacing w:line="360" w:lineRule="auto"/>
        <w:ind w:left="120" w:leftChars="50" w:right="-240" w:rightChars="-100" w:firstLine="420" w:firstLineChars="200"/>
        <w:rPr>
          <w:rFonts w:ascii="宋体" w:hAnsi="宋体"/>
          <w:sz w:val="21"/>
          <w:szCs w:val="21"/>
        </w:rPr>
      </w:pPr>
    </w:p>
    <w:p w14:paraId="10C27D2C">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地  址：</w:t>
      </w:r>
      <w:r>
        <w:rPr>
          <w:rFonts w:hint="eastAsia" w:ascii="宋体" w:hAnsi="宋体"/>
          <w:sz w:val="21"/>
          <w:szCs w:val="21"/>
          <w:u w:val="single"/>
        </w:rPr>
        <w:t xml:space="preserve">                                </w:t>
      </w:r>
    </w:p>
    <w:p w14:paraId="7B55126E">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邮  编：</w:t>
      </w:r>
      <w:r>
        <w:rPr>
          <w:rFonts w:hint="eastAsia" w:ascii="宋体" w:hAnsi="宋体"/>
          <w:sz w:val="21"/>
          <w:szCs w:val="21"/>
          <w:u w:val="single"/>
        </w:rPr>
        <w:t xml:space="preserve">                                </w:t>
      </w:r>
    </w:p>
    <w:p w14:paraId="3F6CF431">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电  话：</w:t>
      </w:r>
      <w:r>
        <w:rPr>
          <w:rFonts w:hint="eastAsia" w:ascii="宋体" w:hAnsi="宋体"/>
          <w:sz w:val="21"/>
          <w:szCs w:val="21"/>
          <w:u w:val="single"/>
        </w:rPr>
        <w:t xml:space="preserve">                                </w:t>
      </w:r>
    </w:p>
    <w:p w14:paraId="2D9D4FA0">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传  真：</w:t>
      </w:r>
      <w:r>
        <w:rPr>
          <w:rFonts w:hint="eastAsia" w:ascii="宋体" w:hAnsi="宋体"/>
          <w:sz w:val="21"/>
          <w:szCs w:val="21"/>
          <w:u w:val="single"/>
        </w:rPr>
        <w:t xml:space="preserve">                                </w:t>
      </w:r>
    </w:p>
    <w:p w14:paraId="19D4631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开户银行：</w:t>
      </w:r>
      <w:r>
        <w:rPr>
          <w:rFonts w:hint="eastAsia" w:ascii="宋体" w:hAnsi="宋体"/>
          <w:sz w:val="21"/>
          <w:szCs w:val="21"/>
          <w:u w:val="single"/>
        </w:rPr>
        <w:t xml:space="preserve">                              </w:t>
      </w:r>
    </w:p>
    <w:p w14:paraId="15C1970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银行帐号：</w:t>
      </w:r>
      <w:r>
        <w:rPr>
          <w:rFonts w:hint="eastAsia" w:ascii="宋体" w:hAnsi="宋体"/>
          <w:sz w:val="21"/>
          <w:szCs w:val="21"/>
          <w:u w:val="single"/>
        </w:rPr>
        <w:t xml:space="preserve">                              </w:t>
      </w:r>
    </w:p>
    <w:p w14:paraId="7C3FEF14">
      <w:pPr>
        <w:snapToGrid w:val="0"/>
        <w:ind w:left="120" w:leftChars="50" w:right="-240" w:rightChars="-100" w:firstLine="420" w:firstLineChars="200"/>
        <w:rPr>
          <w:rFonts w:ascii="宋体" w:hAnsi="宋体"/>
          <w:sz w:val="21"/>
          <w:szCs w:val="21"/>
        </w:rPr>
      </w:pPr>
    </w:p>
    <w:p w14:paraId="33F4E68B">
      <w:pPr>
        <w:snapToGrid w:val="0"/>
        <w:ind w:left="120" w:leftChars="50" w:right="-240" w:rightChars="-100" w:firstLine="420" w:firstLineChars="200"/>
        <w:rPr>
          <w:rFonts w:ascii="宋体" w:hAnsi="宋体"/>
          <w:sz w:val="21"/>
          <w:szCs w:val="21"/>
        </w:rPr>
      </w:pPr>
    </w:p>
    <w:p w14:paraId="62EE4F91">
      <w:pPr>
        <w:snapToGrid w:val="0"/>
        <w:ind w:left="120" w:leftChars="50" w:right="-240" w:rightChars="-100" w:firstLine="420" w:firstLineChars="200"/>
        <w:rPr>
          <w:rFonts w:ascii="宋体" w:hAnsi="宋体"/>
          <w:sz w:val="21"/>
          <w:szCs w:val="21"/>
        </w:rPr>
      </w:pPr>
      <w:r>
        <w:rPr>
          <w:rFonts w:hint="eastAsia" w:ascii="宋体" w:hAnsi="宋体"/>
          <w:sz w:val="21"/>
          <w:szCs w:val="21"/>
        </w:rPr>
        <w:t>投  标  人（盖章）：</w:t>
      </w:r>
    </w:p>
    <w:p w14:paraId="26AE79FD">
      <w:pPr>
        <w:snapToGrid w:val="0"/>
        <w:ind w:left="120" w:leftChars="50" w:right="-240" w:rightChars="-100"/>
        <w:rPr>
          <w:rFonts w:ascii="宋体" w:hAnsi="宋体"/>
          <w:sz w:val="21"/>
          <w:szCs w:val="21"/>
        </w:rPr>
      </w:pPr>
    </w:p>
    <w:p w14:paraId="23E7C66D">
      <w:pPr>
        <w:snapToGrid w:val="0"/>
        <w:ind w:left="120" w:leftChars="50" w:right="-240" w:rightChars="-100"/>
        <w:rPr>
          <w:rFonts w:ascii="宋体" w:hAnsi="宋体"/>
          <w:sz w:val="21"/>
          <w:szCs w:val="21"/>
        </w:rPr>
      </w:pPr>
    </w:p>
    <w:p w14:paraId="55205BCF">
      <w:pPr>
        <w:snapToGrid w:val="0"/>
        <w:ind w:left="120" w:leftChars="50" w:right="-240" w:rightChars="-100" w:firstLine="420" w:firstLineChars="2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52C6C434">
      <w:pPr>
        <w:snapToGrid w:val="0"/>
        <w:ind w:left="120" w:leftChars="50" w:right="-240" w:rightChars="-100"/>
        <w:jc w:val="center"/>
        <w:rPr>
          <w:rFonts w:ascii="宋体" w:hAnsi="宋体"/>
          <w:bCs/>
          <w:sz w:val="28"/>
          <w:szCs w:val="28"/>
        </w:rPr>
      </w:pPr>
    </w:p>
    <w:p w14:paraId="72553866">
      <w:pPr>
        <w:snapToGrid w:val="0"/>
        <w:ind w:left="120" w:leftChars="50" w:right="-240" w:rightChars="-100"/>
        <w:jc w:val="center"/>
        <w:rPr>
          <w:rFonts w:ascii="宋体" w:hAnsi="宋体"/>
          <w:bCs/>
          <w:sz w:val="28"/>
          <w:szCs w:val="28"/>
        </w:rPr>
      </w:pPr>
    </w:p>
    <w:p w14:paraId="56D33A93">
      <w:pPr>
        <w:snapToGrid w:val="0"/>
        <w:ind w:left="120" w:leftChars="50" w:right="-240" w:rightChars="-100"/>
        <w:jc w:val="center"/>
        <w:rPr>
          <w:rFonts w:ascii="宋体" w:hAnsi="宋体"/>
          <w:bCs/>
          <w:sz w:val="28"/>
          <w:szCs w:val="28"/>
        </w:rPr>
      </w:pPr>
    </w:p>
    <w:p w14:paraId="109DBA21">
      <w:pPr>
        <w:snapToGrid w:val="0"/>
        <w:ind w:left="120" w:leftChars="50" w:right="-240" w:rightChars="-100"/>
        <w:jc w:val="center"/>
        <w:rPr>
          <w:rFonts w:ascii="宋体" w:hAnsi="宋体"/>
          <w:bCs/>
          <w:sz w:val="28"/>
          <w:szCs w:val="28"/>
        </w:rPr>
      </w:pPr>
    </w:p>
    <w:p w14:paraId="0F9703E4">
      <w:pPr>
        <w:snapToGrid w:val="0"/>
        <w:ind w:left="120" w:leftChars="50" w:right="-240" w:rightChars="-100"/>
        <w:jc w:val="center"/>
        <w:rPr>
          <w:rFonts w:ascii="宋体" w:hAnsi="宋体"/>
          <w:bCs/>
          <w:sz w:val="28"/>
          <w:szCs w:val="28"/>
        </w:rPr>
      </w:pPr>
    </w:p>
    <w:p w14:paraId="620B29E3">
      <w:pPr>
        <w:snapToGrid w:val="0"/>
        <w:ind w:left="120" w:leftChars="50" w:right="-240" w:rightChars="-100"/>
        <w:jc w:val="center"/>
        <w:rPr>
          <w:rFonts w:ascii="宋体" w:hAnsi="宋体"/>
          <w:bCs/>
          <w:sz w:val="28"/>
          <w:szCs w:val="28"/>
        </w:rPr>
      </w:pPr>
    </w:p>
    <w:p w14:paraId="264E7F1F">
      <w:pPr>
        <w:snapToGrid w:val="0"/>
        <w:ind w:left="120" w:leftChars="50" w:right="-240" w:rightChars="-100"/>
        <w:jc w:val="center"/>
        <w:rPr>
          <w:rStyle w:val="177"/>
          <w:rFonts w:ascii="宋体" w:hAnsi="宋体"/>
          <w:bCs w:val="0"/>
          <w:i w:val="0"/>
        </w:rPr>
      </w:pPr>
      <w:bookmarkStart w:id="70" w:name="_Toc62053926"/>
      <w:r>
        <w:rPr>
          <w:rStyle w:val="177"/>
          <w:rFonts w:hint="eastAsia" w:ascii="宋体" w:hAnsi="宋体"/>
          <w:bCs w:val="0"/>
          <w:i w:val="0"/>
        </w:rPr>
        <w:t>2. 法定代表人（负责人）授权书</w:t>
      </w:r>
      <w:bookmarkEnd w:id="70"/>
    </w:p>
    <w:p w14:paraId="0A58204F">
      <w:pPr>
        <w:snapToGrid w:val="0"/>
        <w:spacing w:line="360" w:lineRule="auto"/>
        <w:ind w:left="120" w:leftChars="50" w:right="-240" w:rightChars="-100"/>
        <w:jc w:val="center"/>
        <w:rPr>
          <w:rFonts w:ascii="宋体" w:hAnsi="宋体"/>
          <w:sz w:val="21"/>
          <w:szCs w:val="21"/>
        </w:rPr>
      </w:pPr>
    </w:p>
    <w:p w14:paraId="060B3E41">
      <w:pPr>
        <w:snapToGrid w:val="0"/>
        <w:spacing w:line="440" w:lineRule="exact"/>
        <w:ind w:left="120" w:leftChars="50" w:right="-240" w:rightChars="-100"/>
        <w:rPr>
          <w:rFonts w:ascii="宋体" w:hAnsi="宋体"/>
          <w:b/>
          <w:bCs/>
          <w:sz w:val="21"/>
          <w:szCs w:val="21"/>
        </w:rPr>
      </w:pPr>
      <w:r>
        <w:rPr>
          <w:rFonts w:hint="eastAsia" w:ascii="宋体" w:hAnsi="宋体"/>
          <w:bCs/>
          <w:sz w:val="21"/>
          <w:szCs w:val="21"/>
        </w:rPr>
        <w:t>致</w:t>
      </w:r>
      <w:r>
        <w:rPr>
          <w:rFonts w:hint="eastAsia" w:ascii="宋体" w:hAnsi="宋体"/>
          <w:sz w:val="21"/>
          <w:szCs w:val="21"/>
          <w:u w:val="single"/>
        </w:rPr>
        <w:t>浙江博宏工程管理咨询有限公司</w:t>
      </w:r>
      <w:r>
        <w:rPr>
          <w:rFonts w:hint="eastAsia" w:ascii="宋体" w:hAnsi="宋体"/>
          <w:sz w:val="21"/>
          <w:szCs w:val="21"/>
        </w:rPr>
        <w:t>：</w:t>
      </w:r>
    </w:p>
    <w:p w14:paraId="6AA502EA">
      <w:pPr>
        <w:snapToGrid w:val="0"/>
        <w:spacing w:line="440" w:lineRule="exact"/>
        <w:ind w:left="120" w:leftChars="50" w:right="-240" w:rightChars="-100" w:firstLine="630" w:firstLineChars="300"/>
        <w:rPr>
          <w:rFonts w:ascii="宋体" w:hAnsi="宋体"/>
          <w:sz w:val="21"/>
          <w:szCs w:val="21"/>
        </w:rPr>
      </w:pPr>
      <w:r>
        <w:rPr>
          <w:rFonts w:hint="eastAsia" w:ascii="宋体" w:hAnsi="宋体"/>
          <w:sz w:val="21"/>
          <w:szCs w:val="21"/>
        </w:rPr>
        <w:t>我</w:t>
      </w:r>
      <w:r>
        <w:rPr>
          <w:rFonts w:hint="eastAsia" w:ascii="宋体" w:hAnsi="宋体"/>
          <w:sz w:val="21"/>
          <w:szCs w:val="21"/>
          <w:u w:val="single"/>
        </w:rPr>
        <w:t xml:space="preserve">         </w:t>
      </w:r>
      <w:r>
        <w:rPr>
          <w:rFonts w:hint="eastAsia" w:ascii="宋体" w:hAnsi="宋体"/>
          <w:sz w:val="21"/>
          <w:szCs w:val="21"/>
        </w:rPr>
        <w:t>（姓名）系</w:t>
      </w:r>
      <w:r>
        <w:rPr>
          <w:rFonts w:hint="eastAsia" w:ascii="宋体" w:hAnsi="宋体"/>
          <w:sz w:val="21"/>
          <w:szCs w:val="21"/>
          <w:u w:val="single"/>
        </w:rPr>
        <w:t xml:space="preserve">                       </w:t>
      </w:r>
      <w:r>
        <w:rPr>
          <w:rFonts w:hint="eastAsia" w:ascii="宋体" w:hAnsi="宋体"/>
          <w:sz w:val="21"/>
          <w:szCs w:val="21"/>
        </w:rPr>
        <w:t>（供应商名称）的法定代表人（负责人），现授权委托</w:t>
      </w:r>
      <w:r>
        <w:rPr>
          <w:rFonts w:hint="eastAsia" w:ascii="宋体" w:hAnsi="宋体"/>
          <w:sz w:val="21"/>
          <w:szCs w:val="21"/>
          <w:u w:val="single"/>
        </w:rPr>
        <w:t xml:space="preserve">         </w:t>
      </w:r>
      <w:r>
        <w:rPr>
          <w:rFonts w:hint="eastAsia" w:ascii="宋体" w:hAnsi="宋体"/>
          <w:sz w:val="21"/>
          <w:szCs w:val="21"/>
        </w:rPr>
        <w:t>（姓名）以我方的名义参加</w:t>
      </w:r>
      <w:r>
        <w:rPr>
          <w:rFonts w:hint="eastAsia" w:ascii="宋体" w:hAnsi="宋体"/>
          <w:sz w:val="21"/>
          <w:szCs w:val="21"/>
          <w:u w:val="single"/>
        </w:rPr>
        <w:t xml:space="preserve">          （项目名称）</w:t>
      </w:r>
      <w:r>
        <w:rPr>
          <w:rFonts w:hint="eastAsia" w:ascii="宋体" w:hAnsi="宋体"/>
          <w:sz w:val="21"/>
          <w:szCs w:val="21"/>
        </w:rPr>
        <w:t>，</w:t>
      </w:r>
      <w:r>
        <w:rPr>
          <w:rFonts w:hint="eastAsia" w:ascii="宋体" w:hAnsi="宋体"/>
          <w:sz w:val="21"/>
          <w:szCs w:val="21"/>
          <w:u w:val="single"/>
        </w:rPr>
        <w:t xml:space="preserve">          （项目编号）</w:t>
      </w:r>
      <w:r>
        <w:rPr>
          <w:rFonts w:hint="eastAsia" w:ascii="宋体" w:hAnsi="宋体"/>
          <w:sz w:val="21"/>
          <w:szCs w:val="21"/>
        </w:rPr>
        <w:t>的采购活动，并代表我方全权办理针对上述项目的开标、评标、签约等相关具体事务和签署相关文件。</w:t>
      </w:r>
    </w:p>
    <w:p w14:paraId="32C39D3E">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    我方对被授权人的签字事项负全部责任。</w:t>
      </w:r>
    </w:p>
    <w:p w14:paraId="5F476E8B">
      <w:pPr>
        <w:snapToGrid w:val="0"/>
        <w:spacing w:line="440" w:lineRule="exact"/>
        <w:ind w:left="120" w:leftChars="50" w:right="-240" w:rightChars="-100" w:firstLine="480"/>
        <w:rPr>
          <w:rFonts w:ascii="宋体" w:hAnsi="宋体"/>
          <w:sz w:val="21"/>
          <w:szCs w:val="21"/>
        </w:rPr>
      </w:pPr>
      <w:r>
        <w:rPr>
          <w:rFonts w:hint="eastAsia" w:ascii="宋体" w:hAnsi="宋体"/>
          <w:sz w:val="21"/>
          <w:szCs w:val="21"/>
          <w:u w:val="single"/>
        </w:rPr>
        <w:t>在撤销授权的书面通知以前，本授权书一直有效。</w:t>
      </w:r>
      <w:r>
        <w:rPr>
          <w:rFonts w:hint="eastAsia" w:ascii="宋体" w:hAnsi="宋体"/>
          <w:sz w:val="21"/>
          <w:szCs w:val="21"/>
        </w:rPr>
        <w:t>被授权人在授权书有效期内签署的所有文件不因授权的撤销而失效。</w:t>
      </w:r>
    </w:p>
    <w:p w14:paraId="3976A4EC">
      <w:pPr>
        <w:snapToGrid w:val="0"/>
        <w:spacing w:line="440" w:lineRule="exact"/>
        <w:ind w:left="120" w:leftChars="50" w:right="-240" w:rightChars="-100" w:firstLine="480"/>
        <w:rPr>
          <w:rFonts w:ascii="宋体" w:hAnsi="宋体"/>
          <w:sz w:val="21"/>
          <w:szCs w:val="21"/>
        </w:rPr>
      </w:pPr>
      <w:r>
        <w:rPr>
          <w:rFonts w:hint="eastAsia" w:ascii="宋体" w:hAnsi="宋体"/>
          <w:sz w:val="21"/>
          <w:szCs w:val="21"/>
        </w:rPr>
        <w:t>被授权人无转委托权，特此委托。</w:t>
      </w:r>
    </w:p>
    <w:p w14:paraId="2B3122AC">
      <w:pPr>
        <w:snapToGrid w:val="0"/>
        <w:spacing w:line="440" w:lineRule="exact"/>
        <w:ind w:left="120" w:leftChars="50" w:right="-240" w:rightChars="-100"/>
        <w:rPr>
          <w:rFonts w:ascii="宋体" w:hAnsi="宋体"/>
          <w:sz w:val="21"/>
          <w:szCs w:val="21"/>
        </w:rPr>
      </w:pPr>
    </w:p>
    <w:p w14:paraId="36F904A5">
      <w:pPr>
        <w:snapToGrid w:val="0"/>
        <w:spacing w:line="440" w:lineRule="exact"/>
        <w:ind w:left="120" w:leftChars="50" w:right="-240" w:rightChars="-100"/>
        <w:rPr>
          <w:rFonts w:ascii="宋体" w:hAnsi="宋体"/>
          <w:sz w:val="21"/>
          <w:szCs w:val="21"/>
        </w:rPr>
      </w:pPr>
      <w:r>
        <w:rPr>
          <w:rFonts w:hint="eastAsia" w:ascii="宋体" w:hAnsi="宋体"/>
          <w:sz w:val="21"/>
          <w:szCs w:val="21"/>
        </w:rPr>
        <w:t>投标人公章：</w:t>
      </w:r>
    </w:p>
    <w:p w14:paraId="4CBC8982">
      <w:pPr>
        <w:snapToGrid w:val="0"/>
        <w:spacing w:line="440" w:lineRule="exact"/>
        <w:ind w:left="120" w:leftChars="50" w:right="-240" w:rightChars="-100"/>
        <w:rPr>
          <w:rFonts w:ascii="宋体" w:hAnsi="宋体"/>
          <w:sz w:val="21"/>
          <w:szCs w:val="21"/>
        </w:rPr>
      </w:pPr>
    </w:p>
    <w:p w14:paraId="5EA28B37">
      <w:pPr>
        <w:snapToGrid w:val="0"/>
        <w:spacing w:line="440" w:lineRule="exact"/>
        <w:ind w:left="120" w:leftChars="50" w:right="-240" w:rightChars="-100"/>
        <w:rPr>
          <w:rFonts w:ascii="宋体" w:hAnsi="宋体"/>
          <w:sz w:val="21"/>
          <w:szCs w:val="21"/>
          <w:u w:val="single"/>
        </w:rPr>
      </w:pPr>
      <w:r>
        <w:rPr>
          <w:rFonts w:hint="eastAsia" w:ascii="宋体" w:hAnsi="宋体"/>
          <w:sz w:val="21"/>
          <w:szCs w:val="21"/>
        </w:rPr>
        <w:t>法定代表人（负责人）</w:t>
      </w:r>
      <w:r>
        <w:rPr>
          <w:rFonts w:hint="eastAsia" w:ascii="宋体" w:hAnsi="宋体"/>
          <w:b/>
          <w:sz w:val="21"/>
          <w:szCs w:val="21"/>
        </w:rPr>
        <w:t>签字或盖章</w:t>
      </w:r>
      <w:r>
        <w:rPr>
          <w:rFonts w:hint="eastAsia" w:ascii="宋体" w:hAnsi="宋体"/>
          <w:sz w:val="21"/>
          <w:szCs w:val="21"/>
        </w:rPr>
        <w:t>：</w:t>
      </w:r>
      <w:r>
        <w:rPr>
          <w:rFonts w:hint="eastAsia" w:ascii="宋体" w:hAnsi="宋体"/>
          <w:sz w:val="21"/>
          <w:szCs w:val="21"/>
          <w:u w:val="single"/>
        </w:rPr>
        <w:t xml:space="preserve">               </w:t>
      </w:r>
    </w:p>
    <w:p w14:paraId="1F30DBCB">
      <w:pPr>
        <w:snapToGrid w:val="0"/>
        <w:spacing w:line="440" w:lineRule="exact"/>
        <w:ind w:left="120" w:leftChars="50" w:right="-240" w:rightChars="-100"/>
        <w:rPr>
          <w:rFonts w:ascii="宋体" w:hAnsi="宋体"/>
          <w:sz w:val="21"/>
          <w:szCs w:val="21"/>
          <w:u w:val="single"/>
        </w:rPr>
      </w:pPr>
    </w:p>
    <w:p w14:paraId="5EDA513F">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附：法定代表人身份证（正反面）      </w:t>
      </w:r>
    </w:p>
    <w:p w14:paraId="1A73BCF9">
      <w:pPr>
        <w:snapToGrid w:val="0"/>
        <w:spacing w:line="440" w:lineRule="exact"/>
        <w:ind w:left="120" w:leftChars="50" w:right="-240" w:rightChars="-100"/>
        <w:rPr>
          <w:rFonts w:ascii="宋体" w:hAnsi="宋体"/>
          <w:sz w:val="21"/>
          <w:szCs w:val="21"/>
        </w:rPr>
      </w:pPr>
    </w:p>
    <w:p w14:paraId="0D165574">
      <w:pPr>
        <w:snapToGrid w:val="0"/>
        <w:spacing w:line="440" w:lineRule="exact"/>
        <w:ind w:left="120" w:leftChars="50" w:right="-240" w:rightChars="-100"/>
        <w:rPr>
          <w:rFonts w:ascii="宋体" w:hAnsi="宋体"/>
          <w:sz w:val="21"/>
          <w:szCs w:val="21"/>
        </w:rPr>
      </w:pPr>
      <w:r>
        <w:rPr>
          <w:rFonts w:hint="eastAsia" w:ascii="宋体" w:hAnsi="宋体"/>
          <w:sz w:val="21"/>
          <w:szCs w:val="21"/>
        </w:rPr>
        <w:t>被授权人(代表)姓名：</w:t>
      </w:r>
      <w:r>
        <w:rPr>
          <w:rFonts w:hint="eastAsia" w:ascii="宋体" w:hAnsi="宋体"/>
          <w:sz w:val="21"/>
          <w:szCs w:val="21"/>
          <w:u w:val="single"/>
        </w:rPr>
        <w:t xml:space="preserve">                </w:t>
      </w:r>
    </w:p>
    <w:p w14:paraId="3257D2C9">
      <w:pPr>
        <w:snapToGrid w:val="0"/>
        <w:spacing w:line="440" w:lineRule="exact"/>
        <w:ind w:left="120" w:leftChars="50" w:right="-240" w:rightChars="-100"/>
        <w:rPr>
          <w:rFonts w:ascii="宋体" w:hAnsi="宋体"/>
          <w:sz w:val="21"/>
          <w:szCs w:val="21"/>
        </w:rPr>
      </w:pPr>
    </w:p>
    <w:p w14:paraId="511A0CC3">
      <w:pPr>
        <w:snapToGrid w:val="0"/>
        <w:spacing w:line="440" w:lineRule="exact"/>
        <w:ind w:left="120" w:leftChars="50" w:right="-240" w:rightChars="-100"/>
        <w:rPr>
          <w:rFonts w:ascii="宋体" w:hAnsi="宋体"/>
          <w:sz w:val="21"/>
          <w:szCs w:val="21"/>
        </w:rPr>
      </w:pPr>
      <w:r>
        <w:rPr>
          <w:rFonts w:hint="eastAsia" w:ascii="宋体" w:hAnsi="宋体"/>
          <w:sz w:val="21"/>
          <w:szCs w:val="21"/>
        </w:rPr>
        <w:t>职务：</w:t>
      </w:r>
      <w:r>
        <w:rPr>
          <w:rFonts w:hint="eastAsia" w:ascii="宋体" w:hAnsi="宋体"/>
          <w:sz w:val="21"/>
          <w:szCs w:val="21"/>
          <w:u w:val="single"/>
        </w:rPr>
        <w:t xml:space="preserve">                        </w:t>
      </w:r>
    </w:p>
    <w:p w14:paraId="773A792B">
      <w:pPr>
        <w:snapToGrid w:val="0"/>
        <w:spacing w:line="440" w:lineRule="exact"/>
        <w:ind w:left="120" w:leftChars="50" w:right="-240" w:rightChars="-100"/>
        <w:rPr>
          <w:rFonts w:ascii="宋体" w:hAnsi="宋体"/>
          <w:sz w:val="21"/>
          <w:szCs w:val="21"/>
        </w:rPr>
      </w:pPr>
    </w:p>
    <w:p w14:paraId="14770BDB">
      <w:pPr>
        <w:snapToGrid w:val="0"/>
        <w:spacing w:line="440" w:lineRule="exact"/>
        <w:ind w:left="120" w:leftChars="50" w:right="-240" w:rightChars="-100"/>
        <w:rPr>
          <w:rFonts w:ascii="宋体" w:hAnsi="宋体"/>
          <w:sz w:val="21"/>
          <w:szCs w:val="21"/>
        </w:rPr>
      </w:pPr>
      <w:r>
        <w:rPr>
          <w:rFonts w:hint="eastAsia" w:ascii="宋体" w:hAnsi="宋体"/>
          <w:sz w:val="21"/>
          <w:szCs w:val="21"/>
        </w:rPr>
        <w:t>联系电话：</w:t>
      </w:r>
      <w:r>
        <w:rPr>
          <w:rFonts w:hint="eastAsia" w:ascii="宋体" w:hAnsi="宋体"/>
          <w:sz w:val="21"/>
          <w:szCs w:val="21"/>
          <w:u w:val="single"/>
        </w:rPr>
        <w:t xml:space="preserve">                    </w:t>
      </w:r>
    </w:p>
    <w:p w14:paraId="6FD09E57">
      <w:pPr>
        <w:snapToGrid w:val="0"/>
        <w:spacing w:line="440" w:lineRule="exact"/>
        <w:ind w:left="120" w:leftChars="50" w:right="-240" w:rightChars="-100"/>
        <w:rPr>
          <w:rFonts w:ascii="宋体" w:hAnsi="宋体"/>
          <w:sz w:val="21"/>
          <w:szCs w:val="21"/>
        </w:rPr>
      </w:pPr>
    </w:p>
    <w:p w14:paraId="722FBE3C">
      <w:pPr>
        <w:snapToGrid w:val="0"/>
        <w:spacing w:line="440" w:lineRule="exact"/>
        <w:ind w:left="120" w:leftChars="50" w:right="-240" w:rightChars="-100"/>
        <w:rPr>
          <w:rFonts w:ascii="宋体" w:hAnsi="宋体"/>
          <w:sz w:val="21"/>
          <w:szCs w:val="21"/>
        </w:rPr>
      </w:pPr>
      <w:r>
        <w:rPr>
          <w:rFonts w:hint="eastAsia" w:ascii="宋体" w:hAnsi="宋体"/>
          <w:sz w:val="21"/>
          <w:szCs w:val="21"/>
        </w:rPr>
        <w:t>附：被授权人身份证（正反面）</w:t>
      </w:r>
    </w:p>
    <w:p w14:paraId="62DE07EE">
      <w:pPr>
        <w:snapToGrid w:val="0"/>
        <w:spacing w:line="440" w:lineRule="exact"/>
        <w:ind w:left="120" w:leftChars="50" w:right="-240" w:rightChars="-100"/>
        <w:rPr>
          <w:rFonts w:ascii="宋体" w:hAnsi="宋体"/>
          <w:sz w:val="21"/>
          <w:szCs w:val="21"/>
        </w:rPr>
      </w:pPr>
    </w:p>
    <w:p w14:paraId="02740EC6">
      <w:pPr>
        <w:snapToGrid w:val="0"/>
        <w:spacing w:line="440" w:lineRule="exact"/>
        <w:ind w:left="120" w:leftChars="50" w:right="-240" w:rightChars="-100"/>
        <w:rPr>
          <w:rFonts w:ascii="宋体" w:hAnsi="宋体"/>
          <w:sz w:val="21"/>
          <w:szCs w:val="21"/>
        </w:rPr>
      </w:pPr>
    </w:p>
    <w:p w14:paraId="5D29AE0F">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                                                                   年    月    日</w:t>
      </w:r>
    </w:p>
    <w:p w14:paraId="045583AD">
      <w:pPr>
        <w:snapToGrid w:val="0"/>
        <w:spacing w:line="440" w:lineRule="exact"/>
        <w:ind w:left="120" w:leftChars="50" w:right="-240" w:rightChars="-100"/>
        <w:rPr>
          <w:rFonts w:ascii="宋体" w:hAnsi="宋体"/>
          <w:sz w:val="21"/>
          <w:szCs w:val="21"/>
        </w:rPr>
      </w:pPr>
    </w:p>
    <w:p w14:paraId="757C232E">
      <w:pPr>
        <w:snapToGrid w:val="0"/>
        <w:spacing w:line="440" w:lineRule="exact"/>
        <w:ind w:left="120" w:leftChars="50" w:right="-240" w:rightChars="-100"/>
        <w:rPr>
          <w:rFonts w:ascii="宋体" w:hAnsi="宋体"/>
          <w:sz w:val="21"/>
          <w:szCs w:val="21"/>
        </w:rPr>
      </w:pPr>
    </w:p>
    <w:p w14:paraId="32795BA3">
      <w:pPr>
        <w:snapToGrid w:val="0"/>
        <w:spacing w:line="440" w:lineRule="exact"/>
        <w:ind w:left="120" w:leftChars="50" w:right="-240" w:rightChars="-100"/>
        <w:rPr>
          <w:rFonts w:ascii="宋体" w:hAnsi="宋体"/>
          <w:sz w:val="21"/>
          <w:szCs w:val="21"/>
        </w:rPr>
      </w:pPr>
    </w:p>
    <w:p w14:paraId="630BE21E">
      <w:pPr>
        <w:snapToGrid w:val="0"/>
        <w:spacing w:line="440" w:lineRule="exact"/>
        <w:ind w:left="120" w:leftChars="50" w:right="-240" w:rightChars="-100"/>
        <w:rPr>
          <w:rFonts w:ascii="宋体" w:hAnsi="宋体"/>
          <w:sz w:val="21"/>
          <w:szCs w:val="21"/>
        </w:rPr>
      </w:pPr>
    </w:p>
    <w:p w14:paraId="459E4DDC">
      <w:pPr>
        <w:snapToGrid w:val="0"/>
        <w:spacing w:line="440" w:lineRule="exact"/>
        <w:ind w:left="120" w:leftChars="50" w:right="-240" w:rightChars="-100"/>
        <w:rPr>
          <w:rFonts w:ascii="宋体" w:hAnsi="宋体"/>
          <w:sz w:val="21"/>
          <w:szCs w:val="21"/>
        </w:rPr>
      </w:pPr>
    </w:p>
    <w:p w14:paraId="7E2494D4">
      <w:pPr>
        <w:snapToGrid w:val="0"/>
        <w:spacing w:beforeLines="50" w:afterLines="50" w:line="360" w:lineRule="auto"/>
        <w:ind w:left="120" w:leftChars="50" w:right="-240" w:rightChars="-100"/>
        <w:jc w:val="center"/>
        <w:rPr>
          <w:rStyle w:val="177"/>
          <w:rFonts w:ascii="宋体" w:hAnsi="宋体"/>
          <w:i w:val="0"/>
        </w:rPr>
      </w:pPr>
      <w:r>
        <w:rPr>
          <w:rStyle w:val="177"/>
          <w:rFonts w:hint="eastAsia" w:ascii="宋体" w:hAnsi="宋体"/>
          <w:i w:val="0"/>
        </w:rPr>
        <w:t>3、中小企业声明函（服务）</w:t>
      </w:r>
    </w:p>
    <w:p w14:paraId="6D821DD0">
      <w:pPr>
        <w:pStyle w:val="33"/>
        <w:snapToGrid w:val="0"/>
        <w:spacing w:line="360" w:lineRule="auto"/>
        <w:ind w:firstLine="420" w:firstLineChars="200"/>
        <w:rPr>
          <w:rFonts w:hAnsi="宋体"/>
          <w:szCs w:val="21"/>
        </w:rPr>
      </w:pPr>
      <w:r>
        <w:rPr>
          <w:rFonts w:hint="eastAsia" w:hAnsi="宋体"/>
          <w:szCs w:val="21"/>
        </w:rPr>
        <w:t>本公司郑重声明，根据《政府采购促进中小企业发展管理办法》（财库（2020 ) 46 号）的规定， 本公司参加的</w:t>
      </w:r>
      <w:r>
        <w:rPr>
          <w:rFonts w:hint="eastAsia" w:hAnsi="宋体"/>
          <w:szCs w:val="21"/>
          <w:u w:val="single"/>
        </w:rPr>
        <w:t>（采购项目名称）、（项目编号）</w:t>
      </w:r>
      <w:r>
        <w:rPr>
          <w:rFonts w:hint="eastAsia" w:hAnsi="宋体"/>
          <w:szCs w:val="21"/>
        </w:rPr>
        <w:t>采购活动，提供的服务全部由符合政策要求的中小企业承接。相关企业（含签订分包意向协议的中小企业）的具体情况如下：</w:t>
      </w:r>
    </w:p>
    <w:p w14:paraId="423E943E">
      <w:pPr>
        <w:pStyle w:val="33"/>
        <w:snapToGrid w:val="0"/>
        <w:spacing w:line="360" w:lineRule="auto"/>
        <w:ind w:firstLine="420" w:firstLineChars="200"/>
        <w:rPr>
          <w:rFonts w:hAnsi="宋体"/>
          <w:szCs w:val="21"/>
        </w:rPr>
      </w:pPr>
      <w:r>
        <w:rPr>
          <w:rFonts w:hint="eastAsia" w:hAnsi="宋体"/>
          <w:szCs w:val="21"/>
        </w:rPr>
        <w:t xml:space="preserve">1. </w:t>
      </w:r>
      <w:r>
        <w:rPr>
          <w:rFonts w:hint="eastAsia" w:hAnsi="宋体"/>
          <w:szCs w:val="21"/>
          <w:u w:val="single"/>
        </w:rPr>
        <w:t xml:space="preserve">（标的名称） </w:t>
      </w:r>
      <w:r>
        <w:rPr>
          <w:rFonts w:hint="eastAsia" w:hAnsi="宋体"/>
          <w:szCs w:val="21"/>
        </w:rPr>
        <w:t>，属于</w:t>
      </w:r>
      <w:r>
        <w:rPr>
          <w:rFonts w:hint="eastAsia" w:hAnsi="宋体"/>
          <w:szCs w:val="21"/>
          <w:u w:val="single"/>
        </w:rPr>
        <w:t xml:space="preserve"> （采购文件中明确的所属行业）</w:t>
      </w:r>
      <w:r>
        <w:rPr>
          <w:rFonts w:hint="eastAsia" w:hAnsi="宋体"/>
          <w:szCs w:val="21"/>
        </w:rPr>
        <w:t>行业 ；承接企业为</w:t>
      </w:r>
      <w:r>
        <w:rPr>
          <w:rFonts w:hint="eastAsia" w:hAnsi="宋体"/>
          <w:szCs w:val="21"/>
          <w:u w:val="single"/>
        </w:rPr>
        <w:t xml:space="preserve"> （企业名称）</w:t>
      </w:r>
      <w:r>
        <w:rPr>
          <w:rFonts w:hint="eastAsia" w:hAnsi="宋体"/>
          <w:szCs w:val="21"/>
        </w:rPr>
        <w:t xml:space="preserve"> ，从业人员</w:t>
      </w:r>
      <w:r>
        <w:rPr>
          <w:rFonts w:hint="eastAsia" w:hAnsi="宋体"/>
          <w:szCs w:val="21"/>
          <w:u w:val="single"/>
        </w:rPr>
        <w:t xml:space="preserve">      </w:t>
      </w:r>
      <w:r>
        <w:rPr>
          <w:rFonts w:hint="eastAsia" w:hAnsi="宋体"/>
          <w:szCs w:val="21"/>
        </w:rPr>
        <w:t>人，营业收入为</w:t>
      </w:r>
      <w:r>
        <w:rPr>
          <w:rFonts w:hint="eastAsia" w:hAnsi="宋体"/>
          <w:szCs w:val="21"/>
          <w:u w:val="single"/>
        </w:rPr>
        <w:t xml:space="preserve">          </w:t>
      </w:r>
      <w:r>
        <w:rPr>
          <w:rFonts w:hint="eastAsia" w:hAnsi="宋体"/>
          <w:szCs w:val="21"/>
        </w:rPr>
        <w:t>万元，资产总额为</w:t>
      </w:r>
      <w:r>
        <w:rPr>
          <w:rFonts w:hint="eastAsia" w:hAnsi="宋体"/>
          <w:szCs w:val="21"/>
          <w:u w:val="single"/>
        </w:rPr>
        <w:t xml:space="preserve">          </w:t>
      </w:r>
      <w:r>
        <w:rPr>
          <w:rFonts w:hint="eastAsia" w:hAnsi="宋体"/>
          <w:szCs w:val="21"/>
        </w:rPr>
        <w:t>万元，属于</w:t>
      </w:r>
      <w:r>
        <w:rPr>
          <w:rFonts w:hint="eastAsia" w:hAnsi="宋体"/>
          <w:szCs w:val="21"/>
          <w:u w:val="single"/>
        </w:rPr>
        <w:t xml:space="preserve"> （中型企业、小型企业、微型企业）</w:t>
      </w:r>
      <w:r>
        <w:rPr>
          <w:rFonts w:hint="eastAsia" w:hAnsi="宋体"/>
          <w:szCs w:val="21"/>
        </w:rPr>
        <w:t xml:space="preserve"> ；</w:t>
      </w:r>
    </w:p>
    <w:p w14:paraId="6B6B1E3F">
      <w:pPr>
        <w:pStyle w:val="33"/>
        <w:snapToGrid w:val="0"/>
        <w:spacing w:line="360" w:lineRule="auto"/>
        <w:ind w:firstLine="420" w:firstLineChars="200"/>
        <w:rPr>
          <w:rFonts w:hAnsi="宋体"/>
          <w:szCs w:val="21"/>
        </w:rPr>
      </w:pPr>
      <w:r>
        <w:rPr>
          <w:rFonts w:hint="eastAsia" w:hAnsi="宋体"/>
          <w:szCs w:val="21"/>
        </w:rPr>
        <w:t xml:space="preserve">2. </w:t>
      </w:r>
      <w:r>
        <w:rPr>
          <w:rFonts w:hint="eastAsia" w:hAnsi="宋体"/>
          <w:szCs w:val="21"/>
          <w:u w:val="single"/>
        </w:rPr>
        <w:t xml:space="preserve">（标的名称） </w:t>
      </w:r>
      <w:r>
        <w:rPr>
          <w:rFonts w:hint="eastAsia" w:hAnsi="宋体"/>
          <w:szCs w:val="21"/>
        </w:rPr>
        <w:t>，属于</w:t>
      </w:r>
      <w:r>
        <w:rPr>
          <w:rFonts w:hint="eastAsia" w:hAnsi="宋体"/>
          <w:szCs w:val="21"/>
          <w:u w:val="single"/>
        </w:rPr>
        <w:t xml:space="preserve"> （采购文件中明确的所属行业）</w:t>
      </w:r>
      <w:r>
        <w:rPr>
          <w:rFonts w:hint="eastAsia" w:hAnsi="宋体"/>
          <w:szCs w:val="21"/>
        </w:rPr>
        <w:t>行业 ；承接企业为</w:t>
      </w:r>
      <w:r>
        <w:rPr>
          <w:rFonts w:hint="eastAsia" w:hAnsi="宋体"/>
          <w:szCs w:val="21"/>
          <w:u w:val="single"/>
        </w:rPr>
        <w:t xml:space="preserve"> （企业名称）</w:t>
      </w:r>
      <w:r>
        <w:rPr>
          <w:rFonts w:hint="eastAsia" w:hAnsi="宋体"/>
          <w:szCs w:val="21"/>
        </w:rPr>
        <w:t xml:space="preserve"> ，从业人员</w:t>
      </w:r>
      <w:r>
        <w:rPr>
          <w:rFonts w:hint="eastAsia" w:hAnsi="宋体"/>
          <w:szCs w:val="21"/>
          <w:u w:val="single"/>
        </w:rPr>
        <w:t xml:space="preserve">      </w:t>
      </w:r>
      <w:r>
        <w:rPr>
          <w:rFonts w:hint="eastAsia" w:hAnsi="宋体"/>
          <w:szCs w:val="21"/>
        </w:rPr>
        <w:t>人，营业收入为</w:t>
      </w:r>
      <w:r>
        <w:rPr>
          <w:rFonts w:hint="eastAsia" w:hAnsi="宋体"/>
          <w:szCs w:val="21"/>
          <w:u w:val="single"/>
        </w:rPr>
        <w:t xml:space="preserve">          </w:t>
      </w:r>
      <w:r>
        <w:rPr>
          <w:rFonts w:hint="eastAsia" w:hAnsi="宋体"/>
          <w:szCs w:val="21"/>
        </w:rPr>
        <w:t>万元，资产总额为</w:t>
      </w:r>
      <w:r>
        <w:rPr>
          <w:rFonts w:hint="eastAsia" w:hAnsi="宋体"/>
          <w:szCs w:val="21"/>
          <w:u w:val="single"/>
        </w:rPr>
        <w:t xml:space="preserve">          </w:t>
      </w:r>
      <w:r>
        <w:rPr>
          <w:rFonts w:hint="eastAsia" w:hAnsi="宋体"/>
          <w:szCs w:val="21"/>
        </w:rPr>
        <w:t>万元，属于</w:t>
      </w:r>
      <w:r>
        <w:rPr>
          <w:rFonts w:hint="eastAsia" w:hAnsi="宋体"/>
          <w:szCs w:val="21"/>
          <w:u w:val="single"/>
        </w:rPr>
        <w:t xml:space="preserve"> （中型企业、小型企业、微型企业）</w:t>
      </w:r>
      <w:r>
        <w:rPr>
          <w:rFonts w:hint="eastAsia" w:hAnsi="宋体"/>
          <w:szCs w:val="21"/>
        </w:rPr>
        <w:t xml:space="preserve"> ；</w:t>
      </w:r>
    </w:p>
    <w:p w14:paraId="05280E37">
      <w:pPr>
        <w:pStyle w:val="33"/>
        <w:snapToGrid w:val="0"/>
        <w:spacing w:line="360" w:lineRule="auto"/>
        <w:ind w:firstLine="420" w:firstLineChars="200"/>
        <w:rPr>
          <w:rFonts w:hAnsi="宋体"/>
          <w:szCs w:val="21"/>
        </w:rPr>
      </w:pPr>
      <w:r>
        <w:rPr>
          <w:rFonts w:hint="eastAsia" w:hAnsi="宋体"/>
          <w:szCs w:val="21"/>
        </w:rPr>
        <w:t>……</w:t>
      </w:r>
    </w:p>
    <w:p w14:paraId="6B90B1C6">
      <w:pPr>
        <w:pStyle w:val="33"/>
        <w:snapToGrid w:val="0"/>
        <w:spacing w:line="360" w:lineRule="auto"/>
        <w:ind w:firstLine="420" w:firstLineChars="200"/>
        <w:rPr>
          <w:rFonts w:hAnsi="宋体"/>
          <w:szCs w:val="21"/>
        </w:rPr>
      </w:pPr>
      <w:r>
        <w:rPr>
          <w:rFonts w:hint="eastAsia" w:hAnsi="宋体"/>
          <w:szCs w:val="21"/>
        </w:rPr>
        <w:t>以上企业，不属于大企业的分支机构，不存在控股股东为大企业的情形， 也不存在与大企业的负责人为同 一人的情形。</w:t>
      </w:r>
    </w:p>
    <w:p w14:paraId="01B87BD4">
      <w:pPr>
        <w:pStyle w:val="33"/>
        <w:snapToGrid w:val="0"/>
        <w:spacing w:line="360" w:lineRule="auto"/>
        <w:ind w:firstLine="420" w:firstLineChars="200"/>
        <w:rPr>
          <w:rFonts w:hAnsi="宋体"/>
          <w:szCs w:val="21"/>
        </w:rPr>
      </w:pPr>
      <w:r>
        <w:rPr>
          <w:rFonts w:hint="eastAsia" w:hAnsi="宋体"/>
          <w:szCs w:val="21"/>
        </w:rPr>
        <w:t>本企业对上述声明内容的真实性负责。如有虚假，将依法承担相应责任。</w:t>
      </w:r>
    </w:p>
    <w:p w14:paraId="0963FE24">
      <w:pPr>
        <w:pStyle w:val="33"/>
        <w:snapToGrid w:val="0"/>
        <w:jc w:val="center"/>
        <w:rPr>
          <w:rFonts w:hAnsi="宋体"/>
          <w:szCs w:val="21"/>
        </w:rPr>
      </w:pPr>
    </w:p>
    <w:p w14:paraId="15A452F0">
      <w:pPr>
        <w:pStyle w:val="33"/>
        <w:snapToGrid w:val="0"/>
        <w:jc w:val="center"/>
        <w:rPr>
          <w:rFonts w:hAnsi="宋体"/>
          <w:szCs w:val="21"/>
        </w:rPr>
      </w:pPr>
      <w:r>
        <w:rPr>
          <w:rFonts w:hint="eastAsia" w:hAnsi="宋体"/>
          <w:szCs w:val="21"/>
        </w:rPr>
        <w:t xml:space="preserve">                        投标人（盖章）：</w:t>
      </w:r>
    </w:p>
    <w:p w14:paraId="0BF92884">
      <w:pPr>
        <w:pStyle w:val="33"/>
        <w:snapToGrid w:val="0"/>
        <w:jc w:val="center"/>
        <w:rPr>
          <w:rFonts w:hAnsi="宋体"/>
          <w:szCs w:val="21"/>
        </w:rPr>
      </w:pPr>
      <w:r>
        <w:rPr>
          <w:rFonts w:hint="eastAsia" w:hAnsi="宋体"/>
          <w:szCs w:val="21"/>
        </w:rPr>
        <w:t xml:space="preserve">                                日期：年月日</w:t>
      </w:r>
    </w:p>
    <w:p w14:paraId="51A77A74">
      <w:pPr>
        <w:pStyle w:val="33"/>
        <w:snapToGrid w:val="0"/>
        <w:jc w:val="center"/>
        <w:rPr>
          <w:rFonts w:hAnsi="宋体"/>
          <w:szCs w:val="21"/>
        </w:rPr>
      </w:pPr>
    </w:p>
    <w:p w14:paraId="6D510A48">
      <w:pPr>
        <w:pStyle w:val="499"/>
        <w:snapToGrid w:val="0"/>
        <w:spacing w:line="360" w:lineRule="auto"/>
        <w:ind w:firstLine="0" w:firstLineChars="0"/>
        <w:rPr>
          <w:rFonts w:ascii="宋体" w:eastAsia="宋体"/>
          <w:b/>
          <w:bCs/>
          <w:sz w:val="21"/>
          <w:szCs w:val="21"/>
          <w:u w:val="single"/>
        </w:rPr>
      </w:pPr>
      <w:r>
        <w:rPr>
          <w:rFonts w:hint="eastAsia" w:ascii="宋体" w:eastAsia="宋体"/>
          <w:b/>
          <w:bCs/>
          <w:sz w:val="21"/>
          <w:szCs w:val="21"/>
        </w:rPr>
        <w:t>注：1、本项目中小企业政策所属行业为其他未列明行业；</w:t>
      </w:r>
    </w:p>
    <w:p w14:paraId="3BE94CF0">
      <w:pPr>
        <w:pStyle w:val="499"/>
        <w:numPr>
          <w:ilvl w:val="0"/>
          <w:numId w:val="6"/>
        </w:numPr>
        <w:snapToGrid w:val="0"/>
        <w:spacing w:line="360" w:lineRule="auto"/>
        <w:ind w:firstLine="434"/>
        <w:rPr>
          <w:rFonts w:ascii="宋体" w:eastAsia="宋体"/>
          <w:b/>
          <w:bCs/>
          <w:sz w:val="21"/>
          <w:szCs w:val="21"/>
        </w:rPr>
      </w:pPr>
      <w:r>
        <w:rPr>
          <w:rFonts w:hint="eastAsia" w:ascii="宋体" w:eastAsia="宋体"/>
          <w:b/>
          <w:bCs/>
          <w:sz w:val="21"/>
          <w:szCs w:val="21"/>
        </w:rPr>
        <w:t>从业人员、营业收入、资产总额</w:t>
      </w:r>
      <w:r>
        <w:rPr>
          <w:rFonts w:hint="eastAsia" w:ascii="宋体" w:eastAsia="宋体"/>
          <w:b/>
          <w:bCs/>
          <w:sz w:val="21"/>
          <w:szCs w:val="21"/>
        </w:rPr>
        <w:tab/>
      </w:r>
      <w:r>
        <w:rPr>
          <w:rFonts w:hint="eastAsia" w:ascii="宋体" w:eastAsia="宋体"/>
          <w:b/>
          <w:bCs/>
          <w:sz w:val="21"/>
          <w:szCs w:val="21"/>
        </w:rPr>
        <w:t>填报上一年度数据，无上一年度数据的新成立企业可不填报；</w:t>
      </w:r>
    </w:p>
    <w:p w14:paraId="5C4899E3">
      <w:pPr>
        <w:pStyle w:val="499"/>
        <w:snapToGrid w:val="0"/>
        <w:spacing w:line="240" w:lineRule="auto"/>
        <w:ind w:left="120" w:leftChars="50" w:right="-240" w:rightChars="-100" w:firstLine="0" w:firstLineChars="0"/>
        <w:rPr>
          <w:rFonts w:ascii="宋体" w:eastAsia="宋体"/>
          <w:b/>
          <w:bCs/>
          <w:sz w:val="21"/>
          <w:szCs w:val="21"/>
        </w:rPr>
      </w:pPr>
    </w:p>
    <w:p w14:paraId="1543A4D6">
      <w:pPr>
        <w:snapToGrid w:val="0"/>
        <w:ind w:left="120" w:leftChars="50" w:right="-240" w:rightChars="-100"/>
        <w:jc w:val="center"/>
        <w:rPr>
          <w:rFonts w:ascii="宋体" w:hAnsi="宋体"/>
          <w:sz w:val="28"/>
          <w:szCs w:val="21"/>
        </w:rPr>
      </w:pPr>
      <w:r>
        <w:rPr>
          <w:rFonts w:hint="eastAsia" w:ascii="宋体" w:hAnsi="宋体"/>
          <w:sz w:val="28"/>
          <w:szCs w:val="21"/>
        </w:rPr>
        <w:t>4、监狱和戒毒企业证明材料</w:t>
      </w:r>
    </w:p>
    <w:p w14:paraId="3890CCEB">
      <w:pPr>
        <w:pStyle w:val="418"/>
        <w:snapToGrid w:val="0"/>
        <w:ind w:left="120" w:leftChars="50" w:right="-240" w:rightChars="-100"/>
        <w:jc w:val="center"/>
        <w:rPr>
          <w:rFonts w:ascii="宋体" w:hAnsi="宋体"/>
          <w:b/>
          <w:szCs w:val="21"/>
          <w:lang w:val="en-GB"/>
        </w:rPr>
      </w:pPr>
    </w:p>
    <w:p w14:paraId="0A42267D">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监狱和戒毒企业参加投标时应提供由省级以上监狱管理局、戒毒管理局（含新疆生产建设兵团）出具的属于监狱企业的证明文件。</w:t>
      </w:r>
    </w:p>
    <w:p w14:paraId="0BE4DBF5">
      <w:pPr>
        <w:snapToGrid w:val="0"/>
        <w:ind w:left="120" w:leftChars="50" w:right="-240" w:rightChars="-100" w:firstLine="420" w:firstLineChars="200"/>
        <w:rPr>
          <w:rFonts w:ascii="宋体" w:hAnsi="宋体"/>
          <w:sz w:val="21"/>
          <w:szCs w:val="21"/>
        </w:rPr>
      </w:pPr>
    </w:p>
    <w:p w14:paraId="4E012E00">
      <w:pPr>
        <w:snapToGrid w:val="0"/>
        <w:ind w:left="120" w:leftChars="50" w:right="-240" w:rightChars="-100"/>
        <w:jc w:val="center"/>
        <w:rPr>
          <w:rFonts w:ascii="宋体" w:hAnsi="宋体"/>
          <w:b/>
          <w:spacing w:val="6"/>
          <w:sz w:val="28"/>
          <w:szCs w:val="21"/>
        </w:rPr>
      </w:pPr>
    </w:p>
    <w:p w14:paraId="1B171B96">
      <w:pPr>
        <w:snapToGrid w:val="0"/>
        <w:ind w:left="120" w:leftChars="50" w:right="-240" w:rightChars="-100"/>
        <w:jc w:val="center"/>
        <w:rPr>
          <w:rFonts w:ascii="宋体" w:hAnsi="宋体"/>
          <w:sz w:val="28"/>
          <w:szCs w:val="21"/>
        </w:rPr>
      </w:pPr>
      <w:r>
        <w:rPr>
          <w:rFonts w:hint="eastAsia" w:ascii="宋体" w:hAnsi="宋体"/>
          <w:sz w:val="28"/>
          <w:szCs w:val="21"/>
        </w:rPr>
        <w:t>5、残疾人福利性单位声明函</w:t>
      </w:r>
    </w:p>
    <w:p w14:paraId="430DB7B1">
      <w:pPr>
        <w:snapToGrid w:val="0"/>
        <w:ind w:left="120" w:leftChars="50" w:right="-240" w:rightChars="-100"/>
        <w:rPr>
          <w:rFonts w:ascii="宋体" w:hAnsi="宋体"/>
          <w:b/>
          <w:spacing w:val="6"/>
          <w:sz w:val="21"/>
          <w:szCs w:val="21"/>
        </w:rPr>
      </w:pPr>
    </w:p>
    <w:p w14:paraId="707ED88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E936D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14:paraId="2B58790F">
      <w:pPr>
        <w:snapToGrid w:val="0"/>
        <w:ind w:left="120" w:leftChars="50" w:right="-240" w:rightChars="-100"/>
        <w:rPr>
          <w:rFonts w:ascii="宋体" w:hAnsi="宋体"/>
          <w:sz w:val="21"/>
          <w:szCs w:val="21"/>
        </w:rPr>
      </w:pPr>
    </w:p>
    <w:p w14:paraId="310A6B17">
      <w:pPr>
        <w:snapToGrid w:val="0"/>
        <w:ind w:left="120" w:leftChars="50" w:right="-240" w:rightChars="-100"/>
        <w:rPr>
          <w:rFonts w:ascii="宋体" w:hAnsi="宋体"/>
          <w:sz w:val="21"/>
          <w:szCs w:val="21"/>
        </w:rPr>
      </w:pPr>
      <w:r>
        <w:rPr>
          <w:rFonts w:hint="eastAsia" w:ascii="宋体" w:hAnsi="宋体"/>
          <w:sz w:val="21"/>
          <w:szCs w:val="21"/>
        </w:rPr>
        <w:t>企业名称（盖章）：</w:t>
      </w:r>
    </w:p>
    <w:p w14:paraId="34A0C782">
      <w:pPr>
        <w:snapToGrid w:val="0"/>
        <w:ind w:left="120" w:leftChars="50" w:right="-240" w:rightChars="-100"/>
        <w:rPr>
          <w:rFonts w:ascii="宋体" w:hAnsi="宋体"/>
          <w:sz w:val="21"/>
          <w:szCs w:val="21"/>
        </w:rPr>
      </w:pPr>
    </w:p>
    <w:p w14:paraId="372A90DD">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257F7CB3">
      <w:pPr>
        <w:snapToGrid w:val="0"/>
        <w:ind w:left="120" w:leftChars="50" w:right="-240" w:rightChars="-100"/>
        <w:jc w:val="center"/>
        <w:rPr>
          <w:rFonts w:ascii="宋体" w:hAnsi="宋体"/>
          <w:b/>
          <w:bCs/>
          <w:iCs/>
          <w:sz w:val="28"/>
          <w:szCs w:val="28"/>
        </w:rPr>
      </w:pPr>
      <w:r>
        <w:rPr>
          <w:rFonts w:hint="eastAsia" w:ascii="宋体" w:hAnsi="宋体"/>
          <w:sz w:val="28"/>
          <w:szCs w:val="28"/>
        </w:rPr>
        <w:br w:type="page"/>
      </w:r>
      <w:bookmarkStart w:id="71" w:name="_Toc62053927"/>
      <w:bookmarkStart w:id="72" w:name="_Toc350256317"/>
      <w:bookmarkStart w:id="73" w:name="_Toc354401539"/>
      <w:bookmarkStart w:id="74" w:name="_Toc316887628"/>
      <w:bookmarkStart w:id="75" w:name="_Toc359856824"/>
      <w:bookmarkStart w:id="76" w:name="_Toc322352986"/>
      <w:r>
        <w:rPr>
          <w:rStyle w:val="177"/>
          <w:rFonts w:hint="eastAsia" w:ascii="宋体" w:hAnsi="宋体"/>
          <w:i w:val="0"/>
        </w:rPr>
        <w:t>三、技术商务文件参考格式</w:t>
      </w:r>
      <w:bookmarkEnd w:id="71"/>
    </w:p>
    <w:p w14:paraId="53838935">
      <w:pPr>
        <w:pStyle w:val="499"/>
        <w:snapToGrid w:val="0"/>
        <w:spacing w:line="240" w:lineRule="auto"/>
        <w:ind w:left="120" w:leftChars="50" w:right="-240" w:rightChars="-100" w:firstLine="0" w:firstLineChars="0"/>
        <w:jc w:val="center"/>
        <w:rPr>
          <w:rFonts w:ascii="宋体" w:eastAsia="宋体" w:cs="宋体"/>
          <w:sz w:val="21"/>
          <w:szCs w:val="21"/>
        </w:rPr>
      </w:pPr>
    </w:p>
    <w:p w14:paraId="6605A753">
      <w:pPr>
        <w:pStyle w:val="499"/>
        <w:snapToGrid w:val="0"/>
        <w:spacing w:line="240" w:lineRule="auto"/>
        <w:ind w:left="120" w:leftChars="50" w:right="-240" w:rightChars="-100" w:firstLine="0" w:firstLineChars="0"/>
        <w:jc w:val="center"/>
        <w:rPr>
          <w:rStyle w:val="177"/>
          <w:rFonts w:ascii="宋体" w:hAnsi="宋体"/>
          <w:i w:val="0"/>
        </w:rPr>
      </w:pPr>
      <w:bookmarkStart w:id="77" w:name="_Toc62053929"/>
      <w:bookmarkStart w:id="78" w:name="_Toc62053931"/>
      <w:r>
        <w:rPr>
          <w:rStyle w:val="177"/>
          <w:rFonts w:hint="eastAsia" w:ascii="宋体" w:hAnsi="宋体"/>
          <w:i w:val="0"/>
        </w:rPr>
        <w:t>1.项目人员配备表</w:t>
      </w:r>
      <w:bookmarkEnd w:id="77"/>
    </w:p>
    <w:p w14:paraId="4F4D2AB7">
      <w:pPr>
        <w:pStyle w:val="499"/>
        <w:snapToGrid w:val="0"/>
        <w:spacing w:line="240" w:lineRule="auto"/>
        <w:ind w:left="120" w:leftChars="50" w:right="-240" w:rightChars="-100" w:firstLine="0" w:firstLineChars="0"/>
        <w:rPr>
          <w:rFonts w:ascii="宋体" w:eastAsia="宋体"/>
          <w:sz w:val="21"/>
          <w:szCs w:val="21"/>
        </w:rPr>
      </w:pPr>
    </w:p>
    <w:tbl>
      <w:tblPr>
        <w:tblStyle w:val="63"/>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8"/>
        <w:gridCol w:w="1846"/>
        <w:gridCol w:w="1416"/>
        <w:gridCol w:w="709"/>
        <w:gridCol w:w="1700"/>
        <w:gridCol w:w="1987"/>
      </w:tblGrid>
      <w:tr w14:paraId="3B65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49" w:type="pct"/>
            <w:vAlign w:val="center"/>
          </w:tcPr>
          <w:p w14:paraId="6C156D25">
            <w:pPr>
              <w:snapToGrid w:val="0"/>
              <w:jc w:val="center"/>
              <w:rPr>
                <w:rFonts w:ascii="宋体" w:hAnsi="宋体"/>
                <w:sz w:val="21"/>
                <w:szCs w:val="21"/>
              </w:rPr>
            </w:pPr>
            <w:r>
              <w:rPr>
                <w:rFonts w:hint="eastAsia" w:ascii="宋体" w:hAnsi="宋体"/>
                <w:sz w:val="21"/>
                <w:szCs w:val="21"/>
              </w:rPr>
              <w:t>序号</w:t>
            </w:r>
          </w:p>
        </w:tc>
        <w:tc>
          <w:tcPr>
            <w:tcW w:w="665" w:type="pct"/>
            <w:vAlign w:val="center"/>
          </w:tcPr>
          <w:p w14:paraId="0FA4E7BE">
            <w:pPr>
              <w:snapToGrid w:val="0"/>
              <w:jc w:val="center"/>
              <w:rPr>
                <w:rFonts w:ascii="宋体" w:hAnsi="宋体"/>
                <w:sz w:val="21"/>
                <w:szCs w:val="21"/>
              </w:rPr>
            </w:pPr>
            <w:r>
              <w:rPr>
                <w:rFonts w:hint="eastAsia" w:ascii="宋体" w:hAnsi="宋体"/>
                <w:sz w:val="21"/>
                <w:szCs w:val="21"/>
              </w:rPr>
              <w:t>姓名</w:t>
            </w:r>
          </w:p>
        </w:tc>
        <w:tc>
          <w:tcPr>
            <w:tcW w:w="961" w:type="pct"/>
            <w:vAlign w:val="center"/>
          </w:tcPr>
          <w:p w14:paraId="62BCBD18">
            <w:pPr>
              <w:snapToGrid w:val="0"/>
              <w:jc w:val="center"/>
              <w:rPr>
                <w:rFonts w:ascii="宋体" w:hAnsi="宋体"/>
                <w:sz w:val="21"/>
                <w:szCs w:val="21"/>
              </w:rPr>
            </w:pPr>
            <w:r>
              <w:rPr>
                <w:rFonts w:hint="eastAsia" w:ascii="宋体" w:hAnsi="宋体"/>
                <w:sz w:val="21"/>
                <w:szCs w:val="21"/>
              </w:rPr>
              <w:t>本项目拟任岗位</w:t>
            </w:r>
          </w:p>
        </w:tc>
        <w:tc>
          <w:tcPr>
            <w:tcW w:w="737" w:type="pct"/>
            <w:vAlign w:val="center"/>
          </w:tcPr>
          <w:p w14:paraId="6DD578F1">
            <w:pPr>
              <w:snapToGrid w:val="0"/>
              <w:jc w:val="center"/>
              <w:rPr>
                <w:rFonts w:ascii="宋体" w:hAnsi="宋体"/>
                <w:sz w:val="21"/>
                <w:szCs w:val="21"/>
              </w:rPr>
            </w:pPr>
            <w:r>
              <w:rPr>
                <w:rFonts w:hint="eastAsia" w:ascii="宋体" w:hAnsi="宋体"/>
                <w:sz w:val="21"/>
                <w:szCs w:val="21"/>
              </w:rPr>
              <w:t>出生年月</w:t>
            </w:r>
          </w:p>
        </w:tc>
        <w:tc>
          <w:tcPr>
            <w:tcW w:w="369" w:type="pct"/>
            <w:vAlign w:val="center"/>
          </w:tcPr>
          <w:p w14:paraId="2D641852">
            <w:pPr>
              <w:snapToGrid w:val="0"/>
              <w:jc w:val="center"/>
              <w:rPr>
                <w:rFonts w:ascii="宋体" w:hAnsi="宋体"/>
                <w:sz w:val="21"/>
                <w:szCs w:val="21"/>
              </w:rPr>
            </w:pPr>
            <w:r>
              <w:rPr>
                <w:rFonts w:hint="eastAsia" w:ascii="宋体" w:hAnsi="宋体"/>
                <w:sz w:val="21"/>
                <w:szCs w:val="21"/>
              </w:rPr>
              <w:t>性别</w:t>
            </w:r>
          </w:p>
        </w:tc>
        <w:tc>
          <w:tcPr>
            <w:tcW w:w="885" w:type="pct"/>
            <w:vAlign w:val="center"/>
          </w:tcPr>
          <w:p w14:paraId="625F5BC9">
            <w:pPr>
              <w:snapToGrid w:val="0"/>
              <w:jc w:val="center"/>
              <w:rPr>
                <w:rFonts w:ascii="宋体" w:hAnsi="宋体"/>
                <w:sz w:val="21"/>
                <w:szCs w:val="21"/>
              </w:rPr>
            </w:pPr>
            <w:r>
              <w:rPr>
                <w:rFonts w:hint="eastAsia" w:ascii="宋体" w:hAnsi="宋体"/>
                <w:sz w:val="21"/>
                <w:szCs w:val="21"/>
              </w:rPr>
              <w:t>上岗资格证明</w:t>
            </w:r>
          </w:p>
        </w:tc>
        <w:tc>
          <w:tcPr>
            <w:tcW w:w="1034" w:type="pct"/>
            <w:vAlign w:val="center"/>
          </w:tcPr>
          <w:p w14:paraId="1C3FB41F">
            <w:pPr>
              <w:pStyle w:val="33"/>
              <w:snapToGrid w:val="0"/>
              <w:jc w:val="center"/>
              <w:rPr>
                <w:rFonts w:hAnsi="宋体"/>
                <w:kern w:val="0"/>
                <w:szCs w:val="21"/>
              </w:rPr>
            </w:pPr>
            <w:r>
              <w:rPr>
                <w:rFonts w:hint="eastAsia" w:hAnsi="宋体"/>
                <w:kern w:val="0"/>
                <w:szCs w:val="21"/>
              </w:rPr>
              <w:t>相关工作经验</w:t>
            </w:r>
          </w:p>
        </w:tc>
      </w:tr>
      <w:tr w14:paraId="6BD0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4B5AA990">
            <w:pPr>
              <w:snapToGrid w:val="0"/>
              <w:ind w:left="120" w:leftChars="50" w:right="-240" w:rightChars="-100"/>
              <w:jc w:val="both"/>
              <w:rPr>
                <w:rFonts w:ascii="宋体" w:hAnsi="宋体"/>
                <w:sz w:val="21"/>
                <w:szCs w:val="21"/>
              </w:rPr>
            </w:pPr>
          </w:p>
        </w:tc>
        <w:tc>
          <w:tcPr>
            <w:tcW w:w="665" w:type="pct"/>
            <w:vAlign w:val="center"/>
          </w:tcPr>
          <w:p w14:paraId="746EEDDE">
            <w:pPr>
              <w:snapToGrid w:val="0"/>
              <w:ind w:left="120" w:leftChars="50" w:right="-240" w:rightChars="-100"/>
              <w:jc w:val="both"/>
              <w:rPr>
                <w:rFonts w:ascii="宋体" w:hAnsi="宋体"/>
                <w:sz w:val="21"/>
                <w:szCs w:val="21"/>
              </w:rPr>
            </w:pPr>
          </w:p>
        </w:tc>
        <w:tc>
          <w:tcPr>
            <w:tcW w:w="961" w:type="pct"/>
            <w:vAlign w:val="center"/>
          </w:tcPr>
          <w:p w14:paraId="4FA0A011">
            <w:pPr>
              <w:snapToGrid w:val="0"/>
              <w:ind w:left="120" w:leftChars="50" w:right="-240" w:rightChars="-100"/>
              <w:jc w:val="both"/>
              <w:rPr>
                <w:rFonts w:ascii="宋体" w:hAnsi="宋体"/>
                <w:sz w:val="21"/>
                <w:szCs w:val="21"/>
              </w:rPr>
            </w:pPr>
          </w:p>
        </w:tc>
        <w:tc>
          <w:tcPr>
            <w:tcW w:w="737" w:type="pct"/>
            <w:vAlign w:val="center"/>
          </w:tcPr>
          <w:p w14:paraId="7B509404">
            <w:pPr>
              <w:snapToGrid w:val="0"/>
              <w:ind w:left="120" w:leftChars="50" w:right="-240" w:rightChars="-100"/>
              <w:jc w:val="both"/>
              <w:rPr>
                <w:rFonts w:ascii="宋体" w:hAnsi="宋体"/>
                <w:sz w:val="21"/>
                <w:szCs w:val="21"/>
              </w:rPr>
            </w:pPr>
          </w:p>
        </w:tc>
        <w:tc>
          <w:tcPr>
            <w:tcW w:w="369" w:type="pct"/>
            <w:vAlign w:val="center"/>
          </w:tcPr>
          <w:p w14:paraId="2E34DBF4">
            <w:pPr>
              <w:snapToGrid w:val="0"/>
              <w:ind w:left="120" w:leftChars="50" w:right="-240" w:rightChars="-100"/>
              <w:jc w:val="both"/>
              <w:rPr>
                <w:rFonts w:ascii="宋体" w:hAnsi="宋体"/>
                <w:sz w:val="21"/>
                <w:szCs w:val="21"/>
              </w:rPr>
            </w:pPr>
          </w:p>
        </w:tc>
        <w:tc>
          <w:tcPr>
            <w:tcW w:w="885" w:type="pct"/>
            <w:vAlign w:val="center"/>
          </w:tcPr>
          <w:p w14:paraId="36BB43AF">
            <w:pPr>
              <w:snapToGrid w:val="0"/>
              <w:ind w:left="120" w:leftChars="50" w:right="-240" w:rightChars="-100"/>
              <w:jc w:val="both"/>
              <w:rPr>
                <w:rFonts w:ascii="宋体" w:hAnsi="宋体"/>
                <w:sz w:val="21"/>
                <w:szCs w:val="21"/>
              </w:rPr>
            </w:pPr>
          </w:p>
        </w:tc>
        <w:tc>
          <w:tcPr>
            <w:tcW w:w="1034" w:type="pct"/>
          </w:tcPr>
          <w:p w14:paraId="0E870565">
            <w:pPr>
              <w:pStyle w:val="33"/>
              <w:snapToGrid w:val="0"/>
              <w:ind w:left="120" w:leftChars="50" w:right="-240" w:rightChars="-100"/>
              <w:jc w:val="center"/>
              <w:rPr>
                <w:rFonts w:hAnsi="宋体"/>
                <w:szCs w:val="21"/>
              </w:rPr>
            </w:pPr>
          </w:p>
        </w:tc>
      </w:tr>
      <w:tr w14:paraId="420E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706F00F3">
            <w:pPr>
              <w:snapToGrid w:val="0"/>
              <w:ind w:left="120" w:leftChars="50" w:right="-240" w:rightChars="-100"/>
              <w:jc w:val="both"/>
              <w:rPr>
                <w:rFonts w:ascii="宋体" w:hAnsi="宋体"/>
                <w:sz w:val="21"/>
                <w:szCs w:val="21"/>
              </w:rPr>
            </w:pPr>
          </w:p>
        </w:tc>
        <w:tc>
          <w:tcPr>
            <w:tcW w:w="665" w:type="pct"/>
            <w:vAlign w:val="center"/>
          </w:tcPr>
          <w:p w14:paraId="340433C2">
            <w:pPr>
              <w:snapToGrid w:val="0"/>
              <w:ind w:left="120" w:leftChars="50" w:right="-240" w:rightChars="-100"/>
              <w:jc w:val="both"/>
              <w:rPr>
                <w:rFonts w:ascii="宋体" w:hAnsi="宋体"/>
                <w:sz w:val="21"/>
                <w:szCs w:val="21"/>
              </w:rPr>
            </w:pPr>
          </w:p>
        </w:tc>
        <w:tc>
          <w:tcPr>
            <w:tcW w:w="961" w:type="pct"/>
            <w:vAlign w:val="center"/>
          </w:tcPr>
          <w:p w14:paraId="2F0CDA10">
            <w:pPr>
              <w:snapToGrid w:val="0"/>
              <w:ind w:left="120" w:leftChars="50" w:right="-240" w:rightChars="-100"/>
              <w:jc w:val="both"/>
              <w:rPr>
                <w:rFonts w:ascii="宋体" w:hAnsi="宋体"/>
                <w:sz w:val="21"/>
                <w:szCs w:val="21"/>
              </w:rPr>
            </w:pPr>
          </w:p>
        </w:tc>
        <w:tc>
          <w:tcPr>
            <w:tcW w:w="737" w:type="pct"/>
            <w:vAlign w:val="center"/>
          </w:tcPr>
          <w:p w14:paraId="2C33AB1B">
            <w:pPr>
              <w:snapToGrid w:val="0"/>
              <w:ind w:left="120" w:leftChars="50" w:right="-240" w:rightChars="-100"/>
              <w:jc w:val="both"/>
              <w:rPr>
                <w:rFonts w:ascii="宋体" w:hAnsi="宋体"/>
                <w:sz w:val="21"/>
                <w:szCs w:val="21"/>
              </w:rPr>
            </w:pPr>
          </w:p>
        </w:tc>
        <w:tc>
          <w:tcPr>
            <w:tcW w:w="369" w:type="pct"/>
            <w:vAlign w:val="center"/>
          </w:tcPr>
          <w:p w14:paraId="3A628781">
            <w:pPr>
              <w:snapToGrid w:val="0"/>
              <w:ind w:left="120" w:leftChars="50" w:right="-240" w:rightChars="-100"/>
              <w:jc w:val="both"/>
              <w:rPr>
                <w:rFonts w:ascii="宋体" w:hAnsi="宋体"/>
                <w:sz w:val="21"/>
                <w:szCs w:val="21"/>
              </w:rPr>
            </w:pPr>
          </w:p>
        </w:tc>
        <w:tc>
          <w:tcPr>
            <w:tcW w:w="885" w:type="pct"/>
            <w:vAlign w:val="center"/>
          </w:tcPr>
          <w:p w14:paraId="5010913F">
            <w:pPr>
              <w:snapToGrid w:val="0"/>
              <w:ind w:left="120" w:leftChars="50" w:right="-240" w:rightChars="-100"/>
              <w:jc w:val="both"/>
              <w:rPr>
                <w:rFonts w:ascii="宋体" w:hAnsi="宋体"/>
                <w:sz w:val="21"/>
                <w:szCs w:val="21"/>
              </w:rPr>
            </w:pPr>
          </w:p>
        </w:tc>
        <w:tc>
          <w:tcPr>
            <w:tcW w:w="1034" w:type="pct"/>
          </w:tcPr>
          <w:p w14:paraId="19269362">
            <w:pPr>
              <w:pStyle w:val="33"/>
              <w:snapToGrid w:val="0"/>
              <w:ind w:left="120" w:leftChars="50" w:right="-240" w:rightChars="-100"/>
              <w:jc w:val="center"/>
              <w:rPr>
                <w:rFonts w:hAnsi="宋体"/>
                <w:szCs w:val="21"/>
              </w:rPr>
            </w:pPr>
          </w:p>
        </w:tc>
      </w:tr>
      <w:tr w14:paraId="3633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1CBE09F5">
            <w:pPr>
              <w:snapToGrid w:val="0"/>
              <w:ind w:left="120" w:leftChars="50" w:right="-240" w:rightChars="-100"/>
              <w:jc w:val="both"/>
              <w:rPr>
                <w:rFonts w:ascii="宋体" w:hAnsi="宋体"/>
                <w:sz w:val="21"/>
                <w:szCs w:val="21"/>
              </w:rPr>
            </w:pPr>
          </w:p>
        </w:tc>
        <w:tc>
          <w:tcPr>
            <w:tcW w:w="665" w:type="pct"/>
            <w:vAlign w:val="center"/>
          </w:tcPr>
          <w:p w14:paraId="6F3416EA">
            <w:pPr>
              <w:snapToGrid w:val="0"/>
              <w:ind w:left="120" w:leftChars="50" w:right="-240" w:rightChars="-100"/>
              <w:jc w:val="both"/>
              <w:rPr>
                <w:rFonts w:ascii="宋体" w:hAnsi="宋体"/>
                <w:sz w:val="21"/>
                <w:szCs w:val="21"/>
              </w:rPr>
            </w:pPr>
          </w:p>
        </w:tc>
        <w:tc>
          <w:tcPr>
            <w:tcW w:w="961" w:type="pct"/>
            <w:vAlign w:val="center"/>
          </w:tcPr>
          <w:p w14:paraId="59EF96C8">
            <w:pPr>
              <w:snapToGrid w:val="0"/>
              <w:ind w:left="120" w:leftChars="50" w:right="-240" w:rightChars="-100"/>
              <w:jc w:val="both"/>
              <w:rPr>
                <w:rFonts w:ascii="宋体" w:hAnsi="宋体"/>
                <w:sz w:val="21"/>
                <w:szCs w:val="21"/>
              </w:rPr>
            </w:pPr>
          </w:p>
        </w:tc>
        <w:tc>
          <w:tcPr>
            <w:tcW w:w="737" w:type="pct"/>
            <w:vAlign w:val="center"/>
          </w:tcPr>
          <w:p w14:paraId="2A8A1A83">
            <w:pPr>
              <w:snapToGrid w:val="0"/>
              <w:ind w:left="120" w:leftChars="50" w:right="-240" w:rightChars="-100"/>
              <w:jc w:val="both"/>
              <w:rPr>
                <w:rFonts w:ascii="宋体" w:hAnsi="宋体"/>
                <w:sz w:val="21"/>
                <w:szCs w:val="21"/>
              </w:rPr>
            </w:pPr>
          </w:p>
        </w:tc>
        <w:tc>
          <w:tcPr>
            <w:tcW w:w="369" w:type="pct"/>
            <w:vAlign w:val="center"/>
          </w:tcPr>
          <w:p w14:paraId="1FB0FAFC">
            <w:pPr>
              <w:snapToGrid w:val="0"/>
              <w:ind w:left="120" w:leftChars="50" w:right="-240" w:rightChars="-100"/>
              <w:jc w:val="both"/>
              <w:rPr>
                <w:rFonts w:ascii="宋体" w:hAnsi="宋体"/>
                <w:sz w:val="21"/>
                <w:szCs w:val="21"/>
              </w:rPr>
            </w:pPr>
          </w:p>
        </w:tc>
        <w:tc>
          <w:tcPr>
            <w:tcW w:w="885" w:type="pct"/>
            <w:vAlign w:val="center"/>
          </w:tcPr>
          <w:p w14:paraId="6C95E901">
            <w:pPr>
              <w:snapToGrid w:val="0"/>
              <w:ind w:left="120" w:leftChars="50" w:right="-240" w:rightChars="-100"/>
              <w:jc w:val="both"/>
              <w:rPr>
                <w:rFonts w:ascii="宋体" w:hAnsi="宋体"/>
                <w:sz w:val="21"/>
                <w:szCs w:val="21"/>
              </w:rPr>
            </w:pPr>
          </w:p>
        </w:tc>
        <w:tc>
          <w:tcPr>
            <w:tcW w:w="1034" w:type="pct"/>
          </w:tcPr>
          <w:p w14:paraId="5991F217">
            <w:pPr>
              <w:pStyle w:val="33"/>
              <w:snapToGrid w:val="0"/>
              <w:ind w:left="120" w:leftChars="50" w:right="-240" w:rightChars="-100"/>
              <w:jc w:val="center"/>
              <w:rPr>
                <w:rFonts w:hAnsi="宋体"/>
                <w:szCs w:val="21"/>
              </w:rPr>
            </w:pPr>
          </w:p>
        </w:tc>
      </w:tr>
      <w:tr w14:paraId="130A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14766F75">
            <w:pPr>
              <w:snapToGrid w:val="0"/>
              <w:ind w:left="120" w:leftChars="50" w:right="-240" w:rightChars="-100"/>
              <w:jc w:val="both"/>
              <w:rPr>
                <w:rFonts w:ascii="宋体" w:hAnsi="宋体"/>
                <w:sz w:val="21"/>
                <w:szCs w:val="21"/>
              </w:rPr>
            </w:pPr>
          </w:p>
        </w:tc>
        <w:tc>
          <w:tcPr>
            <w:tcW w:w="665" w:type="pct"/>
            <w:vAlign w:val="center"/>
          </w:tcPr>
          <w:p w14:paraId="29D13CE6">
            <w:pPr>
              <w:snapToGrid w:val="0"/>
              <w:ind w:left="120" w:leftChars="50" w:right="-240" w:rightChars="-100"/>
              <w:jc w:val="both"/>
              <w:rPr>
                <w:rFonts w:ascii="宋体" w:hAnsi="宋体"/>
                <w:sz w:val="21"/>
                <w:szCs w:val="21"/>
              </w:rPr>
            </w:pPr>
          </w:p>
        </w:tc>
        <w:tc>
          <w:tcPr>
            <w:tcW w:w="961" w:type="pct"/>
            <w:vAlign w:val="center"/>
          </w:tcPr>
          <w:p w14:paraId="67B44C4B">
            <w:pPr>
              <w:snapToGrid w:val="0"/>
              <w:ind w:left="120" w:leftChars="50" w:right="-240" w:rightChars="-100"/>
              <w:jc w:val="both"/>
              <w:rPr>
                <w:rFonts w:ascii="宋体" w:hAnsi="宋体"/>
                <w:sz w:val="21"/>
                <w:szCs w:val="21"/>
              </w:rPr>
            </w:pPr>
          </w:p>
        </w:tc>
        <w:tc>
          <w:tcPr>
            <w:tcW w:w="737" w:type="pct"/>
            <w:vAlign w:val="center"/>
          </w:tcPr>
          <w:p w14:paraId="5380097B">
            <w:pPr>
              <w:snapToGrid w:val="0"/>
              <w:ind w:left="120" w:leftChars="50" w:right="-240" w:rightChars="-100"/>
              <w:jc w:val="both"/>
              <w:rPr>
                <w:rFonts w:ascii="宋体" w:hAnsi="宋体"/>
                <w:sz w:val="21"/>
                <w:szCs w:val="21"/>
              </w:rPr>
            </w:pPr>
          </w:p>
        </w:tc>
        <w:tc>
          <w:tcPr>
            <w:tcW w:w="369" w:type="pct"/>
            <w:vAlign w:val="center"/>
          </w:tcPr>
          <w:p w14:paraId="1C6EDBCB">
            <w:pPr>
              <w:snapToGrid w:val="0"/>
              <w:ind w:left="120" w:leftChars="50" w:right="-240" w:rightChars="-100"/>
              <w:jc w:val="both"/>
              <w:rPr>
                <w:rFonts w:ascii="宋体" w:hAnsi="宋体"/>
                <w:sz w:val="21"/>
                <w:szCs w:val="21"/>
              </w:rPr>
            </w:pPr>
          </w:p>
        </w:tc>
        <w:tc>
          <w:tcPr>
            <w:tcW w:w="885" w:type="pct"/>
            <w:vAlign w:val="center"/>
          </w:tcPr>
          <w:p w14:paraId="38B80140">
            <w:pPr>
              <w:snapToGrid w:val="0"/>
              <w:ind w:left="120" w:leftChars="50" w:right="-240" w:rightChars="-100"/>
              <w:jc w:val="both"/>
              <w:rPr>
                <w:rFonts w:ascii="宋体" w:hAnsi="宋体"/>
                <w:sz w:val="21"/>
                <w:szCs w:val="21"/>
              </w:rPr>
            </w:pPr>
          </w:p>
        </w:tc>
        <w:tc>
          <w:tcPr>
            <w:tcW w:w="1034" w:type="pct"/>
          </w:tcPr>
          <w:p w14:paraId="24D658D4">
            <w:pPr>
              <w:pStyle w:val="33"/>
              <w:snapToGrid w:val="0"/>
              <w:ind w:left="120" w:leftChars="50" w:right="-240" w:rightChars="-100"/>
              <w:jc w:val="center"/>
              <w:rPr>
                <w:rFonts w:hAnsi="宋体"/>
                <w:szCs w:val="21"/>
              </w:rPr>
            </w:pPr>
          </w:p>
        </w:tc>
      </w:tr>
      <w:tr w14:paraId="5A8C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76657831">
            <w:pPr>
              <w:snapToGrid w:val="0"/>
              <w:ind w:left="120" w:leftChars="50" w:right="-240" w:rightChars="-100"/>
              <w:jc w:val="both"/>
              <w:rPr>
                <w:rFonts w:ascii="宋体" w:hAnsi="宋体"/>
                <w:sz w:val="21"/>
                <w:szCs w:val="21"/>
              </w:rPr>
            </w:pPr>
          </w:p>
        </w:tc>
        <w:tc>
          <w:tcPr>
            <w:tcW w:w="665" w:type="pct"/>
            <w:vAlign w:val="center"/>
          </w:tcPr>
          <w:p w14:paraId="734A0CD3">
            <w:pPr>
              <w:snapToGrid w:val="0"/>
              <w:ind w:left="120" w:leftChars="50" w:right="-240" w:rightChars="-100"/>
              <w:jc w:val="both"/>
              <w:rPr>
                <w:rFonts w:ascii="宋体" w:hAnsi="宋体"/>
                <w:sz w:val="21"/>
                <w:szCs w:val="21"/>
              </w:rPr>
            </w:pPr>
          </w:p>
        </w:tc>
        <w:tc>
          <w:tcPr>
            <w:tcW w:w="961" w:type="pct"/>
            <w:vAlign w:val="center"/>
          </w:tcPr>
          <w:p w14:paraId="6C1C4AFD">
            <w:pPr>
              <w:snapToGrid w:val="0"/>
              <w:ind w:left="120" w:leftChars="50" w:right="-240" w:rightChars="-100"/>
              <w:jc w:val="both"/>
              <w:rPr>
                <w:rFonts w:ascii="宋体" w:hAnsi="宋体"/>
                <w:sz w:val="21"/>
                <w:szCs w:val="21"/>
              </w:rPr>
            </w:pPr>
          </w:p>
        </w:tc>
        <w:tc>
          <w:tcPr>
            <w:tcW w:w="737" w:type="pct"/>
            <w:vAlign w:val="center"/>
          </w:tcPr>
          <w:p w14:paraId="7CECBEFF">
            <w:pPr>
              <w:snapToGrid w:val="0"/>
              <w:ind w:left="120" w:leftChars="50" w:right="-240" w:rightChars="-100"/>
              <w:jc w:val="both"/>
              <w:rPr>
                <w:rFonts w:ascii="宋体" w:hAnsi="宋体"/>
                <w:sz w:val="21"/>
                <w:szCs w:val="21"/>
              </w:rPr>
            </w:pPr>
          </w:p>
        </w:tc>
        <w:tc>
          <w:tcPr>
            <w:tcW w:w="369" w:type="pct"/>
            <w:vAlign w:val="center"/>
          </w:tcPr>
          <w:p w14:paraId="63A9B67C">
            <w:pPr>
              <w:snapToGrid w:val="0"/>
              <w:ind w:left="120" w:leftChars="50" w:right="-240" w:rightChars="-100"/>
              <w:jc w:val="both"/>
              <w:rPr>
                <w:rFonts w:ascii="宋体" w:hAnsi="宋体"/>
                <w:sz w:val="21"/>
                <w:szCs w:val="21"/>
              </w:rPr>
            </w:pPr>
          </w:p>
        </w:tc>
        <w:tc>
          <w:tcPr>
            <w:tcW w:w="885" w:type="pct"/>
            <w:vAlign w:val="center"/>
          </w:tcPr>
          <w:p w14:paraId="6FC7B9B0">
            <w:pPr>
              <w:snapToGrid w:val="0"/>
              <w:ind w:left="120" w:leftChars="50" w:right="-240" w:rightChars="-100"/>
              <w:jc w:val="both"/>
              <w:rPr>
                <w:rFonts w:ascii="宋体" w:hAnsi="宋体"/>
                <w:sz w:val="21"/>
                <w:szCs w:val="21"/>
              </w:rPr>
            </w:pPr>
          </w:p>
        </w:tc>
        <w:tc>
          <w:tcPr>
            <w:tcW w:w="1034" w:type="pct"/>
          </w:tcPr>
          <w:p w14:paraId="605EC104">
            <w:pPr>
              <w:pStyle w:val="33"/>
              <w:snapToGrid w:val="0"/>
              <w:ind w:left="120" w:leftChars="50" w:right="-240" w:rightChars="-100"/>
              <w:jc w:val="center"/>
              <w:rPr>
                <w:rFonts w:hAnsi="宋体"/>
                <w:szCs w:val="21"/>
              </w:rPr>
            </w:pPr>
          </w:p>
        </w:tc>
      </w:tr>
      <w:tr w14:paraId="6464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2537FA8A">
            <w:pPr>
              <w:snapToGrid w:val="0"/>
              <w:ind w:left="120" w:leftChars="50" w:right="-240" w:rightChars="-100"/>
              <w:jc w:val="both"/>
              <w:rPr>
                <w:rFonts w:ascii="宋体" w:hAnsi="宋体"/>
                <w:sz w:val="21"/>
                <w:szCs w:val="21"/>
              </w:rPr>
            </w:pPr>
          </w:p>
        </w:tc>
        <w:tc>
          <w:tcPr>
            <w:tcW w:w="665" w:type="pct"/>
            <w:vAlign w:val="center"/>
          </w:tcPr>
          <w:p w14:paraId="0B5C9A2F">
            <w:pPr>
              <w:snapToGrid w:val="0"/>
              <w:ind w:left="120" w:leftChars="50" w:right="-240" w:rightChars="-100"/>
              <w:jc w:val="both"/>
              <w:rPr>
                <w:rFonts w:ascii="宋体" w:hAnsi="宋体"/>
                <w:sz w:val="21"/>
                <w:szCs w:val="21"/>
              </w:rPr>
            </w:pPr>
          </w:p>
        </w:tc>
        <w:tc>
          <w:tcPr>
            <w:tcW w:w="961" w:type="pct"/>
            <w:vAlign w:val="center"/>
          </w:tcPr>
          <w:p w14:paraId="5D94D4D2">
            <w:pPr>
              <w:snapToGrid w:val="0"/>
              <w:ind w:left="120" w:leftChars="50" w:right="-240" w:rightChars="-100"/>
              <w:jc w:val="both"/>
              <w:rPr>
                <w:rFonts w:ascii="宋体" w:hAnsi="宋体"/>
                <w:sz w:val="21"/>
                <w:szCs w:val="21"/>
              </w:rPr>
            </w:pPr>
          </w:p>
        </w:tc>
        <w:tc>
          <w:tcPr>
            <w:tcW w:w="737" w:type="pct"/>
            <w:vAlign w:val="center"/>
          </w:tcPr>
          <w:p w14:paraId="103906BF">
            <w:pPr>
              <w:snapToGrid w:val="0"/>
              <w:ind w:left="120" w:leftChars="50" w:right="-240" w:rightChars="-100"/>
              <w:jc w:val="both"/>
              <w:rPr>
                <w:rFonts w:ascii="宋体" w:hAnsi="宋体"/>
                <w:sz w:val="21"/>
                <w:szCs w:val="21"/>
              </w:rPr>
            </w:pPr>
          </w:p>
        </w:tc>
        <w:tc>
          <w:tcPr>
            <w:tcW w:w="369" w:type="pct"/>
            <w:vAlign w:val="center"/>
          </w:tcPr>
          <w:p w14:paraId="25DAF6E7">
            <w:pPr>
              <w:snapToGrid w:val="0"/>
              <w:ind w:left="120" w:leftChars="50" w:right="-240" w:rightChars="-100"/>
              <w:jc w:val="both"/>
              <w:rPr>
                <w:rFonts w:ascii="宋体" w:hAnsi="宋体"/>
                <w:sz w:val="21"/>
                <w:szCs w:val="21"/>
              </w:rPr>
            </w:pPr>
          </w:p>
        </w:tc>
        <w:tc>
          <w:tcPr>
            <w:tcW w:w="885" w:type="pct"/>
            <w:vAlign w:val="center"/>
          </w:tcPr>
          <w:p w14:paraId="30493A6C">
            <w:pPr>
              <w:snapToGrid w:val="0"/>
              <w:ind w:left="120" w:leftChars="50" w:right="-240" w:rightChars="-100"/>
              <w:jc w:val="both"/>
              <w:rPr>
                <w:rFonts w:ascii="宋体" w:hAnsi="宋体"/>
                <w:sz w:val="21"/>
                <w:szCs w:val="21"/>
              </w:rPr>
            </w:pPr>
          </w:p>
        </w:tc>
        <w:tc>
          <w:tcPr>
            <w:tcW w:w="1034" w:type="pct"/>
          </w:tcPr>
          <w:p w14:paraId="2548F5AE">
            <w:pPr>
              <w:pStyle w:val="33"/>
              <w:snapToGrid w:val="0"/>
              <w:ind w:left="120" w:leftChars="50" w:right="-240" w:rightChars="-100"/>
              <w:jc w:val="center"/>
              <w:rPr>
                <w:rFonts w:hAnsi="宋体"/>
                <w:szCs w:val="21"/>
              </w:rPr>
            </w:pPr>
          </w:p>
        </w:tc>
      </w:tr>
      <w:tr w14:paraId="396D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2330AC78">
            <w:pPr>
              <w:snapToGrid w:val="0"/>
              <w:ind w:left="120" w:leftChars="50" w:right="-240" w:rightChars="-100"/>
              <w:jc w:val="both"/>
              <w:rPr>
                <w:rFonts w:ascii="宋体" w:hAnsi="宋体"/>
                <w:sz w:val="21"/>
                <w:szCs w:val="21"/>
              </w:rPr>
            </w:pPr>
          </w:p>
        </w:tc>
        <w:tc>
          <w:tcPr>
            <w:tcW w:w="665" w:type="pct"/>
            <w:vAlign w:val="center"/>
          </w:tcPr>
          <w:p w14:paraId="2F8501C2">
            <w:pPr>
              <w:snapToGrid w:val="0"/>
              <w:ind w:left="120" w:leftChars="50" w:right="-240" w:rightChars="-100"/>
              <w:jc w:val="both"/>
              <w:rPr>
                <w:rFonts w:ascii="宋体" w:hAnsi="宋体"/>
                <w:sz w:val="21"/>
                <w:szCs w:val="21"/>
              </w:rPr>
            </w:pPr>
          </w:p>
        </w:tc>
        <w:tc>
          <w:tcPr>
            <w:tcW w:w="961" w:type="pct"/>
            <w:vAlign w:val="center"/>
          </w:tcPr>
          <w:p w14:paraId="508DCEC1">
            <w:pPr>
              <w:snapToGrid w:val="0"/>
              <w:ind w:left="120" w:leftChars="50" w:right="-240" w:rightChars="-100"/>
              <w:jc w:val="both"/>
              <w:rPr>
                <w:rFonts w:ascii="宋体" w:hAnsi="宋体"/>
                <w:sz w:val="21"/>
                <w:szCs w:val="21"/>
              </w:rPr>
            </w:pPr>
          </w:p>
        </w:tc>
        <w:tc>
          <w:tcPr>
            <w:tcW w:w="737" w:type="pct"/>
            <w:vAlign w:val="center"/>
          </w:tcPr>
          <w:p w14:paraId="4F697FF1">
            <w:pPr>
              <w:snapToGrid w:val="0"/>
              <w:ind w:left="120" w:leftChars="50" w:right="-240" w:rightChars="-100"/>
              <w:jc w:val="both"/>
              <w:rPr>
                <w:rFonts w:ascii="宋体" w:hAnsi="宋体"/>
                <w:sz w:val="21"/>
                <w:szCs w:val="21"/>
              </w:rPr>
            </w:pPr>
          </w:p>
        </w:tc>
        <w:tc>
          <w:tcPr>
            <w:tcW w:w="369" w:type="pct"/>
            <w:vAlign w:val="center"/>
          </w:tcPr>
          <w:p w14:paraId="3BA49AB7">
            <w:pPr>
              <w:snapToGrid w:val="0"/>
              <w:ind w:left="120" w:leftChars="50" w:right="-240" w:rightChars="-100"/>
              <w:jc w:val="both"/>
              <w:rPr>
                <w:rFonts w:ascii="宋体" w:hAnsi="宋体"/>
                <w:sz w:val="21"/>
                <w:szCs w:val="21"/>
              </w:rPr>
            </w:pPr>
          </w:p>
        </w:tc>
        <w:tc>
          <w:tcPr>
            <w:tcW w:w="885" w:type="pct"/>
            <w:vAlign w:val="center"/>
          </w:tcPr>
          <w:p w14:paraId="7061262B">
            <w:pPr>
              <w:snapToGrid w:val="0"/>
              <w:ind w:left="120" w:leftChars="50" w:right="-240" w:rightChars="-100"/>
              <w:jc w:val="both"/>
              <w:rPr>
                <w:rFonts w:ascii="宋体" w:hAnsi="宋体"/>
                <w:sz w:val="21"/>
                <w:szCs w:val="21"/>
              </w:rPr>
            </w:pPr>
          </w:p>
        </w:tc>
        <w:tc>
          <w:tcPr>
            <w:tcW w:w="1034" w:type="pct"/>
          </w:tcPr>
          <w:p w14:paraId="7C312C90">
            <w:pPr>
              <w:pStyle w:val="33"/>
              <w:snapToGrid w:val="0"/>
              <w:ind w:left="120" w:leftChars="50" w:right="-240" w:rightChars="-100"/>
              <w:jc w:val="center"/>
              <w:rPr>
                <w:rFonts w:hAnsi="宋体"/>
                <w:szCs w:val="21"/>
              </w:rPr>
            </w:pPr>
          </w:p>
        </w:tc>
      </w:tr>
      <w:tr w14:paraId="3ED3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64446D39">
            <w:pPr>
              <w:snapToGrid w:val="0"/>
              <w:ind w:left="120" w:leftChars="50" w:right="-240" w:rightChars="-100"/>
              <w:jc w:val="both"/>
              <w:rPr>
                <w:rFonts w:ascii="宋体" w:hAnsi="宋体"/>
                <w:sz w:val="21"/>
                <w:szCs w:val="21"/>
              </w:rPr>
            </w:pPr>
          </w:p>
        </w:tc>
        <w:tc>
          <w:tcPr>
            <w:tcW w:w="665" w:type="pct"/>
            <w:vAlign w:val="center"/>
          </w:tcPr>
          <w:p w14:paraId="756310F3">
            <w:pPr>
              <w:snapToGrid w:val="0"/>
              <w:ind w:left="120" w:leftChars="50" w:right="-240" w:rightChars="-100"/>
              <w:jc w:val="both"/>
              <w:rPr>
                <w:rFonts w:ascii="宋体" w:hAnsi="宋体"/>
                <w:sz w:val="21"/>
                <w:szCs w:val="21"/>
              </w:rPr>
            </w:pPr>
          </w:p>
        </w:tc>
        <w:tc>
          <w:tcPr>
            <w:tcW w:w="961" w:type="pct"/>
            <w:vAlign w:val="center"/>
          </w:tcPr>
          <w:p w14:paraId="2EACA8D5">
            <w:pPr>
              <w:snapToGrid w:val="0"/>
              <w:ind w:left="120" w:leftChars="50" w:right="-240" w:rightChars="-100"/>
              <w:jc w:val="both"/>
              <w:rPr>
                <w:rFonts w:ascii="宋体" w:hAnsi="宋体"/>
                <w:sz w:val="21"/>
                <w:szCs w:val="21"/>
              </w:rPr>
            </w:pPr>
          </w:p>
        </w:tc>
        <w:tc>
          <w:tcPr>
            <w:tcW w:w="737" w:type="pct"/>
            <w:vAlign w:val="center"/>
          </w:tcPr>
          <w:p w14:paraId="017A787B">
            <w:pPr>
              <w:snapToGrid w:val="0"/>
              <w:ind w:left="120" w:leftChars="50" w:right="-240" w:rightChars="-100"/>
              <w:jc w:val="both"/>
              <w:rPr>
                <w:rFonts w:ascii="宋体" w:hAnsi="宋体"/>
                <w:sz w:val="21"/>
                <w:szCs w:val="21"/>
              </w:rPr>
            </w:pPr>
          </w:p>
        </w:tc>
        <w:tc>
          <w:tcPr>
            <w:tcW w:w="369" w:type="pct"/>
            <w:vAlign w:val="center"/>
          </w:tcPr>
          <w:p w14:paraId="1D38187E">
            <w:pPr>
              <w:snapToGrid w:val="0"/>
              <w:ind w:left="120" w:leftChars="50" w:right="-240" w:rightChars="-100"/>
              <w:jc w:val="both"/>
              <w:rPr>
                <w:rFonts w:ascii="宋体" w:hAnsi="宋体"/>
                <w:sz w:val="21"/>
                <w:szCs w:val="21"/>
              </w:rPr>
            </w:pPr>
          </w:p>
        </w:tc>
        <w:tc>
          <w:tcPr>
            <w:tcW w:w="885" w:type="pct"/>
            <w:vAlign w:val="center"/>
          </w:tcPr>
          <w:p w14:paraId="6DDBDDD8">
            <w:pPr>
              <w:snapToGrid w:val="0"/>
              <w:ind w:left="120" w:leftChars="50" w:right="-240" w:rightChars="-100"/>
              <w:jc w:val="both"/>
              <w:rPr>
                <w:rFonts w:ascii="宋体" w:hAnsi="宋体"/>
                <w:sz w:val="21"/>
                <w:szCs w:val="21"/>
              </w:rPr>
            </w:pPr>
          </w:p>
        </w:tc>
        <w:tc>
          <w:tcPr>
            <w:tcW w:w="1034" w:type="pct"/>
          </w:tcPr>
          <w:p w14:paraId="3EA25A25">
            <w:pPr>
              <w:pStyle w:val="33"/>
              <w:snapToGrid w:val="0"/>
              <w:ind w:left="120" w:leftChars="50" w:right="-240" w:rightChars="-100"/>
              <w:jc w:val="center"/>
              <w:rPr>
                <w:rFonts w:hAnsi="宋体"/>
                <w:szCs w:val="21"/>
              </w:rPr>
            </w:pPr>
          </w:p>
        </w:tc>
      </w:tr>
      <w:tr w14:paraId="7168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4561EB6A">
            <w:pPr>
              <w:snapToGrid w:val="0"/>
              <w:ind w:left="120" w:leftChars="50" w:right="-240" w:rightChars="-100"/>
              <w:jc w:val="both"/>
              <w:rPr>
                <w:rFonts w:ascii="宋体" w:hAnsi="宋体"/>
                <w:sz w:val="21"/>
                <w:szCs w:val="21"/>
              </w:rPr>
            </w:pPr>
          </w:p>
        </w:tc>
        <w:tc>
          <w:tcPr>
            <w:tcW w:w="665" w:type="pct"/>
            <w:vAlign w:val="center"/>
          </w:tcPr>
          <w:p w14:paraId="3CB0C32F">
            <w:pPr>
              <w:snapToGrid w:val="0"/>
              <w:ind w:left="120" w:leftChars="50" w:right="-240" w:rightChars="-100"/>
              <w:jc w:val="both"/>
              <w:rPr>
                <w:rFonts w:ascii="宋体" w:hAnsi="宋体"/>
                <w:sz w:val="21"/>
                <w:szCs w:val="21"/>
              </w:rPr>
            </w:pPr>
          </w:p>
        </w:tc>
        <w:tc>
          <w:tcPr>
            <w:tcW w:w="961" w:type="pct"/>
            <w:vAlign w:val="center"/>
          </w:tcPr>
          <w:p w14:paraId="0C958783">
            <w:pPr>
              <w:snapToGrid w:val="0"/>
              <w:ind w:left="120" w:leftChars="50" w:right="-240" w:rightChars="-100"/>
              <w:jc w:val="both"/>
              <w:rPr>
                <w:rFonts w:ascii="宋体" w:hAnsi="宋体"/>
                <w:sz w:val="21"/>
                <w:szCs w:val="21"/>
              </w:rPr>
            </w:pPr>
          </w:p>
        </w:tc>
        <w:tc>
          <w:tcPr>
            <w:tcW w:w="737" w:type="pct"/>
            <w:vAlign w:val="center"/>
          </w:tcPr>
          <w:p w14:paraId="096A2E4C">
            <w:pPr>
              <w:snapToGrid w:val="0"/>
              <w:ind w:left="120" w:leftChars="50" w:right="-240" w:rightChars="-100"/>
              <w:jc w:val="both"/>
              <w:rPr>
                <w:rFonts w:ascii="宋体" w:hAnsi="宋体"/>
                <w:sz w:val="21"/>
                <w:szCs w:val="21"/>
              </w:rPr>
            </w:pPr>
          </w:p>
        </w:tc>
        <w:tc>
          <w:tcPr>
            <w:tcW w:w="369" w:type="pct"/>
            <w:vAlign w:val="center"/>
          </w:tcPr>
          <w:p w14:paraId="35022F5D">
            <w:pPr>
              <w:snapToGrid w:val="0"/>
              <w:ind w:left="120" w:leftChars="50" w:right="-240" w:rightChars="-100"/>
              <w:jc w:val="both"/>
              <w:rPr>
                <w:rFonts w:ascii="宋体" w:hAnsi="宋体"/>
                <w:sz w:val="21"/>
                <w:szCs w:val="21"/>
              </w:rPr>
            </w:pPr>
          </w:p>
        </w:tc>
        <w:tc>
          <w:tcPr>
            <w:tcW w:w="885" w:type="pct"/>
            <w:vAlign w:val="center"/>
          </w:tcPr>
          <w:p w14:paraId="17F0E1E3">
            <w:pPr>
              <w:snapToGrid w:val="0"/>
              <w:ind w:left="120" w:leftChars="50" w:right="-240" w:rightChars="-100"/>
              <w:jc w:val="both"/>
              <w:rPr>
                <w:rFonts w:ascii="宋体" w:hAnsi="宋体"/>
                <w:sz w:val="21"/>
                <w:szCs w:val="21"/>
              </w:rPr>
            </w:pPr>
          </w:p>
        </w:tc>
        <w:tc>
          <w:tcPr>
            <w:tcW w:w="1034" w:type="pct"/>
          </w:tcPr>
          <w:p w14:paraId="5407B2CD">
            <w:pPr>
              <w:pStyle w:val="33"/>
              <w:snapToGrid w:val="0"/>
              <w:ind w:left="120" w:leftChars="50" w:right="-240" w:rightChars="-100"/>
              <w:jc w:val="center"/>
              <w:rPr>
                <w:rFonts w:hAnsi="宋体"/>
                <w:szCs w:val="21"/>
              </w:rPr>
            </w:pPr>
          </w:p>
        </w:tc>
      </w:tr>
      <w:tr w14:paraId="57AA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9" w:type="pct"/>
            <w:vAlign w:val="center"/>
          </w:tcPr>
          <w:p w14:paraId="5CD82CC0">
            <w:pPr>
              <w:snapToGrid w:val="0"/>
              <w:ind w:left="120" w:leftChars="50" w:right="-240" w:rightChars="-100"/>
              <w:jc w:val="both"/>
              <w:rPr>
                <w:rFonts w:ascii="宋体" w:hAnsi="宋体"/>
                <w:sz w:val="21"/>
                <w:szCs w:val="21"/>
              </w:rPr>
            </w:pPr>
          </w:p>
        </w:tc>
        <w:tc>
          <w:tcPr>
            <w:tcW w:w="665" w:type="pct"/>
            <w:vAlign w:val="center"/>
          </w:tcPr>
          <w:p w14:paraId="0BA685D5">
            <w:pPr>
              <w:snapToGrid w:val="0"/>
              <w:ind w:left="120" w:leftChars="50" w:right="-240" w:rightChars="-100"/>
              <w:jc w:val="both"/>
              <w:rPr>
                <w:rFonts w:ascii="宋体" w:hAnsi="宋体"/>
                <w:sz w:val="21"/>
                <w:szCs w:val="21"/>
              </w:rPr>
            </w:pPr>
          </w:p>
        </w:tc>
        <w:tc>
          <w:tcPr>
            <w:tcW w:w="961" w:type="pct"/>
            <w:vAlign w:val="center"/>
          </w:tcPr>
          <w:p w14:paraId="103FC31C">
            <w:pPr>
              <w:snapToGrid w:val="0"/>
              <w:ind w:left="120" w:leftChars="50" w:right="-240" w:rightChars="-100"/>
              <w:jc w:val="both"/>
              <w:rPr>
                <w:rFonts w:ascii="宋体" w:hAnsi="宋体"/>
                <w:sz w:val="21"/>
                <w:szCs w:val="21"/>
              </w:rPr>
            </w:pPr>
          </w:p>
        </w:tc>
        <w:tc>
          <w:tcPr>
            <w:tcW w:w="737" w:type="pct"/>
            <w:vAlign w:val="center"/>
          </w:tcPr>
          <w:p w14:paraId="6C29B61B">
            <w:pPr>
              <w:snapToGrid w:val="0"/>
              <w:ind w:left="120" w:leftChars="50" w:right="-240" w:rightChars="-100"/>
              <w:jc w:val="both"/>
              <w:rPr>
                <w:rFonts w:ascii="宋体" w:hAnsi="宋体"/>
                <w:sz w:val="21"/>
                <w:szCs w:val="21"/>
              </w:rPr>
            </w:pPr>
          </w:p>
        </w:tc>
        <w:tc>
          <w:tcPr>
            <w:tcW w:w="369" w:type="pct"/>
            <w:vAlign w:val="center"/>
          </w:tcPr>
          <w:p w14:paraId="6DEE678F">
            <w:pPr>
              <w:snapToGrid w:val="0"/>
              <w:ind w:left="120" w:leftChars="50" w:right="-240" w:rightChars="-100"/>
              <w:jc w:val="both"/>
              <w:rPr>
                <w:rFonts w:ascii="宋体" w:hAnsi="宋体"/>
                <w:sz w:val="21"/>
                <w:szCs w:val="21"/>
              </w:rPr>
            </w:pPr>
          </w:p>
        </w:tc>
        <w:tc>
          <w:tcPr>
            <w:tcW w:w="885" w:type="pct"/>
            <w:vAlign w:val="center"/>
          </w:tcPr>
          <w:p w14:paraId="7A3CAA0B">
            <w:pPr>
              <w:snapToGrid w:val="0"/>
              <w:ind w:left="120" w:leftChars="50" w:right="-240" w:rightChars="-100"/>
              <w:jc w:val="both"/>
              <w:rPr>
                <w:rFonts w:ascii="宋体" w:hAnsi="宋体"/>
                <w:sz w:val="21"/>
                <w:szCs w:val="21"/>
              </w:rPr>
            </w:pPr>
          </w:p>
        </w:tc>
        <w:tc>
          <w:tcPr>
            <w:tcW w:w="1034" w:type="pct"/>
          </w:tcPr>
          <w:p w14:paraId="3926B09B">
            <w:pPr>
              <w:pStyle w:val="33"/>
              <w:snapToGrid w:val="0"/>
              <w:ind w:left="120" w:leftChars="50" w:right="-240" w:rightChars="-100"/>
              <w:jc w:val="center"/>
              <w:rPr>
                <w:rFonts w:hAnsi="宋体"/>
                <w:szCs w:val="21"/>
              </w:rPr>
            </w:pPr>
          </w:p>
        </w:tc>
      </w:tr>
      <w:tr w14:paraId="5C00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6EA98E73">
            <w:pPr>
              <w:snapToGrid w:val="0"/>
              <w:ind w:left="120" w:leftChars="50" w:right="-240" w:rightChars="-100"/>
              <w:jc w:val="both"/>
              <w:rPr>
                <w:rFonts w:ascii="宋体" w:hAnsi="宋体"/>
                <w:sz w:val="21"/>
                <w:szCs w:val="21"/>
              </w:rPr>
            </w:pPr>
          </w:p>
        </w:tc>
        <w:tc>
          <w:tcPr>
            <w:tcW w:w="665" w:type="pct"/>
            <w:vAlign w:val="center"/>
          </w:tcPr>
          <w:p w14:paraId="5CD7BC1F">
            <w:pPr>
              <w:snapToGrid w:val="0"/>
              <w:ind w:left="120" w:leftChars="50" w:right="-240" w:rightChars="-100"/>
              <w:jc w:val="both"/>
              <w:rPr>
                <w:rFonts w:ascii="宋体" w:hAnsi="宋体"/>
                <w:sz w:val="21"/>
                <w:szCs w:val="21"/>
              </w:rPr>
            </w:pPr>
          </w:p>
        </w:tc>
        <w:tc>
          <w:tcPr>
            <w:tcW w:w="961" w:type="pct"/>
            <w:vAlign w:val="center"/>
          </w:tcPr>
          <w:p w14:paraId="1F6E004B">
            <w:pPr>
              <w:snapToGrid w:val="0"/>
              <w:ind w:left="120" w:leftChars="50" w:right="-240" w:rightChars="-100"/>
              <w:jc w:val="both"/>
              <w:rPr>
                <w:rFonts w:ascii="宋体" w:hAnsi="宋体"/>
                <w:sz w:val="21"/>
                <w:szCs w:val="21"/>
              </w:rPr>
            </w:pPr>
          </w:p>
        </w:tc>
        <w:tc>
          <w:tcPr>
            <w:tcW w:w="737" w:type="pct"/>
            <w:vAlign w:val="center"/>
          </w:tcPr>
          <w:p w14:paraId="350CCC7E">
            <w:pPr>
              <w:snapToGrid w:val="0"/>
              <w:ind w:left="120" w:leftChars="50" w:right="-240" w:rightChars="-100"/>
              <w:jc w:val="both"/>
              <w:rPr>
                <w:rFonts w:ascii="宋体" w:hAnsi="宋体"/>
                <w:sz w:val="21"/>
                <w:szCs w:val="21"/>
              </w:rPr>
            </w:pPr>
          </w:p>
        </w:tc>
        <w:tc>
          <w:tcPr>
            <w:tcW w:w="369" w:type="pct"/>
            <w:vAlign w:val="center"/>
          </w:tcPr>
          <w:p w14:paraId="45503641">
            <w:pPr>
              <w:snapToGrid w:val="0"/>
              <w:ind w:left="120" w:leftChars="50" w:right="-240" w:rightChars="-100"/>
              <w:jc w:val="both"/>
              <w:rPr>
                <w:rFonts w:ascii="宋体" w:hAnsi="宋体"/>
                <w:sz w:val="21"/>
                <w:szCs w:val="21"/>
              </w:rPr>
            </w:pPr>
          </w:p>
        </w:tc>
        <w:tc>
          <w:tcPr>
            <w:tcW w:w="885" w:type="pct"/>
            <w:vAlign w:val="center"/>
          </w:tcPr>
          <w:p w14:paraId="2C28EE6C">
            <w:pPr>
              <w:snapToGrid w:val="0"/>
              <w:ind w:left="120" w:leftChars="50" w:right="-240" w:rightChars="-100"/>
              <w:jc w:val="both"/>
              <w:rPr>
                <w:rFonts w:ascii="宋体" w:hAnsi="宋体"/>
                <w:sz w:val="21"/>
                <w:szCs w:val="21"/>
              </w:rPr>
            </w:pPr>
          </w:p>
        </w:tc>
        <w:tc>
          <w:tcPr>
            <w:tcW w:w="1034" w:type="pct"/>
          </w:tcPr>
          <w:p w14:paraId="504C316D">
            <w:pPr>
              <w:pStyle w:val="33"/>
              <w:snapToGrid w:val="0"/>
              <w:ind w:left="120" w:leftChars="50" w:right="-240" w:rightChars="-100"/>
              <w:jc w:val="center"/>
              <w:rPr>
                <w:rFonts w:hAnsi="宋体"/>
                <w:szCs w:val="21"/>
              </w:rPr>
            </w:pPr>
          </w:p>
        </w:tc>
      </w:tr>
    </w:tbl>
    <w:p w14:paraId="28B328D9">
      <w:pPr>
        <w:pStyle w:val="499"/>
        <w:snapToGrid w:val="0"/>
        <w:spacing w:line="240" w:lineRule="auto"/>
        <w:ind w:left="120" w:leftChars="50" w:right="-240" w:rightChars="-100" w:firstLine="0" w:firstLineChars="0"/>
        <w:rPr>
          <w:rFonts w:ascii="宋体" w:eastAsia="宋体"/>
          <w:sz w:val="21"/>
          <w:szCs w:val="21"/>
        </w:rPr>
      </w:pPr>
    </w:p>
    <w:p w14:paraId="12FC90BB">
      <w:pPr>
        <w:pStyle w:val="499"/>
        <w:snapToGrid w:val="0"/>
        <w:spacing w:line="440" w:lineRule="exact"/>
        <w:ind w:left="120" w:leftChars="50" w:right="-240" w:rightChars="-100" w:firstLine="0" w:firstLineChars="0"/>
        <w:rPr>
          <w:rFonts w:ascii="宋体" w:eastAsia="宋体" w:cs="宋体"/>
          <w:sz w:val="21"/>
          <w:szCs w:val="21"/>
        </w:rPr>
      </w:pPr>
      <w:r>
        <w:rPr>
          <w:rFonts w:hint="eastAsia" w:ascii="宋体" w:eastAsia="宋体" w:cs="宋体"/>
          <w:sz w:val="21"/>
          <w:szCs w:val="21"/>
        </w:rPr>
        <w:t>注：1、表格如不够，可按同样格式扩展。</w:t>
      </w:r>
    </w:p>
    <w:p w14:paraId="5D6B9270">
      <w:pPr>
        <w:pStyle w:val="499"/>
        <w:snapToGrid w:val="0"/>
        <w:spacing w:line="440" w:lineRule="exact"/>
        <w:ind w:left="120" w:leftChars="50" w:right="-240" w:rightChars="-100" w:firstLine="420" w:firstLineChars="200"/>
        <w:rPr>
          <w:rFonts w:ascii="宋体" w:eastAsia="宋体" w:cs="宋体"/>
          <w:sz w:val="21"/>
          <w:szCs w:val="21"/>
        </w:rPr>
      </w:pPr>
      <w:r>
        <w:rPr>
          <w:rFonts w:hint="eastAsia" w:ascii="宋体" w:eastAsia="宋体" w:cs="宋体"/>
          <w:sz w:val="21"/>
          <w:szCs w:val="21"/>
        </w:rPr>
        <w:t>2、每个人员相关证明材料附后。</w:t>
      </w:r>
    </w:p>
    <w:p w14:paraId="07D3EBAA">
      <w:pPr>
        <w:pStyle w:val="499"/>
        <w:snapToGrid w:val="0"/>
        <w:spacing w:line="240" w:lineRule="auto"/>
        <w:ind w:left="120" w:leftChars="50" w:right="-240" w:rightChars="-100" w:firstLine="0" w:firstLineChars="0"/>
        <w:rPr>
          <w:rFonts w:ascii="宋体" w:eastAsia="宋体" w:cs="宋体"/>
          <w:sz w:val="21"/>
          <w:szCs w:val="21"/>
        </w:rPr>
      </w:pPr>
    </w:p>
    <w:p w14:paraId="5E25425F">
      <w:pPr>
        <w:pStyle w:val="499"/>
        <w:snapToGrid w:val="0"/>
        <w:spacing w:line="240" w:lineRule="auto"/>
        <w:ind w:left="120" w:leftChars="50" w:right="-240" w:rightChars="-100" w:firstLine="0" w:firstLineChars="0"/>
        <w:rPr>
          <w:rFonts w:ascii="宋体" w:eastAsia="宋体" w:cs="宋体"/>
          <w:sz w:val="21"/>
          <w:szCs w:val="21"/>
        </w:rPr>
      </w:pPr>
    </w:p>
    <w:p w14:paraId="73747F70">
      <w:pPr>
        <w:pStyle w:val="499"/>
        <w:snapToGrid w:val="0"/>
        <w:spacing w:line="240" w:lineRule="auto"/>
        <w:ind w:left="120" w:leftChars="50" w:right="-240" w:rightChars="-100" w:firstLine="0" w:firstLineChars="0"/>
        <w:rPr>
          <w:rFonts w:ascii="宋体" w:eastAsia="宋体" w:cs="宋体"/>
          <w:sz w:val="21"/>
          <w:szCs w:val="21"/>
        </w:rPr>
      </w:pPr>
    </w:p>
    <w:p w14:paraId="657DADAB">
      <w:pPr>
        <w:snapToGrid w:val="0"/>
        <w:ind w:left="120" w:leftChars="50" w:right="-240" w:rightChars="-100"/>
        <w:rPr>
          <w:rFonts w:ascii="宋体" w:hAnsi="宋体"/>
          <w:sz w:val="21"/>
          <w:szCs w:val="21"/>
        </w:rPr>
      </w:pPr>
      <w:r>
        <w:rPr>
          <w:rFonts w:hint="eastAsia" w:ascii="宋体" w:hAnsi="宋体"/>
          <w:sz w:val="21"/>
          <w:szCs w:val="21"/>
        </w:rPr>
        <w:t>投  标  人（盖章）：</w:t>
      </w:r>
    </w:p>
    <w:p w14:paraId="32CF46A0">
      <w:pPr>
        <w:snapToGrid w:val="0"/>
        <w:ind w:left="120" w:leftChars="50" w:right="-240" w:rightChars="-100"/>
        <w:rPr>
          <w:rFonts w:ascii="宋体" w:hAnsi="宋体"/>
          <w:sz w:val="21"/>
          <w:szCs w:val="21"/>
        </w:rPr>
      </w:pPr>
    </w:p>
    <w:p w14:paraId="7CE18DA5">
      <w:pPr>
        <w:snapToGrid w:val="0"/>
        <w:ind w:left="120" w:leftChars="50" w:right="-240" w:rightChars="-100"/>
        <w:rPr>
          <w:rFonts w:ascii="宋体" w:hAnsi="宋体"/>
          <w:sz w:val="21"/>
          <w:szCs w:val="21"/>
        </w:rPr>
      </w:pPr>
    </w:p>
    <w:p w14:paraId="2173E219">
      <w:pPr>
        <w:snapToGrid w:val="0"/>
        <w:ind w:left="120" w:leftChars="50" w:right="-240" w:rightChars="-100"/>
        <w:rPr>
          <w:rFonts w:ascii="宋体" w:hAnsi="宋体"/>
          <w:sz w:val="21"/>
          <w:szCs w:val="21"/>
        </w:rPr>
      </w:pPr>
    </w:p>
    <w:p w14:paraId="3C8677B1">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257E2BB0">
      <w:pPr>
        <w:pStyle w:val="499"/>
        <w:snapToGrid w:val="0"/>
        <w:spacing w:line="240" w:lineRule="auto"/>
        <w:ind w:left="120" w:leftChars="50" w:right="-240" w:rightChars="-100" w:firstLine="0" w:firstLineChars="0"/>
        <w:rPr>
          <w:rFonts w:ascii="宋体" w:eastAsia="宋体"/>
          <w:sz w:val="21"/>
          <w:szCs w:val="21"/>
        </w:rPr>
      </w:pPr>
    </w:p>
    <w:p w14:paraId="6E7C66DD">
      <w:pPr>
        <w:pStyle w:val="499"/>
        <w:snapToGrid w:val="0"/>
        <w:spacing w:line="240" w:lineRule="auto"/>
        <w:ind w:left="120" w:leftChars="50" w:right="-240" w:rightChars="-100" w:firstLine="0" w:firstLineChars="0"/>
        <w:rPr>
          <w:rFonts w:ascii="宋体" w:eastAsia="宋体"/>
          <w:sz w:val="28"/>
        </w:rPr>
      </w:pPr>
    </w:p>
    <w:p w14:paraId="6A8D04EC">
      <w:pPr>
        <w:pStyle w:val="499"/>
        <w:snapToGrid w:val="0"/>
        <w:spacing w:line="240" w:lineRule="auto"/>
        <w:ind w:left="120" w:leftChars="50" w:right="-240" w:rightChars="-100" w:firstLine="0" w:firstLineChars="0"/>
        <w:rPr>
          <w:rFonts w:ascii="宋体" w:eastAsia="宋体"/>
          <w:sz w:val="28"/>
        </w:rPr>
      </w:pPr>
    </w:p>
    <w:p w14:paraId="171800C3">
      <w:pPr>
        <w:pStyle w:val="499"/>
        <w:snapToGrid w:val="0"/>
        <w:spacing w:line="240" w:lineRule="auto"/>
        <w:ind w:left="120" w:leftChars="50" w:right="-240" w:rightChars="-100" w:firstLine="0" w:firstLineChars="0"/>
        <w:rPr>
          <w:rFonts w:ascii="宋体" w:eastAsia="宋体"/>
          <w:sz w:val="28"/>
        </w:rPr>
        <w:sectPr>
          <w:headerReference r:id="rId3" w:type="default"/>
          <w:footerReference r:id="rId4" w:type="default"/>
          <w:footerReference r:id="rId5" w:type="even"/>
          <w:pgSz w:w="11906" w:h="16838"/>
          <w:pgMar w:top="1276" w:right="1247" w:bottom="1389" w:left="1247" w:header="851" w:footer="992" w:gutter="0"/>
          <w:pgNumType w:start="0"/>
          <w:cols w:space="720" w:num="1"/>
          <w:docGrid w:linePitch="326" w:charSpace="0"/>
        </w:sectPr>
      </w:pPr>
    </w:p>
    <w:p w14:paraId="58C3145A">
      <w:pPr>
        <w:pStyle w:val="499"/>
        <w:snapToGrid w:val="0"/>
        <w:spacing w:line="240" w:lineRule="auto"/>
        <w:ind w:left="120" w:leftChars="50" w:right="-240" w:rightChars="-100" w:firstLine="0" w:firstLineChars="0"/>
        <w:jc w:val="center"/>
        <w:rPr>
          <w:rStyle w:val="177"/>
          <w:rFonts w:ascii="宋体" w:hAnsi="宋体"/>
          <w:i w:val="0"/>
        </w:rPr>
      </w:pPr>
      <w:bookmarkStart w:id="79" w:name="_Toc62053930"/>
      <w:r>
        <w:rPr>
          <w:rStyle w:val="177"/>
          <w:rFonts w:hint="eastAsia" w:ascii="宋体" w:hAnsi="宋体"/>
          <w:i w:val="0"/>
        </w:rPr>
        <w:t>2.</w:t>
      </w:r>
      <w:bookmarkEnd w:id="79"/>
      <w:r>
        <w:rPr>
          <w:rFonts w:hint="eastAsia" w:ascii="宋体"/>
          <w:i/>
        </w:rPr>
        <w:t xml:space="preserve"> </w:t>
      </w:r>
      <w:r>
        <w:rPr>
          <w:rStyle w:val="177"/>
          <w:rFonts w:hint="eastAsia" w:ascii="宋体"/>
          <w:i w:val="0"/>
        </w:rPr>
        <w:t>服务承诺（投标人可自行编写）</w:t>
      </w:r>
    </w:p>
    <w:p w14:paraId="0EAC17B2">
      <w:pPr>
        <w:pStyle w:val="499"/>
        <w:snapToGrid w:val="0"/>
        <w:spacing w:line="240" w:lineRule="auto"/>
        <w:ind w:left="120" w:leftChars="50" w:right="-240" w:rightChars="-100" w:firstLine="0" w:firstLineChars="0"/>
        <w:jc w:val="center"/>
        <w:rPr>
          <w:rFonts w:ascii="宋体" w:eastAsia="宋体" w:cs="宋体"/>
          <w:sz w:val="21"/>
          <w:szCs w:val="21"/>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961"/>
        <w:gridCol w:w="2210"/>
        <w:gridCol w:w="1134"/>
      </w:tblGrid>
      <w:tr w14:paraId="41CF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8365D3D">
            <w:pPr>
              <w:jc w:val="center"/>
              <w:rPr>
                <w:rFonts w:ascii="宋体"/>
                <w:sz w:val="21"/>
                <w:szCs w:val="21"/>
              </w:rPr>
            </w:pPr>
            <w:r>
              <w:rPr>
                <w:rFonts w:hint="eastAsia" w:ascii="宋体"/>
                <w:sz w:val="21"/>
                <w:szCs w:val="21"/>
              </w:rPr>
              <w:t>序号</w:t>
            </w:r>
          </w:p>
        </w:tc>
        <w:tc>
          <w:tcPr>
            <w:tcW w:w="4961" w:type="dxa"/>
            <w:vAlign w:val="center"/>
          </w:tcPr>
          <w:p w14:paraId="2404DD41">
            <w:pPr>
              <w:jc w:val="center"/>
              <w:rPr>
                <w:rFonts w:ascii="宋体"/>
                <w:sz w:val="21"/>
                <w:szCs w:val="21"/>
              </w:rPr>
            </w:pPr>
            <w:r>
              <w:rPr>
                <w:rFonts w:hint="eastAsia" w:ascii="宋体"/>
                <w:sz w:val="21"/>
                <w:szCs w:val="21"/>
              </w:rPr>
              <w:t>服务内容</w:t>
            </w:r>
          </w:p>
        </w:tc>
        <w:tc>
          <w:tcPr>
            <w:tcW w:w="2210" w:type="dxa"/>
            <w:vAlign w:val="center"/>
          </w:tcPr>
          <w:p w14:paraId="3F41C13F">
            <w:pPr>
              <w:autoSpaceDE w:val="0"/>
              <w:autoSpaceDN w:val="0"/>
              <w:adjustRightInd w:val="0"/>
              <w:snapToGrid w:val="0"/>
              <w:jc w:val="center"/>
              <w:rPr>
                <w:rFonts w:ascii="宋体"/>
                <w:color w:val="000000"/>
                <w:sz w:val="21"/>
                <w:szCs w:val="21"/>
                <w:lang w:val="zh-CN"/>
              </w:rPr>
            </w:pPr>
            <w:r>
              <w:rPr>
                <w:rFonts w:hint="eastAsia" w:ascii="宋体"/>
                <w:color w:val="000000"/>
                <w:sz w:val="21"/>
                <w:szCs w:val="21"/>
                <w:lang w:val="zh-CN"/>
              </w:rPr>
              <w:t>承诺</w:t>
            </w:r>
          </w:p>
        </w:tc>
        <w:tc>
          <w:tcPr>
            <w:tcW w:w="1134" w:type="dxa"/>
            <w:vAlign w:val="center"/>
          </w:tcPr>
          <w:p w14:paraId="23CBD1BB">
            <w:pPr>
              <w:jc w:val="center"/>
              <w:rPr>
                <w:rFonts w:ascii="宋体"/>
                <w:sz w:val="21"/>
                <w:szCs w:val="21"/>
              </w:rPr>
            </w:pPr>
            <w:r>
              <w:rPr>
                <w:rFonts w:hint="eastAsia" w:ascii="宋体"/>
                <w:sz w:val="21"/>
                <w:szCs w:val="21"/>
              </w:rPr>
              <w:t>备注</w:t>
            </w:r>
          </w:p>
        </w:tc>
      </w:tr>
      <w:tr w14:paraId="1C6C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5962B55">
            <w:pPr>
              <w:ind w:left="120" w:leftChars="50" w:right="-240" w:rightChars="-100"/>
              <w:rPr>
                <w:rFonts w:ascii="宋体"/>
                <w:sz w:val="21"/>
                <w:szCs w:val="21"/>
              </w:rPr>
            </w:pPr>
            <w:r>
              <w:rPr>
                <w:rFonts w:hint="eastAsia" w:ascii="宋体"/>
                <w:sz w:val="21"/>
                <w:szCs w:val="21"/>
              </w:rPr>
              <w:t>1</w:t>
            </w:r>
          </w:p>
        </w:tc>
        <w:tc>
          <w:tcPr>
            <w:tcW w:w="4961" w:type="dxa"/>
            <w:vAlign w:val="center"/>
          </w:tcPr>
          <w:p w14:paraId="5391F88F">
            <w:pPr>
              <w:ind w:left="120" w:leftChars="50" w:right="-240" w:rightChars="-100" w:firstLine="525" w:firstLineChars="250"/>
              <w:rPr>
                <w:rFonts w:ascii="宋体"/>
                <w:sz w:val="21"/>
                <w:szCs w:val="21"/>
              </w:rPr>
            </w:pPr>
          </w:p>
        </w:tc>
        <w:tc>
          <w:tcPr>
            <w:tcW w:w="2210" w:type="dxa"/>
            <w:vAlign w:val="center"/>
          </w:tcPr>
          <w:p w14:paraId="1B2E7C65">
            <w:pPr>
              <w:ind w:left="120" w:leftChars="50" w:right="-240" w:rightChars="-100" w:firstLine="525" w:firstLineChars="250"/>
              <w:rPr>
                <w:rFonts w:ascii="宋体"/>
                <w:sz w:val="21"/>
                <w:szCs w:val="21"/>
              </w:rPr>
            </w:pPr>
          </w:p>
        </w:tc>
        <w:tc>
          <w:tcPr>
            <w:tcW w:w="1134" w:type="dxa"/>
            <w:vAlign w:val="center"/>
          </w:tcPr>
          <w:p w14:paraId="680659CC">
            <w:pPr>
              <w:ind w:left="120" w:leftChars="50" w:right="-240" w:rightChars="-100" w:firstLine="525" w:firstLineChars="250"/>
              <w:rPr>
                <w:rFonts w:ascii="宋体"/>
                <w:sz w:val="21"/>
                <w:szCs w:val="21"/>
              </w:rPr>
            </w:pPr>
          </w:p>
        </w:tc>
      </w:tr>
      <w:tr w14:paraId="501C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EB33564">
            <w:pPr>
              <w:ind w:left="120" w:leftChars="50" w:right="-240" w:rightChars="-100"/>
              <w:rPr>
                <w:rFonts w:ascii="宋体"/>
                <w:sz w:val="21"/>
                <w:szCs w:val="21"/>
              </w:rPr>
            </w:pPr>
            <w:r>
              <w:rPr>
                <w:rFonts w:hint="eastAsia" w:ascii="宋体"/>
                <w:sz w:val="21"/>
                <w:szCs w:val="21"/>
              </w:rPr>
              <w:t>2</w:t>
            </w:r>
          </w:p>
        </w:tc>
        <w:tc>
          <w:tcPr>
            <w:tcW w:w="4961" w:type="dxa"/>
            <w:vAlign w:val="center"/>
          </w:tcPr>
          <w:p w14:paraId="4E163FE3">
            <w:pPr>
              <w:ind w:left="120" w:leftChars="50" w:right="-240" w:rightChars="-100" w:firstLine="525" w:firstLineChars="250"/>
              <w:rPr>
                <w:rFonts w:ascii="宋体"/>
                <w:sz w:val="21"/>
                <w:szCs w:val="21"/>
              </w:rPr>
            </w:pPr>
          </w:p>
        </w:tc>
        <w:tc>
          <w:tcPr>
            <w:tcW w:w="2210" w:type="dxa"/>
            <w:vAlign w:val="center"/>
          </w:tcPr>
          <w:p w14:paraId="1587BD4B">
            <w:pPr>
              <w:ind w:left="120" w:leftChars="50" w:right="-240" w:rightChars="-100" w:firstLine="525" w:firstLineChars="250"/>
              <w:rPr>
                <w:rFonts w:ascii="宋体"/>
                <w:sz w:val="21"/>
                <w:szCs w:val="21"/>
              </w:rPr>
            </w:pPr>
          </w:p>
        </w:tc>
        <w:tc>
          <w:tcPr>
            <w:tcW w:w="1134" w:type="dxa"/>
            <w:vAlign w:val="center"/>
          </w:tcPr>
          <w:p w14:paraId="7617FA39">
            <w:pPr>
              <w:ind w:left="120" w:leftChars="50" w:right="-240" w:rightChars="-100" w:firstLine="525" w:firstLineChars="250"/>
              <w:rPr>
                <w:rFonts w:ascii="宋体"/>
                <w:sz w:val="21"/>
                <w:szCs w:val="21"/>
              </w:rPr>
            </w:pPr>
          </w:p>
        </w:tc>
      </w:tr>
      <w:tr w14:paraId="4EAD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2755836">
            <w:pPr>
              <w:ind w:left="120" w:leftChars="50" w:right="-240" w:rightChars="-100"/>
              <w:rPr>
                <w:rFonts w:ascii="宋体"/>
                <w:sz w:val="21"/>
                <w:szCs w:val="21"/>
              </w:rPr>
            </w:pPr>
            <w:r>
              <w:rPr>
                <w:rFonts w:hint="eastAsia" w:ascii="宋体"/>
                <w:sz w:val="21"/>
                <w:szCs w:val="21"/>
              </w:rPr>
              <w:t>3</w:t>
            </w:r>
          </w:p>
        </w:tc>
        <w:tc>
          <w:tcPr>
            <w:tcW w:w="4961" w:type="dxa"/>
            <w:vAlign w:val="center"/>
          </w:tcPr>
          <w:p w14:paraId="386980EA">
            <w:pPr>
              <w:ind w:left="120" w:leftChars="50" w:right="-240" w:rightChars="-100" w:firstLine="525" w:firstLineChars="250"/>
              <w:rPr>
                <w:rFonts w:ascii="宋体"/>
                <w:sz w:val="21"/>
                <w:szCs w:val="21"/>
              </w:rPr>
            </w:pPr>
          </w:p>
        </w:tc>
        <w:tc>
          <w:tcPr>
            <w:tcW w:w="2210" w:type="dxa"/>
            <w:vAlign w:val="center"/>
          </w:tcPr>
          <w:p w14:paraId="2E4261FE">
            <w:pPr>
              <w:ind w:left="120" w:leftChars="50" w:right="-240" w:rightChars="-100" w:firstLine="525" w:firstLineChars="250"/>
              <w:rPr>
                <w:rFonts w:ascii="宋体"/>
                <w:sz w:val="21"/>
                <w:szCs w:val="21"/>
              </w:rPr>
            </w:pPr>
          </w:p>
        </w:tc>
        <w:tc>
          <w:tcPr>
            <w:tcW w:w="1134" w:type="dxa"/>
            <w:vAlign w:val="center"/>
          </w:tcPr>
          <w:p w14:paraId="7E833E11">
            <w:pPr>
              <w:ind w:left="120" w:leftChars="50" w:right="-240" w:rightChars="-100" w:firstLine="525" w:firstLineChars="250"/>
              <w:rPr>
                <w:rFonts w:ascii="宋体"/>
                <w:sz w:val="21"/>
                <w:szCs w:val="21"/>
              </w:rPr>
            </w:pPr>
          </w:p>
        </w:tc>
      </w:tr>
      <w:tr w14:paraId="7309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0C08DB48">
            <w:pPr>
              <w:ind w:left="120" w:leftChars="50" w:right="-240" w:rightChars="-100"/>
              <w:rPr>
                <w:rFonts w:ascii="宋体"/>
                <w:sz w:val="21"/>
                <w:szCs w:val="21"/>
              </w:rPr>
            </w:pPr>
            <w:r>
              <w:rPr>
                <w:rFonts w:hint="eastAsia" w:ascii="宋体"/>
                <w:sz w:val="21"/>
                <w:szCs w:val="21"/>
              </w:rPr>
              <w:t>4</w:t>
            </w:r>
          </w:p>
        </w:tc>
        <w:tc>
          <w:tcPr>
            <w:tcW w:w="4961" w:type="dxa"/>
            <w:vAlign w:val="center"/>
          </w:tcPr>
          <w:p w14:paraId="716FC754">
            <w:pPr>
              <w:ind w:left="120" w:leftChars="50" w:right="-240" w:rightChars="-100" w:firstLine="525" w:firstLineChars="250"/>
              <w:rPr>
                <w:rFonts w:ascii="宋体"/>
                <w:sz w:val="21"/>
                <w:szCs w:val="21"/>
              </w:rPr>
            </w:pPr>
          </w:p>
        </w:tc>
        <w:tc>
          <w:tcPr>
            <w:tcW w:w="2210" w:type="dxa"/>
            <w:vAlign w:val="center"/>
          </w:tcPr>
          <w:p w14:paraId="393B4075">
            <w:pPr>
              <w:ind w:left="120" w:leftChars="50" w:right="-240" w:rightChars="-100" w:firstLine="525" w:firstLineChars="250"/>
              <w:rPr>
                <w:rFonts w:ascii="宋体"/>
                <w:sz w:val="21"/>
                <w:szCs w:val="21"/>
              </w:rPr>
            </w:pPr>
          </w:p>
        </w:tc>
        <w:tc>
          <w:tcPr>
            <w:tcW w:w="1134" w:type="dxa"/>
            <w:vAlign w:val="center"/>
          </w:tcPr>
          <w:p w14:paraId="2414B710">
            <w:pPr>
              <w:ind w:left="120" w:leftChars="50" w:right="-240" w:rightChars="-100" w:firstLine="525" w:firstLineChars="250"/>
              <w:rPr>
                <w:rFonts w:ascii="宋体"/>
                <w:sz w:val="21"/>
                <w:szCs w:val="21"/>
              </w:rPr>
            </w:pPr>
          </w:p>
        </w:tc>
      </w:tr>
      <w:tr w14:paraId="0DE1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7BB9F1A">
            <w:pPr>
              <w:ind w:left="120" w:leftChars="50" w:right="-240" w:rightChars="-100"/>
              <w:rPr>
                <w:rFonts w:ascii="宋体"/>
                <w:sz w:val="21"/>
                <w:szCs w:val="21"/>
              </w:rPr>
            </w:pPr>
            <w:r>
              <w:rPr>
                <w:rFonts w:hint="eastAsia" w:ascii="宋体"/>
                <w:sz w:val="21"/>
                <w:szCs w:val="21"/>
              </w:rPr>
              <w:t>5</w:t>
            </w:r>
          </w:p>
        </w:tc>
        <w:tc>
          <w:tcPr>
            <w:tcW w:w="4961" w:type="dxa"/>
            <w:vAlign w:val="center"/>
          </w:tcPr>
          <w:p w14:paraId="1346DE20">
            <w:pPr>
              <w:ind w:left="120" w:leftChars="50" w:right="-240" w:rightChars="-100" w:firstLine="525" w:firstLineChars="250"/>
              <w:rPr>
                <w:rFonts w:ascii="宋体"/>
                <w:sz w:val="21"/>
                <w:szCs w:val="21"/>
              </w:rPr>
            </w:pPr>
          </w:p>
        </w:tc>
        <w:tc>
          <w:tcPr>
            <w:tcW w:w="2210" w:type="dxa"/>
            <w:vAlign w:val="center"/>
          </w:tcPr>
          <w:p w14:paraId="65D69494">
            <w:pPr>
              <w:ind w:left="120" w:leftChars="50" w:right="-240" w:rightChars="-100" w:firstLine="525" w:firstLineChars="250"/>
              <w:rPr>
                <w:rFonts w:ascii="宋体"/>
                <w:sz w:val="21"/>
                <w:szCs w:val="21"/>
              </w:rPr>
            </w:pPr>
          </w:p>
        </w:tc>
        <w:tc>
          <w:tcPr>
            <w:tcW w:w="1134" w:type="dxa"/>
            <w:vAlign w:val="center"/>
          </w:tcPr>
          <w:p w14:paraId="6947BE8E">
            <w:pPr>
              <w:ind w:left="120" w:leftChars="50" w:right="-240" w:rightChars="-100" w:firstLine="525" w:firstLineChars="250"/>
              <w:rPr>
                <w:rFonts w:ascii="宋体"/>
                <w:sz w:val="21"/>
                <w:szCs w:val="21"/>
              </w:rPr>
            </w:pPr>
          </w:p>
        </w:tc>
      </w:tr>
      <w:tr w14:paraId="67A8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C4614CE">
            <w:pPr>
              <w:ind w:left="120" w:leftChars="50" w:right="-240" w:rightChars="-100"/>
              <w:rPr>
                <w:rFonts w:ascii="宋体"/>
                <w:sz w:val="21"/>
                <w:szCs w:val="21"/>
              </w:rPr>
            </w:pPr>
            <w:r>
              <w:rPr>
                <w:rFonts w:hint="eastAsia" w:ascii="宋体"/>
                <w:sz w:val="21"/>
                <w:szCs w:val="21"/>
              </w:rPr>
              <w:t>6</w:t>
            </w:r>
          </w:p>
        </w:tc>
        <w:tc>
          <w:tcPr>
            <w:tcW w:w="4961" w:type="dxa"/>
            <w:vAlign w:val="center"/>
          </w:tcPr>
          <w:p w14:paraId="4CE6A604">
            <w:pPr>
              <w:ind w:left="120" w:leftChars="50" w:right="-240" w:rightChars="-100" w:firstLine="525" w:firstLineChars="250"/>
              <w:rPr>
                <w:rFonts w:ascii="宋体"/>
                <w:sz w:val="21"/>
                <w:szCs w:val="21"/>
              </w:rPr>
            </w:pPr>
          </w:p>
        </w:tc>
        <w:tc>
          <w:tcPr>
            <w:tcW w:w="2210" w:type="dxa"/>
            <w:vAlign w:val="center"/>
          </w:tcPr>
          <w:p w14:paraId="54403115">
            <w:pPr>
              <w:ind w:left="120" w:leftChars="50" w:right="-240" w:rightChars="-100" w:firstLine="525" w:firstLineChars="250"/>
              <w:rPr>
                <w:rFonts w:ascii="宋体"/>
                <w:sz w:val="21"/>
                <w:szCs w:val="21"/>
              </w:rPr>
            </w:pPr>
          </w:p>
        </w:tc>
        <w:tc>
          <w:tcPr>
            <w:tcW w:w="1134" w:type="dxa"/>
            <w:vAlign w:val="center"/>
          </w:tcPr>
          <w:p w14:paraId="45AA76F7">
            <w:pPr>
              <w:ind w:left="120" w:leftChars="50" w:right="-240" w:rightChars="-100" w:firstLine="525" w:firstLineChars="250"/>
              <w:rPr>
                <w:rFonts w:ascii="宋体"/>
                <w:sz w:val="21"/>
                <w:szCs w:val="21"/>
              </w:rPr>
            </w:pPr>
          </w:p>
        </w:tc>
      </w:tr>
      <w:tr w14:paraId="6F26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F4A0C0B">
            <w:pPr>
              <w:ind w:left="120" w:leftChars="50" w:right="-240" w:rightChars="-100"/>
              <w:rPr>
                <w:rFonts w:ascii="宋体"/>
                <w:sz w:val="21"/>
                <w:szCs w:val="21"/>
              </w:rPr>
            </w:pPr>
            <w:r>
              <w:rPr>
                <w:rFonts w:hint="eastAsia" w:ascii="宋体"/>
                <w:sz w:val="21"/>
                <w:szCs w:val="21"/>
              </w:rPr>
              <w:t>7</w:t>
            </w:r>
          </w:p>
        </w:tc>
        <w:tc>
          <w:tcPr>
            <w:tcW w:w="4961" w:type="dxa"/>
            <w:vAlign w:val="center"/>
          </w:tcPr>
          <w:p w14:paraId="42A4F86A">
            <w:pPr>
              <w:ind w:left="120" w:leftChars="50" w:right="-240" w:rightChars="-100" w:firstLine="525" w:firstLineChars="250"/>
              <w:rPr>
                <w:rFonts w:ascii="宋体"/>
                <w:sz w:val="21"/>
                <w:szCs w:val="21"/>
              </w:rPr>
            </w:pPr>
          </w:p>
        </w:tc>
        <w:tc>
          <w:tcPr>
            <w:tcW w:w="2210" w:type="dxa"/>
            <w:vAlign w:val="center"/>
          </w:tcPr>
          <w:p w14:paraId="7A62D757">
            <w:pPr>
              <w:ind w:left="120" w:leftChars="50" w:right="-240" w:rightChars="-100" w:firstLine="525" w:firstLineChars="250"/>
              <w:rPr>
                <w:rFonts w:ascii="宋体"/>
                <w:sz w:val="21"/>
                <w:szCs w:val="21"/>
              </w:rPr>
            </w:pPr>
          </w:p>
        </w:tc>
        <w:tc>
          <w:tcPr>
            <w:tcW w:w="1134" w:type="dxa"/>
            <w:vAlign w:val="center"/>
          </w:tcPr>
          <w:p w14:paraId="733420A8">
            <w:pPr>
              <w:ind w:left="120" w:leftChars="50" w:right="-240" w:rightChars="-100" w:firstLine="525" w:firstLineChars="250"/>
              <w:rPr>
                <w:rFonts w:ascii="宋体"/>
                <w:sz w:val="21"/>
                <w:szCs w:val="21"/>
              </w:rPr>
            </w:pPr>
          </w:p>
        </w:tc>
      </w:tr>
      <w:tr w14:paraId="279F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C173154">
            <w:pPr>
              <w:ind w:left="120" w:leftChars="50" w:right="-240" w:rightChars="-100"/>
              <w:rPr>
                <w:rFonts w:ascii="宋体"/>
                <w:sz w:val="21"/>
                <w:szCs w:val="21"/>
              </w:rPr>
            </w:pPr>
            <w:r>
              <w:rPr>
                <w:rFonts w:hint="eastAsia" w:ascii="宋体"/>
                <w:sz w:val="21"/>
                <w:szCs w:val="21"/>
              </w:rPr>
              <w:t>8</w:t>
            </w:r>
          </w:p>
        </w:tc>
        <w:tc>
          <w:tcPr>
            <w:tcW w:w="4961" w:type="dxa"/>
            <w:vAlign w:val="center"/>
          </w:tcPr>
          <w:p w14:paraId="34C65A22">
            <w:pPr>
              <w:ind w:left="120" w:leftChars="50" w:right="-240" w:rightChars="-100" w:firstLine="525" w:firstLineChars="250"/>
              <w:rPr>
                <w:rFonts w:ascii="宋体"/>
                <w:sz w:val="21"/>
                <w:szCs w:val="21"/>
              </w:rPr>
            </w:pPr>
          </w:p>
        </w:tc>
        <w:tc>
          <w:tcPr>
            <w:tcW w:w="2210" w:type="dxa"/>
            <w:vAlign w:val="center"/>
          </w:tcPr>
          <w:p w14:paraId="43A53D2E">
            <w:pPr>
              <w:ind w:left="120" w:leftChars="50" w:right="-240" w:rightChars="-100" w:firstLine="525" w:firstLineChars="250"/>
              <w:rPr>
                <w:rFonts w:ascii="宋体"/>
                <w:sz w:val="21"/>
                <w:szCs w:val="21"/>
              </w:rPr>
            </w:pPr>
          </w:p>
        </w:tc>
        <w:tc>
          <w:tcPr>
            <w:tcW w:w="1134" w:type="dxa"/>
            <w:vAlign w:val="center"/>
          </w:tcPr>
          <w:p w14:paraId="6118A4BD">
            <w:pPr>
              <w:ind w:left="120" w:leftChars="50" w:right="-240" w:rightChars="-100" w:firstLine="525" w:firstLineChars="250"/>
              <w:rPr>
                <w:rFonts w:ascii="宋体"/>
                <w:sz w:val="21"/>
                <w:szCs w:val="21"/>
              </w:rPr>
            </w:pPr>
          </w:p>
        </w:tc>
      </w:tr>
      <w:tr w14:paraId="6F74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0DAF222F">
            <w:pPr>
              <w:ind w:left="120" w:leftChars="50" w:right="-240" w:rightChars="-100"/>
              <w:rPr>
                <w:rFonts w:ascii="宋体"/>
                <w:sz w:val="21"/>
                <w:szCs w:val="21"/>
              </w:rPr>
            </w:pPr>
            <w:r>
              <w:rPr>
                <w:rFonts w:hint="eastAsia" w:ascii="宋体"/>
                <w:sz w:val="21"/>
                <w:szCs w:val="21"/>
              </w:rPr>
              <w:t>9</w:t>
            </w:r>
          </w:p>
        </w:tc>
        <w:tc>
          <w:tcPr>
            <w:tcW w:w="4961" w:type="dxa"/>
            <w:vAlign w:val="center"/>
          </w:tcPr>
          <w:p w14:paraId="20AE48C9">
            <w:pPr>
              <w:ind w:left="120" w:leftChars="50" w:right="-240" w:rightChars="-100" w:firstLine="525" w:firstLineChars="250"/>
              <w:rPr>
                <w:rFonts w:ascii="宋体"/>
                <w:sz w:val="21"/>
                <w:szCs w:val="21"/>
              </w:rPr>
            </w:pPr>
          </w:p>
        </w:tc>
        <w:tc>
          <w:tcPr>
            <w:tcW w:w="2210" w:type="dxa"/>
            <w:vAlign w:val="center"/>
          </w:tcPr>
          <w:p w14:paraId="6F75085F">
            <w:pPr>
              <w:ind w:left="120" w:leftChars="50" w:right="-240" w:rightChars="-100" w:firstLine="525" w:firstLineChars="250"/>
              <w:rPr>
                <w:rFonts w:ascii="宋体"/>
                <w:sz w:val="21"/>
                <w:szCs w:val="21"/>
              </w:rPr>
            </w:pPr>
          </w:p>
        </w:tc>
        <w:tc>
          <w:tcPr>
            <w:tcW w:w="1134" w:type="dxa"/>
            <w:vAlign w:val="center"/>
          </w:tcPr>
          <w:p w14:paraId="658EA332">
            <w:pPr>
              <w:ind w:left="120" w:leftChars="50" w:right="-240" w:rightChars="-100" w:firstLine="525" w:firstLineChars="250"/>
              <w:rPr>
                <w:rFonts w:ascii="宋体"/>
                <w:sz w:val="21"/>
                <w:szCs w:val="21"/>
              </w:rPr>
            </w:pPr>
          </w:p>
        </w:tc>
      </w:tr>
      <w:tr w14:paraId="0AF5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2179B68">
            <w:pPr>
              <w:ind w:left="120" w:leftChars="50" w:right="-240" w:rightChars="-100"/>
              <w:rPr>
                <w:rFonts w:ascii="宋体"/>
                <w:sz w:val="21"/>
                <w:szCs w:val="21"/>
              </w:rPr>
            </w:pPr>
            <w:r>
              <w:rPr>
                <w:rFonts w:hint="eastAsia" w:ascii="宋体"/>
                <w:sz w:val="21"/>
                <w:szCs w:val="21"/>
              </w:rPr>
              <w:t>10</w:t>
            </w:r>
          </w:p>
        </w:tc>
        <w:tc>
          <w:tcPr>
            <w:tcW w:w="4961" w:type="dxa"/>
            <w:vAlign w:val="center"/>
          </w:tcPr>
          <w:p w14:paraId="589A410B">
            <w:pPr>
              <w:ind w:left="120" w:leftChars="50" w:right="-240" w:rightChars="-100" w:firstLine="525" w:firstLineChars="250"/>
              <w:rPr>
                <w:rFonts w:ascii="宋体"/>
                <w:sz w:val="21"/>
                <w:szCs w:val="21"/>
              </w:rPr>
            </w:pPr>
          </w:p>
        </w:tc>
        <w:tc>
          <w:tcPr>
            <w:tcW w:w="2210" w:type="dxa"/>
            <w:vAlign w:val="center"/>
          </w:tcPr>
          <w:p w14:paraId="3ED7E662">
            <w:pPr>
              <w:ind w:left="120" w:leftChars="50" w:right="-240" w:rightChars="-100" w:firstLine="525" w:firstLineChars="250"/>
              <w:rPr>
                <w:rFonts w:ascii="宋体"/>
                <w:sz w:val="21"/>
                <w:szCs w:val="21"/>
              </w:rPr>
            </w:pPr>
          </w:p>
        </w:tc>
        <w:tc>
          <w:tcPr>
            <w:tcW w:w="1134" w:type="dxa"/>
            <w:vAlign w:val="center"/>
          </w:tcPr>
          <w:p w14:paraId="2798A706">
            <w:pPr>
              <w:ind w:left="120" w:leftChars="50" w:right="-240" w:rightChars="-100" w:firstLine="525" w:firstLineChars="250"/>
              <w:rPr>
                <w:rFonts w:ascii="宋体"/>
                <w:sz w:val="21"/>
                <w:szCs w:val="21"/>
              </w:rPr>
            </w:pPr>
          </w:p>
        </w:tc>
      </w:tr>
      <w:tr w14:paraId="4A9F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D54187C">
            <w:pPr>
              <w:ind w:left="120" w:leftChars="50" w:right="-240" w:rightChars="-100"/>
              <w:rPr>
                <w:rFonts w:ascii="宋体"/>
                <w:sz w:val="21"/>
                <w:szCs w:val="21"/>
              </w:rPr>
            </w:pPr>
            <w:r>
              <w:rPr>
                <w:rFonts w:hint="eastAsia" w:ascii="宋体" w:hAnsi="宋体" w:cs="宋体"/>
                <w:sz w:val="21"/>
                <w:szCs w:val="28"/>
              </w:rPr>
              <w:t>…</w:t>
            </w:r>
          </w:p>
        </w:tc>
        <w:tc>
          <w:tcPr>
            <w:tcW w:w="4961" w:type="dxa"/>
            <w:vAlign w:val="center"/>
          </w:tcPr>
          <w:p w14:paraId="0BED99C8">
            <w:pPr>
              <w:ind w:left="120" w:leftChars="50" w:right="-240" w:rightChars="-100" w:firstLine="525" w:firstLineChars="250"/>
              <w:rPr>
                <w:rFonts w:ascii="宋体"/>
                <w:sz w:val="21"/>
                <w:szCs w:val="21"/>
              </w:rPr>
            </w:pPr>
          </w:p>
        </w:tc>
        <w:tc>
          <w:tcPr>
            <w:tcW w:w="2210" w:type="dxa"/>
            <w:vAlign w:val="center"/>
          </w:tcPr>
          <w:p w14:paraId="52DF49D6">
            <w:pPr>
              <w:ind w:left="120" w:leftChars="50" w:right="-240" w:rightChars="-100" w:firstLine="525" w:firstLineChars="250"/>
              <w:rPr>
                <w:rFonts w:ascii="宋体"/>
                <w:sz w:val="21"/>
                <w:szCs w:val="21"/>
              </w:rPr>
            </w:pPr>
          </w:p>
        </w:tc>
        <w:tc>
          <w:tcPr>
            <w:tcW w:w="1134" w:type="dxa"/>
            <w:vAlign w:val="center"/>
          </w:tcPr>
          <w:p w14:paraId="088852A6">
            <w:pPr>
              <w:ind w:left="120" w:leftChars="50" w:right="-240" w:rightChars="-100" w:firstLine="525" w:firstLineChars="250"/>
              <w:rPr>
                <w:rFonts w:ascii="宋体"/>
                <w:sz w:val="21"/>
                <w:szCs w:val="21"/>
              </w:rPr>
            </w:pPr>
          </w:p>
        </w:tc>
      </w:tr>
    </w:tbl>
    <w:p w14:paraId="1E3B9290">
      <w:pPr>
        <w:snapToGrid w:val="0"/>
        <w:ind w:left="120" w:leftChars="50" w:right="-240" w:rightChars="-100"/>
        <w:jc w:val="center"/>
        <w:outlineLvl w:val="0"/>
        <w:rPr>
          <w:rStyle w:val="177"/>
          <w:rFonts w:ascii="宋体" w:hAnsi="宋体"/>
          <w:i w:val="0"/>
          <w:sz w:val="21"/>
          <w:szCs w:val="21"/>
        </w:rPr>
      </w:pPr>
    </w:p>
    <w:p w14:paraId="583E10D5">
      <w:pPr>
        <w:snapToGrid w:val="0"/>
        <w:spacing w:line="440" w:lineRule="exact"/>
        <w:ind w:left="120" w:leftChars="50" w:right="-240" w:rightChars="-100" w:firstLine="420" w:firstLineChars="200"/>
        <w:rPr>
          <w:rFonts w:ascii="宋体" w:hAnsi="宋体"/>
          <w:sz w:val="21"/>
          <w:szCs w:val="21"/>
        </w:rPr>
      </w:pPr>
    </w:p>
    <w:p w14:paraId="59869B01">
      <w:pPr>
        <w:snapToGrid w:val="0"/>
        <w:ind w:left="120" w:leftChars="50" w:right="-240" w:rightChars="-100"/>
        <w:rPr>
          <w:rFonts w:ascii="宋体" w:hAnsi="宋体"/>
          <w:sz w:val="21"/>
          <w:szCs w:val="21"/>
        </w:rPr>
      </w:pPr>
      <w:r>
        <w:rPr>
          <w:rFonts w:hint="eastAsia" w:ascii="宋体" w:hAnsi="宋体"/>
          <w:sz w:val="21"/>
          <w:szCs w:val="21"/>
        </w:rPr>
        <w:t>投  标  人（盖章）：</w:t>
      </w:r>
    </w:p>
    <w:p w14:paraId="52617E61">
      <w:pPr>
        <w:snapToGrid w:val="0"/>
        <w:ind w:left="120" w:leftChars="50" w:right="-240" w:rightChars="-100"/>
        <w:rPr>
          <w:rFonts w:ascii="宋体" w:hAnsi="宋体"/>
          <w:sz w:val="21"/>
          <w:szCs w:val="21"/>
        </w:rPr>
      </w:pPr>
    </w:p>
    <w:p w14:paraId="3D01B32A">
      <w:pPr>
        <w:snapToGrid w:val="0"/>
        <w:ind w:left="120" w:leftChars="50" w:right="-240" w:rightChars="-100"/>
        <w:rPr>
          <w:rFonts w:ascii="宋体" w:hAnsi="宋体"/>
          <w:sz w:val="21"/>
          <w:szCs w:val="21"/>
        </w:rPr>
      </w:pPr>
    </w:p>
    <w:p w14:paraId="2938C3BE">
      <w:pPr>
        <w:snapToGrid w:val="0"/>
        <w:ind w:left="120" w:leftChars="50" w:right="-240" w:rightChars="-100"/>
        <w:rPr>
          <w:rFonts w:ascii="宋体" w:hAnsi="宋体"/>
          <w:sz w:val="21"/>
          <w:szCs w:val="21"/>
        </w:rPr>
      </w:pPr>
    </w:p>
    <w:p w14:paraId="169A7967">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08DE276D">
      <w:pPr>
        <w:snapToGrid w:val="0"/>
        <w:ind w:left="120" w:leftChars="50" w:right="-240" w:rightChars="-100"/>
        <w:jc w:val="center"/>
        <w:outlineLvl w:val="0"/>
        <w:rPr>
          <w:rStyle w:val="177"/>
          <w:rFonts w:ascii="宋体" w:hAnsi="宋体"/>
          <w:i w:val="0"/>
          <w:sz w:val="21"/>
          <w:szCs w:val="21"/>
        </w:rPr>
      </w:pPr>
    </w:p>
    <w:p w14:paraId="3B6B1E31">
      <w:pPr>
        <w:snapToGrid w:val="0"/>
        <w:ind w:left="120" w:leftChars="50" w:right="-240" w:rightChars="-100"/>
        <w:jc w:val="center"/>
        <w:outlineLvl w:val="0"/>
        <w:rPr>
          <w:rStyle w:val="177"/>
          <w:rFonts w:ascii="宋体" w:hAnsi="宋体"/>
          <w:i w:val="0"/>
        </w:rPr>
      </w:pPr>
    </w:p>
    <w:p w14:paraId="2C4A8FAF">
      <w:pPr>
        <w:snapToGrid w:val="0"/>
        <w:ind w:left="120" w:leftChars="50" w:right="-240" w:rightChars="-100"/>
        <w:jc w:val="center"/>
        <w:outlineLvl w:val="0"/>
        <w:rPr>
          <w:rStyle w:val="177"/>
          <w:rFonts w:ascii="宋体" w:hAnsi="宋体"/>
          <w:i w:val="0"/>
        </w:rPr>
      </w:pPr>
    </w:p>
    <w:p w14:paraId="5D0DEB2C">
      <w:pPr>
        <w:snapToGrid w:val="0"/>
        <w:ind w:left="120" w:leftChars="50" w:right="-240" w:rightChars="-100"/>
        <w:jc w:val="center"/>
        <w:outlineLvl w:val="0"/>
        <w:rPr>
          <w:rStyle w:val="177"/>
          <w:rFonts w:ascii="宋体" w:hAnsi="宋体"/>
          <w:i w:val="0"/>
        </w:rPr>
      </w:pPr>
    </w:p>
    <w:p w14:paraId="3DA27789">
      <w:pPr>
        <w:snapToGrid w:val="0"/>
        <w:ind w:left="120" w:leftChars="50" w:right="-240" w:rightChars="-100"/>
        <w:jc w:val="center"/>
        <w:outlineLvl w:val="0"/>
        <w:rPr>
          <w:rStyle w:val="177"/>
          <w:rFonts w:ascii="宋体" w:hAnsi="宋体"/>
          <w:i w:val="0"/>
        </w:rPr>
      </w:pPr>
    </w:p>
    <w:p w14:paraId="2429D0BB">
      <w:pPr>
        <w:snapToGrid w:val="0"/>
        <w:ind w:left="120" w:leftChars="50" w:right="-240" w:rightChars="-100"/>
        <w:jc w:val="center"/>
        <w:outlineLvl w:val="0"/>
        <w:rPr>
          <w:rStyle w:val="177"/>
          <w:rFonts w:ascii="宋体" w:hAnsi="宋体"/>
          <w:i w:val="0"/>
        </w:rPr>
      </w:pPr>
    </w:p>
    <w:p w14:paraId="2AB5990A">
      <w:pPr>
        <w:snapToGrid w:val="0"/>
        <w:ind w:left="120" w:leftChars="50" w:right="-240" w:rightChars="-100"/>
        <w:jc w:val="center"/>
        <w:outlineLvl w:val="0"/>
        <w:rPr>
          <w:rStyle w:val="177"/>
          <w:rFonts w:ascii="宋体" w:hAnsi="宋体"/>
          <w:i w:val="0"/>
        </w:rPr>
      </w:pPr>
    </w:p>
    <w:p w14:paraId="6914743C">
      <w:pPr>
        <w:snapToGrid w:val="0"/>
        <w:ind w:left="120" w:leftChars="50" w:right="-240" w:rightChars="-100"/>
        <w:jc w:val="center"/>
        <w:outlineLvl w:val="0"/>
        <w:rPr>
          <w:rStyle w:val="177"/>
          <w:rFonts w:ascii="宋体" w:hAnsi="宋体"/>
          <w:i w:val="0"/>
        </w:rPr>
      </w:pPr>
    </w:p>
    <w:p w14:paraId="1FD9269B">
      <w:pPr>
        <w:snapToGrid w:val="0"/>
        <w:ind w:left="120" w:leftChars="50" w:right="-240" w:rightChars="-100"/>
        <w:jc w:val="center"/>
        <w:outlineLvl w:val="0"/>
        <w:rPr>
          <w:rStyle w:val="177"/>
          <w:rFonts w:ascii="宋体" w:hAnsi="宋体"/>
          <w:i w:val="0"/>
        </w:rPr>
      </w:pPr>
    </w:p>
    <w:p w14:paraId="0ED681FC">
      <w:pPr>
        <w:snapToGrid w:val="0"/>
        <w:ind w:left="120" w:leftChars="50" w:right="-240" w:rightChars="-100"/>
        <w:jc w:val="center"/>
        <w:outlineLvl w:val="0"/>
        <w:rPr>
          <w:rStyle w:val="177"/>
          <w:rFonts w:ascii="宋体" w:hAnsi="宋体"/>
          <w:i w:val="0"/>
        </w:rPr>
      </w:pPr>
    </w:p>
    <w:p w14:paraId="529910E6">
      <w:pPr>
        <w:snapToGrid w:val="0"/>
        <w:ind w:left="120" w:leftChars="50" w:right="-240" w:rightChars="-100"/>
        <w:jc w:val="center"/>
        <w:outlineLvl w:val="0"/>
        <w:rPr>
          <w:rStyle w:val="177"/>
          <w:rFonts w:ascii="宋体" w:hAnsi="宋体"/>
          <w:i w:val="0"/>
        </w:rPr>
      </w:pPr>
    </w:p>
    <w:p w14:paraId="1BB41471">
      <w:pPr>
        <w:snapToGrid w:val="0"/>
        <w:ind w:left="120" w:leftChars="50" w:right="-240" w:rightChars="-100"/>
        <w:jc w:val="center"/>
        <w:outlineLvl w:val="0"/>
        <w:rPr>
          <w:rStyle w:val="177"/>
          <w:rFonts w:ascii="宋体" w:hAnsi="宋体"/>
          <w:i w:val="0"/>
        </w:rPr>
      </w:pPr>
    </w:p>
    <w:p w14:paraId="0962D1AC">
      <w:pPr>
        <w:snapToGrid w:val="0"/>
        <w:ind w:left="120" w:leftChars="50" w:right="-240" w:rightChars="-100"/>
        <w:jc w:val="center"/>
        <w:outlineLvl w:val="0"/>
        <w:rPr>
          <w:rStyle w:val="177"/>
          <w:rFonts w:ascii="宋体" w:hAnsi="宋体"/>
          <w:i w:val="0"/>
        </w:rPr>
      </w:pPr>
      <w:r>
        <w:rPr>
          <w:rStyle w:val="177"/>
          <w:rFonts w:hint="eastAsia" w:ascii="宋体" w:hAnsi="宋体"/>
          <w:i w:val="0"/>
        </w:rPr>
        <w:t>四、报价文件参考格式</w:t>
      </w:r>
      <w:bookmarkEnd w:id="78"/>
    </w:p>
    <w:p w14:paraId="76A26489">
      <w:pPr>
        <w:snapToGrid w:val="0"/>
        <w:ind w:left="120" w:leftChars="50" w:right="-240" w:rightChars="-100"/>
        <w:jc w:val="center"/>
        <w:outlineLvl w:val="0"/>
        <w:rPr>
          <w:rFonts w:ascii="宋体" w:hAnsi="宋体"/>
          <w:b/>
          <w:bCs/>
          <w:iCs/>
          <w:sz w:val="28"/>
          <w:szCs w:val="28"/>
        </w:rPr>
      </w:pPr>
    </w:p>
    <w:p w14:paraId="067B26E5">
      <w:pPr>
        <w:snapToGrid w:val="0"/>
        <w:ind w:left="120" w:leftChars="50" w:right="-240" w:rightChars="-100"/>
        <w:jc w:val="center"/>
        <w:rPr>
          <w:rStyle w:val="177"/>
          <w:rFonts w:ascii="宋体" w:hAnsi="宋体"/>
          <w:i w:val="0"/>
        </w:rPr>
      </w:pPr>
      <w:bookmarkStart w:id="80" w:name="_Toc62053932"/>
      <w:r>
        <w:rPr>
          <w:rStyle w:val="177"/>
          <w:rFonts w:hint="eastAsia" w:ascii="宋体" w:hAnsi="宋体"/>
          <w:i w:val="0"/>
        </w:rPr>
        <w:t>1 、开标一览表</w:t>
      </w:r>
      <w:bookmarkEnd w:id="80"/>
    </w:p>
    <w:p w14:paraId="3CE21CC8">
      <w:pPr>
        <w:rPr>
          <w:sz w:val="21"/>
        </w:rPr>
      </w:pPr>
      <w:r>
        <w:rPr>
          <w:rFonts w:hint="eastAsia"/>
          <w:sz w:val="21"/>
        </w:rPr>
        <w:t>项目编号：</w:t>
      </w:r>
    </w:p>
    <w:tbl>
      <w:tblPr>
        <w:tblStyle w:val="6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1"/>
        <w:gridCol w:w="4395"/>
      </w:tblGrid>
      <w:tr w14:paraId="10B1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91" w:type="dxa"/>
            <w:vAlign w:val="center"/>
          </w:tcPr>
          <w:p w14:paraId="40B42990">
            <w:pPr>
              <w:widowControl w:val="0"/>
              <w:jc w:val="center"/>
              <w:rPr>
                <w:sz w:val="21"/>
                <w:szCs w:val="21"/>
              </w:rPr>
            </w:pPr>
            <w:r>
              <w:rPr>
                <w:rFonts w:hint="eastAsia"/>
                <w:sz w:val="21"/>
                <w:szCs w:val="21"/>
              </w:rPr>
              <w:t>项目名称</w:t>
            </w:r>
          </w:p>
        </w:tc>
        <w:tc>
          <w:tcPr>
            <w:tcW w:w="4395" w:type="dxa"/>
            <w:vAlign w:val="center"/>
          </w:tcPr>
          <w:p w14:paraId="6BBF7DD1">
            <w:pPr>
              <w:widowControl w:val="0"/>
              <w:jc w:val="center"/>
              <w:rPr>
                <w:sz w:val="21"/>
                <w:szCs w:val="21"/>
              </w:rPr>
            </w:pPr>
            <w:r>
              <w:rPr>
                <w:rFonts w:hint="eastAsia"/>
                <w:sz w:val="21"/>
                <w:szCs w:val="21"/>
              </w:rPr>
              <w:t>投标总报价</w:t>
            </w:r>
          </w:p>
        </w:tc>
      </w:tr>
      <w:tr w14:paraId="4720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091" w:type="dxa"/>
            <w:vAlign w:val="center"/>
          </w:tcPr>
          <w:p w14:paraId="5FA551B2">
            <w:pPr>
              <w:widowControl w:val="0"/>
              <w:jc w:val="center"/>
              <w:rPr>
                <w:sz w:val="21"/>
                <w:szCs w:val="21"/>
              </w:rPr>
            </w:pPr>
          </w:p>
        </w:tc>
        <w:tc>
          <w:tcPr>
            <w:tcW w:w="4395" w:type="dxa"/>
            <w:vAlign w:val="center"/>
          </w:tcPr>
          <w:p w14:paraId="3C4858F7">
            <w:pPr>
              <w:widowControl w:val="0"/>
              <w:jc w:val="center"/>
              <w:rPr>
                <w:sz w:val="21"/>
                <w:szCs w:val="21"/>
              </w:rPr>
            </w:pPr>
            <w:r>
              <w:rPr>
                <w:rFonts w:hint="eastAsia"/>
                <w:sz w:val="21"/>
                <w:szCs w:val="21"/>
              </w:rPr>
              <w:t>大写：</w:t>
            </w:r>
            <w:r>
              <w:rPr>
                <w:rFonts w:hint="eastAsia"/>
                <w:sz w:val="21"/>
                <w:szCs w:val="21"/>
                <w:u w:val="single"/>
              </w:rPr>
              <w:t xml:space="preserve">               </w:t>
            </w:r>
            <w:r>
              <w:rPr>
                <w:rFonts w:hint="eastAsia"/>
                <w:sz w:val="21"/>
                <w:szCs w:val="21"/>
              </w:rPr>
              <w:t>元整</w:t>
            </w:r>
          </w:p>
          <w:p w14:paraId="68E6BC8A">
            <w:pPr>
              <w:widowControl w:val="0"/>
              <w:jc w:val="center"/>
              <w:rPr>
                <w:sz w:val="21"/>
                <w:szCs w:val="21"/>
              </w:rPr>
            </w:pPr>
          </w:p>
          <w:p w14:paraId="4B3218C3">
            <w:pPr>
              <w:widowControl w:val="0"/>
              <w:jc w:val="center"/>
              <w:rPr>
                <w:sz w:val="21"/>
                <w:szCs w:val="21"/>
              </w:rPr>
            </w:pPr>
            <w:r>
              <w:rPr>
                <w:rFonts w:hint="eastAsia"/>
                <w:sz w:val="21"/>
                <w:szCs w:val="21"/>
              </w:rPr>
              <w:t>小写：¥：</w:t>
            </w:r>
            <w:r>
              <w:rPr>
                <w:rFonts w:hint="eastAsia"/>
                <w:sz w:val="21"/>
                <w:szCs w:val="21"/>
                <w:u w:val="single"/>
              </w:rPr>
              <w:t xml:space="preserve">              </w:t>
            </w:r>
            <w:r>
              <w:rPr>
                <w:rFonts w:hint="eastAsia"/>
                <w:sz w:val="21"/>
                <w:szCs w:val="21"/>
              </w:rPr>
              <w:t>元</w:t>
            </w:r>
          </w:p>
        </w:tc>
      </w:tr>
    </w:tbl>
    <w:p w14:paraId="6F4081B1">
      <w:pPr>
        <w:snapToGrid w:val="0"/>
        <w:ind w:left="120" w:leftChars="50" w:right="-240" w:rightChars="-100"/>
        <w:rPr>
          <w:rFonts w:ascii="宋体" w:hAnsi="宋体"/>
          <w:bCs/>
          <w:sz w:val="21"/>
          <w:szCs w:val="21"/>
        </w:rPr>
      </w:pPr>
    </w:p>
    <w:p w14:paraId="7989789D">
      <w:pPr>
        <w:adjustRightInd w:val="0"/>
        <w:spacing w:line="400" w:lineRule="exact"/>
        <w:ind w:left="120" w:leftChars="50" w:right="-240" w:rightChars="-100"/>
        <w:rPr>
          <w:rFonts w:ascii="宋体" w:hAnsi="宋体" w:cs="Arial"/>
          <w:sz w:val="21"/>
          <w:szCs w:val="21"/>
        </w:rPr>
      </w:pPr>
      <w:r>
        <w:rPr>
          <w:rFonts w:hint="eastAsia" w:ascii="宋体" w:hAnsi="宋体" w:cs="Arial"/>
          <w:bCs/>
          <w:sz w:val="21"/>
          <w:szCs w:val="21"/>
        </w:rPr>
        <w:t>注</w:t>
      </w:r>
      <w:r>
        <w:rPr>
          <w:rFonts w:hint="eastAsia" w:ascii="宋体" w:hAnsi="宋体" w:cs="Arial"/>
          <w:sz w:val="21"/>
          <w:szCs w:val="21"/>
        </w:rPr>
        <w:t>：</w:t>
      </w:r>
      <w:r>
        <w:rPr>
          <w:rFonts w:ascii="宋体" w:hAnsi="宋体" w:cs="Arial"/>
          <w:sz w:val="21"/>
          <w:szCs w:val="21"/>
        </w:rPr>
        <w:t>1</w:t>
      </w:r>
      <w:r>
        <w:rPr>
          <w:rFonts w:hint="eastAsia" w:ascii="宋体" w:hAnsi="宋体" w:cs="Arial"/>
          <w:sz w:val="21"/>
          <w:szCs w:val="21"/>
        </w:rPr>
        <w:t>.报价一经涂改，应在涂改处加盖单位公章或者由法定代表人或授权委托人签字或盖章，否则其投标作无效标处理</w:t>
      </w:r>
      <w:r>
        <w:rPr>
          <w:rFonts w:ascii="宋体" w:hAnsi="宋体" w:cs="Arial"/>
          <w:sz w:val="21"/>
          <w:szCs w:val="21"/>
        </w:rPr>
        <w:t>。</w:t>
      </w:r>
    </w:p>
    <w:p w14:paraId="6E919291">
      <w:pPr>
        <w:spacing w:line="40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w:t>
      </w:r>
      <w:r>
        <w:rPr>
          <w:rFonts w:hint="eastAsia" w:ascii="宋体"/>
          <w:sz w:val="21"/>
          <w:szCs w:val="21"/>
        </w:rPr>
        <w:t>本次报价派遣员工人工成本部分为代收转付，结算金额按派遣人员劳务合同结算，派遣单位管理费为固定单价。</w:t>
      </w:r>
    </w:p>
    <w:p w14:paraId="2CFA4DB5">
      <w:pPr>
        <w:spacing w:line="400" w:lineRule="exact"/>
        <w:ind w:left="120" w:leftChars="50" w:right="-240" w:rightChars="-100" w:firstLine="420" w:firstLineChars="200"/>
        <w:rPr>
          <w:rFonts w:ascii="宋体" w:hAnsi="宋体" w:cs="Arial"/>
          <w:sz w:val="21"/>
          <w:szCs w:val="21"/>
        </w:rPr>
      </w:pPr>
    </w:p>
    <w:p w14:paraId="0C0D2547">
      <w:pPr>
        <w:spacing w:line="400" w:lineRule="exact"/>
        <w:ind w:left="120" w:leftChars="50" w:right="-240" w:rightChars="-100" w:firstLine="420" w:firstLineChars="200"/>
        <w:rPr>
          <w:rFonts w:ascii="宋体" w:hAnsi="宋体"/>
          <w:bCs/>
          <w:sz w:val="21"/>
          <w:szCs w:val="21"/>
        </w:rPr>
      </w:pPr>
      <w:r>
        <w:rPr>
          <w:rFonts w:hint="eastAsia" w:ascii="宋体" w:hAnsi="宋体"/>
          <w:bCs/>
          <w:sz w:val="21"/>
          <w:szCs w:val="21"/>
        </w:rPr>
        <w:t xml:space="preserve"> </w:t>
      </w:r>
    </w:p>
    <w:p w14:paraId="2F99A9DA">
      <w:pPr>
        <w:snapToGrid w:val="0"/>
        <w:ind w:left="120" w:leftChars="50" w:right="-240" w:rightChars="-100" w:firstLine="1155" w:firstLineChars="550"/>
        <w:rPr>
          <w:rFonts w:ascii="宋体" w:hAnsi="宋体"/>
          <w:bCs/>
          <w:sz w:val="21"/>
          <w:szCs w:val="21"/>
        </w:rPr>
      </w:pPr>
    </w:p>
    <w:p w14:paraId="28D46BD7">
      <w:pPr>
        <w:snapToGrid w:val="0"/>
        <w:ind w:left="120" w:leftChars="50" w:right="-240" w:rightChars="-100" w:firstLine="1155" w:firstLineChars="550"/>
        <w:rPr>
          <w:rFonts w:ascii="宋体" w:hAnsi="宋体"/>
          <w:bCs/>
          <w:sz w:val="21"/>
          <w:szCs w:val="21"/>
        </w:rPr>
      </w:pPr>
      <w:r>
        <w:rPr>
          <w:rFonts w:hint="eastAsia" w:ascii="宋体" w:hAnsi="宋体"/>
          <w:bCs/>
          <w:sz w:val="21"/>
          <w:szCs w:val="21"/>
        </w:rPr>
        <w:tab/>
      </w:r>
    </w:p>
    <w:p w14:paraId="3E32593C">
      <w:pPr>
        <w:snapToGrid w:val="0"/>
        <w:ind w:left="120" w:leftChars="50" w:right="-240" w:rightChars="-100"/>
        <w:rPr>
          <w:rFonts w:ascii="宋体" w:hAnsi="宋体"/>
          <w:sz w:val="21"/>
          <w:szCs w:val="21"/>
        </w:rPr>
      </w:pPr>
      <w:r>
        <w:rPr>
          <w:rFonts w:hint="eastAsia" w:ascii="宋体" w:hAnsi="宋体"/>
          <w:sz w:val="21"/>
          <w:szCs w:val="21"/>
        </w:rPr>
        <w:t>投  标  人（盖章）：</w:t>
      </w:r>
    </w:p>
    <w:p w14:paraId="6FA373E0">
      <w:pPr>
        <w:snapToGrid w:val="0"/>
        <w:ind w:left="120" w:leftChars="50" w:right="-240" w:rightChars="-100"/>
        <w:rPr>
          <w:rFonts w:ascii="宋体" w:hAnsi="宋体"/>
          <w:sz w:val="21"/>
          <w:szCs w:val="21"/>
        </w:rPr>
      </w:pPr>
    </w:p>
    <w:p w14:paraId="669DBE4E">
      <w:pPr>
        <w:snapToGrid w:val="0"/>
        <w:ind w:left="120" w:leftChars="50" w:right="-240" w:rightChars="-100"/>
        <w:rPr>
          <w:rFonts w:ascii="宋体" w:hAnsi="宋体"/>
          <w:sz w:val="21"/>
          <w:szCs w:val="21"/>
        </w:rPr>
      </w:pPr>
    </w:p>
    <w:p w14:paraId="7AB74AFA">
      <w:pPr>
        <w:snapToGrid w:val="0"/>
        <w:ind w:left="120" w:leftChars="50" w:right="-240" w:rightChars="-100"/>
        <w:rPr>
          <w:rFonts w:ascii="宋体" w:hAnsi="宋体"/>
          <w:sz w:val="21"/>
          <w:szCs w:val="21"/>
        </w:rPr>
      </w:pPr>
    </w:p>
    <w:p w14:paraId="1F4E6369">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38713E93">
      <w:pPr>
        <w:snapToGrid w:val="0"/>
        <w:ind w:left="120" w:leftChars="50" w:right="-240" w:rightChars="-100"/>
        <w:rPr>
          <w:rFonts w:ascii="宋体" w:hAnsi="宋体"/>
          <w:b/>
          <w:sz w:val="28"/>
          <w:szCs w:val="28"/>
        </w:rPr>
      </w:pPr>
    </w:p>
    <w:p w14:paraId="1DBF1A60">
      <w:pPr>
        <w:snapToGrid w:val="0"/>
        <w:ind w:left="120" w:leftChars="50" w:right="-240" w:rightChars="-100"/>
        <w:rPr>
          <w:rFonts w:ascii="宋体" w:hAnsi="宋体"/>
          <w:b/>
          <w:sz w:val="28"/>
          <w:szCs w:val="28"/>
        </w:rPr>
      </w:pPr>
    </w:p>
    <w:p w14:paraId="4BC7F61C">
      <w:pPr>
        <w:snapToGrid w:val="0"/>
        <w:ind w:left="120" w:leftChars="50" w:right="-240" w:rightChars="-100"/>
        <w:rPr>
          <w:rFonts w:ascii="宋体" w:hAnsi="宋体"/>
          <w:b/>
          <w:sz w:val="28"/>
          <w:szCs w:val="28"/>
        </w:rPr>
      </w:pPr>
    </w:p>
    <w:p w14:paraId="7C4B307B">
      <w:pPr>
        <w:snapToGrid w:val="0"/>
        <w:ind w:left="120" w:leftChars="50" w:right="-240" w:rightChars="-100"/>
        <w:rPr>
          <w:rFonts w:ascii="宋体" w:hAnsi="宋体"/>
          <w:b/>
          <w:sz w:val="28"/>
          <w:szCs w:val="28"/>
        </w:rPr>
      </w:pPr>
    </w:p>
    <w:p w14:paraId="426E8089">
      <w:pPr>
        <w:snapToGrid w:val="0"/>
        <w:ind w:left="120" w:leftChars="50" w:right="-240" w:rightChars="-100"/>
        <w:rPr>
          <w:rFonts w:ascii="宋体" w:hAnsi="宋体"/>
          <w:b/>
          <w:sz w:val="28"/>
          <w:szCs w:val="28"/>
        </w:rPr>
      </w:pPr>
    </w:p>
    <w:p w14:paraId="3BEB238B">
      <w:pPr>
        <w:snapToGrid w:val="0"/>
        <w:ind w:left="120" w:leftChars="50" w:right="-240" w:rightChars="-100"/>
        <w:rPr>
          <w:rFonts w:ascii="宋体" w:hAnsi="宋体"/>
          <w:b/>
          <w:sz w:val="28"/>
          <w:szCs w:val="28"/>
        </w:rPr>
      </w:pPr>
    </w:p>
    <w:p w14:paraId="0121B939">
      <w:pPr>
        <w:snapToGrid w:val="0"/>
        <w:ind w:left="120" w:leftChars="50" w:right="-240" w:rightChars="-100"/>
        <w:rPr>
          <w:rFonts w:ascii="宋体" w:hAnsi="宋体"/>
          <w:b/>
          <w:sz w:val="28"/>
          <w:szCs w:val="28"/>
        </w:rPr>
      </w:pPr>
    </w:p>
    <w:p w14:paraId="5FB2697B">
      <w:pPr>
        <w:snapToGrid w:val="0"/>
        <w:ind w:left="120" w:leftChars="50" w:right="-240" w:rightChars="-100"/>
        <w:rPr>
          <w:rFonts w:ascii="宋体" w:hAnsi="宋体"/>
          <w:b/>
          <w:sz w:val="28"/>
          <w:szCs w:val="28"/>
        </w:rPr>
      </w:pPr>
    </w:p>
    <w:p w14:paraId="260A5F62">
      <w:pPr>
        <w:snapToGrid w:val="0"/>
        <w:ind w:left="120" w:leftChars="50" w:right="-240" w:rightChars="-100"/>
        <w:rPr>
          <w:rFonts w:ascii="宋体" w:hAnsi="宋体"/>
          <w:b/>
          <w:sz w:val="28"/>
          <w:szCs w:val="28"/>
        </w:rPr>
      </w:pPr>
    </w:p>
    <w:p w14:paraId="30B9316F">
      <w:pPr>
        <w:snapToGrid w:val="0"/>
        <w:ind w:left="120" w:leftChars="50" w:right="-240" w:rightChars="-100"/>
        <w:rPr>
          <w:rFonts w:ascii="宋体" w:hAnsi="宋体"/>
          <w:b/>
          <w:sz w:val="28"/>
          <w:szCs w:val="28"/>
        </w:rPr>
      </w:pPr>
    </w:p>
    <w:p w14:paraId="36E3C893">
      <w:pPr>
        <w:snapToGrid w:val="0"/>
        <w:ind w:left="120" w:leftChars="50" w:right="-240" w:rightChars="-100"/>
        <w:rPr>
          <w:rFonts w:ascii="宋体" w:hAnsi="宋体"/>
          <w:b/>
          <w:sz w:val="28"/>
          <w:szCs w:val="28"/>
        </w:rPr>
      </w:pPr>
    </w:p>
    <w:p w14:paraId="6E89B9E0">
      <w:pPr>
        <w:snapToGrid w:val="0"/>
        <w:ind w:left="120" w:leftChars="50" w:right="-240" w:rightChars="-100"/>
        <w:rPr>
          <w:rFonts w:ascii="宋体" w:hAnsi="宋体"/>
          <w:b/>
          <w:sz w:val="28"/>
          <w:szCs w:val="28"/>
        </w:rPr>
      </w:pPr>
    </w:p>
    <w:p w14:paraId="1A89622E">
      <w:pPr>
        <w:snapToGrid w:val="0"/>
        <w:ind w:left="120" w:leftChars="50" w:right="-240" w:rightChars="-100"/>
        <w:rPr>
          <w:rFonts w:ascii="宋体" w:hAnsi="宋体"/>
          <w:b/>
          <w:sz w:val="28"/>
          <w:szCs w:val="28"/>
        </w:rPr>
      </w:pPr>
    </w:p>
    <w:p w14:paraId="5947AF0D">
      <w:pPr>
        <w:snapToGrid w:val="0"/>
        <w:ind w:left="120" w:leftChars="50" w:right="-240" w:rightChars="-100"/>
        <w:rPr>
          <w:rFonts w:ascii="宋体" w:hAnsi="宋体"/>
          <w:b/>
          <w:sz w:val="28"/>
          <w:szCs w:val="28"/>
        </w:rPr>
      </w:pPr>
    </w:p>
    <w:p w14:paraId="6ED9DD88">
      <w:pPr>
        <w:snapToGrid w:val="0"/>
        <w:ind w:left="120" w:leftChars="50" w:right="-240" w:rightChars="-100"/>
        <w:rPr>
          <w:rFonts w:ascii="宋体" w:hAnsi="宋体"/>
          <w:b/>
          <w:sz w:val="28"/>
          <w:szCs w:val="28"/>
        </w:rPr>
      </w:pPr>
    </w:p>
    <w:p w14:paraId="7C547503">
      <w:pPr>
        <w:snapToGrid w:val="0"/>
        <w:ind w:left="120" w:leftChars="50" w:right="-240" w:rightChars="-100"/>
        <w:rPr>
          <w:rFonts w:ascii="宋体" w:hAnsi="宋体"/>
          <w:b/>
          <w:sz w:val="28"/>
          <w:szCs w:val="28"/>
        </w:rPr>
      </w:pPr>
    </w:p>
    <w:p w14:paraId="6F8761EE">
      <w:pPr>
        <w:snapToGrid w:val="0"/>
        <w:ind w:left="120" w:leftChars="50" w:right="-240" w:rightChars="-100"/>
        <w:rPr>
          <w:rFonts w:ascii="宋体" w:hAnsi="宋体"/>
          <w:b/>
          <w:sz w:val="28"/>
          <w:szCs w:val="28"/>
        </w:rPr>
      </w:pPr>
    </w:p>
    <w:p w14:paraId="6F181666">
      <w:pPr>
        <w:snapToGrid w:val="0"/>
        <w:ind w:left="120" w:leftChars="50" w:right="-240" w:rightChars="-100"/>
        <w:rPr>
          <w:rFonts w:ascii="宋体" w:hAnsi="宋体"/>
          <w:b/>
          <w:sz w:val="28"/>
          <w:szCs w:val="28"/>
        </w:rPr>
      </w:pPr>
    </w:p>
    <w:p w14:paraId="7733C800">
      <w:pPr>
        <w:snapToGrid w:val="0"/>
        <w:ind w:left="120" w:leftChars="50" w:right="-240" w:rightChars="-100"/>
        <w:jc w:val="center"/>
        <w:rPr>
          <w:rStyle w:val="177"/>
          <w:rFonts w:ascii="宋体" w:hAnsi="宋体"/>
          <w:i w:val="0"/>
        </w:rPr>
      </w:pPr>
      <w:bookmarkStart w:id="81" w:name="_Toc62053933"/>
      <w:r>
        <w:rPr>
          <w:rStyle w:val="177"/>
          <w:rFonts w:hint="eastAsia" w:ascii="宋体" w:hAnsi="宋体"/>
          <w:i w:val="0"/>
        </w:rPr>
        <w:t>2 、报价明细表</w:t>
      </w:r>
    </w:p>
    <w:tbl>
      <w:tblPr>
        <w:tblStyle w:val="63"/>
        <w:tblpPr w:leftFromText="180" w:rightFromText="180" w:vertAnchor="text" w:horzAnchor="margin" w:tblpY="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410"/>
        <w:gridCol w:w="850"/>
        <w:gridCol w:w="851"/>
        <w:gridCol w:w="850"/>
        <w:gridCol w:w="1134"/>
        <w:gridCol w:w="1560"/>
        <w:gridCol w:w="996"/>
      </w:tblGrid>
      <w:tr w14:paraId="483F8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17" w:type="dxa"/>
            <w:vMerge w:val="restart"/>
            <w:vAlign w:val="center"/>
          </w:tcPr>
          <w:p w14:paraId="5854FF85">
            <w:pPr>
              <w:widowControl w:val="0"/>
              <w:spacing w:line="300" w:lineRule="exact"/>
              <w:jc w:val="center"/>
              <w:rPr>
                <w:rFonts w:ascii="宋体"/>
                <w:kern w:val="2"/>
                <w:sz w:val="21"/>
                <w:szCs w:val="21"/>
              </w:rPr>
            </w:pPr>
            <w:r>
              <w:rPr>
                <w:rFonts w:ascii="宋体"/>
                <w:kern w:val="2"/>
                <w:sz w:val="21"/>
                <w:szCs w:val="21"/>
              </w:rPr>
              <w:t>序号</w:t>
            </w:r>
          </w:p>
        </w:tc>
        <w:tc>
          <w:tcPr>
            <w:tcW w:w="2410" w:type="dxa"/>
            <w:vMerge w:val="restart"/>
            <w:vAlign w:val="center"/>
          </w:tcPr>
          <w:p w14:paraId="148B5FC3">
            <w:pPr>
              <w:widowControl w:val="0"/>
              <w:spacing w:line="300" w:lineRule="exact"/>
              <w:jc w:val="center"/>
              <w:rPr>
                <w:rFonts w:ascii="宋体"/>
                <w:kern w:val="2"/>
                <w:sz w:val="21"/>
                <w:szCs w:val="21"/>
              </w:rPr>
            </w:pPr>
            <w:r>
              <w:rPr>
                <w:rFonts w:ascii="宋体"/>
                <w:kern w:val="2"/>
                <w:sz w:val="21"/>
                <w:szCs w:val="21"/>
              </w:rPr>
              <w:t>名 称</w:t>
            </w:r>
          </w:p>
        </w:tc>
        <w:tc>
          <w:tcPr>
            <w:tcW w:w="850" w:type="dxa"/>
            <w:vMerge w:val="restart"/>
            <w:vAlign w:val="center"/>
          </w:tcPr>
          <w:p w14:paraId="3D3AC0EC">
            <w:pPr>
              <w:widowControl w:val="0"/>
              <w:spacing w:line="300" w:lineRule="exact"/>
              <w:jc w:val="center"/>
              <w:rPr>
                <w:rFonts w:ascii="宋体"/>
                <w:kern w:val="2"/>
                <w:sz w:val="21"/>
                <w:szCs w:val="21"/>
              </w:rPr>
            </w:pPr>
            <w:r>
              <w:rPr>
                <w:rFonts w:ascii="宋体"/>
                <w:kern w:val="2"/>
                <w:sz w:val="21"/>
                <w:szCs w:val="21"/>
              </w:rPr>
              <w:t>单位</w:t>
            </w:r>
          </w:p>
        </w:tc>
        <w:tc>
          <w:tcPr>
            <w:tcW w:w="851" w:type="dxa"/>
            <w:vMerge w:val="restart"/>
            <w:vAlign w:val="center"/>
          </w:tcPr>
          <w:p w14:paraId="6152FFE9">
            <w:pPr>
              <w:widowControl w:val="0"/>
              <w:spacing w:line="300" w:lineRule="exact"/>
              <w:jc w:val="center"/>
              <w:rPr>
                <w:rFonts w:ascii="宋体"/>
                <w:kern w:val="2"/>
                <w:sz w:val="21"/>
                <w:szCs w:val="21"/>
              </w:rPr>
            </w:pPr>
            <w:r>
              <w:rPr>
                <w:rFonts w:ascii="宋体"/>
                <w:kern w:val="2"/>
                <w:sz w:val="21"/>
                <w:szCs w:val="21"/>
              </w:rPr>
              <w:t>数量</w:t>
            </w:r>
          </w:p>
        </w:tc>
        <w:tc>
          <w:tcPr>
            <w:tcW w:w="1984" w:type="dxa"/>
            <w:gridSpan w:val="2"/>
            <w:vAlign w:val="center"/>
          </w:tcPr>
          <w:p w14:paraId="7C6ACA9A">
            <w:pPr>
              <w:widowControl w:val="0"/>
              <w:spacing w:line="300" w:lineRule="exact"/>
              <w:jc w:val="center"/>
              <w:rPr>
                <w:rFonts w:ascii="宋体"/>
                <w:kern w:val="2"/>
                <w:sz w:val="21"/>
                <w:szCs w:val="21"/>
              </w:rPr>
            </w:pPr>
            <w:r>
              <w:rPr>
                <w:rFonts w:ascii="宋体"/>
                <w:kern w:val="2"/>
                <w:sz w:val="21"/>
                <w:szCs w:val="21"/>
              </w:rPr>
              <w:t>单</w:t>
            </w:r>
            <w:r>
              <w:rPr>
                <w:rFonts w:hint="eastAsia" w:ascii="宋体"/>
                <w:kern w:val="2"/>
                <w:sz w:val="21"/>
                <w:szCs w:val="21"/>
              </w:rPr>
              <w:t xml:space="preserve"> </w:t>
            </w:r>
            <w:r>
              <w:rPr>
                <w:rFonts w:ascii="宋体"/>
                <w:kern w:val="2"/>
                <w:sz w:val="21"/>
                <w:szCs w:val="21"/>
              </w:rPr>
              <w:t>价</w:t>
            </w:r>
          </w:p>
          <w:p w14:paraId="29E50DDB">
            <w:pPr>
              <w:widowControl w:val="0"/>
              <w:spacing w:line="300" w:lineRule="exact"/>
              <w:jc w:val="center"/>
              <w:rPr>
                <w:rFonts w:ascii="宋体"/>
                <w:kern w:val="2"/>
                <w:sz w:val="21"/>
                <w:szCs w:val="21"/>
              </w:rPr>
            </w:pPr>
            <w:r>
              <w:rPr>
                <w:rFonts w:ascii="宋体"/>
                <w:kern w:val="2"/>
                <w:sz w:val="21"/>
                <w:szCs w:val="21"/>
              </w:rPr>
              <w:t>（元/人·月）</w:t>
            </w:r>
          </w:p>
        </w:tc>
        <w:tc>
          <w:tcPr>
            <w:tcW w:w="1560" w:type="dxa"/>
            <w:vMerge w:val="restart"/>
            <w:vAlign w:val="center"/>
          </w:tcPr>
          <w:p w14:paraId="084BA50D">
            <w:pPr>
              <w:widowControl w:val="0"/>
              <w:spacing w:line="300" w:lineRule="exact"/>
              <w:jc w:val="center"/>
              <w:rPr>
                <w:rFonts w:ascii="宋体"/>
                <w:kern w:val="2"/>
                <w:sz w:val="21"/>
                <w:szCs w:val="21"/>
              </w:rPr>
            </w:pPr>
            <w:r>
              <w:rPr>
                <w:rFonts w:ascii="宋体"/>
                <w:kern w:val="2"/>
                <w:sz w:val="21"/>
                <w:szCs w:val="21"/>
              </w:rPr>
              <w:t>年</w:t>
            </w:r>
            <w:r>
              <w:rPr>
                <w:rFonts w:hint="eastAsia" w:ascii="宋体"/>
                <w:kern w:val="2"/>
                <w:sz w:val="21"/>
                <w:szCs w:val="21"/>
              </w:rPr>
              <w:t>度</w:t>
            </w:r>
            <w:r>
              <w:rPr>
                <w:rFonts w:ascii="宋体"/>
                <w:kern w:val="2"/>
                <w:sz w:val="21"/>
                <w:szCs w:val="21"/>
              </w:rPr>
              <w:t>金额小计</w:t>
            </w:r>
          </w:p>
          <w:p w14:paraId="3B92CBFF">
            <w:pPr>
              <w:widowControl w:val="0"/>
              <w:spacing w:line="300" w:lineRule="exact"/>
              <w:jc w:val="center"/>
              <w:rPr>
                <w:rFonts w:ascii="宋体"/>
                <w:kern w:val="2"/>
                <w:sz w:val="21"/>
                <w:szCs w:val="21"/>
              </w:rPr>
            </w:pPr>
            <w:r>
              <w:rPr>
                <w:rFonts w:ascii="宋体"/>
                <w:kern w:val="2"/>
                <w:sz w:val="21"/>
                <w:szCs w:val="21"/>
              </w:rPr>
              <w:t>（元）</w:t>
            </w:r>
          </w:p>
        </w:tc>
        <w:tc>
          <w:tcPr>
            <w:tcW w:w="996" w:type="dxa"/>
            <w:vMerge w:val="restart"/>
            <w:vAlign w:val="center"/>
          </w:tcPr>
          <w:p w14:paraId="48B032A2">
            <w:pPr>
              <w:widowControl w:val="0"/>
              <w:spacing w:line="300" w:lineRule="exact"/>
              <w:jc w:val="center"/>
              <w:rPr>
                <w:rFonts w:ascii="宋体"/>
                <w:kern w:val="2"/>
                <w:sz w:val="21"/>
                <w:szCs w:val="21"/>
              </w:rPr>
            </w:pPr>
            <w:r>
              <w:rPr>
                <w:rFonts w:ascii="宋体"/>
                <w:kern w:val="2"/>
                <w:sz w:val="21"/>
                <w:szCs w:val="21"/>
              </w:rPr>
              <w:t>备 注</w:t>
            </w:r>
          </w:p>
        </w:tc>
      </w:tr>
      <w:tr w14:paraId="00C13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17" w:type="dxa"/>
            <w:vMerge w:val="continue"/>
            <w:vAlign w:val="center"/>
          </w:tcPr>
          <w:p w14:paraId="7C48F542">
            <w:pPr>
              <w:widowControl w:val="0"/>
              <w:spacing w:line="500" w:lineRule="exact"/>
              <w:jc w:val="both"/>
              <w:rPr>
                <w:rFonts w:ascii="宋体"/>
                <w:kern w:val="2"/>
                <w:sz w:val="21"/>
                <w:szCs w:val="21"/>
              </w:rPr>
            </w:pPr>
          </w:p>
        </w:tc>
        <w:tc>
          <w:tcPr>
            <w:tcW w:w="2410" w:type="dxa"/>
            <w:vMerge w:val="continue"/>
            <w:vAlign w:val="center"/>
          </w:tcPr>
          <w:p w14:paraId="7A6B9650">
            <w:pPr>
              <w:widowControl w:val="0"/>
              <w:spacing w:line="500" w:lineRule="exact"/>
              <w:jc w:val="both"/>
              <w:rPr>
                <w:rFonts w:ascii="宋体"/>
                <w:kern w:val="2"/>
                <w:sz w:val="21"/>
                <w:szCs w:val="21"/>
              </w:rPr>
            </w:pPr>
          </w:p>
        </w:tc>
        <w:tc>
          <w:tcPr>
            <w:tcW w:w="850" w:type="dxa"/>
            <w:vMerge w:val="continue"/>
            <w:vAlign w:val="center"/>
          </w:tcPr>
          <w:p w14:paraId="627C5BFF">
            <w:pPr>
              <w:widowControl w:val="0"/>
              <w:spacing w:line="500" w:lineRule="exact"/>
              <w:jc w:val="both"/>
              <w:rPr>
                <w:rFonts w:ascii="宋体"/>
                <w:kern w:val="2"/>
                <w:sz w:val="21"/>
                <w:szCs w:val="21"/>
              </w:rPr>
            </w:pPr>
          </w:p>
        </w:tc>
        <w:tc>
          <w:tcPr>
            <w:tcW w:w="851" w:type="dxa"/>
            <w:vMerge w:val="continue"/>
            <w:vAlign w:val="center"/>
          </w:tcPr>
          <w:p w14:paraId="078432F2">
            <w:pPr>
              <w:widowControl w:val="0"/>
              <w:spacing w:line="500" w:lineRule="exact"/>
              <w:jc w:val="both"/>
              <w:rPr>
                <w:rFonts w:ascii="宋体"/>
                <w:kern w:val="2"/>
                <w:sz w:val="21"/>
                <w:szCs w:val="21"/>
              </w:rPr>
            </w:pPr>
          </w:p>
        </w:tc>
        <w:tc>
          <w:tcPr>
            <w:tcW w:w="850" w:type="dxa"/>
            <w:vAlign w:val="center"/>
          </w:tcPr>
          <w:p w14:paraId="2C9E0FDE">
            <w:pPr>
              <w:widowControl w:val="0"/>
              <w:spacing w:line="300" w:lineRule="exact"/>
              <w:jc w:val="center"/>
              <w:rPr>
                <w:rFonts w:ascii="宋体"/>
                <w:kern w:val="2"/>
                <w:sz w:val="21"/>
                <w:szCs w:val="21"/>
              </w:rPr>
            </w:pPr>
            <w:r>
              <w:rPr>
                <w:rFonts w:hint="eastAsia" w:ascii="宋体"/>
                <w:kern w:val="2"/>
                <w:sz w:val="21"/>
                <w:szCs w:val="21"/>
              </w:rPr>
              <w:t>派遣员工</w:t>
            </w:r>
            <w:r>
              <w:rPr>
                <w:rFonts w:ascii="宋体"/>
                <w:kern w:val="2"/>
                <w:sz w:val="21"/>
                <w:szCs w:val="21"/>
              </w:rPr>
              <w:t>成本</w:t>
            </w:r>
          </w:p>
        </w:tc>
        <w:tc>
          <w:tcPr>
            <w:tcW w:w="1134" w:type="dxa"/>
            <w:vAlign w:val="center"/>
          </w:tcPr>
          <w:p w14:paraId="1F2B5C1D">
            <w:pPr>
              <w:widowControl w:val="0"/>
              <w:spacing w:line="300" w:lineRule="exact"/>
              <w:jc w:val="center"/>
              <w:rPr>
                <w:rFonts w:ascii="宋体"/>
                <w:kern w:val="2"/>
                <w:sz w:val="21"/>
                <w:szCs w:val="21"/>
              </w:rPr>
            </w:pPr>
            <w:r>
              <w:rPr>
                <w:rFonts w:hint="eastAsia" w:ascii="宋体"/>
                <w:kern w:val="2"/>
                <w:sz w:val="21"/>
                <w:szCs w:val="21"/>
              </w:rPr>
              <w:t>派遣单位</w:t>
            </w:r>
          </w:p>
          <w:p w14:paraId="098144C0">
            <w:pPr>
              <w:widowControl w:val="0"/>
              <w:spacing w:line="300" w:lineRule="exact"/>
              <w:jc w:val="center"/>
              <w:rPr>
                <w:rFonts w:ascii="宋体"/>
                <w:kern w:val="2"/>
                <w:sz w:val="21"/>
                <w:szCs w:val="21"/>
              </w:rPr>
            </w:pPr>
            <w:r>
              <w:rPr>
                <w:rFonts w:ascii="宋体"/>
                <w:kern w:val="2"/>
                <w:sz w:val="21"/>
                <w:szCs w:val="21"/>
              </w:rPr>
              <w:t>管</w:t>
            </w:r>
            <w:r>
              <w:rPr>
                <w:rFonts w:hint="eastAsia" w:ascii="宋体"/>
                <w:kern w:val="2"/>
                <w:sz w:val="21"/>
                <w:szCs w:val="21"/>
              </w:rPr>
              <w:t>理</w:t>
            </w:r>
            <w:r>
              <w:rPr>
                <w:rFonts w:ascii="宋体"/>
                <w:kern w:val="2"/>
                <w:sz w:val="21"/>
                <w:szCs w:val="21"/>
              </w:rPr>
              <w:t>费</w:t>
            </w:r>
          </w:p>
        </w:tc>
        <w:tc>
          <w:tcPr>
            <w:tcW w:w="1560" w:type="dxa"/>
            <w:vMerge w:val="continue"/>
            <w:vAlign w:val="center"/>
          </w:tcPr>
          <w:p w14:paraId="6B58D95A">
            <w:pPr>
              <w:widowControl w:val="0"/>
              <w:spacing w:line="500" w:lineRule="exact"/>
              <w:jc w:val="both"/>
              <w:rPr>
                <w:rFonts w:ascii="宋体"/>
                <w:kern w:val="2"/>
                <w:sz w:val="21"/>
                <w:szCs w:val="21"/>
              </w:rPr>
            </w:pPr>
          </w:p>
        </w:tc>
        <w:tc>
          <w:tcPr>
            <w:tcW w:w="996" w:type="dxa"/>
            <w:vMerge w:val="continue"/>
            <w:vAlign w:val="center"/>
          </w:tcPr>
          <w:p w14:paraId="10E9C59D">
            <w:pPr>
              <w:widowControl w:val="0"/>
              <w:spacing w:line="500" w:lineRule="exact"/>
              <w:jc w:val="both"/>
              <w:rPr>
                <w:rFonts w:ascii="宋体"/>
                <w:kern w:val="2"/>
                <w:sz w:val="21"/>
                <w:szCs w:val="21"/>
              </w:rPr>
            </w:pPr>
          </w:p>
        </w:tc>
      </w:tr>
      <w:tr w14:paraId="3C6B2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17" w:type="dxa"/>
            <w:vAlign w:val="center"/>
          </w:tcPr>
          <w:p w14:paraId="677C1DB0">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2410" w:type="dxa"/>
            <w:shd w:val="clear" w:color="auto" w:fill="auto"/>
            <w:vAlign w:val="center"/>
          </w:tcPr>
          <w:p w14:paraId="315CAF1D">
            <w:pPr>
              <w:jc w:val="center"/>
              <w:rPr>
                <w:rFonts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rPr>
              <w:t>一楼大厅预检分诊</w:t>
            </w:r>
          </w:p>
        </w:tc>
        <w:tc>
          <w:tcPr>
            <w:tcW w:w="850" w:type="dxa"/>
            <w:shd w:val="clear" w:color="auto" w:fill="auto"/>
            <w:vAlign w:val="center"/>
          </w:tcPr>
          <w:p w14:paraId="6F0F698F">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6FABBB56">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3</w:t>
            </w:r>
          </w:p>
        </w:tc>
        <w:tc>
          <w:tcPr>
            <w:tcW w:w="850" w:type="dxa"/>
            <w:vAlign w:val="center"/>
          </w:tcPr>
          <w:p w14:paraId="1A520094">
            <w:pPr>
              <w:jc w:val="center"/>
              <w:textAlignment w:val="center"/>
              <w:rPr>
                <w:rFonts w:hint="default" w:ascii="宋体" w:hAnsi="宋体" w:eastAsia="宋体" w:cs="宋体"/>
                <w:color w:val="000000"/>
                <w:sz w:val="21"/>
                <w:szCs w:val="20"/>
                <w:lang w:val="en-US" w:eastAsia="zh-CN"/>
              </w:rPr>
            </w:pPr>
            <w:r>
              <w:rPr>
                <w:rFonts w:hint="eastAsia" w:ascii="宋体" w:hAnsi="宋体" w:cs="宋体"/>
                <w:color w:val="000000"/>
                <w:sz w:val="21"/>
                <w:szCs w:val="20"/>
                <w:lang w:val="en-US" w:eastAsia="zh-CN"/>
              </w:rPr>
              <w:t>8200</w:t>
            </w:r>
          </w:p>
        </w:tc>
        <w:tc>
          <w:tcPr>
            <w:tcW w:w="1134" w:type="dxa"/>
            <w:vAlign w:val="center"/>
          </w:tcPr>
          <w:p w14:paraId="1B595B4D">
            <w:pPr>
              <w:jc w:val="center"/>
              <w:rPr>
                <w:rFonts w:asciiTheme="minorEastAsia" w:hAnsiTheme="minorEastAsia" w:eastAsiaTheme="minorEastAsia"/>
                <w:sz w:val="21"/>
                <w:szCs w:val="21"/>
              </w:rPr>
            </w:pPr>
          </w:p>
        </w:tc>
        <w:tc>
          <w:tcPr>
            <w:tcW w:w="1560" w:type="dxa"/>
            <w:vAlign w:val="center"/>
          </w:tcPr>
          <w:p w14:paraId="124FDD57">
            <w:pPr>
              <w:jc w:val="center"/>
              <w:rPr>
                <w:rFonts w:asciiTheme="minorEastAsia" w:hAnsiTheme="minorEastAsia" w:eastAsiaTheme="minorEastAsia"/>
                <w:sz w:val="21"/>
                <w:szCs w:val="21"/>
              </w:rPr>
            </w:pPr>
          </w:p>
        </w:tc>
        <w:tc>
          <w:tcPr>
            <w:tcW w:w="996" w:type="dxa"/>
            <w:vAlign w:val="center"/>
          </w:tcPr>
          <w:p w14:paraId="55A6E935">
            <w:pPr>
              <w:jc w:val="center"/>
              <w:rPr>
                <w:rFonts w:asciiTheme="minorEastAsia" w:hAnsiTheme="minorEastAsia" w:eastAsiaTheme="minorEastAsia"/>
                <w:sz w:val="21"/>
                <w:szCs w:val="21"/>
              </w:rPr>
            </w:pPr>
          </w:p>
        </w:tc>
      </w:tr>
      <w:tr w14:paraId="3332B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3FC0363F">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2410" w:type="dxa"/>
            <w:shd w:val="clear" w:color="auto" w:fill="auto"/>
            <w:vAlign w:val="center"/>
          </w:tcPr>
          <w:p w14:paraId="226A9059">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放射科导诊</w:t>
            </w:r>
          </w:p>
        </w:tc>
        <w:tc>
          <w:tcPr>
            <w:tcW w:w="850" w:type="dxa"/>
            <w:shd w:val="clear" w:color="auto" w:fill="auto"/>
            <w:vAlign w:val="center"/>
          </w:tcPr>
          <w:p w14:paraId="71DB4C98">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61FAB10E">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w:t>
            </w:r>
          </w:p>
        </w:tc>
        <w:tc>
          <w:tcPr>
            <w:tcW w:w="850" w:type="dxa"/>
            <w:vAlign w:val="center"/>
          </w:tcPr>
          <w:p w14:paraId="54F030E8">
            <w:pPr>
              <w:jc w:val="center"/>
              <w:textAlignment w:val="center"/>
              <w:rPr>
                <w:rFonts w:asciiTheme="minorEastAsia" w:hAnsiTheme="minorEastAsia"/>
                <w:sz w:val="21"/>
                <w:szCs w:val="32"/>
              </w:rPr>
            </w:pPr>
            <w:r>
              <w:rPr>
                <w:rFonts w:hint="eastAsia" w:ascii="宋体" w:hAnsi="宋体" w:cs="宋体"/>
                <w:color w:val="000000"/>
                <w:sz w:val="21"/>
                <w:szCs w:val="20"/>
                <w:lang w:val="en-US" w:eastAsia="zh-CN"/>
              </w:rPr>
              <w:t>8200</w:t>
            </w:r>
          </w:p>
        </w:tc>
        <w:tc>
          <w:tcPr>
            <w:tcW w:w="1134" w:type="dxa"/>
            <w:vAlign w:val="center"/>
          </w:tcPr>
          <w:p w14:paraId="35F1B181">
            <w:pPr>
              <w:jc w:val="center"/>
              <w:rPr>
                <w:rFonts w:asciiTheme="minorEastAsia" w:hAnsiTheme="minorEastAsia" w:eastAsiaTheme="minorEastAsia"/>
                <w:sz w:val="21"/>
                <w:szCs w:val="21"/>
              </w:rPr>
            </w:pPr>
          </w:p>
        </w:tc>
        <w:tc>
          <w:tcPr>
            <w:tcW w:w="1560" w:type="dxa"/>
            <w:vAlign w:val="center"/>
          </w:tcPr>
          <w:p w14:paraId="06671531">
            <w:pPr>
              <w:jc w:val="center"/>
              <w:rPr>
                <w:rFonts w:asciiTheme="minorEastAsia" w:hAnsiTheme="minorEastAsia" w:eastAsiaTheme="minorEastAsia"/>
                <w:sz w:val="21"/>
                <w:szCs w:val="21"/>
              </w:rPr>
            </w:pPr>
          </w:p>
        </w:tc>
        <w:tc>
          <w:tcPr>
            <w:tcW w:w="996" w:type="dxa"/>
            <w:vAlign w:val="center"/>
          </w:tcPr>
          <w:p w14:paraId="5EE77AFF">
            <w:pPr>
              <w:jc w:val="center"/>
              <w:rPr>
                <w:rFonts w:asciiTheme="minorEastAsia" w:hAnsiTheme="minorEastAsia" w:eastAsiaTheme="minorEastAsia"/>
                <w:sz w:val="21"/>
                <w:szCs w:val="21"/>
              </w:rPr>
            </w:pPr>
          </w:p>
        </w:tc>
      </w:tr>
      <w:tr w14:paraId="10F11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2BB987B1">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w:t>
            </w:r>
          </w:p>
        </w:tc>
        <w:tc>
          <w:tcPr>
            <w:tcW w:w="2410" w:type="dxa"/>
            <w:shd w:val="clear" w:color="auto" w:fill="auto"/>
            <w:vAlign w:val="center"/>
          </w:tcPr>
          <w:p w14:paraId="3198EEBB">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二楼内科门诊导诊</w:t>
            </w:r>
          </w:p>
        </w:tc>
        <w:tc>
          <w:tcPr>
            <w:tcW w:w="850" w:type="dxa"/>
            <w:shd w:val="clear" w:color="auto" w:fill="auto"/>
            <w:vAlign w:val="center"/>
          </w:tcPr>
          <w:p w14:paraId="71D5C619">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2D84C05C">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w:t>
            </w:r>
          </w:p>
        </w:tc>
        <w:tc>
          <w:tcPr>
            <w:tcW w:w="850" w:type="dxa"/>
            <w:vAlign w:val="center"/>
          </w:tcPr>
          <w:p w14:paraId="5E117A9C">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72C66D07">
            <w:pPr>
              <w:jc w:val="center"/>
              <w:rPr>
                <w:rFonts w:asciiTheme="minorEastAsia" w:hAnsiTheme="minorEastAsia" w:eastAsiaTheme="minorEastAsia"/>
                <w:sz w:val="21"/>
                <w:szCs w:val="21"/>
              </w:rPr>
            </w:pPr>
          </w:p>
        </w:tc>
        <w:tc>
          <w:tcPr>
            <w:tcW w:w="1560" w:type="dxa"/>
            <w:vAlign w:val="center"/>
          </w:tcPr>
          <w:p w14:paraId="03A0BAEB">
            <w:pPr>
              <w:jc w:val="center"/>
              <w:rPr>
                <w:rFonts w:asciiTheme="minorEastAsia" w:hAnsiTheme="minorEastAsia" w:eastAsiaTheme="minorEastAsia"/>
                <w:sz w:val="21"/>
                <w:szCs w:val="21"/>
              </w:rPr>
            </w:pPr>
          </w:p>
        </w:tc>
        <w:tc>
          <w:tcPr>
            <w:tcW w:w="996" w:type="dxa"/>
            <w:vAlign w:val="center"/>
          </w:tcPr>
          <w:p w14:paraId="673BB0B7">
            <w:pPr>
              <w:jc w:val="center"/>
              <w:rPr>
                <w:rFonts w:asciiTheme="minorEastAsia" w:hAnsiTheme="minorEastAsia" w:eastAsiaTheme="minorEastAsia"/>
                <w:sz w:val="21"/>
                <w:szCs w:val="21"/>
              </w:rPr>
            </w:pPr>
          </w:p>
        </w:tc>
      </w:tr>
      <w:tr w14:paraId="58626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58D7678D">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w:t>
            </w:r>
          </w:p>
        </w:tc>
        <w:tc>
          <w:tcPr>
            <w:tcW w:w="2410" w:type="dxa"/>
            <w:shd w:val="clear" w:color="auto" w:fill="auto"/>
            <w:vAlign w:val="center"/>
          </w:tcPr>
          <w:p w14:paraId="2790046A">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二楼慢病一体化门诊导诊</w:t>
            </w:r>
          </w:p>
        </w:tc>
        <w:tc>
          <w:tcPr>
            <w:tcW w:w="850" w:type="dxa"/>
            <w:shd w:val="clear" w:color="auto" w:fill="auto"/>
            <w:vAlign w:val="center"/>
          </w:tcPr>
          <w:p w14:paraId="70BDF205">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156EF6F6">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w:t>
            </w:r>
          </w:p>
        </w:tc>
        <w:tc>
          <w:tcPr>
            <w:tcW w:w="850" w:type="dxa"/>
            <w:vAlign w:val="center"/>
          </w:tcPr>
          <w:p w14:paraId="6570874E">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721AAC8D">
            <w:pPr>
              <w:jc w:val="center"/>
              <w:rPr>
                <w:rFonts w:asciiTheme="minorEastAsia" w:hAnsiTheme="minorEastAsia" w:eastAsiaTheme="minorEastAsia"/>
                <w:sz w:val="21"/>
                <w:szCs w:val="21"/>
              </w:rPr>
            </w:pPr>
          </w:p>
        </w:tc>
        <w:tc>
          <w:tcPr>
            <w:tcW w:w="1560" w:type="dxa"/>
            <w:vAlign w:val="center"/>
          </w:tcPr>
          <w:p w14:paraId="1257FB08">
            <w:pPr>
              <w:jc w:val="center"/>
              <w:rPr>
                <w:rFonts w:asciiTheme="minorEastAsia" w:hAnsiTheme="minorEastAsia" w:eastAsiaTheme="minorEastAsia"/>
                <w:sz w:val="21"/>
                <w:szCs w:val="21"/>
              </w:rPr>
            </w:pPr>
          </w:p>
        </w:tc>
        <w:tc>
          <w:tcPr>
            <w:tcW w:w="996" w:type="dxa"/>
            <w:vAlign w:val="center"/>
          </w:tcPr>
          <w:p w14:paraId="74A05158">
            <w:pPr>
              <w:jc w:val="center"/>
              <w:rPr>
                <w:rFonts w:asciiTheme="minorEastAsia" w:hAnsiTheme="minorEastAsia" w:eastAsiaTheme="minorEastAsia"/>
                <w:sz w:val="21"/>
                <w:szCs w:val="21"/>
              </w:rPr>
            </w:pPr>
          </w:p>
        </w:tc>
      </w:tr>
      <w:tr w14:paraId="519A7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75564D3C">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w:t>
            </w:r>
          </w:p>
        </w:tc>
        <w:tc>
          <w:tcPr>
            <w:tcW w:w="2410" w:type="dxa"/>
            <w:shd w:val="clear" w:color="auto" w:fill="auto"/>
            <w:vAlign w:val="center"/>
          </w:tcPr>
          <w:p w14:paraId="05BE1F41">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二楼外科门诊导诊</w:t>
            </w:r>
          </w:p>
        </w:tc>
        <w:tc>
          <w:tcPr>
            <w:tcW w:w="850" w:type="dxa"/>
            <w:shd w:val="clear" w:color="auto" w:fill="auto"/>
            <w:vAlign w:val="center"/>
          </w:tcPr>
          <w:p w14:paraId="56470E98">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5F667FD1">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w:t>
            </w:r>
          </w:p>
        </w:tc>
        <w:tc>
          <w:tcPr>
            <w:tcW w:w="850" w:type="dxa"/>
            <w:vAlign w:val="center"/>
          </w:tcPr>
          <w:p w14:paraId="4A041BA4">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33C5F502">
            <w:pPr>
              <w:jc w:val="center"/>
              <w:rPr>
                <w:rFonts w:asciiTheme="minorEastAsia" w:hAnsiTheme="minorEastAsia" w:eastAsiaTheme="minorEastAsia"/>
                <w:sz w:val="21"/>
                <w:szCs w:val="21"/>
              </w:rPr>
            </w:pPr>
          </w:p>
        </w:tc>
        <w:tc>
          <w:tcPr>
            <w:tcW w:w="1560" w:type="dxa"/>
            <w:vAlign w:val="center"/>
          </w:tcPr>
          <w:p w14:paraId="5CDAA8E3">
            <w:pPr>
              <w:jc w:val="center"/>
              <w:rPr>
                <w:rFonts w:asciiTheme="minorEastAsia" w:hAnsiTheme="minorEastAsia" w:eastAsiaTheme="minorEastAsia"/>
                <w:sz w:val="21"/>
                <w:szCs w:val="21"/>
              </w:rPr>
            </w:pPr>
          </w:p>
        </w:tc>
        <w:tc>
          <w:tcPr>
            <w:tcW w:w="996" w:type="dxa"/>
            <w:vAlign w:val="center"/>
          </w:tcPr>
          <w:p w14:paraId="72968A6B">
            <w:pPr>
              <w:jc w:val="center"/>
              <w:rPr>
                <w:rFonts w:asciiTheme="minorEastAsia" w:hAnsiTheme="minorEastAsia" w:eastAsiaTheme="minorEastAsia"/>
                <w:sz w:val="21"/>
                <w:szCs w:val="21"/>
              </w:rPr>
            </w:pPr>
          </w:p>
        </w:tc>
      </w:tr>
      <w:tr w14:paraId="368B2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43A7F8E1">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w:t>
            </w:r>
          </w:p>
        </w:tc>
        <w:tc>
          <w:tcPr>
            <w:tcW w:w="2410" w:type="dxa"/>
            <w:shd w:val="clear" w:color="auto" w:fill="auto"/>
            <w:vAlign w:val="center"/>
          </w:tcPr>
          <w:p w14:paraId="1D92BD4C">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二楼口腔科导诊</w:t>
            </w:r>
          </w:p>
        </w:tc>
        <w:tc>
          <w:tcPr>
            <w:tcW w:w="850" w:type="dxa"/>
            <w:shd w:val="clear" w:color="auto" w:fill="auto"/>
            <w:vAlign w:val="center"/>
          </w:tcPr>
          <w:p w14:paraId="43EE5119">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5BA7C085">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w:t>
            </w:r>
          </w:p>
        </w:tc>
        <w:tc>
          <w:tcPr>
            <w:tcW w:w="850" w:type="dxa"/>
            <w:vAlign w:val="center"/>
          </w:tcPr>
          <w:p w14:paraId="09EDCAEC">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0AD4D133">
            <w:pPr>
              <w:jc w:val="center"/>
              <w:rPr>
                <w:rFonts w:asciiTheme="minorEastAsia" w:hAnsiTheme="minorEastAsia" w:eastAsiaTheme="minorEastAsia"/>
                <w:sz w:val="21"/>
                <w:szCs w:val="21"/>
              </w:rPr>
            </w:pPr>
          </w:p>
        </w:tc>
        <w:tc>
          <w:tcPr>
            <w:tcW w:w="1560" w:type="dxa"/>
            <w:vAlign w:val="center"/>
          </w:tcPr>
          <w:p w14:paraId="4F3756E8">
            <w:pPr>
              <w:jc w:val="center"/>
              <w:rPr>
                <w:rFonts w:asciiTheme="minorEastAsia" w:hAnsiTheme="minorEastAsia" w:eastAsiaTheme="minorEastAsia"/>
                <w:sz w:val="21"/>
                <w:szCs w:val="21"/>
              </w:rPr>
            </w:pPr>
          </w:p>
        </w:tc>
        <w:tc>
          <w:tcPr>
            <w:tcW w:w="996" w:type="dxa"/>
            <w:vAlign w:val="center"/>
          </w:tcPr>
          <w:p w14:paraId="77A61B92">
            <w:pPr>
              <w:jc w:val="center"/>
              <w:rPr>
                <w:rFonts w:asciiTheme="minorEastAsia" w:hAnsiTheme="minorEastAsia" w:eastAsiaTheme="minorEastAsia"/>
                <w:sz w:val="21"/>
                <w:szCs w:val="21"/>
              </w:rPr>
            </w:pPr>
          </w:p>
        </w:tc>
      </w:tr>
      <w:tr w14:paraId="7FC95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63A2568A">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w:t>
            </w:r>
          </w:p>
        </w:tc>
        <w:tc>
          <w:tcPr>
            <w:tcW w:w="2410" w:type="dxa"/>
            <w:shd w:val="clear" w:color="auto" w:fill="auto"/>
            <w:vAlign w:val="center"/>
          </w:tcPr>
          <w:p w14:paraId="45234353">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二楼妇科导诊</w:t>
            </w:r>
          </w:p>
        </w:tc>
        <w:tc>
          <w:tcPr>
            <w:tcW w:w="850" w:type="dxa"/>
            <w:shd w:val="clear" w:color="auto" w:fill="auto"/>
            <w:vAlign w:val="center"/>
          </w:tcPr>
          <w:p w14:paraId="22BCEDF7">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596461E5">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w:t>
            </w:r>
          </w:p>
        </w:tc>
        <w:tc>
          <w:tcPr>
            <w:tcW w:w="850" w:type="dxa"/>
            <w:vAlign w:val="center"/>
          </w:tcPr>
          <w:p w14:paraId="296AFD2F">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5056CB4A">
            <w:pPr>
              <w:jc w:val="center"/>
              <w:rPr>
                <w:rFonts w:asciiTheme="minorEastAsia" w:hAnsiTheme="minorEastAsia" w:eastAsiaTheme="minorEastAsia"/>
                <w:sz w:val="21"/>
                <w:szCs w:val="21"/>
              </w:rPr>
            </w:pPr>
          </w:p>
        </w:tc>
        <w:tc>
          <w:tcPr>
            <w:tcW w:w="1560" w:type="dxa"/>
            <w:vAlign w:val="center"/>
          </w:tcPr>
          <w:p w14:paraId="587671FB">
            <w:pPr>
              <w:jc w:val="center"/>
              <w:rPr>
                <w:rFonts w:asciiTheme="minorEastAsia" w:hAnsiTheme="minorEastAsia" w:eastAsiaTheme="minorEastAsia"/>
                <w:sz w:val="21"/>
                <w:szCs w:val="21"/>
              </w:rPr>
            </w:pPr>
          </w:p>
        </w:tc>
        <w:tc>
          <w:tcPr>
            <w:tcW w:w="996" w:type="dxa"/>
            <w:vAlign w:val="center"/>
          </w:tcPr>
          <w:p w14:paraId="54F42499">
            <w:pPr>
              <w:jc w:val="center"/>
              <w:rPr>
                <w:rFonts w:asciiTheme="minorEastAsia" w:hAnsiTheme="minorEastAsia" w:eastAsiaTheme="minorEastAsia"/>
                <w:sz w:val="21"/>
                <w:szCs w:val="21"/>
              </w:rPr>
            </w:pPr>
          </w:p>
        </w:tc>
      </w:tr>
      <w:tr w14:paraId="2EE73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49902282">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w:t>
            </w:r>
          </w:p>
        </w:tc>
        <w:tc>
          <w:tcPr>
            <w:tcW w:w="2410" w:type="dxa"/>
            <w:shd w:val="clear" w:color="auto" w:fill="auto"/>
            <w:vAlign w:val="center"/>
          </w:tcPr>
          <w:p w14:paraId="5EBC298C">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三楼B超室导诊</w:t>
            </w:r>
          </w:p>
        </w:tc>
        <w:tc>
          <w:tcPr>
            <w:tcW w:w="850" w:type="dxa"/>
            <w:shd w:val="clear" w:color="auto" w:fill="auto"/>
            <w:vAlign w:val="center"/>
          </w:tcPr>
          <w:p w14:paraId="7AB4BCAE">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7745A591">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w:t>
            </w:r>
          </w:p>
        </w:tc>
        <w:tc>
          <w:tcPr>
            <w:tcW w:w="850" w:type="dxa"/>
            <w:vAlign w:val="center"/>
          </w:tcPr>
          <w:p w14:paraId="121B5192">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0AAD30B5">
            <w:pPr>
              <w:jc w:val="center"/>
              <w:rPr>
                <w:rFonts w:asciiTheme="minorEastAsia" w:hAnsiTheme="minorEastAsia" w:eastAsiaTheme="minorEastAsia"/>
                <w:sz w:val="21"/>
                <w:szCs w:val="21"/>
              </w:rPr>
            </w:pPr>
          </w:p>
        </w:tc>
        <w:tc>
          <w:tcPr>
            <w:tcW w:w="1560" w:type="dxa"/>
            <w:vAlign w:val="center"/>
          </w:tcPr>
          <w:p w14:paraId="439F930E">
            <w:pPr>
              <w:jc w:val="center"/>
              <w:rPr>
                <w:rFonts w:asciiTheme="minorEastAsia" w:hAnsiTheme="minorEastAsia" w:eastAsiaTheme="minorEastAsia"/>
                <w:sz w:val="21"/>
                <w:szCs w:val="21"/>
              </w:rPr>
            </w:pPr>
          </w:p>
        </w:tc>
        <w:tc>
          <w:tcPr>
            <w:tcW w:w="996" w:type="dxa"/>
            <w:vAlign w:val="center"/>
          </w:tcPr>
          <w:p w14:paraId="49F66E90">
            <w:pPr>
              <w:jc w:val="center"/>
              <w:rPr>
                <w:rFonts w:asciiTheme="minorEastAsia" w:hAnsiTheme="minorEastAsia" w:eastAsiaTheme="minorEastAsia"/>
                <w:sz w:val="21"/>
                <w:szCs w:val="21"/>
              </w:rPr>
            </w:pPr>
          </w:p>
        </w:tc>
      </w:tr>
      <w:tr w14:paraId="4C444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3C8E4A10">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p>
        </w:tc>
        <w:tc>
          <w:tcPr>
            <w:tcW w:w="2410" w:type="dxa"/>
            <w:shd w:val="clear" w:color="auto" w:fill="auto"/>
            <w:vAlign w:val="center"/>
          </w:tcPr>
          <w:p w14:paraId="72BB7BEF">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三楼中医馆导诊</w:t>
            </w:r>
          </w:p>
        </w:tc>
        <w:tc>
          <w:tcPr>
            <w:tcW w:w="850" w:type="dxa"/>
            <w:shd w:val="clear" w:color="auto" w:fill="auto"/>
            <w:vAlign w:val="center"/>
          </w:tcPr>
          <w:p w14:paraId="18F9B876">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15C9F41D">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w:t>
            </w:r>
          </w:p>
        </w:tc>
        <w:tc>
          <w:tcPr>
            <w:tcW w:w="850" w:type="dxa"/>
            <w:vAlign w:val="center"/>
          </w:tcPr>
          <w:p w14:paraId="538B907F">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77D50338">
            <w:pPr>
              <w:jc w:val="center"/>
              <w:rPr>
                <w:rFonts w:asciiTheme="minorEastAsia" w:hAnsiTheme="minorEastAsia" w:eastAsiaTheme="minorEastAsia"/>
                <w:sz w:val="21"/>
                <w:szCs w:val="21"/>
              </w:rPr>
            </w:pPr>
          </w:p>
        </w:tc>
        <w:tc>
          <w:tcPr>
            <w:tcW w:w="1560" w:type="dxa"/>
            <w:vAlign w:val="center"/>
          </w:tcPr>
          <w:p w14:paraId="74AD4309">
            <w:pPr>
              <w:jc w:val="center"/>
              <w:rPr>
                <w:rFonts w:asciiTheme="minorEastAsia" w:hAnsiTheme="minorEastAsia" w:eastAsiaTheme="minorEastAsia"/>
                <w:sz w:val="21"/>
                <w:szCs w:val="21"/>
              </w:rPr>
            </w:pPr>
          </w:p>
        </w:tc>
        <w:tc>
          <w:tcPr>
            <w:tcW w:w="996" w:type="dxa"/>
            <w:vAlign w:val="center"/>
          </w:tcPr>
          <w:p w14:paraId="3184FD73">
            <w:pPr>
              <w:jc w:val="center"/>
              <w:rPr>
                <w:rFonts w:asciiTheme="minorEastAsia" w:hAnsiTheme="minorEastAsia" w:eastAsiaTheme="minorEastAsia"/>
                <w:sz w:val="21"/>
                <w:szCs w:val="21"/>
              </w:rPr>
            </w:pPr>
          </w:p>
        </w:tc>
      </w:tr>
      <w:tr w14:paraId="04C04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5EB77277">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w:t>
            </w:r>
          </w:p>
        </w:tc>
        <w:tc>
          <w:tcPr>
            <w:tcW w:w="2410" w:type="dxa"/>
            <w:shd w:val="clear" w:color="auto" w:fill="auto"/>
            <w:vAlign w:val="center"/>
          </w:tcPr>
          <w:p w14:paraId="4B46DDF8">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三楼五官科、皮肤科导诊</w:t>
            </w:r>
          </w:p>
        </w:tc>
        <w:tc>
          <w:tcPr>
            <w:tcW w:w="850" w:type="dxa"/>
            <w:shd w:val="clear" w:color="auto" w:fill="auto"/>
            <w:vAlign w:val="center"/>
          </w:tcPr>
          <w:p w14:paraId="4681927C">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368378E9">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w:t>
            </w:r>
          </w:p>
        </w:tc>
        <w:tc>
          <w:tcPr>
            <w:tcW w:w="850" w:type="dxa"/>
            <w:vAlign w:val="center"/>
          </w:tcPr>
          <w:p w14:paraId="0F7F46D3">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68604777">
            <w:pPr>
              <w:jc w:val="center"/>
              <w:rPr>
                <w:rFonts w:asciiTheme="minorEastAsia" w:hAnsiTheme="minorEastAsia" w:eastAsiaTheme="minorEastAsia"/>
                <w:sz w:val="21"/>
                <w:szCs w:val="21"/>
              </w:rPr>
            </w:pPr>
          </w:p>
        </w:tc>
        <w:tc>
          <w:tcPr>
            <w:tcW w:w="1560" w:type="dxa"/>
            <w:vAlign w:val="center"/>
          </w:tcPr>
          <w:p w14:paraId="57094769">
            <w:pPr>
              <w:jc w:val="center"/>
              <w:rPr>
                <w:rFonts w:asciiTheme="minorEastAsia" w:hAnsiTheme="minorEastAsia" w:eastAsiaTheme="minorEastAsia"/>
                <w:sz w:val="21"/>
                <w:szCs w:val="21"/>
              </w:rPr>
            </w:pPr>
          </w:p>
        </w:tc>
        <w:tc>
          <w:tcPr>
            <w:tcW w:w="996" w:type="dxa"/>
            <w:vAlign w:val="center"/>
          </w:tcPr>
          <w:p w14:paraId="1B3D46ED">
            <w:pPr>
              <w:jc w:val="center"/>
              <w:rPr>
                <w:rFonts w:asciiTheme="minorEastAsia" w:hAnsiTheme="minorEastAsia" w:eastAsiaTheme="minorEastAsia"/>
                <w:sz w:val="21"/>
                <w:szCs w:val="21"/>
              </w:rPr>
            </w:pPr>
          </w:p>
        </w:tc>
      </w:tr>
      <w:tr w14:paraId="2F74D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3046128E">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w:t>
            </w:r>
          </w:p>
        </w:tc>
        <w:tc>
          <w:tcPr>
            <w:tcW w:w="2410" w:type="dxa"/>
            <w:shd w:val="clear" w:color="auto" w:fill="auto"/>
            <w:vAlign w:val="center"/>
          </w:tcPr>
          <w:p w14:paraId="4A2EF236">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门诊四楼内镜中心导诊</w:t>
            </w:r>
          </w:p>
        </w:tc>
        <w:tc>
          <w:tcPr>
            <w:tcW w:w="850" w:type="dxa"/>
            <w:shd w:val="clear" w:color="auto" w:fill="auto"/>
            <w:vAlign w:val="center"/>
          </w:tcPr>
          <w:p w14:paraId="3385A86A">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070477A2">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1</w:t>
            </w:r>
          </w:p>
        </w:tc>
        <w:tc>
          <w:tcPr>
            <w:tcW w:w="850" w:type="dxa"/>
            <w:vAlign w:val="center"/>
          </w:tcPr>
          <w:p w14:paraId="102E1F7F">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2357C545">
            <w:pPr>
              <w:jc w:val="center"/>
              <w:rPr>
                <w:rFonts w:asciiTheme="minorEastAsia" w:hAnsiTheme="minorEastAsia" w:eastAsiaTheme="minorEastAsia"/>
                <w:sz w:val="21"/>
                <w:szCs w:val="21"/>
              </w:rPr>
            </w:pPr>
          </w:p>
        </w:tc>
        <w:tc>
          <w:tcPr>
            <w:tcW w:w="1560" w:type="dxa"/>
            <w:vAlign w:val="center"/>
          </w:tcPr>
          <w:p w14:paraId="1D48814D">
            <w:pPr>
              <w:jc w:val="center"/>
              <w:rPr>
                <w:rFonts w:asciiTheme="minorEastAsia" w:hAnsiTheme="minorEastAsia" w:eastAsiaTheme="minorEastAsia"/>
                <w:sz w:val="21"/>
                <w:szCs w:val="21"/>
              </w:rPr>
            </w:pPr>
          </w:p>
        </w:tc>
        <w:tc>
          <w:tcPr>
            <w:tcW w:w="996" w:type="dxa"/>
            <w:vAlign w:val="center"/>
          </w:tcPr>
          <w:p w14:paraId="57D7A177">
            <w:pPr>
              <w:jc w:val="center"/>
              <w:rPr>
                <w:rFonts w:asciiTheme="minorEastAsia" w:hAnsiTheme="minorEastAsia" w:eastAsiaTheme="minorEastAsia"/>
                <w:sz w:val="21"/>
                <w:szCs w:val="21"/>
              </w:rPr>
            </w:pPr>
          </w:p>
        </w:tc>
      </w:tr>
      <w:tr w14:paraId="180C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2E623D81">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12</w:t>
            </w:r>
          </w:p>
        </w:tc>
        <w:tc>
          <w:tcPr>
            <w:tcW w:w="2410" w:type="dxa"/>
            <w:shd w:val="clear" w:color="auto" w:fill="auto"/>
            <w:vAlign w:val="center"/>
          </w:tcPr>
          <w:p w14:paraId="0A5CC7AC">
            <w:pPr>
              <w:jc w:val="center"/>
              <w:rPr>
                <w:rFonts w:hint="eastAsia" w:ascii="宋体" w:hAnsi="宋体" w:eastAsia="宋体" w:cs="宋体"/>
                <w:color w:val="000000"/>
                <w:sz w:val="21"/>
                <w:szCs w:val="20"/>
                <w:lang w:val="en-US" w:eastAsia="zh-CN" w:bidi="ar-SA"/>
              </w:rPr>
            </w:pPr>
            <w:r>
              <w:rPr>
                <w:rFonts w:hint="eastAsia" w:ascii="宋体" w:hAnsi="宋体" w:cs="宋体"/>
                <w:color w:val="000000"/>
                <w:sz w:val="21"/>
                <w:szCs w:val="20"/>
                <w:lang w:eastAsia="zh-CN"/>
              </w:rPr>
              <w:t>社区办工勤</w:t>
            </w:r>
          </w:p>
        </w:tc>
        <w:tc>
          <w:tcPr>
            <w:tcW w:w="850" w:type="dxa"/>
            <w:shd w:val="clear" w:color="auto" w:fill="auto"/>
            <w:vAlign w:val="center"/>
          </w:tcPr>
          <w:p w14:paraId="61E166AA">
            <w:pPr>
              <w:jc w:val="center"/>
              <w:rPr>
                <w:rFonts w:hint="default"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05A08D23">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2</w:t>
            </w:r>
          </w:p>
        </w:tc>
        <w:tc>
          <w:tcPr>
            <w:tcW w:w="850" w:type="dxa"/>
            <w:vAlign w:val="center"/>
          </w:tcPr>
          <w:p w14:paraId="2F523B28">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0FA16F70">
            <w:pPr>
              <w:jc w:val="center"/>
              <w:rPr>
                <w:rFonts w:asciiTheme="minorEastAsia" w:hAnsiTheme="minorEastAsia" w:eastAsiaTheme="minorEastAsia"/>
                <w:sz w:val="21"/>
                <w:szCs w:val="21"/>
              </w:rPr>
            </w:pPr>
          </w:p>
        </w:tc>
        <w:tc>
          <w:tcPr>
            <w:tcW w:w="1560" w:type="dxa"/>
            <w:vAlign w:val="center"/>
          </w:tcPr>
          <w:p w14:paraId="164158C6">
            <w:pPr>
              <w:jc w:val="center"/>
              <w:rPr>
                <w:rFonts w:asciiTheme="minorEastAsia" w:hAnsiTheme="minorEastAsia" w:eastAsiaTheme="minorEastAsia"/>
                <w:sz w:val="21"/>
                <w:szCs w:val="21"/>
              </w:rPr>
            </w:pPr>
          </w:p>
        </w:tc>
        <w:tc>
          <w:tcPr>
            <w:tcW w:w="996" w:type="dxa"/>
            <w:vAlign w:val="center"/>
          </w:tcPr>
          <w:p w14:paraId="2DCFA815">
            <w:pPr>
              <w:jc w:val="center"/>
              <w:rPr>
                <w:rFonts w:asciiTheme="minorEastAsia" w:hAnsiTheme="minorEastAsia" w:eastAsiaTheme="minorEastAsia"/>
                <w:sz w:val="21"/>
                <w:szCs w:val="21"/>
              </w:rPr>
            </w:pPr>
          </w:p>
        </w:tc>
      </w:tr>
      <w:tr w14:paraId="5D73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3BE0C0C5">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13</w:t>
            </w:r>
          </w:p>
        </w:tc>
        <w:tc>
          <w:tcPr>
            <w:tcW w:w="2410" w:type="dxa"/>
            <w:shd w:val="clear" w:color="auto" w:fill="auto"/>
            <w:vAlign w:val="center"/>
          </w:tcPr>
          <w:p w14:paraId="02889D20">
            <w:pPr>
              <w:jc w:val="center"/>
              <w:rPr>
                <w:rFonts w:hint="eastAsia" w:cs="Times New Roman" w:asciiTheme="minorEastAsia" w:hAnsiTheme="minorEastAsia" w:eastAsiaTheme="minorEastAsia"/>
                <w:sz w:val="21"/>
                <w:szCs w:val="21"/>
                <w:lang w:val="en-US" w:eastAsia="zh-CN" w:bidi="ar-SA"/>
              </w:rPr>
            </w:pPr>
            <w:r>
              <w:rPr>
                <w:rFonts w:hint="eastAsia" w:ascii="宋体" w:hAnsi="宋体" w:cs="宋体"/>
                <w:color w:val="000000"/>
                <w:sz w:val="21"/>
                <w:szCs w:val="20"/>
                <w:lang w:eastAsia="zh-CN"/>
              </w:rPr>
              <w:t>维修工</w:t>
            </w:r>
          </w:p>
        </w:tc>
        <w:tc>
          <w:tcPr>
            <w:tcW w:w="850" w:type="dxa"/>
            <w:shd w:val="clear" w:color="auto" w:fill="auto"/>
            <w:vAlign w:val="center"/>
          </w:tcPr>
          <w:p w14:paraId="0E064208">
            <w:pPr>
              <w:jc w:val="center"/>
              <w:rPr>
                <w:rFonts w:hint="eastAsia" w:cs="Times New Roman" w:asciiTheme="minorEastAsia" w:hAnsiTheme="minorEastAsia" w:eastAsiaTheme="minorEastAsia"/>
                <w:sz w:val="21"/>
                <w:szCs w:val="21"/>
                <w:lang w:val="en-US" w:eastAsia="zh-CN" w:bidi="ar-SA"/>
              </w:rPr>
            </w:pPr>
            <w:r>
              <w:rPr>
                <w:rFonts w:hint="eastAsia" w:cs="Times New Roman" w:asciiTheme="minorEastAsia" w:hAnsiTheme="minorEastAsia" w:eastAsiaTheme="minorEastAsia"/>
                <w:sz w:val="21"/>
                <w:szCs w:val="21"/>
                <w:lang w:val="en-US" w:eastAsia="zh-CN" w:bidi="ar-SA"/>
              </w:rPr>
              <w:t>人</w:t>
            </w:r>
          </w:p>
        </w:tc>
        <w:tc>
          <w:tcPr>
            <w:tcW w:w="851" w:type="dxa"/>
            <w:shd w:val="clear" w:color="auto" w:fill="auto"/>
            <w:vAlign w:val="center"/>
          </w:tcPr>
          <w:p w14:paraId="3A971F74">
            <w:pPr>
              <w:jc w:val="center"/>
              <w:rPr>
                <w:rFonts w:hint="eastAsia" w:cs="Times New Roman" w:asciiTheme="minorEastAsia" w:hAnsiTheme="minorEastAsia" w:eastAsiaTheme="minorEastAsia"/>
                <w:sz w:val="21"/>
                <w:szCs w:val="21"/>
                <w:lang w:val="en-US" w:eastAsia="zh-CN" w:bidi="ar-SA"/>
              </w:rPr>
            </w:pPr>
            <w:r>
              <w:rPr>
                <w:rFonts w:hint="eastAsia" w:asciiTheme="minorEastAsia" w:hAnsiTheme="minorEastAsia" w:eastAsiaTheme="minorEastAsia"/>
                <w:sz w:val="21"/>
                <w:szCs w:val="21"/>
                <w:lang w:val="en-US" w:eastAsia="zh-CN"/>
              </w:rPr>
              <w:t>3</w:t>
            </w:r>
          </w:p>
        </w:tc>
        <w:tc>
          <w:tcPr>
            <w:tcW w:w="850" w:type="dxa"/>
            <w:vAlign w:val="center"/>
          </w:tcPr>
          <w:p w14:paraId="15A8EEFE">
            <w:pPr>
              <w:jc w:val="center"/>
              <w:textAlignment w:val="center"/>
              <w:rPr>
                <w:rFonts w:hint="eastAsia" w:ascii="宋体" w:hAnsi="宋体" w:cs="宋体"/>
                <w:color w:val="000000"/>
                <w:sz w:val="21"/>
                <w:szCs w:val="20"/>
              </w:rPr>
            </w:pPr>
            <w:r>
              <w:rPr>
                <w:rFonts w:hint="eastAsia" w:ascii="宋体" w:hAnsi="宋体" w:cs="宋体"/>
                <w:color w:val="000000"/>
                <w:sz w:val="21"/>
                <w:szCs w:val="20"/>
                <w:lang w:val="en-US" w:eastAsia="zh-CN"/>
              </w:rPr>
              <w:t>8200</w:t>
            </w:r>
          </w:p>
        </w:tc>
        <w:tc>
          <w:tcPr>
            <w:tcW w:w="1134" w:type="dxa"/>
            <w:vAlign w:val="center"/>
          </w:tcPr>
          <w:p w14:paraId="36608FC9">
            <w:pPr>
              <w:jc w:val="center"/>
              <w:rPr>
                <w:rFonts w:asciiTheme="minorEastAsia" w:hAnsiTheme="minorEastAsia" w:eastAsiaTheme="minorEastAsia"/>
                <w:sz w:val="21"/>
                <w:szCs w:val="21"/>
              </w:rPr>
            </w:pPr>
          </w:p>
        </w:tc>
        <w:tc>
          <w:tcPr>
            <w:tcW w:w="1560" w:type="dxa"/>
            <w:vAlign w:val="center"/>
          </w:tcPr>
          <w:p w14:paraId="223BECF6">
            <w:pPr>
              <w:jc w:val="center"/>
              <w:rPr>
                <w:rFonts w:asciiTheme="minorEastAsia" w:hAnsiTheme="minorEastAsia" w:eastAsiaTheme="minorEastAsia"/>
                <w:sz w:val="21"/>
                <w:szCs w:val="21"/>
              </w:rPr>
            </w:pPr>
          </w:p>
        </w:tc>
        <w:tc>
          <w:tcPr>
            <w:tcW w:w="996" w:type="dxa"/>
            <w:vAlign w:val="center"/>
          </w:tcPr>
          <w:p w14:paraId="124787D3">
            <w:pPr>
              <w:jc w:val="center"/>
              <w:rPr>
                <w:rFonts w:asciiTheme="minorEastAsia" w:hAnsiTheme="minorEastAsia" w:eastAsiaTheme="minorEastAsia"/>
                <w:sz w:val="21"/>
                <w:szCs w:val="21"/>
              </w:rPr>
            </w:pPr>
          </w:p>
        </w:tc>
      </w:tr>
      <w:tr w14:paraId="4447B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0F402EDA">
            <w:pPr>
              <w:jc w:val="center"/>
              <w:rPr>
                <w:rFonts w:asciiTheme="minorEastAsia" w:hAnsiTheme="minorEastAsia" w:eastAsiaTheme="minorEastAsia"/>
                <w:sz w:val="21"/>
                <w:szCs w:val="21"/>
              </w:rPr>
            </w:pPr>
          </w:p>
        </w:tc>
        <w:tc>
          <w:tcPr>
            <w:tcW w:w="2410" w:type="dxa"/>
            <w:vAlign w:val="center"/>
          </w:tcPr>
          <w:p w14:paraId="328D62D8">
            <w:pPr>
              <w:jc w:val="center"/>
              <w:rPr>
                <w:rFonts w:hint="eastAsia" w:asciiTheme="minorEastAsia" w:hAnsiTheme="minorEastAsia" w:eastAsiaTheme="minorEastAsia"/>
                <w:sz w:val="21"/>
                <w:szCs w:val="21"/>
              </w:rPr>
            </w:pPr>
          </w:p>
        </w:tc>
        <w:tc>
          <w:tcPr>
            <w:tcW w:w="850" w:type="dxa"/>
            <w:vAlign w:val="center"/>
          </w:tcPr>
          <w:p w14:paraId="4405B699">
            <w:pPr>
              <w:jc w:val="center"/>
              <w:rPr>
                <w:rFonts w:asciiTheme="minorEastAsia" w:hAnsiTheme="minorEastAsia" w:eastAsiaTheme="minorEastAsia"/>
                <w:sz w:val="21"/>
                <w:szCs w:val="21"/>
              </w:rPr>
            </w:pPr>
          </w:p>
        </w:tc>
        <w:tc>
          <w:tcPr>
            <w:tcW w:w="851" w:type="dxa"/>
            <w:vAlign w:val="center"/>
          </w:tcPr>
          <w:p w14:paraId="3D728D94">
            <w:pPr>
              <w:jc w:val="center"/>
              <w:rPr>
                <w:rFonts w:hint="eastAsia"/>
                <w:sz w:val="21"/>
              </w:rPr>
            </w:pPr>
          </w:p>
        </w:tc>
        <w:tc>
          <w:tcPr>
            <w:tcW w:w="850" w:type="dxa"/>
            <w:vAlign w:val="center"/>
          </w:tcPr>
          <w:p w14:paraId="2FC03D81">
            <w:pPr>
              <w:jc w:val="center"/>
              <w:textAlignment w:val="center"/>
              <w:rPr>
                <w:rFonts w:hint="eastAsia" w:ascii="宋体" w:hAnsi="宋体" w:cs="宋体"/>
                <w:color w:val="000000"/>
                <w:sz w:val="21"/>
                <w:szCs w:val="20"/>
              </w:rPr>
            </w:pPr>
          </w:p>
        </w:tc>
        <w:tc>
          <w:tcPr>
            <w:tcW w:w="1134" w:type="dxa"/>
            <w:vAlign w:val="center"/>
          </w:tcPr>
          <w:p w14:paraId="2101CCF5">
            <w:pPr>
              <w:jc w:val="center"/>
              <w:rPr>
                <w:rFonts w:asciiTheme="minorEastAsia" w:hAnsiTheme="minorEastAsia" w:eastAsiaTheme="minorEastAsia"/>
                <w:sz w:val="21"/>
                <w:szCs w:val="21"/>
              </w:rPr>
            </w:pPr>
          </w:p>
        </w:tc>
        <w:tc>
          <w:tcPr>
            <w:tcW w:w="1560" w:type="dxa"/>
            <w:vAlign w:val="center"/>
          </w:tcPr>
          <w:p w14:paraId="43755A12">
            <w:pPr>
              <w:jc w:val="center"/>
              <w:rPr>
                <w:rFonts w:asciiTheme="minorEastAsia" w:hAnsiTheme="minorEastAsia" w:eastAsiaTheme="minorEastAsia"/>
                <w:sz w:val="21"/>
                <w:szCs w:val="21"/>
              </w:rPr>
            </w:pPr>
          </w:p>
        </w:tc>
        <w:tc>
          <w:tcPr>
            <w:tcW w:w="996" w:type="dxa"/>
            <w:vAlign w:val="center"/>
          </w:tcPr>
          <w:p w14:paraId="70483D3A">
            <w:pPr>
              <w:jc w:val="center"/>
              <w:rPr>
                <w:rFonts w:asciiTheme="minorEastAsia" w:hAnsiTheme="minorEastAsia" w:eastAsiaTheme="minorEastAsia"/>
                <w:sz w:val="21"/>
                <w:szCs w:val="21"/>
              </w:rPr>
            </w:pPr>
          </w:p>
        </w:tc>
      </w:tr>
      <w:tr w14:paraId="16313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817" w:type="dxa"/>
            <w:vAlign w:val="center"/>
          </w:tcPr>
          <w:p w14:paraId="41E3C8AF">
            <w:pPr>
              <w:jc w:val="center"/>
              <w:rPr>
                <w:rFonts w:asciiTheme="minorEastAsia" w:hAnsiTheme="minorEastAsia" w:eastAsiaTheme="minorEastAsia"/>
                <w:sz w:val="21"/>
                <w:szCs w:val="21"/>
              </w:rPr>
            </w:pPr>
          </w:p>
        </w:tc>
        <w:tc>
          <w:tcPr>
            <w:tcW w:w="2410" w:type="dxa"/>
            <w:vAlign w:val="center"/>
          </w:tcPr>
          <w:p w14:paraId="61016867">
            <w:pPr>
              <w:jc w:val="center"/>
              <w:rPr>
                <w:rFonts w:hint="eastAsia" w:asciiTheme="minorEastAsia" w:hAnsiTheme="minorEastAsia" w:eastAsiaTheme="minorEastAsia"/>
                <w:sz w:val="21"/>
                <w:szCs w:val="21"/>
              </w:rPr>
            </w:pPr>
          </w:p>
        </w:tc>
        <w:tc>
          <w:tcPr>
            <w:tcW w:w="850" w:type="dxa"/>
            <w:vAlign w:val="center"/>
          </w:tcPr>
          <w:p w14:paraId="75BAB13E">
            <w:pPr>
              <w:jc w:val="center"/>
              <w:rPr>
                <w:rFonts w:asciiTheme="minorEastAsia" w:hAnsiTheme="minorEastAsia" w:eastAsiaTheme="minorEastAsia"/>
                <w:sz w:val="21"/>
                <w:szCs w:val="21"/>
              </w:rPr>
            </w:pPr>
          </w:p>
        </w:tc>
        <w:tc>
          <w:tcPr>
            <w:tcW w:w="851" w:type="dxa"/>
            <w:vAlign w:val="center"/>
          </w:tcPr>
          <w:p w14:paraId="3F77CB37">
            <w:pPr>
              <w:jc w:val="center"/>
              <w:rPr>
                <w:rFonts w:hint="eastAsia"/>
                <w:sz w:val="21"/>
              </w:rPr>
            </w:pPr>
          </w:p>
        </w:tc>
        <w:tc>
          <w:tcPr>
            <w:tcW w:w="850" w:type="dxa"/>
            <w:vAlign w:val="center"/>
          </w:tcPr>
          <w:p w14:paraId="3F45BBD0">
            <w:pPr>
              <w:jc w:val="center"/>
              <w:textAlignment w:val="center"/>
              <w:rPr>
                <w:rFonts w:hint="eastAsia" w:ascii="宋体" w:hAnsi="宋体" w:cs="宋体"/>
                <w:color w:val="000000"/>
                <w:sz w:val="21"/>
                <w:szCs w:val="20"/>
              </w:rPr>
            </w:pPr>
          </w:p>
        </w:tc>
        <w:tc>
          <w:tcPr>
            <w:tcW w:w="1134" w:type="dxa"/>
            <w:vAlign w:val="center"/>
          </w:tcPr>
          <w:p w14:paraId="4532F83A">
            <w:pPr>
              <w:jc w:val="center"/>
              <w:rPr>
                <w:rFonts w:asciiTheme="minorEastAsia" w:hAnsiTheme="minorEastAsia" w:eastAsiaTheme="minorEastAsia"/>
                <w:sz w:val="21"/>
                <w:szCs w:val="21"/>
              </w:rPr>
            </w:pPr>
          </w:p>
        </w:tc>
        <w:tc>
          <w:tcPr>
            <w:tcW w:w="1560" w:type="dxa"/>
            <w:vAlign w:val="center"/>
          </w:tcPr>
          <w:p w14:paraId="345E306F">
            <w:pPr>
              <w:jc w:val="center"/>
              <w:rPr>
                <w:rFonts w:asciiTheme="minorEastAsia" w:hAnsiTheme="minorEastAsia" w:eastAsiaTheme="minorEastAsia"/>
                <w:sz w:val="21"/>
                <w:szCs w:val="21"/>
              </w:rPr>
            </w:pPr>
          </w:p>
        </w:tc>
        <w:tc>
          <w:tcPr>
            <w:tcW w:w="996" w:type="dxa"/>
            <w:vAlign w:val="center"/>
          </w:tcPr>
          <w:p w14:paraId="17C18FBC">
            <w:pPr>
              <w:jc w:val="center"/>
              <w:rPr>
                <w:rFonts w:asciiTheme="minorEastAsia" w:hAnsiTheme="minorEastAsia" w:eastAsiaTheme="minorEastAsia"/>
                <w:sz w:val="21"/>
                <w:szCs w:val="21"/>
              </w:rPr>
            </w:pPr>
          </w:p>
        </w:tc>
      </w:tr>
      <w:tr w14:paraId="45EB7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227" w:type="dxa"/>
            <w:gridSpan w:val="2"/>
            <w:vAlign w:val="center"/>
          </w:tcPr>
          <w:p w14:paraId="00D11AD3">
            <w:pPr>
              <w:jc w:val="center"/>
              <w:rPr>
                <w:sz w:val="21"/>
                <w:szCs w:val="21"/>
              </w:rPr>
            </w:pPr>
            <w:r>
              <w:rPr>
                <w:sz w:val="21"/>
                <w:szCs w:val="21"/>
              </w:rPr>
              <w:t>合 计</w:t>
            </w:r>
          </w:p>
        </w:tc>
        <w:tc>
          <w:tcPr>
            <w:tcW w:w="6241" w:type="dxa"/>
            <w:gridSpan w:val="6"/>
            <w:vAlign w:val="center"/>
          </w:tcPr>
          <w:p w14:paraId="779FA04E">
            <w:pPr>
              <w:rPr>
                <w:sz w:val="21"/>
                <w:szCs w:val="21"/>
              </w:rPr>
            </w:pPr>
            <w:r>
              <w:rPr>
                <w:rFonts w:hint="eastAsia"/>
                <w:sz w:val="21"/>
                <w:szCs w:val="21"/>
              </w:rPr>
              <w:t>大写：                          元整（¥：         元）</w:t>
            </w:r>
          </w:p>
        </w:tc>
      </w:tr>
    </w:tbl>
    <w:p w14:paraId="0CFDCFCE">
      <w:pPr>
        <w:snapToGrid w:val="0"/>
        <w:ind w:left="120" w:leftChars="50" w:right="-240" w:rightChars="-100"/>
        <w:rPr>
          <w:rFonts w:ascii="宋体" w:hAnsi="宋体"/>
          <w:sz w:val="21"/>
          <w:szCs w:val="21"/>
        </w:rPr>
      </w:pPr>
      <w:r>
        <w:rPr>
          <w:rFonts w:hint="eastAsia" w:ascii="宋体" w:hAnsi="宋体"/>
          <w:sz w:val="21"/>
          <w:szCs w:val="21"/>
        </w:rPr>
        <w:t>注：</w:t>
      </w:r>
    </w:p>
    <w:p w14:paraId="4A5C684C">
      <w:pPr>
        <w:widowControl w:val="0"/>
        <w:spacing w:line="440" w:lineRule="exact"/>
        <w:ind w:firstLine="420" w:firstLineChars="200"/>
        <w:jc w:val="both"/>
        <w:rPr>
          <w:rFonts w:ascii="宋体" w:eastAsiaTheme="minorEastAsia"/>
          <w:kern w:val="2"/>
          <w:sz w:val="21"/>
          <w:szCs w:val="21"/>
        </w:rPr>
      </w:pPr>
      <w:r>
        <w:rPr>
          <w:rFonts w:hint="eastAsia" w:ascii="宋体" w:hAnsi="宋体"/>
          <w:kern w:val="2"/>
          <w:sz w:val="21"/>
          <w:szCs w:val="21"/>
        </w:rPr>
        <w:t>1、</w:t>
      </w:r>
      <w:r>
        <w:rPr>
          <w:rFonts w:ascii="宋体" w:hAnsi="宋体"/>
          <w:kern w:val="2"/>
          <w:sz w:val="21"/>
          <w:szCs w:val="21"/>
        </w:rPr>
        <w:t>人员配置数为</w:t>
      </w:r>
      <w:r>
        <w:rPr>
          <w:rFonts w:hint="eastAsia" w:ascii="宋体" w:hAnsi="宋体"/>
          <w:kern w:val="2"/>
          <w:sz w:val="21"/>
          <w:szCs w:val="21"/>
        </w:rPr>
        <w:t>暂定</w:t>
      </w:r>
      <w:r>
        <w:rPr>
          <w:rFonts w:ascii="宋体" w:hAnsi="宋体"/>
          <w:kern w:val="2"/>
          <w:sz w:val="21"/>
          <w:szCs w:val="21"/>
        </w:rPr>
        <w:t>配置数，</w:t>
      </w:r>
      <w:r>
        <w:rPr>
          <w:rFonts w:ascii="宋体" w:eastAsia="Times New Roman"/>
          <w:kern w:val="2"/>
          <w:sz w:val="21"/>
          <w:szCs w:val="21"/>
        </w:rPr>
        <w:t>派遣员工的人工成本</w:t>
      </w:r>
      <w:r>
        <w:rPr>
          <w:rFonts w:hint="eastAsia" w:ascii="宋体" w:hAnsi="宋体"/>
          <w:kern w:val="2"/>
          <w:sz w:val="21"/>
          <w:szCs w:val="21"/>
        </w:rPr>
        <w:t>（包括：</w:t>
      </w:r>
      <w:r>
        <w:rPr>
          <w:rFonts w:ascii="宋体" w:eastAsia="Times New Roman"/>
          <w:kern w:val="2"/>
          <w:sz w:val="21"/>
          <w:szCs w:val="21"/>
        </w:rPr>
        <w:t>工资、社保（或商业意外险）、残保金</w:t>
      </w:r>
      <w:r>
        <w:rPr>
          <w:rFonts w:hint="eastAsia" w:ascii="宋体" w:hAnsi="宋体"/>
          <w:kern w:val="2"/>
          <w:sz w:val="21"/>
          <w:szCs w:val="21"/>
        </w:rPr>
        <w:t>）；派遣单位</w:t>
      </w:r>
      <w:r>
        <w:rPr>
          <w:rFonts w:ascii="宋体" w:eastAsia="Times New Roman"/>
          <w:kern w:val="2"/>
          <w:sz w:val="21"/>
          <w:szCs w:val="21"/>
        </w:rPr>
        <w:t>管理费由各投标人竞争报价</w:t>
      </w:r>
      <w:r>
        <w:rPr>
          <w:rFonts w:hint="eastAsia" w:ascii="宋体" w:eastAsia="Times New Roman"/>
          <w:kern w:val="2"/>
          <w:sz w:val="21"/>
          <w:szCs w:val="21"/>
        </w:rPr>
        <w:t>，</w:t>
      </w:r>
      <w:r>
        <w:rPr>
          <w:rFonts w:hint="eastAsia" w:ascii="宋体" w:hAnsi="宋体"/>
          <w:kern w:val="2"/>
          <w:sz w:val="21"/>
          <w:szCs w:val="21"/>
        </w:rPr>
        <w:t>为固定单价</w:t>
      </w:r>
      <w:r>
        <w:rPr>
          <w:rFonts w:ascii="宋体" w:eastAsia="Times New Roman"/>
          <w:kern w:val="2"/>
          <w:sz w:val="21"/>
          <w:szCs w:val="21"/>
        </w:rPr>
        <w:t>。</w:t>
      </w:r>
    </w:p>
    <w:p w14:paraId="76DBE3B3">
      <w:pPr>
        <w:widowControl w:val="0"/>
        <w:spacing w:line="440" w:lineRule="exact"/>
        <w:ind w:firstLine="420" w:firstLineChars="200"/>
        <w:jc w:val="both"/>
        <w:rPr>
          <w:rFonts w:ascii="宋体" w:hAnsi="宋体"/>
          <w:color w:val="FF0000"/>
          <w:kern w:val="2"/>
          <w:sz w:val="21"/>
          <w:szCs w:val="21"/>
        </w:rPr>
      </w:pPr>
      <w:r>
        <w:rPr>
          <w:rFonts w:hint="eastAsia" w:ascii="宋体" w:hAnsi="宋体"/>
          <w:kern w:val="2"/>
          <w:sz w:val="21"/>
          <w:szCs w:val="21"/>
        </w:rPr>
        <w:t>2、年度金额小计=（派遣员工成本+派遣单位</w:t>
      </w:r>
      <w:r>
        <w:rPr>
          <w:rFonts w:ascii="宋体" w:eastAsia="Times New Roman"/>
          <w:kern w:val="2"/>
          <w:sz w:val="21"/>
          <w:szCs w:val="21"/>
        </w:rPr>
        <w:t>管费</w:t>
      </w:r>
      <w:r>
        <w:rPr>
          <w:rFonts w:hint="eastAsia" w:ascii="宋体" w:hAnsi="宋体"/>
          <w:kern w:val="2"/>
          <w:sz w:val="21"/>
          <w:szCs w:val="21"/>
        </w:rPr>
        <w:t>）×12个月。</w:t>
      </w:r>
    </w:p>
    <w:p w14:paraId="52E9A776">
      <w:pPr>
        <w:widowControl w:val="0"/>
        <w:spacing w:line="440" w:lineRule="exact"/>
        <w:ind w:firstLine="420" w:firstLineChars="200"/>
        <w:jc w:val="both"/>
        <w:rPr>
          <w:rFonts w:ascii="宋体" w:eastAsiaTheme="minorEastAsia"/>
          <w:kern w:val="2"/>
          <w:sz w:val="21"/>
          <w:szCs w:val="21"/>
        </w:rPr>
      </w:pPr>
      <w:r>
        <w:rPr>
          <w:rFonts w:hint="eastAsia" w:ascii="宋体" w:hAnsi="宋体"/>
          <w:kern w:val="2"/>
          <w:sz w:val="21"/>
          <w:szCs w:val="21"/>
        </w:rPr>
        <w:t>3、</w:t>
      </w:r>
      <w:r>
        <w:rPr>
          <w:rFonts w:ascii="宋体" w:hAnsi="宋体"/>
          <w:kern w:val="2"/>
          <w:sz w:val="21"/>
          <w:szCs w:val="21"/>
        </w:rPr>
        <w:t>本次报价派遣员工人工成本部分为代收转付，结算金额按派遣人员劳务合同结算</w:t>
      </w:r>
      <w:r>
        <w:rPr>
          <w:rFonts w:hint="eastAsia" w:ascii="宋体" w:hAnsi="宋体"/>
          <w:kern w:val="2"/>
          <w:sz w:val="21"/>
          <w:szCs w:val="21"/>
        </w:rPr>
        <w:t>，派遣单位</w:t>
      </w:r>
      <w:r>
        <w:rPr>
          <w:rFonts w:ascii="宋体" w:eastAsia="Times New Roman"/>
          <w:kern w:val="2"/>
          <w:sz w:val="21"/>
          <w:szCs w:val="21"/>
        </w:rPr>
        <w:t>管理费单价固定</w:t>
      </w:r>
      <w:r>
        <w:rPr>
          <w:rFonts w:hint="eastAsia" w:ascii="宋体" w:eastAsiaTheme="minorEastAsia"/>
          <w:kern w:val="2"/>
          <w:sz w:val="21"/>
          <w:szCs w:val="21"/>
        </w:rPr>
        <w:t>。</w:t>
      </w:r>
    </w:p>
    <w:p w14:paraId="390D77D0">
      <w:pPr>
        <w:widowControl w:val="0"/>
        <w:spacing w:line="440" w:lineRule="exact"/>
        <w:ind w:firstLine="420" w:firstLineChars="200"/>
        <w:jc w:val="both"/>
        <w:rPr>
          <w:rFonts w:ascii="宋体" w:eastAsiaTheme="minorEastAsia"/>
          <w:kern w:val="2"/>
          <w:sz w:val="21"/>
          <w:szCs w:val="21"/>
        </w:rPr>
      </w:pPr>
      <w:r>
        <w:rPr>
          <w:rFonts w:hint="eastAsia" w:ascii="宋体" w:eastAsiaTheme="minorEastAsia"/>
          <w:kern w:val="2"/>
          <w:sz w:val="21"/>
          <w:szCs w:val="21"/>
        </w:rPr>
        <w:t>4、报价明细表合计金额与开标一览表投标总报价金额一致。</w:t>
      </w:r>
    </w:p>
    <w:p w14:paraId="180FB8C7">
      <w:pPr>
        <w:snapToGrid w:val="0"/>
        <w:ind w:left="120" w:leftChars="50" w:right="-240" w:rightChars="-100"/>
        <w:rPr>
          <w:rFonts w:ascii="宋体" w:hAnsi="宋体"/>
          <w:b/>
          <w:sz w:val="28"/>
          <w:szCs w:val="28"/>
        </w:rPr>
      </w:pPr>
    </w:p>
    <w:p w14:paraId="51CB855E">
      <w:pPr>
        <w:snapToGrid w:val="0"/>
        <w:ind w:left="120" w:leftChars="50" w:right="-240" w:rightChars="-100"/>
        <w:rPr>
          <w:rFonts w:ascii="宋体" w:hAnsi="宋体"/>
          <w:b/>
          <w:sz w:val="28"/>
          <w:szCs w:val="28"/>
        </w:rPr>
      </w:pPr>
    </w:p>
    <w:p w14:paraId="4D76C01D">
      <w:pPr>
        <w:snapToGrid w:val="0"/>
        <w:ind w:left="120" w:leftChars="50" w:right="-240" w:rightChars="-100"/>
        <w:rPr>
          <w:rFonts w:ascii="宋体" w:hAnsi="宋体"/>
          <w:sz w:val="21"/>
          <w:szCs w:val="21"/>
        </w:rPr>
      </w:pPr>
      <w:r>
        <w:rPr>
          <w:rFonts w:hint="eastAsia" w:ascii="宋体" w:hAnsi="宋体"/>
          <w:sz w:val="21"/>
          <w:szCs w:val="21"/>
        </w:rPr>
        <w:t>投  标  人（盖章）：</w:t>
      </w:r>
    </w:p>
    <w:p w14:paraId="0CE0408C">
      <w:pPr>
        <w:snapToGrid w:val="0"/>
        <w:ind w:left="120" w:leftChars="50" w:right="-240" w:rightChars="-100"/>
        <w:rPr>
          <w:rFonts w:ascii="宋体" w:hAnsi="宋体"/>
          <w:sz w:val="21"/>
          <w:szCs w:val="21"/>
        </w:rPr>
      </w:pPr>
    </w:p>
    <w:p w14:paraId="1473A1C8">
      <w:pPr>
        <w:snapToGrid w:val="0"/>
        <w:ind w:left="120" w:leftChars="50" w:right="-240" w:rightChars="-100"/>
        <w:rPr>
          <w:rFonts w:ascii="宋体" w:hAnsi="宋体"/>
          <w:sz w:val="21"/>
          <w:szCs w:val="21"/>
        </w:rPr>
      </w:pPr>
    </w:p>
    <w:p w14:paraId="7658A17E">
      <w:pPr>
        <w:snapToGrid w:val="0"/>
        <w:ind w:left="120" w:leftChars="50" w:right="-240" w:rightChars="-100"/>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7A32E711">
      <w:pPr>
        <w:snapToGrid w:val="0"/>
        <w:ind w:left="120" w:leftChars="50" w:right="-240" w:rightChars="-100"/>
        <w:rPr>
          <w:rFonts w:ascii="宋体" w:hAnsi="宋体"/>
          <w:b/>
          <w:sz w:val="28"/>
          <w:szCs w:val="28"/>
        </w:rPr>
      </w:pPr>
    </w:p>
    <w:bookmarkEnd w:id="81"/>
    <w:p w14:paraId="0D7BE7E4">
      <w:pPr>
        <w:snapToGrid w:val="0"/>
        <w:ind w:left="120" w:leftChars="50" w:right="-240" w:rightChars="-100"/>
        <w:rPr>
          <w:rFonts w:ascii="宋体" w:hAnsi="宋体"/>
          <w:b/>
          <w:sz w:val="28"/>
          <w:szCs w:val="28"/>
        </w:rPr>
        <w:sectPr>
          <w:headerReference r:id="rId6" w:type="default"/>
          <w:footerReference r:id="rId7" w:type="default"/>
          <w:footerReference r:id="rId8" w:type="even"/>
          <w:pgSz w:w="11906" w:h="16838"/>
          <w:pgMar w:top="1276" w:right="1247" w:bottom="1389" w:left="1247" w:header="851" w:footer="992" w:gutter="0"/>
          <w:cols w:space="720" w:num="1"/>
          <w:docGrid w:linePitch="326" w:charSpace="0"/>
        </w:sectPr>
      </w:pPr>
    </w:p>
    <w:p w14:paraId="1D5701DE">
      <w:pPr>
        <w:snapToGrid w:val="0"/>
        <w:jc w:val="center"/>
        <w:outlineLvl w:val="0"/>
        <w:rPr>
          <w:rStyle w:val="177"/>
          <w:rFonts w:ascii="宋体" w:hAnsi="宋体"/>
          <w:i w:val="0"/>
        </w:rPr>
      </w:pPr>
      <w:bookmarkStart w:id="82" w:name="合同文本"/>
      <w:r>
        <w:rPr>
          <w:rStyle w:val="177"/>
          <w:rFonts w:hint="eastAsia" w:ascii="宋体" w:hAnsi="宋体"/>
          <w:i w:val="0"/>
        </w:rPr>
        <w:t>五、合同及验收参考文本</w:t>
      </w:r>
      <w:bookmarkEnd w:id="82"/>
    </w:p>
    <w:p w14:paraId="57699F67">
      <w:pPr>
        <w:snapToGrid w:val="0"/>
        <w:ind w:left="120" w:leftChars="50" w:right="-240" w:rightChars="-100"/>
        <w:jc w:val="center"/>
        <w:rPr>
          <w:rFonts w:ascii="宋体" w:hAnsi="宋体"/>
          <w:sz w:val="21"/>
          <w:szCs w:val="21"/>
        </w:rPr>
      </w:pPr>
    </w:p>
    <w:p w14:paraId="769F5FE3">
      <w:pPr>
        <w:ind w:left="120" w:leftChars="50" w:right="-240" w:rightChars="-100"/>
        <w:jc w:val="center"/>
        <w:rPr>
          <w:rFonts w:ascii="宋体" w:hAnsi="宋体" w:cs="Arial"/>
          <w:b/>
          <w:bCs/>
          <w:sz w:val="28"/>
          <w:szCs w:val="28"/>
        </w:rPr>
      </w:pPr>
      <w:bookmarkStart w:id="83" w:name="_Toc62053935"/>
      <w:r>
        <w:rPr>
          <w:rFonts w:hint="eastAsia" w:ascii="宋体" w:hAnsi="宋体" w:cs="Arial"/>
          <w:b/>
          <w:bCs/>
          <w:sz w:val="28"/>
          <w:szCs w:val="28"/>
        </w:rPr>
        <w:t>桐 乡 市 政 府 采 购 合 同</w:t>
      </w:r>
    </w:p>
    <w:p w14:paraId="7856F545">
      <w:pPr>
        <w:ind w:left="120" w:leftChars="50" w:right="-240" w:rightChars="-100"/>
        <w:jc w:val="center"/>
        <w:rPr>
          <w:rFonts w:ascii="宋体" w:hAnsi="宋体" w:cs="Arial"/>
          <w:b/>
          <w:bCs/>
          <w:sz w:val="28"/>
          <w:szCs w:val="28"/>
        </w:rPr>
      </w:pPr>
    </w:p>
    <w:p w14:paraId="12E27C0C">
      <w:pPr>
        <w:ind w:left="120" w:leftChars="50" w:right="-240" w:rightChars="-100"/>
        <w:rPr>
          <w:rFonts w:ascii="宋体" w:hAnsi="宋体" w:cs="Arial"/>
          <w:b/>
          <w:sz w:val="21"/>
          <w:szCs w:val="21"/>
        </w:rPr>
      </w:pPr>
      <w:r>
        <w:rPr>
          <w:rFonts w:hint="eastAsia" w:ascii="宋体" w:hAnsi="宋体" w:cs="Arial"/>
          <w:b/>
          <w:sz w:val="21"/>
          <w:szCs w:val="21"/>
        </w:rPr>
        <w:t>一、通用必备条款部分</w:t>
      </w:r>
    </w:p>
    <w:p w14:paraId="7E90E20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合同（项目）编号：</w:t>
      </w:r>
    </w:p>
    <w:p w14:paraId="020F232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政府采购计划（预算）确认号：</w:t>
      </w:r>
    </w:p>
    <w:p w14:paraId="38DCB5F5">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采购人（以下称甲方）：</w:t>
      </w:r>
      <w:r>
        <w:rPr>
          <w:rFonts w:ascii="宋体" w:hAnsi="宋体" w:cs="Arial"/>
          <w:sz w:val="21"/>
          <w:szCs w:val="21"/>
        </w:rPr>
        <w:t xml:space="preserve"> </w:t>
      </w:r>
    </w:p>
    <w:p w14:paraId="2516D7D7">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供应商（以下称乙方）：</w:t>
      </w:r>
    </w:p>
    <w:p w14:paraId="47C16411">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采购代理机构：浙江博宏工程管理咨询有限公司</w:t>
      </w:r>
    </w:p>
    <w:p w14:paraId="1DC959E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采购方式：公开招标</w:t>
      </w:r>
    </w:p>
    <w:p w14:paraId="0A9B47BF">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根据《中华人民共和国政府采购法》、《中华人民共和国民法典》等法律法规的规定，甲乙双方按照</w:t>
      </w:r>
      <w:r>
        <w:rPr>
          <w:rFonts w:hint="eastAsia" w:ascii="宋体" w:hAnsi="宋体" w:cs="Arial"/>
          <w:sz w:val="21"/>
          <w:szCs w:val="21"/>
          <w:u w:val="single"/>
        </w:rPr>
        <w:t xml:space="preserve">                           </w:t>
      </w:r>
      <w:r>
        <w:rPr>
          <w:rFonts w:hint="eastAsia" w:ascii="宋体" w:hAnsi="宋体" w:cs="Arial"/>
          <w:sz w:val="21"/>
          <w:szCs w:val="21"/>
        </w:rPr>
        <w:t>采购结果签订本合同。</w:t>
      </w:r>
    </w:p>
    <w:p w14:paraId="7938D69C">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第一条 合同组成</w:t>
      </w:r>
    </w:p>
    <w:p w14:paraId="46CEA761">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本次政府采购活动的相关文件为本合同的组成部分，这些文件包括但不限于：</w:t>
      </w:r>
    </w:p>
    <w:p w14:paraId="6E40221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（1）本合同文本；</w:t>
      </w:r>
    </w:p>
    <w:p w14:paraId="6DE8330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（2）采购文件与采购响应文件；</w:t>
      </w:r>
    </w:p>
    <w:p w14:paraId="20B3150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（3）中标或成交通知书；</w:t>
      </w:r>
    </w:p>
    <w:p w14:paraId="3C980149">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组成本合同的所有文件必须为书面形式。政府采购合同备案时，须提供以上（1）、（3）两项，如由社会中介机构代理，须提供代理协议，合同如有变更的，须提供变更协议。</w:t>
      </w:r>
    </w:p>
    <w:p w14:paraId="4835ECD5">
      <w:pPr>
        <w:spacing w:line="360" w:lineRule="exact"/>
        <w:ind w:left="120" w:leftChars="50" w:right="-240" w:rightChars="-100"/>
        <w:rPr>
          <w:rFonts w:ascii="宋体" w:hAnsi="宋体" w:cs="Arial"/>
          <w:b/>
          <w:sz w:val="21"/>
          <w:szCs w:val="21"/>
        </w:rPr>
      </w:pPr>
      <w:r>
        <w:rPr>
          <w:rFonts w:hint="eastAsia" w:ascii="宋体" w:hAnsi="宋体" w:cs="Arial"/>
          <w:b/>
          <w:sz w:val="21"/>
          <w:szCs w:val="21"/>
        </w:rPr>
        <w:t>第二条 合同标的</w:t>
      </w:r>
    </w:p>
    <w:p w14:paraId="75C7E599">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本次采购的</w:t>
      </w:r>
      <w:r>
        <w:rPr>
          <w:rFonts w:hint="eastAsia" w:ascii="宋体" w:hAnsi="宋体" w:cs="Arial"/>
          <w:sz w:val="21"/>
          <w:szCs w:val="21"/>
          <w:u w:val="single"/>
        </w:rPr>
        <w:t xml:space="preserve">                      </w:t>
      </w:r>
    </w:p>
    <w:p w14:paraId="139CF1BA">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第三条 合同价款</w:t>
      </w:r>
    </w:p>
    <w:p w14:paraId="2D24DA11">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1、本合同项下货物总价款为（大写）_________人民币，分项价款在“投标报价表”中明确。</w:t>
      </w:r>
    </w:p>
    <w:p w14:paraId="48F81EE1">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2、本合同总价款含所有税费。</w:t>
      </w:r>
    </w:p>
    <w:p w14:paraId="4180979E">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3、本合同付款方式为以下第___</w:t>
      </w:r>
      <w:r>
        <w:rPr>
          <w:rFonts w:hint="eastAsia" w:ascii="宋体" w:hAnsi="宋体" w:cs="Arial"/>
          <w:sz w:val="21"/>
          <w:szCs w:val="21"/>
          <w:u w:val="single"/>
        </w:rPr>
        <w:t>_ __</w:t>
      </w:r>
      <w:r>
        <w:rPr>
          <w:rFonts w:hint="eastAsia" w:ascii="宋体" w:hAnsi="宋体" w:cs="Arial"/>
          <w:sz w:val="21"/>
          <w:szCs w:val="21"/>
        </w:rPr>
        <w:t>__项：</w:t>
      </w:r>
    </w:p>
    <w:p w14:paraId="3B8CE12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（1）本合同项下的采购资金系甲方自行支付，付款程序为_________；</w:t>
      </w:r>
    </w:p>
    <w:p w14:paraId="10CC826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（2）本合同项下的采购资金须财政直接支付，付款程序为_________；</w:t>
      </w:r>
    </w:p>
    <w:p w14:paraId="4DC83538">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（3）其他方式：</w:t>
      </w:r>
    </w:p>
    <w:p w14:paraId="0BB34218">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4、本合同项下的采购资金付款进度按招投标文件规定，未规定时按以下第_________项支付：</w:t>
      </w:r>
    </w:p>
    <w:p w14:paraId="37C91B9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（1）一次性付款：乙方合同履行达到_________（条件）时，一次性付款；</w:t>
      </w:r>
    </w:p>
    <w:p w14:paraId="705B664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（2）分期付款：_________时支付_________；_________时支付_________；_________时支付_________；</w:t>
      </w:r>
    </w:p>
    <w:p w14:paraId="101D4F91">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若收取了履约保证金，则不应重复设置尾款支付条件。</w:t>
      </w:r>
    </w:p>
    <w:p w14:paraId="77013C01">
      <w:pPr>
        <w:spacing w:line="360" w:lineRule="exact"/>
        <w:ind w:left="120" w:leftChars="50" w:right="-240" w:rightChars="-100"/>
        <w:rPr>
          <w:rFonts w:ascii="宋体" w:hAnsi="宋体" w:cs="Arial"/>
          <w:b/>
          <w:sz w:val="21"/>
          <w:szCs w:val="21"/>
        </w:rPr>
      </w:pPr>
      <w:r>
        <w:rPr>
          <w:rFonts w:hint="eastAsia" w:ascii="宋体" w:hAnsi="宋体" w:cs="Arial"/>
          <w:b/>
          <w:sz w:val="21"/>
          <w:szCs w:val="21"/>
        </w:rPr>
        <w:t>第四条 履约保证金</w:t>
      </w:r>
    </w:p>
    <w:p w14:paraId="033A351C">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按以下第_</w:t>
      </w:r>
      <w:r>
        <w:rPr>
          <w:rFonts w:hint="eastAsia" w:ascii="宋体" w:hAnsi="宋体" w:cs="Arial"/>
          <w:sz w:val="21"/>
          <w:szCs w:val="21"/>
          <w:u w:val="single"/>
        </w:rPr>
        <w:t>__</w:t>
      </w:r>
      <w:r>
        <w:rPr>
          <w:rFonts w:hint="eastAsia" w:ascii="宋体" w:hAnsi="宋体" w:cs="Arial"/>
          <w:sz w:val="21"/>
          <w:szCs w:val="21"/>
        </w:rPr>
        <w:t>__项处理：</w:t>
      </w:r>
    </w:p>
    <w:p w14:paraId="6E6017F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1、本项目设置履约保证金，乙方应于_________（时间）向甲方提交履约保证金_________元（不得高于本合同金额的1%）。履约保证金在_________（时间）退还乙方。</w:t>
      </w:r>
    </w:p>
    <w:p w14:paraId="0DD2FAB8">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2、本项目不设置履约保证金</w:t>
      </w:r>
    </w:p>
    <w:p w14:paraId="663C8CEA">
      <w:pPr>
        <w:spacing w:line="360" w:lineRule="exact"/>
        <w:ind w:left="120" w:leftChars="50" w:right="-240" w:rightChars="-100"/>
        <w:rPr>
          <w:rFonts w:ascii="宋体" w:hAnsi="宋体" w:cs="Arial"/>
          <w:b/>
          <w:sz w:val="21"/>
          <w:szCs w:val="21"/>
        </w:rPr>
      </w:pPr>
      <w:r>
        <w:rPr>
          <w:rFonts w:hint="eastAsia" w:ascii="宋体" w:hAnsi="宋体" w:cs="Arial"/>
          <w:b/>
          <w:sz w:val="21"/>
          <w:szCs w:val="21"/>
        </w:rPr>
        <w:t>第五条 合同的变更和终止</w:t>
      </w:r>
    </w:p>
    <w:p w14:paraId="025A884B">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除《政府采购法》第49条、第50条第二款规定的情形外，本合同一经签订，甲乙双方不得擅自终止合同或对合同实质性条款进行变更。确有特殊情况的，须经同级财政部门批准。</w:t>
      </w:r>
    </w:p>
    <w:p w14:paraId="26CA8231">
      <w:pPr>
        <w:spacing w:line="360" w:lineRule="exact"/>
        <w:ind w:left="120" w:leftChars="50" w:right="-240" w:rightChars="-100"/>
        <w:rPr>
          <w:rFonts w:ascii="宋体" w:hAnsi="宋体" w:cs="Arial"/>
          <w:b/>
          <w:sz w:val="21"/>
          <w:szCs w:val="21"/>
        </w:rPr>
      </w:pPr>
      <w:r>
        <w:rPr>
          <w:rFonts w:hint="eastAsia" w:ascii="宋体" w:hAnsi="宋体" w:cs="Arial"/>
          <w:b/>
          <w:sz w:val="21"/>
          <w:szCs w:val="21"/>
        </w:rPr>
        <w:t>第六条 合同的转让与分包</w:t>
      </w:r>
    </w:p>
    <w:p w14:paraId="378F754B">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乙方不得擅自部分或全部转让其应履行的合同义务。乙方分包的，应经过甲方书面同意。</w:t>
      </w:r>
    </w:p>
    <w:p w14:paraId="28A48FAF">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第七条 争议的解决</w:t>
      </w:r>
    </w:p>
    <w:p w14:paraId="76E42DC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1、因履行本合同引起的或与本合同有关的争议，甲、乙双方应首先通过友好协商解决，如果协商不能解决争议，则采取以下第____</w:t>
      </w:r>
      <w:r>
        <w:rPr>
          <w:rFonts w:hint="eastAsia" w:ascii="宋体" w:hAnsi="宋体" w:cs="Arial"/>
          <w:sz w:val="21"/>
          <w:szCs w:val="21"/>
          <w:u w:val="single"/>
        </w:rPr>
        <w:t xml:space="preserve"> __</w:t>
      </w:r>
      <w:r>
        <w:rPr>
          <w:rFonts w:hint="eastAsia" w:ascii="宋体" w:hAnsi="宋体" w:cs="Arial"/>
          <w:sz w:val="21"/>
          <w:szCs w:val="21"/>
        </w:rPr>
        <w:t>___种方式解决争议：</w:t>
      </w:r>
    </w:p>
    <w:p w14:paraId="4680D16C">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（1）向甲方所在地有管辖权的人民法院提起诉讼；</w:t>
      </w:r>
    </w:p>
    <w:p w14:paraId="7A75CC98">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（2）向___</w:t>
      </w:r>
      <w:r>
        <w:rPr>
          <w:rFonts w:hint="eastAsia" w:ascii="宋体" w:hAnsi="宋体" w:cs="Arial"/>
          <w:sz w:val="21"/>
          <w:szCs w:val="21"/>
          <w:u w:val="single"/>
        </w:rPr>
        <w:t>嘉兴市</w:t>
      </w:r>
      <w:r>
        <w:rPr>
          <w:rFonts w:hint="eastAsia" w:ascii="宋体" w:hAnsi="宋体" w:cs="Arial"/>
          <w:sz w:val="21"/>
          <w:szCs w:val="21"/>
        </w:rPr>
        <w:t>__仲裁委员申请仲裁。</w:t>
      </w:r>
    </w:p>
    <w:p w14:paraId="251F2455">
      <w:pPr>
        <w:spacing w:line="360" w:lineRule="exact"/>
        <w:ind w:left="120" w:leftChars="50" w:right="-240" w:rightChars="-100"/>
        <w:rPr>
          <w:rFonts w:ascii="宋体" w:hAnsi="宋体" w:cs="Arial"/>
          <w:sz w:val="21"/>
          <w:szCs w:val="21"/>
        </w:rPr>
      </w:pPr>
      <w:r>
        <w:rPr>
          <w:rFonts w:hint="eastAsia" w:ascii="宋体" w:hAnsi="宋体" w:cs="Arial"/>
          <w:b/>
          <w:sz w:val="21"/>
          <w:szCs w:val="21"/>
        </w:rPr>
        <w:t xml:space="preserve">第八条 </w:t>
      </w:r>
      <w:r>
        <w:fldChar w:fldCharType="begin"/>
      </w:r>
      <w:r>
        <w:instrText xml:space="preserve"> HYPERLINK "http://www.86exp.com/hetong/" </w:instrText>
      </w:r>
      <w:r>
        <w:fldChar w:fldCharType="separate"/>
      </w:r>
      <w:r>
        <w:rPr>
          <w:rStyle w:val="77"/>
          <w:rFonts w:hint="eastAsia" w:ascii="宋体" w:hAnsi="宋体" w:cs="Arial"/>
          <w:b/>
          <w:sz w:val="21"/>
          <w:szCs w:val="21"/>
        </w:rPr>
        <w:t>合同</w:t>
      </w:r>
      <w:r>
        <w:rPr>
          <w:rStyle w:val="77"/>
          <w:rFonts w:hint="eastAsia" w:ascii="宋体" w:hAnsi="宋体" w:cs="Arial"/>
          <w:b/>
          <w:sz w:val="21"/>
          <w:szCs w:val="21"/>
        </w:rPr>
        <w:fldChar w:fldCharType="end"/>
      </w:r>
      <w:r>
        <w:rPr>
          <w:rFonts w:hint="eastAsia" w:ascii="宋体" w:hAnsi="宋体" w:cs="Arial"/>
          <w:b/>
          <w:sz w:val="21"/>
          <w:szCs w:val="21"/>
        </w:rPr>
        <w:t>生效及其他</w:t>
      </w:r>
    </w:p>
    <w:p w14:paraId="5C9531E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1、合同经甲、乙双方代表签章并经浙江博宏工程管理咨询有限公司鉴证后即行生效。</w:t>
      </w:r>
    </w:p>
    <w:p w14:paraId="3F8C4708">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2、本</w:t>
      </w:r>
      <w:r>
        <w:fldChar w:fldCharType="begin"/>
      </w:r>
      <w:r>
        <w:instrText xml:space="preserve"> HYPERLINK "http://www.86exp.com/hetong/" </w:instrText>
      </w:r>
      <w:r>
        <w:fldChar w:fldCharType="separate"/>
      </w:r>
      <w:r>
        <w:rPr>
          <w:rStyle w:val="77"/>
          <w:rFonts w:hint="eastAsia" w:ascii="宋体" w:hAnsi="宋体" w:cs="Arial"/>
          <w:sz w:val="21"/>
          <w:szCs w:val="21"/>
        </w:rPr>
        <w:t>合同</w:t>
      </w:r>
      <w:r>
        <w:rPr>
          <w:rStyle w:val="77"/>
          <w:rFonts w:hint="eastAsia" w:ascii="宋体" w:hAnsi="宋体" w:cs="Arial"/>
          <w:sz w:val="21"/>
          <w:szCs w:val="21"/>
        </w:rPr>
        <w:fldChar w:fldCharType="end"/>
      </w:r>
      <w:r>
        <w:rPr>
          <w:rFonts w:hint="eastAsia" w:ascii="宋体" w:hAnsi="宋体" w:cs="Arial"/>
          <w:sz w:val="21"/>
          <w:szCs w:val="21"/>
        </w:rPr>
        <w:t>一式三份，甲乙双方各执一份，一份交浙江博宏工程管理咨询有限公司存档。</w:t>
      </w:r>
    </w:p>
    <w:p w14:paraId="4E777A21">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3、本</w:t>
      </w:r>
      <w:r>
        <w:fldChar w:fldCharType="begin"/>
      </w:r>
      <w:r>
        <w:instrText xml:space="preserve"> HYPERLINK "http://www.86exp.com/hetong/" </w:instrText>
      </w:r>
      <w:r>
        <w:fldChar w:fldCharType="separate"/>
      </w:r>
      <w:r>
        <w:rPr>
          <w:rStyle w:val="77"/>
          <w:rFonts w:hint="eastAsia" w:ascii="宋体" w:hAnsi="宋体" w:cs="Arial"/>
          <w:sz w:val="21"/>
          <w:szCs w:val="21"/>
        </w:rPr>
        <w:t>合同</w:t>
      </w:r>
      <w:r>
        <w:rPr>
          <w:rStyle w:val="77"/>
          <w:rFonts w:hint="eastAsia" w:ascii="宋体" w:hAnsi="宋体" w:cs="Arial"/>
          <w:sz w:val="21"/>
          <w:szCs w:val="21"/>
        </w:rPr>
        <w:fldChar w:fldCharType="end"/>
      </w:r>
      <w:r>
        <w:rPr>
          <w:rFonts w:hint="eastAsia" w:ascii="宋体" w:hAnsi="宋体" w:cs="Arial"/>
          <w:sz w:val="21"/>
          <w:szCs w:val="21"/>
        </w:rPr>
        <w:t>应按照中华人民共和国的现行法律进行解释。</w:t>
      </w:r>
    </w:p>
    <w:p w14:paraId="603CB11D">
      <w:pPr>
        <w:spacing w:line="360" w:lineRule="exact"/>
        <w:ind w:left="120" w:leftChars="50" w:right="-240" w:rightChars="-100"/>
        <w:rPr>
          <w:rFonts w:ascii="宋体" w:hAnsi="宋体" w:cs="Arial"/>
          <w:b/>
          <w:sz w:val="21"/>
          <w:szCs w:val="21"/>
        </w:rPr>
      </w:pPr>
      <w:r>
        <w:rPr>
          <w:rFonts w:hint="eastAsia" w:ascii="宋体" w:hAnsi="宋体" w:cs="Arial"/>
          <w:b/>
          <w:sz w:val="21"/>
          <w:szCs w:val="21"/>
        </w:rPr>
        <w:t>二、特殊专用条款部分</w:t>
      </w:r>
    </w:p>
    <w:p w14:paraId="5C0AD99A">
      <w:pPr>
        <w:spacing w:line="360" w:lineRule="exact"/>
        <w:ind w:right="-240" w:rightChars="-100" w:firstLine="525" w:firstLineChars="250"/>
        <w:rPr>
          <w:rFonts w:ascii="宋体" w:hAnsi="宋体" w:cs="Arial"/>
          <w:sz w:val="21"/>
          <w:szCs w:val="21"/>
          <w:u w:val="single"/>
        </w:rPr>
      </w:pPr>
      <w:r>
        <w:rPr>
          <w:rFonts w:hint="eastAsia" w:ascii="宋体" w:hAnsi="宋体" w:cs="Arial"/>
          <w:sz w:val="21"/>
          <w:szCs w:val="21"/>
          <w:u w:val="single"/>
        </w:rPr>
        <w:t xml:space="preserve">1、                  </w:t>
      </w:r>
    </w:p>
    <w:p w14:paraId="4E466712">
      <w:pPr>
        <w:spacing w:line="360" w:lineRule="exact"/>
        <w:ind w:right="-240" w:rightChars="-100" w:firstLine="600" w:firstLineChars="250"/>
      </w:pPr>
    </w:p>
    <w:p w14:paraId="71F75447">
      <w:pPr>
        <w:spacing w:line="360" w:lineRule="exact"/>
        <w:ind w:left="557" w:leftChars="232" w:right="-240" w:rightChars="-100"/>
        <w:rPr>
          <w:rFonts w:ascii="宋体" w:hAnsi="宋体" w:cs="Arial"/>
          <w:bCs/>
          <w:sz w:val="21"/>
          <w:szCs w:val="21"/>
        </w:rPr>
      </w:pPr>
      <w:r>
        <w:fldChar w:fldCharType="begin"/>
      </w:r>
      <w:r>
        <w:instrText xml:space="preserve"> HYPERLINK "http://www.86exp.com/hetong/" </w:instrText>
      </w:r>
      <w:r>
        <w:fldChar w:fldCharType="separate"/>
      </w:r>
      <w:r>
        <w:rPr>
          <w:rStyle w:val="77"/>
          <w:rFonts w:hint="eastAsia" w:ascii="宋体" w:hAnsi="宋体" w:cs="Arial"/>
          <w:bCs/>
          <w:sz w:val="21"/>
          <w:szCs w:val="21"/>
        </w:rPr>
        <w:t>甲方</w:t>
      </w:r>
      <w:r>
        <w:rPr>
          <w:rStyle w:val="77"/>
          <w:rFonts w:hint="eastAsia" w:ascii="宋体" w:hAnsi="宋体" w:cs="Arial"/>
          <w:bCs/>
          <w:sz w:val="21"/>
          <w:szCs w:val="21"/>
        </w:rPr>
        <w:fldChar w:fldCharType="end"/>
      </w:r>
      <w:r>
        <w:rPr>
          <w:rFonts w:hint="eastAsia" w:ascii="宋体" w:hAnsi="宋体" w:cs="Arial"/>
          <w:bCs/>
          <w:sz w:val="21"/>
          <w:szCs w:val="21"/>
        </w:rPr>
        <w:t xml:space="preserve">（采购人）：（盖章）              </w:t>
      </w:r>
      <w:r>
        <w:rPr>
          <w:rFonts w:hint="eastAsia" w:ascii="宋体" w:hAnsi="宋体" w:cs="Arial"/>
          <w:bCs/>
          <w:sz w:val="21"/>
          <w:szCs w:val="21"/>
        </w:rPr>
        <w:br w:type="textWrapping"/>
      </w:r>
      <w:r>
        <w:rPr>
          <w:rFonts w:hint="eastAsia" w:ascii="宋体" w:hAnsi="宋体" w:cs="Arial"/>
          <w:bCs/>
          <w:sz w:val="21"/>
          <w:szCs w:val="21"/>
        </w:rPr>
        <w:t xml:space="preserve">法定（授权）代表：            </w:t>
      </w:r>
      <w:r>
        <w:rPr>
          <w:rFonts w:hint="eastAsia" w:ascii="宋体" w:hAnsi="宋体" w:cs="Arial"/>
          <w:bCs/>
          <w:sz w:val="21"/>
          <w:szCs w:val="21"/>
        </w:rPr>
        <w:br w:type="textWrapping"/>
      </w:r>
      <w:r>
        <w:rPr>
          <w:rFonts w:hint="eastAsia" w:ascii="宋体" w:hAnsi="宋体" w:cs="Arial"/>
          <w:bCs/>
          <w:sz w:val="21"/>
          <w:szCs w:val="21"/>
        </w:rPr>
        <w:t xml:space="preserve">电话：                  </w:t>
      </w:r>
    </w:p>
    <w:p w14:paraId="40318E28">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 xml:space="preserve">单位地址：  </w:t>
      </w:r>
    </w:p>
    <w:p w14:paraId="52558B4B">
      <w:pPr>
        <w:spacing w:line="360" w:lineRule="exact"/>
        <w:ind w:left="120" w:leftChars="50" w:right="-240" w:rightChars="-100" w:firstLine="480" w:firstLineChars="200"/>
        <w:rPr>
          <w:rFonts w:ascii="宋体" w:hAnsi="宋体" w:cs="Arial"/>
          <w:bCs/>
          <w:sz w:val="21"/>
          <w:szCs w:val="21"/>
        </w:rPr>
      </w:pPr>
      <w:r>
        <w:fldChar w:fldCharType="begin"/>
      </w:r>
      <w:r>
        <w:instrText xml:space="preserve"> HYPERLINK "http://www.86exp.com/hetong/" </w:instrText>
      </w:r>
      <w:r>
        <w:fldChar w:fldCharType="separate"/>
      </w:r>
      <w:r>
        <w:rPr>
          <w:rStyle w:val="77"/>
          <w:rFonts w:hint="eastAsia" w:ascii="宋体" w:hAnsi="宋体" w:cs="Arial"/>
          <w:bCs/>
          <w:sz w:val="21"/>
          <w:szCs w:val="21"/>
        </w:rPr>
        <w:t>乙方</w:t>
      </w:r>
      <w:r>
        <w:rPr>
          <w:rStyle w:val="77"/>
          <w:rFonts w:hint="eastAsia" w:ascii="宋体" w:hAnsi="宋体" w:cs="Arial"/>
          <w:bCs/>
          <w:sz w:val="21"/>
          <w:szCs w:val="21"/>
        </w:rPr>
        <w:fldChar w:fldCharType="end"/>
      </w:r>
      <w:r>
        <w:rPr>
          <w:rFonts w:hint="eastAsia" w:ascii="宋体" w:hAnsi="宋体" w:cs="Arial"/>
          <w:bCs/>
          <w:sz w:val="21"/>
          <w:szCs w:val="21"/>
        </w:rPr>
        <w:t>（供应商）：（盖章）</w:t>
      </w:r>
    </w:p>
    <w:p w14:paraId="6CFCE77C">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法定（授权）代表：</w:t>
      </w:r>
    </w:p>
    <w:p w14:paraId="58A890EE">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1DF54FEA">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单位地址：</w:t>
      </w:r>
    </w:p>
    <w:p w14:paraId="043D55B3">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鉴证方（招标代理机构）：（盖章）</w:t>
      </w:r>
    </w:p>
    <w:p w14:paraId="32791775">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经办人：</w:t>
      </w:r>
    </w:p>
    <w:p w14:paraId="1BFBA896">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634C5AB8">
      <w:pPr>
        <w:spacing w:line="360" w:lineRule="exact"/>
        <w:ind w:left="120" w:leftChars="50" w:right="-240" w:rightChars="-100"/>
        <w:rPr>
          <w:rFonts w:ascii="宋体" w:hAnsi="宋体" w:cs="Arial"/>
          <w:bCs/>
          <w:sz w:val="21"/>
          <w:szCs w:val="21"/>
        </w:rPr>
      </w:pPr>
    </w:p>
    <w:p w14:paraId="06B2EE9D">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签约日期：      年    月   日</w:t>
      </w:r>
    </w:p>
    <w:p w14:paraId="66773D2C">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签约地点：</w:t>
      </w:r>
    </w:p>
    <w:p w14:paraId="3B1AE757">
      <w:pPr>
        <w:snapToGrid w:val="0"/>
        <w:jc w:val="center"/>
        <w:rPr>
          <w:rFonts w:ascii="宋体" w:hAnsi="宋体" w:cs="Tahoma"/>
          <w:b/>
          <w:bCs/>
          <w:sz w:val="28"/>
          <w:szCs w:val="28"/>
        </w:rPr>
      </w:pPr>
    </w:p>
    <w:p w14:paraId="63A93741">
      <w:pPr>
        <w:snapToGrid w:val="0"/>
        <w:jc w:val="center"/>
        <w:rPr>
          <w:rFonts w:ascii="宋体" w:hAnsi="宋体" w:cs="Tahoma"/>
          <w:b/>
          <w:bCs/>
          <w:sz w:val="28"/>
          <w:szCs w:val="28"/>
        </w:rPr>
      </w:pPr>
    </w:p>
    <w:p w14:paraId="5B11B666">
      <w:pPr>
        <w:snapToGrid w:val="0"/>
        <w:jc w:val="center"/>
        <w:rPr>
          <w:rFonts w:ascii="宋体" w:hAnsi="宋体" w:cs="Tahoma"/>
          <w:b/>
          <w:bCs/>
          <w:sz w:val="28"/>
          <w:szCs w:val="28"/>
        </w:rPr>
      </w:pPr>
    </w:p>
    <w:p w14:paraId="611393AE">
      <w:pPr>
        <w:snapToGrid w:val="0"/>
        <w:jc w:val="center"/>
        <w:rPr>
          <w:rFonts w:ascii="宋体" w:hAnsi="宋体" w:cs="Tahoma"/>
          <w:b/>
          <w:bCs/>
          <w:sz w:val="28"/>
          <w:szCs w:val="28"/>
        </w:rPr>
      </w:pPr>
    </w:p>
    <w:p w14:paraId="1D82A487">
      <w:pPr>
        <w:snapToGrid w:val="0"/>
        <w:jc w:val="center"/>
        <w:rPr>
          <w:rFonts w:ascii="宋体" w:hAnsi="宋体" w:cs="Tahoma"/>
          <w:b/>
          <w:bCs/>
          <w:sz w:val="28"/>
          <w:szCs w:val="28"/>
        </w:rPr>
      </w:pPr>
    </w:p>
    <w:p w14:paraId="398DDFBB">
      <w:pPr>
        <w:snapToGrid w:val="0"/>
        <w:jc w:val="center"/>
        <w:rPr>
          <w:rFonts w:ascii="宋体" w:hAnsi="宋体" w:cs="Tahoma"/>
          <w:b/>
          <w:bCs/>
          <w:sz w:val="28"/>
          <w:szCs w:val="28"/>
        </w:rPr>
      </w:pPr>
    </w:p>
    <w:p w14:paraId="6D0671A3">
      <w:pPr>
        <w:snapToGrid w:val="0"/>
        <w:jc w:val="center"/>
        <w:rPr>
          <w:rFonts w:ascii="宋体" w:hAnsi="宋体" w:cs="Tahoma"/>
          <w:b/>
          <w:bCs/>
          <w:sz w:val="28"/>
          <w:szCs w:val="28"/>
        </w:rPr>
      </w:pPr>
    </w:p>
    <w:p w14:paraId="7FC5BDEE">
      <w:pPr>
        <w:snapToGrid w:val="0"/>
        <w:jc w:val="center"/>
        <w:rPr>
          <w:rFonts w:ascii="宋体" w:hAnsi="宋体" w:cs="Tahoma"/>
          <w:b/>
          <w:bCs/>
          <w:sz w:val="28"/>
          <w:szCs w:val="28"/>
        </w:rPr>
      </w:pPr>
    </w:p>
    <w:p w14:paraId="7D0C77ED">
      <w:pPr>
        <w:snapToGrid w:val="0"/>
        <w:jc w:val="center"/>
        <w:rPr>
          <w:rFonts w:ascii="宋体" w:hAnsi="宋体" w:cs="Tahoma"/>
          <w:b/>
          <w:bCs/>
          <w:sz w:val="28"/>
          <w:szCs w:val="28"/>
        </w:rPr>
      </w:pPr>
      <w:r>
        <w:rPr>
          <w:rFonts w:hint="eastAsia" w:ascii="宋体" w:hAnsi="宋体" w:cs="Tahoma"/>
          <w:b/>
          <w:bCs/>
          <w:sz w:val="28"/>
          <w:szCs w:val="28"/>
        </w:rPr>
        <w:t>桐乡市政府采购商品（服务）验收合格通知单</w:t>
      </w:r>
    </w:p>
    <w:p w14:paraId="6D25E0C8">
      <w:pPr>
        <w:snapToGrid w:val="0"/>
        <w:jc w:val="center"/>
        <w:rPr>
          <w:rFonts w:ascii="宋体" w:hAnsi="宋体" w:cs="Tahoma"/>
          <w:b/>
          <w:bCs/>
          <w:sz w:val="28"/>
          <w:szCs w:val="28"/>
        </w:rPr>
      </w:pPr>
    </w:p>
    <w:tbl>
      <w:tblPr>
        <w:tblStyle w:val="6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556"/>
        <w:gridCol w:w="142"/>
        <w:gridCol w:w="742"/>
        <w:gridCol w:w="1080"/>
        <w:gridCol w:w="360"/>
        <w:gridCol w:w="720"/>
        <w:gridCol w:w="360"/>
        <w:gridCol w:w="360"/>
        <w:gridCol w:w="720"/>
        <w:gridCol w:w="360"/>
        <w:gridCol w:w="812"/>
        <w:gridCol w:w="88"/>
        <w:gridCol w:w="1911"/>
      </w:tblGrid>
      <w:tr w14:paraId="7C39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134" w:type="dxa"/>
            <w:gridSpan w:val="2"/>
            <w:vAlign w:val="center"/>
          </w:tcPr>
          <w:p w14:paraId="245D7665">
            <w:pPr>
              <w:snapToGrid w:val="0"/>
              <w:jc w:val="center"/>
              <w:rPr>
                <w:rFonts w:ascii="宋体" w:hAnsi="宋体"/>
                <w:sz w:val="21"/>
                <w:szCs w:val="21"/>
              </w:rPr>
            </w:pPr>
            <w:r>
              <w:rPr>
                <w:rFonts w:hint="eastAsia" w:ascii="宋体" w:hAnsi="宋体"/>
                <w:sz w:val="21"/>
                <w:szCs w:val="21"/>
              </w:rPr>
              <w:t>供应商</w:t>
            </w:r>
          </w:p>
        </w:tc>
        <w:tc>
          <w:tcPr>
            <w:tcW w:w="3044" w:type="dxa"/>
            <w:gridSpan w:val="5"/>
            <w:vAlign w:val="center"/>
          </w:tcPr>
          <w:p w14:paraId="58E35208">
            <w:pPr>
              <w:snapToGrid w:val="0"/>
              <w:jc w:val="center"/>
              <w:rPr>
                <w:rFonts w:ascii="宋体" w:hAnsi="宋体"/>
                <w:sz w:val="21"/>
                <w:szCs w:val="21"/>
              </w:rPr>
            </w:pPr>
          </w:p>
        </w:tc>
        <w:tc>
          <w:tcPr>
            <w:tcW w:w="1440" w:type="dxa"/>
            <w:gridSpan w:val="3"/>
            <w:vAlign w:val="center"/>
          </w:tcPr>
          <w:p w14:paraId="3739CB4F">
            <w:pPr>
              <w:snapToGrid w:val="0"/>
              <w:jc w:val="center"/>
              <w:rPr>
                <w:rFonts w:ascii="宋体" w:hAnsi="宋体"/>
                <w:sz w:val="21"/>
                <w:szCs w:val="21"/>
              </w:rPr>
            </w:pPr>
            <w:r>
              <w:rPr>
                <w:rFonts w:hint="eastAsia" w:ascii="宋体" w:hAnsi="宋体"/>
                <w:sz w:val="21"/>
                <w:szCs w:val="21"/>
              </w:rPr>
              <w:t>项目编号</w:t>
            </w:r>
          </w:p>
        </w:tc>
        <w:tc>
          <w:tcPr>
            <w:tcW w:w="3171" w:type="dxa"/>
            <w:gridSpan w:val="4"/>
            <w:vAlign w:val="center"/>
          </w:tcPr>
          <w:p w14:paraId="36BC9EF6">
            <w:pPr>
              <w:snapToGrid w:val="0"/>
              <w:jc w:val="center"/>
              <w:rPr>
                <w:rFonts w:ascii="宋体" w:hAnsi="宋体"/>
                <w:sz w:val="21"/>
                <w:szCs w:val="21"/>
              </w:rPr>
            </w:pPr>
            <w:r>
              <w:rPr>
                <w:rFonts w:hint="eastAsia" w:ascii="宋体" w:hAnsi="宋体"/>
                <w:sz w:val="21"/>
                <w:szCs w:val="21"/>
              </w:rPr>
              <w:t xml:space="preserve">  </w:t>
            </w:r>
          </w:p>
        </w:tc>
      </w:tr>
      <w:tr w14:paraId="7CD5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500559CB">
            <w:pPr>
              <w:snapToGrid w:val="0"/>
              <w:jc w:val="center"/>
              <w:rPr>
                <w:rFonts w:ascii="宋体" w:hAnsi="宋体"/>
                <w:sz w:val="21"/>
                <w:szCs w:val="21"/>
              </w:rPr>
            </w:pPr>
            <w:r>
              <w:rPr>
                <w:rFonts w:hint="eastAsia" w:ascii="宋体" w:hAnsi="宋体"/>
                <w:sz w:val="21"/>
                <w:szCs w:val="21"/>
              </w:rPr>
              <w:t>供应商联系人</w:t>
            </w:r>
          </w:p>
        </w:tc>
        <w:tc>
          <w:tcPr>
            <w:tcW w:w="2160" w:type="dxa"/>
            <w:gridSpan w:val="3"/>
            <w:vAlign w:val="center"/>
          </w:tcPr>
          <w:p w14:paraId="2F1F1D1F">
            <w:pPr>
              <w:snapToGrid w:val="0"/>
              <w:jc w:val="center"/>
              <w:rPr>
                <w:rFonts w:ascii="宋体" w:hAnsi="宋体"/>
                <w:sz w:val="21"/>
                <w:szCs w:val="21"/>
              </w:rPr>
            </w:pPr>
          </w:p>
        </w:tc>
        <w:tc>
          <w:tcPr>
            <w:tcW w:w="1440" w:type="dxa"/>
            <w:gridSpan w:val="3"/>
            <w:vAlign w:val="center"/>
          </w:tcPr>
          <w:p w14:paraId="599AF311">
            <w:pPr>
              <w:snapToGrid w:val="0"/>
              <w:jc w:val="center"/>
              <w:rPr>
                <w:rFonts w:ascii="宋体" w:hAnsi="宋体"/>
                <w:sz w:val="21"/>
                <w:szCs w:val="21"/>
              </w:rPr>
            </w:pPr>
            <w:r>
              <w:rPr>
                <w:rFonts w:hint="eastAsia" w:ascii="宋体" w:hAnsi="宋体"/>
                <w:sz w:val="21"/>
                <w:szCs w:val="21"/>
              </w:rPr>
              <w:t>联系电话</w:t>
            </w:r>
          </w:p>
        </w:tc>
        <w:tc>
          <w:tcPr>
            <w:tcW w:w="3171" w:type="dxa"/>
            <w:gridSpan w:val="4"/>
            <w:vAlign w:val="center"/>
          </w:tcPr>
          <w:p w14:paraId="7A5AE659">
            <w:pPr>
              <w:snapToGrid w:val="0"/>
              <w:jc w:val="center"/>
              <w:rPr>
                <w:rFonts w:ascii="宋体" w:hAnsi="宋体"/>
                <w:sz w:val="21"/>
                <w:szCs w:val="21"/>
              </w:rPr>
            </w:pPr>
          </w:p>
        </w:tc>
      </w:tr>
      <w:tr w14:paraId="0A2C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578" w:type="dxa"/>
            <w:vAlign w:val="center"/>
          </w:tcPr>
          <w:p w14:paraId="1A0E52A0">
            <w:pPr>
              <w:snapToGrid w:val="0"/>
              <w:jc w:val="center"/>
              <w:rPr>
                <w:rFonts w:ascii="宋体" w:hAnsi="宋体"/>
                <w:sz w:val="21"/>
                <w:szCs w:val="21"/>
              </w:rPr>
            </w:pPr>
            <w:r>
              <w:rPr>
                <w:rFonts w:hint="eastAsia" w:ascii="宋体" w:hAnsi="宋体"/>
                <w:sz w:val="21"/>
                <w:szCs w:val="21"/>
              </w:rPr>
              <w:t>序号</w:t>
            </w:r>
          </w:p>
        </w:tc>
        <w:tc>
          <w:tcPr>
            <w:tcW w:w="1440" w:type="dxa"/>
            <w:gridSpan w:val="3"/>
            <w:vAlign w:val="center"/>
          </w:tcPr>
          <w:p w14:paraId="1850B860">
            <w:pPr>
              <w:snapToGrid w:val="0"/>
              <w:jc w:val="center"/>
              <w:rPr>
                <w:rFonts w:ascii="宋体" w:hAnsi="宋体"/>
                <w:sz w:val="21"/>
                <w:szCs w:val="21"/>
              </w:rPr>
            </w:pPr>
            <w:r>
              <w:rPr>
                <w:rFonts w:hint="eastAsia" w:ascii="宋体" w:hAnsi="宋体"/>
                <w:sz w:val="21"/>
                <w:szCs w:val="21"/>
              </w:rPr>
              <w:t>货物名称</w:t>
            </w:r>
          </w:p>
        </w:tc>
        <w:tc>
          <w:tcPr>
            <w:tcW w:w="2880" w:type="dxa"/>
            <w:gridSpan w:val="5"/>
            <w:vAlign w:val="center"/>
          </w:tcPr>
          <w:p w14:paraId="78EB7E0A">
            <w:pPr>
              <w:snapToGrid w:val="0"/>
              <w:jc w:val="center"/>
              <w:rPr>
                <w:rFonts w:ascii="宋体" w:hAnsi="宋体"/>
                <w:sz w:val="21"/>
                <w:szCs w:val="21"/>
              </w:rPr>
            </w:pPr>
            <w:r>
              <w:rPr>
                <w:rFonts w:hint="eastAsia" w:ascii="宋体" w:hAnsi="宋体"/>
                <w:sz w:val="21"/>
                <w:szCs w:val="21"/>
              </w:rPr>
              <w:t>品牌及型号规格</w:t>
            </w:r>
          </w:p>
        </w:tc>
        <w:tc>
          <w:tcPr>
            <w:tcW w:w="720" w:type="dxa"/>
            <w:vAlign w:val="center"/>
          </w:tcPr>
          <w:p w14:paraId="4F27D4A1">
            <w:pPr>
              <w:snapToGrid w:val="0"/>
              <w:jc w:val="center"/>
              <w:rPr>
                <w:rFonts w:ascii="宋体" w:hAnsi="宋体"/>
                <w:sz w:val="21"/>
                <w:szCs w:val="21"/>
              </w:rPr>
            </w:pPr>
            <w:r>
              <w:rPr>
                <w:rFonts w:hint="eastAsia" w:ascii="宋体" w:hAnsi="宋体"/>
                <w:sz w:val="21"/>
                <w:szCs w:val="21"/>
              </w:rPr>
              <w:t>数量</w:t>
            </w:r>
          </w:p>
        </w:tc>
        <w:tc>
          <w:tcPr>
            <w:tcW w:w="1260" w:type="dxa"/>
            <w:gridSpan w:val="3"/>
            <w:vAlign w:val="center"/>
          </w:tcPr>
          <w:p w14:paraId="000F45CC">
            <w:pPr>
              <w:snapToGrid w:val="0"/>
              <w:jc w:val="center"/>
              <w:rPr>
                <w:rFonts w:ascii="宋体" w:hAnsi="宋体"/>
                <w:sz w:val="21"/>
                <w:szCs w:val="21"/>
              </w:rPr>
            </w:pPr>
            <w:r>
              <w:rPr>
                <w:rFonts w:hint="eastAsia" w:ascii="宋体" w:hAnsi="宋体"/>
                <w:sz w:val="21"/>
                <w:szCs w:val="21"/>
              </w:rPr>
              <w:t>单价</w:t>
            </w:r>
          </w:p>
        </w:tc>
        <w:tc>
          <w:tcPr>
            <w:tcW w:w="1911" w:type="dxa"/>
            <w:vAlign w:val="center"/>
          </w:tcPr>
          <w:p w14:paraId="59DA7B08">
            <w:pPr>
              <w:snapToGrid w:val="0"/>
              <w:jc w:val="center"/>
              <w:rPr>
                <w:rFonts w:ascii="宋体" w:hAnsi="宋体"/>
                <w:sz w:val="21"/>
                <w:szCs w:val="21"/>
              </w:rPr>
            </w:pPr>
            <w:r>
              <w:rPr>
                <w:rFonts w:hint="eastAsia" w:ascii="宋体" w:hAnsi="宋体"/>
                <w:sz w:val="21"/>
                <w:szCs w:val="21"/>
              </w:rPr>
              <w:t>总价</w:t>
            </w:r>
          </w:p>
        </w:tc>
      </w:tr>
      <w:tr w14:paraId="03AC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496C7625">
            <w:pPr>
              <w:snapToGrid w:val="0"/>
              <w:jc w:val="center"/>
              <w:rPr>
                <w:rFonts w:ascii="宋体" w:hAnsi="宋体"/>
                <w:sz w:val="21"/>
                <w:szCs w:val="21"/>
              </w:rPr>
            </w:pPr>
            <w:r>
              <w:rPr>
                <w:rFonts w:hint="eastAsia" w:ascii="宋体" w:hAnsi="宋体"/>
                <w:sz w:val="21"/>
                <w:szCs w:val="21"/>
              </w:rPr>
              <w:t>1</w:t>
            </w:r>
          </w:p>
        </w:tc>
        <w:tc>
          <w:tcPr>
            <w:tcW w:w="1440" w:type="dxa"/>
            <w:gridSpan w:val="3"/>
            <w:vAlign w:val="center"/>
          </w:tcPr>
          <w:p w14:paraId="3687F0E7">
            <w:pPr>
              <w:snapToGrid w:val="0"/>
              <w:jc w:val="center"/>
              <w:rPr>
                <w:rFonts w:ascii="宋体" w:hAnsi="宋体"/>
                <w:sz w:val="21"/>
                <w:szCs w:val="21"/>
              </w:rPr>
            </w:pPr>
          </w:p>
        </w:tc>
        <w:tc>
          <w:tcPr>
            <w:tcW w:w="2880" w:type="dxa"/>
            <w:gridSpan w:val="5"/>
            <w:vAlign w:val="center"/>
          </w:tcPr>
          <w:p w14:paraId="676C13CF">
            <w:pPr>
              <w:snapToGrid w:val="0"/>
              <w:jc w:val="center"/>
              <w:rPr>
                <w:rFonts w:ascii="宋体" w:hAnsi="宋体"/>
                <w:sz w:val="21"/>
                <w:szCs w:val="21"/>
              </w:rPr>
            </w:pPr>
          </w:p>
        </w:tc>
        <w:tc>
          <w:tcPr>
            <w:tcW w:w="720" w:type="dxa"/>
            <w:vAlign w:val="center"/>
          </w:tcPr>
          <w:p w14:paraId="2342DCEF">
            <w:pPr>
              <w:snapToGrid w:val="0"/>
              <w:jc w:val="center"/>
              <w:rPr>
                <w:rFonts w:ascii="宋体" w:hAnsi="宋体"/>
                <w:sz w:val="21"/>
                <w:szCs w:val="21"/>
              </w:rPr>
            </w:pPr>
          </w:p>
        </w:tc>
        <w:tc>
          <w:tcPr>
            <w:tcW w:w="1260" w:type="dxa"/>
            <w:gridSpan w:val="3"/>
            <w:vAlign w:val="center"/>
          </w:tcPr>
          <w:p w14:paraId="50E61F80">
            <w:pPr>
              <w:snapToGrid w:val="0"/>
              <w:jc w:val="center"/>
              <w:rPr>
                <w:rFonts w:ascii="宋体" w:hAnsi="宋体"/>
                <w:sz w:val="21"/>
                <w:szCs w:val="21"/>
              </w:rPr>
            </w:pPr>
          </w:p>
        </w:tc>
        <w:tc>
          <w:tcPr>
            <w:tcW w:w="1911" w:type="dxa"/>
            <w:vAlign w:val="center"/>
          </w:tcPr>
          <w:p w14:paraId="0CEA6D8E">
            <w:pPr>
              <w:snapToGrid w:val="0"/>
              <w:jc w:val="center"/>
              <w:rPr>
                <w:rFonts w:ascii="宋体" w:hAnsi="宋体"/>
                <w:sz w:val="21"/>
                <w:szCs w:val="21"/>
              </w:rPr>
            </w:pPr>
          </w:p>
        </w:tc>
      </w:tr>
      <w:tr w14:paraId="2078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3142A86E">
            <w:pPr>
              <w:snapToGrid w:val="0"/>
              <w:jc w:val="center"/>
              <w:rPr>
                <w:rFonts w:ascii="宋体" w:hAnsi="宋体"/>
                <w:sz w:val="21"/>
                <w:szCs w:val="21"/>
              </w:rPr>
            </w:pPr>
            <w:r>
              <w:rPr>
                <w:rFonts w:hint="eastAsia" w:ascii="宋体" w:hAnsi="宋体"/>
                <w:sz w:val="21"/>
                <w:szCs w:val="21"/>
              </w:rPr>
              <w:t>2</w:t>
            </w:r>
          </w:p>
        </w:tc>
        <w:tc>
          <w:tcPr>
            <w:tcW w:w="1440" w:type="dxa"/>
            <w:gridSpan w:val="3"/>
            <w:vAlign w:val="center"/>
          </w:tcPr>
          <w:p w14:paraId="4A4AE3B1">
            <w:pPr>
              <w:snapToGrid w:val="0"/>
              <w:jc w:val="center"/>
              <w:rPr>
                <w:rFonts w:ascii="宋体" w:hAnsi="宋体"/>
                <w:sz w:val="21"/>
                <w:szCs w:val="21"/>
              </w:rPr>
            </w:pPr>
          </w:p>
        </w:tc>
        <w:tc>
          <w:tcPr>
            <w:tcW w:w="2880" w:type="dxa"/>
            <w:gridSpan w:val="5"/>
            <w:vAlign w:val="center"/>
          </w:tcPr>
          <w:p w14:paraId="03794D7C">
            <w:pPr>
              <w:snapToGrid w:val="0"/>
              <w:jc w:val="center"/>
              <w:rPr>
                <w:rFonts w:ascii="宋体" w:hAnsi="宋体"/>
                <w:sz w:val="21"/>
                <w:szCs w:val="21"/>
              </w:rPr>
            </w:pPr>
          </w:p>
        </w:tc>
        <w:tc>
          <w:tcPr>
            <w:tcW w:w="720" w:type="dxa"/>
            <w:vAlign w:val="center"/>
          </w:tcPr>
          <w:p w14:paraId="73A4E705">
            <w:pPr>
              <w:snapToGrid w:val="0"/>
              <w:jc w:val="center"/>
              <w:rPr>
                <w:rFonts w:ascii="宋体" w:hAnsi="宋体"/>
                <w:sz w:val="21"/>
                <w:szCs w:val="21"/>
              </w:rPr>
            </w:pPr>
          </w:p>
        </w:tc>
        <w:tc>
          <w:tcPr>
            <w:tcW w:w="1260" w:type="dxa"/>
            <w:gridSpan w:val="3"/>
            <w:vAlign w:val="center"/>
          </w:tcPr>
          <w:p w14:paraId="572C0870">
            <w:pPr>
              <w:snapToGrid w:val="0"/>
              <w:jc w:val="center"/>
              <w:rPr>
                <w:rFonts w:ascii="宋体" w:hAnsi="宋体"/>
                <w:sz w:val="21"/>
                <w:szCs w:val="21"/>
              </w:rPr>
            </w:pPr>
          </w:p>
        </w:tc>
        <w:tc>
          <w:tcPr>
            <w:tcW w:w="1911" w:type="dxa"/>
            <w:vAlign w:val="center"/>
          </w:tcPr>
          <w:p w14:paraId="2DF0DD84">
            <w:pPr>
              <w:snapToGrid w:val="0"/>
              <w:jc w:val="center"/>
              <w:rPr>
                <w:rFonts w:ascii="宋体" w:hAnsi="宋体"/>
                <w:sz w:val="21"/>
                <w:szCs w:val="21"/>
              </w:rPr>
            </w:pPr>
          </w:p>
        </w:tc>
      </w:tr>
      <w:tr w14:paraId="39E4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3C58219A">
            <w:pPr>
              <w:snapToGrid w:val="0"/>
              <w:jc w:val="center"/>
              <w:rPr>
                <w:rFonts w:ascii="宋体" w:hAnsi="宋体"/>
                <w:sz w:val="21"/>
                <w:szCs w:val="21"/>
              </w:rPr>
            </w:pPr>
            <w:r>
              <w:rPr>
                <w:rFonts w:hint="eastAsia" w:ascii="宋体" w:hAnsi="宋体"/>
                <w:sz w:val="21"/>
                <w:szCs w:val="21"/>
              </w:rPr>
              <w:t>3</w:t>
            </w:r>
          </w:p>
        </w:tc>
        <w:tc>
          <w:tcPr>
            <w:tcW w:w="1440" w:type="dxa"/>
            <w:gridSpan w:val="3"/>
            <w:vAlign w:val="center"/>
          </w:tcPr>
          <w:p w14:paraId="79EADEBF">
            <w:pPr>
              <w:snapToGrid w:val="0"/>
              <w:jc w:val="center"/>
              <w:rPr>
                <w:rFonts w:ascii="宋体" w:hAnsi="宋体"/>
                <w:sz w:val="21"/>
                <w:szCs w:val="21"/>
              </w:rPr>
            </w:pPr>
          </w:p>
        </w:tc>
        <w:tc>
          <w:tcPr>
            <w:tcW w:w="2880" w:type="dxa"/>
            <w:gridSpan w:val="5"/>
            <w:vAlign w:val="center"/>
          </w:tcPr>
          <w:p w14:paraId="7090BB3A">
            <w:pPr>
              <w:snapToGrid w:val="0"/>
              <w:jc w:val="center"/>
              <w:rPr>
                <w:rFonts w:ascii="宋体" w:hAnsi="宋体"/>
                <w:sz w:val="21"/>
                <w:szCs w:val="21"/>
              </w:rPr>
            </w:pPr>
          </w:p>
        </w:tc>
        <w:tc>
          <w:tcPr>
            <w:tcW w:w="720" w:type="dxa"/>
            <w:vAlign w:val="center"/>
          </w:tcPr>
          <w:p w14:paraId="07D3DBA6">
            <w:pPr>
              <w:snapToGrid w:val="0"/>
              <w:jc w:val="center"/>
              <w:rPr>
                <w:rFonts w:ascii="宋体" w:hAnsi="宋体"/>
                <w:sz w:val="21"/>
                <w:szCs w:val="21"/>
              </w:rPr>
            </w:pPr>
          </w:p>
        </w:tc>
        <w:tc>
          <w:tcPr>
            <w:tcW w:w="1260" w:type="dxa"/>
            <w:gridSpan w:val="3"/>
            <w:vAlign w:val="center"/>
          </w:tcPr>
          <w:p w14:paraId="60C91976">
            <w:pPr>
              <w:snapToGrid w:val="0"/>
              <w:jc w:val="center"/>
              <w:rPr>
                <w:rFonts w:ascii="宋体" w:hAnsi="宋体"/>
                <w:sz w:val="21"/>
                <w:szCs w:val="21"/>
              </w:rPr>
            </w:pPr>
          </w:p>
        </w:tc>
        <w:tc>
          <w:tcPr>
            <w:tcW w:w="1911" w:type="dxa"/>
            <w:vAlign w:val="center"/>
          </w:tcPr>
          <w:p w14:paraId="7E044154">
            <w:pPr>
              <w:snapToGrid w:val="0"/>
              <w:jc w:val="center"/>
              <w:rPr>
                <w:rFonts w:ascii="宋体" w:hAnsi="宋体"/>
                <w:sz w:val="21"/>
                <w:szCs w:val="21"/>
              </w:rPr>
            </w:pPr>
          </w:p>
        </w:tc>
      </w:tr>
      <w:tr w14:paraId="0389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6D51EC9A">
            <w:pPr>
              <w:snapToGrid w:val="0"/>
              <w:jc w:val="center"/>
              <w:rPr>
                <w:rFonts w:ascii="宋体" w:hAnsi="宋体"/>
                <w:sz w:val="21"/>
                <w:szCs w:val="21"/>
              </w:rPr>
            </w:pPr>
            <w:r>
              <w:rPr>
                <w:rFonts w:hint="eastAsia" w:ascii="宋体" w:hAnsi="宋体"/>
                <w:sz w:val="21"/>
                <w:szCs w:val="21"/>
              </w:rPr>
              <w:t>4</w:t>
            </w:r>
          </w:p>
        </w:tc>
        <w:tc>
          <w:tcPr>
            <w:tcW w:w="1440" w:type="dxa"/>
            <w:gridSpan w:val="3"/>
            <w:vAlign w:val="center"/>
          </w:tcPr>
          <w:p w14:paraId="0E00E6BB">
            <w:pPr>
              <w:snapToGrid w:val="0"/>
              <w:jc w:val="center"/>
              <w:rPr>
                <w:rFonts w:ascii="宋体" w:hAnsi="宋体"/>
                <w:sz w:val="21"/>
                <w:szCs w:val="21"/>
              </w:rPr>
            </w:pPr>
          </w:p>
        </w:tc>
        <w:tc>
          <w:tcPr>
            <w:tcW w:w="2880" w:type="dxa"/>
            <w:gridSpan w:val="5"/>
            <w:vAlign w:val="center"/>
          </w:tcPr>
          <w:p w14:paraId="02CE4FF9">
            <w:pPr>
              <w:snapToGrid w:val="0"/>
              <w:jc w:val="center"/>
              <w:rPr>
                <w:rFonts w:ascii="宋体" w:hAnsi="宋体"/>
                <w:sz w:val="21"/>
                <w:szCs w:val="21"/>
              </w:rPr>
            </w:pPr>
          </w:p>
        </w:tc>
        <w:tc>
          <w:tcPr>
            <w:tcW w:w="720" w:type="dxa"/>
            <w:vAlign w:val="center"/>
          </w:tcPr>
          <w:p w14:paraId="7540D3E0">
            <w:pPr>
              <w:snapToGrid w:val="0"/>
              <w:jc w:val="center"/>
              <w:rPr>
                <w:rFonts w:ascii="宋体" w:hAnsi="宋体"/>
                <w:sz w:val="21"/>
                <w:szCs w:val="21"/>
              </w:rPr>
            </w:pPr>
          </w:p>
        </w:tc>
        <w:tc>
          <w:tcPr>
            <w:tcW w:w="1260" w:type="dxa"/>
            <w:gridSpan w:val="3"/>
            <w:vAlign w:val="center"/>
          </w:tcPr>
          <w:p w14:paraId="21A48B29">
            <w:pPr>
              <w:snapToGrid w:val="0"/>
              <w:jc w:val="center"/>
              <w:rPr>
                <w:rFonts w:ascii="宋体" w:hAnsi="宋体"/>
                <w:sz w:val="21"/>
                <w:szCs w:val="21"/>
              </w:rPr>
            </w:pPr>
          </w:p>
        </w:tc>
        <w:tc>
          <w:tcPr>
            <w:tcW w:w="1911" w:type="dxa"/>
            <w:vAlign w:val="center"/>
          </w:tcPr>
          <w:p w14:paraId="1D29A5BB">
            <w:pPr>
              <w:snapToGrid w:val="0"/>
              <w:jc w:val="center"/>
              <w:rPr>
                <w:rFonts w:ascii="宋体" w:hAnsi="宋体"/>
                <w:sz w:val="21"/>
                <w:szCs w:val="21"/>
              </w:rPr>
            </w:pPr>
          </w:p>
        </w:tc>
      </w:tr>
      <w:tr w14:paraId="77D8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78" w:type="dxa"/>
            <w:vAlign w:val="center"/>
          </w:tcPr>
          <w:p w14:paraId="6C8BECA3">
            <w:pPr>
              <w:snapToGrid w:val="0"/>
              <w:jc w:val="center"/>
              <w:rPr>
                <w:rFonts w:ascii="宋体" w:hAnsi="宋体"/>
                <w:sz w:val="21"/>
                <w:szCs w:val="21"/>
              </w:rPr>
            </w:pPr>
            <w:r>
              <w:rPr>
                <w:rFonts w:hint="eastAsia" w:ascii="宋体" w:hAnsi="宋体"/>
                <w:sz w:val="21"/>
                <w:szCs w:val="21"/>
              </w:rPr>
              <w:t>..</w:t>
            </w:r>
          </w:p>
        </w:tc>
        <w:tc>
          <w:tcPr>
            <w:tcW w:w="1440" w:type="dxa"/>
            <w:gridSpan w:val="3"/>
            <w:vAlign w:val="center"/>
          </w:tcPr>
          <w:p w14:paraId="4630727D">
            <w:pPr>
              <w:snapToGrid w:val="0"/>
              <w:jc w:val="center"/>
              <w:rPr>
                <w:rFonts w:ascii="宋体" w:hAnsi="宋体"/>
                <w:sz w:val="21"/>
                <w:szCs w:val="21"/>
              </w:rPr>
            </w:pPr>
          </w:p>
        </w:tc>
        <w:tc>
          <w:tcPr>
            <w:tcW w:w="2880" w:type="dxa"/>
            <w:gridSpan w:val="5"/>
            <w:vAlign w:val="center"/>
          </w:tcPr>
          <w:p w14:paraId="04C4D530">
            <w:pPr>
              <w:snapToGrid w:val="0"/>
              <w:jc w:val="center"/>
              <w:rPr>
                <w:rFonts w:ascii="宋体" w:hAnsi="宋体"/>
                <w:sz w:val="21"/>
                <w:szCs w:val="21"/>
              </w:rPr>
            </w:pPr>
          </w:p>
        </w:tc>
        <w:tc>
          <w:tcPr>
            <w:tcW w:w="720" w:type="dxa"/>
            <w:vAlign w:val="center"/>
          </w:tcPr>
          <w:p w14:paraId="149228C7">
            <w:pPr>
              <w:snapToGrid w:val="0"/>
              <w:jc w:val="center"/>
              <w:rPr>
                <w:rFonts w:ascii="宋体" w:hAnsi="宋体"/>
                <w:sz w:val="21"/>
                <w:szCs w:val="21"/>
              </w:rPr>
            </w:pPr>
          </w:p>
        </w:tc>
        <w:tc>
          <w:tcPr>
            <w:tcW w:w="1260" w:type="dxa"/>
            <w:gridSpan w:val="3"/>
            <w:vAlign w:val="center"/>
          </w:tcPr>
          <w:p w14:paraId="1C15004B">
            <w:pPr>
              <w:snapToGrid w:val="0"/>
              <w:jc w:val="center"/>
              <w:rPr>
                <w:rFonts w:ascii="宋体" w:hAnsi="宋体"/>
                <w:sz w:val="21"/>
                <w:szCs w:val="21"/>
              </w:rPr>
            </w:pPr>
          </w:p>
        </w:tc>
        <w:tc>
          <w:tcPr>
            <w:tcW w:w="1911" w:type="dxa"/>
            <w:vAlign w:val="center"/>
          </w:tcPr>
          <w:p w14:paraId="336D9822">
            <w:pPr>
              <w:snapToGrid w:val="0"/>
              <w:jc w:val="center"/>
              <w:rPr>
                <w:rFonts w:ascii="宋体" w:hAnsi="宋体"/>
                <w:sz w:val="21"/>
                <w:szCs w:val="21"/>
              </w:rPr>
            </w:pPr>
          </w:p>
        </w:tc>
      </w:tr>
      <w:tr w14:paraId="6CA7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8" w:type="dxa"/>
            <w:gridSpan w:val="4"/>
            <w:vAlign w:val="center"/>
          </w:tcPr>
          <w:p w14:paraId="3988B6B6">
            <w:pPr>
              <w:snapToGrid w:val="0"/>
              <w:jc w:val="center"/>
              <w:rPr>
                <w:rFonts w:ascii="宋体" w:hAnsi="宋体"/>
                <w:sz w:val="21"/>
                <w:szCs w:val="21"/>
              </w:rPr>
            </w:pPr>
            <w:r>
              <w:rPr>
                <w:rFonts w:hint="eastAsia" w:ascii="宋体" w:hAnsi="宋体"/>
                <w:sz w:val="21"/>
                <w:szCs w:val="21"/>
              </w:rPr>
              <w:t xml:space="preserve">合计 </w:t>
            </w:r>
          </w:p>
        </w:tc>
        <w:tc>
          <w:tcPr>
            <w:tcW w:w="6771" w:type="dxa"/>
            <w:gridSpan w:val="10"/>
            <w:vAlign w:val="center"/>
          </w:tcPr>
          <w:p w14:paraId="1E8C52A7">
            <w:pPr>
              <w:snapToGrid w:val="0"/>
              <w:rPr>
                <w:rFonts w:ascii="宋体" w:hAnsi="宋体"/>
                <w:sz w:val="21"/>
                <w:szCs w:val="21"/>
              </w:rPr>
            </w:pPr>
          </w:p>
        </w:tc>
      </w:tr>
      <w:tr w14:paraId="3E26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276" w:type="dxa"/>
            <w:gridSpan w:val="3"/>
            <w:vAlign w:val="center"/>
          </w:tcPr>
          <w:p w14:paraId="0D2A4291">
            <w:pPr>
              <w:snapToGrid w:val="0"/>
              <w:jc w:val="center"/>
              <w:rPr>
                <w:rFonts w:ascii="宋体" w:hAnsi="宋体"/>
                <w:sz w:val="21"/>
                <w:szCs w:val="21"/>
              </w:rPr>
            </w:pPr>
            <w:r>
              <w:rPr>
                <w:rFonts w:hint="eastAsia" w:ascii="宋体" w:hAnsi="宋体"/>
                <w:sz w:val="21"/>
                <w:szCs w:val="21"/>
              </w:rPr>
              <w:t>采购单位</w:t>
            </w:r>
          </w:p>
        </w:tc>
        <w:tc>
          <w:tcPr>
            <w:tcW w:w="2182" w:type="dxa"/>
            <w:gridSpan w:val="3"/>
            <w:vAlign w:val="center"/>
          </w:tcPr>
          <w:p w14:paraId="00E5885A">
            <w:pPr>
              <w:snapToGrid w:val="0"/>
              <w:jc w:val="center"/>
              <w:rPr>
                <w:rFonts w:ascii="宋体" w:hAnsi="宋体"/>
                <w:sz w:val="21"/>
                <w:szCs w:val="21"/>
              </w:rPr>
            </w:pPr>
          </w:p>
        </w:tc>
        <w:tc>
          <w:tcPr>
            <w:tcW w:w="1080" w:type="dxa"/>
            <w:gridSpan w:val="2"/>
            <w:vAlign w:val="center"/>
          </w:tcPr>
          <w:p w14:paraId="4A6BBCA3">
            <w:pPr>
              <w:snapToGrid w:val="0"/>
              <w:jc w:val="center"/>
              <w:rPr>
                <w:rFonts w:ascii="宋体" w:hAnsi="宋体"/>
                <w:sz w:val="21"/>
                <w:szCs w:val="21"/>
              </w:rPr>
            </w:pPr>
            <w:r>
              <w:rPr>
                <w:rFonts w:hint="eastAsia" w:ascii="宋体" w:hAnsi="宋体"/>
                <w:sz w:val="21"/>
                <w:szCs w:val="21"/>
              </w:rPr>
              <w:t>联系人</w:t>
            </w:r>
          </w:p>
        </w:tc>
        <w:tc>
          <w:tcPr>
            <w:tcW w:w="1440" w:type="dxa"/>
            <w:gridSpan w:val="3"/>
            <w:vAlign w:val="center"/>
          </w:tcPr>
          <w:p w14:paraId="59DFB5FE">
            <w:pPr>
              <w:snapToGrid w:val="0"/>
              <w:jc w:val="center"/>
              <w:rPr>
                <w:rFonts w:ascii="宋体" w:hAnsi="宋体"/>
                <w:sz w:val="21"/>
                <w:szCs w:val="21"/>
              </w:rPr>
            </w:pPr>
          </w:p>
        </w:tc>
        <w:tc>
          <w:tcPr>
            <w:tcW w:w="812" w:type="dxa"/>
            <w:vAlign w:val="center"/>
          </w:tcPr>
          <w:p w14:paraId="4024D2FB">
            <w:pPr>
              <w:snapToGrid w:val="0"/>
              <w:jc w:val="center"/>
              <w:rPr>
                <w:rFonts w:ascii="宋体" w:hAnsi="宋体"/>
                <w:sz w:val="21"/>
                <w:szCs w:val="21"/>
              </w:rPr>
            </w:pPr>
            <w:r>
              <w:rPr>
                <w:rFonts w:hint="eastAsia" w:ascii="宋体" w:hAnsi="宋体"/>
                <w:sz w:val="21"/>
                <w:szCs w:val="21"/>
              </w:rPr>
              <w:t>电话</w:t>
            </w:r>
          </w:p>
        </w:tc>
        <w:tc>
          <w:tcPr>
            <w:tcW w:w="1999" w:type="dxa"/>
            <w:gridSpan w:val="2"/>
          </w:tcPr>
          <w:p w14:paraId="62B86B31">
            <w:pPr>
              <w:snapToGrid w:val="0"/>
              <w:jc w:val="center"/>
              <w:rPr>
                <w:rFonts w:ascii="宋体" w:hAnsi="宋体"/>
                <w:sz w:val="21"/>
                <w:szCs w:val="21"/>
              </w:rPr>
            </w:pPr>
          </w:p>
        </w:tc>
      </w:tr>
      <w:tr w14:paraId="6829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3098" w:type="dxa"/>
            <w:gridSpan w:val="5"/>
            <w:vAlign w:val="center"/>
          </w:tcPr>
          <w:p w14:paraId="72F2711C">
            <w:pPr>
              <w:snapToGrid w:val="0"/>
              <w:jc w:val="center"/>
              <w:rPr>
                <w:rFonts w:ascii="宋体" w:hAnsi="宋体"/>
                <w:sz w:val="21"/>
                <w:szCs w:val="21"/>
              </w:rPr>
            </w:pPr>
            <w:r>
              <w:rPr>
                <w:rFonts w:hint="eastAsia" w:ascii="宋体" w:hAnsi="宋体"/>
                <w:sz w:val="21"/>
                <w:szCs w:val="21"/>
              </w:rPr>
              <w:t>验收合格条件</w:t>
            </w:r>
          </w:p>
          <w:p w14:paraId="5CCDF25B">
            <w:pPr>
              <w:snapToGrid w:val="0"/>
              <w:rPr>
                <w:rFonts w:ascii="宋体" w:hAnsi="宋体"/>
                <w:sz w:val="21"/>
                <w:szCs w:val="21"/>
              </w:rPr>
            </w:pPr>
            <w:r>
              <w:rPr>
                <w:rFonts w:hint="eastAsia" w:ascii="宋体" w:hAnsi="宋体"/>
                <w:sz w:val="21"/>
                <w:szCs w:val="21"/>
              </w:rPr>
              <w:t>品牌及型号是否正确：□</w:t>
            </w:r>
          </w:p>
          <w:p w14:paraId="56ECE660">
            <w:pPr>
              <w:snapToGrid w:val="0"/>
              <w:rPr>
                <w:rFonts w:ascii="宋体" w:hAnsi="宋体"/>
                <w:sz w:val="21"/>
                <w:szCs w:val="21"/>
              </w:rPr>
            </w:pPr>
            <w:r>
              <w:rPr>
                <w:rFonts w:hint="eastAsia" w:ascii="宋体" w:hAnsi="宋体"/>
                <w:sz w:val="21"/>
                <w:szCs w:val="21"/>
              </w:rPr>
              <w:t>配置是否正确：□</w:t>
            </w:r>
          </w:p>
          <w:p w14:paraId="6A859DFE">
            <w:pPr>
              <w:snapToGrid w:val="0"/>
              <w:rPr>
                <w:rFonts w:ascii="宋体" w:hAnsi="宋体"/>
                <w:sz w:val="21"/>
                <w:szCs w:val="21"/>
              </w:rPr>
            </w:pPr>
            <w:r>
              <w:rPr>
                <w:rFonts w:hint="eastAsia" w:ascii="宋体" w:hAnsi="宋体"/>
                <w:sz w:val="21"/>
                <w:szCs w:val="21"/>
              </w:rPr>
              <w:t>数量是否正确：□</w:t>
            </w:r>
          </w:p>
          <w:p w14:paraId="47235DC4">
            <w:pPr>
              <w:snapToGrid w:val="0"/>
              <w:rPr>
                <w:rFonts w:ascii="宋体" w:hAnsi="宋体"/>
                <w:sz w:val="21"/>
                <w:szCs w:val="21"/>
              </w:rPr>
            </w:pPr>
            <w:r>
              <w:rPr>
                <w:rFonts w:hint="eastAsia" w:ascii="宋体" w:hAnsi="宋体"/>
                <w:sz w:val="21"/>
                <w:szCs w:val="21"/>
              </w:rPr>
              <w:t>安装调试是否正常：□</w:t>
            </w:r>
          </w:p>
          <w:p w14:paraId="009CB76A">
            <w:pPr>
              <w:snapToGrid w:val="0"/>
              <w:rPr>
                <w:rFonts w:ascii="宋体" w:hAnsi="宋体"/>
                <w:sz w:val="21"/>
                <w:szCs w:val="21"/>
              </w:rPr>
            </w:pPr>
            <w:r>
              <w:rPr>
                <w:rFonts w:hint="eastAsia" w:ascii="宋体" w:hAnsi="宋体"/>
                <w:sz w:val="21"/>
                <w:szCs w:val="21"/>
              </w:rPr>
              <w:t>是否有保修卡：□</w:t>
            </w:r>
          </w:p>
          <w:p w14:paraId="5FB441D9">
            <w:pPr>
              <w:snapToGrid w:val="0"/>
              <w:rPr>
                <w:rFonts w:ascii="宋体" w:hAnsi="宋体"/>
                <w:sz w:val="21"/>
                <w:szCs w:val="21"/>
              </w:rPr>
            </w:pPr>
            <w:r>
              <w:rPr>
                <w:rFonts w:hint="eastAsia" w:ascii="宋体" w:hAnsi="宋体"/>
                <w:sz w:val="21"/>
                <w:szCs w:val="21"/>
              </w:rPr>
              <w:t>是否包装完好：□</w:t>
            </w:r>
          </w:p>
          <w:p w14:paraId="0BB60E75">
            <w:pPr>
              <w:snapToGrid w:val="0"/>
              <w:rPr>
                <w:rFonts w:ascii="宋体" w:hAnsi="宋体"/>
                <w:sz w:val="21"/>
                <w:szCs w:val="21"/>
              </w:rPr>
            </w:pPr>
            <w:r>
              <w:rPr>
                <w:rFonts w:hint="eastAsia" w:ascii="宋体" w:hAnsi="宋体"/>
                <w:sz w:val="21"/>
                <w:szCs w:val="21"/>
              </w:rPr>
              <w:t>是否签订合同：□</w:t>
            </w:r>
          </w:p>
          <w:p w14:paraId="5563F087">
            <w:pPr>
              <w:snapToGrid w:val="0"/>
              <w:rPr>
                <w:rFonts w:ascii="宋体" w:hAnsi="宋体"/>
                <w:sz w:val="21"/>
                <w:szCs w:val="21"/>
              </w:rPr>
            </w:pPr>
            <w:r>
              <w:rPr>
                <w:rFonts w:hint="eastAsia" w:ascii="宋体" w:hAnsi="宋体"/>
                <w:sz w:val="21"/>
                <w:szCs w:val="21"/>
              </w:rPr>
              <w:t>是否粘贴售后服务联系单：□</w:t>
            </w:r>
          </w:p>
        </w:tc>
        <w:tc>
          <w:tcPr>
            <w:tcW w:w="5691" w:type="dxa"/>
            <w:gridSpan w:val="9"/>
          </w:tcPr>
          <w:p w14:paraId="1F9D4E96">
            <w:pPr>
              <w:snapToGrid w:val="0"/>
              <w:rPr>
                <w:rFonts w:ascii="宋体" w:hAnsi="宋体"/>
                <w:sz w:val="21"/>
                <w:szCs w:val="21"/>
              </w:rPr>
            </w:pPr>
            <w:r>
              <w:rPr>
                <w:rFonts w:hint="eastAsia" w:ascii="宋体" w:hAnsi="宋体"/>
                <w:sz w:val="21"/>
                <w:szCs w:val="21"/>
              </w:rPr>
              <w:t>验收意见（签符合前述条件，验收合格，同意付款或不符合前述条件，验收不合格，不同意付款）：</w:t>
            </w:r>
          </w:p>
          <w:p w14:paraId="240041A5">
            <w:pPr>
              <w:snapToGrid w:val="0"/>
              <w:rPr>
                <w:rFonts w:ascii="宋体" w:hAnsi="宋体"/>
                <w:sz w:val="21"/>
                <w:szCs w:val="21"/>
              </w:rPr>
            </w:pPr>
          </w:p>
          <w:p w14:paraId="34A1C448">
            <w:pPr>
              <w:snapToGrid w:val="0"/>
              <w:rPr>
                <w:rFonts w:ascii="宋体" w:hAnsi="宋体"/>
                <w:sz w:val="21"/>
                <w:szCs w:val="21"/>
              </w:rPr>
            </w:pPr>
          </w:p>
          <w:p w14:paraId="77E4AA6E">
            <w:pPr>
              <w:snapToGrid w:val="0"/>
              <w:ind w:firstLine="2730" w:firstLineChars="1300"/>
              <w:rPr>
                <w:rFonts w:ascii="宋体" w:hAnsi="宋体"/>
                <w:sz w:val="21"/>
                <w:szCs w:val="21"/>
              </w:rPr>
            </w:pPr>
            <w:r>
              <w:rPr>
                <w:rFonts w:hint="eastAsia" w:ascii="宋体" w:hAnsi="宋体"/>
                <w:sz w:val="21"/>
                <w:szCs w:val="21"/>
              </w:rPr>
              <w:t>年   月   日</w:t>
            </w:r>
          </w:p>
          <w:p w14:paraId="6BF9302F">
            <w:pPr>
              <w:snapToGrid w:val="0"/>
              <w:ind w:firstLine="2730" w:firstLineChars="1300"/>
              <w:rPr>
                <w:rFonts w:ascii="宋体" w:hAnsi="宋体"/>
                <w:sz w:val="21"/>
                <w:szCs w:val="21"/>
              </w:rPr>
            </w:pPr>
          </w:p>
          <w:p w14:paraId="6DC56508">
            <w:pPr>
              <w:snapToGrid w:val="0"/>
              <w:rPr>
                <w:rFonts w:ascii="宋体" w:hAnsi="宋体"/>
                <w:sz w:val="21"/>
                <w:szCs w:val="21"/>
              </w:rPr>
            </w:pPr>
            <w:r>
              <w:rPr>
                <w:rFonts w:hint="eastAsia" w:ascii="宋体" w:hAnsi="宋体"/>
                <w:sz w:val="21"/>
                <w:szCs w:val="21"/>
              </w:rPr>
              <w:t>综合评价：好□  较好□  一般□  较差□</w:t>
            </w:r>
          </w:p>
        </w:tc>
      </w:tr>
      <w:tr w14:paraId="0E32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538" w:type="dxa"/>
            <w:gridSpan w:val="8"/>
            <w:vAlign w:val="center"/>
          </w:tcPr>
          <w:p w14:paraId="0F297C55">
            <w:pPr>
              <w:snapToGrid w:val="0"/>
              <w:rPr>
                <w:rFonts w:ascii="宋体" w:hAnsi="宋体"/>
                <w:sz w:val="21"/>
                <w:szCs w:val="21"/>
              </w:rPr>
            </w:pPr>
            <w:r>
              <w:rPr>
                <w:rFonts w:hint="eastAsia" w:ascii="宋体" w:hAnsi="宋体"/>
                <w:sz w:val="21"/>
                <w:szCs w:val="21"/>
              </w:rPr>
              <w:t>验收单位（公章）</w:t>
            </w:r>
          </w:p>
        </w:tc>
        <w:tc>
          <w:tcPr>
            <w:tcW w:w="4251" w:type="dxa"/>
            <w:gridSpan w:val="6"/>
            <w:vAlign w:val="center"/>
          </w:tcPr>
          <w:p w14:paraId="3D61342C">
            <w:pPr>
              <w:snapToGrid w:val="0"/>
              <w:rPr>
                <w:rFonts w:ascii="宋体" w:hAnsi="宋体"/>
                <w:sz w:val="21"/>
                <w:szCs w:val="21"/>
              </w:rPr>
            </w:pPr>
            <w:r>
              <w:rPr>
                <w:rFonts w:hint="eastAsia" w:ascii="宋体" w:hAnsi="宋体"/>
                <w:sz w:val="21"/>
                <w:szCs w:val="21"/>
              </w:rPr>
              <w:t>验收人签字：</w:t>
            </w:r>
          </w:p>
        </w:tc>
      </w:tr>
    </w:tbl>
    <w:p w14:paraId="721C4000">
      <w:pPr>
        <w:snapToGrid w:val="0"/>
        <w:spacing w:beforeLines="50" w:afterLines="50" w:line="360" w:lineRule="auto"/>
        <w:ind w:left="120" w:leftChars="50" w:right="-240" w:rightChars="-100"/>
        <w:jc w:val="center"/>
      </w:pPr>
    </w:p>
    <w:p w14:paraId="41149276">
      <w:pPr>
        <w:snapToGrid w:val="0"/>
        <w:spacing w:beforeLines="50" w:afterLines="50" w:line="360" w:lineRule="auto"/>
        <w:ind w:left="120" w:leftChars="50" w:right="-240" w:rightChars="-100"/>
        <w:jc w:val="center"/>
      </w:pPr>
    </w:p>
    <w:p w14:paraId="048C4D87">
      <w:pPr>
        <w:snapToGrid w:val="0"/>
        <w:spacing w:beforeLines="50" w:afterLines="50" w:line="360" w:lineRule="auto"/>
        <w:ind w:left="120" w:leftChars="50" w:right="-240" w:rightChars="-100"/>
        <w:jc w:val="center"/>
      </w:pPr>
    </w:p>
    <w:p w14:paraId="4344ACC7">
      <w:pPr>
        <w:snapToGrid w:val="0"/>
        <w:spacing w:beforeLines="50" w:afterLines="50" w:line="360" w:lineRule="auto"/>
        <w:ind w:left="120" w:leftChars="50" w:right="-240" w:rightChars="-100"/>
        <w:jc w:val="center"/>
        <w:rPr>
          <w:rStyle w:val="177"/>
          <w:rFonts w:ascii="宋体" w:hAnsi="宋体"/>
          <w:i w:val="0"/>
        </w:rPr>
      </w:pPr>
    </w:p>
    <w:p w14:paraId="3AC136F2">
      <w:pPr>
        <w:snapToGrid w:val="0"/>
        <w:spacing w:beforeLines="50" w:afterLines="50" w:line="360" w:lineRule="auto"/>
        <w:ind w:left="120" w:leftChars="50" w:right="-240" w:rightChars="-100"/>
        <w:jc w:val="center"/>
        <w:rPr>
          <w:rStyle w:val="177"/>
          <w:rFonts w:ascii="宋体" w:hAnsi="宋体"/>
          <w:i w:val="0"/>
        </w:rPr>
      </w:pPr>
    </w:p>
    <w:bookmarkEnd w:id="83"/>
    <w:p w14:paraId="22786491">
      <w:pPr>
        <w:snapToGrid w:val="0"/>
        <w:ind w:left="120" w:leftChars="50" w:right="-240" w:rightChars="-100"/>
        <w:jc w:val="center"/>
        <w:outlineLvl w:val="0"/>
        <w:rPr>
          <w:rStyle w:val="177"/>
          <w:rFonts w:ascii="宋体" w:hAnsi="宋体"/>
          <w:i w:val="0"/>
        </w:rPr>
      </w:pPr>
      <w:bookmarkStart w:id="84" w:name="_Toc62053936"/>
      <w:r>
        <w:rPr>
          <w:rStyle w:val="177"/>
          <w:rFonts w:hint="eastAsia" w:ascii="宋体" w:hAnsi="宋体"/>
          <w:i w:val="0"/>
        </w:rPr>
        <w:t>第五章  评标办法及开标程序</w:t>
      </w:r>
      <w:bookmarkEnd w:id="72"/>
      <w:bookmarkEnd w:id="73"/>
      <w:bookmarkEnd w:id="74"/>
      <w:bookmarkEnd w:id="75"/>
      <w:bookmarkEnd w:id="76"/>
      <w:bookmarkEnd w:id="84"/>
    </w:p>
    <w:p w14:paraId="336A24C0">
      <w:pPr>
        <w:autoSpaceDE w:val="0"/>
        <w:autoSpaceDN w:val="0"/>
        <w:adjustRightInd w:val="0"/>
        <w:snapToGrid w:val="0"/>
        <w:ind w:left="120" w:leftChars="50" w:right="-240" w:rightChars="-100"/>
        <w:jc w:val="center"/>
        <w:outlineLvl w:val="0"/>
        <w:rPr>
          <w:rFonts w:ascii="宋体" w:hAnsi="宋体"/>
          <w:b/>
          <w:bCs/>
          <w:sz w:val="21"/>
          <w:szCs w:val="21"/>
        </w:rPr>
      </w:pPr>
    </w:p>
    <w:p w14:paraId="2FF0BE76">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5" w:name="_Toc62053937"/>
      <w:r>
        <w:rPr>
          <w:rFonts w:hint="eastAsia" w:ascii="宋体" w:hAnsi="宋体" w:cs="宋体"/>
          <w:b/>
          <w:bCs/>
          <w:sz w:val="21"/>
          <w:szCs w:val="21"/>
          <w:lang w:val="zh-CN"/>
        </w:rPr>
        <w:t>一、评标委员会的组成</w:t>
      </w:r>
      <w:bookmarkEnd w:id="85"/>
    </w:p>
    <w:p w14:paraId="16798E5F">
      <w:pPr>
        <w:autoSpaceDE w:val="0"/>
        <w:autoSpaceDN w:val="0"/>
        <w:adjustRightInd w:val="0"/>
        <w:snapToGrid w:val="0"/>
        <w:spacing w:line="380" w:lineRule="exact"/>
        <w:ind w:left="120" w:leftChars="50" w:right="-240" w:rightChars="-100" w:firstLine="420" w:firstLineChars="200"/>
        <w:rPr>
          <w:rFonts w:ascii="宋体" w:hAnsi="宋体"/>
          <w:b/>
          <w:color w:val="FF0000"/>
          <w:sz w:val="21"/>
          <w:szCs w:val="21"/>
        </w:rPr>
      </w:pPr>
      <w:r>
        <w:rPr>
          <w:rFonts w:hint="eastAsia" w:ascii="宋体" w:hAnsi="宋体"/>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按相关规定依法组建，采购人代表由采购单位推荐，代表采购单位负责对项目评审质量和结果的审查，但不得担任评标委员会负责人。</w:t>
      </w:r>
    </w:p>
    <w:p w14:paraId="0748B8E3">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6" w:name="_Toc62053938"/>
      <w:r>
        <w:rPr>
          <w:rFonts w:hint="eastAsia" w:ascii="宋体" w:hAnsi="宋体" w:cs="宋体"/>
          <w:b/>
          <w:bCs/>
          <w:sz w:val="21"/>
          <w:szCs w:val="21"/>
          <w:lang w:val="zh-CN"/>
        </w:rPr>
        <w:t>二、评标原则</w:t>
      </w:r>
      <w:bookmarkEnd w:id="86"/>
    </w:p>
    <w:p w14:paraId="2B01BDD3">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 投标人得分由技术商务分（70分）和报价分（30分）合计组成,满分为100分。</w:t>
      </w:r>
    </w:p>
    <w:p w14:paraId="1051C68A">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 </w:t>
      </w:r>
      <w:r>
        <w:rPr>
          <w:rFonts w:hint="eastAsia" w:ascii="宋体" w:hAnsi="宋体"/>
          <w:b/>
          <w:sz w:val="21"/>
          <w:szCs w:val="21"/>
        </w:rPr>
        <w:t>本项目采用综合评分法，在有效投标范围内以总得分最高者为本项目中标人。</w:t>
      </w:r>
      <w:r>
        <w:rPr>
          <w:rFonts w:hint="eastAsia" w:ascii="宋体" w:hAnsi="宋体"/>
          <w:sz w:val="21"/>
          <w:szCs w:val="21"/>
        </w:rPr>
        <w:t>总得分相同的，按照报价由低到高的顺序推荐。</w:t>
      </w:r>
      <w:r>
        <w:rPr>
          <w:rFonts w:asciiTheme="minorEastAsia" w:hAnsiTheme="minorEastAsia" w:eastAsiaTheme="minorEastAsia"/>
          <w:sz w:val="21"/>
          <w:szCs w:val="21"/>
        </w:rPr>
        <w:t>得分且投标报价相同的，按技术分得分由高到低顺序排列，仍不能分出前后的，以现场抽签确定。</w:t>
      </w:r>
    </w:p>
    <w:p w14:paraId="20AB89BC">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3.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14:paraId="17B652C5">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4.评审结果经采购人确定后，浙江博宏工程管理咨询有限公司在中标人确定之日起2个工作日内通过 “政采云”平台发布采购结果公告，并按期签发中标通知书。</w:t>
      </w:r>
    </w:p>
    <w:p w14:paraId="3AFF914D">
      <w:pPr>
        <w:numPr>
          <w:ilvl w:val="0"/>
          <w:numId w:val="7"/>
        </w:num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7" w:name="_Toc62053939"/>
      <w:r>
        <w:rPr>
          <w:rFonts w:hint="eastAsia" w:ascii="宋体" w:hAnsi="宋体" w:cs="宋体"/>
          <w:b/>
          <w:bCs/>
          <w:sz w:val="21"/>
          <w:szCs w:val="21"/>
          <w:lang w:val="zh-CN"/>
        </w:rPr>
        <w:t>注意事项</w:t>
      </w:r>
      <w:bookmarkEnd w:id="87"/>
    </w:p>
    <w:p w14:paraId="74C0276B">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14:paraId="58B06908">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2.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14:paraId="6CEC8DC2">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88" w:name="_Toc62053940"/>
      <w:r>
        <w:rPr>
          <w:rFonts w:hint="eastAsia" w:ascii="宋体" w:hAnsi="宋体" w:cs="宋体"/>
          <w:b/>
          <w:bCs/>
          <w:sz w:val="21"/>
          <w:szCs w:val="21"/>
          <w:lang w:val="zh-CN"/>
        </w:rPr>
        <w:t>四、评分标准</w:t>
      </w:r>
      <w:bookmarkEnd w:id="88"/>
    </w:p>
    <w:tbl>
      <w:tblPr>
        <w:tblStyle w:val="63"/>
        <w:tblpPr w:leftFromText="180" w:rightFromText="180" w:vertAnchor="text" w:horzAnchor="page" w:tblpX="1425" w:tblpY="486"/>
        <w:tblOverlap w:val="never"/>
        <w:tblW w:w="9638"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062"/>
        <w:gridCol w:w="1173"/>
        <w:gridCol w:w="1417"/>
        <w:gridCol w:w="4939"/>
        <w:gridCol w:w="1047"/>
      </w:tblGrid>
      <w:tr w14:paraId="7069AAE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6" w:hRule="atLeast"/>
        </w:trPr>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25717D">
            <w:pPr>
              <w:spacing w:line="380" w:lineRule="exact"/>
              <w:jc w:val="center"/>
              <w:rPr>
                <w:rFonts w:ascii="宋体" w:hAnsi="宋体"/>
                <w:sz w:val="21"/>
                <w:szCs w:val="21"/>
              </w:rPr>
            </w:pPr>
            <w:r>
              <w:rPr>
                <w:rFonts w:hint="eastAsia" w:ascii="宋体" w:hAnsi="宋体"/>
                <w:sz w:val="21"/>
                <w:szCs w:val="21"/>
              </w:rPr>
              <w:t>评分</w:t>
            </w:r>
          </w:p>
          <w:p w14:paraId="0E97CE35">
            <w:pPr>
              <w:autoSpaceDE w:val="0"/>
              <w:autoSpaceDN w:val="0"/>
              <w:adjustRightInd w:val="0"/>
              <w:spacing w:line="380" w:lineRule="exact"/>
              <w:jc w:val="center"/>
              <w:rPr>
                <w:rFonts w:ascii="宋体" w:hAnsi="宋体"/>
                <w:sz w:val="21"/>
                <w:szCs w:val="21"/>
              </w:rPr>
            </w:pPr>
            <w:r>
              <w:rPr>
                <w:rFonts w:hint="eastAsia" w:ascii="宋体" w:hAnsi="宋体"/>
                <w:sz w:val="21"/>
                <w:szCs w:val="21"/>
              </w:rPr>
              <w:t>内容</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0157C6">
            <w:pPr>
              <w:autoSpaceDE w:val="0"/>
              <w:autoSpaceDN w:val="0"/>
              <w:adjustRightInd w:val="0"/>
              <w:spacing w:line="380" w:lineRule="exact"/>
              <w:ind w:firstLine="105" w:firstLineChars="50"/>
              <w:jc w:val="center"/>
              <w:rPr>
                <w:rFonts w:ascii="宋体" w:hAnsi="宋体"/>
                <w:sz w:val="21"/>
                <w:szCs w:val="21"/>
              </w:rPr>
            </w:pPr>
            <w:r>
              <w:rPr>
                <w:rFonts w:hint="eastAsia" w:ascii="宋体" w:hAnsi="宋体"/>
                <w:sz w:val="21"/>
                <w:szCs w:val="21"/>
              </w:rPr>
              <w:t>细则</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3C8788">
            <w:pPr>
              <w:autoSpaceDE w:val="0"/>
              <w:autoSpaceDN w:val="0"/>
              <w:adjustRightInd w:val="0"/>
              <w:spacing w:line="380" w:lineRule="exact"/>
              <w:jc w:val="center"/>
              <w:rPr>
                <w:rFonts w:ascii="宋体" w:hAnsi="宋体"/>
                <w:sz w:val="21"/>
                <w:szCs w:val="21"/>
              </w:rPr>
            </w:pPr>
            <w:r>
              <w:rPr>
                <w:rFonts w:hint="eastAsia" w:ascii="宋体" w:hAnsi="宋体"/>
                <w:sz w:val="21"/>
                <w:szCs w:val="21"/>
              </w:rPr>
              <w:t>细则内容</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76DFB2">
            <w:pPr>
              <w:autoSpaceDE w:val="0"/>
              <w:autoSpaceDN w:val="0"/>
              <w:adjustRightInd w:val="0"/>
              <w:spacing w:line="380" w:lineRule="exact"/>
              <w:jc w:val="center"/>
              <w:rPr>
                <w:rFonts w:ascii="宋体" w:hAnsi="宋体"/>
                <w:sz w:val="21"/>
                <w:szCs w:val="21"/>
              </w:rPr>
            </w:pPr>
            <w:r>
              <w:rPr>
                <w:rFonts w:hint="eastAsia" w:ascii="宋体" w:hAnsi="宋体"/>
                <w:sz w:val="21"/>
                <w:szCs w:val="21"/>
              </w:rPr>
              <w:t>分值</w:t>
            </w:r>
          </w:p>
        </w:tc>
      </w:tr>
      <w:tr w14:paraId="4DF3CAB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80C041">
            <w:pPr>
              <w:autoSpaceDE w:val="0"/>
              <w:autoSpaceDN w:val="0"/>
              <w:adjustRightInd w:val="0"/>
              <w:spacing w:line="380" w:lineRule="exact"/>
              <w:jc w:val="center"/>
              <w:rPr>
                <w:rFonts w:ascii="宋体" w:hAnsi="宋体"/>
                <w:sz w:val="21"/>
                <w:szCs w:val="21"/>
              </w:rPr>
            </w:pPr>
            <w:r>
              <w:rPr>
                <w:rFonts w:hint="eastAsia" w:ascii="宋体" w:hAnsi="宋体"/>
                <w:sz w:val="21"/>
                <w:szCs w:val="21"/>
              </w:rPr>
              <w:t>投标报价30分</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07179B">
            <w:pPr>
              <w:autoSpaceDE w:val="0"/>
              <w:autoSpaceDN w:val="0"/>
              <w:adjustRightInd w:val="0"/>
              <w:spacing w:line="360" w:lineRule="auto"/>
              <w:ind w:firstLine="105" w:firstLineChars="50"/>
              <w:jc w:val="center"/>
              <w:rPr>
                <w:rFonts w:ascii="宋体" w:hAnsi="宋体"/>
                <w:sz w:val="21"/>
                <w:szCs w:val="21"/>
              </w:rPr>
            </w:pPr>
            <w:r>
              <w:rPr>
                <w:rFonts w:hint="eastAsia" w:ascii="宋体" w:hAnsi="宋体"/>
                <w:sz w:val="21"/>
                <w:szCs w:val="21"/>
              </w:rPr>
              <w:t>报价</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1E67F3">
            <w:pPr>
              <w:snapToGrid w:val="0"/>
              <w:spacing w:line="360" w:lineRule="auto"/>
              <w:rPr>
                <w:rFonts w:ascii="宋体" w:hAnsi="宋体"/>
                <w:sz w:val="21"/>
                <w:szCs w:val="21"/>
              </w:rPr>
            </w:pPr>
            <w:r>
              <w:rPr>
                <w:rFonts w:hint="eastAsia" w:ascii="宋体" w:hAnsi="宋体"/>
                <w:sz w:val="21"/>
                <w:szCs w:val="21"/>
              </w:rPr>
              <w:t>基准价为满足评标要求且投标价格最低的投标报价，投标报价得分=(基准价／投标报价)×30，四舍五入，保留两位小数。报价高于预算价（最高限价）的，为无效投标文件。</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4340AD">
            <w:pPr>
              <w:autoSpaceDE w:val="0"/>
              <w:autoSpaceDN w:val="0"/>
              <w:adjustRightInd w:val="0"/>
              <w:snapToGrid w:val="0"/>
              <w:spacing w:line="380" w:lineRule="exact"/>
              <w:jc w:val="center"/>
              <w:rPr>
                <w:rFonts w:ascii="宋体" w:hAnsi="宋体"/>
                <w:sz w:val="21"/>
                <w:szCs w:val="21"/>
              </w:rPr>
            </w:pPr>
            <w:r>
              <w:rPr>
                <w:rFonts w:hint="eastAsia" w:ascii="宋体" w:hAnsi="宋体"/>
                <w:sz w:val="21"/>
                <w:szCs w:val="21"/>
              </w:rPr>
              <w:t>0-30分</w:t>
            </w:r>
          </w:p>
        </w:tc>
      </w:tr>
      <w:tr w14:paraId="1F49F81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restart"/>
            <w:tcBorders>
              <w:top w:val="single" w:color="auto" w:sz="4" w:space="0"/>
              <w:left w:val="single" w:color="auto" w:sz="4" w:space="0"/>
              <w:right w:val="single" w:color="auto" w:sz="4" w:space="0"/>
            </w:tcBorders>
            <w:shd w:val="clear" w:color="auto" w:fill="FFFFFF" w:themeFill="background1"/>
            <w:vAlign w:val="center"/>
          </w:tcPr>
          <w:p w14:paraId="37B39EB3">
            <w:pPr>
              <w:autoSpaceDE w:val="0"/>
              <w:autoSpaceDN w:val="0"/>
              <w:adjustRightInd w:val="0"/>
              <w:spacing w:line="380" w:lineRule="exact"/>
              <w:jc w:val="center"/>
              <w:rPr>
                <w:rFonts w:ascii="宋体" w:hAnsi="宋体"/>
                <w:sz w:val="21"/>
                <w:szCs w:val="21"/>
              </w:rPr>
            </w:pPr>
            <w:r>
              <w:rPr>
                <w:rFonts w:hint="eastAsia" w:ascii="宋体" w:hAnsi="宋体"/>
                <w:sz w:val="21"/>
                <w:szCs w:val="21"/>
              </w:rPr>
              <w:t>商务</w:t>
            </w:r>
          </w:p>
          <w:p w14:paraId="5DB422BD">
            <w:pPr>
              <w:autoSpaceDE w:val="0"/>
              <w:autoSpaceDN w:val="0"/>
              <w:adjustRightInd w:val="0"/>
              <w:spacing w:line="380" w:lineRule="exact"/>
              <w:jc w:val="center"/>
              <w:rPr>
                <w:rFonts w:ascii="宋体" w:hAnsi="宋体"/>
                <w:sz w:val="21"/>
                <w:szCs w:val="21"/>
              </w:rPr>
            </w:pPr>
            <w:r>
              <w:rPr>
                <w:rFonts w:hint="eastAsia" w:ascii="宋体" w:hAnsi="宋体"/>
                <w:sz w:val="21"/>
                <w:szCs w:val="21"/>
              </w:rPr>
              <w:t>技术</w:t>
            </w:r>
          </w:p>
          <w:p w14:paraId="6AFED5DE">
            <w:pPr>
              <w:autoSpaceDE w:val="0"/>
              <w:autoSpaceDN w:val="0"/>
              <w:adjustRightInd w:val="0"/>
              <w:spacing w:line="380" w:lineRule="exact"/>
              <w:jc w:val="center"/>
              <w:rPr>
                <w:rFonts w:ascii="宋体" w:hAnsi="宋体"/>
                <w:sz w:val="21"/>
                <w:szCs w:val="21"/>
              </w:rPr>
            </w:pPr>
            <w:r>
              <w:rPr>
                <w:rFonts w:hint="eastAsia" w:ascii="宋体" w:hAnsi="宋体"/>
                <w:sz w:val="21"/>
                <w:szCs w:val="21"/>
              </w:rPr>
              <w:t>70分</w:t>
            </w:r>
          </w:p>
        </w:tc>
        <w:tc>
          <w:tcPr>
            <w:tcW w:w="1173" w:type="dxa"/>
            <w:vMerge w:val="restart"/>
            <w:tcBorders>
              <w:top w:val="single" w:color="auto" w:sz="4" w:space="0"/>
              <w:left w:val="single" w:color="auto" w:sz="4" w:space="0"/>
              <w:right w:val="single" w:color="auto" w:sz="4" w:space="0"/>
            </w:tcBorders>
            <w:shd w:val="clear" w:color="auto" w:fill="FFFFFF" w:themeFill="background1"/>
            <w:vAlign w:val="center"/>
          </w:tcPr>
          <w:p w14:paraId="1085BC8B">
            <w:pPr>
              <w:autoSpaceDE w:val="0"/>
              <w:autoSpaceDN w:val="0"/>
              <w:adjustRightInd w:val="0"/>
              <w:spacing w:line="360" w:lineRule="exact"/>
              <w:ind w:firstLine="138" w:firstLineChars="66"/>
              <w:rPr>
                <w:rFonts w:ascii="宋体" w:hAnsi="宋体"/>
                <w:color w:val="000000"/>
                <w:sz w:val="21"/>
                <w:szCs w:val="21"/>
              </w:rPr>
            </w:pPr>
            <w:r>
              <w:rPr>
                <w:rFonts w:hint="eastAsia" w:ascii="宋体" w:hAnsi="宋体"/>
                <w:color w:val="000000"/>
                <w:sz w:val="21"/>
                <w:szCs w:val="21"/>
              </w:rPr>
              <w:t>商务分</w:t>
            </w:r>
          </w:p>
        </w:tc>
        <w:tc>
          <w:tcPr>
            <w:tcW w:w="1417" w:type="dxa"/>
            <w:vMerge w:val="restart"/>
            <w:tcBorders>
              <w:top w:val="single" w:color="auto" w:sz="4" w:space="0"/>
              <w:left w:val="single" w:color="auto" w:sz="4" w:space="0"/>
              <w:right w:val="single" w:color="auto" w:sz="4" w:space="0"/>
            </w:tcBorders>
            <w:shd w:val="clear" w:color="auto" w:fill="FFFFFF" w:themeFill="background1"/>
            <w:vAlign w:val="center"/>
          </w:tcPr>
          <w:p w14:paraId="17A521BD">
            <w:pPr>
              <w:autoSpaceDE w:val="0"/>
              <w:autoSpaceDN w:val="0"/>
              <w:adjustRightInd w:val="0"/>
              <w:spacing w:line="360" w:lineRule="exact"/>
              <w:ind w:firstLine="33" w:firstLineChars="16"/>
              <w:jc w:val="center"/>
              <w:rPr>
                <w:rFonts w:ascii="宋体" w:hAnsi="宋体"/>
                <w:color w:val="000000"/>
                <w:sz w:val="21"/>
                <w:szCs w:val="21"/>
              </w:rPr>
            </w:pPr>
            <w:r>
              <w:rPr>
                <w:rFonts w:hint="eastAsia" w:ascii="宋体" w:hAnsi="宋体"/>
                <w:color w:val="000000"/>
                <w:sz w:val="21"/>
                <w:szCs w:val="21"/>
              </w:rPr>
              <w:t>企业综合情况</w:t>
            </w: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13C77BEA">
            <w:pPr>
              <w:autoSpaceDE w:val="0"/>
              <w:autoSpaceDN w:val="0"/>
              <w:adjustRightInd w:val="0"/>
              <w:spacing w:line="360" w:lineRule="exact"/>
              <w:ind w:firstLine="33" w:firstLineChars="16"/>
              <w:rPr>
                <w:rFonts w:ascii="宋体" w:hAnsi="宋体"/>
                <w:color w:val="000000"/>
                <w:sz w:val="21"/>
                <w:szCs w:val="21"/>
              </w:rPr>
            </w:pPr>
            <w:r>
              <w:rPr>
                <w:rFonts w:hint="eastAsia" w:ascii="宋体" w:hAnsi="宋体"/>
                <w:sz w:val="21"/>
              </w:rPr>
              <w:t>投标人信誉情况、市场认可度、相关获奖情况、认证情况等内容。根据投标人提供的有效证明材料酌情打分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4D91B8">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6AB928E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continue"/>
            <w:tcBorders>
              <w:left w:val="single" w:color="auto" w:sz="4" w:space="0"/>
              <w:right w:val="single" w:color="auto" w:sz="4" w:space="0"/>
            </w:tcBorders>
            <w:shd w:val="clear" w:color="auto" w:fill="FFFFFF" w:themeFill="background1"/>
            <w:vAlign w:val="center"/>
          </w:tcPr>
          <w:p w14:paraId="1E363E42">
            <w:pPr>
              <w:autoSpaceDE w:val="0"/>
              <w:autoSpaceDN w:val="0"/>
              <w:adjustRightInd w:val="0"/>
              <w:spacing w:line="380" w:lineRule="exact"/>
              <w:jc w:val="center"/>
              <w:rPr>
                <w:rFonts w:ascii="宋体" w:hAnsi="宋体"/>
                <w:sz w:val="21"/>
                <w:szCs w:val="21"/>
              </w:rPr>
            </w:pPr>
          </w:p>
        </w:tc>
        <w:tc>
          <w:tcPr>
            <w:tcW w:w="1173" w:type="dxa"/>
            <w:vMerge w:val="continue"/>
            <w:tcBorders>
              <w:top w:val="single" w:color="auto" w:sz="4" w:space="0"/>
              <w:left w:val="single" w:color="auto" w:sz="4" w:space="0"/>
              <w:right w:val="single" w:color="auto" w:sz="4" w:space="0"/>
            </w:tcBorders>
            <w:shd w:val="clear" w:color="auto" w:fill="FFFFFF" w:themeFill="background1"/>
            <w:vAlign w:val="center"/>
          </w:tcPr>
          <w:p w14:paraId="715F3878">
            <w:pPr>
              <w:autoSpaceDE w:val="0"/>
              <w:autoSpaceDN w:val="0"/>
              <w:adjustRightInd w:val="0"/>
              <w:spacing w:line="360" w:lineRule="exact"/>
              <w:ind w:firstLine="138" w:firstLineChars="66"/>
              <w:rPr>
                <w:rFonts w:ascii="宋体" w:hAnsi="宋体"/>
                <w:color w:val="000000"/>
                <w:sz w:val="21"/>
                <w:szCs w:val="21"/>
              </w:rPr>
            </w:pPr>
          </w:p>
        </w:tc>
        <w:tc>
          <w:tcPr>
            <w:tcW w:w="1417" w:type="dxa"/>
            <w:vMerge w:val="continue"/>
            <w:tcBorders>
              <w:left w:val="single" w:color="auto" w:sz="4" w:space="0"/>
              <w:right w:val="single" w:color="auto" w:sz="4" w:space="0"/>
            </w:tcBorders>
            <w:shd w:val="clear" w:color="auto" w:fill="FFFFFF" w:themeFill="background1"/>
            <w:vAlign w:val="center"/>
          </w:tcPr>
          <w:p w14:paraId="147A9D9D">
            <w:pPr>
              <w:autoSpaceDE w:val="0"/>
              <w:autoSpaceDN w:val="0"/>
              <w:adjustRightInd w:val="0"/>
              <w:spacing w:line="360" w:lineRule="exact"/>
              <w:ind w:firstLine="33" w:firstLineChars="16"/>
              <w:rPr>
                <w:rFonts w:ascii="宋体" w:hAnsi="宋体"/>
                <w:color w:val="000000"/>
                <w:sz w:val="21"/>
                <w:szCs w:val="21"/>
              </w:rPr>
            </w:pPr>
          </w:p>
        </w:tc>
        <w:tc>
          <w:tcPr>
            <w:tcW w:w="4939" w:type="dxa"/>
            <w:tcBorders>
              <w:top w:val="single" w:color="auto" w:sz="4" w:space="0"/>
              <w:left w:val="single" w:color="auto" w:sz="4" w:space="0"/>
              <w:right w:val="single" w:color="auto" w:sz="4" w:space="0"/>
            </w:tcBorders>
            <w:shd w:val="clear" w:color="auto" w:fill="FFFFFF" w:themeFill="background1"/>
            <w:vAlign w:val="center"/>
          </w:tcPr>
          <w:p w14:paraId="57BCA0CB">
            <w:pPr>
              <w:autoSpaceDE w:val="0"/>
              <w:autoSpaceDN w:val="0"/>
              <w:adjustRightInd w:val="0"/>
              <w:spacing w:line="360" w:lineRule="exact"/>
              <w:ind w:firstLine="33" w:firstLineChars="16"/>
              <w:rPr>
                <w:rFonts w:asciiTheme="minorEastAsia" w:hAnsiTheme="minorEastAsia" w:eastAsiaTheme="minorEastAsia"/>
                <w:sz w:val="21"/>
                <w:szCs w:val="21"/>
              </w:rPr>
            </w:pPr>
            <w:r>
              <w:rPr>
                <w:rFonts w:hint="eastAsia" w:ascii="宋体" w:hAnsi="宋体"/>
                <w:sz w:val="21"/>
              </w:rPr>
              <w:t>投标人技术力量、经营状况</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49AF45">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6EBED84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3836C7BE">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2E8BC432">
            <w:pPr>
              <w:autoSpaceDE w:val="0"/>
              <w:autoSpaceDN w:val="0"/>
              <w:adjustRightInd w:val="0"/>
              <w:spacing w:line="360" w:lineRule="exact"/>
              <w:ind w:firstLine="33" w:firstLineChars="16"/>
              <w:rPr>
                <w:rFonts w:ascii="宋体" w:hAnsi="宋体"/>
                <w:sz w:val="21"/>
                <w:szCs w:val="21"/>
              </w:rP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BAC3EF">
            <w:pPr>
              <w:autoSpaceDE w:val="0"/>
              <w:autoSpaceDN w:val="0"/>
              <w:adjustRightInd w:val="0"/>
              <w:spacing w:line="360" w:lineRule="exact"/>
              <w:ind w:firstLine="33" w:firstLineChars="16"/>
              <w:rPr>
                <w:rFonts w:ascii="宋体" w:hAnsi="宋体"/>
                <w:sz w:val="21"/>
                <w:szCs w:val="21"/>
              </w:rPr>
            </w:pPr>
            <w:r>
              <w:rPr>
                <w:rFonts w:hint="eastAsia" w:ascii="宋体" w:hAnsi="宋体"/>
                <w:color w:val="000000"/>
                <w:sz w:val="21"/>
                <w:szCs w:val="21"/>
              </w:rPr>
              <w:t>承担本项目的能力：</w:t>
            </w:r>
            <w:r>
              <w:rPr>
                <w:rFonts w:hint="eastAsia" w:ascii="宋体" w:hAnsi="宋体"/>
                <w:bCs/>
                <w:sz w:val="21"/>
                <w:szCs w:val="21"/>
              </w:rPr>
              <w:t>根据202</w:t>
            </w:r>
            <w:r>
              <w:rPr>
                <w:rFonts w:hint="eastAsia" w:ascii="宋体" w:hAnsi="宋体"/>
                <w:bCs/>
                <w:sz w:val="21"/>
                <w:szCs w:val="21"/>
                <w:lang w:val="en-US" w:eastAsia="zh-CN"/>
              </w:rPr>
              <w:t>1</w:t>
            </w:r>
            <w:r>
              <w:rPr>
                <w:rFonts w:hint="eastAsia" w:ascii="宋体" w:hAnsi="宋体"/>
                <w:bCs/>
                <w:sz w:val="21"/>
                <w:szCs w:val="21"/>
              </w:rPr>
              <w:t>年1月（以合同签订时间为准）以来类似项目业绩中标通知书及合同复印件，每提供一个得1分，最高得3分；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65287E">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0-3分</w:t>
            </w:r>
          </w:p>
        </w:tc>
      </w:tr>
      <w:tr w14:paraId="0257FF7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636B703E">
            <w:pPr>
              <w:autoSpaceDE w:val="0"/>
              <w:autoSpaceDN w:val="0"/>
              <w:adjustRightInd w:val="0"/>
              <w:spacing w:line="380" w:lineRule="exact"/>
              <w:jc w:val="center"/>
              <w:rPr>
                <w:rFonts w:ascii="宋体" w:hAnsi="宋体"/>
                <w:sz w:val="21"/>
                <w:szCs w:val="21"/>
              </w:rPr>
            </w:pPr>
          </w:p>
        </w:tc>
        <w:tc>
          <w:tcPr>
            <w:tcW w:w="1173" w:type="dxa"/>
            <w:vMerge w:val="restart"/>
            <w:tcBorders>
              <w:top w:val="single" w:color="auto" w:sz="4" w:space="0"/>
              <w:left w:val="single" w:color="auto" w:sz="4" w:space="0"/>
              <w:right w:val="single" w:color="auto" w:sz="4" w:space="0"/>
            </w:tcBorders>
            <w:shd w:val="clear" w:color="auto" w:fill="FFFFFF" w:themeFill="background1"/>
            <w:vAlign w:val="center"/>
          </w:tcPr>
          <w:p w14:paraId="281291E8">
            <w:pPr>
              <w:autoSpaceDE w:val="0"/>
              <w:autoSpaceDN w:val="0"/>
              <w:adjustRightInd w:val="0"/>
              <w:spacing w:line="360" w:lineRule="exact"/>
              <w:ind w:firstLine="33" w:firstLineChars="16"/>
              <w:jc w:val="center"/>
              <w:rPr>
                <w:rFonts w:ascii="宋体" w:hAnsi="宋体"/>
                <w:sz w:val="21"/>
                <w:szCs w:val="21"/>
              </w:rPr>
            </w:pPr>
            <w:r>
              <w:rPr>
                <w:rFonts w:hint="eastAsia" w:ascii="宋体" w:hAnsi="宋体"/>
                <w:sz w:val="21"/>
                <w:szCs w:val="21"/>
              </w:rPr>
              <w:t>技术分</w:t>
            </w:r>
          </w:p>
        </w:tc>
        <w:tc>
          <w:tcPr>
            <w:tcW w:w="6356" w:type="dxa"/>
            <w:gridSpan w:val="2"/>
            <w:tcBorders>
              <w:left w:val="single" w:color="auto" w:sz="4" w:space="0"/>
              <w:right w:val="single" w:color="auto" w:sz="4" w:space="0"/>
            </w:tcBorders>
            <w:shd w:val="clear" w:color="auto" w:fill="FFFFFF" w:themeFill="background1"/>
            <w:vAlign w:val="center"/>
          </w:tcPr>
          <w:p w14:paraId="61F64E63">
            <w:pPr>
              <w:spacing w:line="380" w:lineRule="exact"/>
              <w:rPr>
                <w:rFonts w:ascii="宋体" w:hAnsi="宋体" w:cs="宋体"/>
                <w:sz w:val="21"/>
                <w:lang w:val="zh-CN"/>
              </w:rPr>
            </w:pPr>
            <w:r>
              <w:rPr>
                <w:rFonts w:hint="eastAsia" w:ascii="宋体" w:hAnsi="宋体" w:cs="宋体"/>
                <w:sz w:val="21"/>
                <w:lang w:val="zh-CN"/>
              </w:rPr>
              <w:t>针对本项目制定的服务方案</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E38836">
            <w:pPr>
              <w:autoSpaceDE w:val="0"/>
              <w:autoSpaceDN w:val="0"/>
              <w:adjustRightInd w:val="0"/>
              <w:snapToGrid w:val="0"/>
              <w:ind w:left="-96" w:leftChars="-40" w:right="-139" w:rightChars="-58"/>
              <w:jc w:val="center"/>
              <w:rPr>
                <w:rFonts w:ascii="宋体" w:hAnsi="宋体"/>
                <w:sz w:val="21"/>
              </w:rPr>
            </w:pPr>
            <w:r>
              <w:rPr>
                <w:rFonts w:hint="eastAsia" w:ascii="宋体" w:hAnsi="宋体"/>
                <w:sz w:val="21"/>
              </w:rPr>
              <w:t>0-5分</w:t>
            </w:r>
          </w:p>
        </w:tc>
      </w:tr>
      <w:tr w14:paraId="3AA3B5B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2C137484">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67EE72C2">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1DB793B3">
            <w:pPr>
              <w:spacing w:line="380" w:lineRule="exact"/>
              <w:rPr>
                <w:rFonts w:ascii="宋体" w:hAnsi="宋体" w:cs="宋体"/>
                <w:sz w:val="21"/>
                <w:lang w:val="zh-CN"/>
              </w:rPr>
            </w:pPr>
            <w:r>
              <w:rPr>
                <w:rFonts w:hint="eastAsia" w:ascii="宋体" w:hAnsi="宋体" w:cs="宋体"/>
                <w:sz w:val="21"/>
                <w:lang w:val="zh-CN"/>
              </w:rPr>
              <w:t>针对本项目的特点难点进行分析并提出解决措施</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EAE4C7">
            <w:pPr>
              <w:autoSpaceDE w:val="0"/>
              <w:autoSpaceDN w:val="0"/>
              <w:adjustRightInd w:val="0"/>
              <w:snapToGrid w:val="0"/>
              <w:ind w:left="-96" w:leftChars="-40" w:right="-139" w:rightChars="-58"/>
              <w:jc w:val="center"/>
              <w:rPr>
                <w:rFonts w:ascii="宋体" w:hAnsi="宋体"/>
                <w:sz w:val="21"/>
              </w:rPr>
            </w:pPr>
            <w:r>
              <w:rPr>
                <w:rFonts w:hint="eastAsia" w:ascii="宋体" w:hAnsi="宋体"/>
                <w:sz w:val="21"/>
              </w:rPr>
              <w:t>0-5分</w:t>
            </w:r>
          </w:p>
        </w:tc>
      </w:tr>
      <w:tr w14:paraId="0EE2862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0FAB4759">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804187B">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7AE13BCB">
            <w:pPr>
              <w:autoSpaceDE w:val="0"/>
              <w:autoSpaceDN w:val="0"/>
              <w:adjustRightInd w:val="0"/>
              <w:spacing w:line="360" w:lineRule="exact"/>
              <w:ind w:firstLine="33" w:firstLineChars="16"/>
              <w:rPr>
                <w:rFonts w:ascii="宋体" w:hAnsi="宋体"/>
                <w:sz w:val="21"/>
              </w:rPr>
            </w:pPr>
            <w:r>
              <w:rPr>
                <w:rFonts w:hint="eastAsia" w:ascii="宋体" w:hAnsi="宋体"/>
                <w:sz w:val="21"/>
              </w:rPr>
              <w:t>根据投标人的相关管理制度（如项目岗位组织架构、项目管理制度、项目运作流程等）酌情打分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E65F90">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2B7A926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18B4B163">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414CDD2B">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1511E903">
            <w:pPr>
              <w:autoSpaceDE w:val="0"/>
              <w:autoSpaceDN w:val="0"/>
              <w:adjustRightInd w:val="0"/>
              <w:spacing w:line="360" w:lineRule="exact"/>
              <w:ind w:firstLine="33" w:firstLineChars="16"/>
              <w:rPr>
                <w:rFonts w:ascii="宋体" w:hAnsi="宋体"/>
                <w:sz w:val="21"/>
              </w:rPr>
            </w:pPr>
            <w:r>
              <w:rPr>
                <w:rFonts w:hint="eastAsia" w:ascii="宋体" w:hAnsi="宋体"/>
                <w:sz w:val="21"/>
              </w:rPr>
              <w:t>根据投标人是否建立服务对象意见收集与投诉处理机制，及相关记录表格及应对方案等，酌情打分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AA88B1">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4959942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20B20837">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2981DCD3">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22A0E1EB">
            <w:pPr>
              <w:autoSpaceDE w:val="0"/>
              <w:autoSpaceDN w:val="0"/>
              <w:adjustRightInd w:val="0"/>
              <w:spacing w:line="360" w:lineRule="exact"/>
              <w:ind w:firstLine="33" w:firstLineChars="16"/>
              <w:rPr>
                <w:rFonts w:ascii="宋体" w:hAnsi="宋体"/>
                <w:sz w:val="21"/>
              </w:rPr>
            </w:pPr>
            <w:r>
              <w:rPr>
                <w:rFonts w:hint="eastAsia" w:ascii="宋体" w:hAnsi="宋体"/>
                <w:sz w:val="21"/>
              </w:rPr>
              <w:t>根据投标人的服务质量标准、检查考核办法、其他质量控制措施等情况酌情打分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681D9E">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7488556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19B2B901">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8D7B449">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73D772D3">
            <w:pPr>
              <w:spacing w:line="360" w:lineRule="exact"/>
              <w:rPr>
                <w:sz w:val="21"/>
              </w:rPr>
            </w:pPr>
            <w:r>
              <w:rPr>
                <w:rFonts w:hint="eastAsia"/>
                <w:sz w:val="21"/>
              </w:rPr>
              <w:t>根据投标人投入本项目人员的工作经验、人员的资历等情况酌情打分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603B1C">
            <w:pPr>
              <w:autoSpaceDE w:val="0"/>
              <w:autoSpaceDN w:val="0"/>
              <w:adjustRightInd w:val="0"/>
              <w:snapToGrid w:val="0"/>
              <w:ind w:left="-96" w:leftChars="-40" w:right="-139" w:rightChars="-58"/>
              <w:jc w:val="center"/>
              <w:rPr>
                <w:rFonts w:ascii="宋体" w:hAnsi="宋体"/>
                <w:sz w:val="21"/>
              </w:rPr>
            </w:pPr>
            <w:r>
              <w:rPr>
                <w:rFonts w:hint="eastAsia" w:ascii="宋体" w:hAnsi="宋体"/>
                <w:sz w:val="21"/>
                <w:szCs w:val="21"/>
              </w:rPr>
              <w:t>0-5分</w:t>
            </w:r>
          </w:p>
        </w:tc>
      </w:tr>
      <w:tr w14:paraId="012E816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50F35FF2">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6C2056AB">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438E9127">
            <w:pPr>
              <w:spacing w:line="360" w:lineRule="exact"/>
              <w:rPr>
                <w:rFonts w:ascii="宋体" w:hAnsi="宋体"/>
                <w:sz w:val="21"/>
              </w:rPr>
            </w:pPr>
            <w:r>
              <w:rPr>
                <w:rFonts w:hint="eastAsia" w:ascii="宋体" w:hAnsi="宋体"/>
                <w:sz w:val="21"/>
              </w:rPr>
              <w:t>投入本项目人员的培训计划</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42D83C">
            <w:pPr>
              <w:autoSpaceDE w:val="0"/>
              <w:autoSpaceDN w:val="0"/>
              <w:adjustRightInd w:val="0"/>
              <w:snapToGrid w:val="0"/>
              <w:ind w:left="-96" w:leftChars="-40" w:right="-139" w:rightChars="-58"/>
              <w:jc w:val="center"/>
              <w:rPr>
                <w:rFonts w:ascii="宋体" w:hAnsi="宋体"/>
                <w:sz w:val="21"/>
                <w:szCs w:val="21"/>
              </w:rPr>
            </w:pPr>
            <w:r>
              <w:rPr>
                <w:rFonts w:hint="eastAsia" w:ascii="宋体" w:hAnsi="宋体"/>
                <w:sz w:val="21"/>
                <w:szCs w:val="21"/>
              </w:rPr>
              <w:t>0-5分</w:t>
            </w:r>
          </w:p>
        </w:tc>
      </w:tr>
      <w:tr w14:paraId="2A7A9A7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38DCC2CA">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D906F42">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1D829D00">
            <w:pPr>
              <w:spacing w:line="360" w:lineRule="exact"/>
              <w:rPr>
                <w:rFonts w:ascii="宋体" w:hAnsi="宋体"/>
                <w:sz w:val="21"/>
              </w:rPr>
            </w:pPr>
            <w:r>
              <w:rPr>
                <w:rFonts w:hint="eastAsia" w:ascii="宋体" w:hAnsi="宋体"/>
                <w:sz w:val="21"/>
              </w:rPr>
              <w:t>投入本项目人员的待遇落实及后勤保障措施</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5761A9">
            <w:pPr>
              <w:autoSpaceDE w:val="0"/>
              <w:autoSpaceDN w:val="0"/>
              <w:adjustRightInd w:val="0"/>
              <w:snapToGrid w:val="0"/>
              <w:ind w:left="-96" w:leftChars="-40" w:right="-139" w:rightChars="-58"/>
              <w:jc w:val="center"/>
              <w:rPr>
                <w:rFonts w:ascii="宋体" w:hAnsi="宋体"/>
                <w:sz w:val="21"/>
                <w:szCs w:val="21"/>
              </w:rPr>
            </w:pPr>
            <w:r>
              <w:rPr>
                <w:rFonts w:hint="eastAsia" w:ascii="宋体" w:hAnsi="宋体"/>
                <w:sz w:val="21"/>
                <w:szCs w:val="21"/>
              </w:rPr>
              <w:t>0-5分</w:t>
            </w:r>
          </w:p>
        </w:tc>
      </w:tr>
      <w:tr w14:paraId="7417A58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59CD4F71">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7141CFFC">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0FF8FF7F">
            <w:pPr>
              <w:spacing w:line="360" w:lineRule="exact"/>
              <w:rPr>
                <w:rFonts w:ascii="宋体" w:hAnsi="宋体"/>
                <w:sz w:val="21"/>
              </w:rPr>
            </w:pPr>
            <w:r>
              <w:rPr>
                <w:rFonts w:hint="eastAsia" w:ascii="宋体" w:hAnsi="宋体"/>
                <w:color w:val="000000"/>
                <w:sz w:val="21"/>
                <w:szCs w:val="21"/>
              </w:rPr>
              <w:t>突发事件的应急措施（对出现的各类重大活动、卫生防疫等事件的紧急预案）</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868E92">
            <w:pPr>
              <w:autoSpaceDE w:val="0"/>
              <w:autoSpaceDN w:val="0"/>
              <w:adjustRightInd w:val="0"/>
              <w:snapToGrid w:val="0"/>
              <w:ind w:left="-96" w:leftChars="-40" w:right="-139" w:rightChars="-58"/>
              <w:jc w:val="center"/>
              <w:rPr>
                <w:rFonts w:ascii="宋体" w:hAnsi="宋体"/>
                <w:sz w:val="21"/>
                <w:szCs w:val="21"/>
              </w:rPr>
            </w:pPr>
            <w:r>
              <w:rPr>
                <w:rFonts w:hint="eastAsia" w:ascii="宋体" w:hAnsi="宋体"/>
                <w:sz w:val="21"/>
                <w:szCs w:val="21"/>
              </w:rPr>
              <w:t>0-5分</w:t>
            </w:r>
          </w:p>
        </w:tc>
      </w:tr>
      <w:tr w14:paraId="1760349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2C3A06A9">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7D73774F">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4F755F6D">
            <w:pPr>
              <w:spacing w:line="360" w:lineRule="exact"/>
              <w:rPr>
                <w:rFonts w:ascii="宋体" w:hAnsi="宋体"/>
                <w:sz w:val="21"/>
              </w:rPr>
            </w:pPr>
            <w:r>
              <w:rPr>
                <w:rFonts w:hint="eastAsia" w:ascii="宋体" w:hAnsi="宋体"/>
                <w:sz w:val="21"/>
                <w:szCs w:val="21"/>
              </w:rPr>
              <w:t>服务承诺（</w:t>
            </w:r>
            <w:r>
              <w:rPr>
                <w:rFonts w:hint="eastAsia" w:ascii="宋体" w:hAnsi="宋体" w:cs="Calibri"/>
                <w:sz w:val="21"/>
                <w:szCs w:val="21"/>
              </w:rPr>
              <w:t>根据各投标人提供的相关服务承诺酌情打分</w:t>
            </w:r>
            <w:r>
              <w:rPr>
                <w:rFonts w:hint="eastAsia" w:ascii="宋体" w:hAnsi="宋体"/>
                <w:sz w:val="21"/>
                <w:szCs w:val="21"/>
              </w:rPr>
              <w:t>）</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67FD5D">
            <w:pPr>
              <w:autoSpaceDE w:val="0"/>
              <w:autoSpaceDN w:val="0"/>
              <w:adjustRightInd w:val="0"/>
              <w:snapToGrid w:val="0"/>
              <w:ind w:left="-96" w:leftChars="-40" w:right="-139" w:rightChars="-58"/>
              <w:jc w:val="center"/>
              <w:rPr>
                <w:rFonts w:ascii="宋体" w:hAnsi="宋体"/>
                <w:sz w:val="21"/>
                <w:szCs w:val="21"/>
              </w:rPr>
            </w:pPr>
            <w:r>
              <w:rPr>
                <w:rFonts w:hint="eastAsia" w:ascii="宋体" w:hAnsi="宋体"/>
                <w:sz w:val="21"/>
                <w:szCs w:val="21"/>
              </w:rPr>
              <w:t>0-5分</w:t>
            </w:r>
          </w:p>
        </w:tc>
      </w:tr>
      <w:tr w14:paraId="3BA86F4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223775F4">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3997E83F">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332552">
            <w:pPr>
              <w:spacing w:line="360" w:lineRule="exact"/>
              <w:rPr>
                <w:rFonts w:ascii="宋体" w:hAnsi="宋体"/>
                <w:sz w:val="21"/>
              </w:rPr>
            </w:pPr>
            <w:r>
              <w:rPr>
                <w:rFonts w:hint="eastAsia" w:ascii="宋体" w:hAnsi="宋体"/>
                <w:sz w:val="21"/>
              </w:rPr>
              <w:t>针对本项目提出的其他合理化建议由评委酌情打分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C22A13">
            <w:pPr>
              <w:autoSpaceDE w:val="0"/>
              <w:autoSpaceDN w:val="0"/>
              <w:adjustRightInd w:val="0"/>
              <w:snapToGrid w:val="0"/>
              <w:ind w:left="-96" w:leftChars="-40" w:right="-139" w:rightChars="-58"/>
              <w:jc w:val="center"/>
              <w:rPr>
                <w:rFonts w:ascii="宋体" w:hAnsi="宋体"/>
                <w:sz w:val="21"/>
              </w:rPr>
            </w:pPr>
            <w:r>
              <w:rPr>
                <w:rFonts w:hint="eastAsia" w:ascii="宋体" w:hAnsi="宋体"/>
                <w:sz w:val="21"/>
              </w:rPr>
              <w:t>0-4分</w:t>
            </w:r>
          </w:p>
        </w:tc>
      </w:tr>
      <w:tr w14:paraId="632D550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62" w:type="dxa"/>
            <w:vMerge w:val="continue"/>
            <w:tcBorders>
              <w:left w:val="single" w:color="auto" w:sz="4" w:space="0"/>
              <w:right w:val="single" w:color="auto" w:sz="4" w:space="0"/>
            </w:tcBorders>
            <w:shd w:val="clear" w:color="auto" w:fill="FFFFFF" w:themeFill="background1"/>
            <w:vAlign w:val="center"/>
          </w:tcPr>
          <w:p w14:paraId="035E41BF">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11C8CAAB">
            <w:pPr>
              <w:autoSpaceDE w:val="0"/>
              <w:autoSpaceDN w:val="0"/>
              <w:adjustRightInd w:val="0"/>
              <w:spacing w:line="360" w:lineRule="exact"/>
              <w:ind w:firstLine="33" w:firstLineChars="16"/>
              <w:jc w:val="center"/>
              <w:rPr>
                <w:rFonts w:ascii="宋体" w:hAnsi="宋体"/>
                <w:sz w:val="21"/>
                <w:szCs w:val="21"/>
              </w:rPr>
            </w:pPr>
          </w:p>
        </w:tc>
        <w:tc>
          <w:tcPr>
            <w:tcW w:w="6356" w:type="dxa"/>
            <w:gridSpan w:val="2"/>
            <w:tcBorders>
              <w:top w:val="single" w:color="auto" w:sz="4" w:space="0"/>
              <w:left w:val="single" w:color="auto" w:sz="4" w:space="0"/>
              <w:right w:val="single" w:color="auto" w:sz="4" w:space="0"/>
            </w:tcBorders>
            <w:shd w:val="clear" w:color="auto" w:fill="FFFFFF" w:themeFill="background1"/>
            <w:vAlign w:val="center"/>
          </w:tcPr>
          <w:p w14:paraId="383EF1FC">
            <w:pPr>
              <w:autoSpaceDE w:val="0"/>
              <w:autoSpaceDN w:val="0"/>
              <w:adjustRightInd w:val="0"/>
              <w:spacing w:line="360" w:lineRule="exact"/>
              <w:ind w:firstLine="33" w:firstLineChars="16"/>
              <w:rPr>
                <w:rFonts w:ascii="宋体" w:hAnsi="宋体"/>
                <w:color w:val="000000"/>
                <w:sz w:val="21"/>
                <w:szCs w:val="21"/>
              </w:rPr>
            </w:pPr>
            <w:bookmarkStart w:id="89" w:name="_GoBack"/>
            <w:r>
              <w:rPr>
                <w:rFonts w:hint="eastAsia" w:ascii="宋体" w:hAnsi="宋体"/>
                <w:color w:val="000000"/>
                <w:sz w:val="21"/>
                <w:szCs w:val="21"/>
              </w:rPr>
              <w:t>服务网点（投标人有固定的服务网点得3分，没有不得分）</w:t>
            </w:r>
          </w:p>
          <w:p w14:paraId="72A57FD3">
            <w:pPr>
              <w:spacing w:line="360" w:lineRule="exact"/>
              <w:rPr>
                <w:rFonts w:ascii="宋体" w:hAnsi="宋体"/>
                <w:sz w:val="21"/>
              </w:rPr>
            </w:pPr>
            <w:r>
              <w:rPr>
                <w:rFonts w:hint="eastAsia" w:ascii="宋体" w:hAnsi="宋体"/>
                <w:color w:val="000000"/>
                <w:sz w:val="21"/>
                <w:szCs w:val="21"/>
              </w:rPr>
              <w:t>注：提供相关证明材料，否则不得分</w:t>
            </w:r>
            <w:bookmarkEnd w:id="89"/>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20CA49">
            <w:pPr>
              <w:autoSpaceDE w:val="0"/>
              <w:autoSpaceDN w:val="0"/>
              <w:adjustRightInd w:val="0"/>
              <w:snapToGrid w:val="0"/>
              <w:ind w:left="-96" w:leftChars="-40" w:right="-139" w:rightChars="-58"/>
              <w:jc w:val="center"/>
              <w:rPr>
                <w:rFonts w:ascii="宋体" w:hAnsi="宋体"/>
                <w:sz w:val="21"/>
              </w:rPr>
            </w:pPr>
            <w:r>
              <w:rPr>
                <w:rFonts w:hint="eastAsia" w:ascii="宋体" w:hAnsi="宋体"/>
                <w:sz w:val="21"/>
              </w:rPr>
              <w:t>0-3分</w:t>
            </w:r>
          </w:p>
        </w:tc>
      </w:tr>
    </w:tbl>
    <w:p w14:paraId="3D491F96">
      <w:pPr>
        <w:autoSpaceDE w:val="0"/>
        <w:autoSpaceDN w:val="0"/>
        <w:adjustRightInd w:val="0"/>
        <w:snapToGrid w:val="0"/>
        <w:ind w:right="-240" w:rightChars="-100" w:firstLine="211" w:firstLineChars="100"/>
        <w:outlineLvl w:val="1"/>
        <w:rPr>
          <w:rFonts w:ascii="宋体" w:hAnsi="宋体" w:cs="宋体"/>
          <w:b/>
          <w:bCs/>
          <w:sz w:val="21"/>
          <w:szCs w:val="21"/>
          <w:lang w:val="zh-CN"/>
        </w:rPr>
      </w:pPr>
      <w:r>
        <w:rPr>
          <w:rFonts w:hint="eastAsia" w:ascii="宋体" w:hAnsi="宋体" w:cs="宋体"/>
          <w:b/>
          <w:bCs/>
          <w:sz w:val="21"/>
          <w:szCs w:val="21"/>
          <w:lang w:val="zh-CN"/>
        </w:rPr>
        <w:t>五、开评标程序</w:t>
      </w:r>
    </w:p>
    <w:p w14:paraId="56F06C95">
      <w:pPr>
        <w:pStyle w:val="33"/>
        <w:snapToGrid w:val="0"/>
        <w:spacing w:line="360" w:lineRule="auto"/>
        <w:ind w:left="120" w:leftChars="50" w:right="-240" w:rightChars="-100" w:firstLine="411" w:firstLineChars="196"/>
        <w:rPr>
          <w:rFonts w:hAnsi="宋体"/>
          <w:bCs/>
          <w:szCs w:val="21"/>
        </w:rPr>
      </w:pPr>
      <w:r>
        <w:rPr>
          <w:rFonts w:hint="eastAsia" w:hAnsi="宋体"/>
          <w:bCs/>
          <w:szCs w:val="21"/>
        </w:rPr>
        <w:t>1.电子投标开标及评审程序</w:t>
      </w:r>
    </w:p>
    <w:p w14:paraId="5B848918">
      <w:pPr>
        <w:snapToGrid w:val="0"/>
        <w:spacing w:line="360" w:lineRule="auto"/>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投标人登录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2BD63B93">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（2）由代理机构对资格文件进行审核，评标委员会对技术商务文件进行评审；</w:t>
      </w:r>
    </w:p>
    <w:p w14:paraId="233B4A95">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（3）在系统上公开资格审查和技术商务评审结果及无效（废）投标情形；</w:t>
      </w:r>
    </w:p>
    <w:p w14:paraId="32576567">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（4）在系统上公开各投标人的投标报价；</w:t>
      </w:r>
    </w:p>
    <w:p w14:paraId="57731B80">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（5）评标委员会对报价文件进行评审，核准投标报价及计算报价分后，汇总技术商务分、报价分；</w:t>
      </w:r>
    </w:p>
    <w:p w14:paraId="5C419C98">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（6）在系统上公布评审结果，根据总分排序确定中标人。</w:t>
      </w:r>
    </w:p>
    <w:p w14:paraId="57F3B71D">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特别说明：政采云公司如对电子化开标及评审程序有调整的，按调整后的程序操作。</w:t>
      </w:r>
    </w:p>
    <w:sectPr>
      <w:headerReference r:id="rId10" w:type="first"/>
      <w:footerReference r:id="rId12" w:type="first"/>
      <w:headerReference r:id="rId9" w:type="even"/>
      <w:footerReference r:id="rId11" w:type="even"/>
      <w:pgSz w:w="11906" w:h="16838"/>
      <w:pgMar w:top="1276" w:right="1247" w:bottom="1389"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Courier New"/>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CS?o｡ﾀ?">
    <w:altName w:val="MS PGothic"/>
    <w:panose1 w:val="00000000000000000000"/>
    <w:charset w:val="80"/>
    <w:family w:val="modern"/>
    <w:pitch w:val="default"/>
    <w:sig w:usb0="00000000" w:usb1="00000000" w:usb2="00000010" w:usb3="00000000" w:csb0="00020000" w:csb1="00000000"/>
  </w:font>
  <w:font w:name="FuturaA Bk BT">
    <w:altName w:val="Arial"/>
    <w:panose1 w:val="00000000000000000000"/>
    <w:charset w:val="00"/>
    <w:family w:val="swiss"/>
    <w:pitch w:val="default"/>
    <w:sig w:usb0="00000000"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Univers">
    <w:altName w:val="Arial"/>
    <w:panose1 w:val="00000000000000000000"/>
    <w:charset w:val="00"/>
    <w:family w:val="swiss"/>
    <w:pitch w:val="default"/>
    <w:sig w:usb0="00000000" w:usb1="00000000" w:usb2="00000000" w:usb3="00000000" w:csb0="0000000F"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9942315"/>
      <w:docPartObj>
        <w:docPartGallery w:val="autotext"/>
      </w:docPartObj>
    </w:sdtPr>
    <w:sdtContent>
      <w:p w14:paraId="2540344A">
        <w:pPr>
          <w:pStyle w:val="40"/>
        </w:pPr>
        <w:r>
          <w:rPr>
            <w:rFonts w:hint="eastAsia"/>
          </w:rPr>
          <w:t xml:space="preserve">浙江博宏工程管理咨询有限公司                        </w:t>
        </w:r>
        <w:r>
          <w:fldChar w:fldCharType="begin"/>
        </w:r>
        <w:r>
          <w:instrText xml:space="preserve"> PAGE   \* MERGEFORMAT </w:instrText>
        </w:r>
        <w:r>
          <w:fldChar w:fldCharType="separate"/>
        </w:r>
        <w:r>
          <w:rPr>
            <w:lang w:val="zh-CN"/>
          </w:rPr>
          <w:t>4</w:t>
        </w:r>
        <w:r>
          <w:rPr>
            <w:lang w:val="zh-CN"/>
          </w:rPr>
          <w:fldChar w:fldCharType="end"/>
        </w:r>
        <w:r>
          <w:rPr>
            <w:rFonts w:hint="eastAsia"/>
          </w:rPr>
          <w:t xml:space="preserve">                         联系电话：0573-88039898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6326D">
    <w:pPr>
      <w:pStyle w:val="40"/>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33EB6202">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580824"/>
      <w:docPartObj>
        <w:docPartGallery w:val="autotext"/>
      </w:docPartObj>
    </w:sdtPr>
    <w:sdtContent>
      <w:p w14:paraId="5CCBB164">
        <w:pPr>
          <w:pStyle w:val="40"/>
        </w:pPr>
        <w:r>
          <w:rPr>
            <w:rFonts w:hint="eastAsia"/>
          </w:rPr>
          <w:t xml:space="preserve">浙江博宏工程管理咨询有限公司                        </w:t>
        </w:r>
        <w:r>
          <w:fldChar w:fldCharType="begin"/>
        </w:r>
        <w:r>
          <w:instrText xml:space="preserve"> PAGE   \* MERGEFORMAT </w:instrText>
        </w:r>
        <w:r>
          <w:fldChar w:fldCharType="separate"/>
        </w:r>
        <w:r>
          <w:rPr>
            <w:lang w:val="zh-CN"/>
          </w:rPr>
          <w:t>23</w:t>
        </w:r>
        <w:r>
          <w:rPr>
            <w:lang w:val="zh-CN"/>
          </w:rPr>
          <w:fldChar w:fldCharType="end"/>
        </w:r>
        <w:r>
          <w:rPr>
            <w:rFonts w:hint="eastAsia"/>
          </w:rPr>
          <w:t xml:space="preserve">                          联系电话：0573-88039898</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BAC11">
    <w:pPr>
      <w:pStyle w:val="40"/>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101EDD54">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AEE51">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97E7">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E39E">
    <w:pPr>
      <w:pStyle w:val="41"/>
      <w:pBdr>
        <w:top w:val="none" w:color="auto" w:sz="0" w:space="2"/>
      </w:pBdr>
      <w:rPr>
        <w:u w:val="single"/>
      </w:rPr>
    </w:pPr>
    <w:r>
      <w:rPr>
        <w:rFonts w:hint="eastAsia"/>
        <w:u w:val="single"/>
      </w:rPr>
      <w:t>桐乡市政府采购文件                                                                项目编号：ZJBH202</w:t>
    </w:r>
    <w:r>
      <w:rPr>
        <w:rFonts w:hint="eastAsia"/>
        <w:u w:val="single"/>
        <w:lang w:val="en-US" w:eastAsia="zh-CN"/>
      </w:rPr>
      <w:t>4018-1</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37F2">
    <w:pPr>
      <w:pStyle w:val="41"/>
      <w:rPr>
        <w:u w:val="single"/>
      </w:rPr>
    </w:pPr>
    <w:r>
      <w:rPr>
        <w:rFonts w:hint="eastAsia"/>
        <w:u w:val="single"/>
      </w:rPr>
      <w:t xml:space="preserve">桐乡市政府采购文件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D6D0">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9971">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nothing"/>
      <w:lvlText w:val="（%1）"/>
      <w:lvlJc w:val="left"/>
      <w:pPr>
        <w:ind w:firstLine="420"/>
        <w:jc w:val="both"/>
      </w:pPr>
      <w:rPr>
        <w:w w:val="100"/>
        <w:sz w:val="20"/>
        <w:szCs w:val="20"/>
        <w:shd w:val="clear" w:color="auto" w:fill="auto"/>
      </w:rPr>
    </w:lvl>
    <w:lvl w:ilvl="1" w:tentative="0">
      <w:start w:val="1"/>
      <w:numFmt w:val="decimal"/>
      <w:suff w:val="nothing"/>
      <w:lvlText w:val="（%1）"/>
      <w:lvlJc w:val="left"/>
      <w:pPr>
        <w:ind w:firstLine="420"/>
        <w:jc w:val="both"/>
      </w:pPr>
      <w:rPr>
        <w:w w:val="100"/>
        <w:sz w:val="20"/>
        <w:szCs w:val="20"/>
        <w:shd w:val="clear" w:color="auto" w:fill="auto"/>
      </w:rPr>
    </w:lvl>
    <w:lvl w:ilvl="2" w:tentative="0">
      <w:start w:val="1"/>
      <w:numFmt w:val="decimal"/>
      <w:suff w:val="nothing"/>
      <w:lvlText w:val="（%1）"/>
      <w:lvlJc w:val="left"/>
      <w:pPr>
        <w:ind w:firstLine="420"/>
        <w:jc w:val="both"/>
      </w:pPr>
      <w:rPr>
        <w:w w:val="100"/>
        <w:sz w:val="20"/>
        <w:szCs w:val="20"/>
        <w:shd w:val="clear" w:color="auto" w:fill="auto"/>
      </w:rPr>
    </w:lvl>
    <w:lvl w:ilvl="3" w:tentative="0">
      <w:start w:val="1"/>
      <w:numFmt w:val="decimal"/>
      <w:suff w:val="nothing"/>
      <w:lvlText w:val="（%1）"/>
      <w:lvlJc w:val="left"/>
      <w:pPr>
        <w:ind w:firstLine="420"/>
        <w:jc w:val="both"/>
      </w:pPr>
      <w:rPr>
        <w:w w:val="100"/>
        <w:sz w:val="20"/>
        <w:szCs w:val="20"/>
        <w:shd w:val="clear" w:color="auto" w:fill="auto"/>
      </w:rPr>
    </w:lvl>
    <w:lvl w:ilvl="4" w:tentative="0">
      <w:start w:val="1"/>
      <w:numFmt w:val="decimal"/>
      <w:suff w:val="nothing"/>
      <w:lvlText w:val="（%1）"/>
      <w:lvlJc w:val="left"/>
      <w:pPr>
        <w:ind w:firstLine="420"/>
        <w:jc w:val="both"/>
      </w:pPr>
      <w:rPr>
        <w:w w:val="100"/>
        <w:sz w:val="20"/>
        <w:szCs w:val="20"/>
        <w:shd w:val="clear" w:color="auto" w:fill="auto"/>
      </w:rPr>
    </w:lvl>
    <w:lvl w:ilvl="5" w:tentative="0">
      <w:start w:val="1"/>
      <w:numFmt w:val="decimal"/>
      <w:suff w:val="nothing"/>
      <w:lvlText w:val="（%1）"/>
      <w:lvlJc w:val="left"/>
      <w:pPr>
        <w:ind w:firstLine="420"/>
        <w:jc w:val="both"/>
      </w:pPr>
      <w:rPr>
        <w:w w:val="100"/>
        <w:sz w:val="20"/>
        <w:szCs w:val="20"/>
        <w:shd w:val="clear" w:color="auto" w:fill="auto"/>
      </w:rPr>
    </w:lvl>
    <w:lvl w:ilvl="6" w:tentative="0">
      <w:start w:val="1"/>
      <w:numFmt w:val="decimal"/>
      <w:suff w:val="nothing"/>
      <w:lvlText w:val="（%1）"/>
      <w:lvlJc w:val="left"/>
      <w:pPr>
        <w:ind w:firstLine="420"/>
        <w:jc w:val="both"/>
      </w:pPr>
      <w:rPr>
        <w:w w:val="100"/>
        <w:sz w:val="20"/>
        <w:szCs w:val="20"/>
        <w:shd w:val="clear" w:color="auto" w:fill="auto"/>
      </w:rPr>
    </w:lvl>
    <w:lvl w:ilvl="7" w:tentative="0">
      <w:start w:val="1"/>
      <w:numFmt w:val="decimal"/>
      <w:suff w:val="nothing"/>
      <w:lvlText w:val="（%1）"/>
      <w:lvlJc w:val="left"/>
      <w:pPr>
        <w:ind w:firstLine="420"/>
        <w:jc w:val="both"/>
      </w:pPr>
      <w:rPr>
        <w:w w:val="100"/>
        <w:sz w:val="20"/>
        <w:szCs w:val="20"/>
        <w:shd w:val="clear" w:color="auto" w:fill="auto"/>
      </w:rPr>
    </w:lvl>
    <w:lvl w:ilvl="8" w:tentative="0">
      <w:start w:val="1"/>
      <w:numFmt w:val="decimal"/>
      <w:suff w:val="nothing"/>
      <w:lvlText w:val="（%1）"/>
      <w:lvlJc w:val="left"/>
      <w:pPr>
        <w:ind w:firstLine="420"/>
        <w:jc w:val="both"/>
      </w:pPr>
      <w:rPr>
        <w:w w:val="100"/>
        <w:sz w:val="20"/>
        <w:szCs w:val="20"/>
        <w:shd w:val="clear" w:color="auto" w:fill="auto"/>
      </w:rPr>
    </w:lvl>
  </w:abstractNum>
  <w:abstractNum w:abstractNumId="1">
    <w:nsid w:val="00000007"/>
    <w:multiLevelType w:val="multilevel"/>
    <w:tmpl w:val="00000007"/>
    <w:lvl w:ilvl="0" w:tentative="0">
      <w:start w:val="1"/>
      <w:numFmt w:val="decimal"/>
      <w:suff w:val="nothing"/>
      <w:lvlText w:val="%1．"/>
      <w:lvlJc w:val="left"/>
      <w:pPr>
        <w:ind w:left="140" w:firstLine="400"/>
        <w:jc w:val="both"/>
      </w:pPr>
      <w:rPr>
        <w:w w:val="100"/>
        <w:sz w:val="20"/>
        <w:szCs w:val="20"/>
        <w:shd w:val="clear" w:color="auto" w:fill="auto"/>
      </w:rPr>
    </w:lvl>
    <w:lvl w:ilvl="1" w:tentative="0">
      <w:start w:val="1"/>
      <w:numFmt w:val="decimal"/>
      <w:suff w:val="nothing"/>
      <w:lvlText w:val="%1．"/>
      <w:lvlJc w:val="left"/>
      <w:pPr>
        <w:ind w:left="140" w:firstLine="400"/>
        <w:jc w:val="both"/>
      </w:pPr>
      <w:rPr>
        <w:w w:val="100"/>
        <w:sz w:val="20"/>
        <w:szCs w:val="20"/>
        <w:shd w:val="clear" w:color="auto" w:fill="auto"/>
      </w:rPr>
    </w:lvl>
    <w:lvl w:ilvl="2" w:tentative="0">
      <w:start w:val="1"/>
      <w:numFmt w:val="decimal"/>
      <w:suff w:val="nothing"/>
      <w:lvlText w:val="%1．"/>
      <w:lvlJc w:val="left"/>
      <w:pPr>
        <w:ind w:left="140" w:firstLine="400"/>
        <w:jc w:val="both"/>
      </w:pPr>
      <w:rPr>
        <w:w w:val="100"/>
        <w:sz w:val="20"/>
        <w:szCs w:val="20"/>
        <w:shd w:val="clear" w:color="auto" w:fill="auto"/>
      </w:rPr>
    </w:lvl>
    <w:lvl w:ilvl="3" w:tentative="0">
      <w:start w:val="1"/>
      <w:numFmt w:val="decimal"/>
      <w:suff w:val="nothing"/>
      <w:lvlText w:val="%1．"/>
      <w:lvlJc w:val="left"/>
      <w:pPr>
        <w:ind w:left="140" w:firstLine="400"/>
        <w:jc w:val="both"/>
      </w:pPr>
      <w:rPr>
        <w:w w:val="100"/>
        <w:sz w:val="20"/>
        <w:szCs w:val="20"/>
        <w:shd w:val="clear" w:color="auto" w:fill="auto"/>
      </w:rPr>
    </w:lvl>
    <w:lvl w:ilvl="4" w:tentative="0">
      <w:start w:val="1"/>
      <w:numFmt w:val="decimal"/>
      <w:suff w:val="nothing"/>
      <w:lvlText w:val="%1．"/>
      <w:lvlJc w:val="left"/>
      <w:pPr>
        <w:ind w:left="140" w:firstLine="400"/>
        <w:jc w:val="both"/>
      </w:pPr>
      <w:rPr>
        <w:w w:val="100"/>
        <w:sz w:val="20"/>
        <w:szCs w:val="20"/>
        <w:shd w:val="clear" w:color="auto" w:fill="auto"/>
      </w:rPr>
    </w:lvl>
    <w:lvl w:ilvl="5" w:tentative="0">
      <w:start w:val="1"/>
      <w:numFmt w:val="decimal"/>
      <w:suff w:val="nothing"/>
      <w:lvlText w:val="%1．"/>
      <w:lvlJc w:val="left"/>
      <w:pPr>
        <w:ind w:left="140" w:firstLine="400"/>
        <w:jc w:val="both"/>
      </w:pPr>
      <w:rPr>
        <w:w w:val="100"/>
        <w:sz w:val="20"/>
        <w:szCs w:val="20"/>
        <w:shd w:val="clear" w:color="auto" w:fill="auto"/>
      </w:rPr>
    </w:lvl>
    <w:lvl w:ilvl="6" w:tentative="0">
      <w:start w:val="1"/>
      <w:numFmt w:val="decimal"/>
      <w:suff w:val="nothing"/>
      <w:lvlText w:val="%1．"/>
      <w:lvlJc w:val="left"/>
      <w:pPr>
        <w:ind w:left="140" w:firstLine="400"/>
        <w:jc w:val="both"/>
      </w:pPr>
      <w:rPr>
        <w:w w:val="100"/>
        <w:sz w:val="20"/>
        <w:szCs w:val="20"/>
        <w:shd w:val="clear" w:color="auto" w:fill="auto"/>
      </w:rPr>
    </w:lvl>
    <w:lvl w:ilvl="7" w:tentative="0">
      <w:start w:val="1"/>
      <w:numFmt w:val="decimal"/>
      <w:suff w:val="nothing"/>
      <w:lvlText w:val="%1．"/>
      <w:lvlJc w:val="left"/>
      <w:pPr>
        <w:ind w:left="140" w:firstLine="400"/>
        <w:jc w:val="both"/>
      </w:pPr>
      <w:rPr>
        <w:w w:val="100"/>
        <w:sz w:val="20"/>
        <w:szCs w:val="20"/>
        <w:shd w:val="clear" w:color="auto" w:fill="auto"/>
      </w:rPr>
    </w:lvl>
    <w:lvl w:ilvl="8" w:tentative="0">
      <w:start w:val="1"/>
      <w:numFmt w:val="decimal"/>
      <w:suff w:val="nothing"/>
      <w:lvlText w:val="%1．"/>
      <w:lvlJc w:val="left"/>
      <w:pPr>
        <w:ind w:left="140" w:firstLine="400"/>
        <w:jc w:val="both"/>
      </w:pPr>
      <w:rPr>
        <w:w w:val="100"/>
        <w:sz w:val="20"/>
        <w:szCs w:val="20"/>
        <w:shd w:val="clear" w:color="auto" w:fill="auto"/>
      </w:rPr>
    </w:lvl>
  </w:abstractNum>
  <w:abstractNum w:abstractNumId="2">
    <w:nsid w:val="00000008"/>
    <w:multiLevelType w:val="multilevel"/>
    <w:tmpl w:val="00000008"/>
    <w:lvl w:ilvl="0" w:tentative="0">
      <w:start w:val="1"/>
      <w:numFmt w:val="decimal"/>
      <w:suff w:val="nothing"/>
      <w:lvlText w:val="%1．"/>
      <w:lvlJc w:val="left"/>
      <w:pPr>
        <w:ind w:left="140" w:firstLine="400"/>
        <w:jc w:val="both"/>
      </w:pPr>
      <w:rPr>
        <w:w w:val="100"/>
        <w:sz w:val="20"/>
        <w:szCs w:val="20"/>
        <w:shd w:val="clear" w:color="auto" w:fill="auto"/>
      </w:rPr>
    </w:lvl>
    <w:lvl w:ilvl="1" w:tentative="0">
      <w:start w:val="1"/>
      <w:numFmt w:val="decimal"/>
      <w:suff w:val="nothing"/>
      <w:lvlText w:val="%1．"/>
      <w:lvlJc w:val="left"/>
      <w:pPr>
        <w:ind w:left="140" w:firstLine="400"/>
        <w:jc w:val="both"/>
      </w:pPr>
      <w:rPr>
        <w:w w:val="100"/>
        <w:sz w:val="20"/>
        <w:szCs w:val="20"/>
        <w:shd w:val="clear" w:color="auto" w:fill="auto"/>
      </w:rPr>
    </w:lvl>
    <w:lvl w:ilvl="2" w:tentative="0">
      <w:start w:val="1"/>
      <w:numFmt w:val="decimal"/>
      <w:suff w:val="nothing"/>
      <w:lvlText w:val="%1．"/>
      <w:lvlJc w:val="left"/>
      <w:pPr>
        <w:ind w:left="140" w:firstLine="400"/>
        <w:jc w:val="both"/>
      </w:pPr>
      <w:rPr>
        <w:w w:val="100"/>
        <w:sz w:val="20"/>
        <w:szCs w:val="20"/>
        <w:shd w:val="clear" w:color="auto" w:fill="auto"/>
      </w:rPr>
    </w:lvl>
    <w:lvl w:ilvl="3" w:tentative="0">
      <w:start w:val="1"/>
      <w:numFmt w:val="decimal"/>
      <w:suff w:val="nothing"/>
      <w:lvlText w:val="%1．"/>
      <w:lvlJc w:val="left"/>
      <w:pPr>
        <w:ind w:left="140" w:firstLine="400"/>
        <w:jc w:val="both"/>
      </w:pPr>
      <w:rPr>
        <w:w w:val="100"/>
        <w:sz w:val="20"/>
        <w:szCs w:val="20"/>
        <w:shd w:val="clear" w:color="auto" w:fill="auto"/>
      </w:rPr>
    </w:lvl>
    <w:lvl w:ilvl="4" w:tentative="0">
      <w:start w:val="1"/>
      <w:numFmt w:val="decimal"/>
      <w:suff w:val="nothing"/>
      <w:lvlText w:val="%1．"/>
      <w:lvlJc w:val="left"/>
      <w:pPr>
        <w:ind w:left="140" w:firstLine="400"/>
        <w:jc w:val="both"/>
      </w:pPr>
      <w:rPr>
        <w:w w:val="100"/>
        <w:sz w:val="20"/>
        <w:szCs w:val="20"/>
        <w:shd w:val="clear" w:color="auto" w:fill="auto"/>
      </w:rPr>
    </w:lvl>
    <w:lvl w:ilvl="5" w:tentative="0">
      <w:start w:val="1"/>
      <w:numFmt w:val="decimal"/>
      <w:suff w:val="nothing"/>
      <w:lvlText w:val="%1．"/>
      <w:lvlJc w:val="left"/>
      <w:pPr>
        <w:ind w:left="140" w:firstLine="400"/>
        <w:jc w:val="both"/>
      </w:pPr>
      <w:rPr>
        <w:w w:val="100"/>
        <w:sz w:val="20"/>
        <w:szCs w:val="20"/>
        <w:shd w:val="clear" w:color="auto" w:fill="auto"/>
      </w:rPr>
    </w:lvl>
    <w:lvl w:ilvl="6" w:tentative="0">
      <w:start w:val="1"/>
      <w:numFmt w:val="decimal"/>
      <w:suff w:val="nothing"/>
      <w:lvlText w:val="%1．"/>
      <w:lvlJc w:val="left"/>
      <w:pPr>
        <w:ind w:left="140" w:firstLine="400"/>
        <w:jc w:val="both"/>
      </w:pPr>
      <w:rPr>
        <w:w w:val="100"/>
        <w:sz w:val="20"/>
        <w:szCs w:val="20"/>
        <w:shd w:val="clear" w:color="auto" w:fill="auto"/>
      </w:rPr>
    </w:lvl>
    <w:lvl w:ilvl="7" w:tentative="0">
      <w:start w:val="1"/>
      <w:numFmt w:val="decimal"/>
      <w:suff w:val="nothing"/>
      <w:lvlText w:val="%1．"/>
      <w:lvlJc w:val="left"/>
      <w:pPr>
        <w:ind w:left="140" w:firstLine="400"/>
        <w:jc w:val="both"/>
      </w:pPr>
      <w:rPr>
        <w:w w:val="100"/>
        <w:sz w:val="20"/>
        <w:szCs w:val="20"/>
        <w:shd w:val="clear" w:color="auto" w:fill="auto"/>
      </w:rPr>
    </w:lvl>
    <w:lvl w:ilvl="8" w:tentative="0">
      <w:start w:val="1"/>
      <w:numFmt w:val="decimal"/>
      <w:suff w:val="nothing"/>
      <w:lvlText w:val="%1．"/>
      <w:lvlJc w:val="left"/>
      <w:pPr>
        <w:ind w:left="140" w:firstLine="400"/>
        <w:jc w:val="both"/>
      </w:pPr>
      <w:rPr>
        <w:w w:val="100"/>
        <w:sz w:val="20"/>
        <w:szCs w:val="20"/>
        <w:shd w:val="clear" w:color="auto" w:fill="auto"/>
      </w:rPr>
    </w:lvl>
  </w:abstractNum>
  <w:abstractNum w:abstractNumId="3">
    <w:nsid w:val="00000009"/>
    <w:multiLevelType w:val="multilevel"/>
    <w:tmpl w:val="00000009"/>
    <w:lvl w:ilvl="0" w:tentative="0">
      <w:start w:val="1"/>
      <w:numFmt w:val="decimal"/>
      <w:suff w:val="nothing"/>
      <w:lvlText w:val="%1．"/>
      <w:lvlJc w:val="left"/>
      <w:pPr>
        <w:ind w:firstLine="400"/>
        <w:jc w:val="both"/>
      </w:pPr>
      <w:rPr>
        <w:w w:val="100"/>
        <w:sz w:val="20"/>
        <w:szCs w:val="20"/>
        <w:shd w:val="clear" w:color="auto" w:fill="auto"/>
      </w:rPr>
    </w:lvl>
    <w:lvl w:ilvl="1" w:tentative="0">
      <w:start w:val="1"/>
      <w:numFmt w:val="decimal"/>
      <w:suff w:val="nothing"/>
      <w:lvlText w:val="%1．"/>
      <w:lvlJc w:val="left"/>
      <w:pPr>
        <w:ind w:firstLine="400"/>
        <w:jc w:val="both"/>
      </w:pPr>
      <w:rPr>
        <w:w w:val="100"/>
        <w:sz w:val="20"/>
        <w:szCs w:val="20"/>
        <w:shd w:val="clear" w:color="auto" w:fill="auto"/>
      </w:rPr>
    </w:lvl>
    <w:lvl w:ilvl="2" w:tentative="0">
      <w:start w:val="1"/>
      <w:numFmt w:val="decimal"/>
      <w:suff w:val="nothing"/>
      <w:lvlText w:val="%1．"/>
      <w:lvlJc w:val="left"/>
      <w:pPr>
        <w:ind w:firstLine="400"/>
        <w:jc w:val="both"/>
      </w:pPr>
      <w:rPr>
        <w:w w:val="100"/>
        <w:sz w:val="20"/>
        <w:szCs w:val="20"/>
        <w:shd w:val="clear" w:color="auto" w:fill="auto"/>
      </w:rPr>
    </w:lvl>
    <w:lvl w:ilvl="3" w:tentative="0">
      <w:start w:val="1"/>
      <w:numFmt w:val="decimal"/>
      <w:suff w:val="nothing"/>
      <w:lvlText w:val="%1．"/>
      <w:lvlJc w:val="left"/>
      <w:pPr>
        <w:ind w:firstLine="400"/>
        <w:jc w:val="both"/>
      </w:pPr>
      <w:rPr>
        <w:w w:val="100"/>
        <w:sz w:val="20"/>
        <w:szCs w:val="20"/>
        <w:shd w:val="clear" w:color="auto" w:fill="auto"/>
      </w:rPr>
    </w:lvl>
    <w:lvl w:ilvl="4" w:tentative="0">
      <w:start w:val="1"/>
      <w:numFmt w:val="decimal"/>
      <w:suff w:val="nothing"/>
      <w:lvlText w:val="%1．"/>
      <w:lvlJc w:val="left"/>
      <w:pPr>
        <w:ind w:firstLine="400"/>
        <w:jc w:val="both"/>
      </w:pPr>
      <w:rPr>
        <w:w w:val="100"/>
        <w:sz w:val="20"/>
        <w:szCs w:val="20"/>
        <w:shd w:val="clear" w:color="auto" w:fill="auto"/>
      </w:rPr>
    </w:lvl>
    <w:lvl w:ilvl="5" w:tentative="0">
      <w:start w:val="1"/>
      <w:numFmt w:val="decimal"/>
      <w:suff w:val="nothing"/>
      <w:lvlText w:val="%1．"/>
      <w:lvlJc w:val="left"/>
      <w:pPr>
        <w:ind w:firstLine="400"/>
        <w:jc w:val="both"/>
      </w:pPr>
      <w:rPr>
        <w:w w:val="100"/>
        <w:sz w:val="20"/>
        <w:szCs w:val="20"/>
        <w:shd w:val="clear" w:color="auto" w:fill="auto"/>
      </w:rPr>
    </w:lvl>
    <w:lvl w:ilvl="6" w:tentative="0">
      <w:start w:val="1"/>
      <w:numFmt w:val="decimal"/>
      <w:suff w:val="nothing"/>
      <w:lvlText w:val="%1．"/>
      <w:lvlJc w:val="left"/>
      <w:pPr>
        <w:ind w:firstLine="400"/>
        <w:jc w:val="both"/>
      </w:pPr>
      <w:rPr>
        <w:w w:val="100"/>
        <w:sz w:val="20"/>
        <w:szCs w:val="20"/>
        <w:shd w:val="clear" w:color="auto" w:fill="auto"/>
      </w:rPr>
    </w:lvl>
    <w:lvl w:ilvl="7" w:tentative="0">
      <w:start w:val="1"/>
      <w:numFmt w:val="decimal"/>
      <w:suff w:val="nothing"/>
      <w:lvlText w:val="%1．"/>
      <w:lvlJc w:val="left"/>
      <w:pPr>
        <w:ind w:firstLine="400"/>
        <w:jc w:val="both"/>
      </w:pPr>
      <w:rPr>
        <w:w w:val="100"/>
        <w:sz w:val="20"/>
        <w:szCs w:val="20"/>
        <w:shd w:val="clear" w:color="auto" w:fill="auto"/>
      </w:rPr>
    </w:lvl>
    <w:lvl w:ilvl="8" w:tentative="0">
      <w:start w:val="1"/>
      <w:numFmt w:val="decimal"/>
      <w:suff w:val="nothing"/>
      <w:lvlText w:val="%1．"/>
      <w:lvlJc w:val="left"/>
      <w:pPr>
        <w:ind w:firstLine="400"/>
        <w:jc w:val="both"/>
      </w:pPr>
      <w:rPr>
        <w:w w:val="100"/>
        <w:sz w:val="20"/>
        <w:szCs w:val="20"/>
        <w:shd w:val="clear" w:color="auto" w:fill="auto"/>
      </w:rPr>
    </w:lvl>
  </w:abstractNum>
  <w:abstractNum w:abstractNumId="4">
    <w:nsid w:val="141FD5CE"/>
    <w:multiLevelType w:val="singleLevel"/>
    <w:tmpl w:val="141FD5CE"/>
    <w:lvl w:ilvl="0" w:tentative="0">
      <w:start w:val="2"/>
      <w:numFmt w:val="decimal"/>
      <w:suff w:val="nothing"/>
      <w:lvlText w:val="%1、"/>
      <w:lvlJc w:val="left"/>
    </w:lvl>
  </w:abstractNum>
  <w:abstractNum w:abstractNumId="5">
    <w:nsid w:val="32E66DE3"/>
    <w:multiLevelType w:val="multilevel"/>
    <w:tmpl w:val="32E66DE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20"/>
  <w:drawingGridVerticalSpacing w:val="156"/>
  <w:displayHorizont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DEzZDlhYzZjOTQ1MjI5YjZiY2NiYzg1OTY5MTgifQ=="/>
  </w:docVars>
  <w:rsids>
    <w:rsidRoot w:val="00172A27"/>
    <w:rsid w:val="00000D3F"/>
    <w:rsid w:val="00001368"/>
    <w:rsid w:val="000019B9"/>
    <w:rsid w:val="000022EB"/>
    <w:rsid w:val="00002E9A"/>
    <w:rsid w:val="00003057"/>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4BC"/>
    <w:rsid w:val="00011513"/>
    <w:rsid w:val="00012E6D"/>
    <w:rsid w:val="000141D1"/>
    <w:rsid w:val="000144DC"/>
    <w:rsid w:val="000150FF"/>
    <w:rsid w:val="00016FE2"/>
    <w:rsid w:val="00017700"/>
    <w:rsid w:val="00017C36"/>
    <w:rsid w:val="0002128C"/>
    <w:rsid w:val="0002186A"/>
    <w:rsid w:val="000227A9"/>
    <w:rsid w:val="000232D0"/>
    <w:rsid w:val="00024BCF"/>
    <w:rsid w:val="00024C65"/>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481"/>
    <w:rsid w:val="00041ABD"/>
    <w:rsid w:val="00042BDC"/>
    <w:rsid w:val="00044EFC"/>
    <w:rsid w:val="00045E9D"/>
    <w:rsid w:val="0004606F"/>
    <w:rsid w:val="00046646"/>
    <w:rsid w:val="00046CC7"/>
    <w:rsid w:val="0004706F"/>
    <w:rsid w:val="00051168"/>
    <w:rsid w:val="00051872"/>
    <w:rsid w:val="00051C63"/>
    <w:rsid w:val="000523C3"/>
    <w:rsid w:val="0005274F"/>
    <w:rsid w:val="00052825"/>
    <w:rsid w:val="00052ED3"/>
    <w:rsid w:val="00053101"/>
    <w:rsid w:val="000533EF"/>
    <w:rsid w:val="00053570"/>
    <w:rsid w:val="000552F1"/>
    <w:rsid w:val="000564E5"/>
    <w:rsid w:val="0005682D"/>
    <w:rsid w:val="0005708D"/>
    <w:rsid w:val="00060105"/>
    <w:rsid w:val="0006021D"/>
    <w:rsid w:val="00060C3E"/>
    <w:rsid w:val="000611BF"/>
    <w:rsid w:val="0006128F"/>
    <w:rsid w:val="00061329"/>
    <w:rsid w:val="00062465"/>
    <w:rsid w:val="000629CB"/>
    <w:rsid w:val="000633DD"/>
    <w:rsid w:val="00063CA0"/>
    <w:rsid w:val="000643EB"/>
    <w:rsid w:val="00064C8C"/>
    <w:rsid w:val="0006566F"/>
    <w:rsid w:val="000662D5"/>
    <w:rsid w:val="0006676C"/>
    <w:rsid w:val="00066E0F"/>
    <w:rsid w:val="00066F33"/>
    <w:rsid w:val="00071707"/>
    <w:rsid w:val="00071829"/>
    <w:rsid w:val="000720A2"/>
    <w:rsid w:val="00072B22"/>
    <w:rsid w:val="00073011"/>
    <w:rsid w:val="00073189"/>
    <w:rsid w:val="00073511"/>
    <w:rsid w:val="0007419F"/>
    <w:rsid w:val="000747D9"/>
    <w:rsid w:val="00075C0A"/>
    <w:rsid w:val="000765ED"/>
    <w:rsid w:val="00080346"/>
    <w:rsid w:val="000805B2"/>
    <w:rsid w:val="00080609"/>
    <w:rsid w:val="000808D4"/>
    <w:rsid w:val="000813FA"/>
    <w:rsid w:val="00082DFD"/>
    <w:rsid w:val="00082ECF"/>
    <w:rsid w:val="00083823"/>
    <w:rsid w:val="00083E06"/>
    <w:rsid w:val="0008440C"/>
    <w:rsid w:val="000844D5"/>
    <w:rsid w:val="00087119"/>
    <w:rsid w:val="0008718C"/>
    <w:rsid w:val="0009020B"/>
    <w:rsid w:val="0009031B"/>
    <w:rsid w:val="00090677"/>
    <w:rsid w:val="00092744"/>
    <w:rsid w:val="000927BA"/>
    <w:rsid w:val="00092B61"/>
    <w:rsid w:val="000930E1"/>
    <w:rsid w:val="00093407"/>
    <w:rsid w:val="00093559"/>
    <w:rsid w:val="00093AB1"/>
    <w:rsid w:val="000954B3"/>
    <w:rsid w:val="00095EA6"/>
    <w:rsid w:val="000967C6"/>
    <w:rsid w:val="00096AD3"/>
    <w:rsid w:val="000A000D"/>
    <w:rsid w:val="000A03AF"/>
    <w:rsid w:val="000A05B8"/>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964"/>
    <w:rsid w:val="000C4B43"/>
    <w:rsid w:val="000C4EC4"/>
    <w:rsid w:val="000C65ED"/>
    <w:rsid w:val="000C68CB"/>
    <w:rsid w:val="000C69BF"/>
    <w:rsid w:val="000C6C82"/>
    <w:rsid w:val="000C6E4A"/>
    <w:rsid w:val="000C7F0D"/>
    <w:rsid w:val="000D03A1"/>
    <w:rsid w:val="000D0627"/>
    <w:rsid w:val="000D07C3"/>
    <w:rsid w:val="000D28D5"/>
    <w:rsid w:val="000D3366"/>
    <w:rsid w:val="000D4B1F"/>
    <w:rsid w:val="000D4DA7"/>
    <w:rsid w:val="000D55DC"/>
    <w:rsid w:val="000D57E2"/>
    <w:rsid w:val="000D6D60"/>
    <w:rsid w:val="000D72E2"/>
    <w:rsid w:val="000E12CA"/>
    <w:rsid w:val="000E1CFF"/>
    <w:rsid w:val="000E2FC9"/>
    <w:rsid w:val="000E33A8"/>
    <w:rsid w:val="000E4B45"/>
    <w:rsid w:val="000E61C3"/>
    <w:rsid w:val="000E7870"/>
    <w:rsid w:val="000E7E59"/>
    <w:rsid w:val="000E7EF6"/>
    <w:rsid w:val="000F038E"/>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4AB"/>
    <w:rsid w:val="00102C76"/>
    <w:rsid w:val="00102D4D"/>
    <w:rsid w:val="0010334F"/>
    <w:rsid w:val="00103527"/>
    <w:rsid w:val="00103EF4"/>
    <w:rsid w:val="00104373"/>
    <w:rsid w:val="00105E2B"/>
    <w:rsid w:val="00105E66"/>
    <w:rsid w:val="00105EE8"/>
    <w:rsid w:val="001071E6"/>
    <w:rsid w:val="0010728C"/>
    <w:rsid w:val="001076D4"/>
    <w:rsid w:val="00107FF8"/>
    <w:rsid w:val="00110345"/>
    <w:rsid w:val="00110D74"/>
    <w:rsid w:val="001128A5"/>
    <w:rsid w:val="0011354F"/>
    <w:rsid w:val="001135A6"/>
    <w:rsid w:val="001148E5"/>
    <w:rsid w:val="00114D60"/>
    <w:rsid w:val="00116AF1"/>
    <w:rsid w:val="00117166"/>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34BC"/>
    <w:rsid w:val="00133614"/>
    <w:rsid w:val="0013516A"/>
    <w:rsid w:val="00136BBD"/>
    <w:rsid w:val="00136DBB"/>
    <w:rsid w:val="00137BCB"/>
    <w:rsid w:val="001400CA"/>
    <w:rsid w:val="00140178"/>
    <w:rsid w:val="00140995"/>
    <w:rsid w:val="001410D2"/>
    <w:rsid w:val="00141659"/>
    <w:rsid w:val="001439A4"/>
    <w:rsid w:val="00143BA9"/>
    <w:rsid w:val="00143D8A"/>
    <w:rsid w:val="00144150"/>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036"/>
    <w:rsid w:val="001628A1"/>
    <w:rsid w:val="00162D87"/>
    <w:rsid w:val="0016305D"/>
    <w:rsid w:val="00163244"/>
    <w:rsid w:val="001632A0"/>
    <w:rsid w:val="00163388"/>
    <w:rsid w:val="00164380"/>
    <w:rsid w:val="001650B8"/>
    <w:rsid w:val="0016571F"/>
    <w:rsid w:val="0016604A"/>
    <w:rsid w:val="001669B5"/>
    <w:rsid w:val="00167310"/>
    <w:rsid w:val="001675BE"/>
    <w:rsid w:val="00170980"/>
    <w:rsid w:val="00170F02"/>
    <w:rsid w:val="001712BD"/>
    <w:rsid w:val="00171CB5"/>
    <w:rsid w:val="00171F11"/>
    <w:rsid w:val="001722EF"/>
    <w:rsid w:val="00172A27"/>
    <w:rsid w:val="00172AC6"/>
    <w:rsid w:val="001736A4"/>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33E9"/>
    <w:rsid w:val="001848C9"/>
    <w:rsid w:val="0018541C"/>
    <w:rsid w:val="001869E8"/>
    <w:rsid w:val="001902CE"/>
    <w:rsid w:val="00190AFA"/>
    <w:rsid w:val="0019105B"/>
    <w:rsid w:val="00191176"/>
    <w:rsid w:val="00192C40"/>
    <w:rsid w:val="00193769"/>
    <w:rsid w:val="001938CC"/>
    <w:rsid w:val="001947ED"/>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6FC9"/>
    <w:rsid w:val="001A7339"/>
    <w:rsid w:val="001A796A"/>
    <w:rsid w:val="001A7C7F"/>
    <w:rsid w:val="001A7E0F"/>
    <w:rsid w:val="001B0B0A"/>
    <w:rsid w:val="001B2375"/>
    <w:rsid w:val="001B2D1C"/>
    <w:rsid w:val="001B31D8"/>
    <w:rsid w:val="001B3F56"/>
    <w:rsid w:val="001B48C9"/>
    <w:rsid w:val="001B5253"/>
    <w:rsid w:val="001B5634"/>
    <w:rsid w:val="001B7105"/>
    <w:rsid w:val="001B7422"/>
    <w:rsid w:val="001B7D25"/>
    <w:rsid w:val="001C114E"/>
    <w:rsid w:val="001C1EB2"/>
    <w:rsid w:val="001C39A6"/>
    <w:rsid w:val="001C4DDD"/>
    <w:rsid w:val="001C5365"/>
    <w:rsid w:val="001C6217"/>
    <w:rsid w:val="001C6CE5"/>
    <w:rsid w:val="001C74D0"/>
    <w:rsid w:val="001C7931"/>
    <w:rsid w:val="001C7A36"/>
    <w:rsid w:val="001D1340"/>
    <w:rsid w:val="001D2438"/>
    <w:rsid w:val="001D24DC"/>
    <w:rsid w:val="001D2AF5"/>
    <w:rsid w:val="001D3557"/>
    <w:rsid w:val="001D3C84"/>
    <w:rsid w:val="001D3EA5"/>
    <w:rsid w:val="001D420C"/>
    <w:rsid w:val="001D4215"/>
    <w:rsid w:val="001D423A"/>
    <w:rsid w:val="001D4F84"/>
    <w:rsid w:val="001D678F"/>
    <w:rsid w:val="001E03CA"/>
    <w:rsid w:val="001E104C"/>
    <w:rsid w:val="001E192B"/>
    <w:rsid w:val="001E2AC8"/>
    <w:rsid w:val="001E3F2C"/>
    <w:rsid w:val="001E413D"/>
    <w:rsid w:val="001E45CF"/>
    <w:rsid w:val="001E671D"/>
    <w:rsid w:val="001E6AAB"/>
    <w:rsid w:val="001E6DEA"/>
    <w:rsid w:val="001E6FAA"/>
    <w:rsid w:val="001E7257"/>
    <w:rsid w:val="001F2338"/>
    <w:rsid w:val="001F2B7D"/>
    <w:rsid w:val="001F360E"/>
    <w:rsid w:val="001F36B3"/>
    <w:rsid w:val="001F3915"/>
    <w:rsid w:val="001F3F75"/>
    <w:rsid w:val="001F422A"/>
    <w:rsid w:val="001F464E"/>
    <w:rsid w:val="001F549F"/>
    <w:rsid w:val="001F5968"/>
    <w:rsid w:val="001F5D25"/>
    <w:rsid w:val="001F695F"/>
    <w:rsid w:val="001F7D7F"/>
    <w:rsid w:val="001F7E5F"/>
    <w:rsid w:val="00200B91"/>
    <w:rsid w:val="002015C6"/>
    <w:rsid w:val="002024D4"/>
    <w:rsid w:val="0020367B"/>
    <w:rsid w:val="00203AC4"/>
    <w:rsid w:val="00203FAA"/>
    <w:rsid w:val="0020439D"/>
    <w:rsid w:val="00204AF9"/>
    <w:rsid w:val="00205458"/>
    <w:rsid w:val="0020617A"/>
    <w:rsid w:val="002062E3"/>
    <w:rsid w:val="00206B54"/>
    <w:rsid w:val="00207404"/>
    <w:rsid w:val="002103C8"/>
    <w:rsid w:val="00210450"/>
    <w:rsid w:val="002120F8"/>
    <w:rsid w:val="0021267F"/>
    <w:rsid w:val="00212F49"/>
    <w:rsid w:val="00213B47"/>
    <w:rsid w:val="00214DD1"/>
    <w:rsid w:val="00214FB5"/>
    <w:rsid w:val="002153BB"/>
    <w:rsid w:val="00215982"/>
    <w:rsid w:val="00215EFE"/>
    <w:rsid w:val="0021696E"/>
    <w:rsid w:val="0021767C"/>
    <w:rsid w:val="00220410"/>
    <w:rsid w:val="00220826"/>
    <w:rsid w:val="002208D0"/>
    <w:rsid w:val="002220B0"/>
    <w:rsid w:val="002226BA"/>
    <w:rsid w:val="002226DE"/>
    <w:rsid w:val="00222772"/>
    <w:rsid w:val="00224393"/>
    <w:rsid w:val="0022563D"/>
    <w:rsid w:val="00226AE7"/>
    <w:rsid w:val="002272D2"/>
    <w:rsid w:val="002276AE"/>
    <w:rsid w:val="00227A3B"/>
    <w:rsid w:val="00227FBD"/>
    <w:rsid w:val="00230697"/>
    <w:rsid w:val="00230C9D"/>
    <w:rsid w:val="00231E10"/>
    <w:rsid w:val="00233A18"/>
    <w:rsid w:val="00234573"/>
    <w:rsid w:val="002346E6"/>
    <w:rsid w:val="00234D43"/>
    <w:rsid w:val="00235FFC"/>
    <w:rsid w:val="00236124"/>
    <w:rsid w:val="00236CA6"/>
    <w:rsid w:val="002374D5"/>
    <w:rsid w:val="00237E92"/>
    <w:rsid w:val="002406B1"/>
    <w:rsid w:val="00240942"/>
    <w:rsid w:val="00240DB5"/>
    <w:rsid w:val="00240E80"/>
    <w:rsid w:val="00242741"/>
    <w:rsid w:val="00242798"/>
    <w:rsid w:val="0024301D"/>
    <w:rsid w:val="00243EF9"/>
    <w:rsid w:val="00244DA9"/>
    <w:rsid w:val="002456F9"/>
    <w:rsid w:val="00245ECC"/>
    <w:rsid w:val="00247559"/>
    <w:rsid w:val="00250176"/>
    <w:rsid w:val="0025036F"/>
    <w:rsid w:val="00250A73"/>
    <w:rsid w:val="00250C76"/>
    <w:rsid w:val="00250DCC"/>
    <w:rsid w:val="002526A6"/>
    <w:rsid w:val="002543E1"/>
    <w:rsid w:val="00254CDB"/>
    <w:rsid w:val="00255204"/>
    <w:rsid w:val="00256275"/>
    <w:rsid w:val="0025653A"/>
    <w:rsid w:val="00256CD1"/>
    <w:rsid w:val="00256F99"/>
    <w:rsid w:val="002574BC"/>
    <w:rsid w:val="00257A8A"/>
    <w:rsid w:val="00260B9D"/>
    <w:rsid w:val="002627B4"/>
    <w:rsid w:val="0026303D"/>
    <w:rsid w:val="002631A2"/>
    <w:rsid w:val="0026396C"/>
    <w:rsid w:val="002641DB"/>
    <w:rsid w:val="0026443F"/>
    <w:rsid w:val="0026458E"/>
    <w:rsid w:val="0026459A"/>
    <w:rsid w:val="002648E7"/>
    <w:rsid w:val="00264CF3"/>
    <w:rsid w:val="00265C1B"/>
    <w:rsid w:val="00265E0D"/>
    <w:rsid w:val="00266441"/>
    <w:rsid w:val="0027001B"/>
    <w:rsid w:val="00270061"/>
    <w:rsid w:val="0027018D"/>
    <w:rsid w:val="00271BEF"/>
    <w:rsid w:val="00272644"/>
    <w:rsid w:val="0027275F"/>
    <w:rsid w:val="002736F3"/>
    <w:rsid w:val="00273D8B"/>
    <w:rsid w:val="002749CC"/>
    <w:rsid w:val="0027588C"/>
    <w:rsid w:val="00275B8F"/>
    <w:rsid w:val="00276865"/>
    <w:rsid w:val="00276E0D"/>
    <w:rsid w:val="00277845"/>
    <w:rsid w:val="00277A29"/>
    <w:rsid w:val="002821F0"/>
    <w:rsid w:val="002822CE"/>
    <w:rsid w:val="0028290C"/>
    <w:rsid w:val="00284069"/>
    <w:rsid w:val="00284A17"/>
    <w:rsid w:val="00286199"/>
    <w:rsid w:val="00286F22"/>
    <w:rsid w:val="002904EA"/>
    <w:rsid w:val="002907EF"/>
    <w:rsid w:val="0029097C"/>
    <w:rsid w:val="00290EFF"/>
    <w:rsid w:val="0029199D"/>
    <w:rsid w:val="00293F4F"/>
    <w:rsid w:val="00294A0E"/>
    <w:rsid w:val="00294AE2"/>
    <w:rsid w:val="00296EC7"/>
    <w:rsid w:val="00296F06"/>
    <w:rsid w:val="00297364"/>
    <w:rsid w:val="002A0415"/>
    <w:rsid w:val="002A06FB"/>
    <w:rsid w:val="002A2565"/>
    <w:rsid w:val="002A2AD4"/>
    <w:rsid w:val="002A34F4"/>
    <w:rsid w:val="002A3D3F"/>
    <w:rsid w:val="002A52D2"/>
    <w:rsid w:val="002A5D19"/>
    <w:rsid w:val="002B08DA"/>
    <w:rsid w:val="002B19B9"/>
    <w:rsid w:val="002B1B2F"/>
    <w:rsid w:val="002B2419"/>
    <w:rsid w:val="002B2730"/>
    <w:rsid w:val="002B2818"/>
    <w:rsid w:val="002B318B"/>
    <w:rsid w:val="002B3450"/>
    <w:rsid w:val="002B4036"/>
    <w:rsid w:val="002B5AFB"/>
    <w:rsid w:val="002B5B4F"/>
    <w:rsid w:val="002B5EC4"/>
    <w:rsid w:val="002B690C"/>
    <w:rsid w:val="002C0BF6"/>
    <w:rsid w:val="002C119D"/>
    <w:rsid w:val="002C1F7E"/>
    <w:rsid w:val="002C22EC"/>
    <w:rsid w:val="002C247F"/>
    <w:rsid w:val="002C26CE"/>
    <w:rsid w:val="002C2B78"/>
    <w:rsid w:val="002C321C"/>
    <w:rsid w:val="002C35A2"/>
    <w:rsid w:val="002C3959"/>
    <w:rsid w:val="002C3DCA"/>
    <w:rsid w:val="002C4265"/>
    <w:rsid w:val="002C493A"/>
    <w:rsid w:val="002C4C5C"/>
    <w:rsid w:val="002C5AC3"/>
    <w:rsid w:val="002C76EA"/>
    <w:rsid w:val="002C772E"/>
    <w:rsid w:val="002C7EE0"/>
    <w:rsid w:val="002D0794"/>
    <w:rsid w:val="002D0D06"/>
    <w:rsid w:val="002D0D26"/>
    <w:rsid w:val="002D1A52"/>
    <w:rsid w:val="002D1D6A"/>
    <w:rsid w:val="002D2407"/>
    <w:rsid w:val="002D3CBC"/>
    <w:rsid w:val="002D4199"/>
    <w:rsid w:val="002D50CE"/>
    <w:rsid w:val="002D5774"/>
    <w:rsid w:val="002D606E"/>
    <w:rsid w:val="002D6492"/>
    <w:rsid w:val="002D64AB"/>
    <w:rsid w:val="002D690D"/>
    <w:rsid w:val="002E0665"/>
    <w:rsid w:val="002E1BB3"/>
    <w:rsid w:val="002E27B4"/>
    <w:rsid w:val="002E2A8C"/>
    <w:rsid w:val="002E334D"/>
    <w:rsid w:val="002E5BBB"/>
    <w:rsid w:val="002E6418"/>
    <w:rsid w:val="002E650E"/>
    <w:rsid w:val="002E6F83"/>
    <w:rsid w:val="002E76CA"/>
    <w:rsid w:val="002F0489"/>
    <w:rsid w:val="002F04CE"/>
    <w:rsid w:val="002F21D0"/>
    <w:rsid w:val="002F286E"/>
    <w:rsid w:val="002F2AEA"/>
    <w:rsid w:val="002F36F9"/>
    <w:rsid w:val="002F3ABE"/>
    <w:rsid w:val="002F3DCE"/>
    <w:rsid w:val="002F4218"/>
    <w:rsid w:val="002F425B"/>
    <w:rsid w:val="002F435F"/>
    <w:rsid w:val="002F497F"/>
    <w:rsid w:val="002F55C3"/>
    <w:rsid w:val="002F72DB"/>
    <w:rsid w:val="00302494"/>
    <w:rsid w:val="00303165"/>
    <w:rsid w:val="00303B8A"/>
    <w:rsid w:val="00304C4F"/>
    <w:rsid w:val="00304DAB"/>
    <w:rsid w:val="00304E2D"/>
    <w:rsid w:val="003058F8"/>
    <w:rsid w:val="0030604E"/>
    <w:rsid w:val="00306149"/>
    <w:rsid w:val="003069EF"/>
    <w:rsid w:val="00306A53"/>
    <w:rsid w:val="003074BE"/>
    <w:rsid w:val="00307C81"/>
    <w:rsid w:val="00310DB1"/>
    <w:rsid w:val="00311E49"/>
    <w:rsid w:val="00311E60"/>
    <w:rsid w:val="00314E11"/>
    <w:rsid w:val="003151CC"/>
    <w:rsid w:val="003156B6"/>
    <w:rsid w:val="00315FF6"/>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3070A"/>
    <w:rsid w:val="00330D3E"/>
    <w:rsid w:val="00331906"/>
    <w:rsid w:val="00331B1C"/>
    <w:rsid w:val="003323AF"/>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43"/>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57A17"/>
    <w:rsid w:val="00360149"/>
    <w:rsid w:val="003608A0"/>
    <w:rsid w:val="00360A5B"/>
    <w:rsid w:val="00361D75"/>
    <w:rsid w:val="00362A4B"/>
    <w:rsid w:val="00362CBB"/>
    <w:rsid w:val="00363107"/>
    <w:rsid w:val="00363332"/>
    <w:rsid w:val="00364B87"/>
    <w:rsid w:val="003655FC"/>
    <w:rsid w:val="00366A37"/>
    <w:rsid w:val="00370EE3"/>
    <w:rsid w:val="00371B75"/>
    <w:rsid w:val="0037468D"/>
    <w:rsid w:val="003751D8"/>
    <w:rsid w:val="00375582"/>
    <w:rsid w:val="003760A6"/>
    <w:rsid w:val="00376283"/>
    <w:rsid w:val="00377384"/>
    <w:rsid w:val="00380052"/>
    <w:rsid w:val="003803E1"/>
    <w:rsid w:val="00380C99"/>
    <w:rsid w:val="00380DC5"/>
    <w:rsid w:val="00382178"/>
    <w:rsid w:val="00382293"/>
    <w:rsid w:val="00382776"/>
    <w:rsid w:val="003854BA"/>
    <w:rsid w:val="00385574"/>
    <w:rsid w:val="00387397"/>
    <w:rsid w:val="00387602"/>
    <w:rsid w:val="00387BCA"/>
    <w:rsid w:val="00390810"/>
    <w:rsid w:val="00391294"/>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2C3"/>
    <w:rsid w:val="003A2DBD"/>
    <w:rsid w:val="003A34C2"/>
    <w:rsid w:val="003A3CAA"/>
    <w:rsid w:val="003A6996"/>
    <w:rsid w:val="003A6CE6"/>
    <w:rsid w:val="003A70BD"/>
    <w:rsid w:val="003A7585"/>
    <w:rsid w:val="003B09FA"/>
    <w:rsid w:val="003B0F79"/>
    <w:rsid w:val="003B149B"/>
    <w:rsid w:val="003B1846"/>
    <w:rsid w:val="003B1B30"/>
    <w:rsid w:val="003B20EA"/>
    <w:rsid w:val="003B2458"/>
    <w:rsid w:val="003B2FE1"/>
    <w:rsid w:val="003B36BC"/>
    <w:rsid w:val="003B3B75"/>
    <w:rsid w:val="003B4027"/>
    <w:rsid w:val="003B44BF"/>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01D3"/>
    <w:rsid w:val="003D1A43"/>
    <w:rsid w:val="003D1DDC"/>
    <w:rsid w:val="003D2104"/>
    <w:rsid w:val="003D2D9E"/>
    <w:rsid w:val="003D3558"/>
    <w:rsid w:val="003D38DD"/>
    <w:rsid w:val="003D3A87"/>
    <w:rsid w:val="003D4A13"/>
    <w:rsid w:val="003D680B"/>
    <w:rsid w:val="003D6AAE"/>
    <w:rsid w:val="003D702F"/>
    <w:rsid w:val="003E04E3"/>
    <w:rsid w:val="003E0BEE"/>
    <w:rsid w:val="003E1435"/>
    <w:rsid w:val="003E15DE"/>
    <w:rsid w:val="003E19E2"/>
    <w:rsid w:val="003E2EDF"/>
    <w:rsid w:val="003E3CD4"/>
    <w:rsid w:val="003E3DCB"/>
    <w:rsid w:val="003E4E40"/>
    <w:rsid w:val="003E568D"/>
    <w:rsid w:val="003E56E5"/>
    <w:rsid w:val="003E6112"/>
    <w:rsid w:val="003E61B4"/>
    <w:rsid w:val="003E6F6E"/>
    <w:rsid w:val="003E7E98"/>
    <w:rsid w:val="003F13A0"/>
    <w:rsid w:val="003F14F8"/>
    <w:rsid w:val="003F1540"/>
    <w:rsid w:val="003F1748"/>
    <w:rsid w:val="003F21BE"/>
    <w:rsid w:val="003F22A9"/>
    <w:rsid w:val="003F3011"/>
    <w:rsid w:val="003F3483"/>
    <w:rsid w:val="003F395C"/>
    <w:rsid w:val="003F3A15"/>
    <w:rsid w:val="003F3E63"/>
    <w:rsid w:val="003F53B2"/>
    <w:rsid w:val="003F5437"/>
    <w:rsid w:val="003F5C04"/>
    <w:rsid w:val="003F6989"/>
    <w:rsid w:val="003F7595"/>
    <w:rsid w:val="00400093"/>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652D"/>
    <w:rsid w:val="00407462"/>
    <w:rsid w:val="004077C0"/>
    <w:rsid w:val="00407814"/>
    <w:rsid w:val="00407A46"/>
    <w:rsid w:val="0041026B"/>
    <w:rsid w:val="004104BB"/>
    <w:rsid w:val="00410E7A"/>
    <w:rsid w:val="0041149D"/>
    <w:rsid w:val="00413879"/>
    <w:rsid w:val="004138E3"/>
    <w:rsid w:val="00414158"/>
    <w:rsid w:val="004143CB"/>
    <w:rsid w:val="00414440"/>
    <w:rsid w:val="0041473A"/>
    <w:rsid w:val="00414EDF"/>
    <w:rsid w:val="004150B5"/>
    <w:rsid w:val="00415216"/>
    <w:rsid w:val="00415730"/>
    <w:rsid w:val="00415ED9"/>
    <w:rsid w:val="00417192"/>
    <w:rsid w:val="00417F46"/>
    <w:rsid w:val="00420230"/>
    <w:rsid w:val="00420910"/>
    <w:rsid w:val="00420E8C"/>
    <w:rsid w:val="00421EF3"/>
    <w:rsid w:val="004220F0"/>
    <w:rsid w:val="00423390"/>
    <w:rsid w:val="004237F8"/>
    <w:rsid w:val="00423B7A"/>
    <w:rsid w:val="0042428D"/>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5C"/>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11B"/>
    <w:rsid w:val="00463870"/>
    <w:rsid w:val="00463958"/>
    <w:rsid w:val="00463B8D"/>
    <w:rsid w:val="00463D24"/>
    <w:rsid w:val="004644AE"/>
    <w:rsid w:val="004653D7"/>
    <w:rsid w:val="0046584B"/>
    <w:rsid w:val="00466292"/>
    <w:rsid w:val="004665A6"/>
    <w:rsid w:val="00466DBD"/>
    <w:rsid w:val="00470F85"/>
    <w:rsid w:val="00471D94"/>
    <w:rsid w:val="00471E40"/>
    <w:rsid w:val="00472F89"/>
    <w:rsid w:val="004736E6"/>
    <w:rsid w:val="0047431C"/>
    <w:rsid w:val="0047489C"/>
    <w:rsid w:val="00474A45"/>
    <w:rsid w:val="00474E03"/>
    <w:rsid w:val="004763D1"/>
    <w:rsid w:val="00476823"/>
    <w:rsid w:val="004771EE"/>
    <w:rsid w:val="004775F5"/>
    <w:rsid w:val="0048187E"/>
    <w:rsid w:val="00481954"/>
    <w:rsid w:val="00481F1C"/>
    <w:rsid w:val="00481FFC"/>
    <w:rsid w:val="004829E4"/>
    <w:rsid w:val="00482A44"/>
    <w:rsid w:val="004837EA"/>
    <w:rsid w:val="004838BE"/>
    <w:rsid w:val="0048528A"/>
    <w:rsid w:val="0048622C"/>
    <w:rsid w:val="00486895"/>
    <w:rsid w:val="004868AE"/>
    <w:rsid w:val="00486CFF"/>
    <w:rsid w:val="00486D37"/>
    <w:rsid w:val="00487242"/>
    <w:rsid w:val="00487E2A"/>
    <w:rsid w:val="004903EB"/>
    <w:rsid w:val="004918AF"/>
    <w:rsid w:val="00491AF4"/>
    <w:rsid w:val="004920FE"/>
    <w:rsid w:val="004926E0"/>
    <w:rsid w:val="00492D1F"/>
    <w:rsid w:val="00492F6C"/>
    <w:rsid w:val="0049455E"/>
    <w:rsid w:val="004946E7"/>
    <w:rsid w:val="0049490A"/>
    <w:rsid w:val="00494C23"/>
    <w:rsid w:val="00495104"/>
    <w:rsid w:val="004956E0"/>
    <w:rsid w:val="0049624A"/>
    <w:rsid w:val="004A1047"/>
    <w:rsid w:val="004A1079"/>
    <w:rsid w:val="004A289B"/>
    <w:rsid w:val="004A31D3"/>
    <w:rsid w:val="004A4060"/>
    <w:rsid w:val="004A4462"/>
    <w:rsid w:val="004A4650"/>
    <w:rsid w:val="004A471E"/>
    <w:rsid w:val="004A4877"/>
    <w:rsid w:val="004A4AC6"/>
    <w:rsid w:val="004A58C9"/>
    <w:rsid w:val="004A6023"/>
    <w:rsid w:val="004A63B1"/>
    <w:rsid w:val="004A760B"/>
    <w:rsid w:val="004A769F"/>
    <w:rsid w:val="004B01FD"/>
    <w:rsid w:val="004B09B9"/>
    <w:rsid w:val="004B0D0A"/>
    <w:rsid w:val="004B1C43"/>
    <w:rsid w:val="004B20DA"/>
    <w:rsid w:val="004B218D"/>
    <w:rsid w:val="004B3C56"/>
    <w:rsid w:val="004B3F08"/>
    <w:rsid w:val="004B45D4"/>
    <w:rsid w:val="004B4C6B"/>
    <w:rsid w:val="004B51AB"/>
    <w:rsid w:val="004B6FA7"/>
    <w:rsid w:val="004B7712"/>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00"/>
    <w:rsid w:val="004C5413"/>
    <w:rsid w:val="004C6F97"/>
    <w:rsid w:val="004C7251"/>
    <w:rsid w:val="004C741A"/>
    <w:rsid w:val="004C753A"/>
    <w:rsid w:val="004C7F6C"/>
    <w:rsid w:val="004C7FB8"/>
    <w:rsid w:val="004D02A8"/>
    <w:rsid w:val="004D056A"/>
    <w:rsid w:val="004D0840"/>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997"/>
    <w:rsid w:val="004E43C0"/>
    <w:rsid w:val="004E4448"/>
    <w:rsid w:val="004E4C97"/>
    <w:rsid w:val="004E4E02"/>
    <w:rsid w:val="004E5863"/>
    <w:rsid w:val="004E59BC"/>
    <w:rsid w:val="004E6214"/>
    <w:rsid w:val="004E626F"/>
    <w:rsid w:val="004E6F38"/>
    <w:rsid w:val="004E7E48"/>
    <w:rsid w:val="004F0318"/>
    <w:rsid w:val="004F04DE"/>
    <w:rsid w:val="004F06EF"/>
    <w:rsid w:val="004F0844"/>
    <w:rsid w:val="004F2355"/>
    <w:rsid w:val="004F2CBF"/>
    <w:rsid w:val="004F36C4"/>
    <w:rsid w:val="004F5021"/>
    <w:rsid w:val="004F53E8"/>
    <w:rsid w:val="004F5AEF"/>
    <w:rsid w:val="004F65E3"/>
    <w:rsid w:val="004F7346"/>
    <w:rsid w:val="0050158C"/>
    <w:rsid w:val="00503407"/>
    <w:rsid w:val="00503575"/>
    <w:rsid w:val="00503907"/>
    <w:rsid w:val="00503F22"/>
    <w:rsid w:val="0050405D"/>
    <w:rsid w:val="0050426C"/>
    <w:rsid w:val="00504671"/>
    <w:rsid w:val="00504B14"/>
    <w:rsid w:val="00505AF7"/>
    <w:rsid w:val="00507222"/>
    <w:rsid w:val="00507945"/>
    <w:rsid w:val="00507CE4"/>
    <w:rsid w:val="00510212"/>
    <w:rsid w:val="00510240"/>
    <w:rsid w:val="00510658"/>
    <w:rsid w:val="00510AF8"/>
    <w:rsid w:val="00510BA5"/>
    <w:rsid w:val="00512204"/>
    <w:rsid w:val="00512269"/>
    <w:rsid w:val="005156E3"/>
    <w:rsid w:val="00516739"/>
    <w:rsid w:val="00517361"/>
    <w:rsid w:val="005202D6"/>
    <w:rsid w:val="005204DC"/>
    <w:rsid w:val="0052180B"/>
    <w:rsid w:val="00521A55"/>
    <w:rsid w:val="00521C90"/>
    <w:rsid w:val="00521E3D"/>
    <w:rsid w:val="0052308B"/>
    <w:rsid w:val="00523334"/>
    <w:rsid w:val="0052371C"/>
    <w:rsid w:val="00523D21"/>
    <w:rsid w:val="00524DDA"/>
    <w:rsid w:val="005255E4"/>
    <w:rsid w:val="00525AF5"/>
    <w:rsid w:val="00530B23"/>
    <w:rsid w:val="00530D02"/>
    <w:rsid w:val="00531868"/>
    <w:rsid w:val="00531D78"/>
    <w:rsid w:val="0053208C"/>
    <w:rsid w:val="00532298"/>
    <w:rsid w:val="00533480"/>
    <w:rsid w:val="00534504"/>
    <w:rsid w:val="00534A7A"/>
    <w:rsid w:val="00534C54"/>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F81"/>
    <w:rsid w:val="005424A3"/>
    <w:rsid w:val="005426F8"/>
    <w:rsid w:val="0054275B"/>
    <w:rsid w:val="00542C37"/>
    <w:rsid w:val="00542CBD"/>
    <w:rsid w:val="005434FA"/>
    <w:rsid w:val="00543611"/>
    <w:rsid w:val="00544175"/>
    <w:rsid w:val="005441EF"/>
    <w:rsid w:val="00544664"/>
    <w:rsid w:val="005449CC"/>
    <w:rsid w:val="00544B84"/>
    <w:rsid w:val="00544D61"/>
    <w:rsid w:val="0054510A"/>
    <w:rsid w:val="00546146"/>
    <w:rsid w:val="00547BB8"/>
    <w:rsid w:val="00547FE8"/>
    <w:rsid w:val="0055039F"/>
    <w:rsid w:val="005506D7"/>
    <w:rsid w:val="00550767"/>
    <w:rsid w:val="00551310"/>
    <w:rsid w:val="00551392"/>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0C54"/>
    <w:rsid w:val="005711E7"/>
    <w:rsid w:val="00571F4A"/>
    <w:rsid w:val="00572579"/>
    <w:rsid w:val="00572A3F"/>
    <w:rsid w:val="00572EF1"/>
    <w:rsid w:val="0057321F"/>
    <w:rsid w:val="00573726"/>
    <w:rsid w:val="0057376D"/>
    <w:rsid w:val="00574D45"/>
    <w:rsid w:val="00574E5F"/>
    <w:rsid w:val="00575A72"/>
    <w:rsid w:val="00576092"/>
    <w:rsid w:val="00576F88"/>
    <w:rsid w:val="00580C77"/>
    <w:rsid w:val="00580E94"/>
    <w:rsid w:val="00580F24"/>
    <w:rsid w:val="00581B52"/>
    <w:rsid w:val="00581D39"/>
    <w:rsid w:val="00582B1B"/>
    <w:rsid w:val="00582BA8"/>
    <w:rsid w:val="005840BF"/>
    <w:rsid w:val="00584D63"/>
    <w:rsid w:val="00585685"/>
    <w:rsid w:val="0058699C"/>
    <w:rsid w:val="00586B30"/>
    <w:rsid w:val="00587C08"/>
    <w:rsid w:val="005901FB"/>
    <w:rsid w:val="0059188A"/>
    <w:rsid w:val="005918C1"/>
    <w:rsid w:val="00592508"/>
    <w:rsid w:val="00592E74"/>
    <w:rsid w:val="005937B9"/>
    <w:rsid w:val="0059540B"/>
    <w:rsid w:val="00595427"/>
    <w:rsid w:val="005955C0"/>
    <w:rsid w:val="0059632D"/>
    <w:rsid w:val="0059694E"/>
    <w:rsid w:val="005972FB"/>
    <w:rsid w:val="005A0C9C"/>
    <w:rsid w:val="005A1986"/>
    <w:rsid w:val="005A1B45"/>
    <w:rsid w:val="005A2C4C"/>
    <w:rsid w:val="005A3A5B"/>
    <w:rsid w:val="005A3E0B"/>
    <w:rsid w:val="005A59F3"/>
    <w:rsid w:val="005A60CE"/>
    <w:rsid w:val="005A6357"/>
    <w:rsid w:val="005A6E8A"/>
    <w:rsid w:val="005A71F6"/>
    <w:rsid w:val="005A74A5"/>
    <w:rsid w:val="005A7F95"/>
    <w:rsid w:val="005B1300"/>
    <w:rsid w:val="005B1665"/>
    <w:rsid w:val="005B2AE2"/>
    <w:rsid w:val="005B47CC"/>
    <w:rsid w:val="005B48E4"/>
    <w:rsid w:val="005B4AC8"/>
    <w:rsid w:val="005B5A3E"/>
    <w:rsid w:val="005B6A22"/>
    <w:rsid w:val="005B71C6"/>
    <w:rsid w:val="005B7A1C"/>
    <w:rsid w:val="005B7AD2"/>
    <w:rsid w:val="005C0A5F"/>
    <w:rsid w:val="005C185C"/>
    <w:rsid w:val="005C1CE8"/>
    <w:rsid w:val="005C2391"/>
    <w:rsid w:val="005C28D0"/>
    <w:rsid w:val="005C2F7F"/>
    <w:rsid w:val="005C4EE0"/>
    <w:rsid w:val="005C548C"/>
    <w:rsid w:val="005C6B18"/>
    <w:rsid w:val="005D0329"/>
    <w:rsid w:val="005D0659"/>
    <w:rsid w:val="005D0839"/>
    <w:rsid w:val="005D133B"/>
    <w:rsid w:val="005D16A6"/>
    <w:rsid w:val="005D1E14"/>
    <w:rsid w:val="005D263B"/>
    <w:rsid w:val="005D26C5"/>
    <w:rsid w:val="005D2B5A"/>
    <w:rsid w:val="005D354F"/>
    <w:rsid w:val="005D3CE5"/>
    <w:rsid w:val="005D6A7D"/>
    <w:rsid w:val="005D7961"/>
    <w:rsid w:val="005E0113"/>
    <w:rsid w:val="005E05A1"/>
    <w:rsid w:val="005E13D4"/>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380"/>
    <w:rsid w:val="005F3BF5"/>
    <w:rsid w:val="005F3D8C"/>
    <w:rsid w:val="005F3DA1"/>
    <w:rsid w:val="005F5DBE"/>
    <w:rsid w:val="005F66A1"/>
    <w:rsid w:val="005F6C00"/>
    <w:rsid w:val="005F6D8B"/>
    <w:rsid w:val="005F6E63"/>
    <w:rsid w:val="005F75B4"/>
    <w:rsid w:val="005F7A95"/>
    <w:rsid w:val="005F7F56"/>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2AD4"/>
    <w:rsid w:val="00613A79"/>
    <w:rsid w:val="00615756"/>
    <w:rsid w:val="0061593E"/>
    <w:rsid w:val="00617473"/>
    <w:rsid w:val="006174DF"/>
    <w:rsid w:val="00617AAC"/>
    <w:rsid w:val="00620680"/>
    <w:rsid w:val="00620D28"/>
    <w:rsid w:val="006210D3"/>
    <w:rsid w:val="0062116A"/>
    <w:rsid w:val="00621A04"/>
    <w:rsid w:val="00622083"/>
    <w:rsid w:val="0062341C"/>
    <w:rsid w:val="006239B8"/>
    <w:rsid w:val="00624190"/>
    <w:rsid w:val="0062485B"/>
    <w:rsid w:val="00624E37"/>
    <w:rsid w:val="00624F8F"/>
    <w:rsid w:val="00625483"/>
    <w:rsid w:val="006258FF"/>
    <w:rsid w:val="00626076"/>
    <w:rsid w:val="00626A7C"/>
    <w:rsid w:val="00626DAA"/>
    <w:rsid w:val="00630AF1"/>
    <w:rsid w:val="006313B5"/>
    <w:rsid w:val="00631CA5"/>
    <w:rsid w:val="006328E4"/>
    <w:rsid w:val="00635258"/>
    <w:rsid w:val="00635793"/>
    <w:rsid w:val="006370C1"/>
    <w:rsid w:val="006371FD"/>
    <w:rsid w:val="00637E5B"/>
    <w:rsid w:val="00640002"/>
    <w:rsid w:val="006407B1"/>
    <w:rsid w:val="00640943"/>
    <w:rsid w:val="0064210C"/>
    <w:rsid w:val="00642BCE"/>
    <w:rsid w:val="00643AED"/>
    <w:rsid w:val="00644168"/>
    <w:rsid w:val="00644773"/>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152D"/>
    <w:rsid w:val="00662666"/>
    <w:rsid w:val="00662D0A"/>
    <w:rsid w:val="006633DD"/>
    <w:rsid w:val="0066358D"/>
    <w:rsid w:val="0066475D"/>
    <w:rsid w:val="00664DA8"/>
    <w:rsid w:val="006651AE"/>
    <w:rsid w:val="00665D69"/>
    <w:rsid w:val="006665A3"/>
    <w:rsid w:val="00666B3F"/>
    <w:rsid w:val="00667EA6"/>
    <w:rsid w:val="00670743"/>
    <w:rsid w:val="006727B6"/>
    <w:rsid w:val="00672F6F"/>
    <w:rsid w:val="0067456C"/>
    <w:rsid w:val="00674590"/>
    <w:rsid w:val="00674A9A"/>
    <w:rsid w:val="00674C9A"/>
    <w:rsid w:val="00674D53"/>
    <w:rsid w:val="00674F3A"/>
    <w:rsid w:val="006752A4"/>
    <w:rsid w:val="00675BBA"/>
    <w:rsid w:val="00675D30"/>
    <w:rsid w:val="00675F7E"/>
    <w:rsid w:val="006769D6"/>
    <w:rsid w:val="00676E85"/>
    <w:rsid w:val="00677283"/>
    <w:rsid w:val="00677352"/>
    <w:rsid w:val="0067761A"/>
    <w:rsid w:val="0067766B"/>
    <w:rsid w:val="0068074D"/>
    <w:rsid w:val="00680AA9"/>
    <w:rsid w:val="00680BE0"/>
    <w:rsid w:val="00680F0F"/>
    <w:rsid w:val="0068124E"/>
    <w:rsid w:val="006813DC"/>
    <w:rsid w:val="00681FC2"/>
    <w:rsid w:val="00682BEF"/>
    <w:rsid w:val="00683143"/>
    <w:rsid w:val="006835F4"/>
    <w:rsid w:val="006836D0"/>
    <w:rsid w:val="00684309"/>
    <w:rsid w:val="00684A39"/>
    <w:rsid w:val="00684D09"/>
    <w:rsid w:val="00685BF2"/>
    <w:rsid w:val="00687285"/>
    <w:rsid w:val="0068777F"/>
    <w:rsid w:val="006879A6"/>
    <w:rsid w:val="006925AB"/>
    <w:rsid w:val="00692BD2"/>
    <w:rsid w:val="006939FE"/>
    <w:rsid w:val="00693F10"/>
    <w:rsid w:val="0069562A"/>
    <w:rsid w:val="00695D5C"/>
    <w:rsid w:val="00696700"/>
    <w:rsid w:val="006968D1"/>
    <w:rsid w:val="00696F89"/>
    <w:rsid w:val="00697A36"/>
    <w:rsid w:val="00697D9E"/>
    <w:rsid w:val="00697EC8"/>
    <w:rsid w:val="006A0AFE"/>
    <w:rsid w:val="006A119A"/>
    <w:rsid w:val="006A1850"/>
    <w:rsid w:val="006A194E"/>
    <w:rsid w:val="006A1C41"/>
    <w:rsid w:val="006A1EB7"/>
    <w:rsid w:val="006A293A"/>
    <w:rsid w:val="006A2BC4"/>
    <w:rsid w:val="006A391A"/>
    <w:rsid w:val="006A4298"/>
    <w:rsid w:val="006A4664"/>
    <w:rsid w:val="006A5122"/>
    <w:rsid w:val="006A51D4"/>
    <w:rsid w:val="006A548E"/>
    <w:rsid w:val="006A561C"/>
    <w:rsid w:val="006A5702"/>
    <w:rsid w:val="006B2383"/>
    <w:rsid w:val="006B2580"/>
    <w:rsid w:val="006B2B75"/>
    <w:rsid w:val="006B436F"/>
    <w:rsid w:val="006B457E"/>
    <w:rsid w:val="006B5301"/>
    <w:rsid w:val="006B5AFC"/>
    <w:rsid w:val="006B72D7"/>
    <w:rsid w:val="006B782C"/>
    <w:rsid w:val="006B7D23"/>
    <w:rsid w:val="006C05C6"/>
    <w:rsid w:val="006C06EA"/>
    <w:rsid w:val="006C0A30"/>
    <w:rsid w:val="006C0E31"/>
    <w:rsid w:val="006C153E"/>
    <w:rsid w:val="006C20A7"/>
    <w:rsid w:val="006C2F47"/>
    <w:rsid w:val="006C37C7"/>
    <w:rsid w:val="006C3E97"/>
    <w:rsid w:val="006C3EAB"/>
    <w:rsid w:val="006C4A90"/>
    <w:rsid w:val="006C4BA4"/>
    <w:rsid w:val="006C4C19"/>
    <w:rsid w:val="006C64D3"/>
    <w:rsid w:val="006D023B"/>
    <w:rsid w:val="006D090E"/>
    <w:rsid w:val="006D0D97"/>
    <w:rsid w:val="006D207C"/>
    <w:rsid w:val="006D325A"/>
    <w:rsid w:val="006D40C4"/>
    <w:rsid w:val="006D4A2C"/>
    <w:rsid w:val="006D51EE"/>
    <w:rsid w:val="006D579E"/>
    <w:rsid w:val="006D5A67"/>
    <w:rsid w:val="006D5FE1"/>
    <w:rsid w:val="006D642A"/>
    <w:rsid w:val="006D7229"/>
    <w:rsid w:val="006D795F"/>
    <w:rsid w:val="006D7BBD"/>
    <w:rsid w:val="006E0DA5"/>
    <w:rsid w:val="006E184C"/>
    <w:rsid w:val="006E1860"/>
    <w:rsid w:val="006E2849"/>
    <w:rsid w:val="006E391F"/>
    <w:rsid w:val="006E4663"/>
    <w:rsid w:val="006E4EA2"/>
    <w:rsid w:val="006E5217"/>
    <w:rsid w:val="006E524C"/>
    <w:rsid w:val="006E53D0"/>
    <w:rsid w:val="006E5BA2"/>
    <w:rsid w:val="006E693E"/>
    <w:rsid w:val="006F04D4"/>
    <w:rsid w:val="006F10D9"/>
    <w:rsid w:val="006F1ABA"/>
    <w:rsid w:val="006F240C"/>
    <w:rsid w:val="006F2649"/>
    <w:rsid w:val="006F2959"/>
    <w:rsid w:val="006F2B32"/>
    <w:rsid w:val="006F2CB0"/>
    <w:rsid w:val="006F2F4B"/>
    <w:rsid w:val="006F3630"/>
    <w:rsid w:val="006F38AC"/>
    <w:rsid w:val="006F498A"/>
    <w:rsid w:val="006F4CCA"/>
    <w:rsid w:val="006F5024"/>
    <w:rsid w:val="006F5448"/>
    <w:rsid w:val="006F6E68"/>
    <w:rsid w:val="006F7A51"/>
    <w:rsid w:val="00700BAD"/>
    <w:rsid w:val="007012EC"/>
    <w:rsid w:val="007016C4"/>
    <w:rsid w:val="00701AE0"/>
    <w:rsid w:val="00702714"/>
    <w:rsid w:val="00703344"/>
    <w:rsid w:val="007034B0"/>
    <w:rsid w:val="007036EA"/>
    <w:rsid w:val="00703CC1"/>
    <w:rsid w:val="00704574"/>
    <w:rsid w:val="007047C3"/>
    <w:rsid w:val="00705CFB"/>
    <w:rsid w:val="007062A8"/>
    <w:rsid w:val="007069F3"/>
    <w:rsid w:val="00706C65"/>
    <w:rsid w:val="00707141"/>
    <w:rsid w:val="0071021D"/>
    <w:rsid w:val="00710A83"/>
    <w:rsid w:val="00711814"/>
    <w:rsid w:val="00711818"/>
    <w:rsid w:val="0071212C"/>
    <w:rsid w:val="00713305"/>
    <w:rsid w:val="007133A5"/>
    <w:rsid w:val="00713571"/>
    <w:rsid w:val="00714738"/>
    <w:rsid w:val="007168B6"/>
    <w:rsid w:val="007168ED"/>
    <w:rsid w:val="007179D0"/>
    <w:rsid w:val="00720354"/>
    <w:rsid w:val="007204A5"/>
    <w:rsid w:val="007209ED"/>
    <w:rsid w:val="00720A42"/>
    <w:rsid w:val="00721007"/>
    <w:rsid w:val="0072255B"/>
    <w:rsid w:val="0072279C"/>
    <w:rsid w:val="00723F4B"/>
    <w:rsid w:val="00723F4F"/>
    <w:rsid w:val="007251C2"/>
    <w:rsid w:val="00731D1D"/>
    <w:rsid w:val="0073237A"/>
    <w:rsid w:val="00732480"/>
    <w:rsid w:val="00732BA8"/>
    <w:rsid w:val="00733943"/>
    <w:rsid w:val="00733DB0"/>
    <w:rsid w:val="007357AF"/>
    <w:rsid w:val="00735BE4"/>
    <w:rsid w:val="007365A2"/>
    <w:rsid w:val="0073675E"/>
    <w:rsid w:val="00736CFA"/>
    <w:rsid w:val="00737B15"/>
    <w:rsid w:val="007407C4"/>
    <w:rsid w:val="00741343"/>
    <w:rsid w:val="007415EA"/>
    <w:rsid w:val="00741C59"/>
    <w:rsid w:val="00741FF1"/>
    <w:rsid w:val="00742625"/>
    <w:rsid w:val="007435C2"/>
    <w:rsid w:val="00743E8C"/>
    <w:rsid w:val="00743F16"/>
    <w:rsid w:val="0074466D"/>
    <w:rsid w:val="00744CEA"/>
    <w:rsid w:val="0074677E"/>
    <w:rsid w:val="0074713D"/>
    <w:rsid w:val="00747B72"/>
    <w:rsid w:val="00750134"/>
    <w:rsid w:val="0075088B"/>
    <w:rsid w:val="00752149"/>
    <w:rsid w:val="00752661"/>
    <w:rsid w:val="00752A77"/>
    <w:rsid w:val="00753958"/>
    <w:rsid w:val="007559EA"/>
    <w:rsid w:val="00755B17"/>
    <w:rsid w:val="00755D2B"/>
    <w:rsid w:val="00756427"/>
    <w:rsid w:val="00756AD7"/>
    <w:rsid w:val="00757A8C"/>
    <w:rsid w:val="00761978"/>
    <w:rsid w:val="00763BF5"/>
    <w:rsid w:val="007641F4"/>
    <w:rsid w:val="0076426D"/>
    <w:rsid w:val="007645F0"/>
    <w:rsid w:val="00764C62"/>
    <w:rsid w:val="00765022"/>
    <w:rsid w:val="007657AC"/>
    <w:rsid w:val="00765C3C"/>
    <w:rsid w:val="00765CF0"/>
    <w:rsid w:val="0076749F"/>
    <w:rsid w:val="00767E3A"/>
    <w:rsid w:val="00767F56"/>
    <w:rsid w:val="00772613"/>
    <w:rsid w:val="0077423A"/>
    <w:rsid w:val="0077432E"/>
    <w:rsid w:val="00774609"/>
    <w:rsid w:val="0077533E"/>
    <w:rsid w:val="007755F2"/>
    <w:rsid w:val="0077613E"/>
    <w:rsid w:val="0077699D"/>
    <w:rsid w:val="007817CD"/>
    <w:rsid w:val="00781F92"/>
    <w:rsid w:val="00781FD1"/>
    <w:rsid w:val="0078332B"/>
    <w:rsid w:val="00783F9B"/>
    <w:rsid w:val="0078588D"/>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BF6"/>
    <w:rsid w:val="007A465B"/>
    <w:rsid w:val="007A49A7"/>
    <w:rsid w:val="007A5740"/>
    <w:rsid w:val="007A5BCB"/>
    <w:rsid w:val="007A719A"/>
    <w:rsid w:val="007A7BDE"/>
    <w:rsid w:val="007B06B8"/>
    <w:rsid w:val="007B0834"/>
    <w:rsid w:val="007B0CAA"/>
    <w:rsid w:val="007B3918"/>
    <w:rsid w:val="007B3B06"/>
    <w:rsid w:val="007B518B"/>
    <w:rsid w:val="007B5764"/>
    <w:rsid w:val="007B5BE8"/>
    <w:rsid w:val="007B71EE"/>
    <w:rsid w:val="007B75F8"/>
    <w:rsid w:val="007B7705"/>
    <w:rsid w:val="007C04E9"/>
    <w:rsid w:val="007C097F"/>
    <w:rsid w:val="007C14F7"/>
    <w:rsid w:val="007C170B"/>
    <w:rsid w:val="007C1770"/>
    <w:rsid w:val="007C17F1"/>
    <w:rsid w:val="007C181B"/>
    <w:rsid w:val="007C2047"/>
    <w:rsid w:val="007C29E9"/>
    <w:rsid w:val="007C35F7"/>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095"/>
    <w:rsid w:val="007E3312"/>
    <w:rsid w:val="007E3654"/>
    <w:rsid w:val="007E75FA"/>
    <w:rsid w:val="007E7D40"/>
    <w:rsid w:val="007F0232"/>
    <w:rsid w:val="007F066F"/>
    <w:rsid w:val="007F28B3"/>
    <w:rsid w:val="007F355A"/>
    <w:rsid w:val="007F35AA"/>
    <w:rsid w:val="007F3680"/>
    <w:rsid w:val="007F3704"/>
    <w:rsid w:val="007F39C2"/>
    <w:rsid w:val="007F4DCA"/>
    <w:rsid w:val="007F5A30"/>
    <w:rsid w:val="008000B1"/>
    <w:rsid w:val="008016F8"/>
    <w:rsid w:val="008017AA"/>
    <w:rsid w:val="00802B62"/>
    <w:rsid w:val="00802CA3"/>
    <w:rsid w:val="0080304B"/>
    <w:rsid w:val="00803C9E"/>
    <w:rsid w:val="008044D4"/>
    <w:rsid w:val="00804609"/>
    <w:rsid w:val="008047CE"/>
    <w:rsid w:val="008048D9"/>
    <w:rsid w:val="00810902"/>
    <w:rsid w:val="008118AF"/>
    <w:rsid w:val="00811B5E"/>
    <w:rsid w:val="00811BD9"/>
    <w:rsid w:val="00811D91"/>
    <w:rsid w:val="008122F7"/>
    <w:rsid w:val="0081230E"/>
    <w:rsid w:val="00812D0E"/>
    <w:rsid w:val="00813AAC"/>
    <w:rsid w:val="00813AB4"/>
    <w:rsid w:val="00814659"/>
    <w:rsid w:val="0081584E"/>
    <w:rsid w:val="00815945"/>
    <w:rsid w:val="008159EB"/>
    <w:rsid w:val="008165BC"/>
    <w:rsid w:val="00817309"/>
    <w:rsid w:val="00817FE3"/>
    <w:rsid w:val="0082079D"/>
    <w:rsid w:val="00821439"/>
    <w:rsid w:val="00821C53"/>
    <w:rsid w:val="00822FE5"/>
    <w:rsid w:val="00823062"/>
    <w:rsid w:val="00823500"/>
    <w:rsid w:val="00823598"/>
    <w:rsid w:val="00823B3B"/>
    <w:rsid w:val="00823BED"/>
    <w:rsid w:val="00823D75"/>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0AFB"/>
    <w:rsid w:val="00841004"/>
    <w:rsid w:val="008412C2"/>
    <w:rsid w:val="008412D6"/>
    <w:rsid w:val="008412D7"/>
    <w:rsid w:val="00841E3A"/>
    <w:rsid w:val="00841F1D"/>
    <w:rsid w:val="00842775"/>
    <w:rsid w:val="008442B7"/>
    <w:rsid w:val="00844A00"/>
    <w:rsid w:val="00844CB4"/>
    <w:rsid w:val="00845174"/>
    <w:rsid w:val="00845636"/>
    <w:rsid w:val="00845FBF"/>
    <w:rsid w:val="00846874"/>
    <w:rsid w:val="0085018C"/>
    <w:rsid w:val="008508EC"/>
    <w:rsid w:val="00850DF4"/>
    <w:rsid w:val="008516EA"/>
    <w:rsid w:val="00851E1B"/>
    <w:rsid w:val="00852292"/>
    <w:rsid w:val="00852432"/>
    <w:rsid w:val="008526D1"/>
    <w:rsid w:val="00852ABE"/>
    <w:rsid w:val="00853085"/>
    <w:rsid w:val="00853568"/>
    <w:rsid w:val="00855012"/>
    <w:rsid w:val="00855302"/>
    <w:rsid w:val="00856F02"/>
    <w:rsid w:val="00860373"/>
    <w:rsid w:val="008624FA"/>
    <w:rsid w:val="0086389E"/>
    <w:rsid w:val="008638C2"/>
    <w:rsid w:val="0086426A"/>
    <w:rsid w:val="008669E8"/>
    <w:rsid w:val="00866AD4"/>
    <w:rsid w:val="00866C7B"/>
    <w:rsid w:val="00867967"/>
    <w:rsid w:val="00867AEC"/>
    <w:rsid w:val="00867C0A"/>
    <w:rsid w:val="008708ED"/>
    <w:rsid w:val="00870C62"/>
    <w:rsid w:val="00870C74"/>
    <w:rsid w:val="008712C4"/>
    <w:rsid w:val="0087189A"/>
    <w:rsid w:val="008725E1"/>
    <w:rsid w:val="00872601"/>
    <w:rsid w:val="00873041"/>
    <w:rsid w:val="008735AD"/>
    <w:rsid w:val="0087411E"/>
    <w:rsid w:val="0087415B"/>
    <w:rsid w:val="008741F2"/>
    <w:rsid w:val="008745E7"/>
    <w:rsid w:val="008750DB"/>
    <w:rsid w:val="00875271"/>
    <w:rsid w:val="00875A6D"/>
    <w:rsid w:val="00876654"/>
    <w:rsid w:val="008771C3"/>
    <w:rsid w:val="00877345"/>
    <w:rsid w:val="0087782B"/>
    <w:rsid w:val="00881920"/>
    <w:rsid w:val="00882452"/>
    <w:rsid w:val="0088329D"/>
    <w:rsid w:val="0088361C"/>
    <w:rsid w:val="0088389A"/>
    <w:rsid w:val="00887F85"/>
    <w:rsid w:val="00890061"/>
    <w:rsid w:val="0089052D"/>
    <w:rsid w:val="008906E6"/>
    <w:rsid w:val="00890D52"/>
    <w:rsid w:val="00890F77"/>
    <w:rsid w:val="008915C9"/>
    <w:rsid w:val="00892B35"/>
    <w:rsid w:val="0089318F"/>
    <w:rsid w:val="00895F27"/>
    <w:rsid w:val="0089616A"/>
    <w:rsid w:val="0089628E"/>
    <w:rsid w:val="00896F4E"/>
    <w:rsid w:val="00897597"/>
    <w:rsid w:val="008A0B50"/>
    <w:rsid w:val="008A0ED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4C41"/>
    <w:rsid w:val="008B60B9"/>
    <w:rsid w:val="008B64CC"/>
    <w:rsid w:val="008B68A6"/>
    <w:rsid w:val="008B7564"/>
    <w:rsid w:val="008C1325"/>
    <w:rsid w:val="008C1791"/>
    <w:rsid w:val="008C3B02"/>
    <w:rsid w:val="008C3C1B"/>
    <w:rsid w:val="008C58F9"/>
    <w:rsid w:val="008C6CAE"/>
    <w:rsid w:val="008C7316"/>
    <w:rsid w:val="008C7B1D"/>
    <w:rsid w:val="008C7D3E"/>
    <w:rsid w:val="008C7E05"/>
    <w:rsid w:val="008D0711"/>
    <w:rsid w:val="008D0C66"/>
    <w:rsid w:val="008D0C84"/>
    <w:rsid w:val="008D0EAA"/>
    <w:rsid w:val="008D0F3E"/>
    <w:rsid w:val="008D16FD"/>
    <w:rsid w:val="008D221C"/>
    <w:rsid w:val="008D3328"/>
    <w:rsid w:val="008D52BE"/>
    <w:rsid w:val="008D6CC1"/>
    <w:rsid w:val="008D71D0"/>
    <w:rsid w:val="008D7F62"/>
    <w:rsid w:val="008E00BC"/>
    <w:rsid w:val="008E0D61"/>
    <w:rsid w:val="008E13AD"/>
    <w:rsid w:val="008E242B"/>
    <w:rsid w:val="008E3206"/>
    <w:rsid w:val="008E433B"/>
    <w:rsid w:val="008E435A"/>
    <w:rsid w:val="008E57A9"/>
    <w:rsid w:val="008E6149"/>
    <w:rsid w:val="008E624F"/>
    <w:rsid w:val="008E63FC"/>
    <w:rsid w:val="008E6BEC"/>
    <w:rsid w:val="008E6D76"/>
    <w:rsid w:val="008E7168"/>
    <w:rsid w:val="008E7CBF"/>
    <w:rsid w:val="008F0197"/>
    <w:rsid w:val="008F0617"/>
    <w:rsid w:val="008F2742"/>
    <w:rsid w:val="008F299F"/>
    <w:rsid w:val="008F3A38"/>
    <w:rsid w:val="008F4BA3"/>
    <w:rsid w:val="008F4E6D"/>
    <w:rsid w:val="008F6DAF"/>
    <w:rsid w:val="008F6EDD"/>
    <w:rsid w:val="008F7123"/>
    <w:rsid w:val="008F74C6"/>
    <w:rsid w:val="008F769E"/>
    <w:rsid w:val="008F7AA7"/>
    <w:rsid w:val="008F7FBD"/>
    <w:rsid w:val="009004C4"/>
    <w:rsid w:val="0090073E"/>
    <w:rsid w:val="00901E4E"/>
    <w:rsid w:val="00903D38"/>
    <w:rsid w:val="00904271"/>
    <w:rsid w:val="009043B6"/>
    <w:rsid w:val="00904742"/>
    <w:rsid w:val="0090497E"/>
    <w:rsid w:val="009050A2"/>
    <w:rsid w:val="00907FA7"/>
    <w:rsid w:val="00910B78"/>
    <w:rsid w:val="00911C72"/>
    <w:rsid w:val="00911ECC"/>
    <w:rsid w:val="00912793"/>
    <w:rsid w:val="009127FB"/>
    <w:rsid w:val="00913AB3"/>
    <w:rsid w:val="00913FC2"/>
    <w:rsid w:val="00914528"/>
    <w:rsid w:val="009146A1"/>
    <w:rsid w:val="0091474B"/>
    <w:rsid w:val="0091610A"/>
    <w:rsid w:val="009166F6"/>
    <w:rsid w:val="00916D24"/>
    <w:rsid w:val="00916DAE"/>
    <w:rsid w:val="009174D7"/>
    <w:rsid w:val="009204BD"/>
    <w:rsid w:val="00920BDD"/>
    <w:rsid w:val="00920C1F"/>
    <w:rsid w:val="00922960"/>
    <w:rsid w:val="00922BC5"/>
    <w:rsid w:val="00922E2C"/>
    <w:rsid w:val="009234FD"/>
    <w:rsid w:val="00923992"/>
    <w:rsid w:val="00923FB2"/>
    <w:rsid w:val="009250C3"/>
    <w:rsid w:val="00926D14"/>
    <w:rsid w:val="00927A89"/>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6FA0"/>
    <w:rsid w:val="00947F6C"/>
    <w:rsid w:val="00950857"/>
    <w:rsid w:val="00950DC6"/>
    <w:rsid w:val="00951856"/>
    <w:rsid w:val="0095186C"/>
    <w:rsid w:val="00951ABA"/>
    <w:rsid w:val="00951F8A"/>
    <w:rsid w:val="0095228E"/>
    <w:rsid w:val="0095281D"/>
    <w:rsid w:val="00954861"/>
    <w:rsid w:val="0095489B"/>
    <w:rsid w:val="00954923"/>
    <w:rsid w:val="00954947"/>
    <w:rsid w:val="00954D82"/>
    <w:rsid w:val="00955062"/>
    <w:rsid w:val="009555A6"/>
    <w:rsid w:val="009555DD"/>
    <w:rsid w:val="00955816"/>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6AAB"/>
    <w:rsid w:val="00967794"/>
    <w:rsid w:val="00967AB5"/>
    <w:rsid w:val="00967C1D"/>
    <w:rsid w:val="00970229"/>
    <w:rsid w:val="009703E8"/>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243B"/>
    <w:rsid w:val="00982536"/>
    <w:rsid w:val="00982EF8"/>
    <w:rsid w:val="00985626"/>
    <w:rsid w:val="0098618C"/>
    <w:rsid w:val="009861A1"/>
    <w:rsid w:val="009861AB"/>
    <w:rsid w:val="00986E67"/>
    <w:rsid w:val="00986F03"/>
    <w:rsid w:val="00987A03"/>
    <w:rsid w:val="0099028C"/>
    <w:rsid w:val="00990D5F"/>
    <w:rsid w:val="009913CD"/>
    <w:rsid w:val="00992AD0"/>
    <w:rsid w:val="00992C70"/>
    <w:rsid w:val="00993121"/>
    <w:rsid w:val="0099352B"/>
    <w:rsid w:val="00994E63"/>
    <w:rsid w:val="00995F9A"/>
    <w:rsid w:val="00997534"/>
    <w:rsid w:val="0099756B"/>
    <w:rsid w:val="0099758F"/>
    <w:rsid w:val="00997708"/>
    <w:rsid w:val="009A10EA"/>
    <w:rsid w:val="009A1D3E"/>
    <w:rsid w:val="009A2768"/>
    <w:rsid w:val="009A2ED8"/>
    <w:rsid w:val="009A324C"/>
    <w:rsid w:val="009A33D7"/>
    <w:rsid w:val="009A3691"/>
    <w:rsid w:val="009A3A21"/>
    <w:rsid w:val="009A410C"/>
    <w:rsid w:val="009A49E6"/>
    <w:rsid w:val="009A53BC"/>
    <w:rsid w:val="009A58A0"/>
    <w:rsid w:val="009A5F97"/>
    <w:rsid w:val="009A7CE3"/>
    <w:rsid w:val="009B0D0E"/>
    <w:rsid w:val="009B1108"/>
    <w:rsid w:val="009B11DC"/>
    <w:rsid w:val="009B162C"/>
    <w:rsid w:val="009B2597"/>
    <w:rsid w:val="009B478C"/>
    <w:rsid w:val="009B48C1"/>
    <w:rsid w:val="009B518F"/>
    <w:rsid w:val="009B52CE"/>
    <w:rsid w:val="009B554E"/>
    <w:rsid w:val="009B55CC"/>
    <w:rsid w:val="009B5894"/>
    <w:rsid w:val="009B594D"/>
    <w:rsid w:val="009B65B9"/>
    <w:rsid w:val="009B688D"/>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E64"/>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2570"/>
    <w:rsid w:val="009E2AD1"/>
    <w:rsid w:val="009E2DB8"/>
    <w:rsid w:val="009E479E"/>
    <w:rsid w:val="009E5DF3"/>
    <w:rsid w:val="009E6B1C"/>
    <w:rsid w:val="009F02B6"/>
    <w:rsid w:val="009F064F"/>
    <w:rsid w:val="009F1D19"/>
    <w:rsid w:val="009F294A"/>
    <w:rsid w:val="009F327C"/>
    <w:rsid w:val="009F3F49"/>
    <w:rsid w:val="009F4FDC"/>
    <w:rsid w:val="009F5A47"/>
    <w:rsid w:val="009F5F5F"/>
    <w:rsid w:val="009F601B"/>
    <w:rsid w:val="009F6614"/>
    <w:rsid w:val="009F75F9"/>
    <w:rsid w:val="009F7FB4"/>
    <w:rsid w:val="00A0000A"/>
    <w:rsid w:val="00A00E82"/>
    <w:rsid w:val="00A011DF"/>
    <w:rsid w:val="00A0149C"/>
    <w:rsid w:val="00A0167C"/>
    <w:rsid w:val="00A0249B"/>
    <w:rsid w:val="00A025F9"/>
    <w:rsid w:val="00A02B3F"/>
    <w:rsid w:val="00A02C63"/>
    <w:rsid w:val="00A03003"/>
    <w:rsid w:val="00A03570"/>
    <w:rsid w:val="00A03580"/>
    <w:rsid w:val="00A03EFB"/>
    <w:rsid w:val="00A045CD"/>
    <w:rsid w:val="00A05272"/>
    <w:rsid w:val="00A06010"/>
    <w:rsid w:val="00A105B4"/>
    <w:rsid w:val="00A10944"/>
    <w:rsid w:val="00A11123"/>
    <w:rsid w:val="00A111A8"/>
    <w:rsid w:val="00A11546"/>
    <w:rsid w:val="00A11C68"/>
    <w:rsid w:val="00A1272B"/>
    <w:rsid w:val="00A128B5"/>
    <w:rsid w:val="00A1322E"/>
    <w:rsid w:val="00A13BAB"/>
    <w:rsid w:val="00A140D0"/>
    <w:rsid w:val="00A14942"/>
    <w:rsid w:val="00A150C2"/>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2EAB"/>
    <w:rsid w:val="00A33168"/>
    <w:rsid w:val="00A34675"/>
    <w:rsid w:val="00A347C4"/>
    <w:rsid w:val="00A349AC"/>
    <w:rsid w:val="00A35F50"/>
    <w:rsid w:val="00A35FF5"/>
    <w:rsid w:val="00A370C4"/>
    <w:rsid w:val="00A40C00"/>
    <w:rsid w:val="00A42505"/>
    <w:rsid w:val="00A431BE"/>
    <w:rsid w:val="00A43E5B"/>
    <w:rsid w:val="00A44ECE"/>
    <w:rsid w:val="00A44FFE"/>
    <w:rsid w:val="00A46979"/>
    <w:rsid w:val="00A46A5D"/>
    <w:rsid w:val="00A46DDC"/>
    <w:rsid w:val="00A47562"/>
    <w:rsid w:val="00A50072"/>
    <w:rsid w:val="00A507D9"/>
    <w:rsid w:val="00A5081B"/>
    <w:rsid w:val="00A53E79"/>
    <w:rsid w:val="00A540E3"/>
    <w:rsid w:val="00A547A5"/>
    <w:rsid w:val="00A54D48"/>
    <w:rsid w:val="00A54DAF"/>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7E5"/>
    <w:rsid w:val="00A63B0B"/>
    <w:rsid w:val="00A64362"/>
    <w:rsid w:val="00A65F81"/>
    <w:rsid w:val="00A668C9"/>
    <w:rsid w:val="00A675E1"/>
    <w:rsid w:val="00A67BFF"/>
    <w:rsid w:val="00A711FF"/>
    <w:rsid w:val="00A71A71"/>
    <w:rsid w:val="00A71E64"/>
    <w:rsid w:val="00A72675"/>
    <w:rsid w:val="00A72A35"/>
    <w:rsid w:val="00A73B34"/>
    <w:rsid w:val="00A74956"/>
    <w:rsid w:val="00A74A0D"/>
    <w:rsid w:val="00A74E36"/>
    <w:rsid w:val="00A752B0"/>
    <w:rsid w:val="00A75F7A"/>
    <w:rsid w:val="00A763E9"/>
    <w:rsid w:val="00A771D7"/>
    <w:rsid w:val="00A779D0"/>
    <w:rsid w:val="00A77D52"/>
    <w:rsid w:val="00A80A17"/>
    <w:rsid w:val="00A80DBE"/>
    <w:rsid w:val="00A822EE"/>
    <w:rsid w:val="00A82439"/>
    <w:rsid w:val="00A831EC"/>
    <w:rsid w:val="00A841EF"/>
    <w:rsid w:val="00A8497C"/>
    <w:rsid w:val="00A85E1C"/>
    <w:rsid w:val="00A86762"/>
    <w:rsid w:val="00A86DD7"/>
    <w:rsid w:val="00A875B8"/>
    <w:rsid w:val="00A90125"/>
    <w:rsid w:val="00A901BC"/>
    <w:rsid w:val="00A902D2"/>
    <w:rsid w:val="00A90E30"/>
    <w:rsid w:val="00A92490"/>
    <w:rsid w:val="00A92896"/>
    <w:rsid w:val="00A9309A"/>
    <w:rsid w:val="00A93BF8"/>
    <w:rsid w:val="00A941B8"/>
    <w:rsid w:val="00A945FD"/>
    <w:rsid w:val="00A94E5E"/>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1A93"/>
    <w:rsid w:val="00AB3AE9"/>
    <w:rsid w:val="00AB44CA"/>
    <w:rsid w:val="00AB4F10"/>
    <w:rsid w:val="00AB51D5"/>
    <w:rsid w:val="00AB53E6"/>
    <w:rsid w:val="00AB5CFE"/>
    <w:rsid w:val="00AB7A94"/>
    <w:rsid w:val="00AC02DB"/>
    <w:rsid w:val="00AC058B"/>
    <w:rsid w:val="00AC1750"/>
    <w:rsid w:val="00AC2A06"/>
    <w:rsid w:val="00AC303E"/>
    <w:rsid w:val="00AC38BB"/>
    <w:rsid w:val="00AC4144"/>
    <w:rsid w:val="00AC5544"/>
    <w:rsid w:val="00AC6CE9"/>
    <w:rsid w:val="00AC7345"/>
    <w:rsid w:val="00AC7365"/>
    <w:rsid w:val="00AC785F"/>
    <w:rsid w:val="00AC7B56"/>
    <w:rsid w:val="00AC7CFD"/>
    <w:rsid w:val="00AD06C6"/>
    <w:rsid w:val="00AD0932"/>
    <w:rsid w:val="00AD1C5D"/>
    <w:rsid w:val="00AD274E"/>
    <w:rsid w:val="00AD2808"/>
    <w:rsid w:val="00AD291E"/>
    <w:rsid w:val="00AD2CBF"/>
    <w:rsid w:val="00AD3A89"/>
    <w:rsid w:val="00AD3E0D"/>
    <w:rsid w:val="00AD555C"/>
    <w:rsid w:val="00AD58FF"/>
    <w:rsid w:val="00AD5F4C"/>
    <w:rsid w:val="00AD7298"/>
    <w:rsid w:val="00AD76BB"/>
    <w:rsid w:val="00AE0483"/>
    <w:rsid w:val="00AE0888"/>
    <w:rsid w:val="00AE0D39"/>
    <w:rsid w:val="00AE0D90"/>
    <w:rsid w:val="00AE21E7"/>
    <w:rsid w:val="00AE40F9"/>
    <w:rsid w:val="00AE4DBA"/>
    <w:rsid w:val="00AE5A35"/>
    <w:rsid w:val="00AE5C76"/>
    <w:rsid w:val="00AE791F"/>
    <w:rsid w:val="00AF01D8"/>
    <w:rsid w:val="00AF1453"/>
    <w:rsid w:val="00AF1C88"/>
    <w:rsid w:val="00AF20F9"/>
    <w:rsid w:val="00AF226E"/>
    <w:rsid w:val="00AF3185"/>
    <w:rsid w:val="00AF3439"/>
    <w:rsid w:val="00AF3F19"/>
    <w:rsid w:val="00AF40B7"/>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2D4F"/>
    <w:rsid w:val="00B22F1B"/>
    <w:rsid w:val="00B235C7"/>
    <w:rsid w:val="00B244A6"/>
    <w:rsid w:val="00B245B2"/>
    <w:rsid w:val="00B24AD7"/>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A8C"/>
    <w:rsid w:val="00B40387"/>
    <w:rsid w:val="00B41623"/>
    <w:rsid w:val="00B41AD8"/>
    <w:rsid w:val="00B41AF7"/>
    <w:rsid w:val="00B41FD3"/>
    <w:rsid w:val="00B423F0"/>
    <w:rsid w:val="00B42877"/>
    <w:rsid w:val="00B429A3"/>
    <w:rsid w:val="00B43516"/>
    <w:rsid w:val="00B43731"/>
    <w:rsid w:val="00B442C0"/>
    <w:rsid w:val="00B44567"/>
    <w:rsid w:val="00B44AFA"/>
    <w:rsid w:val="00B45322"/>
    <w:rsid w:val="00B45401"/>
    <w:rsid w:val="00B47F51"/>
    <w:rsid w:val="00B50117"/>
    <w:rsid w:val="00B508D2"/>
    <w:rsid w:val="00B50A7D"/>
    <w:rsid w:val="00B5138F"/>
    <w:rsid w:val="00B514A7"/>
    <w:rsid w:val="00B516C2"/>
    <w:rsid w:val="00B51941"/>
    <w:rsid w:val="00B52F88"/>
    <w:rsid w:val="00B53282"/>
    <w:rsid w:val="00B532AA"/>
    <w:rsid w:val="00B53FEA"/>
    <w:rsid w:val="00B540CC"/>
    <w:rsid w:val="00B546FC"/>
    <w:rsid w:val="00B55202"/>
    <w:rsid w:val="00B55E68"/>
    <w:rsid w:val="00B567B2"/>
    <w:rsid w:val="00B569B4"/>
    <w:rsid w:val="00B56FD7"/>
    <w:rsid w:val="00B57385"/>
    <w:rsid w:val="00B57F14"/>
    <w:rsid w:val="00B60AF4"/>
    <w:rsid w:val="00B60B02"/>
    <w:rsid w:val="00B612BA"/>
    <w:rsid w:val="00B61605"/>
    <w:rsid w:val="00B629DF"/>
    <w:rsid w:val="00B62CA1"/>
    <w:rsid w:val="00B634BD"/>
    <w:rsid w:val="00B63885"/>
    <w:rsid w:val="00B63CB3"/>
    <w:rsid w:val="00B658F5"/>
    <w:rsid w:val="00B65D82"/>
    <w:rsid w:val="00B663BD"/>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6D1"/>
    <w:rsid w:val="00B76807"/>
    <w:rsid w:val="00B77857"/>
    <w:rsid w:val="00B77F03"/>
    <w:rsid w:val="00B80433"/>
    <w:rsid w:val="00B809D3"/>
    <w:rsid w:val="00B80A1B"/>
    <w:rsid w:val="00B80C7E"/>
    <w:rsid w:val="00B816D1"/>
    <w:rsid w:val="00B81C1A"/>
    <w:rsid w:val="00B83302"/>
    <w:rsid w:val="00B83B63"/>
    <w:rsid w:val="00B83C2E"/>
    <w:rsid w:val="00B84A96"/>
    <w:rsid w:val="00B84BE9"/>
    <w:rsid w:val="00B85677"/>
    <w:rsid w:val="00B85C3D"/>
    <w:rsid w:val="00B85DD3"/>
    <w:rsid w:val="00B86B12"/>
    <w:rsid w:val="00B87126"/>
    <w:rsid w:val="00B878CC"/>
    <w:rsid w:val="00B909E4"/>
    <w:rsid w:val="00B91450"/>
    <w:rsid w:val="00B91CBD"/>
    <w:rsid w:val="00B91E78"/>
    <w:rsid w:val="00B92933"/>
    <w:rsid w:val="00B92EE8"/>
    <w:rsid w:val="00B944C4"/>
    <w:rsid w:val="00B95242"/>
    <w:rsid w:val="00B958BF"/>
    <w:rsid w:val="00B963D1"/>
    <w:rsid w:val="00B965D9"/>
    <w:rsid w:val="00B967DA"/>
    <w:rsid w:val="00B97547"/>
    <w:rsid w:val="00BA0009"/>
    <w:rsid w:val="00BA1504"/>
    <w:rsid w:val="00BA21E2"/>
    <w:rsid w:val="00BA2205"/>
    <w:rsid w:val="00BA2A73"/>
    <w:rsid w:val="00BA35A8"/>
    <w:rsid w:val="00BA4F0A"/>
    <w:rsid w:val="00BA4F13"/>
    <w:rsid w:val="00BA515C"/>
    <w:rsid w:val="00BA51EA"/>
    <w:rsid w:val="00BA6461"/>
    <w:rsid w:val="00BA6B39"/>
    <w:rsid w:val="00BA74F6"/>
    <w:rsid w:val="00BA750F"/>
    <w:rsid w:val="00BA7D2B"/>
    <w:rsid w:val="00BA7E09"/>
    <w:rsid w:val="00BB0A38"/>
    <w:rsid w:val="00BB0E35"/>
    <w:rsid w:val="00BB184C"/>
    <w:rsid w:val="00BB25B0"/>
    <w:rsid w:val="00BB3409"/>
    <w:rsid w:val="00BB349E"/>
    <w:rsid w:val="00BB3874"/>
    <w:rsid w:val="00BB3C60"/>
    <w:rsid w:val="00BB4017"/>
    <w:rsid w:val="00BB4744"/>
    <w:rsid w:val="00BB5511"/>
    <w:rsid w:val="00BB58A2"/>
    <w:rsid w:val="00BB63E9"/>
    <w:rsid w:val="00BB7160"/>
    <w:rsid w:val="00BC1465"/>
    <w:rsid w:val="00BC1B99"/>
    <w:rsid w:val="00BC28A5"/>
    <w:rsid w:val="00BC407C"/>
    <w:rsid w:val="00BC4179"/>
    <w:rsid w:val="00BC476E"/>
    <w:rsid w:val="00BC4F6F"/>
    <w:rsid w:val="00BD030F"/>
    <w:rsid w:val="00BD0951"/>
    <w:rsid w:val="00BD1423"/>
    <w:rsid w:val="00BD1AD0"/>
    <w:rsid w:val="00BD2449"/>
    <w:rsid w:val="00BD24B4"/>
    <w:rsid w:val="00BD2FD3"/>
    <w:rsid w:val="00BD3ABA"/>
    <w:rsid w:val="00BD46FC"/>
    <w:rsid w:val="00BD549A"/>
    <w:rsid w:val="00BD5577"/>
    <w:rsid w:val="00BD5762"/>
    <w:rsid w:val="00BD5D12"/>
    <w:rsid w:val="00BD6126"/>
    <w:rsid w:val="00BD766F"/>
    <w:rsid w:val="00BD7A0F"/>
    <w:rsid w:val="00BE026E"/>
    <w:rsid w:val="00BE05D1"/>
    <w:rsid w:val="00BE0C7F"/>
    <w:rsid w:val="00BE0EA6"/>
    <w:rsid w:val="00BE15FF"/>
    <w:rsid w:val="00BE2407"/>
    <w:rsid w:val="00BE28D0"/>
    <w:rsid w:val="00BE3C08"/>
    <w:rsid w:val="00BE476F"/>
    <w:rsid w:val="00BE52D1"/>
    <w:rsid w:val="00BE5416"/>
    <w:rsid w:val="00BE5578"/>
    <w:rsid w:val="00BE5B1D"/>
    <w:rsid w:val="00BE6705"/>
    <w:rsid w:val="00BE7522"/>
    <w:rsid w:val="00BE7B05"/>
    <w:rsid w:val="00BF02D1"/>
    <w:rsid w:val="00BF05CE"/>
    <w:rsid w:val="00BF127E"/>
    <w:rsid w:val="00BF29A1"/>
    <w:rsid w:val="00BF29EC"/>
    <w:rsid w:val="00BF33B2"/>
    <w:rsid w:val="00BF4333"/>
    <w:rsid w:val="00BF599F"/>
    <w:rsid w:val="00BF63CB"/>
    <w:rsid w:val="00BF6C09"/>
    <w:rsid w:val="00C00136"/>
    <w:rsid w:val="00C01162"/>
    <w:rsid w:val="00C0167F"/>
    <w:rsid w:val="00C023C9"/>
    <w:rsid w:val="00C024E0"/>
    <w:rsid w:val="00C0541E"/>
    <w:rsid w:val="00C0645F"/>
    <w:rsid w:val="00C110BD"/>
    <w:rsid w:val="00C1152B"/>
    <w:rsid w:val="00C11C0E"/>
    <w:rsid w:val="00C12ED8"/>
    <w:rsid w:val="00C134D4"/>
    <w:rsid w:val="00C13972"/>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CB3"/>
    <w:rsid w:val="00C37ECE"/>
    <w:rsid w:val="00C408F4"/>
    <w:rsid w:val="00C40995"/>
    <w:rsid w:val="00C417C1"/>
    <w:rsid w:val="00C41BBB"/>
    <w:rsid w:val="00C422AC"/>
    <w:rsid w:val="00C42899"/>
    <w:rsid w:val="00C42B14"/>
    <w:rsid w:val="00C44433"/>
    <w:rsid w:val="00C450FF"/>
    <w:rsid w:val="00C4557A"/>
    <w:rsid w:val="00C45682"/>
    <w:rsid w:val="00C456D6"/>
    <w:rsid w:val="00C45A81"/>
    <w:rsid w:val="00C4735F"/>
    <w:rsid w:val="00C50349"/>
    <w:rsid w:val="00C50E1B"/>
    <w:rsid w:val="00C51077"/>
    <w:rsid w:val="00C510E2"/>
    <w:rsid w:val="00C52B1D"/>
    <w:rsid w:val="00C5313B"/>
    <w:rsid w:val="00C5376A"/>
    <w:rsid w:val="00C53F0C"/>
    <w:rsid w:val="00C553C4"/>
    <w:rsid w:val="00C5600F"/>
    <w:rsid w:val="00C5673C"/>
    <w:rsid w:val="00C56B44"/>
    <w:rsid w:val="00C57847"/>
    <w:rsid w:val="00C57C36"/>
    <w:rsid w:val="00C60085"/>
    <w:rsid w:val="00C606D3"/>
    <w:rsid w:val="00C60B53"/>
    <w:rsid w:val="00C60F42"/>
    <w:rsid w:val="00C610E5"/>
    <w:rsid w:val="00C621D8"/>
    <w:rsid w:val="00C62CE8"/>
    <w:rsid w:val="00C62D41"/>
    <w:rsid w:val="00C64233"/>
    <w:rsid w:val="00C665FE"/>
    <w:rsid w:val="00C66FA5"/>
    <w:rsid w:val="00C67982"/>
    <w:rsid w:val="00C67CF1"/>
    <w:rsid w:val="00C67F66"/>
    <w:rsid w:val="00C71530"/>
    <w:rsid w:val="00C716DC"/>
    <w:rsid w:val="00C72A50"/>
    <w:rsid w:val="00C73E81"/>
    <w:rsid w:val="00C758EC"/>
    <w:rsid w:val="00C76482"/>
    <w:rsid w:val="00C769D7"/>
    <w:rsid w:val="00C76A9D"/>
    <w:rsid w:val="00C76DAC"/>
    <w:rsid w:val="00C81C60"/>
    <w:rsid w:val="00C827B4"/>
    <w:rsid w:val="00C83BE2"/>
    <w:rsid w:val="00C84699"/>
    <w:rsid w:val="00C84AEF"/>
    <w:rsid w:val="00C851A5"/>
    <w:rsid w:val="00C87C83"/>
    <w:rsid w:val="00C90821"/>
    <w:rsid w:val="00C9127C"/>
    <w:rsid w:val="00C91BA2"/>
    <w:rsid w:val="00C92833"/>
    <w:rsid w:val="00C94350"/>
    <w:rsid w:val="00C9623C"/>
    <w:rsid w:val="00C96E4C"/>
    <w:rsid w:val="00CA1932"/>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29DB"/>
    <w:rsid w:val="00CB32AE"/>
    <w:rsid w:val="00CB4CDA"/>
    <w:rsid w:val="00CB514D"/>
    <w:rsid w:val="00CB531F"/>
    <w:rsid w:val="00CB6111"/>
    <w:rsid w:val="00CB6246"/>
    <w:rsid w:val="00CB6351"/>
    <w:rsid w:val="00CB6FC8"/>
    <w:rsid w:val="00CB746D"/>
    <w:rsid w:val="00CC12C4"/>
    <w:rsid w:val="00CC150D"/>
    <w:rsid w:val="00CC1C53"/>
    <w:rsid w:val="00CC1DE6"/>
    <w:rsid w:val="00CC1E8E"/>
    <w:rsid w:val="00CC22E7"/>
    <w:rsid w:val="00CC237B"/>
    <w:rsid w:val="00CC2983"/>
    <w:rsid w:val="00CC3337"/>
    <w:rsid w:val="00CC38FD"/>
    <w:rsid w:val="00CC3C2A"/>
    <w:rsid w:val="00CC3C72"/>
    <w:rsid w:val="00CC3FC2"/>
    <w:rsid w:val="00CC46D1"/>
    <w:rsid w:val="00CC49DD"/>
    <w:rsid w:val="00CC50C7"/>
    <w:rsid w:val="00CC52E4"/>
    <w:rsid w:val="00CC5426"/>
    <w:rsid w:val="00CC5622"/>
    <w:rsid w:val="00CC5690"/>
    <w:rsid w:val="00CC7830"/>
    <w:rsid w:val="00CD11E7"/>
    <w:rsid w:val="00CD1452"/>
    <w:rsid w:val="00CD1672"/>
    <w:rsid w:val="00CD18B2"/>
    <w:rsid w:val="00CD1C21"/>
    <w:rsid w:val="00CD3300"/>
    <w:rsid w:val="00CD33BA"/>
    <w:rsid w:val="00CD56E1"/>
    <w:rsid w:val="00CD6727"/>
    <w:rsid w:val="00CD6AE7"/>
    <w:rsid w:val="00CD7084"/>
    <w:rsid w:val="00CD78A6"/>
    <w:rsid w:val="00CE069C"/>
    <w:rsid w:val="00CE16CA"/>
    <w:rsid w:val="00CE2729"/>
    <w:rsid w:val="00CE2B18"/>
    <w:rsid w:val="00CE366C"/>
    <w:rsid w:val="00CE3AB7"/>
    <w:rsid w:val="00CE43E3"/>
    <w:rsid w:val="00CE56ED"/>
    <w:rsid w:val="00CE5704"/>
    <w:rsid w:val="00CE5868"/>
    <w:rsid w:val="00CE5D2C"/>
    <w:rsid w:val="00CE64F7"/>
    <w:rsid w:val="00CE695C"/>
    <w:rsid w:val="00CE7098"/>
    <w:rsid w:val="00CF007C"/>
    <w:rsid w:val="00CF0B64"/>
    <w:rsid w:val="00CF1174"/>
    <w:rsid w:val="00CF1649"/>
    <w:rsid w:val="00CF205D"/>
    <w:rsid w:val="00CF2A31"/>
    <w:rsid w:val="00CF2CD9"/>
    <w:rsid w:val="00CF333D"/>
    <w:rsid w:val="00CF3A32"/>
    <w:rsid w:val="00CF3D18"/>
    <w:rsid w:val="00CF45E8"/>
    <w:rsid w:val="00CF47FB"/>
    <w:rsid w:val="00CF50F7"/>
    <w:rsid w:val="00CF54D5"/>
    <w:rsid w:val="00CF570D"/>
    <w:rsid w:val="00CF5B14"/>
    <w:rsid w:val="00CF7AE8"/>
    <w:rsid w:val="00D001BC"/>
    <w:rsid w:val="00D01860"/>
    <w:rsid w:val="00D01AF5"/>
    <w:rsid w:val="00D02A5B"/>
    <w:rsid w:val="00D02BAE"/>
    <w:rsid w:val="00D02C41"/>
    <w:rsid w:val="00D02DB5"/>
    <w:rsid w:val="00D038DF"/>
    <w:rsid w:val="00D03F49"/>
    <w:rsid w:val="00D04423"/>
    <w:rsid w:val="00D04DF7"/>
    <w:rsid w:val="00D04F2E"/>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1C0F"/>
    <w:rsid w:val="00D32821"/>
    <w:rsid w:val="00D32886"/>
    <w:rsid w:val="00D3371D"/>
    <w:rsid w:val="00D339EF"/>
    <w:rsid w:val="00D33BA5"/>
    <w:rsid w:val="00D341C2"/>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4650"/>
    <w:rsid w:val="00D549C1"/>
    <w:rsid w:val="00D55991"/>
    <w:rsid w:val="00D575A4"/>
    <w:rsid w:val="00D57CD2"/>
    <w:rsid w:val="00D600F2"/>
    <w:rsid w:val="00D6075C"/>
    <w:rsid w:val="00D60868"/>
    <w:rsid w:val="00D608A5"/>
    <w:rsid w:val="00D61EF2"/>
    <w:rsid w:val="00D6338F"/>
    <w:rsid w:val="00D63832"/>
    <w:rsid w:val="00D63AF4"/>
    <w:rsid w:val="00D64ACF"/>
    <w:rsid w:val="00D651BD"/>
    <w:rsid w:val="00D6539E"/>
    <w:rsid w:val="00D65746"/>
    <w:rsid w:val="00D65B82"/>
    <w:rsid w:val="00D66A23"/>
    <w:rsid w:val="00D66DC6"/>
    <w:rsid w:val="00D670C0"/>
    <w:rsid w:val="00D6711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A83"/>
    <w:rsid w:val="00D75CAD"/>
    <w:rsid w:val="00D76180"/>
    <w:rsid w:val="00D764A5"/>
    <w:rsid w:val="00D770A2"/>
    <w:rsid w:val="00D80153"/>
    <w:rsid w:val="00D81086"/>
    <w:rsid w:val="00D817DA"/>
    <w:rsid w:val="00D82442"/>
    <w:rsid w:val="00D82A29"/>
    <w:rsid w:val="00D835E3"/>
    <w:rsid w:val="00D83B5A"/>
    <w:rsid w:val="00D85F37"/>
    <w:rsid w:val="00D867F5"/>
    <w:rsid w:val="00D87272"/>
    <w:rsid w:val="00D87B32"/>
    <w:rsid w:val="00D905B3"/>
    <w:rsid w:val="00D90AE6"/>
    <w:rsid w:val="00D90CC4"/>
    <w:rsid w:val="00D911AF"/>
    <w:rsid w:val="00D9173E"/>
    <w:rsid w:val="00D91EA6"/>
    <w:rsid w:val="00D921E0"/>
    <w:rsid w:val="00D922D4"/>
    <w:rsid w:val="00D93627"/>
    <w:rsid w:val="00D93912"/>
    <w:rsid w:val="00D93BFB"/>
    <w:rsid w:val="00D95EFE"/>
    <w:rsid w:val="00D971B0"/>
    <w:rsid w:val="00D973E0"/>
    <w:rsid w:val="00D975EB"/>
    <w:rsid w:val="00D976F9"/>
    <w:rsid w:val="00DA15FD"/>
    <w:rsid w:val="00DA1948"/>
    <w:rsid w:val="00DA197E"/>
    <w:rsid w:val="00DA3C65"/>
    <w:rsid w:val="00DA4169"/>
    <w:rsid w:val="00DA49C0"/>
    <w:rsid w:val="00DA53CC"/>
    <w:rsid w:val="00DA5834"/>
    <w:rsid w:val="00DA5A2F"/>
    <w:rsid w:val="00DA6588"/>
    <w:rsid w:val="00DA66E9"/>
    <w:rsid w:val="00DA67DE"/>
    <w:rsid w:val="00DA6E1E"/>
    <w:rsid w:val="00DB0146"/>
    <w:rsid w:val="00DB0A00"/>
    <w:rsid w:val="00DB18F4"/>
    <w:rsid w:val="00DB297A"/>
    <w:rsid w:val="00DB34F6"/>
    <w:rsid w:val="00DB3877"/>
    <w:rsid w:val="00DB39E8"/>
    <w:rsid w:val="00DB3FA8"/>
    <w:rsid w:val="00DB5BFA"/>
    <w:rsid w:val="00DB649F"/>
    <w:rsid w:val="00DB6BE7"/>
    <w:rsid w:val="00DB6E15"/>
    <w:rsid w:val="00DB6FA9"/>
    <w:rsid w:val="00DB7091"/>
    <w:rsid w:val="00DB7DC3"/>
    <w:rsid w:val="00DC0C1A"/>
    <w:rsid w:val="00DC1177"/>
    <w:rsid w:val="00DC12C3"/>
    <w:rsid w:val="00DC1F23"/>
    <w:rsid w:val="00DC2106"/>
    <w:rsid w:val="00DC3990"/>
    <w:rsid w:val="00DC3EEB"/>
    <w:rsid w:val="00DC4B86"/>
    <w:rsid w:val="00DC4D44"/>
    <w:rsid w:val="00DC5F8A"/>
    <w:rsid w:val="00DC6699"/>
    <w:rsid w:val="00DC6A8E"/>
    <w:rsid w:val="00DC7F94"/>
    <w:rsid w:val="00DD019C"/>
    <w:rsid w:val="00DD02A6"/>
    <w:rsid w:val="00DD0337"/>
    <w:rsid w:val="00DD0514"/>
    <w:rsid w:val="00DD1C87"/>
    <w:rsid w:val="00DD2483"/>
    <w:rsid w:val="00DD34F8"/>
    <w:rsid w:val="00DD3FCE"/>
    <w:rsid w:val="00DD4135"/>
    <w:rsid w:val="00DD512C"/>
    <w:rsid w:val="00DD5491"/>
    <w:rsid w:val="00DD615D"/>
    <w:rsid w:val="00DD65D6"/>
    <w:rsid w:val="00DD6B8A"/>
    <w:rsid w:val="00DD7399"/>
    <w:rsid w:val="00DD7AC5"/>
    <w:rsid w:val="00DD7C18"/>
    <w:rsid w:val="00DE00E8"/>
    <w:rsid w:val="00DE1534"/>
    <w:rsid w:val="00DE191E"/>
    <w:rsid w:val="00DE2DED"/>
    <w:rsid w:val="00DE3C58"/>
    <w:rsid w:val="00DE3DA5"/>
    <w:rsid w:val="00DE3E17"/>
    <w:rsid w:val="00DE5F0C"/>
    <w:rsid w:val="00DE600A"/>
    <w:rsid w:val="00DE6230"/>
    <w:rsid w:val="00DE675A"/>
    <w:rsid w:val="00DE7937"/>
    <w:rsid w:val="00DE7D0E"/>
    <w:rsid w:val="00DF0055"/>
    <w:rsid w:val="00DF0B05"/>
    <w:rsid w:val="00DF0BF6"/>
    <w:rsid w:val="00DF1B80"/>
    <w:rsid w:val="00DF1F11"/>
    <w:rsid w:val="00DF216C"/>
    <w:rsid w:val="00DF21BC"/>
    <w:rsid w:val="00DF28C3"/>
    <w:rsid w:val="00DF29E2"/>
    <w:rsid w:val="00DF2B71"/>
    <w:rsid w:val="00DF37CB"/>
    <w:rsid w:val="00DF45EA"/>
    <w:rsid w:val="00DF4C15"/>
    <w:rsid w:val="00DF636E"/>
    <w:rsid w:val="00E004CC"/>
    <w:rsid w:val="00E00598"/>
    <w:rsid w:val="00E01FB7"/>
    <w:rsid w:val="00E0238E"/>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38"/>
    <w:rsid w:val="00E165E4"/>
    <w:rsid w:val="00E171BA"/>
    <w:rsid w:val="00E171EA"/>
    <w:rsid w:val="00E17623"/>
    <w:rsid w:val="00E179A4"/>
    <w:rsid w:val="00E207BE"/>
    <w:rsid w:val="00E211D2"/>
    <w:rsid w:val="00E21E10"/>
    <w:rsid w:val="00E23437"/>
    <w:rsid w:val="00E242CA"/>
    <w:rsid w:val="00E246ED"/>
    <w:rsid w:val="00E249F5"/>
    <w:rsid w:val="00E24FE2"/>
    <w:rsid w:val="00E26A23"/>
    <w:rsid w:val="00E26A6D"/>
    <w:rsid w:val="00E26B0E"/>
    <w:rsid w:val="00E27098"/>
    <w:rsid w:val="00E30021"/>
    <w:rsid w:val="00E319AD"/>
    <w:rsid w:val="00E31B38"/>
    <w:rsid w:val="00E322C1"/>
    <w:rsid w:val="00E34228"/>
    <w:rsid w:val="00E35D8E"/>
    <w:rsid w:val="00E37E45"/>
    <w:rsid w:val="00E40312"/>
    <w:rsid w:val="00E408E6"/>
    <w:rsid w:val="00E41CA8"/>
    <w:rsid w:val="00E42382"/>
    <w:rsid w:val="00E42932"/>
    <w:rsid w:val="00E44E53"/>
    <w:rsid w:val="00E4560C"/>
    <w:rsid w:val="00E4569D"/>
    <w:rsid w:val="00E46833"/>
    <w:rsid w:val="00E47799"/>
    <w:rsid w:val="00E50599"/>
    <w:rsid w:val="00E5110A"/>
    <w:rsid w:val="00E51687"/>
    <w:rsid w:val="00E51C5B"/>
    <w:rsid w:val="00E522E8"/>
    <w:rsid w:val="00E524FA"/>
    <w:rsid w:val="00E52C03"/>
    <w:rsid w:val="00E52C89"/>
    <w:rsid w:val="00E53230"/>
    <w:rsid w:val="00E5361E"/>
    <w:rsid w:val="00E53BF0"/>
    <w:rsid w:val="00E53CD0"/>
    <w:rsid w:val="00E54275"/>
    <w:rsid w:val="00E545BD"/>
    <w:rsid w:val="00E5475E"/>
    <w:rsid w:val="00E54B3D"/>
    <w:rsid w:val="00E54F0E"/>
    <w:rsid w:val="00E54FC8"/>
    <w:rsid w:val="00E55856"/>
    <w:rsid w:val="00E5648A"/>
    <w:rsid w:val="00E56E4C"/>
    <w:rsid w:val="00E5770F"/>
    <w:rsid w:val="00E5777F"/>
    <w:rsid w:val="00E578E0"/>
    <w:rsid w:val="00E57AFD"/>
    <w:rsid w:val="00E601D8"/>
    <w:rsid w:val="00E6022B"/>
    <w:rsid w:val="00E6078B"/>
    <w:rsid w:val="00E612EF"/>
    <w:rsid w:val="00E61B27"/>
    <w:rsid w:val="00E62133"/>
    <w:rsid w:val="00E62839"/>
    <w:rsid w:val="00E62C57"/>
    <w:rsid w:val="00E637FD"/>
    <w:rsid w:val="00E63968"/>
    <w:rsid w:val="00E63B2D"/>
    <w:rsid w:val="00E63E90"/>
    <w:rsid w:val="00E64021"/>
    <w:rsid w:val="00E640AC"/>
    <w:rsid w:val="00E64B68"/>
    <w:rsid w:val="00E64D1A"/>
    <w:rsid w:val="00E64FFE"/>
    <w:rsid w:val="00E67214"/>
    <w:rsid w:val="00E67E7E"/>
    <w:rsid w:val="00E67EE6"/>
    <w:rsid w:val="00E67EF4"/>
    <w:rsid w:val="00E7046A"/>
    <w:rsid w:val="00E70758"/>
    <w:rsid w:val="00E70F57"/>
    <w:rsid w:val="00E715A0"/>
    <w:rsid w:val="00E71A8D"/>
    <w:rsid w:val="00E7203B"/>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2F4A"/>
    <w:rsid w:val="00E94F31"/>
    <w:rsid w:val="00E9579E"/>
    <w:rsid w:val="00E96E12"/>
    <w:rsid w:val="00E97C3B"/>
    <w:rsid w:val="00EA17CD"/>
    <w:rsid w:val="00EA282A"/>
    <w:rsid w:val="00EA2CFA"/>
    <w:rsid w:val="00EA3670"/>
    <w:rsid w:val="00EA3D83"/>
    <w:rsid w:val="00EA4069"/>
    <w:rsid w:val="00EA4636"/>
    <w:rsid w:val="00EA64CC"/>
    <w:rsid w:val="00EA75FB"/>
    <w:rsid w:val="00EB0AED"/>
    <w:rsid w:val="00EB1333"/>
    <w:rsid w:val="00EB378B"/>
    <w:rsid w:val="00EB3C27"/>
    <w:rsid w:val="00EB5305"/>
    <w:rsid w:val="00EB5790"/>
    <w:rsid w:val="00EB5A7D"/>
    <w:rsid w:val="00EB6BF4"/>
    <w:rsid w:val="00EB72B4"/>
    <w:rsid w:val="00EB74C7"/>
    <w:rsid w:val="00EB759B"/>
    <w:rsid w:val="00EC0034"/>
    <w:rsid w:val="00EC0299"/>
    <w:rsid w:val="00EC0529"/>
    <w:rsid w:val="00EC0EDF"/>
    <w:rsid w:val="00EC1423"/>
    <w:rsid w:val="00EC17DF"/>
    <w:rsid w:val="00EC1F24"/>
    <w:rsid w:val="00EC228A"/>
    <w:rsid w:val="00EC2624"/>
    <w:rsid w:val="00EC3740"/>
    <w:rsid w:val="00EC3979"/>
    <w:rsid w:val="00EC4F02"/>
    <w:rsid w:val="00EC5F96"/>
    <w:rsid w:val="00EC6500"/>
    <w:rsid w:val="00EC71DA"/>
    <w:rsid w:val="00EC7207"/>
    <w:rsid w:val="00ED0A13"/>
    <w:rsid w:val="00ED1066"/>
    <w:rsid w:val="00ED253D"/>
    <w:rsid w:val="00ED2B92"/>
    <w:rsid w:val="00ED316F"/>
    <w:rsid w:val="00ED3307"/>
    <w:rsid w:val="00ED3B40"/>
    <w:rsid w:val="00ED4DA9"/>
    <w:rsid w:val="00ED5419"/>
    <w:rsid w:val="00ED5613"/>
    <w:rsid w:val="00ED5A45"/>
    <w:rsid w:val="00ED660C"/>
    <w:rsid w:val="00ED7C6A"/>
    <w:rsid w:val="00EE0759"/>
    <w:rsid w:val="00EE0A14"/>
    <w:rsid w:val="00EE301D"/>
    <w:rsid w:val="00EE47AA"/>
    <w:rsid w:val="00EE4D89"/>
    <w:rsid w:val="00EE513C"/>
    <w:rsid w:val="00EE5B61"/>
    <w:rsid w:val="00EE5CFC"/>
    <w:rsid w:val="00EE684E"/>
    <w:rsid w:val="00EE717F"/>
    <w:rsid w:val="00EE7888"/>
    <w:rsid w:val="00EF0399"/>
    <w:rsid w:val="00EF165C"/>
    <w:rsid w:val="00EF1CC5"/>
    <w:rsid w:val="00EF1D41"/>
    <w:rsid w:val="00EF241C"/>
    <w:rsid w:val="00EF2ACC"/>
    <w:rsid w:val="00EF332C"/>
    <w:rsid w:val="00EF3DD6"/>
    <w:rsid w:val="00EF42D8"/>
    <w:rsid w:val="00EF52D7"/>
    <w:rsid w:val="00EF68E3"/>
    <w:rsid w:val="00EF741C"/>
    <w:rsid w:val="00F013CE"/>
    <w:rsid w:val="00F0197F"/>
    <w:rsid w:val="00F02F5C"/>
    <w:rsid w:val="00F036D0"/>
    <w:rsid w:val="00F03764"/>
    <w:rsid w:val="00F038AE"/>
    <w:rsid w:val="00F03FFD"/>
    <w:rsid w:val="00F040DD"/>
    <w:rsid w:val="00F04202"/>
    <w:rsid w:val="00F047DA"/>
    <w:rsid w:val="00F05374"/>
    <w:rsid w:val="00F062B5"/>
    <w:rsid w:val="00F0634B"/>
    <w:rsid w:val="00F06ED7"/>
    <w:rsid w:val="00F07A3A"/>
    <w:rsid w:val="00F10040"/>
    <w:rsid w:val="00F1056A"/>
    <w:rsid w:val="00F108FD"/>
    <w:rsid w:val="00F116D4"/>
    <w:rsid w:val="00F13139"/>
    <w:rsid w:val="00F14BD7"/>
    <w:rsid w:val="00F14C46"/>
    <w:rsid w:val="00F154AA"/>
    <w:rsid w:val="00F15C79"/>
    <w:rsid w:val="00F15D1B"/>
    <w:rsid w:val="00F16407"/>
    <w:rsid w:val="00F2117B"/>
    <w:rsid w:val="00F21C6C"/>
    <w:rsid w:val="00F22522"/>
    <w:rsid w:val="00F2272D"/>
    <w:rsid w:val="00F2398B"/>
    <w:rsid w:val="00F23BFA"/>
    <w:rsid w:val="00F23C8A"/>
    <w:rsid w:val="00F23E3A"/>
    <w:rsid w:val="00F24009"/>
    <w:rsid w:val="00F241F3"/>
    <w:rsid w:val="00F242C1"/>
    <w:rsid w:val="00F243E1"/>
    <w:rsid w:val="00F246ED"/>
    <w:rsid w:val="00F2472D"/>
    <w:rsid w:val="00F247BA"/>
    <w:rsid w:val="00F270EE"/>
    <w:rsid w:val="00F2733B"/>
    <w:rsid w:val="00F274A6"/>
    <w:rsid w:val="00F30014"/>
    <w:rsid w:val="00F301F6"/>
    <w:rsid w:val="00F30BD6"/>
    <w:rsid w:val="00F31AB7"/>
    <w:rsid w:val="00F32B40"/>
    <w:rsid w:val="00F3385F"/>
    <w:rsid w:val="00F3386F"/>
    <w:rsid w:val="00F344D5"/>
    <w:rsid w:val="00F347CA"/>
    <w:rsid w:val="00F35C34"/>
    <w:rsid w:val="00F35CD1"/>
    <w:rsid w:val="00F360B2"/>
    <w:rsid w:val="00F36C4F"/>
    <w:rsid w:val="00F37361"/>
    <w:rsid w:val="00F376F3"/>
    <w:rsid w:val="00F3785F"/>
    <w:rsid w:val="00F37FBC"/>
    <w:rsid w:val="00F402E9"/>
    <w:rsid w:val="00F4072A"/>
    <w:rsid w:val="00F40F2D"/>
    <w:rsid w:val="00F41A96"/>
    <w:rsid w:val="00F41D0E"/>
    <w:rsid w:val="00F4224D"/>
    <w:rsid w:val="00F42EF8"/>
    <w:rsid w:val="00F43E88"/>
    <w:rsid w:val="00F44C8E"/>
    <w:rsid w:val="00F44DCB"/>
    <w:rsid w:val="00F44DDB"/>
    <w:rsid w:val="00F4625F"/>
    <w:rsid w:val="00F464F8"/>
    <w:rsid w:val="00F47530"/>
    <w:rsid w:val="00F47DB5"/>
    <w:rsid w:val="00F47FA4"/>
    <w:rsid w:val="00F53E0A"/>
    <w:rsid w:val="00F5416B"/>
    <w:rsid w:val="00F54D34"/>
    <w:rsid w:val="00F55586"/>
    <w:rsid w:val="00F55800"/>
    <w:rsid w:val="00F55F73"/>
    <w:rsid w:val="00F565CA"/>
    <w:rsid w:val="00F56987"/>
    <w:rsid w:val="00F5789B"/>
    <w:rsid w:val="00F61F6B"/>
    <w:rsid w:val="00F6327A"/>
    <w:rsid w:val="00F6421B"/>
    <w:rsid w:val="00F64929"/>
    <w:rsid w:val="00F64EC9"/>
    <w:rsid w:val="00F658AD"/>
    <w:rsid w:val="00F6594A"/>
    <w:rsid w:val="00F65BC0"/>
    <w:rsid w:val="00F66C6B"/>
    <w:rsid w:val="00F66DA1"/>
    <w:rsid w:val="00F67B9F"/>
    <w:rsid w:val="00F67E7A"/>
    <w:rsid w:val="00F7103B"/>
    <w:rsid w:val="00F72DE7"/>
    <w:rsid w:val="00F7348B"/>
    <w:rsid w:val="00F741AD"/>
    <w:rsid w:val="00F74D92"/>
    <w:rsid w:val="00F74FD1"/>
    <w:rsid w:val="00F7518B"/>
    <w:rsid w:val="00F7658A"/>
    <w:rsid w:val="00F7725D"/>
    <w:rsid w:val="00F77822"/>
    <w:rsid w:val="00F7799C"/>
    <w:rsid w:val="00F800AA"/>
    <w:rsid w:val="00F804A2"/>
    <w:rsid w:val="00F81200"/>
    <w:rsid w:val="00F8313C"/>
    <w:rsid w:val="00F84343"/>
    <w:rsid w:val="00F85A67"/>
    <w:rsid w:val="00F85D2D"/>
    <w:rsid w:val="00F86571"/>
    <w:rsid w:val="00F86D6A"/>
    <w:rsid w:val="00F90897"/>
    <w:rsid w:val="00F90FB8"/>
    <w:rsid w:val="00F91257"/>
    <w:rsid w:val="00F912CB"/>
    <w:rsid w:val="00F91CFF"/>
    <w:rsid w:val="00F936BF"/>
    <w:rsid w:val="00F93C56"/>
    <w:rsid w:val="00F9420E"/>
    <w:rsid w:val="00F94A06"/>
    <w:rsid w:val="00F94D5D"/>
    <w:rsid w:val="00F94EA7"/>
    <w:rsid w:val="00F94F19"/>
    <w:rsid w:val="00F95AAF"/>
    <w:rsid w:val="00F96592"/>
    <w:rsid w:val="00F96768"/>
    <w:rsid w:val="00F96C0A"/>
    <w:rsid w:val="00F96C0F"/>
    <w:rsid w:val="00F96CA8"/>
    <w:rsid w:val="00F97075"/>
    <w:rsid w:val="00F97EB0"/>
    <w:rsid w:val="00FA07FF"/>
    <w:rsid w:val="00FA0999"/>
    <w:rsid w:val="00FA1E95"/>
    <w:rsid w:val="00FA286A"/>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491A"/>
    <w:rsid w:val="00FB50D0"/>
    <w:rsid w:val="00FB5F5E"/>
    <w:rsid w:val="00FB5FF4"/>
    <w:rsid w:val="00FB75CB"/>
    <w:rsid w:val="00FC03B4"/>
    <w:rsid w:val="00FC3388"/>
    <w:rsid w:val="00FC4598"/>
    <w:rsid w:val="00FC4BFB"/>
    <w:rsid w:val="00FC631A"/>
    <w:rsid w:val="00FC6DD6"/>
    <w:rsid w:val="00FC6ED4"/>
    <w:rsid w:val="00FC71DD"/>
    <w:rsid w:val="00FC7635"/>
    <w:rsid w:val="00FC7C97"/>
    <w:rsid w:val="00FD0B59"/>
    <w:rsid w:val="00FD1947"/>
    <w:rsid w:val="00FD1C54"/>
    <w:rsid w:val="00FD3602"/>
    <w:rsid w:val="00FD4043"/>
    <w:rsid w:val="00FD47D4"/>
    <w:rsid w:val="00FD4D82"/>
    <w:rsid w:val="00FD633C"/>
    <w:rsid w:val="00FD757B"/>
    <w:rsid w:val="00FE06AB"/>
    <w:rsid w:val="00FE0B0D"/>
    <w:rsid w:val="00FE24DC"/>
    <w:rsid w:val="00FE2615"/>
    <w:rsid w:val="00FE33A6"/>
    <w:rsid w:val="00FE399F"/>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485B"/>
    <w:rsid w:val="00FF5C54"/>
    <w:rsid w:val="00FF5F3B"/>
    <w:rsid w:val="00FF618F"/>
    <w:rsid w:val="00FF6594"/>
    <w:rsid w:val="00FF6DC8"/>
    <w:rsid w:val="00FF75B6"/>
    <w:rsid w:val="00FF774A"/>
    <w:rsid w:val="0114313D"/>
    <w:rsid w:val="014F7E3C"/>
    <w:rsid w:val="022002AC"/>
    <w:rsid w:val="03360FED"/>
    <w:rsid w:val="037B1552"/>
    <w:rsid w:val="037F6156"/>
    <w:rsid w:val="038E116F"/>
    <w:rsid w:val="03CB4927"/>
    <w:rsid w:val="04A9762F"/>
    <w:rsid w:val="056A0135"/>
    <w:rsid w:val="05733C2C"/>
    <w:rsid w:val="059C5273"/>
    <w:rsid w:val="05C168F8"/>
    <w:rsid w:val="06127BDB"/>
    <w:rsid w:val="063E33CB"/>
    <w:rsid w:val="06606D6E"/>
    <w:rsid w:val="06F4149D"/>
    <w:rsid w:val="0881527A"/>
    <w:rsid w:val="08F904F6"/>
    <w:rsid w:val="09346123"/>
    <w:rsid w:val="09865CB8"/>
    <w:rsid w:val="0A6D78EB"/>
    <w:rsid w:val="0A8C5C43"/>
    <w:rsid w:val="0BF24E2B"/>
    <w:rsid w:val="0CF00A77"/>
    <w:rsid w:val="0D0930C0"/>
    <w:rsid w:val="0D95509F"/>
    <w:rsid w:val="0DD04E37"/>
    <w:rsid w:val="0DD40B84"/>
    <w:rsid w:val="0E5C4AEC"/>
    <w:rsid w:val="0EC657B8"/>
    <w:rsid w:val="0F331D75"/>
    <w:rsid w:val="0FAD37BD"/>
    <w:rsid w:val="10066C8A"/>
    <w:rsid w:val="10750C8A"/>
    <w:rsid w:val="10913D19"/>
    <w:rsid w:val="113D418F"/>
    <w:rsid w:val="12E96AFF"/>
    <w:rsid w:val="13E23222"/>
    <w:rsid w:val="167D6310"/>
    <w:rsid w:val="169638BC"/>
    <w:rsid w:val="17793838"/>
    <w:rsid w:val="17A35814"/>
    <w:rsid w:val="18332099"/>
    <w:rsid w:val="19A35A14"/>
    <w:rsid w:val="19DB6E3E"/>
    <w:rsid w:val="1B504768"/>
    <w:rsid w:val="1C4F2300"/>
    <w:rsid w:val="1D0F1AB9"/>
    <w:rsid w:val="1D2D4AE8"/>
    <w:rsid w:val="1D6F51E9"/>
    <w:rsid w:val="1E566D84"/>
    <w:rsid w:val="1FC5677D"/>
    <w:rsid w:val="1FE40AE3"/>
    <w:rsid w:val="201E13E3"/>
    <w:rsid w:val="20324D0E"/>
    <w:rsid w:val="20351E72"/>
    <w:rsid w:val="20E25510"/>
    <w:rsid w:val="21A0634E"/>
    <w:rsid w:val="21C828A9"/>
    <w:rsid w:val="21DE0CE2"/>
    <w:rsid w:val="221F4DEF"/>
    <w:rsid w:val="224D4D0E"/>
    <w:rsid w:val="23755907"/>
    <w:rsid w:val="23A624CB"/>
    <w:rsid w:val="24753DE9"/>
    <w:rsid w:val="24880CCC"/>
    <w:rsid w:val="257503B1"/>
    <w:rsid w:val="25F552F4"/>
    <w:rsid w:val="2620239A"/>
    <w:rsid w:val="26973FCC"/>
    <w:rsid w:val="269B3FCB"/>
    <w:rsid w:val="26C2128C"/>
    <w:rsid w:val="27713FCB"/>
    <w:rsid w:val="29E2515E"/>
    <w:rsid w:val="2C044D54"/>
    <w:rsid w:val="2C7D1EA4"/>
    <w:rsid w:val="2CB97A40"/>
    <w:rsid w:val="2D652C63"/>
    <w:rsid w:val="2DF846C7"/>
    <w:rsid w:val="2FB06075"/>
    <w:rsid w:val="2FB417B9"/>
    <w:rsid w:val="3024022B"/>
    <w:rsid w:val="3065447F"/>
    <w:rsid w:val="31680961"/>
    <w:rsid w:val="33BF618B"/>
    <w:rsid w:val="34E86768"/>
    <w:rsid w:val="35073398"/>
    <w:rsid w:val="35164705"/>
    <w:rsid w:val="364629AE"/>
    <w:rsid w:val="37757A05"/>
    <w:rsid w:val="382E78CF"/>
    <w:rsid w:val="388C4126"/>
    <w:rsid w:val="38917487"/>
    <w:rsid w:val="38D90A5B"/>
    <w:rsid w:val="38E61DB0"/>
    <w:rsid w:val="39090CED"/>
    <w:rsid w:val="397B79D7"/>
    <w:rsid w:val="3AAF7200"/>
    <w:rsid w:val="3BBC0C0F"/>
    <w:rsid w:val="3CC83083"/>
    <w:rsid w:val="3CFF749F"/>
    <w:rsid w:val="3D173EEC"/>
    <w:rsid w:val="3E6B2A67"/>
    <w:rsid w:val="3E736F0B"/>
    <w:rsid w:val="3F0F5268"/>
    <w:rsid w:val="3F8254DB"/>
    <w:rsid w:val="409178E6"/>
    <w:rsid w:val="414B5F3A"/>
    <w:rsid w:val="41FC774A"/>
    <w:rsid w:val="42313356"/>
    <w:rsid w:val="44046DC4"/>
    <w:rsid w:val="44683D55"/>
    <w:rsid w:val="44C02704"/>
    <w:rsid w:val="4576681B"/>
    <w:rsid w:val="45A060B3"/>
    <w:rsid w:val="45DB142E"/>
    <w:rsid w:val="47440458"/>
    <w:rsid w:val="48CA4F8B"/>
    <w:rsid w:val="4A1E2D0E"/>
    <w:rsid w:val="4B224F27"/>
    <w:rsid w:val="4B307A5A"/>
    <w:rsid w:val="4EE43E76"/>
    <w:rsid w:val="50055CE0"/>
    <w:rsid w:val="50817A65"/>
    <w:rsid w:val="50CD7C12"/>
    <w:rsid w:val="51FE436D"/>
    <w:rsid w:val="52455661"/>
    <w:rsid w:val="52AE5479"/>
    <w:rsid w:val="52BF1BCA"/>
    <w:rsid w:val="534A2BA8"/>
    <w:rsid w:val="544E1661"/>
    <w:rsid w:val="546F5648"/>
    <w:rsid w:val="552D5339"/>
    <w:rsid w:val="56F169D2"/>
    <w:rsid w:val="575B2224"/>
    <w:rsid w:val="577D62BA"/>
    <w:rsid w:val="596B167C"/>
    <w:rsid w:val="597D37CC"/>
    <w:rsid w:val="59EC648F"/>
    <w:rsid w:val="5A1030D4"/>
    <w:rsid w:val="5A9A2AAE"/>
    <w:rsid w:val="5AE81C53"/>
    <w:rsid w:val="5B940F85"/>
    <w:rsid w:val="5C124691"/>
    <w:rsid w:val="5D6C5469"/>
    <w:rsid w:val="5DAC3351"/>
    <w:rsid w:val="5EAF7F41"/>
    <w:rsid w:val="5F7A51CA"/>
    <w:rsid w:val="5F9E3624"/>
    <w:rsid w:val="5FA850AE"/>
    <w:rsid w:val="5FBE563B"/>
    <w:rsid w:val="603A2568"/>
    <w:rsid w:val="61B63FF4"/>
    <w:rsid w:val="61D73A5F"/>
    <w:rsid w:val="61F14806"/>
    <w:rsid w:val="62182E4B"/>
    <w:rsid w:val="63E94BEE"/>
    <w:rsid w:val="6563042E"/>
    <w:rsid w:val="65D777A5"/>
    <w:rsid w:val="65FC2874"/>
    <w:rsid w:val="664948F8"/>
    <w:rsid w:val="667011F9"/>
    <w:rsid w:val="6726415B"/>
    <w:rsid w:val="678F2BFA"/>
    <w:rsid w:val="68724581"/>
    <w:rsid w:val="691E165D"/>
    <w:rsid w:val="6931358E"/>
    <w:rsid w:val="6A974060"/>
    <w:rsid w:val="6B0D1837"/>
    <w:rsid w:val="6B193407"/>
    <w:rsid w:val="6B367C2F"/>
    <w:rsid w:val="6BAB1D14"/>
    <w:rsid w:val="6C7D5A61"/>
    <w:rsid w:val="6C842DC1"/>
    <w:rsid w:val="6CA530BA"/>
    <w:rsid w:val="6CE14DC4"/>
    <w:rsid w:val="6D153041"/>
    <w:rsid w:val="6D5621DA"/>
    <w:rsid w:val="6D621F92"/>
    <w:rsid w:val="6D8605BC"/>
    <w:rsid w:val="6FBA2D75"/>
    <w:rsid w:val="71465B9C"/>
    <w:rsid w:val="72292E1A"/>
    <w:rsid w:val="72A22E0A"/>
    <w:rsid w:val="72CB22E9"/>
    <w:rsid w:val="738843AC"/>
    <w:rsid w:val="752B3C4F"/>
    <w:rsid w:val="75540554"/>
    <w:rsid w:val="75E434A7"/>
    <w:rsid w:val="763E6B8F"/>
    <w:rsid w:val="76D27E56"/>
    <w:rsid w:val="77052FC1"/>
    <w:rsid w:val="77210010"/>
    <w:rsid w:val="775766EA"/>
    <w:rsid w:val="77B94FEF"/>
    <w:rsid w:val="79B370E4"/>
    <w:rsid w:val="79B65310"/>
    <w:rsid w:val="7A963C92"/>
    <w:rsid w:val="7AD66EE0"/>
    <w:rsid w:val="7B677B2F"/>
    <w:rsid w:val="7C7D26C8"/>
    <w:rsid w:val="7CC140A9"/>
    <w:rsid w:val="7D2C1B56"/>
    <w:rsid w:val="7E060D94"/>
    <w:rsid w:val="7E2779CF"/>
    <w:rsid w:val="7EB62133"/>
    <w:rsid w:val="7FA60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36"/>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177"/>
    <w:qFormat/>
    <w:uiPriority w:val="0"/>
    <w:pPr>
      <w:keepNext/>
      <w:spacing w:before="240" w:after="60"/>
      <w:outlineLvl w:val="1"/>
    </w:pPr>
    <w:rPr>
      <w:rFonts w:ascii="Cambria" w:hAnsi="Cambria"/>
      <w:b/>
      <w:bCs/>
      <w:i/>
      <w:iCs/>
      <w:sz w:val="28"/>
      <w:szCs w:val="28"/>
    </w:rPr>
  </w:style>
  <w:style w:type="paragraph" w:styleId="4">
    <w:name w:val="heading 3"/>
    <w:basedOn w:val="1"/>
    <w:next w:val="1"/>
    <w:link w:val="128"/>
    <w:qFormat/>
    <w:uiPriority w:val="0"/>
    <w:pPr>
      <w:keepNext/>
      <w:spacing w:before="240" w:after="60"/>
      <w:outlineLvl w:val="2"/>
    </w:pPr>
    <w:rPr>
      <w:rFonts w:ascii="Cambria" w:hAnsi="Cambria"/>
      <w:b/>
      <w:bCs/>
      <w:sz w:val="26"/>
      <w:szCs w:val="26"/>
    </w:rPr>
  </w:style>
  <w:style w:type="paragraph" w:styleId="5">
    <w:name w:val="heading 4"/>
    <w:basedOn w:val="1"/>
    <w:next w:val="1"/>
    <w:link w:val="218"/>
    <w:qFormat/>
    <w:uiPriority w:val="0"/>
    <w:pPr>
      <w:keepNext/>
      <w:spacing w:before="240" w:after="60"/>
      <w:outlineLvl w:val="3"/>
    </w:pPr>
    <w:rPr>
      <w:b/>
      <w:bCs/>
      <w:sz w:val="28"/>
      <w:szCs w:val="28"/>
    </w:rPr>
  </w:style>
  <w:style w:type="paragraph" w:styleId="6">
    <w:name w:val="heading 5"/>
    <w:basedOn w:val="1"/>
    <w:next w:val="1"/>
    <w:link w:val="86"/>
    <w:qFormat/>
    <w:uiPriority w:val="0"/>
    <w:pPr>
      <w:spacing w:before="240" w:after="60"/>
      <w:outlineLvl w:val="4"/>
    </w:pPr>
    <w:rPr>
      <w:b/>
      <w:bCs/>
      <w:i/>
      <w:iCs/>
      <w:sz w:val="26"/>
      <w:szCs w:val="26"/>
    </w:rPr>
  </w:style>
  <w:style w:type="paragraph" w:styleId="7">
    <w:name w:val="heading 6"/>
    <w:basedOn w:val="1"/>
    <w:next w:val="1"/>
    <w:link w:val="141"/>
    <w:qFormat/>
    <w:uiPriority w:val="0"/>
    <w:pPr>
      <w:spacing w:before="240" w:after="60"/>
      <w:outlineLvl w:val="5"/>
    </w:pPr>
    <w:rPr>
      <w:b/>
      <w:bCs/>
      <w:sz w:val="20"/>
      <w:szCs w:val="20"/>
    </w:rPr>
  </w:style>
  <w:style w:type="paragraph" w:styleId="8">
    <w:name w:val="heading 7"/>
    <w:basedOn w:val="1"/>
    <w:next w:val="1"/>
    <w:link w:val="132"/>
    <w:qFormat/>
    <w:uiPriority w:val="0"/>
    <w:pPr>
      <w:spacing w:before="240" w:after="60"/>
      <w:outlineLvl w:val="6"/>
    </w:pPr>
  </w:style>
  <w:style w:type="paragraph" w:styleId="9">
    <w:name w:val="heading 8"/>
    <w:basedOn w:val="1"/>
    <w:next w:val="1"/>
    <w:link w:val="136"/>
    <w:qFormat/>
    <w:uiPriority w:val="0"/>
    <w:pPr>
      <w:spacing w:before="240" w:after="60"/>
      <w:outlineLvl w:val="7"/>
    </w:pPr>
    <w:rPr>
      <w:i/>
      <w:iCs/>
    </w:rPr>
  </w:style>
  <w:style w:type="paragraph" w:styleId="10">
    <w:name w:val="heading 9"/>
    <w:basedOn w:val="1"/>
    <w:next w:val="1"/>
    <w:link w:val="234"/>
    <w:qFormat/>
    <w:uiPriority w:val="0"/>
    <w:pPr>
      <w:spacing w:before="240" w:after="60"/>
      <w:outlineLvl w:val="8"/>
    </w:pPr>
    <w:rPr>
      <w:rFonts w:ascii="Cambria" w:hAnsi="Cambria"/>
      <w:sz w:val="20"/>
      <w:szCs w:val="20"/>
    </w:rPr>
  </w:style>
  <w:style w:type="character" w:default="1" w:styleId="67">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pPr>
  </w:style>
  <w:style w:type="paragraph" w:styleId="12">
    <w:name w:val="toc 7"/>
    <w:basedOn w:val="1"/>
    <w:next w:val="1"/>
    <w:qFormat/>
    <w:uiPriority w:val="0"/>
    <w:pPr>
      <w:ind w:left="1260"/>
    </w:pPr>
    <w:rPr>
      <w:rFonts w:ascii="仿宋_GB2312" w:eastAsia="仿宋_GB2312"/>
      <w:sz w:val="18"/>
      <w:szCs w:val="18"/>
    </w:rPr>
  </w:style>
  <w:style w:type="paragraph" w:styleId="13">
    <w:name w:val="index 8"/>
    <w:basedOn w:val="1"/>
    <w:next w:val="1"/>
    <w:qFormat/>
    <w:uiPriority w:val="0"/>
    <w:pPr>
      <w:ind w:left="1920" w:hanging="240"/>
    </w:pPr>
    <w:rPr>
      <w:rFonts w:ascii="仿宋_GB2312" w:eastAsia="仿宋_GB2312"/>
      <w:szCs w:val="28"/>
    </w:rPr>
  </w:style>
  <w:style w:type="paragraph" w:styleId="14">
    <w:name w:val="List Number"/>
    <w:basedOn w:val="1"/>
    <w:uiPriority w:val="0"/>
    <w:pPr>
      <w:tabs>
        <w:tab w:val="left" w:pos="454"/>
        <w:tab w:val="left" w:pos="720"/>
      </w:tabs>
      <w:spacing w:afterLines="50"/>
      <w:ind w:left="454" w:hanging="284"/>
    </w:pPr>
    <w:rPr>
      <w:szCs w:val="20"/>
    </w:rPr>
  </w:style>
  <w:style w:type="paragraph" w:styleId="15">
    <w:name w:val="Normal Indent"/>
    <w:basedOn w:val="1"/>
    <w:link w:val="203"/>
    <w:qFormat/>
    <w:uiPriority w:val="0"/>
    <w:pPr>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pPr>
      <w:spacing w:after="480"/>
    </w:pPr>
    <w:rPr>
      <w:b/>
      <w:bCs/>
      <w:color w:val="4F81BD"/>
      <w:sz w:val="18"/>
      <w:szCs w:val="18"/>
      <w:lang w:eastAsia="en-US" w:bidi="en-US"/>
    </w:rPr>
  </w:style>
  <w:style w:type="paragraph" w:styleId="17">
    <w:name w:val="index 5"/>
    <w:basedOn w:val="1"/>
    <w:next w:val="1"/>
    <w:qFormat/>
    <w:uiPriority w:val="0"/>
    <w:pPr>
      <w:ind w:left="1200" w:hanging="240"/>
    </w:pPr>
    <w:rPr>
      <w:rFonts w:ascii="仿宋_GB2312" w:eastAsia="仿宋_GB2312"/>
      <w:szCs w:val="28"/>
    </w:rPr>
  </w:style>
  <w:style w:type="paragraph" w:styleId="18">
    <w:name w:val="List Bullet"/>
    <w:basedOn w:val="19"/>
    <w:qFormat/>
    <w:uiPriority w:val="0"/>
    <w:pPr>
      <w:tabs>
        <w:tab w:val="left" w:pos="420"/>
        <w:tab w:val="left" w:pos="840"/>
      </w:tabs>
      <w:spacing w:line="360" w:lineRule="auto"/>
      <w:ind w:left="420" w:right="720" w:firstLine="0" w:firstLineChars="0"/>
    </w:pPr>
    <w:rPr>
      <w:sz w:val="24"/>
      <w:szCs w:val="20"/>
    </w:rPr>
  </w:style>
  <w:style w:type="paragraph" w:styleId="19">
    <w:name w:val="List"/>
    <w:basedOn w:val="1"/>
    <w:qFormat/>
    <w:uiPriority w:val="0"/>
    <w:pPr>
      <w:ind w:left="200" w:hanging="200" w:hangingChars="200"/>
    </w:pPr>
    <w:rPr>
      <w:rFonts w:ascii="仿宋_GB2312" w:eastAsia="仿宋_GB2312"/>
      <w:sz w:val="28"/>
      <w:szCs w:val="28"/>
    </w:rPr>
  </w:style>
  <w:style w:type="paragraph" w:styleId="20">
    <w:name w:val="Document Map"/>
    <w:basedOn w:val="1"/>
    <w:link w:val="100"/>
    <w:qFormat/>
    <w:uiPriority w:val="0"/>
    <w:pPr>
      <w:shd w:val="clear" w:color="auto" w:fill="000080"/>
    </w:pPr>
    <w:rPr>
      <w:sz w:val="20"/>
      <w:shd w:val="clear" w:color="auto" w:fill="000080"/>
    </w:rPr>
  </w:style>
  <w:style w:type="paragraph" w:styleId="21">
    <w:name w:val="annotation text"/>
    <w:basedOn w:val="1"/>
    <w:link w:val="219"/>
    <w:unhideWhenUsed/>
    <w:qFormat/>
    <w:uiPriority w:val="0"/>
    <w:rPr>
      <w:rFonts w:ascii="仿宋_GB2312" w:eastAsia="仿宋_GB2312"/>
      <w:kern w:val="2"/>
      <w:sz w:val="28"/>
      <w:szCs w:val="28"/>
    </w:rPr>
  </w:style>
  <w:style w:type="paragraph" w:styleId="22">
    <w:name w:val="index 6"/>
    <w:basedOn w:val="1"/>
    <w:next w:val="1"/>
    <w:qFormat/>
    <w:uiPriority w:val="0"/>
    <w:pPr>
      <w:ind w:left="1440" w:hanging="240"/>
    </w:pPr>
    <w:rPr>
      <w:rFonts w:ascii="仿宋_GB2312" w:eastAsia="仿宋_GB2312"/>
      <w:szCs w:val="28"/>
    </w:rPr>
  </w:style>
  <w:style w:type="paragraph" w:styleId="23">
    <w:name w:val="Body Text 3"/>
    <w:basedOn w:val="1"/>
    <w:link w:val="217"/>
    <w:qFormat/>
    <w:uiPriority w:val="0"/>
    <w:rPr>
      <w:rFonts w:ascii="宋体" w:hAnsi="宋体"/>
      <w:b/>
      <w:bCs/>
      <w:kern w:val="2"/>
    </w:rPr>
  </w:style>
  <w:style w:type="paragraph" w:styleId="24">
    <w:name w:val="Body Text"/>
    <w:basedOn w:val="1"/>
    <w:link w:val="159"/>
    <w:qFormat/>
    <w:uiPriority w:val="0"/>
    <w:rPr>
      <w:rFonts w:eastAsia="黑体"/>
      <w:b/>
      <w:bCs/>
      <w:spacing w:val="20"/>
      <w:kern w:val="52"/>
      <w:sz w:val="56"/>
    </w:rPr>
  </w:style>
  <w:style w:type="paragraph" w:styleId="25">
    <w:name w:val="Body Text Indent"/>
    <w:basedOn w:val="1"/>
    <w:link w:val="198"/>
    <w:qFormat/>
    <w:uiPriority w:val="99"/>
    <w:pPr>
      <w:spacing w:line="360" w:lineRule="auto"/>
      <w:ind w:firstLine="435"/>
    </w:pPr>
    <w:rPr>
      <w:kern w:val="2"/>
      <w:sz w:val="28"/>
    </w:rPr>
  </w:style>
  <w:style w:type="paragraph" w:styleId="26">
    <w:name w:val="List Number 3"/>
    <w:basedOn w:val="1"/>
    <w:qFormat/>
    <w:uiPriority w:val="0"/>
    <w:pPr>
      <w:tabs>
        <w:tab w:val="left" w:pos="1200"/>
      </w:tabs>
      <w:ind w:left="1200" w:hanging="360"/>
      <w:contextualSpacing/>
    </w:pPr>
    <w:rPr>
      <w:rFonts w:ascii="仿宋_GB2312" w:eastAsia="仿宋_GB2312"/>
      <w:sz w:val="28"/>
      <w:szCs w:val="28"/>
    </w:rPr>
  </w:style>
  <w:style w:type="paragraph" w:styleId="27">
    <w:name w:val="List 2"/>
    <w:basedOn w:val="19"/>
    <w:qFormat/>
    <w:uiPriority w:val="0"/>
    <w:pPr>
      <w:spacing w:after="120" w:line="400" w:lineRule="exact"/>
      <w:ind w:left="0" w:firstLine="0" w:firstLineChars="0"/>
    </w:pPr>
    <w:rPr>
      <w:sz w:val="24"/>
      <w:szCs w:val="20"/>
    </w:rPr>
  </w:style>
  <w:style w:type="paragraph" w:styleId="28">
    <w:name w:val="Block Text"/>
    <w:basedOn w:val="1"/>
    <w:qFormat/>
    <w:uiPriority w:val="0"/>
    <w:pPr>
      <w:widowControl w:val="0"/>
      <w:tabs>
        <w:tab w:val="left" w:pos="1000"/>
      </w:tabs>
      <w:spacing w:line="450" w:lineRule="exact"/>
      <w:ind w:left="178" w:leftChars="85" w:right="-328" w:rightChars="-156" w:firstLine="420" w:firstLineChars="200"/>
      <w:jc w:val="both"/>
    </w:pPr>
    <w:rPr>
      <w:rFonts w:ascii="Calibri" w:hAnsi="Calibri"/>
      <w:kern w:val="2"/>
      <w:sz w:val="21"/>
    </w:rPr>
  </w:style>
  <w:style w:type="paragraph" w:styleId="29">
    <w:name w:val="List Bullet 2"/>
    <w:basedOn w:val="1"/>
    <w:qFormat/>
    <w:uiPriority w:val="0"/>
    <w:pPr>
      <w:tabs>
        <w:tab w:val="left" w:pos="1440"/>
      </w:tabs>
      <w:ind w:left="1440" w:hanging="720"/>
    </w:pPr>
    <w:rPr>
      <w:rFonts w:ascii="Tahoma" w:hAnsi="Tahoma" w:eastAsia="仿宋_GB2312" w:cs="Tahoma"/>
      <w:szCs w:val="28"/>
      <w:lang w:eastAsia="en-US"/>
    </w:rPr>
  </w:style>
  <w:style w:type="paragraph" w:styleId="30">
    <w:name w:val="index 4"/>
    <w:basedOn w:val="1"/>
    <w:next w:val="1"/>
    <w:qFormat/>
    <w:uiPriority w:val="0"/>
    <w:pPr>
      <w:ind w:left="960" w:hanging="240"/>
    </w:pPr>
    <w:rPr>
      <w:rFonts w:ascii="仿宋_GB2312" w:eastAsia="仿宋_GB2312"/>
      <w:szCs w:val="28"/>
    </w:rPr>
  </w:style>
  <w:style w:type="paragraph" w:styleId="31">
    <w:name w:val="toc 5"/>
    <w:basedOn w:val="1"/>
    <w:next w:val="1"/>
    <w:qFormat/>
    <w:uiPriority w:val="0"/>
    <w:pPr>
      <w:ind w:left="840"/>
    </w:pPr>
    <w:rPr>
      <w:rFonts w:ascii="仿宋_GB2312" w:eastAsia="仿宋_GB2312"/>
      <w:sz w:val="18"/>
      <w:szCs w:val="18"/>
    </w:rPr>
  </w:style>
  <w:style w:type="paragraph" w:styleId="32">
    <w:name w:val="toc 3"/>
    <w:basedOn w:val="1"/>
    <w:next w:val="1"/>
    <w:qFormat/>
    <w:uiPriority w:val="0"/>
    <w:pPr>
      <w:ind w:left="420"/>
    </w:pPr>
    <w:rPr>
      <w:rFonts w:ascii="仿宋_GB2312" w:eastAsia="仿宋_GB2312"/>
      <w:i/>
      <w:iCs/>
      <w:sz w:val="20"/>
    </w:rPr>
  </w:style>
  <w:style w:type="paragraph" w:styleId="33">
    <w:name w:val="Plain Text"/>
    <w:basedOn w:val="1"/>
    <w:link w:val="125"/>
    <w:qFormat/>
    <w:uiPriority w:val="0"/>
    <w:rPr>
      <w:rFonts w:ascii="宋体" w:hAnsi="Courier New"/>
      <w:kern w:val="2"/>
      <w:sz w:val="21"/>
      <w:szCs w:val="20"/>
    </w:rPr>
  </w:style>
  <w:style w:type="paragraph" w:styleId="34">
    <w:name w:val="toc 8"/>
    <w:basedOn w:val="1"/>
    <w:next w:val="1"/>
    <w:qFormat/>
    <w:uiPriority w:val="0"/>
    <w:pPr>
      <w:ind w:left="1470"/>
    </w:pPr>
    <w:rPr>
      <w:rFonts w:ascii="仿宋_GB2312" w:eastAsia="仿宋_GB2312"/>
      <w:sz w:val="18"/>
      <w:szCs w:val="18"/>
    </w:rPr>
  </w:style>
  <w:style w:type="paragraph" w:styleId="35">
    <w:name w:val="index 3"/>
    <w:basedOn w:val="1"/>
    <w:next w:val="1"/>
    <w:qFormat/>
    <w:uiPriority w:val="0"/>
    <w:pPr>
      <w:ind w:left="720" w:hanging="240"/>
    </w:pPr>
    <w:rPr>
      <w:rFonts w:ascii="仿宋_GB2312" w:eastAsia="仿宋_GB2312"/>
      <w:szCs w:val="28"/>
    </w:rPr>
  </w:style>
  <w:style w:type="paragraph" w:styleId="36">
    <w:name w:val="Date"/>
    <w:basedOn w:val="1"/>
    <w:next w:val="1"/>
    <w:link w:val="124"/>
    <w:qFormat/>
    <w:uiPriority w:val="0"/>
    <w:pPr>
      <w:ind w:left="100" w:leftChars="2500"/>
    </w:pPr>
    <w:rPr>
      <w:kern w:val="2"/>
      <w:sz w:val="21"/>
      <w:szCs w:val="20"/>
    </w:rPr>
  </w:style>
  <w:style w:type="paragraph" w:styleId="37">
    <w:name w:val="Body Text Indent 2"/>
    <w:basedOn w:val="1"/>
    <w:link w:val="221"/>
    <w:qFormat/>
    <w:uiPriority w:val="0"/>
    <w:pPr>
      <w:spacing w:line="432" w:lineRule="auto"/>
      <w:ind w:firstLine="480" w:firstLineChars="200"/>
    </w:pPr>
    <w:rPr>
      <w:kern w:val="2"/>
      <w:szCs w:val="21"/>
    </w:rPr>
  </w:style>
  <w:style w:type="paragraph" w:styleId="38">
    <w:name w:val="endnote text"/>
    <w:basedOn w:val="1"/>
    <w:link w:val="145"/>
    <w:qFormat/>
    <w:uiPriority w:val="0"/>
    <w:pPr>
      <w:snapToGrid w:val="0"/>
    </w:pPr>
    <w:rPr>
      <w:rFonts w:ascii="仿宋_GB2312" w:eastAsia="仿宋_GB2312"/>
      <w:kern w:val="2"/>
      <w:sz w:val="28"/>
      <w:szCs w:val="28"/>
    </w:rPr>
  </w:style>
  <w:style w:type="paragraph" w:styleId="39">
    <w:name w:val="Balloon Text"/>
    <w:basedOn w:val="1"/>
    <w:link w:val="137"/>
    <w:qFormat/>
    <w:uiPriority w:val="0"/>
    <w:rPr>
      <w:kern w:val="2"/>
      <w:sz w:val="18"/>
      <w:szCs w:val="18"/>
    </w:rPr>
  </w:style>
  <w:style w:type="paragraph" w:styleId="40">
    <w:name w:val="footer"/>
    <w:basedOn w:val="1"/>
    <w:link w:val="117"/>
    <w:qFormat/>
    <w:uiPriority w:val="99"/>
    <w:pPr>
      <w:tabs>
        <w:tab w:val="center" w:pos="4153"/>
        <w:tab w:val="right" w:pos="8306"/>
      </w:tabs>
      <w:snapToGrid w:val="0"/>
    </w:pPr>
    <w:rPr>
      <w:kern w:val="2"/>
      <w:sz w:val="18"/>
      <w:szCs w:val="18"/>
    </w:rPr>
  </w:style>
  <w:style w:type="paragraph" w:styleId="41">
    <w:name w:val="header"/>
    <w:basedOn w:val="1"/>
    <w:link w:val="19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2">
    <w:name w:val="toc 1"/>
    <w:basedOn w:val="1"/>
    <w:next w:val="1"/>
    <w:link w:val="628"/>
    <w:qFormat/>
    <w:uiPriority w:val="0"/>
    <w:pPr>
      <w:spacing w:line="360" w:lineRule="auto"/>
    </w:pPr>
    <w:rPr>
      <w:rFonts w:eastAsia="仿宋_GB2312"/>
      <w:sz w:val="32"/>
    </w:rPr>
  </w:style>
  <w:style w:type="paragraph" w:styleId="43">
    <w:name w:val="toc 4"/>
    <w:basedOn w:val="1"/>
    <w:next w:val="1"/>
    <w:qFormat/>
    <w:uiPriority w:val="0"/>
    <w:pPr>
      <w:ind w:left="630"/>
    </w:pPr>
    <w:rPr>
      <w:rFonts w:ascii="仿宋_GB2312" w:eastAsia="仿宋_GB2312"/>
      <w:sz w:val="18"/>
      <w:szCs w:val="18"/>
    </w:rPr>
  </w:style>
  <w:style w:type="paragraph" w:styleId="44">
    <w:name w:val="index heading"/>
    <w:basedOn w:val="1"/>
    <w:next w:val="45"/>
    <w:qFormat/>
    <w:uiPriority w:val="0"/>
    <w:rPr>
      <w:rFonts w:ascii="仿宋_GB2312" w:eastAsia="仿宋_GB2312"/>
      <w:szCs w:val="28"/>
    </w:rPr>
  </w:style>
  <w:style w:type="paragraph" w:styleId="45">
    <w:name w:val="index 1"/>
    <w:basedOn w:val="1"/>
    <w:next w:val="1"/>
    <w:qFormat/>
    <w:uiPriority w:val="0"/>
    <w:pPr>
      <w:spacing w:line="360" w:lineRule="auto"/>
      <w:ind w:left="240" w:hanging="240"/>
    </w:pPr>
    <w:rPr>
      <w:rFonts w:ascii="Arial" w:hAnsi="Arial" w:eastAsia="仿宋_GB2312" w:cs="Arial"/>
      <w:sz w:val="28"/>
      <w:szCs w:val="21"/>
    </w:rPr>
  </w:style>
  <w:style w:type="paragraph" w:styleId="46">
    <w:name w:val="Subtitle"/>
    <w:basedOn w:val="1"/>
    <w:next w:val="1"/>
    <w:link w:val="153"/>
    <w:qFormat/>
    <w:uiPriority w:val="0"/>
    <w:pPr>
      <w:spacing w:after="60"/>
      <w:jc w:val="center"/>
      <w:outlineLvl w:val="1"/>
    </w:pPr>
    <w:rPr>
      <w:rFonts w:ascii="Cambria" w:hAnsi="Cambria"/>
    </w:rPr>
  </w:style>
  <w:style w:type="paragraph" w:styleId="47">
    <w:name w:val="footnote text"/>
    <w:basedOn w:val="1"/>
    <w:link w:val="127"/>
    <w:qFormat/>
    <w:uiPriority w:val="0"/>
    <w:pPr>
      <w:snapToGrid w:val="0"/>
    </w:pPr>
    <w:rPr>
      <w:rFonts w:ascii="仿宋_GB2312" w:eastAsia="仿宋_GB2312"/>
      <w:kern w:val="2"/>
      <w:sz w:val="18"/>
      <w:szCs w:val="18"/>
    </w:rPr>
  </w:style>
  <w:style w:type="paragraph" w:styleId="48">
    <w:name w:val="toc 6"/>
    <w:basedOn w:val="1"/>
    <w:next w:val="1"/>
    <w:qFormat/>
    <w:uiPriority w:val="0"/>
    <w:pPr>
      <w:ind w:left="1050"/>
    </w:pPr>
    <w:rPr>
      <w:rFonts w:ascii="仿宋_GB2312" w:eastAsia="仿宋_GB2312"/>
      <w:sz w:val="18"/>
      <w:szCs w:val="18"/>
    </w:rPr>
  </w:style>
  <w:style w:type="paragraph" w:styleId="49">
    <w:name w:val="Body Text Indent 3"/>
    <w:basedOn w:val="1"/>
    <w:link w:val="93"/>
    <w:qFormat/>
    <w:uiPriority w:val="0"/>
    <w:pPr>
      <w:spacing w:line="540" w:lineRule="exact"/>
      <w:ind w:left="479" w:leftChars="228"/>
    </w:pPr>
    <w:rPr>
      <w:rFonts w:ascii="隶书" w:hAnsi="宋体" w:eastAsia="隶书"/>
      <w:kern w:val="2"/>
      <w:sz w:val="21"/>
    </w:rPr>
  </w:style>
  <w:style w:type="paragraph" w:styleId="50">
    <w:name w:val="index 7"/>
    <w:basedOn w:val="1"/>
    <w:next w:val="1"/>
    <w:qFormat/>
    <w:uiPriority w:val="0"/>
    <w:pPr>
      <w:ind w:left="1680" w:hanging="240"/>
    </w:pPr>
    <w:rPr>
      <w:rFonts w:ascii="仿宋_GB2312" w:eastAsia="仿宋_GB2312"/>
      <w:szCs w:val="28"/>
    </w:rPr>
  </w:style>
  <w:style w:type="paragraph" w:styleId="51">
    <w:name w:val="index 9"/>
    <w:basedOn w:val="1"/>
    <w:next w:val="1"/>
    <w:qFormat/>
    <w:uiPriority w:val="0"/>
    <w:pPr>
      <w:ind w:left="2160" w:hanging="240"/>
    </w:pPr>
    <w:rPr>
      <w:rFonts w:ascii="仿宋_GB2312" w:eastAsia="仿宋_GB2312"/>
      <w:szCs w:val="28"/>
    </w:rPr>
  </w:style>
  <w:style w:type="paragraph" w:styleId="52">
    <w:name w:val="table of figures"/>
    <w:basedOn w:val="1"/>
    <w:next w:val="1"/>
    <w:qFormat/>
    <w:uiPriority w:val="0"/>
    <w:pPr>
      <w:ind w:left="480" w:hanging="480"/>
    </w:pPr>
    <w:rPr>
      <w:rFonts w:ascii="仿宋_GB2312" w:eastAsia="仿宋_GB2312"/>
      <w:szCs w:val="28"/>
    </w:rPr>
  </w:style>
  <w:style w:type="paragraph" w:styleId="53">
    <w:name w:val="toc 2"/>
    <w:basedOn w:val="1"/>
    <w:next w:val="1"/>
    <w:link w:val="616"/>
    <w:qFormat/>
    <w:uiPriority w:val="0"/>
    <w:pPr>
      <w:ind w:left="210"/>
    </w:pPr>
    <w:rPr>
      <w:rFonts w:ascii="仿宋_GB2312" w:eastAsia="仿宋_GB2312"/>
      <w:smallCaps/>
      <w:sz w:val="20"/>
    </w:rPr>
  </w:style>
  <w:style w:type="paragraph" w:styleId="54">
    <w:name w:val="toc 9"/>
    <w:basedOn w:val="1"/>
    <w:next w:val="1"/>
    <w:qFormat/>
    <w:uiPriority w:val="0"/>
    <w:pPr>
      <w:ind w:left="1680"/>
    </w:pPr>
    <w:rPr>
      <w:rFonts w:ascii="仿宋_GB2312" w:eastAsia="仿宋_GB2312"/>
      <w:sz w:val="18"/>
      <w:szCs w:val="18"/>
    </w:rPr>
  </w:style>
  <w:style w:type="paragraph" w:styleId="55">
    <w:name w:val="Body Text 2"/>
    <w:basedOn w:val="1"/>
    <w:link w:val="115"/>
    <w:qFormat/>
    <w:uiPriority w:val="0"/>
    <w:pPr>
      <w:spacing w:line="360" w:lineRule="auto"/>
    </w:pPr>
    <w:rPr>
      <w:kern w:val="2"/>
    </w:rPr>
  </w:style>
  <w:style w:type="paragraph" w:styleId="56">
    <w:name w:val="HTML Preformatted"/>
    <w:basedOn w:val="1"/>
    <w:link w:val="17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7">
    <w:name w:val="Normal (Web)"/>
    <w:basedOn w:val="1"/>
    <w:qFormat/>
    <w:uiPriority w:val="0"/>
    <w:pPr>
      <w:spacing w:before="100" w:beforeAutospacing="1" w:after="100" w:afterAutospacing="1"/>
    </w:pPr>
    <w:rPr>
      <w:rFonts w:ascii="宋体" w:hAnsi="宋体"/>
    </w:rPr>
  </w:style>
  <w:style w:type="paragraph" w:styleId="58">
    <w:name w:val="index 2"/>
    <w:basedOn w:val="1"/>
    <w:next w:val="1"/>
    <w:qFormat/>
    <w:uiPriority w:val="0"/>
    <w:pPr>
      <w:ind w:left="480" w:hanging="240"/>
    </w:pPr>
    <w:rPr>
      <w:rFonts w:ascii="仿宋_GB2312" w:eastAsia="仿宋_GB2312"/>
      <w:szCs w:val="28"/>
    </w:rPr>
  </w:style>
  <w:style w:type="paragraph" w:styleId="59">
    <w:name w:val="Title"/>
    <w:basedOn w:val="1"/>
    <w:next w:val="1"/>
    <w:link w:val="90"/>
    <w:qFormat/>
    <w:uiPriority w:val="0"/>
    <w:pPr>
      <w:spacing w:before="240" w:after="60"/>
      <w:jc w:val="center"/>
      <w:outlineLvl w:val="0"/>
    </w:pPr>
    <w:rPr>
      <w:rFonts w:ascii="Cambria" w:hAnsi="Cambria"/>
      <w:b/>
      <w:bCs/>
      <w:kern w:val="28"/>
      <w:sz w:val="32"/>
      <w:szCs w:val="32"/>
    </w:rPr>
  </w:style>
  <w:style w:type="paragraph" w:styleId="60">
    <w:name w:val="annotation subject"/>
    <w:basedOn w:val="21"/>
    <w:next w:val="21"/>
    <w:link w:val="97"/>
    <w:qFormat/>
    <w:uiPriority w:val="0"/>
    <w:rPr>
      <w:rFonts w:ascii="Times New Roman" w:eastAsia="宋体"/>
      <w:b/>
      <w:bCs/>
      <w:sz w:val="21"/>
      <w:szCs w:val="24"/>
    </w:rPr>
  </w:style>
  <w:style w:type="paragraph" w:styleId="61">
    <w:name w:val="Body Text First Indent"/>
    <w:basedOn w:val="24"/>
    <w:link w:val="148"/>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2">
    <w:name w:val="Body Text First Indent 2"/>
    <w:basedOn w:val="25"/>
    <w:unhideWhenUsed/>
    <w:qFormat/>
    <w:uiPriority w:val="99"/>
    <w:pPr>
      <w:ind w:firstLine="420" w:firstLineChars="200"/>
    </w:p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Classic 1"/>
    <w:basedOn w:val="63"/>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8">
    <w:name w:val="Strong"/>
    <w:qFormat/>
    <w:uiPriority w:val="22"/>
    <w:rPr>
      <w:b/>
      <w:bCs/>
    </w:rPr>
  </w:style>
  <w:style w:type="character" w:styleId="69">
    <w:name w:val="endnote reference"/>
    <w:qFormat/>
    <w:uiPriority w:val="0"/>
    <w:rPr>
      <w:vertAlign w:val="superscript"/>
    </w:rPr>
  </w:style>
  <w:style w:type="character" w:styleId="70">
    <w:name w:val="page number"/>
    <w:basedOn w:val="67"/>
    <w:qFormat/>
    <w:uiPriority w:val="0"/>
  </w:style>
  <w:style w:type="character" w:styleId="71">
    <w:name w:val="FollowedHyperlink"/>
    <w:qFormat/>
    <w:uiPriority w:val="0"/>
    <w:rPr>
      <w:color w:val="800080"/>
      <w:u w:val="single"/>
    </w:rPr>
  </w:style>
  <w:style w:type="character" w:styleId="72">
    <w:name w:val="Emphasis"/>
    <w:qFormat/>
    <w:uiPriority w:val="0"/>
    <w:rPr>
      <w:rFonts w:ascii="Calibri" w:hAnsi="Calibri"/>
      <w:b/>
      <w:i/>
      <w:iCs/>
    </w:rPr>
  </w:style>
  <w:style w:type="character" w:styleId="73">
    <w:name w:val="HTML Definition"/>
    <w:basedOn w:val="67"/>
    <w:qFormat/>
    <w:uiPriority w:val="0"/>
  </w:style>
  <w:style w:type="character" w:styleId="74">
    <w:name w:val="HTML Typewriter"/>
    <w:basedOn w:val="67"/>
    <w:qFormat/>
    <w:uiPriority w:val="0"/>
    <w:rPr>
      <w:rFonts w:ascii="monospace" w:hAnsi="monospace" w:eastAsia="monospace" w:cs="monospace"/>
      <w:sz w:val="20"/>
    </w:rPr>
  </w:style>
  <w:style w:type="character" w:styleId="75">
    <w:name w:val="HTML Acronym"/>
    <w:basedOn w:val="67"/>
    <w:qFormat/>
    <w:uiPriority w:val="0"/>
  </w:style>
  <w:style w:type="character" w:styleId="76">
    <w:name w:val="HTML Variable"/>
    <w:basedOn w:val="67"/>
    <w:qFormat/>
    <w:uiPriority w:val="0"/>
  </w:style>
  <w:style w:type="character" w:styleId="77">
    <w:name w:val="Hyperlink"/>
    <w:qFormat/>
    <w:uiPriority w:val="99"/>
    <w:rPr>
      <w:color w:val="0000FF"/>
      <w:u w:val="single"/>
    </w:rPr>
  </w:style>
  <w:style w:type="character" w:styleId="78">
    <w:name w:val="HTML Code"/>
    <w:basedOn w:val="67"/>
    <w:qFormat/>
    <w:uiPriority w:val="0"/>
    <w:rPr>
      <w:rFonts w:hint="default" w:ascii="monospace" w:hAnsi="monospace" w:eastAsia="monospace" w:cs="monospace"/>
      <w:sz w:val="20"/>
    </w:rPr>
  </w:style>
  <w:style w:type="character" w:styleId="79">
    <w:name w:val="annotation reference"/>
    <w:qFormat/>
    <w:uiPriority w:val="0"/>
    <w:rPr>
      <w:sz w:val="21"/>
      <w:szCs w:val="21"/>
    </w:rPr>
  </w:style>
  <w:style w:type="character" w:styleId="80">
    <w:name w:val="HTML Cite"/>
    <w:basedOn w:val="67"/>
    <w:qFormat/>
    <w:uiPriority w:val="0"/>
  </w:style>
  <w:style w:type="character" w:styleId="81">
    <w:name w:val="footnote reference"/>
    <w:qFormat/>
    <w:uiPriority w:val="0"/>
    <w:rPr>
      <w:vertAlign w:val="superscript"/>
    </w:rPr>
  </w:style>
  <w:style w:type="character" w:styleId="82">
    <w:name w:val="HTML Keyboard"/>
    <w:basedOn w:val="67"/>
    <w:qFormat/>
    <w:uiPriority w:val="0"/>
    <w:rPr>
      <w:rFonts w:hint="default" w:ascii="monospace" w:hAnsi="monospace" w:eastAsia="monospace" w:cs="monospace"/>
      <w:sz w:val="20"/>
    </w:rPr>
  </w:style>
  <w:style w:type="character" w:styleId="83">
    <w:name w:val="HTML Sample"/>
    <w:basedOn w:val="67"/>
    <w:qFormat/>
    <w:uiPriority w:val="0"/>
    <w:rPr>
      <w:rFonts w:hint="default" w:ascii="monospace" w:hAnsi="monospace" w:eastAsia="monospace" w:cs="monospace"/>
    </w:rPr>
  </w:style>
  <w:style w:type="character" w:customStyle="1" w:styleId="84">
    <w:name w:val="文档结构图 Char1"/>
    <w:qFormat/>
    <w:uiPriority w:val="0"/>
    <w:rPr>
      <w:rFonts w:ascii="宋体" w:hAnsi="Times New Roman" w:eastAsia="宋体" w:cs="Times New Roman"/>
      <w:sz w:val="18"/>
      <w:szCs w:val="18"/>
    </w:rPr>
  </w:style>
  <w:style w:type="character" w:customStyle="1" w:styleId="85">
    <w:name w:val="large1"/>
    <w:qFormat/>
    <w:uiPriority w:val="0"/>
    <w:rPr>
      <w:rFonts w:hint="eastAsia" w:ascii="宋体" w:hAnsi="宋体" w:eastAsia="宋体"/>
      <w:sz w:val="21"/>
      <w:szCs w:val="21"/>
    </w:rPr>
  </w:style>
  <w:style w:type="character" w:customStyle="1" w:styleId="86">
    <w:name w:val="标题 5 Char"/>
    <w:link w:val="6"/>
    <w:qFormat/>
    <w:uiPriority w:val="0"/>
    <w:rPr>
      <w:b/>
      <w:bCs/>
      <w:i/>
      <w:iCs/>
      <w:sz w:val="26"/>
      <w:szCs w:val="26"/>
    </w:rPr>
  </w:style>
  <w:style w:type="character" w:customStyle="1" w:styleId="87">
    <w:name w:val="font51"/>
    <w:qFormat/>
    <w:uiPriority w:val="0"/>
    <w:rPr>
      <w:rFonts w:hint="default" w:ascii="仿宋_GB2312" w:eastAsia="仿宋_GB2312" w:cs="仿宋_GB2312"/>
      <w:color w:val="000000"/>
      <w:sz w:val="30"/>
      <w:szCs w:val="30"/>
      <w:u w:val="none"/>
    </w:rPr>
  </w:style>
  <w:style w:type="character" w:customStyle="1" w:styleId="88">
    <w:name w:val="文字 Char"/>
    <w:link w:val="89"/>
    <w:qFormat/>
    <w:uiPriority w:val="0"/>
    <w:rPr>
      <w:rFonts w:ascii="宋体" w:hAnsi="宋体" w:eastAsia="宋体"/>
      <w:sz w:val="28"/>
      <w:lang w:bidi="ar-SA"/>
    </w:rPr>
  </w:style>
  <w:style w:type="paragraph" w:customStyle="1" w:styleId="89">
    <w:name w:val="文字"/>
    <w:basedOn w:val="1"/>
    <w:link w:val="88"/>
    <w:qFormat/>
    <w:uiPriority w:val="0"/>
    <w:pPr>
      <w:tabs>
        <w:tab w:val="left" w:pos="8520"/>
      </w:tabs>
      <w:spacing w:line="312" w:lineRule="auto"/>
      <w:ind w:right="-210" w:firstLine="556"/>
    </w:pPr>
    <w:rPr>
      <w:rFonts w:ascii="宋体" w:hAnsi="宋体"/>
      <w:sz w:val="28"/>
      <w:szCs w:val="20"/>
    </w:rPr>
  </w:style>
  <w:style w:type="character" w:customStyle="1" w:styleId="90">
    <w:name w:val="标题 Char"/>
    <w:link w:val="59"/>
    <w:qFormat/>
    <w:uiPriority w:val="0"/>
    <w:rPr>
      <w:rFonts w:ascii="Cambria" w:hAnsi="Cambria" w:eastAsia="宋体"/>
      <w:b/>
      <w:bCs/>
      <w:kern w:val="28"/>
      <w:sz w:val="32"/>
      <w:szCs w:val="32"/>
    </w:rPr>
  </w:style>
  <w:style w:type="character" w:customStyle="1" w:styleId="91">
    <w:name w:val="纯文本 Char1"/>
    <w:qFormat/>
    <w:uiPriority w:val="0"/>
    <w:rPr>
      <w:rFonts w:ascii="宋体" w:hAnsi="Courier New" w:eastAsia="宋体" w:cs="Courier New"/>
      <w:szCs w:val="21"/>
    </w:rPr>
  </w:style>
  <w:style w:type="character" w:customStyle="1" w:styleId="92">
    <w:name w:val="批注文字 Char"/>
    <w:qFormat/>
    <w:uiPriority w:val="0"/>
    <w:rPr>
      <w:rFonts w:eastAsia="宋体"/>
      <w:kern w:val="2"/>
      <w:sz w:val="21"/>
      <w:szCs w:val="24"/>
      <w:lang w:val="en-US" w:eastAsia="zh-CN" w:bidi="ar-SA"/>
    </w:rPr>
  </w:style>
  <w:style w:type="character" w:customStyle="1" w:styleId="93">
    <w:name w:val="正文文本缩进 3 Char"/>
    <w:link w:val="49"/>
    <w:qFormat/>
    <w:uiPriority w:val="0"/>
    <w:rPr>
      <w:rFonts w:ascii="隶书" w:hAnsi="宋体" w:eastAsia="隶书"/>
      <w:kern w:val="2"/>
      <w:sz w:val="21"/>
      <w:szCs w:val="24"/>
      <w:lang w:val="en-US" w:eastAsia="zh-CN" w:bidi="ar-SA"/>
    </w:rPr>
  </w:style>
  <w:style w:type="character" w:customStyle="1" w:styleId="94">
    <w:name w:val="EHPT Char3"/>
    <w:qFormat/>
    <w:uiPriority w:val="0"/>
    <w:rPr>
      <w:rFonts w:ascii="Calibri" w:hAnsi="Calibri" w:eastAsia="宋体"/>
    </w:rPr>
  </w:style>
  <w:style w:type="character" w:customStyle="1" w:styleId="95">
    <w:name w:val="*正文 Char"/>
    <w:link w:val="96"/>
    <w:qFormat/>
    <w:uiPriority w:val="0"/>
    <w:rPr>
      <w:rFonts w:ascii="宋体" w:hAnsi="宋体" w:eastAsia="宋体"/>
      <w:sz w:val="24"/>
      <w:szCs w:val="24"/>
    </w:rPr>
  </w:style>
  <w:style w:type="paragraph" w:customStyle="1" w:styleId="96">
    <w:name w:val="*正文"/>
    <w:basedOn w:val="1"/>
    <w:link w:val="95"/>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97">
    <w:name w:val="批注主题 Char"/>
    <w:link w:val="60"/>
    <w:qFormat/>
    <w:uiPriority w:val="0"/>
    <w:rPr>
      <w:rFonts w:eastAsia="宋体"/>
      <w:b/>
      <w:bCs/>
      <w:kern w:val="2"/>
      <w:sz w:val="21"/>
      <w:szCs w:val="24"/>
      <w:lang w:val="en-US" w:eastAsia="zh-CN" w:bidi="ar-SA"/>
    </w:rPr>
  </w:style>
  <w:style w:type="character" w:customStyle="1" w:styleId="98">
    <w:name w:val="wenzi1"/>
    <w:qFormat/>
    <w:uiPriority w:val="0"/>
    <w:rPr>
      <w:rFonts w:ascii="Times New Roman" w:hAnsi="Times New Roman" w:eastAsia="宋体" w:cs="Times New Roman"/>
      <w:color w:val="000000"/>
      <w:sz w:val="18"/>
      <w:szCs w:val="18"/>
    </w:rPr>
  </w:style>
  <w:style w:type="character" w:customStyle="1" w:styleId="99">
    <w:name w:val="Char Char21"/>
    <w:qFormat/>
    <w:uiPriority w:val="0"/>
    <w:rPr>
      <w:rFonts w:ascii="宋体" w:hAnsi="宋体" w:eastAsia="宋体"/>
      <w:spacing w:val="-6"/>
      <w:kern w:val="2"/>
      <w:sz w:val="21"/>
      <w:szCs w:val="24"/>
      <w:lang w:val="en-US" w:eastAsia="zh-CN" w:bidi="ar-SA"/>
    </w:rPr>
  </w:style>
  <w:style w:type="character" w:customStyle="1" w:styleId="100">
    <w:name w:val="文档结构图 Char"/>
    <w:link w:val="20"/>
    <w:qFormat/>
    <w:uiPriority w:val="0"/>
    <w:rPr>
      <w:rFonts w:eastAsia="宋体"/>
      <w:szCs w:val="24"/>
      <w:shd w:val="clear" w:color="auto" w:fill="000080"/>
      <w:lang w:bidi="ar-SA"/>
    </w:rPr>
  </w:style>
  <w:style w:type="character" w:customStyle="1" w:styleId="101">
    <w:name w:val="标书正文格式 Char"/>
    <w:link w:val="102"/>
    <w:qFormat/>
    <w:uiPriority w:val="0"/>
    <w:rPr>
      <w:rFonts w:ascii="楷体_GB2312" w:eastAsia="楷体_GB2312"/>
      <w:color w:val="000000"/>
      <w:kern w:val="2"/>
      <w:sz w:val="24"/>
      <w:szCs w:val="24"/>
      <w:lang w:val="en-US" w:eastAsia="zh-CN" w:bidi="ar-SA"/>
    </w:rPr>
  </w:style>
  <w:style w:type="paragraph" w:customStyle="1" w:styleId="102">
    <w:name w:val="标书正文格式"/>
    <w:link w:val="101"/>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03">
    <w:name w:val="正文文本缩进 Char"/>
    <w:qFormat/>
    <w:uiPriority w:val="99"/>
    <w:rPr>
      <w:rFonts w:ascii="仿宋_GB2312" w:hAnsi="Times New Roman" w:eastAsia="仿宋_GB2312" w:cs="Times New Roman"/>
      <w:sz w:val="28"/>
      <w:szCs w:val="28"/>
    </w:rPr>
  </w:style>
  <w:style w:type="character" w:customStyle="1" w:styleId="104">
    <w:name w:val="Char Char14"/>
    <w:qFormat/>
    <w:uiPriority w:val="0"/>
    <w:rPr>
      <w:rFonts w:eastAsia="宋体"/>
      <w:b/>
      <w:bCs/>
      <w:kern w:val="44"/>
      <w:sz w:val="44"/>
      <w:szCs w:val="44"/>
      <w:lang w:val="en-US" w:eastAsia="zh-CN" w:bidi="ar-SA"/>
    </w:rPr>
  </w:style>
  <w:style w:type="character" w:customStyle="1" w:styleId="105">
    <w:name w:val="H6 Char1"/>
    <w:qFormat/>
    <w:uiPriority w:val="0"/>
    <w:rPr>
      <w:rFonts w:ascii="Arial" w:hAnsi="Arial" w:eastAsia="宋体" w:cs="Times New Roman"/>
      <w:i/>
      <w:sz w:val="22"/>
      <w:szCs w:val="28"/>
    </w:rPr>
  </w:style>
  <w:style w:type="character" w:customStyle="1" w:styleId="106">
    <w:name w:val="段 Char Char"/>
    <w:link w:val="107"/>
    <w:qFormat/>
    <w:uiPriority w:val="0"/>
    <w:rPr>
      <w:rFonts w:ascii="宋体"/>
      <w:lang w:val="en-US" w:eastAsia="zh-CN" w:bidi="ar-SA"/>
    </w:rPr>
  </w:style>
  <w:style w:type="paragraph" w:customStyle="1" w:styleId="107">
    <w:name w:val="段"/>
    <w:link w:val="10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08">
    <w:name w:val="unnamed11"/>
    <w:qFormat/>
    <w:uiPriority w:val="0"/>
    <w:rPr>
      <w:sz w:val="18"/>
      <w:szCs w:val="18"/>
    </w:rPr>
  </w:style>
  <w:style w:type="character" w:customStyle="1" w:styleId="109">
    <w:name w:val="Char Char17"/>
    <w:qFormat/>
    <w:uiPriority w:val="0"/>
    <w:rPr>
      <w:rFonts w:eastAsia="宋体"/>
      <w:b/>
      <w:bCs/>
      <w:kern w:val="2"/>
      <w:sz w:val="32"/>
      <w:szCs w:val="32"/>
      <w:lang w:val="en-US" w:eastAsia="zh-CN" w:bidi="ar-SA"/>
    </w:rPr>
  </w:style>
  <w:style w:type="character" w:customStyle="1" w:styleId="110">
    <w:name w:val="ca-9"/>
    <w:basedOn w:val="67"/>
    <w:qFormat/>
    <w:uiPriority w:val="0"/>
  </w:style>
  <w:style w:type="character" w:customStyle="1" w:styleId="111">
    <w:name w:val="maincontenttable1"/>
    <w:qFormat/>
    <w:uiPriority w:val="0"/>
    <w:rPr>
      <w:sz w:val="18"/>
      <w:szCs w:val="18"/>
    </w:rPr>
  </w:style>
  <w:style w:type="character" w:customStyle="1" w:styleId="112">
    <w:name w:val="newsitemtext1"/>
    <w:qFormat/>
    <w:uiPriority w:val="0"/>
    <w:rPr>
      <w:color w:val="000000"/>
      <w:sz w:val="21"/>
      <w:szCs w:val="21"/>
    </w:rPr>
  </w:style>
  <w:style w:type="character" w:customStyle="1" w:styleId="113">
    <w:name w:val="Heading 2 Hidden Char2"/>
    <w:qFormat/>
    <w:uiPriority w:val="0"/>
    <w:rPr>
      <w:rFonts w:ascii="Cambria" w:hAnsi="Cambria" w:eastAsia="宋体" w:cs="Times New Roman"/>
      <w:b/>
      <w:bCs/>
      <w:color w:val="4F81BD"/>
      <w:sz w:val="26"/>
      <w:szCs w:val="26"/>
    </w:rPr>
  </w:style>
  <w:style w:type="character" w:customStyle="1" w:styleId="114">
    <w:name w:val="番茄花园"/>
    <w:qFormat/>
    <w:uiPriority w:val="0"/>
    <w:rPr>
      <w:rFonts w:ascii="Arial" w:hAnsi="Arial" w:eastAsia="宋体" w:cs="Arial"/>
      <w:color w:val="000080"/>
      <w:sz w:val="18"/>
      <w:szCs w:val="20"/>
    </w:rPr>
  </w:style>
  <w:style w:type="character" w:customStyle="1" w:styleId="115">
    <w:name w:val="正文文本 2 Char"/>
    <w:link w:val="55"/>
    <w:qFormat/>
    <w:uiPriority w:val="0"/>
    <w:rPr>
      <w:rFonts w:eastAsia="宋体"/>
      <w:kern w:val="2"/>
      <w:sz w:val="24"/>
      <w:szCs w:val="24"/>
      <w:lang w:val="en-US" w:eastAsia="zh-CN" w:bidi="ar-SA"/>
    </w:rPr>
  </w:style>
  <w:style w:type="character" w:customStyle="1" w:styleId="116">
    <w:name w:val="h1 Char"/>
    <w:qFormat/>
    <w:uiPriority w:val="0"/>
    <w:rPr>
      <w:rFonts w:ascii="Calibri" w:hAnsi="Calibri"/>
      <w:b/>
      <w:bCs/>
      <w:kern w:val="44"/>
      <w:sz w:val="44"/>
      <w:szCs w:val="44"/>
    </w:rPr>
  </w:style>
  <w:style w:type="character" w:customStyle="1" w:styleId="117">
    <w:name w:val="页脚 Char"/>
    <w:link w:val="40"/>
    <w:qFormat/>
    <w:uiPriority w:val="99"/>
    <w:rPr>
      <w:rFonts w:eastAsia="宋体"/>
      <w:kern w:val="2"/>
      <w:sz w:val="18"/>
      <w:szCs w:val="18"/>
      <w:lang w:val="en-US" w:eastAsia="zh-CN" w:bidi="ar-SA"/>
    </w:rPr>
  </w:style>
  <w:style w:type="character" w:customStyle="1" w:styleId="118">
    <w:name w:val="不明显参考1"/>
    <w:qFormat/>
    <w:uiPriority w:val="31"/>
    <w:rPr>
      <w:sz w:val="24"/>
      <w:szCs w:val="24"/>
      <w:u w:val="single"/>
    </w:rPr>
  </w:style>
  <w:style w:type="character" w:customStyle="1" w:styleId="119">
    <w:name w:val="font21"/>
    <w:qFormat/>
    <w:uiPriority w:val="99"/>
    <w:rPr>
      <w:rFonts w:hint="eastAsia" w:ascii="楷体_GB2312" w:eastAsia="楷体_GB2312"/>
      <w:color w:val="000000"/>
      <w:sz w:val="21"/>
      <w:szCs w:val="21"/>
      <w:u w:val="single"/>
    </w:rPr>
  </w:style>
  <w:style w:type="character" w:customStyle="1" w:styleId="120">
    <w:name w:val="标题 1 Char1"/>
    <w:qFormat/>
    <w:locked/>
    <w:uiPriority w:val="0"/>
    <w:rPr>
      <w:rFonts w:ascii="Times New Roman" w:hAnsi="Times New Roman" w:eastAsia="宋体" w:cs="Times New Roman"/>
      <w:b/>
      <w:bCs/>
      <w:kern w:val="44"/>
      <w:sz w:val="44"/>
      <w:szCs w:val="44"/>
    </w:rPr>
  </w:style>
  <w:style w:type="character" w:customStyle="1" w:styleId="121">
    <w:name w:val="font31"/>
    <w:qFormat/>
    <w:uiPriority w:val="0"/>
    <w:rPr>
      <w:rFonts w:hint="default" w:ascii="仿宋_GB2312" w:eastAsia="仿宋_GB2312" w:cs="仿宋_GB2312"/>
      <w:color w:val="FF0000"/>
      <w:sz w:val="24"/>
      <w:szCs w:val="24"/>
      <w:u w:val="none"/>
    </w:rPr>
  </w:style>
  <w:style w:type="character" w:customStyle="1" w:styleId="122">
    <w:name w:val="访问过的超链接1"/>
    <w:qFormat/>
    <w:uiPriority w:val="0"/>
    <w:rPr>
      <w:color w:val="800080"/>
      <w:u w:val="single"/>
    </w:rPr>
  </w:style>
  <w:style w:type="character" w:customStyle="1" w:styleId="123">
    <w:name w:val="Char Char12"/>
    <w:qFormat/>
    <w:locked/>
    <w:uiPriority w:val="0"/>
    <w:rPr>
      <w:rFonts w:ascii="Arial" w:hAnsi="Arial" w:eastAsia="黑体"/>
      <w:b/>
      <w:bCs/>
      <w:sz w:val="24"/>
      <w:szCs w:val="24"/>
      <w:lang w:val="en-US" w:eastAsia="zh-CN" w:bidi="ar-SA"/>
    </w:rPr>
  </w:style>
  <w:style w:type="character" w:customStyle="1" w:styleId="124">
    <w:name w:val="日期 Char"/>
    <w:link w:val="36"/>
    <w:qFormat/>
    <w:uiPriority w:val="99"/>
    <w:rPr>
      <w:rFonts w:eastAsia="宋体"/>
      <w:kern w:val="2"/>
      <w:sz w:val="21"/>
      <w:lang w:val="en-US" w:eastAsia="zh-CN" w:bidi="ar-SA"/>
    </w:rPr>
  </w:style>
  <w:style w:type="character" w:customStyle="1" w:styleId="125">
    <w:name w:val="纯文本 Char"/>
    <w:link w:val="33"/>
    <w:qFormat/>
    <w:locked/>
    <w:uiPriority w:val="0"/>
    <w:rPr>
      <w:rFonts w:ascii="宋体" w:hAnsi="Courier New" w:eastAsia="宋体"/>
      <w:kern w:val="2"/>
      <w:sz w:val="21"/>
      <w:lang w:val="en-US" w:eastAsia="zh-CN" w:bidi="ar-SA"/>
    </w:rPr>
  </w:style>
  <w:style w:type="character" w:customStyle="1" w:styleId="126">
    <w:name w:val="textindent"/>
    <w:qFormat/>
    <w:uiPriority w:val="0"/>
    <w:rPr>
      <w:rFonts w:ascii="宋体" w:hAnsi="宋体"/>
      <w:spacing w:val="-6"/>
      <w:szCs w:val="20"/>
    </w:rPr>
  </w:style>
  <w:style w:type="character" w:customStyle="1" w:styleId="127">
    <w:name w:val="脚注文本 Char"/>
    <w:link w:val="47"/>
    <w:qFormat/>
    <w:uiPriority w:val="0"/>
    <w:rPr>
      <w:rFonts w:ascii="仿宋_GB2312" w:eastAsia="仿宋_GB2312"/>
      <w:kern w:val="2"/>
      <w:sz w:val="18"/>
      <w:szCs w:val="18"/>
      <w:lang w:val="en-US" w:eastAsia="zh-CN" w:bidi="ar-SA"/>
    </w:rPr>
  </w:style>
  <w:style w:type="character" w:customStyle="1" w:styleId="128">
    <w:name w:val="标题 3 Char"/>
    <w:link w:val="4"/>
    <w:qFormat/>
    <w:uiPriority w:val="0"/>
    <w:rPr>
      <w:rFonts w:ascii="Cambria" w:hAnsi="Cambria" w:eastAsia="宋体"/>
      <w:b/>
      <w:bCs/>
      <w:sz w:val="26"/>
      <w:szCs w:val="26"/>
    </w:rPr>
  </w:style>
  <w:style w:type="character" w:customStyle="1" w:styleId="129">
    <w:name w:val="Char Char71"/>
    <w:qFormat/>
    <w:uiPriority w:val="0"/>
    <w:rPr>
      <w:rFonts w:ascii="Arial" w:hAnsi="Arial" w:eastAsia="黑体"/>
      <w:b/>
      <w:bCs/>
      <w:spacing w:val="-6"/>
      <w:kern w:val="2"/>
      <w:sz w:val="32"/>
      <w:szCs w:val="32"/>
      <w:lang w:val="en-US" w:eastAsia="zh-CN" w:bidi="ar-SA"/>
    </w:rPr>
  </w:style>
  <w:style w:type="character" w:customStyle="1" w:styleId="130">
    <w:name w:val="Char Char141"/>
    <w:qFormat/>
    <w:uiPriority w:val="0"/>
    <w:rPr>
      <w:rFonts w:ascii="宋体" w:hAnsi="Courier New" w:eastAsia="宋体"/>
      <w:sz w:val="21"/>
      <w:lang w:val="en-US" w:eastAsia="zh-CN" w:bidi="ar-SA"/>
    </w:rPr>
  </w:style>
  <w:style w:type="character" w:customStyle="1" w:styleId="131">
    <w:name w:val="fontstyle01"/>
    <w:qFormat/>
    <w:uiPriority w:val="0"/>
    <w:rPr>
      <w:rFonts w:hint="eastAsia" w:ascii="仿宋_GB2312" w:eastAsia="仿宋_GB2312"/>
      <w:color w:val="000000"/>
      <w:sz w:val="28"/>
      <w:szCs w:val="28"/>
    </w:rPr>
  </w:style>
  <w:style w:type="character" w:customStyle="1" w:styleId="132">
    <w:name w:val="标题 7 Char"/>
    <w:link w:val="8"/>
    <w:qFormat/>
    <w:uiPriority w:val="0"/>
    <w:rPr>
      <w:sz w:val="24"/>
      <w:szCs w:val="24"/>
    </w:rPr>
  </w:style>
  <w:style w:type="character" w:customStyle="1" w:styleId="133">
    <w:name w:val="font41"/>
    <w:qFormat/>
    <w:uiPriority w:val="0"/>
    <w:rPr>
      <w:rFonts w:hint="default" w:ascii="仿宋_GB2312" w:eastAsia="仿宋_GB2312" w:cs="仿宋_GB2312"/>
      <w:color w:val="000000"/>
      <w:sz w:val="24"/>
      <w:szCs w:val="24"/>
      <w:u w:val="none"/>
    </w:rPr>
  </w:style>
  <w:style w:type="character" w:customStyle="1" w:styleId="134">
    <w:name w:val="bold1"/>
    <w:qFormat/>
    <w:uiPriority w:val="0"/>
    <w:rPr>
      <w:b/>
      <w:bCs/>
    </w:rPr>
  </w:style>
  <w:style w:type="character" w:customStyle="1" w:styleId="135">
    <w:name w:val="apple-converted-space"/>
    <w:basedOn w:val="67"/>
    <w:qFormat/>
    <w:uiPriority w:val="0"/>
  </w:style>
  <w:style w:type="character" w:customStyle="1" w:styleId="136">
    <w:name w:val="标题 8 Char"/>
    <w:link w:val="9"/>
    <w:qFormat/>
    <w:uiPriority w:val="0"/>
    <w:rPr>
      <w:i/>
      <w:iCs/>
      <w:sz w:val="24"/>
      <w:szCs w:val="24"/>
    </w:rPr>
  </w:style>
  <w:style w:type="character" w:customStyle="1" w:styleId="137">
    <w:name w:val="批注框文本 Char"/>
    <w:link w:val="39"/>
    <w:qFormat/>
    <w:uiPriority w:val="0"/>
    <w:rPr>
      <w:rFonts w:eastAsia="宋体"/>
      <w:kern w:val="2"/>
      <w:sz w:val="18"/>
      <w:szCs w:val="18"/>
      <w:lang w:val="en-US" w:eastAsia="zh-CN" w:bidi="ar-SA"/>
    </w:rPr>
  </w:style>
  <w:style w:type="character" w:customStyle="1" w:styleId="138">
    <w:name w:val="www序号1) Char"/>
    <w:link w:val="139"/>
    <w:qFormat/>
    <w:uiPriority w:val="0"/>
    <w:rPr>
      <w:rFonts w:eastAsia="宋体"/>
      <w:sz w:val="24"/>
      <w:szCs w:val="24"/>
      <w:lang w:bidi="ar-SA"/>
    </w:rPr>
  </w:style>
  <w:style w:type="paragraph" w:customStyle="1" w:styleId="139">
    <w:name w:val="www序号1)"/>
    <w:basedOn w:val="1"/>
    <w:link w:val="138"/>
    <w:qFormat/>
    <w:uiPriority w:val="0"/>
    <w:pPr>
      <w:tabs>
        <w:tab w:val="left" w:pos="2160"/>
      </w:tabs>
      <w:ind w:left="2160" w:hanging="420"/>
    </w:pPr>
  </w:style>
  <w:style w:type="character" w:customStyle="1" w:styleId="140">
    <w:name w:val="bei2"/>
    <w:basedOn w:val="67"/>
    <w:qFormat/>
    <w:uiPriority w:val="0"/>
  </w:style>
  <w:style w:type="character" w:customStyle="1" w:styleId="141">
    <w:name w:val="标题 6 Char"/>
    <w:link w:val="7"/>
    <w:qFormat/>
    <w:uiPriority w:val="0"/>
    <w:rPr>
      <w:b/>
      <w:bCs/>
    </w:rPr>
  </w:style>
  <w:style w:type="character" w:customStyle="1" w:styleId="142">
    <w:name w:val="2级标题 Char"/>
    <w:link w:val="143"/>
    <w:qFormat/>
    <w:uiPriority w:val="0"/>
    <w:rPr>
      <w:rFonts w:ascii="黑体" w:hAnsi="黑体" w:eastAsia="黑体"/>
      <w:sz w:val="32"/>
      <w:szCs w:val="36"/>
      <w:lang w:eastAsia="en-US" w:bidi="en-US"/>
    </w:rPr>
  </w:style>
  <w:style w:type="paragraph" w:customStyle="1" w:styleId="143">
    <w:name w:val="2级标题"/>
    <w:basedOn w:val="144"/>
    <w:link w:val="142"/>
    <w:qFormat/>
    <w:uiPriority w:val="0"/>
    <w:pPr>
      <w:keepLines/>
      <w:widowControl w:val="0"/>
      <w:tabs>
        <w:tab w:val="left" w:pos="720"/>
      </w:tabs>
      <w:spacing w:before="240" w:after="120" w:line="360" w:lineRule="auto"/>
      <w:ind w:left="720" w:hanging="720" w:firstLineChars="0"/>
      <w:contextualSpacing/>
      <w:outlineLvl w:val="1"/>
    </w:pPr>
    <w:rPr>
      <w:rFonts w:ascii="黑体" w:hAnsi="黑体" w:eastAsia="黑体"/>
      <w:sz w:val="32"/>
      <w:szCs w:val="36"/>
      <w:lang w:eastAsia="en-US" w:bidi="en-US"/>
    </w:rPr>
  </w:style>
  <w:style w:type="paragraph" w:styleId="144">
    <w:name w:val="List Paragraph"/>
    <w:basedOn w:val="1"/>
    <w:link w:val="181"/>
    <w:qFormat/>
    <w:uiPriority w:val="0"/>
    <w:pPr>
      <w:ind w:firstLine="420" w:firstLineChars="200"/>
    </w:pPr>
  </w:style>
  <w:style w:type="character" w:customStyle="1" w:styleId="145">
    <w:name w:val="尾注文本 Char"/>
    <w:link w:val="38"/>
    <w:qFormat/>
    <w:uiPriority w:val="0"/>
    <w:rPr>
      <w:rFonts w:ascii="仿宋_GB2312" w:eastAsia="仿宋_GB2312"/>
      <w:kern w:val="2"/>
      <w:sz w:val="28"/>
      <w:szCs w:val="28"/>
      <w:lang w:val="en-US" w:eastAsia="zh-CN" w:bidi="ar-SA"/>
    </w:rPr>
  </w:style>
  <w:style w:type="character" w:customStyle="1" w:styleId="146">
    <w:name w:val="H5 Char"/>
    <w:qFormat/>
    <w:uiPriority w:val="0"/>
    <w:rPr>
      <w:rFonts w:ascii="Arial" w:hAnsi="Arial"/>
      <w:sz w:val="22"/>
    </w:rPr>
  </w:style>
  <w:style w:type="character" w:customStyle="1" w:styleId="147">
    <w:name w:val="PI Char3"/>
    <w:qFormat/>
    <w:uiPriority w:val="0"/>
    <w:rPr>
      <w:rFonts w:ascii="仿宋_GB2312" w:eastAsia="仿宋_GB2312"/>
      <w:kern w:val="2"/>
      <w:sz w:val="28"/>
      <w:szCs w:val="28"/>
      <w:lang w:val="zh-CN"/>
    </w:rPr>
  </w:style>
  <w:style w:type="character" w:customStyle="1" w:styleId="148">
    <w:name w:val="正文首行缩进 Char"/>
    <w:link w:val="61"/>
    <w:qFormat/>
    <w:uiPriority w:val="99"/>
    <w:rPr>
      <w:rFonts w:ascii="Calibri" w:hAnsi="Calibri" w:eastAsia="楷体_GB2312"/>
      <w:sz w:val="24"/>
      <w:lang w:bidi="ar-SA"/>
    </w:rPr>
  </w:style>
  <w:style w:type="character" w:customStyle="1" w:styleId="149">
    <w:name w:val="EmailStyle191"/>
    <w:semiHidden/>
    <w:qFormat/>
    <w:uiPriority w:val="0"/>
    <w:rPr>
      <w:rFonts w:ascii="Arial" w:hAnsi="Arial" w:eastAsia="宋体" w:cs="Arial"/>
      <w:color w:val="000080"/>
      <w:sz w:val="18"/>
      <w:szCs w:val="20"/>
    </w:rPr>
  </w:style>
  <w:style w:type="character" w:customStyle="1" w:styleId="150">
    <w:name w:val="明显强调1"/>
    <w:qFormat/>
    <w:uiPriority w:val="21"/>
    <w:rPr>
      <w:b/>
      <w:i/>
      <w:sz w:val="24"/>
      <w:szCs w:val="24"/>
      <w:u w:val="single"/>
    </w:rPr>
  </w:style>
  <w:style w:type="character" w:customStyle="1" w:styleId="151">
    <w:name w:val="彩色网格 - 强调文字颜色 1 Char"/>
    <w:link w:val="152"/>
    <w:qFormat/>
    <w:uiPriority w:val="29"/>
    <w:rPr>
      <w:i/>
      <w:sz w:val="24"/>
      <w:szCs w:val="24"/>
    </w:rPr>
  </w:style>
  <w:style w:type="paragraph" w:customStyle="1" w:styleId="152">
    <w:name w:val="彩色网格 - 强调文字颜色 11"/>
    <w:basedOn w:val="1"/>
    <w:next w:val="1"/>
    <w:link w:val="151"/>
    <w:qFormat/>
    <w:uiPriority w:val="29"/>
    <w:rPr>
      <w:i/>
    </w:rPr>
  </w:style>
  <w:style w:type="character" w:customStyle="1" w:styleId="153">
    <w:name w:val="副标题 Char"/>
    <w:link w:val="46"/>
    <w:qFormat/>
    <w:uiPriority w:val="0"/>
    <w:rPr>
      <w:rFonts w:ascii="Cambria" w:hAnsi="Cambria" w:eastAsia="宋体"/>
      <w:sz w:val="24"/>
      <w:szCs w:val="24"/>
    </w:rPr>
  </w:style>
  <w:style w:type="character" w:customStyle="1" w:styleId="154">
    <w:name w:val="浅色底纹 - 强调文字颜色 2 Char"/>
    <w:link w:val="155"/>
    <w:qFormat/>
    <w:uiPriority w:val="30"/>
    <w:rPr>
      <w:b/>
      <w:i/>
      <w:sz w:val="24"/>
    </w:rPr>
  </w:style>
  <w:style w:type="paragraph" w:customStyle="1" w:styleId="155">
    <w:name w:val="浅色底纹 - 强调文字颜色 21"/>
    <w:basedOn w:val="1"/>
    <w:next w:val="1"/>
    <w:link w:val="154"/>
    <w:qFormat/>
    <w:uiPriority w:val="30"/>
    <w:pPr>
      <w:ind w:left="720" w:right="720"/>
    </w:pPr>
    <w:rPr>
      <w:b/>
      <w:i/>
      <w:szCs w:val="20"/>
    </w:rPr>
  </w:style>
  <w:style w:type="character" w:customStyle="1" w:styleId="156">
    <w:name w:val="Heading 2 Hidden Char1"/>
    <w:qFormat/>
    <w:uiPriority w:val="0"/>
    <w:rPr>
      <w:rFonts w:ascii="Arial" w:hAnsi="Arial" w:eastAsia="黑体"/>
      <w:b/>
      <w:bCs/>
      <w:kern w:val="2"/>
      <w:sz w:val="32"/>
      <w:szCs w:val="32"/>
    </w:rPr>
  </w:style>
  <w:style w:type="character" w:customStyle="1" w:styleId="157">
    <w:name w:val="PI Char1"/>
    <w:qFormat/>
    <w:uiPriority w:val="0"/>
    <w:rPr>
      <w:rFonts w:ascii="仿宋_GB2312" w:eastAsia="仿宋_GB2312"/>
      <w:kern w:val="2"/>
      <w:sz w:val="28"/>
      <w:szCs w:val="28"/>
      <w:lang w:val="zh-CN" w:eastAsia="zh-CN" w:bidi="ar-SA"/>
    </w:rPr>
  </w:style>
  <w:style w:type="character" w:customStyle="1" w:styleId="158">
    <w:name w:val="正文文本缩进 Char1"/>
    <w:semiHidden/>
    <w:qFormat/>
    <w:uiPriority w:val="99"/>
    <w:rPr>
      <w:rFonts w:ascii="仿宋_GB2312" w:hAnsi="Times New Roman" w:eastAsia="仿宋_GB2312" w:cs="Times New Roman"/>
      <w:sz w:val="28"/>
      <w:szCs w:val="28"/>
    </w:rPr>
  </w:style>
  <w:style w:type="character" w:customStyle="1" w:styleId="159">
    <w:name w:val="正文文本 Char2"/>
    <w:link w:val="24"/>
    <w:qFormat/>
    <w:uiPriority w:val="0"/>
    <w:rPr>
      <w:rFonts w:eastAsia="黑体"/>
      <w:b/>
      <w:bCs/>
      <w:spacing w:val="20"/>
      <w:kern w:val="52"/>
      <w:sz w:val="56"/>
      <w:szCs w:val="24"/>
      <w:lang w:val="en-US" w:eastAsia="zh-CN" w:bidi="ar-SA"/>
    </w:rPr>
  </w:style>
  <w:style w:type="character" w:customStyle="1" w:styleId="160">
    <w:name w:val="页脚 Char1"/>
    <w:semiHidden/>
    <w:qFormat/>
    <w:uiPriority w:val="0"/>
    <w:rPr>
      <w:rFonts w:ascii="仿宋_GB2312" w:hAnsi="Times New Roman" w:eastAsia="仿宋_GB2312" w:cs="Times New Roman"/>
      <w:sz w:val="18"/>
      <w:szCs w:val="18"/>
    </w:rPr>
  </w:style>
  <w:style w:type="character" w:customStyle="1" w:styleId="161">
    <w:name w:val="14normal1"/>
    <w:qFormat/>
    <w:uiPriority w:val="0"/>
    <w:rPr>
      <w:rFonts w:hint="default" w:ascii="ˎ̥" w:hAnsi="ˎ̥"/>
      <w:color w:val="000000"/>
      <w:sz w:val="21"/>
      <w:szCs w:val="21"/>
    </w:rPr>
  </w:style>
  <w:style w:type="character" w:customStyle="1" w:styleId="162">
    <w:name w:val="正文2 Char Char"/>
    <w:link w:val="163"/>
    <w:qFormat/>
    <w:uiPriority w:val="0"/>
    <w:rPr>
      <w:kern w:val="2"/>
      <w:sz w:val="24"/>
    </w:rPr>
  </w:style>
  <w:style w:type="paragraph" w:customStyle="1" w:styleId="163">
    <w:name w:val="正文2"/>
    <w:basedOn w:val="1"/>
    <w:link w:val="162"/>
    <w:qFormat/>
    <w:uiPriority w:val="0"/>
    <w:pPr>
      <w:adjustRightInd w:val="0"/>
      <w:spacing w:before="156" w:line="360" w:lineRule="auto"/>
      <w:ind w:firstLine="510" w:firstLineChars="200"/>
    </w:pPr>
    <w:rPr>
      <w:kern w:val="2"/>
      <w:szCs w:val="20"/>
    </w:rPr>
  </w:style>
  <w:style w:type="character" w:customStyle="1" w:styleId="164">
    <w:name w:val="font01"/>
    <w:qFormat/>
    <w:uiPriority w:val="0"/>
    <w:rPr>
      <w:rFonts w:ascii="宋体" w:hAnsi="宋体" w:eastAsia="宋体" w:cs="宋体"/>
      <w:color w:val="000000"/>
      <w:sz w:val="24"/>
      <w:szCs w:val="24"/>
      <w:u w:val="none"/>
    </w:rPr>
  </w:style>
  <w:style w:type="character" w:customStyle="1" w:styleId="165">
    <w:name w:val="普通文字 Char Char4"/>
    <w:qFormat/>
    <w:uiPriority w:val="0"/>
    <w:rPr>
      <w:rFonts w:ascii="宋体" w:hAnsi="Courier New" w:eastAsia="宋体"/>
      <w:sz w:val="21"/>
      <w:lang w:val="en-US" w:eastAsia="zh-CN" w:bidi="ar-SA"/>
    </w:rPr>
  </w:style>
  <w:style w:type="character" w:customStyle="1" w:styleId="166">
    <w:name w:val="Char Char20"/>
    <w:qFormat/>
    <w:uiPriority w:val="0"/>
    <w:rPr>
      <w:rFonts w:ascii="Cambria" w:hAnsi="Cambria" w:eastAsia="宋体" w:cs="Times New Roman"/>
      <w:i/>
      <w:iCs/>
      <w:color w:val="404040"/>
    </w:rPr>
  </w:style>
  <w:style w:type="character" w:customStyle="1" w:styleId="167">
    <w:name w:val="表正文 Char"/>
    <w:qFormat/>
    <w:uiPriority w:val="0"/>
    <w:rPr>
      <w:rFonts w:ascii="仿宋_GB2312" w:eastAsia="仿宋_GB2312"/>
      <w:kern w:val="2"/>
      <w:sz w:val="28"/>
    </w:rPr>
  </w:style>
  <w:style w:type="character" w:customStyle="1" w:styleId="168">
    <w:name w:val="ca-3"/>
    <w:basedOn w:val="67"/>
    <w:qFormat/>
    <w:uiPriority w:val="0"/>
  </w:style>
  <w:style w:type="character" w:customStyle="1" w:styleId="169">
    <w:name w:val="style321"/>
    <w:qFormat/>
    <w:uiPriority w:val="0"/>
    <w:rPr>
      <w:b/>
      <w:bCs/>
      <w:color w:val="FF9900"/>
      <w:sz w:val="23"/>
      <w:szCs w:val="23"/>
    </w:rPr>
  </w:style>
  <w:style w:type="character" w:customStyle="1" w:styleId="170">
    <w:name w:val="正文文本 2 Char1"/>
    <w:semiHidden/>
    <w:qFormat/>
    <w:uiPriority w:val="99"/>
    <w:rPr>
      <w:rFonts w:ascii="仿宋_GB2312" w:hAnsi="Times New Roman" w:eastAsia="仿宋_GB2312" w:cs="Times New Roman"/>
      <w:sz w:val="28"/>
      <w:szCs w:val="28"/>
    </w:rPr>
  </w:style>
  <w:style w:type="character" w:customStyle="1" w:styleId="171">
    <w:name w:val="HTML 预设格式 Char"/>
    <w:link w:val="56"/>
    <w:qFormat/>
    <w:uiPriority w:val="0"/>
    <w:rPr>
      <w:rFonts w:ascii="宋体" w:hAnsi="宋体" w:cs="宋体"/>
      <w:sz w:val="24"/>
      <w:szCs w:val="24"/>
    </w:rPr>
  </w:style>
  <w:style w:type="character" w:customStyle="1" w:styleId="172">
    <w:name w:val="PI Char"/>
    <w:qFormat/>
    <w:uiPriority w:val="0"/>
    <w:rPr>
      <w:rFonts w:ascii="仿宋_GB2312" w:eastAsia="仿宋_GB2312"/>
      <w:kern w:val="2"/>
      <w:sz w:val="28"/>
      <w:szCs w:val="28"/>
      <w:lang w:val="zh-CN" w:eastAsia="zh-CN" w:bidi="ar-SA"/>
    </w:rPr>
  </w:style>
  <w:style w:type="character" w:customStyle="1" w:styleId="173">
    <w:name w:val="标题 2 Char1"/>
    <w:qFormat/>
    <w:uiPriority w:val="0"/>
    <w:rPr>
      <w:rFonts w:ascii="Arial" w:hAnsi="Arial" w:eastAsia="黑体"/>
      <w:b/>
      <w:bCs/>
      <w:kern w:val="2"/>
      <w:sz w:val="32"/>
      <w:szCs w:val="32"/>
      <w:lang w:val="en-US" w:eastAsia="zh-CN" w:bidi="ar-SA"/>
    </w:rPr>
  </w:style>
  <w:style w:type="character" w:customStyle="1" w:styleId="174">
    <w:name w:val="bulletintext1"/>
    <w:qFormat/>
    <w:uiPriority w:val="0"/>
    <w:rPr>
      <w:color w:val="000000"/>
      <w:sz w:val="18"/>
      <w:szCs w:val="18"/>
    </w:rPr>
  </w:style>
  <w:style w:type="character" w:customStyle="1" w:styleId="175">
    <w:name w:val="3级标题 Char"/>
    <w:link w:val="176"/>
    <w:qFormat/>
    <w:uiPriority w:val="0"/>
    <w:rPr>
      <w:rFonts w:ascii="黑体" w:hAnsi="黑体" w:eastAsia="黑体"/>
      <w:sz w:val="28"/>
      <w:szCs w:val="36"/>
      <w:lang w:eastAsia="en-US" w:bidi="en-US"/>
    </w:rPr>
  </w:style>
  <w:style w:type="paragraph" w:customStyle="1" w:styleId="176">
    <w:name w:val="3级标题"/>
    <w:basedOn w:val="144"/>
    <w:link w:val="175"/>
    <w:qFormat/>
    <w:uiPriority w:val="0"/>
    <w:pPr>
      <w:keepLines/>
      <w:widowControl w:val="0"/>
      <w:tabs>
        <w:tab w:val="left" w:pos="720"/>
      </w:tabs>
      <w:spacing w:before="120" w:after="120" w:line="360" w:lineRule="auto"/>
      <w:ind w:left="1146" w:hanging="720" w:firstLineChars="0"/>
      <w:contextualSpacing/>
      <w:outlineLvl w:val="2"/>
    </w:pPr>
    <w:rPr>
      <w:rFonts w:ascii="黑体" w:hAnsi="黑体" w:eastAsia="黑体"/>
      <w:sz w:val="28"/>
      <w:szCs w:val="36"/>
      <w:lang w:eastAsia="en-US" w:bidi="en-US"/>
    </w:rPr>
  </w:style>
  <w:style w:type="character" w:customStyle="1" w:styleId="177">
    <w:name w:val="标题 2 Char"/>
    <w:link w:val="3"/>
    <w:qFormat/>
    <w:uiPriority w:val="0"/>
    <w:rPr>
      <w:rFonts w:ascii="Cambria" w:hAnsi="Cambria" w:eastAsia="宋体"/>
      <w:b/>
      <w:bCs/>
      <w:i/>
      <w:iCs/>
      <w:sz w:val="28"/>
      <w:szCs w:val="28"/>
    </w:rPr>
  </w:style>
  <w:style w:type="character" w:customStyle="1" w:styleId="178">
    <w:name w:val="text1"/>
    <w:qFormat/>
    <w:uiPriority w:val="0"/>
    <w:rPr>
      <w:rFonts w:hint="eastAsia" w:ascii="宋体" w:hAnsi="宋体" w:eastAsia="宋体"/>
      <w:color w:val="000099"/>
      <w:sz w:val="18"/>
      <w:szCs w:val="18"/>
    </w:rPr>
  </w:style>
  <w:style w:type="character" w:customStyle="1" w:styleId="179">
    <w:name w:val="正文-1 Char"/>
    <w:link w:val="180"/>
    <w:qFormat/>
    <w:uiPriority w:val="0"/>
    <w:rPr>
      <w:rFonts w:ascii="宋体" w:hAnsi="宋体"/>
      <w:sz w:val="21"/>
      <w:szCs w:val="21"/>
    </w:rPr>
  </w:style>
  <w:style w:type="paragraph" w:customStyle="1" w:styleId="180">
    <w:name w:val="正文-1"/>
    <w:basedOn w:val="1"/>
    <w:link w:val="179"/>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81">
    <w:name w:val="列出段落 Char"/>
    <w:link w:val="144"/>
    <w:qFormat/>
    <w:locked/>
    <w:uiPriority w:val="34"/>
    <w:rPr>
      <w:sz w:val="24"/>
      <w:szCs w:val="24"/>
    </w:rPr>
  </w:style>
  <w:style w:type="character" w:customStyle="1" w:styleId="182">
    <w:name w:val="书籍标题1"/>
    <w:qFormat/>
    <w:uiPriority w:val="33"/>
    <w:rPr>
      <w:rFonts w:ascii="Cambria" w:hAnsi="Cambria" w:eastAsia="宋体"/>
      <w:b/>
      <w:i/>
      <w:sz w:val="24"/>
      <w:szCs w:val="24"/>
    </w:rPr>
  </w:style>
  <w:style w:type="character" w:customStyle="1" w:styleId="183">
    <w:name w:val="font1"/>
    <w:qFormat/>
    <w:uiPriority w:val="0"/>
    <w:rPr>
      <w:color w:val="333333"/>
      <w:sz w:val="18"/>
      <w:szCs w:val="18"/>
      <w:u w:val="none"/>
    </w:rPr>
  </w:style>
  <w:style w:type="character" w:customStyle="1" w:styleId="184">
    <w:name w:val="g1"/>
    <w:qFormat/>
    <w:uiPriority w:val="0"/>
    <w:rPr>
      <w:color w:val="008000"/>
    </w:rPr>
  </w:style>
  <w:style w:type="character" w:customStyle="1" w:styleId="185">
    <w:name w:val="Char Char19"/>
    <w:qFormat/>
    <w:uiPriority w:val="0"/>
    <w:rPr>
      <w:rFonts w:ascii="Cambria" w:hAnsi="Cambria" w:eastAsia="宋体" w:cs="Times New Roman"/>
      <w:color w:val="4F81BD"/>
      <w:sz w:val="20"/>
      <w:szCs w:val="20"/>
    </w:rPr>
  </w:style>
  <w:style w:type="character" w:customStyle="1" w:styleId="186">
    <w:name w:val="正文首行缩进 Char1"/>
    <w:basedOn w:val="187"/>
    <w:semiHidden/>
    <w:qFormat/>
    <w:uiPriority w:val="0"/>
  </w:style>
  <w:style w:type="character" w:customStyle="1" w:styleId="187">
    <w:name w:val="正文文本 Char"/>
    <w:qFormat/>
    <w:uiPriority w:val="0"/>
    <w:rPr>
      <w:rFonts w:ascii="仿宋_GB2312" w:hAnsi="Times New Roman" w:eastAsia="仿宋_GB2312" w:cs="Times New Roman"/>
      <w:sz w:val="28"/>
      <w:szCs w:val="28"/>
    </w:rPr>
  </w:style>
  <w:style w:type="character" w:customStyle="1" w:styleId="188">
    <w:name w:val="EHPT Char2"/>
    <w:qFormat/>
    <w:uiPriority w:val="0"/>
    <w:rPr>
      <w:rFonts w:ascii="Calibri" w:hAnsi="Calibri"/>
      <w:kern w:val="2"/>
      <w:sz w:val="21"/>
      <w:szCs w:val="22"/>
    </w:rPr>
  </w:style>
  <w:style w:type="character" w:customStyle="1" w:styleId="189">
    <w:name w:val="bullet Char"/>
    <w:qFormat/>
    <w:uiPriority w:val="0"/>
    <w:rPr>
      <w:b/>
      <w:i/>
      <w:sz w:val="24"/>
    </w:rPr>
  </w:style>
  <w:style w:type="character" w:customStyle="1" w:styleId="190">
    <w:name w:val="正文文本 Char1"/>
    <w:qFormat/>
    <w:uiPriority w:val="0"/>
    <w:rPr>
      <w:rFonts w:ascii="仿宋_GB2312" w:hAnsi="Times New Roman" w:eastAsia="仿宋_GB2312" w:cs="Times New Roman"/>
      <w:sz w:val="28"/>
      <w:szCs w:val="28"/>
    </w:rPr>
  </w:style>
  <w:style w:type="character" w:customStyle="1" w:styleId="191">
    <w:name w:val="日期 Char1"/>
    <w:semiHidden/>
    <w:qFormat/>
    <w:uiPriority w:val="99"/>
    <w:rPr>
      <w:rFonts w:ascii="仿宋_GB2312" w:hAnsi="Times New Roman" w:eastAsia="仿宋_GB2312" w:cs="Times New Roman"/>
      <w:sz w:val="28"/>
      <w:szCs w:val="28"/>
    </w:rPr>
  </w:style>
  <w:style w:type="character" w:customStyle="1" w:styleId="192">
    <w:name w:val="EHPT Char4"/>
    <w:qFormat/>
    <w:uiPriority w:val="0"/>
    <w:rPr>
      <w:rFonts w:eastAsia="黑体"/>
      <w:b/>
      <w:bCs/>
      <w:spacing w:val="20"/>
      <w:kern w:val="52"/>
      <w:sz w:val="56"/>
      <w:szCs w:val="24"/>
      <w:lang w:val="en-US" w:eastAsia="zh-CN" w:bidi="ar-SA"/>
    </w:rPr>
  </w:style>
  <w:style w:type="character" w:customStyle="1" w:styleId="193">
    <w:name w:val="text9"/>
    <w:basedOn w:val="67"/>
    <w:qFormat/>
    <w:uiPriority w:val="0"/>
  </w:style>
  <w:style w:type="character" w:customStyle="1" w:styleId="194">
    <w:name w:val="普通文字 Char Char6"/>
    <w:qFormat/>
    <w:uiPriority w:val="0"/>
    <w:rPr>
      <w:rFonts w:ascii="宋体" w:hAnsi="Courier New" w:eastAsia="仿宋_GB2312" w:cs="Times New Roman"/>
      <w:kern w:val="0"/>
      <w:sz w:val="28"/>
      <w:szCs w:val="20"/>
      <w:lang w:val="en-US" w:eastAsia="zh-CN"/>
    </w:rPr>
  </w:style>
  <w:style w:type="character" w:customStyle="1" w:styleId="195">
    <w:name w:val="页眉 Char"/>
    <w:link w:val="41"/>
    <w:qFormat/>
    <w:uiPriority w:val="0"/>
    <w:rPr>
      <w:rFonts w:eastAsia="宋体"/>
      <w:kern w:val="2"/>
      <w:sz w:val="18"/>
      <w:lang w:val="en-US" w:eastAsia="zh-CN" w:bidi="ar-SA"/>
    </w:rPr>
  </w:style>
  <w:style w:type="character" w:customStyle="1" w:styleId="196">
    <w:name w:val="正文文本 3 Char1"/>
    <w:semiHidden/>
    <w:qFormat/>
    <w:uiPriority w:val="99"/>
    <w:rPr>
      <w:rFonts w:ascii="仿宋_GB2312" w:hAnsi="Times New Roman" w:eastAsia="仿宋_GB2312" w:cs="Times New Roman"/>
      <w:sz w:val="16"/>
      <w:szCs w:val="16"/>
    </w:rPr>
  </w:style>
  <w:style w:type="character" w:customStyle="1" w:styleId="197">
    <w:name w:val="EHPT Char1"/>
    <w:qFormat/>
    <w:uiPriority w:val="0"/>
    <w:rPr>
      <w:rFonts w:ascii="Calibri" w:hAnsi="Calibri" w:eastAsia="宋体"/>
      <w:kern w:val="2"/>
      <w:sz w:val="21"/>
      <w:szCs w:val="22"/>
      <w:lang w:val="en-US" w:eastAsia="zh-CN" w:bidi="ar-SA"/>
    </w:rPr>
  </w:style>
  <w:style w:type="character" w:customStyle="1" w:styleId="198">
    <w:name w:val="正文文本缩进 Char2"/>
    <w:link w:val="25"/>
    <w:qFormat/>
    <w:uiPriority w:val="0"/>
    <w:rPr>
      <w:rFonts w:eastAsia="宋体"/>
      <w:kern w:val="2"/>
      <w:sz w:val="28"/>
      <w:szCs w:val="24"/>
      <w:lang w:val="en-US" w:eastAsia="zh-CN" w:bidi="ar-SA"/>
    </w:rPr>
  </w:style>
  <w:style w:type="character" w:customStyle="1" w:styleId="199">
    <w:name w:val="标题 Char1"/>
    <w:qFormat/>
    <w:uiPriority w:val="10"/>
    <w:rPr>
      <w:rFonts w:ascii="Cambria" w:hAnsi="Cambria" w:eastAsia="宋体" w:cs="Times New Roman"/>
      <w:b/>
      <w:bCs/>
      <w:sz w:val="32"/>
      <w:szCs w:val="32"/>
    </w:rPr>
  </w:style>
  <w:style w:type="character" w:customStyle="1" w:styleId="200">
    <w:name w:val="明显参考1"/>
    <w:qFormat/>
    <w:uiPriority w:val="32"/>
    <w:rPr>
      <w:b/>
      <w:sz w:val="24"/>
      <w:u w:val="single"/>
    </w:rPr>
  </w:style>
  <w:style w:type="character" w:customStyle="1" w:styleId="201">
    <w:name w:val="正文文本缩进 3 Char1"/>
    <w:semiHidden/>
    <w:qFormat/>
    <w:uiPriority w:val="99"/>
    <w:rPr>
      <w:rFonts w:ascii="仿宋_GB2312" w:hAnsi="Times New Roman" w:eastAsia="仿宋_GB2312" w:cs="Times New Roman"/>
      <w:sz w:val="16"/>
      <w:szCs w:val="16"/>
    </w:rPr>
  </w:style>
  <w:style w:type="character" w:customStyle="1" w:styleId="202">
    <w:name w:val="ca-10"/>
    <w:basedOn w:val="67"/>
    <w:qFormat/>
    <w:uiPriority w:val="0"/>
  </w:style>
  <w:style w:type="character" w:customStyle="1" w:styleId="203">
    <w:name w:val="正文缩进 Char"/>
    <w:link w:val="15"/>
    <w:qFormat/>
    <w:uiPriority w:val="0"/>
    <w:rPr>
      <w:rFonts w:ascii="宋体" w:eastAsia="宋体"/>
      <w:snapToGrid w:val="0"/>
      <w:color w:val="000000"/>
      <w:kern w:val="28"/>
      <w:sz w:val="28"/>
      <w:lang w:val="en-US" w:eastAsia="zh-CN" w:bidi="ar-SA"/>
    </w:rPr>
  </w:style>
  <w:style w:type="character" w:customStyle="1" w:styleId="204">
    <w:name w:val="Char Char"/>
    <w:qFormat/>
    <w:uiPriority w:val="0"/>
    <w:rPr>
      <w:rFonts w:ascii="宋体" w:hAnsi="宋体" w:eastAsia="宋体"/>
      <w:sz w:val="24"/>
      <w:szCs w:val="24"/>
      <w:lang w:val="en-US" w:eastAsia="zh-CN" w:bidi="ar-SA"/>
    </w:rPr>
  </w:style>
  <w:style w:type="character" w:customStyle="1" w:styleId="205">
    <w:name w:val="SANGFOR_6_正文 Char"/>
    <w:link w:val="206"/>
    <w:qFormat/>
    <w:uiPriority w:val="0"/>
    <w:rPr>
      <w:rFonts w:ascii="华文中宋" w:hAnsi="华文中宋" w:eastAsia="华文中宋"/>
      <w:color w:val="000000"/>
      <w:szCs w:val="24"/>
    </w:rPr>
  </w:style>
  <w:style w:type="paragraph" w:customStyle="1" w:styleId="206">
    <w:name w:val="SANGFOR_6_正文"/>
    <w:basedOn w:val="1"/>
    <w:link w:val="205"/>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207">
    <w:name w:val="Char Char7"/>
    <w:qFormat/>
    <w:uiPriority w:val="0"/>
    <w:rPr>
      <w:rFonts w:ascii="Arial" w:hAnsi="Arial" w:eastAsia="黑体"/>
      <w:b/>
      <w:bCs/>
      <w:spacing w:val="-6"/>
      <w:kern w:val="2"/>
      <w:sz w:val="32"/>
      <w:szCs w:val="32"/>
      <w:lang w:val="en-US" w:eastAsia="zh-CN" w:bidi="ar-SA"/>
    </w:rPr>
  </w:style>
  <w:style w:type="character" w:customStyle="1" w:styleId="208">
    <w:name w:val="Heading 3 - old Char"/>
    <w:uiPriority w:val="0"/>
    <w:rPr>
      <w:rFonts w:ascii="Calibri" w:hAnsi="Calibri"/>
      <w:b/>
      <w:bCs/>
      <w:kern w:val="2"/>
      <w:sz w:val="32"/>
      <w:szCs w:val="32"/>
    </w:rPr>
  </w:style>
  <w:style w:type="character" w:customStyle="1" w:styleId="209">
    <w:name w:val="标书正文 Char"/>
    <w:link w:val="210"/>
    <w:qFormat/>
    <w:uiPriority w:val="0"/>
    <w:rPr>
      <w:rFonts w:ascii="宋体" w:hAnsi="宋体"/>
      <w:color w:val="000000"/>
      <w:sz w:val="24"/>
      <w:szCs w:val="24"/>
    </w:rPr>
  </w:style>
  <w:style w:type="paragraph" w:customStyle="1" w:styleId="210">
    <w:name w:val="标书正文"/>
    <w:basedOn w:val="1"/>
    <w:link w:val="209"/>
    <w:qFormat/>
    <w:uiPriority w:val="0"/>
    <w:pPr>
      <w:spacing w:line="360" w:lineRule="auto"/>
      <w:ind w:firstLine="200" w:firstLineChars="200"/>
      <w:jc w:val="both"/>
    </w:pPr>
    <w:rPr>
      <w:rFonts w:ascii="宋体" w:hAnsi="宋体"/>
      <w:color w:val="000000"/>
    </w:rPr>
  </w:style>
  <w:style w:type="character" w:customStyle="1" w:styleId="211">
    <w:name w:val="表格 Char Char"/>
    <w:link w:val="212"/>
    <w:qFormat/>
    <w:uiPriority w:val="0"/>
    <w:rPr>
      <w:rFonts w:ascii="宋体" w:hAnsi="宋体"/>
      <w:lang w:bidi="ar-SA"/>
    </w:rPr>
  </w:style>
  <w:style w:type="paragraph" w:customStyle="1" w:styleId="212">
    <w:name w:val="表格"/>
    <w:basedOn w:val="1"/>
    <w:link w:val="211"/>
    <w:qFormat/>
    <w:uiPriority w:val="0"/>
    <w:pPr>
      <w:snapToGrid w:val="0"/>
      <w:ind w:firstLine="42" w:firstLineChars="21"/>
    </w:pPr>
    <w:rPr>
      <w:rFonts w:ascii="宋体" w:hAnsi="宋体"/>
      <w:sz w:val="20"/>
      <w:szCs w:val="20"/>
    </w:rPr>
  </w:style>
  <w:style w:type="character" w:customStyle="1" w:styleId="213">
    <w:name w:val="font11"/>
    <w:uiPriority w:val="0"/>
    <w:rPr>
      <w:rFonts w:hint="eastAsia" w:ascii="楷体_GB2312" w:eastAsia="楷体_GB2312"/>
      <w:color w:val="000000"/>
      <w:sz w:val="21"/>
      <w:szCs w:val="21"/>
      <w:u w:val="none"/>
    </w:rPr>
  </w:style>
  <w:style w:type="character" w:customStyle="1" w:styleId="214">
    <w:name w:val="Char Char18"/>
    <w:uiPriority w:val="0"/>
    <w:rPr>
      <w:rFonts w:ascii="Cambria" w:hAnsi="Cambria" w:eastAsia="宋体" w:cs="Times New Roman"/>
      <w:i/>
      <w:iCs/>
      <w:color w:val="404040"/>
      <w:sz w:val="20"/>
      <w:szCs w:val="20"/>
    </w:rPr>
  </w:style>
  <w:style w:type="character" w:customStyle="1" w:styleId="215">
    <w:name w:val="样式2 Char Char"/>
    <w:link w:val="216"/>
    <w:qFormat/>
    <w:uiPriority w:val="0"/>
    <w:rPr>
      <w:rFonts w:eastAsia="微软雅黑"/>
      <w:b/>
      <w:color w:val="FF6600"/>
      <w:sz w:val="24"/>
    </w:rPr>
  </w:style>
  <w:style w:type="paragraph" w:customStyle="1" w:styleId="216">
    <w:name w:val="样式2"/>
    <w:basedOn w:val="1"/>
    <w:link w:val="215"/>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217">
    <w:name w:val="正文文本 3 Char"/>
    <w:link w:val="23"/>
    <w:qFormat/>
    <w:uiPriority w:val="0"/>
    <w:rPr>
      <w:rFonts w:ascii="宋体" w:hAnsi="宋体" w:eastAsia="宋体"/>
      <w:b/>
      <w:bCs/>
      <w:kern w:val="2"/>
      <w:sz w:val="24"/>
      <w:szCs w:val="24"/>
      <w:lang w:val="en-US" w:eastAsia="zh-CN" w:bidi="ar-SA"/>
    </w:rPr>
  </w:style>
  <w:style w:type="character" w:customStyle="1" w:styleId="218">
    <w:name w:val="标题 4 Char"/>
    <w:link w:val="5"/>
    <w:qFormat/>
    <w:uiPriority w:val="0"/>
    <w:rPr>
      <w:b/>
      <w:bCs/>
      <w:sz w:val="28"/>
      <w:szCs w:val="28"/>
    </w:rPr>
  </w:style>
  <w:style w:type="character" w:customStyle="1" w:styleId="219">
    <w:name w:val="批注文字 Char1"/>
    <w:link w:val="21"/>
    <w:qFormat/>
    <w:uiPriority w:val="0"/>
    <w:rPr>
      <w:rFonts w:ascii="仿宋_GB2312" w:eastAsia="仿宋_GB2312"/>
      <w:kern w:val="2"/>
      <w:sz w:val="28"/>
      <w:szCs w:val="28"/>
      <w:lang w:val="en-US" w:eastAsia="zh-CN" w:bidi="ar-SA"/>
    </w:rPr>
  </w:style>
  <w:style w:type="character" w:customStyle="1" w:styleId="220">
    <w:name w:val="普通文字 Char Char8"/>
    <w:qFormat/>
    <w:uiPriority w:val="0"/>
    <w:rPr>
      <w:rFonts w:ascii="宋体" w:hAnsi="Courier New" w:eastAsia="宋体"/>
    </w:rPr>
  </w:style>
  <w:style w:type="character" w:customStyle="1" w:styleId="221">
    <w:name w:val="正文文本缩进 2 Char"/>
    <w:link w:val="37"/>
    <w:qFormat/>
    <w:uiPriority w:val="0"/>
    <w:rPr>
      <w:rFonts w:eastAsia="宋体"/>
      <w:kern w:val="2"/>
      <w:sz w:val="24"/>
      <w:szCs w:val="21"/>
      <w:lang w:val="en-US" w:eastAsia="zh-CN" w:bidi="ar-SA"/>
    </w:rPr>
  </w:style>
  <w:style w:type="character" w:customStyle="1" w:styleId="222">
    <w:name w:val="批注主题 Char1"/>
    <w:semiHidden/>
    <w:qFormat/>
    <w:uiPriority w:val="99"/>
    <w:rPr>
      <w:rFonts w:ascii="仿宋_GB2312" w:eastAsia="仿宋_GB2312"/>
      <w:b/>
      <w:bCs/>
      <w:kern w:val="2"/>
      <w:sz w:val="28"/>
      <w:szCs w:val="28"/>
      <w:lang w:val="en-US" w:eastAsia="zh-CN" w:bidi="ar-SA"/>
    </w:rPr>
  </w:style>
  <w:style w:type="character" w:customStyle="1" w:styleId="223">
    <w:name w:val="标题 3 Char Char"/>
    <w:qFormat/>
    <w:uiPriority w:val="0"/>
    <w:rPr>
      <w:rFonts w:ascii="宋体" w:hAnsi="宋体" w:eastAsia="宋体"/>
      <w:color w:val="666666"/>
      <w:kern w:val="2"/>
      <w:sz w:val="28"/>
      <w:szCs w:val="28"/>
      <w:lang w:val="en-US" w:eastAsia="zh-CN" w:bidi="ar-SA"/>
    </w:rPr>
  </w:style>
  <w:style w:type="character" w:customStyle="1" w:styleId="224">
    <w:name w:val="EHPT Char"/>
    <w:qFormat/>
    <w:uiPriority w:val="0"/>
    <w:rPr>
      <w:rFonts w:ascii="Calibri" w:hAnsi="Calibri" w:eastAsia="宋体"/>
      <w:kern w:val="2"/>
      <w:sz w:val="21"/>
      <w:szCs w:val="22"/>
      <w:lang w:val="en-US" w:eastAsia="zh-CN" w:bidi="ar-SA"/>
    </w:rPr>
  </w:style>
  <w:style w:type="character" w:customStyle="1" w:styleId="225">
    <w:name w:val="样式3 Char Char"/>
    <w:link w:val="226"/>
    <w:qFormat/>
    <w:uiPriority w:val="0"/>
    <w:rPr>
      <w:rFonts w:eastAsia="微软雅黑"/>
      <w:color w:val="808080"/>
      <w:lang w:val="zh-CN"/>
    </w:rPr>
  </w:style>
  <w:style w:type="paragraph" w:customStyle="1" w:styleId="226">
    <w:name w:val="样式3"/>
    <w:basedOn w:val="1"/>
    <w:link w:val="225"/>
    <w:qFormat/>
    <w:uiPriority w:val="0"/>
    <w:pPr>
      <w:widowControl w:val="0"/>
      <w:tabs>
        <w:tab w:val="left" w:pos="360"/>
        <w:tab w:val="left" w:pos="420"/>
      </w:tabs>
      <w:overflowPunct w:val="0"/>
      <w:autoSpaceDE w:val="0"/>
      <w:autoSpaceDN w:val="0"/>
      <w:adjustRightInd w:val="0"/>
      <w:spacing w:line="336" w:lineRule="auto"/>
      <w:ind w:left="420" w:right="210" w:rightChars="100" w:hanging="420"/>
    </w:pPr>
    <w:rPr>
      <w:rFonts w:eastAsia="微软雅黑"/>
      <w:color w:val="808080"/>
      <w:sz w:val="20"/>
      <w:szCs w:val="20"/>
      <w:lang w:val="zh-CN"/>
    </w:rPr>
  </w:style>
  <w:style w:type="character" w:customStyle="1" w:styleId="227">
    <w:name w:val="PI Char2"/>
    <w:qFormat/>
    <w:uiPriority w:val="0"/>
    <w:rPr>
      <w:rFonts w:ascii="仿宋_GB2312" w:eastAsia="仿宋_GB2312"/>
      <w:kern w:val="2"/>
      <w:sz w:val="28"/>
      <w:szCs w:val="28"/>
      <w:lang w:val="zh-CN" w:eastAsia="zh-CN" w:bidi="ar-SA"/>
    </w:rPr>
  </w:style>
  <w:style w:type="character" w:customStyle="1" w:styleId="228">
    <w:name w:val="Char Char4"/>
    <w:link w:val="229"/>
    <w:qFormat/>
    <w:uiPriority w:val="0"/>
    <w:rPr>
      <w:rFonts w:ascii="仿宋_GB2312" w:eastAsia="仿宋_GB2312"/>
      <w:kern w:val="2"/>
      <w:sz w:val="28"/>
      <w:szCs w:val="28"/>
      <w:lang w:val="zh-CN" w:eastAsia="zh-CN" w:bidi="ar-SA"/>
    </w:rPr>
  </w:style>
  <w:style w:type="paragraph" w:customStyle="1" w:styleId="229">
    <w:name w:val="标题 1_0"/>
    <w:basedOn w:val="230"/>
    <w:next w:val="230"/>
    <w:link w:val="228"/>
    <w:qFormat/>
    <w:uiPriority w:val="0"/>
    <w:pPr>
      <w:keepNext/>
      <w:keepLines/>
      <w:spacing w:before="340" w:after="330" w:line="576" w:lineRule="auto"/>
      <w:outlineLvl w:val="0"/>
    </w:pPr>
    <w:rPr>
      <w:rFonts w:ascii="仿宋_GB2312" w:hAnsi="Times New Roman" w:eastAsia="仿宋_GB2312"/>
      <w:sz w:val="28"/>
      <w:szCs w:val="28"/>
      <w:lang w:val="zh-CN"/>
    </w:rPr>
  </w:style>
  <w:style w:type="paragraph" w:customStyle="1" w:styleId="230">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1">
    <w:name w:val="Char Char_0"/>
    <w:link w:val="232"/>
    <w:qFormat/>
    <w:uiPriority w:val="0"/>
    <w:rPr>
      <w:rFonts w:ascii="Arial" w:hAnsi="Arial" w:eastAsia="黑体"/>
      <w:b/>
      <w:bCs/>
      <w:sz w:val="32"/>
      <w:szCs w:val="32"/>
    </w:rPr>
  </w:style>
  <w:style w:type="paragraph" w:customStyle="1" w:styleId="232">
    <w:name w:val="标题 2_1"/>
    <w:basedOn w:val="233"/>
    <w:next w:val="233"/>
    <w:link w:val="231"/>
    <w:qFormat/>
    <w:uiPriority w:val="0"/>
    <w:pPr>
      <w:keepNext/>
      <w:keepLines/>
      <w:spacing w:before="260" w:after="260" w:line="415" w:lineRule="auto"/>
      <w:outlineLvl w:val="1"/>
    </w:pPr>
    <w:rPr>
      <w:rFonts w:ascii="Arial" w:hAnsi="Arial" w:eastAsia="黑体"/>
      <w:b/>
      <w:bCs/>
      <w:kern w:val="0"/>
      <w:sz w:val="32"/>
      <w:szCs w:val="32"/>
    </w:rPr>
  </w:style>
  <w:style w:type="paragraph" w:customStyle="1" w:styleId="23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4">
    <w:name w:val="标题 9 Char"/>
    <w:link w:val="10"/>
    <w:qFormat/>
    <w:uiPriority w:val="0"/>
    <w:rPr>
      <w:rFonts w:ascii="Cambria" w:hAnsi="Cambria" w:eastAsia="宋体"/>
    </w:rPr>
  </w:style>
  <w:style w:type="character" w:customStyle="1" w:styleId="235">
    <w:name w:val="Char Char2"/>
    <w:qFormat/>
    <w:uiPriority w:val="0"/>
    <w:rPr>
      <w:rFonts w:eastAsia="宋体"/>
      <w:kern w:val="2"/>
      <w:sz w:val="21"/>
      <w:szCs w:val="24"/>
      <w:lang w:val="en-US" w:eastAsia="zh-CN" w:bidi="ar-SA"/>
    </w:rPr>
  </w:style>
  <w:style w:type="character" w:customStyle="1" w:styleId="236">
    <w:name w:val="标题 1 Char"/>
    <w:link w:val="2"/>
    <w:qFormat/>
    <w:uiPriority w:val="0"/>
    <w:rPr>
      <w:rFonts w:ascii="Cambria" w:hAnsi="Cambria" w:eastAsia="宋体"/>
      <w:b/>
      <w:bCs/>
      <w:kern w:val="32"/>
      <w:sz w:val="32"/>
      <w:szCs w:val="32"/>
    </w:rPr>
  </w:style>
  <w:style w:type="character" w:customStyle="1" w:styleId="237">
    <w:name w:val="不明显强调1"/>
    <w:qFormat/>
    <w:uiPriority w:val="19"/>
    <w:rPr>
      <w:i/>
      <w:color w:val="5A5A5A"/>
    </w:rPr>
  </w:style>
  <w:style w:type="character" w:customStyle="1" w:styleId="238">
    <w:name w:val="Char Char8"/>
    <w:uiPriority w:val="0"/>
    <w:rPr>
      <w:rFonts w:ascii="Arial" w:hAnsi="Arial" w:eastAsia="黑体"/>
      <w:b/>
      <w:bCs/>
      <w:kern w:val="2"/>
      <w:sz w:val="32"/>
      <w:szCs w:val="32"/>
      <w:lang w:val="en-US" w:eastAsia="zh-CN" w:bidi="ar-SA"/>
    </w:rPr>
  </w:style>
  <w:style w:type="character" w:customStyle="1" w:styleId="239">
    <w:name w:val="htd01"/>
    <w:qFormat/>
    <w:uiPriority w:val="0"/>
    <w:rPr>
      <w:rFonts w:ascii="宋体" w:hAnsi="宋体"/>
      <w:spacing w:val="-6"/>
      <w:szCs w:val="20"/>
    </w:rPr>
  </w:style>
  <w:style w:type="character" w:customStyle="1" w:styleId="240">
    <w:name w:val="Char Char5"/>
    <w:locked/>
    <w:uiPriority w:val="0"/>
    <w:rPr>
      <w:rFonts w:ascii="宋体" w:hAnsi="宋体" w:eastAsia="宋体"/>
      <w:kern w:val="2"/>
      <w:sz w:val="21"/>
      <w:szCs w:val="24"/>
      <w:lang w:val="en-US" w:eastAsia="zh-CN" w:bidi="ar-SA"/>
    </w:rPr>
  </w:style>
  <w:style w:type="character" w:customStyle="1" w:styleId="241">
    <w:name w:val="纯文本 Char_0"/>
    <w:link w:val="242"/>
    <w:qFormat/>
    <w:uiPriority w:val="0"/>
    <w:rPr>
      <w:rFonts w:ascii="宋体" w:hAnsi="Courier New"/>
      <w:szCs w:val="24"/>
    </w:rPr>
  </w:style>
  <w:style w:type="paragraph" w:customStyle="1" w:styleId="242">
    <w:name w:val="纯文本_0"/>
    <w:basedOn w:val="230"/>
    <w:link w:val="241"/>
    <w:unhideWhenUsed/>
    <w:qFormat/>
    <w:uiPriority w:val="0"/>
    <w:rPr>
      <w:rFonts w:ascii="宋体" w:hAnsi="Courier New"/>
      <w:kern w:val="0"/>
      <w:sz w:val="20"/>
    </w:rPr>
  </w:style>
  <w:style w:type="character" w:customStyle="1" w:styleId="243">
    <w:name w:val="样式1 Char"/>
    <w:link w:val="244"/>
    <w:uiPriority w:val="0"/>
    <w:rPr>
      <w:rFonts w:ascii="宋体" w:hAnsi="宋体"/>
      <w:b/>
      <w:bCs/>
      <w:i/>
      <w:iCs/>
      <w:sz w:val="36"/>
      <w:szCs w:val="36"/>
    </w:rPr>
  </w:style>
  <w:style w:type="paragraph" w:customStyle="1" w:styleId="244">
    <w:name w:val="样式1"/>
    <w:basedOn w:val="3"/>
    <w:link w:val="243"/>
    <w:qFormat/>
    <w:uiPriority w:val="0"/>
    <w:pPr>
      <w:spacing w:line="415" w:lineRule="auto"/>
      <w:jc w:val="center"/>
    </w:pPr>
    <w:rPr>
      <w:rFonts w:ascii="宋体" w:hAnsi="宋体"/>
      <w:sz w:val="36"/>
      <w:szCs w:val="36"/>
    </w:rPr>
  </w:style>
  <w:style w:type="character" w:customStyle="1" w:styleId="245">
    <w:name w:val="Char Char16"/>
    <w:qFormat/>
    <w:uiPriority w:val="0"/>
    <w:rPr>
      <w:rFonts w:eastAsia="宋体"/>
      <w:b/>
      <w:bCs/>
      <w:kern w:val="44"/>
      <w:sz w:val="44"/>
      <w:szCs w:val="44"/>
      <w:lang w:val="en-US" w:eastAsia="zh-CN" w:bidi="ar-SA"/>
    </w:rPr>
  </w:style>
  <w:style w:type="character" w:customStyle="1" w:styleId="246">
    <w:name w:val="引用 Char1"/>
    <w:qFormat/>
    <w:uiPriority w:val="29"/>
    <w:rPr>
      <w:rFonts w:ascii="Times New Roman" w:hAnsi="Times New Roman" w:eastAsia="宋体" w:cs="Times New Roman"/>
      <w:i/>
      <w:iCs/>
      <w:color w:val="000000"/>
      <w:spacing w:val="-6"/>
      <w:szCs w:val="24"/>
    </w:rPr>
  </w:style>
  <w:style w:type="character" w:customStyle="1" w:styleId="247">
    <w:name w:val="Char Char11"/>
    <w:qFormat/>
    <w:locked/>
    <w:uiPriority w:val="0"/>
    <w:rPr>
      <w:rFonts w:eastAsia="宋体"/>
      <w:b/>
      <w:bCs/>
      <w:sz w:val="24"/>
      <w:szCs w:val="24"/>
      <w:lang w:val="en-US" w:eastAsia="zh-CN" w:bidi="ar-SA"/>
    </w:rPr>
  </w:style>
  <w:style w:type="character" w:customStyle="1" w:styleId="248">
    <w:name w:val="标题4 Char Char"/>
    <w:link w:val="249"/>
    <w:qFormat/>
    <w:uiPriority w:val="0"/>
    <w:rPr>
      <w:rFonts w:ascii="Arial" w:hAnsi="Arial"/>
      <w:b/>
      <w:bCs/>
      <w:sz w:val="24"/>
      <w:szCs w:val="32"/>
    </w:rPr>
  </w:style>
  <w:style w:type="paragraph" w:customStyle="1" w:styleId="249">
    <w:name w:val="标题4"/>
    <w:basedOn w:val="3"/>
    <w:next w:val="30"/>
    <w:link w:val="248"/>
    <w:qFormat/>
    <w:uiPriority w:val="0"/>
    <w:pPr>
      <w:keepLines/>
      <w:widowControl w:val="0"/>
      <w:spacing w:before="260" w:after="260" w:line="413" w:lineRule="auto"/>
      <w:jc w:val="both"/>
    </w:pPr>
    <w:rPr>
      <w:rFonts w:ascii="Arial" w:hAnsi="Arial"/>
      <w:i w:val="0"/>
      <w:iCs w:val="0"/>
      <w:sz w:val="24"/>
      <w:szCs w:val="32"/>
    </w:rPr>
  </w:style>
  <w:style w:type="character" w:customStyle="1" w:styleId="250">
    <w:name w:val="Char Char10"/>
    <w:qFormat/>
    <w:locked/>
    <w:uiPriority w:val="0"/>
    <w:rPr>
      <w:rFonts w:ascii="Arial" w:hAnsi="Arial" w:eastAsia="黑体"/>
      <w:sz w:val="24"/>
      <w:szCs w:val="24"/>
      <w:lang w:val="en-US" w:eastAsia="zh-CN" w:bidi="ar-SA"/>
    </w:rPr>
  </w:style>
  <w:style w:type="character" w:customStyle="1" w:styleId="251">
    <w:name w:val="Char Char15"/>
    <w:qFormat/>
    <w:uiPriority w:val="0"/>
    <w:rPr>
      <w:rFonts w:ascii="Arial" w:hAnsi="Arial" w:eastAsia="黑体"/>
      <w:b/>
      <w:bCs/>
      <w:spacing w:val="-6"/>
      <w:kern w:val="2"/>
      <w:sz w:val="32"/>
      <w:szCs w:val="32"/>
      <w:lang w:val="en-US" w:eastAsia="zh-CN" w:bidi="ar-SA"/>
    </w:rPr>
  </w:style>
  <w:style w:type="character" w:customStyle="1" w:styleId="252">
    <w:name w:val="手改 Char Char"/>
    <w:qFormat/>
    <w:uiPriority w:val="0"/>
    <w:rPr>
      <w:rFonts w:eastAsia="宋体"/>
      <w:kern w:val="2"/>
      <w:sz w:val="21"/>
      <w:szCs w:val="24"/>
      <w:lang w:val="en-US" w:eastAsia="zh-CN" w:bidi="ar-SA"/>
    </w:rPr>
  </w:style>
  <w:style w:type="character" w:customStyle="1" w:styleId="253">
    <w:name w:val="标题 2 Char Char"/>
    <w:qFormat/>
    <w:uiPriority w:val="0"/>
    <w:rPr>
      <w:rFonts w:ascii="Arial" w:hAnsi="Arial" w:eastAsia="黑体"/>
      <w:b/>
      <w:bCs/>
      <w:spacing w:val="-6"/>
      <w:kern w:val="2"/>
      <w:sz w:val="32"/>
      <w:szCs w:val="32"/>
      <w:lang w:val="en-US" w:eastAsia="zh-CN" w:bidi="ar-SA"/>
    </w:rPr>
  </w:style>
  <w:style w:type="character" w:customStyle="1" w:styleId="254">
    <w:name w:val="15"/>
    <w:qFormat/>
    <w:uiPriority w:val="0"/>
    <w:rPr>
      <w:rFonts w:hint="default" w:ascii="Calibri" w:hAnsi="Calibri"/>
      <w:color w:val="000000"/>
      <w:spacing w:val="-6"/>
      <w:sz w:val="18"/>
      <w:szCs w:val="18"/>
    </w:rPr>
  </w:style>
  <w:style w:type="character" w:customStyle="1" w:styleId="255">
    <w:name w:val="Char Char171"/>
    <w:qFormat/>
    <w:uiPriority w:val="0"/>
    <w:rPr>
      <w:rFonts w:ascii="宋体" w:hAnsi="宋体" w:eastAsia="宋体"/>
      <w:b/>
      <w:bCs/>
      <w:spacing w:val="-6"/>
      <w:kern w:val="2"/>
      <w:sz w:val="32"/>
      <w:szCs w:val="32"/>
      <w:lang w:val="en-US" w:eastAsia="zh-CN" w:bidi="ar-SA"/>
    </w:rPr>
  </w:style>
  <w:style w:type="character" w:customStyle="1" w:styleId="256">
    <w:name w:val="批注文字 Char2"/>
    <w:semiHidden/>
    <w:qFormat/>
    <w:uiPriority w:val="99"/>
    <w:rPr>
      <w:rFonts w:ascii="Calibri" w:hAnsi="Calibri" w:eastAsia="宋体" w:cs="Times New Roman"/>
      <w:szCs w:val="24"/>
    </w:rPr>
  </w:style>
  <w:style w:type="character" w:customStyle="1" w:styleId="257">
    <w:name w:val="普通文字 Char1"/>
    <w:qFormat/>
    <w:uiPriority w:val="0"/>
    <w:rPr>
      <w:rFonts w:ascii="宋体" w:hAnsi="Courier New"/>
      <w:kern w:val="2"/>
      <w:sz w:val="21"/>
    </w:rPr>
  </w:style>
  <w:style w:type="character" w:customStyle="1" w:styleId="258">
    <w:name w:val="Char Char172"/>
    <w:qFormat/>
    <w:uiPriority w:val="0"/>
    <w:rPr>
      <w:rFonts w:ascii="宋体" w:hAnsi="宋体" w:eastAsia="宋体"/>
      <w:b/>
      <w:bCs/>
      <w:spacing w:val="-6"/>
      <w:kern w:val="2"/>
      <w:sz w:val="32"/>
      <w:szCs w:val="32"/>
      <w:lang w:val="en-US" w:eastAsia="zh-CN" w:bidi="ar-SA"/>
    </w:rPr>
  </w:style>
  <w:style w:type="character" w:customStyle="1" w:styleId="259">
    <w:name w:val="Char Char161"/>
    <w:qFormat/>
    <w:uiPriority w:val="0"/>
    <w:rPr>
      <w:rFonts w:ascii="宋体" w:hAnsi="宋体" w:eastAsia="宋体"/>
      <w:b/>
      <w:bCs/>
      <w:spacing w:val="-6"/>
      <w:kern w:val="44"/>
      <w:sz w:val="44"/>
      <w:szCs w:val="44"/>
      <w:lang w:val="en-US" w:eastAsia="zh-CN" w:bidi="ar-SA"/>
    </w:rPr>
  </w:style>
  <w:style w:type="character" w:customStyle="1" w:styleId="260">
    <w:name w:val="引用 Char"/>
    <w:link w:val="261"/>
    <w:qFormat/>
    <w:uiPriority w:val="0"/>
    <w:rPr>
      <w:i/>
      <w:iCs/>
      <w:color w:val="000000"/>
    </w:rPr>
  </w:style>
  <w:style w:type="paragraph" w:styleId="261">
    <w:name w:val="Quote"/>
    <w:basedOn w:val="1"/>
    <w:next w:val="1"/>
    <w:link w:val="260"/>
    <w:qFormat/>
    <w:uiPriority w:val="0"/>
    <w:pPr>
      <w:widowControl w:val="0"/>
      <w:jc w:val="both"/>
    </w:pPr>
    <w:rPr>
      <w:i/>
      <w:iCs/>
      <w:color w:val="000000"/>
      <w:sz w:val="20"/>
      <w:szCs w:val="20"/>
    </w:rPr>
  </w:style>
  <w:style w:type="character" w:customStyle="1" w:styleId="262">
    <w:name w:val="引用 Char2"/>
    <w:qFormat/>
    <w:uiPriority w:val="29"/>
    <w:rPr>
      <w:i/>
      <w:iCs/>
      <w:color w:val="404040"/>
      <w:sz w:val="24"/>
      <w:szCs w:val="24"/>
    </w:rPr>
  </w:style>
  <w:style w:type="character" w:customStyle="1" w:styleId="263">
    <w:name w:val="Char Char25"/>
    <w:qFormat/>
    <w:uiPriority w:val="0"/>
    <w:rPr>
      <w:rFonts w:ascii="Arial" w:hAnsi="Arial" w:eastAsia="黑体"/>
      <w:b/>
      <w:bCs/>
      <w:kern w:val="2"/>
      <w:sz w:val="28"/>
      <w:szCs w:val="28"/>
      <w:lang w:val="en-US" w:eastAsia="zh-CN" w:bidi="ar-SA"/>
    </w:rPr>
  </w:style>
  <w:style w:type="character" w:customStyle="1" w:styleId="264">
    <w:name w:val="newsitemtitle1"/>
    <w:qFormat/>
    <w:uiPriority w:val="0"/>
    <w:rPr>
      <w:b/>
      <w:bCs/>
      <w:color w:val="0000CD"/>
      <w:sz w:val="30"/>
      <w:szCs w:val="30"/>
    </w:rPr>
  </w:style>
  <w:style w:type="character" w:customStyle="1" w:styleId="265">
    <w:name w:val="标题 3 Char1"/>
    <w:qFormat/>
    <w:uiPriority w:val="0"/>
    <w:rPr>
      <w:rFonts w:eastAsia="宋体"/>
      <w:b/>
      <w:bCs/>
      <w:kern w:val="2"/>
      <w:sz w:val="32"/>
      <w:szCs w:val="32"/>
      <w:lang w:val="en-US" w:eastAsia="zh-CN" w:bidi="ar-SA"/>
    </w:rPr>
  </w:style>
  <w:style w:type="character" w:customStyle="1" w:styleId="266">
    <w:name w:val="font161"/>
    <w:qFormat/>
    <w:uiPriority w:val="0"/>
    <w:rPr>
      <w:b/>
      <w:bCs/>
      <w:sz w:val="32"/>
      <w:szCs w:val="32"/>
    </w:rPr>
  </w:style>
  <w:style w:type="character" w:customStyle="1" w:styleId="267">
    <w:name w:val="Char Char6"/>
    <w:qFormat/>
    <w:locked/>
    <w:uiPriority w:val="0"/>
    <w:rPr>
      <w:rFonts w:ascii="宋体" w:hAnsi="宋体" w:eastAsia="宋体"/>
      <w:kern w:val="2"/>
      <w:sz w:val="21"/>
      <w:szCs w:val="24"/>
      <w:lang w:val="en-US" w:eastAsia="zh-CN" w:bidi="ar-SA"/>
    </w:rPr>
  </w:style>
  <w:style w:type="character" w:customStyle="1" w:styleId="268">
    <w:name w:val="内文 Char"/>
    <w:link w:val="269"/>
    <w:qFormat/>
    <w:uiPriority w:val="0"/>
    <w:rPr>
      <w:rFonts w:ascii="Arial" w:hAnsi="Arial"/>
      <w:kern w:val="2"/>
      <w:sz w:val="21"/>
      <w:szCs w:val="22"/>
      <w:lang w:val="en-US" w:eastAsia="zh-CN" w:bidi="ar-SA"/>
    </w:rPr>
  </w:style>
  <w:style w:type="paragraph" w:customStyle="1" w:styleId="269">
    <w:name w:val="内文"/>
    <w:link w:val="268"/>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270">
    <w:name w:val="Char Char221"/>
    <w:qFormat/>
    <w:uiPriority w:val="0"/>
    <w:rPr>
      <w:rFonts w:ascii="宋体" w:hAnsi="宋体" w:eastAsia="宋体"/>
      <w:spacing w:val="-6"/>
      <w:kern w:val="2"/>
      <w:sz w:val="21"/>
      <w:szCs w:val="24"/>
      <w:lang w:val="en-US" w:eastAsia="zh-CN" w:bidi="ar-SA"/>
    </w:rPr>
  </w:style>
  <w:style w:type="character" w:customStyle="1" w:styleId="271">
    <w:name w:val="明显引用 Char1"/>
    <w:qFormat/>
    <w:uiPriority w:val="30"/>
    <w:rPr>
      <w:rFonts w:ascii="Times New Roman" w:hAnsi="Times New Roman" w:eastAsia="宋体" w:cs="Times New Roman"/>
      <w:b/>
      <w:bCs/>
      <w:i/>
      <w:iCs/>
      <w:color w:val="4F81BD"/>
      <w:spacing w:val="-6"/>
      <w:szCs w:val="24"/>
    </w:rPr>
  </w:style>
  <w:style w:type="character" w:customStyle="1" w:styleId="272">
    <w:name w:val="Char Char29"/>
    <w:qFormat/>
    <w:uiPriority w:val="0"/>
    <w:rPr>
      <w:rFonts w:ascii="Arial" w:hAnsi="Arial" w:eastAsia="黑体"/>
      <w:b/>
      <w:bCs/>
      <w:kern w:val="2"/>
      <w:sz w:val="32"/>
      <w:szCs w:val="32"/>
      <w:lang w:val="en-US" w:eastAsia="zh-CN" w:bidi="ar-SA"/>
    </w:rPr>
  </w:style>
  <w:style w:type="character" w:customStyle="1" w:styleId="273">
    <w:name w:val="普通文字 Char"/>
    <w:qFormat/>
    <w:uiPriority w:val="0"/>
    <w:rPr>
      <w:rFonts w:ascii="宋体" w:hAnsi="Courier New" w:eastAsia="宋体"/>
      <w:kern w:val="2"/>
      <w:sz w:val="21"/>
      <w:lang w:val="en-US" w:eastAsia="zh-CN" w:bidi="ar-SA"/>
    </w:rPr>
  </w:style>
  <w:style w:type="character" w:customStyle="1" w:styleId="274">
    <w:name w:val="+正文 Char Char"/>
    <w:link w:val="275"/>
    <w:qFormat/>
    <w:uiPriority w:val="0"/>
    <w:rPr>
      <w:sz w:val="24"/>
    </w:rPr>
  </w:style>
  <w:style w:type="paragraph" w:customStyle="1" w:styleId="275">
    <w:name w:val="+正文"/>
    <w:basedOn w:val="1"/>
    <w:link w:val="274"/>
    <w:qFormat/>
    <w:uiPriority w:val="0"/>
    <w:pPr>
      <w:widowControl w:val="0"/>
      <w:spacing w:line="360" w:lineRule="auto"/>
      <w:ind w:firstLine="200" w:firstLineChars="200"/>
      <w:jc w:val="both"/>
    </w:pPr>
    <w:rPr>
      <w:szCs w:val="20"/>
    </w:rPr>
  </w:style>
  <w:style w:type="character" w:customStyle="1" w:styleId="276">
    <w:name w:val="Char Char151"/>
    <w:qFormat/>
    <w:uiPriority w:val="0"/>
    <w:rPr>
      <w:rFonts w:ascii="Arial" w:hAnsi="Arial" w:eastAsia="黑体"/>
      <w:b/>
      <w:bCs/>
      <w:kern w:val="2"/>
      <w:sz w:val="32"/>
      <w:szCs w:val="32"/>
      <w:lang w:val="en-US" w:eastAsia="zh-CN" w:bidi="ar-SA"/>
    </w:rPr>
  </w:style>
  <w:style w:type="character" w:customStyle="1" w:styleId="277">
    <w:name w:val="Char Char26"/>
    <w:uiPriority w:val="0"/>
    <w:rPr>
      <w:rFonts w:ascii="Cambria" w:hAnsi="Cambria" w:eastAsia="宋体"/>
      <w:b/>
      <w:bCs/>
      <w:spacing w:val="-6"/>
      <w:kern w:val="2"/>
      <w:sz w:val="32"/>
      <w:szCs w:val="32"/>
      <w:lang w:val="en-US" w:eastAsia="zh-CN" w:bidi="ar-SA"/>
    </w:rPr>
  </w:style>
  <w:style w:type="character" w:customStyle="1" w:styleId="278">
    <w:name w:val="正文文本 Char_0"/>
    <w:link w:val="279"/>
    <w:qFormat/>
    <w:uiPriority w:val="0"/>
    <w:rPr>
      <w:rFonts w:ascii="Calibri" w:hAnsi="Calibri"/>
    </w:rPr>
  </w:style>
  <w:style w:type="paragraph" w:customStyle="1" w:styleId="279">
    <w:name w:val="正文文本_0"/>
    <w:basedOn w:val="230"/>
    <w:link w:val="278"/>
    <w:unhideWhenUsed/>
    <w:qFormat/>
    <w:uiPriority w:val="0"/>
    <w:pPr>
      <w:adjustRightInd w:val="0"/>
      <w:spacing w:after="60" w:line="360" w:lineRule="atLeast"/>
      <w:ind w:left="72" w:leftChars="30" w:right="30" w:rightChars="30"/>
      <w:jc w:val="center"/>
    </w:pPr>
    <w:rPr>
      <w:kern w:val="0"/>
      <w:sz w:val="20"/>
      <w:szCs w:val="20"/>
    </w:rPr>
  </w:style>
  <w:style w:type="character" w:customStyle="1" w:styleId="280">
    <w:name w:val="副标题 Char1"/>
    <w:qFormat/>
    <w:uiPriority w:val="0"/>
    <w:rPr>
      <w:rFonts w:ascii="Cambria" w:hAnsi="Cambria" w:eastAsia="宋体" w:cs="Times New Roman"/>
      <w:b/>
      <w:bCs/>
      <w:spacing w:val="-6"/>
      <w:kern w:val="28"/>
      <w:sz w:val="32"/>
      <w:szCs w:val="32"/>
    </w:rPr>
  </w:style>
  <w:style w:type="character" w:customStyle="1" w:styleId="281">
    <w:name w:val="Char Char81"/>
    <w:qFormat/>
    <w:uiPriority w:val="0"/>
    <w:rPr>
      <w:rFonts w:ascii="Arial" w:hAnsi="Arial" w:eastAsia="黑体"/>
      <w:b/>
      <w:bCs/>
      <w:spacing w:val="-6"/>
      <w:kern w:val="2"/>
      <w:sz w:val="32"/>
      <w:szCs w:val="32"/>
      <w:lang w:val="en-US" w:eastAsia="zh-CN" w:bidi="ar-SA"/>
    </w:rPr>
  </w:style>
  <w:style w:type="character" w:customStyle="1" w:styleId="282">
    <w:name w:val="样式 正文文本 Char"/>
    <w:link w:val="283"/>
    <w:qFormat/>
    <w:uiPriority w:val="0"/>
    <w:rPr>
      <w:rFonts w:ascii="Arial" w:hAnsi="Arial" w:cs="宋体"/>
      <w:color w:val="000000"/>
    </w:rPr>
  </w:style>
  <w:style w:type="paragraph" w:customStyle="1" w:styleId="283">
    <w:name w:val="样式 正文文本"/>
    <w:basedOn w:val="1"/>
    <w:link w:val="282"/>
    <w:qFormat/>
    <w:uiPriority w:val="0"/>
    <w:pPr>
      <w:widowControl w:val="0"/>
      <w:adjustRightInd w:val="0"/>
      <w:snapToGrid w:val="0"/>
      <w:spacing w:line="400" w:lineRule="exact"/>
      <w:ind w:firstLine="200" w:firstLineChars="200"/>
      <w:jc w:val="both"/>
    </w:pPr>
    <w:rPr>
      <w:rFonts w:ascii="Arial" w:hAnsi="Arial"/>
      <w:color w:val="000000"/>
      <w:sz w:val="20"/>
      <w:szCs w:val="20"/>
    </w:rPr>
  </w:style>
  <w:style w:type="character" w:customStyle="1" w:styleId="284">
    <w:name w:val="Char Char Char"/>
    <w:qFormat/>
    <w:uiPriority w:val="0"/>
    <w:rPr>
      <w:rFonts w:ascii="宋体" w:hAnsi="Courier New" w:eastAsia="宋体"/>
      <w:kern w:val="2"/>
      <w:sz w:val="21"/>
      <w:lang w:val="en-US" w:eastAsia="zh-CN" w:bidi="ar-SA"/>
    </w:rPr>
  </w:style>
  <w:style w:type="character" w:customStyle="1" w:styleId="285">
    <w:name w:val="Char Char9"/>
    <w:qFormat/>
    <w:locked/>
    <w:uiPriority w:val="0"/>
    <w:rPr>
      <w:rFonts w:ascii="Arial" w:hAnsi="Arial" w:eastAsia="黑体"/>
      <w:sz w:val="21"/>
      <w:szCs w:val="21"/>
      <w:lang w:val="en-US" w:eastAsia="zh-CN" w:bidi="ar-SA"/>
    </w:rPr>
  </w:style>
  <w:style w:type="character" w:customStyle="1" w:styleId="286">
    <w:name w:val="Char Char72"/>
    <w:qFormat/>
    <w:uiPriority w:val="0"/>
    <w:rPr>
      <w:rFonts w:ascii="Arial" w:hAnsi="Arial" w:eastAsia="黑体"/>
      <w:b/>
      <w:bCs/>
      <w:kern w:val="2"/>
      <w:sz w:val="32"/>
      <w:szCs w:val="32"/>
      <w:lang w:val="en-US" w:eastAsia="zh-CN" w:bidi="ar-SA"/>
    </w:rPr>
  </w:style>
  <w:style w:type="character" w:customStyle="1" w:styleId="287">
    <w:name w:val="Char Char13"/>
    <w:qFormat/>
    <w:uiPriority w:val="0"/>
    <w:rPr>
      <w:rFonts w:ascii="Arial" w:hAnsi="Arial" w:eastAsia="黑体"/>
      <w:b/>
      <w:bCs/>
      <w:kern w:val="2"/>
      <w:sz w:val="32"/>
      <w:szCs w:val="32"/>
      <w:lang w:val="en-US" w:eastAsia="zh-CN" w:bidi="ar-SA"/>
    </w:rPr>
  </w:style>
  <w:style w:type="character" w:customStyle="1" w:styleId="288">
    <w:name w:val="Char Char131"/>
    <w:qFormat/>
    <w:uiPriority w:val="0"/>
    <w:rPr>
      <w:rFonts w:ascii="Arial" w:hAnsi="Arial" w:eastAsia="黑体"/>
      <w:b/>
      <w:bCs/>
      <w:spacing w:val="-6"/>
      <w:kern w:val="2"/>
      <w:sz w:val="32"/>
      <w:szCs w:val="32"/>
      <w:lang w:val="en-US" w:eastAsia="zh-CN" w:bidi="ar-SA"/>
    </w:rPr>
  </w:style>
  <w:style w:type="character" w:customStyle="1" w:styleId="289">
    <w:name w:val="明显引用 Char"/>
    <w:link w:val="290"/>
    <w:qFormat/>
    <w:uiPriority w:val="0"/>
    <w:rPr>
      <w:b/>
      <w:bCs/>
      <w:i/>
      <w:iCs/>
      <w:color w:val="4F81BD"/>
    </w:rPr>
  </w:style>
  <w:style w:type="paragraph" w:styleId="290">
    <w:name w:val="Intense Quote"/>
    <w:basedOn w:val="1"/>
    <w:next w:val="1"/>
    <w:link w:val="289"/>
    <w:qFormat/>
    <w:uiPriority w:val="0"/>
    <w:pPr>
      <w:widowControl w:val="0"/>
      <w:pBdr>
        <w:bottom w:val="single" w:color="4F81BD" w:sz="4" w:space="4"/>
      </w:pBdr>
      <w:spacing w:before="200" w:after="280"/>
      <w:ind w:left="936" w:right="936"/>
      <w:jc w:val="both"/>
    </w:pPr>
    <w:rPr>
      <w:b/>
      <w:bCs/>
      <w:i/>
      <w:iCs/>
      <w:color w:val="4F81BD"/>
      <w:sz w:val="20"/>
      <w:szCs w:val="20"/>
    </w:rPr>
  </w:style>
  <w:style w:type="character" w:customStyle="1" w:styleId="291">
    <w:name w:val="明显引用 Char2"/>
    <w:qFormat/>
    <w:uiPriority w:val="30"/>
    <w:rPr>
      <w:i/>
      <w:iCs/>
      <w:color w:val="5B9BD5"/>
      <w:sz w:val="24"/>
      <w:szCs w:val="24"/>
    </w:rPr>
  </w:style>
  <w:style w:type="character" w:customStyle="1" w:styleId="292">
    <w:name w:val="Char Char3"/>
    <w:qFormat/>
    <w:uiPriority w:val="0"/>
    <w:rPr>
      <w:rFonts w:ascii="Arial" w:hAnsi="Arial" w:eastAsia="黑体"/>
      <w:b/>
      <w:bCs/>
      <w:spacing w:val="-6"/>
      <w:kern w:val="2"/>
      <w:sz w:val="32"/>
      <w:szCs w:val="32"/>
      <w:lang w:val="en-US" w:eastAsia="zh-CN" w:bidi="ar-SA"/>
    </w:rPr>
  </w:style>
  <w:style w:type="character" w:customStyle="1" w:styleId="293">
    <w:name w:val="标题5 Char Char"/>
    <w:link w:val="294"/>
    <w:qFormat/>
    <w:uiPriority w:val="0"/>
    <w:rPr>
      <w:rFonts w:ascii="Arial" w:hAnsi="Arial"/>
      <w:b/>
      <w:bCs/>
      <w:sz w:val="24"/>
      <w:szCs w:val="32"/>
    </w:rPr>
  </w:style>
  <w:style w:type="paragraph" w:customStyle="1" w:styleId="294">
    <w:name w:val="标题5"/>
    <w:basedOn w:val="4"/>
    <w:link w:val="293"/>
    <w:qFormat/>
    <w:uiPriority w:val="0"/>
    <w:pPr>
      <w:keepLines/>
      <w:widowControl w:val="0"/>
      <w:spacing w:before="260" w:after="260" w:line="413" w:lineRule="auto"/>
      <w:jc w:val="both"/>
    </w:pPr>
    <w:rPr>
      <w:rFonts w:ascii="Arial" w:hAnsi="Arial"/>
      <w:sz w:val="24"/>
      <w:szCs w:val="32"/>
    </w:rPr>
  </w:style>
  <w:style w:type="character" w:customStyle="1" w:styleId="295">
    <w:name w:val="Char Char31"/>
    <w:qFormat/>
    <w:uiPriority w:val="0"/>
    <w:rPr>
      <w:rFonts w:ascii="Arial" w:hAnsi="Arial" w:eastAsia="黑体"/>
      <w:b/>
      <w:bCs/>
      <w:kern w:val="2"/>
      <w:sz w:val="32"/>
      <w:szCs w:val="32"/>
      <w:lang w:val="en-US" w:eastAsia="zh-CN" w:bidi="ar-SA"/>
    </w:rPr>
  </w:style>
  <w:style w:type="character" w:customStyle="1" w:styleId="296">
    <w:name w:val="正文文本 Char Char"/>
    <w:qFormat/>
    <w:uiPriority w:val="0"/>
    <w:rPr>
      <w:rFonts w:eastAsia="宋体"/>
      <w:kern w:val="2"/>
      <w:sz w:val="21"/>
      <w:szCs w:val="24"/>
      <w:lang w:val="en-US" w:eastAsia="zh-CN" w:bidi="ar-SA"/>
    </w:rPr>
  </w:style>
  <w:style w:type="character" w:customStyle="1" w:styleId="297">
    <w:name w:val="Char Char Char1"/>
    <w:qFormat/>
    <w:uiPriority w:val="0"/>
    <w:rPr>
      <w:rFonts w:ascii="宋体" w:hAnsi="宋体" w:eastAsia="宋体"/>
      <w:b/>
      <w:bCs/>
      <w:spacing w:val="-6"/>
      <w:kern w:val="44"/>
      <w:sz w:val="44"/>
      <w:szCs w:val="44"/>
      <w:lang w:val="en-US" w:eastAsia="zh-CN" w:bidi="ar-SA"/>
    </w:rPr>
  </w:style>
  <w:style w:type="character" w:customStyle="1" w:styleId="298">
    <w:name w:val="脚注文本 Char1"/>
    <w:semiHidden/>
    <w:qFormat/>
    <w:uiPriority w:val="99"/>
    <w:rPr>
      <w:rFonts w:ascii="Calibri" w:hAnsi="Calibri" w:eastAsia="宋体" w:cs="Times New Roman"/>
      <w:sz w:val="18"/>
      <w:szCs w:val="18"/>
    </w:rPr>
  </w:style>
  <w:style w:type="character" w:customStyle="1" w:styleId="299">
    <w:name w:val="正文文本缩进 2 Char1"/>
    <w:semiHidden/>
    <w:qFormat/>
    <w:uiPriority w:val="99"/>
    <w:rPr>
      <w:rFonts w:ascii="Calibri" w:hAnsi="Calibri" w:eastAsia="宋体" w:cs="Times New Roman"/>
      <w:szCs w:val="24"/>
    </w:rPr>
  </w:style>
  <w:style w:type="character" w:customStyle="1" w:styleId="300">
    <w:name w:val="副标题 Char2"/>
    <w:qFormat/>
    <w:uiPriority w:val="11"/>
    <w:rPr>
      <w:rFonts w:ascii="Cambria" w:hAnsi="Cambria" w:eastAsia="宋体" w:cs="Times New Roman"/>
      <w:b/>
      <w:bCs/>
      <w:kern w:val="28"/>
      <w:sz w:val="32"/>
      <w:szCs w:val="32"/>
    </w:rPr>
  </w:style>
  <w:style w:type="character" w:customStyle="1" w:styleId="301">
    <w:name w:val="批注框文本 Char1"/>
    <w:semiHidden/>
    <w:qFormat/>
    <w:uiPriority w:val="99"/>
    <w:rPr>
      <w:rFonts w:ascii="Calibri" w:hAnsi="Calibri" w:eastAsia="宋体" w:cs="Times New Roman"/>
      <w:sz w:val="18"/>
      <w:szCs w:val="18"/>
    </w:rPr>
  </w:style>
  <w:style w:type="character" w:customStyle="1" w:styleId="302">
    <w:name w:val="纯文本 Char2"/>
    <w:qFormat/>
    <w:uiPriority w:val="0"/>
    <w:rPr>
      <w:rFonts w:ascii="宋体" w:hAnsi="Courier New" w:eastAsia="宋体" w:cs="Courier New"/>
      <w:szCs w:val="21"/>
    </w:rPr>
  </w:style>
  <w:style w:type="character" w:customStyle="1" w:styleId="303">
    <w:name w:val="font61"/>
    <w:qFormat/>
    <w:uiPriority w:val="0"/>
    <w:rPr>
      <w:rFonts w:hint="eastAsia" w:ascii="宋体" w:hAnsi="宋体" w:eastAsia="宋体" w:cs="宋体"/>
      <w:color w:val="000000"/>
      <w:spacing w:val="-6"/>
      <w:sz w:val="21"/>
      <w:szCs w:val="21"/>
      <w:u w:val="none"/>
    </w:rPr>
  </w:style>
  <w:style w:type="character" w:customStyle="1" w:styleId="304">
    <w:name w:val="标题 9 Char1"/>
    <w:qFormat/>
    <w:uiPriority w:val="0"/>
    <w:rPr>
      <w:rFonts w:ascii="Arial" w:hAnsi="Arial" w:eastAsia="黑体"/>
      <w:sz w:val="21"/>
      <w:szCs w:val="21"/>
      <w:lang w:val="en-US" w:eastAsia="zh-CN" w:bidi="ar-SA"/>
    </w:rPr>
  </w:style>
  <w:style w:type="character" w:customStyle="1" w:styleId="305">
    <w:name w:val="标题 3 字符"/>
    <w:qFormat/>
    <w:uiPriority w:val="0"/>
    <w:rPr>
      <w:rFonts w:eastAsia="宋体"/>
      <w:b/>
      <w:bCs/>
      <w:kern w:val="2"/>
      <w:sz w:val="32"/>
      <w:szCs w:val="32"/>
      <w:lang w:val="en-US" w:eastAsia="zh-CN" w:bidi="ar-SA"/>
    </w:rPr>
  </w:style>
  <w:style w:type="character" w:customStyle="1" w:styleId="306">
    <w:name w:val="标题 7 Char1"/>
    <w:qFormat/>
    <w:uiPriority w:val="0"/>
    <w:rPr>
      <w:rFonts w:eastAsia="宋体"/>
      <w:b/>
      <w:bCs/>
      <w:sz w:val="24"/>
      <w:szCs w:val="24"/>
      <w:lang w:val="en-US" w:eastAsia="zh-CN" w:bidi="ar-SA"/>
    </w:rPr>
  </w:style>
  <w:style w:type="character" w:customStyle="1" w:styleId="307">
    <w:name w:val="引用 字符"/>
    <w:qFormat/>
    <w:uiPriority w:val="0"/>
    <w:rPr>
      <w:i/>
      <w:iCs/>
      <w:color w:val="000000"/>
      <w:kern w:val="2"/>
      <w:sz w:val="21"/>
      <w:szCs w:val="22"/>
      <w:lang w:bidi="ar-SA"/>
    </w:rPr>
  </w:style>
  <w:style w:type="character" w:customStyle="1" w:styleId="308">
    <w:name w:val="标题 5 字符"/>
    <w:qFormat/>
    <w:uiPriority w:val="0"/>
    <w:rPr>
      <w:rFonts w:ascii="Calibri" w:hAnsi="Calibri" w:eastAsia="宋体"/>
      <w:b/>
      <w:bCs/>
      <w:kern w:val="2"/>
      <w:sz w:val="28"/>
      <w:szCs w:val="28"/>
      <w:lang w:bidi="ar-SA"/>
    </w:rPr>
  </w:style>
  <w:style w:type="character" w:customStyle="1" w:styleId="309">
    <w:name w:val="手改 Char Char1"/>
    <w:qFormat/>
    <w:uiPriority w:val="0"/>
    <w:rPr>
      <w:rFonts w:eastAsia="宋体"/>
      <w:kern w:val="2"/>
      <w:sz w:val="21"/>
      <w:szCs w:val="24"/>
      <w:lang w:val="en-US" w:eastAsia="zh-CN" w:bidi="ar-SA"/>
    </w:rPr>
  </w:style>
  <w:style w:type="character" w:customStyle="1" w:styleId="310">
    <w:name w:val="明显引用 字符"/>
    <w:qFormat/>
    <w:uiPriority w:val="0"/>
    <w:rPr>
      <w:b/>
      <w:bCs/>
      <w:i/>
      <w:iCs/>
      <w:color w:val="4F81BD"/>
      <w:kern w:val="2"/>
      <w:sz w:val="21"/>
      <w:szCs w:val="22"/>
      <w:lang w:bidi="ar-SA"/>
    </w:rPr>
  </w:style>
  <w:style w:type="character" w:customStyle="1" w:styleId="311">
    <w:name w:val="标题 2 字符"/>
    <w:qFormat/>
    <w:uiPriority w:val="0"/>
    <w:rPr>
      <w:rFonts w:ascii="Arial" w:hAnsi="Arial" w:eastAsia="黑体"/>
      <w:b/>
      <w:bCs/>
      <w:kern w:val="2"/>
      <w:sz w:val="32"/>
      <w:szCs w:val="32"/>
      <w:lang w:val="en-US" w:eastAsia="zh-CN" w:bidi="ar-SA"/>
    </w:rPr>
  </w:style>
  <w:style w:type="character" w:customStyle="1" w:styleId="312">
    <w:name w:val="副标题 字符"/>
    <w:qFormat/>
    <w:uiPriority w:val="0"/>
    <w:rPr>
      <w:rFonts w:ascii="Arial" w:hAnsi="Arial" w:eastAsia="黑体"/>
      <w:b/>
      <w:bCs/>
      <w:kern w:val="2"/>
      <w:sz w:val="32"/>
      <w:szCs w:val="32"/>
      <w:lang w:val="en-US" w:eastAsia="zh-CN" w:bidi="ar-SA"/>
    </w:rPr>
  </w:style>
  <w:style w:type="character" w:customStyle="1" w:styleId="313">
    <w:name w:val="标题 8 Char1"/>
    <w:qFormat/>
    <w:uiPriority w:val="0"/>
    <w:rPr>
      <w:rFonts w:ascii="Arial" w:hAnsi="Arial" w:eastAsia="黑体"/>
      <w:sz w:val="24"/>
      <w:szCs w:val="24"/>
    </w:rPr>
  </w:style>
  <w:style w:type="character" w:customStyle="1" w:styleId="314">
    <w:name w:val="标题 9 字符"/>
    <w:qFormat/>
    <w:uiPriority w:val="0"/>
    <w:rPr>
      <w:rFonts w:ascii="Arial" w:hAnsi="Arial" w:eastAsia="黑体"/>
      <w:sz w:val="21"/>
      <w:szCs w:val="21"/>
      <w:lang w:val="en-US" w:eastAsia="zh-CN" w:bidi="ar-SA"/>
    </w:rPr>
  </w:style>
  <w:style w:type="character" w:customStyle="1" w:styleId="315">
    <w:name w:val="Char Char191"/>
    <w:qFormat/>
    <w:uiPriority w:val="0"/>
    <w:rPr>
      <w:rFonts w:eastAsia="宋体"/>
      <w:b/>
      <w:bCs/>
      <w:kern w:val="44"/>
      <w:sz w:val="44"/>
      <w:szCs w:val="44"/>
      <w:lang w:val="en-US" w:eastAsia="zh-CN" w:bidi="ar-SA"/>
    </w:rPr>
  </w:style>
  <w:style w:type="character" w:customStyle="1" w:styleId="316">
    <w:name w:val="标题 5 Char1"/>
    <w:qFormat/>
    <w:uiPriority w:val="0"/>
    <w:rPr>
      <w:rFonts w:ascii="Calibri" w:hAnsi="Calibri" w:eastAsia="宋体"/>
      <w:b/>
      <w:bCs/>
      <w:kern w:val="2"/>
      <w:sz w:val="28"/>
      <w:szCs w:val="28"/>
      <w:lang w:bidi="ar-SA"/>
    </w:rPr>
  </w:style>
  <w:style w:type="character" w:customStyle="1" w:styleId="317">
    <w:name w:val="无间隔 Char"/>
    <w:link w:val="318"/>
    <w:qFormat/>
    <w:uiPriority w:val="1"/>
    <w:rPr>
      <w:kern w:val="2"/>
      <w:sz w:val="21"/>
      <w:szCs w:val="22"/>
      <w:lang w:bidi="ar-SA"/>
    </w:rPr>
  </w:style>
  <w:style w:type="paragraph" w:styleId="318">
    <w:name w:val="No Spacing"/>
    <w:link w:val="317"/>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19">
    <w:name w:val="页眉 Char1"/>
    <w:qFormat/>
    <w:uiPriority w:val="99"/>
    <w:rPr>
      <w:kern w:val="2"/>
      <w:sz w:val="18"/>
      <w:szCs w:val="18"/>
    </w:rPr>
  </w:style>
  <w:style w:type="character" w:customStyle="1" w:styleId="320">
    <w:name w:val="标题 6 字符"/>
    <w:qFormat/>
    <w:uiPriority w:val="0"/>
    <w:rPr>
      <w:rFonts w:ascii="Arial" w:hAnsi="Arial" w:eastAsia="黑体"/>
      <w:b/>
      <w:bCs/>
      <w:sz w:val="24"/>
      <w:szCs w:val="24"/>
      <w:lang w:val="en-US" w:eastAsia="zh-CN" w:bidi="ar-SA"/>
    </w:rPr>
  </w:style>
  <w:style w:type="character" w:customStyle="1" w:styleId="321">
    <w:name w:val="批注文字 字符"/>
    <w:qFormat/>
    <w:uiPriority w:val="0"/>
    <w:rPr>
      <w:rFonts w:eastAsia="宋体"/>
      <w:kern w:val="2"/>
      <w:sz w:val="21"/>
      <w:szCs w:val="24"/>
      <w:lang w:val="en-US" w:eastAsia="zh-CN" w:bidi="ar-SA"/>
    </w:rPr>
  </w:style>
  <w:style w:type="character" w:customStyle="1" w:styleId="322">
    <w:name w:val="Char Char1"/>
    <w:qFormat/>
    <w:uiPriority w:val="0"/>
    <w:rPr>
      <w:rFonts w:ascii="Arial" w:hAnsi="Arial" w:eastAsia="黑体"/>
      <w:b/>
      <w:bCs/>
      <w:kern w:val="2"/>
      <w:sz w:val="32"/>
      <w:szCs w:val="32"/>
      <w:lang w:val="en-US" w:eastAsia="zh-CN" w:bidi="ar-SA"/>
    </w:rPr>
  </w:style>
  <w:style w:type="character" w:customStyle="1" w:styleId="323">
    <w:name w:val="正文文本 字符"/>
    <w:qFormat/>
    <w:uiPriority w:val="0"/>
    <w:rPr>
      <w:rFonts w:eastAsia="宋体"/>
      <w:kern w:val="2"/>
      <w:sz w:val="21"/>
      <w:szCs w:val="24"/>
      <w:lang w:val="en-US" w:eastAsia="zh-CN" w:bidi="ar-SA"/>
    </w:rPr>
  </w:style>
  <w:style w:type="character" w:customStyle="1" w:styleId="324">
    <w:name w:val="标题 4 Char1"/>
    <w:qFormat/>
    <w:uiPriority w:val="0"/>
    <w:rPr>
      <w:rFonts w:ascii="Arial" w:hAnsi="Arial" w:eastAsia="黑体"/>
      <w:b/>
      <w:bCs/>
      <w:kern w:val="2"/>
      <w:sz w:val="28"/>
      <w:szCs w:val="28"/>
      <w:lang w:val="en-US" w:eastAsia="zh-CN" w:bidi="ar-SA"/>
    </w:rPr>
  </w:style>
  <w:style w:type="character" w:customStyle="1" w:styleId="325">
    <w:name w:val="标题 4 字符"/>
    <w:qFormat/>
    <w:uiPriority w:val="0"/>
    <w:rPr>
      <w:rFonts w:ascii="Arial" w:hAnsi="Arial" w:eastAsia="黑体"/>
      <w:b/>
      <w:bCs/>
      <w:kern w:val="2"/>
      <w:sz w:val="28"/>
      <w:szCs w:val="28"/>
      <w:lang w:val="en-US" w:eastAsia="zh-CN" w:bidi="ar-SA"/>
    </w:rPr>
  </w:style>
  <w:style w:type="character" w:customStyle="1" w:styleId="326">
    <w:name w:val="标题 1 字符"/>
    <w:qFormat/>
    <w:uiPriority w:val="0"/>
    <w:rPr>
      <w:rFonts w:eastAsia="宋体"/>
      <w:b/>
      <w:bCs/>
      <w:kern w:val="44"/>
      <w:sz w:val="44"/>
      <w:szCs w:val="44"/>
      <w:lang w:val="en-US" w:eastAsia="zh-CN" w:bidi="ar-SA"/>
    </w:rPr>
  </w:style>
  <w:style w:type="character" w:customStyle="1" w:styleId="327">
    <w:name w:val="标题 6 Char1"/>
    <w:qFormat/>
    <w:uiPriority w:val="0"/>
    <w:rPr>
      <w:rFonts w:ascii="Arial" w:hAnsi="Arial" w:eastAsia="黑体"/>
      <w:b/>
      <w:bCs/>
      <w:sz w:val="24"/>
      <w:szCs w:val="24"/>
      <w:lang w:val="en-US" w:eastAsia="zh-CN" w:bidi="ar-SA"/>
    </w:rPr>
  </w:style>
  <w:style w:type="character" w:customStyle="1" w:styleId="328">
    <w:name w:val="标题 7 字符"/>
    <w:qFormat/>
    <w:uiPriority w:val="0"/>
    <w:rPr>
      <w:rFonts w:eastAsia="宋体"/>
      <w:b/>
      <w:bCs/>
      <w:sz w:val="24"/>
      <w:szCs w:val="24"/>
      <w:lang w:val="en-US" w:eastAsia="zh-CN" w:bidi="ar-SA"/>
    </w:rPr>
  </w:style>
  <w:style w:type="character" w:customStyle="1" w:styleId="329">
    <w:name w:val="纯文本 字符"/>
    <w:qFormat/>
    <w:uiPriority w:val="0"/>
    <w:rPr>
      <w:rFonts w:ascii="Courier New" w:hAnsi="Courier New" w:eastAsia="宋体"/>
      <w:kern w:val="2"/>
      <w:sz w:val="21"/>
      <w:lang w:val="en-US" w:eastAsia="zh-CN" w:bidi="ar-SA"/>
    </w:rPr>
  </w:style>
  <w:style w:type="character" w:customStyle="1" w:styleId="330">
    <w:name w:val="Char Char181"/>
    <w:qFormat/>
    <w:uiPriority w:val="0"/>
    <w:rPr>
      <w:rFonts w:eastAsia="宋体"/>
      <w:b/>
      <w:bCs/>
      <w:kern w:val="2"/>
      <w:sz w:val="32"/>
      <w:szCs w:val="32"/>
      <w:lang w:val="en-US" w:eastAsia="zh-CN" w:bidi="ar-SA"/>
    </w:rPr>
  </w:style>
  <w:style w:type="character" w:customStyle="1" w:styleId="331">
    <w:name w:val="章 Char"/>
    <w:qFormat/>
    <w:locked/>
    <w:uiPriority w:val="0"/>
    <w:rPr>
      <w:rFonts w:eastAsia="宋体"/>
      <w:b/>
      <w:bCs/>
      <w:kern w:val="44"/>
      <w:sz w:val="44"/>
      <w:szCs w:val="44"/>
      <w:lang w:bidi="ar-SA"/>
    </w:rPr>
  </w:style>
  <w:style w:type="character" w:customStyle="1" w:styleId="332">
    <w:name w:val="Char Char22"/>
    <w:qFormat/>
    <w:uiPriority w:val="0"/>
    <w:rPr>
      <w:rFonts w:ascii="Cambria" w:hAnsi="Cambria" w:eastAsia="宋体"/>
      <w:b/>
      <w:bCs/>
      <w:spacing w:val="-6"/>
      <w:kern w:val="2"/>
      <w:sz w:val="32"/>
      <w:szCs w:val="32"/>
      <w:lang w:val="en-US" w:eastAsia="zh-CN" w:bidi="ar-SA"/>
    </w:rPr>
  </w:style>
  <w:style w:type="character" w:customStyle="1" w:styleId="333">
    <w:name w:val="Char Char211"/>
    <w:qFormat/>
    <w:uiPriority w:val="0"/>
    <w:rPr>
      <w:rFonts w:ascii="Arial" w:hAnsi="Arial" w:eastAsia="黑体"/>
      <w:b/>
      <w:bCs/>
      <w:spacing w:val="-6"/>
      <w:kern w:val="2"/>
      <w:sz w:val="28"/>
      <w:szCs w:val="28"/>
      <w:lang w:val="en-US" w:eastAsia="zh-CN" w:bidi="ar-SA"/>
    </w:rPr>
  </w:style>
  <w:style w:type="character" w:customStyle="1" w:styleId="334">
    <w:name w:val="Char Char201"/>
    <w:qFormat/>
    <w:uiPriority w:val="0"/>
    <w:rPr>
      <w:rFonts w:eastAsia="宋体"/>
      <w:b/>
      <w:bCs/>
      <w:kern w:val="44"/>
      <w:sz w:val="44"/>
      <w:szCs w:val="44"/>
      <w:lang w:val="en-US" w:eastAsia="zh-CN" w:bidi="ar-SA"/>
    </w:rPr>
  </w:style>
  <w:style w:type="character" w:customStyle="1" w:styleId="335">
    <w:name w:val="手改 Char"/>
    <w:qFormat/>
    <w:uiPriority w:val="0"/>
    <w:rPr>
      <w:rFonts w:ascii="Calibri" w:hAnsi="Calibri"/>
    </w:rPr>
  </w:style>
  <w:style w:type="character" w:customStyle="1" w:styleId="336">
    <w:name w:val="16"/>
    <w:qFormat/>
    <w:uiPriority w:val="0"/>
    <w:rPr>
      <w:rFonts w:hint="default" w:ascii="Times New Roman" w:hAnsi="Times New Roman" w:cs="Times New Roman"/>
      <w:color w:val="000000"/>
      <w:sz w:val="18"/>
      <w:szCs w:val="18"/>
    </w:rPr>
  </w:style>
  <w:style w:type="character" w:customStyle="1" w:styleId="337">
    <w:name w:val="Char Char261"/>
    <w:uiPriority w:val="0"/>
    <w:rPr>
      <w:rFonts w:ascii="Cambria" w:hAnsi="Cambria" w:eastAsia="宋体"/>
      <w:b/>
      <w:bCs/>
      <w:spacing w:val="-6"/>
      <w:kern w:val="2"/>
      <w:sz w:val="32"/>
      <w:szCs w:val="32"/>
      <w:lang w:val="en-US" w:eastAsia="zh-CN" w:bidi="ar-SA"/>
    </w:rPr>
  </w:style>
  <w:style w:type="paragraph" w:customStyle="1" w:styleId="33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xl3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40">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1">
    <w:name w:val="列出段落1"/>
    <w:basedOn w:val="1"/>
    <w:qFormat/>
    <w:uiPriority w:val="0"/>
    <w:pPr>
      <w:ind w:firstLine="420" w:firstLineChars="200"/>
    </w:pPr>
  </w:style>
  <w:style w:type="paragraph" w:customStyle="1" w:styleId="342">
    <w:name w:val="1 Char Char Char Char"/>
    <w:basedOn w:val="1"/>
    <w:qFormat/>
    <w:uiPriority w:val="0"/>
    <w:rPr>
      <w:rFonts w:ascii="Tahoma" w:hAnsi="Tahoma"/>
    </w:rPr>
  </w:style>
  <w:style w:type="paragraph" w:customStyle="1" w:styleId="343">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4">
    <w:name w:val="4级标题"/>
    <w:basedOn w:val="144"/>
    <w:qFormat/>
    <w:uiPriority w:val="0"/>
    <w:pPr>
      <w:keepLines/>
      <w:widowControl w:val="0"/>
      <w:tabs>
        <w:tab w:val="left" w:pos="1728"/>
      </w:tabs>
      <w:spacing w:line="360" w:lineRule="auto"/>
      <w:ind w:left="1728" w:hanging="648" w:firstLineChars="0"/>
      <w:contextualSpacing/>
      <w:outlineLvl w:val="3"/>
    </w:pPr>
    <w:rPr>
      <w:rFonts w:ascii="黑体" w:hAnsi="黑体" w:eastAsia="黑体"/>
      <w:lang w:eastAsia="en-US" w:bidi="en-US"/>
    </w:rPr>
  </w:style>
  <w:style w:type="paragraph" w:customStyle="1" w:styleId="345">
    <w:name w:val="文档正文"/>
    <w:basedOn w:val="1"/>
    <w:qFormat/>
    <w:uiPriority w:val="0"/>
    <w:rPr>
      <w:rFonts w:ascii="Arial" w:hAnsi="Arial" w:eastAsia="仿宋_GB2312" w:cs="Arial"/>
      <w:bCs/>
      <w:szCs w:val="28"/>
    </w:rPr>
  </w:style>
  <w:style w:type="paragraph" w:customStyle="1" w:styleId="346">
    <w:name w:val="Tabletext"/>
    <w:basedOn w:val="1"/>
    <w:qFormat/>
    <w:uiPriority w:val="0"/>
    <w:pPr>
      <w:keepLines/>
      <w:spacing w:after="120" w:line="240" w:lineRule="atLeast"/>
    </w:pPr>
    <w:rPr>
      <w:rFonts w:ascii="仿宋_GB2312" w:eastAsia="仿宋_GB2312"/>
      <w:lang w:eastAsia="en-US"/>
    </w:rPr>
  </w:style>
  <w:style w:type="paragraph" w:customStyle="1" w:styleId="347">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48">
    <w:name w:val="列表内容"/>
    <w:basedOn w:val="1"/>
    <w:next w:val="1"/>
    <w:qFormat/>
    <w:uiPriority w:val="0"/>
    <w:pPr>
      <w:tabs>
        <w:tab w:val="left" w:pos="840"/>
      </w:tabs>
      <w:ind w:left="420" w:hanging="420"/>
    </w:pPr>
    <w:rPr>
      <w:rFonts w:ascii="仿宋_GB2312" w:eastAsia="仿宋_GB2312"/>
      <w:sz w:val="18"/>
      <w:szCs w:val="28"/>
    </w:rPr>
  </w:style>
  <w:style w:type="paragraph" w:customStyle="1" w:styleId="349">
    <w:name w:val="标题 3.1"/>
    <w:basedOn w:val="4"/>
    <w:qFormat/>
    <w:uiPriority w:val="0"/>
    <w:pPr>
      <w:tabs>
        <w:tab w:val="left" w:pos="5614"/>
      </w:tabs>
      <w:spacing w:line="600" w:lineRule="exact"/>
    </w:pPr>
    <w:rPr>
      <w:rFonts w:ascii="仿宋_GB2312"/>
      <w:sz w:val="36"/>
    </w:rPr>
  </w:style>
  <w:style w:type="paragraph" w:customStyle="1" w:styleId="350">
    <w:name w:val="1.1.1.1Heading3"/>
    <w:basedOn w:val="4"/>
    <w:qFormat/>
    <w:uiPriority w:val="0"/>
    <w:pPr>
      <w:tabs>
        <w:tab w:val="left" w:pos="2292"/>
      </w:tabs>
      <w:spacing w:before="120" w:after="120"/>
      <w:ind w:left="2292" w:leftChars="236" w:right="-156" w:hanging="420"/>
    </w:pPr>
    <w:rPr>
      <w:rFonts w:ascii="Arial" w:hAnsi="Arial" w:eastAsia="黑体" w:cs="Arial"/>
      <w:b w:val="0"/>
      <w:sz w:val="24"/>
      <w:szCs w:val="16"/>
    </w:rPr>
  </w:style>
  <w:style w:type="paragraph" w:customStyle="1" w:styleId="351">
    <w:name w:val="1.1.1Head2"/>
    <w:qFormat/>
    <w:uiPriority w:val="0"/>
    <w:pPr>
      <w:tabs>
        <w:tab w:val="left" w:pos="1680"/>
        <w:tab w:val="left" w:pos="2880"/>
      </w:tabs>
      <w:spacing w:before="28" w:after="28"/>
      <w:ind w:left="1680" w:hanging="420"/>
      <w:outlineLvl w:val="2"/>
    </w:pPr>
    <w:rPr>
      <w:rFonts w:ascii="Arial" w:hAnsi="Arial" w:eastAsia="宋体" w:cs="Times New Roman"/>
      <w:b/>
      <w:sz w:val="22"/>
      <w:szCs w:val="22"/>
      <w:lang w:val="en-US" w:eastAsia="en-US" w:bidi="ar-SA"/>
    </w:rPr>
  </w:style>
  <w:style w:type="paragraph" w:customStyle="1" w:styleId="352">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3">
    <w:name w:val="xl2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4">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355">
    <w:name w:val="Char Char15 Char Char Char Char Char Char"/>
    <w:basedOn w:val="1"/>
    <w:qFormat/>
    <w:uiPriority w:val="0"/>
    <w:pPr>
      <w:spacing w:after="160" w:line="240" w:lineRule="exact"/>
    </w:pPr>
    <w:rPr>
      <w:rFonts w:ascii="Verdana" w:hAnsi="Verdana" w:eastAsia="楷体_GB2312"/>
      <w:sz w:val="18"/>
      <w:szCs w:val="20"/>
      <w:lang w:eastAsia="en-US"/>
    </w:rPr>
  </w:style>
  <w:style w:type="paragraph" w:customStyle="1" w:styleId="356">
    <w:name w:val="text"/>
    <w:basedOn w:val="1"/>
    <w:qFormat/>
    <w:uiPriority w:val="0"/>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357">
    <w:name w:val="标题 2_0"/>
    <w:basedOn w:val="233"/>
    <w:next w:val="233"/>
    <w:qFormat/>
    <w:uiPriority w:val="0"/>
    <w:pPr>
      <w:keepNext/>
      <w:keepLines/>
      <w:spacing w:before="260" w:after="260" w:line="415" w:lineRule="auto"/>
      <w:outlineLvl w:val="1"/>
    </w:pPr>
    <w:rPr>
      <w:rFonts w:ascii="Arial" w:hAnsi="Arial" w:eastAsia="黑体"/>
      <w:b/>
      <w:bCs/>
      <w:sz w:val="32"/>
      <w:szCs w:val="32"/>
    </w:rPr>
  </w:style>
  <w:style w:type="paragraph" w:customStyle="1" w:styleId="358">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359">
    <w:name w:val="Head2"/>
    <w:qFormat/>
    <w:uiPriority w:val="0"/>
    <w:pPr>
      <w:tabs>
        <w:tab w:val="left" w:pos="576"/>
      </w:tabs>
      <w:spacing w:before="28" w:after="28"/>
      <w:ind w:left="1260" w:hanging="420"/>
      <w:outlineLvl w:val="2"/>
    </w:pPr>
    <w:rPr>
      <w:rFonts w:ascii="Arial" w:hAnsi="Arial" w:eastAsia="宋体" w:cs="Times New Roman"/>
      <w:b/>
      <w:sz w:val="22"/>
      <w:szCs w:val="22"/>
      <w:lang w:val="en-US" w:eastAsia="en-US" w:bidi="ar-SA"/>
    </w:rPr>
  </w:style>
  <w:style w:type="paragraph" w:customStyle="1" w:styleId="360">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61">
    <w:name w:val="Char1 Char Char Char Char Char Char Char Char Char Char Char Char Char Char Char"/>
    <w:basedOn w:val="1"/>
    <w:qFormat/>
    <w:uiPriority w:val="0"/>
  </w:style>
  <w:style w:type="paragraph" w:customStyle="1" w:styleId="362">
    <w:name w:val="Char"/>
    <w:basedOn w:val="1"/>
    <w:qFormat/>
    <w:uiPriority w:val="0"/>
    <w:rPr>
      <w:rFonts w:ascii="仿宋_GB2312" w:eastAsia="仿宋_GB2312"/>
      <w:b/>
      <w:sz w:val="32"/>
      <w:szCs w:val="32"/>
    </w:rPr>
  </w:style>
  <w:style w:type="paragraph" w:customStyle="1" w:styleId="363">
    <w:name w:val="reader-word-layer reader-word-s21-17"/>
    <w:basedOn w:val="1"/>
    <w:qFormat/>
    <w:uiPriority w:val="0"/>
    <w:pPr>
      <w:spacing w:before="100" w:beforeAutospacing="1" w:after="100" w:afterAutospacing="1"/>
    </w:pPr>
    <w:rPr>
      <w:rFonts w:ascii="宋体" w:hAnsi="宋体" w:cs="宋体"/>
    </w:rPr>
  </w:style>
  <w:style w:type="paragraph" w:customStyle="1" w:styleId="364">
    <w:name w:val="Blockquote"/>
    <w:basedOn w:val="1"/>
    <w:qFormat/>
    <w:uiPriority w:val="0"/>
    <w:pPr>
      <w:widowControl w:val="0"/>
      <w:autoSpaceDE w:val="0"/>
      <w:autoSpaceDN w:val="0"/>
      <w:adjustRightInd w:val="0"/>
      <w:spacing w:before="100" w:after="100"/>
      <w:ind w:left="360" w:right="360"/>
    </w:pPr>
    <w:rPr>
      <w:rFonts w:ascii="Calibri" w:hAnsi="Calibri"/>
    </w:rPr>
  </w:style>
  <w:style w:type="paragraph" w:customStyle="1" w:styleId="365">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6">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367">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RFI Heading 1st Level"/>
    <w:basedOn w:val="1"/>
    <w:qFormat/>
    <w:uiPriority w:val="0"/>
    <w:pPr>
      <w:spacing w:before="120" w:after="240"/>
    </w:pPr>
    <w:rPr>
      <w:rFonts w:ascii="Arial (W1)" w:hAnsi="Arial (W1)" w:eastAsia="仿宋_GB2312"/>
      <w:b/>
      <w:bCs/>
      <w:color w:val="0000FF"/>
      <w:sz w:val="32"/>
      <w:szCs w:val="28"/>
      <w:lang w:val="en-GB"/>
    </w:rPr>
  </w:style>
  <w:style w:type="paragraph" w:customStyle="1" w:styleId="370">
    <w:name w:val="Proposals body"/>
    <w:basedOn w:val="1"/>
    <w:next w:val="1"/>
    <w:qFormat/>
    <w:uiPriority w:val="0"/>
    <w:pPr>
      <w:spacing w:line="360" w:lineRule="auto"/>
    </w:pPr>
    <w:rPr>
      <w:rFonts w:ascii="宋体" w:eastAsia="仿宋_GB2312"/>
      <w:snapToGrid w:val="0"/>
      <w:color w:val="000000"/>
    </w:rPr>
  </w:style>
  <w:style w:type="paragraph" w:customStyle="1" w:styleId="371">
    <w:name w:val="_Style 2"/>
    <w:basedOn w:val="1"/>
    <w:qFormat/>
    <w:uiPriority w:val="0"/>
    <w:pPr>
      <w:widowControl w:val="0"/>
      <w:ind w:firstLine="420" w:firstLineChars="200"/>
      <w:jc w:val="both"/>
    </w:pPr>
    <w:rPr>
      <w:kern w:val="2"/>
      <w:sz w:val="21"/>
    </w:rPr>
  </w:style>
  <w:style w:type="paragraph" w:customStyle="1" w:styleId="372">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373">
    <w:name w:val="Level 2: 1."/>
    <w:qFormat/>
    <w:uiPriority w:val="0"/>
    <w:pPr>
      <w:tabs>
        <w:tab w:val="left" w:pos="720"/>
      </w:tabs>
      <w:spacing w:before="72" w:after="72"/>
      <w:ind w:left="2100" w:hanging="420"/>
      <w:jc w:val="both"/>
      <w:outlineLvl w:val="4"/>
    </w:pPr>
    <w:rPr>
      <w:rFonts w:ascii="Arial" w:hAnsi="Arial" w:eastAsia="宋体" w:cs="Times New Roman"/>
      <w:sz w:val="22"/>
      <w:szCs w:val="22"/>
      <w:lang w:val="en-US" w:eastAsia="en-US" w:bidi="ar-SA"/>
    </w:rPr>
  </w:style>
  <w:style w:type="paragraph" w:customStyle="1" w:styleId="374">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5">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6">
    <w:name w:val="正文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7">
    <w:name w:val="xl2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378">
    <w:name w:val="Char3"/>
    <w:basedOn w:val="1"/>
    <w:qFormat/>
    <w:uiPriority w:val="0"/>
    <w:rPr>
      <w:rFonts w:ascii="仿宋_GB2312" w:eastAsia="仿宋_GB2312"/>
      <w:sz w:val="28"/>
      <w:szCs w:val="28"/>
    </w:rPr>
  </w:style>
  <w:style w:type="paragraph" w:customStyle="1" w:styleId="379">
    <w:name w:val="项目1"/>
    <w:basedOn w:val="15"/>
    <w:next w:val="15"/>
    <w:qFormat/>
    <w:uiPriority w:val="0"/>
    <w:pPr>
      <w:widowControl w:val="0"/>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380">
    <w:name w:val="xl31"/>
    <w:basedOn w:val="1"/>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381">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2">
    <w:name w:val="明显引用1"/>
    <w:basedOn w:val="1"/>
    <w:next w:val="1"/>
    <w:qFormat/>
    <w:uiPriority w:val="0"/>
    <w:pPr>
      <w:wordWrap w:val="0"/>
      <w:spacing w:before="360" w:after="360"/>
      <w:ind w:left="950" w:right="950"/>
      <w:jc w:val="center"/>
    </w:pPr>
    <w:rPr>
      <w:i/>
      <w:sz w:val="21"/>
    </w:rPr>
  </w:style>
  <w:style w:type="paragraph" w:customStyle="1" w:styleId="383">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4">
    <w:name w:val="6'"/>
    <w:basedOn w:val="1"/>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385">
    <w:name w:val="Char23"/>
    <w:basedOn w:val="1"/>
    <w:qFormat/>
    <w:uiPriority w:val="0"/>
    <w:rPr>
      <w:rFonts w:ascii="仿宋_GB2312" w:eastAsia="仿宋_GB2312"/>
      <w:b/>
      <w:sz w:val="32"/>
      <w:szCs w:val="32"/>
    </w:rPr>
  </w:style>
  <w:style w:type="paragraph" w:customStyle="1" w:styleId="386">
    <w:name w:val="默认段落字体 Para Char Char Char Char"/>
    <w:basedOn w:val="1"/>
    <w:qFormat/>
    <w:uiPriority w:val="0"/>
    <w:pPr>
      <w:widowControl w:val="0"/>
      <w:jc w:val="both"/>
    </w:pPr>
    <w:rPr>
      <w:rFonts w:ascii="Calibri" w:hAnsi="Calibri"/>
      <w:kern w:val="2"/>
      <w:sz w:val="21"/>
    </w:rPr>
  </w:style>
  <w:style w:type="paragraph" w:customStyle="1" w:styleId="387">
    <w:name w:val="Char22"/>
    <w:basedOn w:val="1"/>
    <w:qFormat/>
    <w:uiPriority w:val="0"/>
    <w:rPr>
      <w:rFonts w:ascii="仿宋_GB2312" w:eastAsia="仿宋_GB2312"/>
      <w:b/>
      <w:sz w:val="32"/>
      <w:szCs w:val="32"/>
    </w:rPr>
  </w:style>
  <w:style w:type="paragraph" w:customStyle="1" w:styleId="388">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389">
    <w:name w:val="xl2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0">
    <w:name w:val="Char Char Char Char Char Char Char Char1 Char1"/>
    <w:basedOn w:val="1"/>
    <w:uiPriority w:val="0"/>
    <w:rPr>
      <w:rFonts w:ascii="仿宋_GB2312" w:eastAsia="仿宋_GB2312"/>
      <w:sz w:val="28"/>
    </w:rPr>
  </w:style>
  <w:style w:type="paragraph" w:customStyle="1" w:styleId="391">
    <w:name w:val="样式 标题 1 + 黑体 三号 非加粗 居中 段前: 6 磅 段后: 6 磅 行距: 固定值 20 磅"/>
    <w:basedOn w:val="2"/>
    <w:qFormat/>
    <w:uiPriority w:val="0"/>
    <w:pPr>
      <w:keepLines/>
      <w:widowControl w:val="0"/>
      <w:spacing w:before="120" w:after="120" w:line="400" w:lineRule="exact"/>
      <w:jc w:val="center"/>
    </w:pPr>
    <w:rPr>
      <w:rFonts w:ascii="黑体" w:hAnsi="黑体" w:eastAsia="黑体" w:cs="宋体"/>
      <w:b w:val="0"/>
      <w:bCs w:val="0"/>
      <w:kern w:val="44"/>
      <w:szCs w:val="20"/>
    </w:rPr>
  </w:style>
  <w:style w:type="paragraph" w:customStyle="1" w:styleId="392">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3">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4">
    <w:name w:val="Char1 Char Char Char1"/>
    <w:basedOn w:val="1"/>
    <w:qFormat/>
    <w:uiPriority w:val="0"/>
    <w:pPr>
      <w:ind w:left="420" w:hanging="420"/>
    </w:pPr>
    <w:rPr>
      <w:rFonts w:ascii="仿宋_GB2312" w:eastAsia="仿宋_GB2312"/>
      <w:szCs w:val="28"/>
    </w:rPr>
  </w:style>
  <w:style w:type="paragraph" w:customStyle="1" w:styleId="395">
    <w:name w:val="xl3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彩色列表 - 强调文字颜色 11"/>
    <w:basedOn w:val="1"/>
    <w:qFormat/>
    <w:uiPriority w:val="34"/>
    <w:pPr>
      <w:ind w:left="720"/>
      <w:contextualSpacing/>
    </w:pPr>
  </w:style>
  <w:style w:type="paragraph" w:customStyle="1" w:styleId="397">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398">
    <w:name w:val="Char Char15 Char Char Char Char Char Char1"/>
    <w:basedOn w:val="1"/>
    <w:qFormat/>
    <w:uiPriority w:val="0"/>
    <w:pPr>
      <w:spacing w:after="160" w:line="240" w:lineRule="exact"/>
    </w:pPr>
    <w:rPr>
      <w:rFonts w:ascii="Verdana" w:hAnsi="Verdana" w:eastAsia="楷体_GB2312"/>
      <w:sz w:val="18"/>
      <w:szCs w:val="20"/>
      <w:lang w:eastAsia="en-US"/>
    </w:rPr>
  </w:style>
  <w:style w:type="paragraph" w:customStyle="1" w:styleId="399">
    <w:name w:val="xl33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0">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1">
    <w:name w:val="项目符号2"/>
    <w:basedOn w:val="1"/>
    <w:qFormat/>
    <w:uiPriority w:val="0"/>
    <w:pPr>
      <w:tabs>
        <w:tab w:val="left" w:pos="2591"/>
      </w:tabs>
      <w:snapToGrid w:val="0"/>
      <w:spacing w:line="300" w:lineRule="auto"/>
      <w:ind w:left="2155" w:hanging="284"/>
    </w:pPr>
    <w:rPr>
      <w:rFonts w:ascii="宋体" w:eastAsia="仿宋_GB2312"/>
    </w:rPr>
  </w:style>
  <w:style w:type="paragraph" w:customStyle="1" w:styleId="402">
    <w:name w:val="样式 标题 3 + (中文) 黑体 小四 非加粗 段前: 7.8 磅 段后: 0 磅 行距: 固定值 20 磅"/>
    <w:basedOn w:val="4"/>
    <w:qFormat/>
    <w:uiPriority w:val="0"/>
    <w:pPr>
      <w:keepLines/>
      <w:widowControl w:val="0"/>
      <w:spacing w:before="0" w:after="0" w:line="400" w:lineRule="exact"/>
      <w:jc w:val="both"/>
    </w:pPr>
    <w:rPr>
      <w:rFonts w:ascii="Calibri" w:hAnsi="Calibri" w:eastAsia="黑体" w:cs="宋体"/>
      <w:b w:val="0"/>
      <w:bCs w:val="0"/>
      <w:kern w:val="2"/>
      <w:sz w:val="24"/>
      <w:szCs w:val="20"/>
    </w:rPr>
  </w:style>
  <w:style w:type="paragraph" w:customStyle="1" w:styleId="403">
    <w:name w:val="表格文字"/>
    <w:basedOn w:val="1"/>
    <w:qFormat/>
    <w:uiPriority w:val="0"/>
    <w:pPr>
      <w:widowControl w:val="0"/>
      <w:adjustRightInd w:val="0"/>
      <w:spacing w:line="420" w:lineRule="atLeast"/>
      <w:textAlignment w:val="baseline"/>
    </w:pPr>
    <w:rPr>
      <w:rFonts w:ascii="Calibri" w:hAnsi="Calibri"/>
      <w:sz w:val="21"/>
      <w:szCs w:val="20"/>
    </w:rPr>
  </w:style>
  <w:style w:type="paragraph" w:customStyle="1" w:styleId="404">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5">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6">
    <w:name w:val="_Style 10"/>
    <w:basedOn w:val="1"/>
    <w:qFormat/>
    <w:uiPriority w:val="0"/>
    <w:pPr>
      <w:widowControl w:val="0"/>
      <w:snapToGrid w:val="0"/>
      <w:spacing w:line="400" w:lineRule="exact"/>
      <w:jc w:val="both"/>
    </w:pPr>
    <w:rPr>
      <w:kern w:val="2"/>
      <w:sz w:val="21"/>
    </w:rPr>
  </w:style>
  <w:style w:type="paragraph" w:customStyle="1" w:styleId="407">
    <w:name w:val="xl3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8">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09">
    <w:name w:val="正文首缩"/>
    <w:basedOn w:val="1"/>
    <w:next w:val="5"/>
    <w:qFormat/>
    <w:uiPriority w:val="0"/>
    <w:pPr>
      <w:widowControl w:val="0"/>
      <w:adjustRightInd w:val="0"/>
      <w:spacing w:line="324" w:lineRule="auto"/>
      <w:ind w:firstLine="425"/>
      <w:jc w:val="both"/>
      <w:textAlignment w:val="baseline"/>
    </w:pPr>
    <w:rPr>
      <w:rFonts w:ascii="Calibri" w:hAnsi="Calibri"/>
      <w:sz w:val="28"/>
      <w:szCs w:val="20"/>
    </w:rPr>
  </w:style>
  <w:style w:type="paragraph" w:customStyle="1" w:styleId="410">
    <w:name w:val="Char Char Char Char Char Char Char Char Char Char"/>
    <w:basedOn w:val="1"/>
    <w:qFormat/>
    <w:uiPriority w:val="0"/>
    <w:rPr>
      <w:rFonts w:ascii="Tahoma" w:hAnsi="Tahoma"/>
    </w:rPr>
  </w:style>
  <w:style w:type="paragraph" w:customStyle="1" w:styleId="411">
    <w:name w:val="方案正文-样式 小四 行距: 1.5 倍行距"/>
    <w:basedOn w:val="1"/>
    <w:qFormat/>
    <w:uiPriority w:val="0"/>
    <w:pPr>
      <w:spacing w:line="360" w:lineRule="auto"/>
      <w:ind w:firstLine="480" w:firstLineChars="200"/>
    </w:pPr>
    <w:rPr>
      <w:rFonts w:ascii="仿宋_GB2312" w:eastAsia="仿宋_GB2312"/>
      <w:szCs w:val="28"/>
    </w:rPr>
  </w:style>
  <w:style w:type="paragraph" w:customStyle="1" w:styleId="412">
    <w:name w:val="Table Text"/>
    <w:basedOn w:val="1"/>
    <w:qFormat/>
    <w:uiPriority w:val="0"/>
    <w:pPr>
      <w:spacing w:before="60" w:after="60"/>
    </w:pPr>
  </w:style>
  <w:style w:type="paragraph" w:customStyle="1" w:styleId="413">
    <w:name w:val="Char Char Char1 Char"/>
    <w:basedOn w:val="1"/>
    <w:qFormat/>
    <w:uiPriority w:val="0"/>
    <w:pPr>
      <w:widowControl w:val="0"/>
      <w:jc w:val="both"/>
    </w:pPr>
    <w:rPr>
      <w:kern w:val="2"/>
      <w:sz w:val="21"/>
      <w:szCs w:val="20"/>
    </w:rPr>
  </w:style>
  <w:style w:type="paragraph" w:customStyle="1" w:styleId="414">
    <w:name w:val="Char1 Char Char Char Char Char Char"/>
    <w:basedOn w:val="1"/>
    <w:uiPriority w:val="0"/>
    <w:pPr>
      <w:adjustRightInd w:val="0"/>
    </w:pPr>
    <w:rPr>
      <w:rFonts w:ascii="Tahoma" w:hAnsi="Tahoma"/>
    </w:rPr>
  </w:style>
  <w:style w:type="paragraph" w:customStyle="1" w:styleId="415">
    <w:name w:val="xl74"/>
    <w:basedOn w:val="1"/>
    <w:qFormat/>
    <w:uiPriority w:val="0"/>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416">
    <w:name w:val="内文正文"/>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17">
    <w:name w:val="Achievement"/>
    <w:basedOn w:val="24"/>
    <w:qFormat/>
    <w:uiPriority w:val="0"/>
    <w:pPr>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4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条目2"/>
    <w:basedOn w:val="33"/>
    <w:qFormat/>
    <w:uiPriority w:val="0"/>
    <w:pPr>
      <w:tabs>
        <w:tab w:val="left" w:pos="420"/>
      </w:tabs>
      <w:spacing w:line="360" w:lineRule="auto"/>
      <w:ind w:left="420" w:hanging="420"/>
    </w:pPr>
    <w:rPr>
      <w:rFonts w:cs="Courier New"/>
      <w:color w:val="000000"/>
      <w:sz w:val="24"/>
      <w:szCs w:val="21"/>
    </w:rPr>
  </w:style>
  <w:style w:type="paragraph" w:customStyle="1" w:styleId="420">
    <w:name w:val="Heading 2"/>
    <w:basedOn w:val="1"/>
    <w:qFormat/>
    <w:uiPriority w:val="1"/>
    <w:pPr>
      <w:widowControl w:val="0"/>
      <w:ind w:left="117"/>
      <w:outlineLvl w:val="2"/>
    </w:pPr>
    <w:rPr>
      <w:rFonts w:ascii="楷体_GB2312" w:hAnsi="楷体_GB2312" w:eastAsia="楷体_GB2312" w:cs="黑体"/>
      <w:sz w:val="52"/>
      <w:szCs w:val="52"/>
      <w:lang w:eastAsia="en-US"/>
    </w:rPr>
  </w:style>
  <w:style w:type="paragraph" w:customStyle="1" w:styleId="421">
    <w:name w:val="_Style 40"/>
    <w:basedOn w:val="1"/>
    <w:qFormat/>
    <w:uiPriority w:val="0"/>
    <w:pPr>
      <w:widowControl w:val="0"/>
      <w:jc w:val="both"/>
    </w:pPr>
    <w:rPr>
      <w:kern w:val="2"/>
      <w:sz w:val="21"/>
    </w:rPr>
  </w:style>
  <w:style w:type="paragraph" w:customStyle="1" w:styleId="422">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3">
    <w:name w:val="Ê×ÐÐËõ½ø"/>
    <w:basedOn w:val="1"/>
    <w:qFormat/>
    <w:uiPriority w:val="0"/>
    <w:pPr>
      <w:overflowPunct w:val="0"/>
      <w:autoSpaceDE w:val="0"/>
      <w:autoSpaceDN w:val="0"/>
      <w:adjustRightInd w:val="0"/>
      <w:jc w:val="both"/>
      <w:textAlignment w:val="baseline"/>
    </w:pPr>
    <w:rPr>
      <w:sz w:val="28"/>
      <w:szCs w:val="20"/>
    </w:rPr>
  </w:style>
  <w:style w:type="paragraph" w:customStyle="1" w:styleId="424">
    <w:name w:val="Char Char110"/>
    <w:basedOn w:val="1"/>
    <w:qFormat/>
    <w:uiPriority w:val="0"/>
    <w:pPr>
      <w:widowControl w:val="0"/>
      <w:jc w:val="both"/>
    </w:pPr>
    <w:rPr>
      <w:rFonts w:ascii="Tahoma" w:hAnsi="Tahoma"/>
      <w:kern w:val="2"/>
      <w:szCs w:val="20"/>
    </w:rPr>
  </w:style>
  <w:style w:type="paragraph" w:customStyle="1" w:styleId="425">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26">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27">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28">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29">
    <w:name w:val="正文（缩进）"/>
    <w:basedOn w:val="1"/>
    <w:qFormat/>
    <w:uiPriority w:val="0"/>
    <w:pPr>
      <w:spacing w:beforeLines="50" w:afterLines="50" w:line="360" w:lineRule="auto"/>
      <w:ind w:firstLine="480" w:firstLineChars="200"/>
    </w:pPr>
    <w:rPr>
      <w:rFonts w:ascii="仿宋_GB2312" w:eastAsia="仿宋_GB2312"/>
      <w:szCs w:val="28"/>
    </w:rPr>
  </w:style>
  <w:style w:type="paragraph" w:customStyle="1" w:styleId="430">
    <w:name w:val="标题四正文"/>
    <w:basedOn w:val="1"/>
    <w:qFormat/>
    <w:uiPriority w:val="0"/>
    <w:pPr>
      <w:snapToGrid w:val="0"/>
      <w:spacing w:line="360" w:lineRule="auto"/>
      <w:ind w:firstLine="480" w:firstLineChars="200"/>
    </w:pPr>
    <w:rPr>
      <w:rFonts w:ascii="宋体" w:hAnsi="宋体"/>
    </w:rPr>
  </w:style>
  <w:style w:type="paragraph" w:customStyle="1" w:styleId="431">
    <w:name w:val="Table Paragraph"/>
    <w:basedOn w:val="1"/>
    <w:qFormat/>
    <w:uiPriority w:val="1"/>
    <w:pPr>
      <w:widowControl w:val="0"/>
    </w:pPr>
    <w:rPr>
      <w:rFonts w:cs="黑体"/>
      <w:sz w:val="22"/>
      <w:szCs w:val="22"/>
      <w:lang w:eastAsia="en-US"/>
    </w:rPr>
  </w:style>
  <w:style w:type="paragraph" w:customStyle="1" w:styleId="432">
    <w:name w:val="Normal 0.51"/>
    <w:basedOn w:val="1"/>
    <w:qFormat/>
    <w:uiPriority w:val="0"/>
    <w:pPr>
      <w:keepNext/>
      <w:keepLines/>
      <w:spacing w:before="180" w:after="120"/>
      <w:ind w:left="720"/>
    </w:pPr>
    <w:rPr>
      <w:rFonts w:ascii="仿宋_GB2312" w:eastAsia="仿宋_GB2312"/>
      <w:lang w:val="en-GB" w:eastAsia="en-US"/>
    </w:rPr>
  </w:style>
  <w:style w:type="paragraph" w:customStyle="1" w:styleId="433">
    <w:name w:val="Char Char1 Char Char"/>
    <w:basedOn w:val="1"/>
    <w:semiHidden/>
    <w:qFormat/>
    <w:uiPriority w:val="0"/>
    <w:rPr>
      <w:rFonts w:ascii="仿宋_GB2312" w:eastAsia="仿宋_GB2312"/>
      <w:sz w:val="28"/>
      <w:szCs w:val="28"/>
    </w:rPr>
  </w:style>
  <w:style w:type="paragraph" w:customStyle="1" w:styleId="434">
    <w:name w:val="Char111"/>
    <w:basedOn w:val="1"/>
    <w:qFormat/>
    <w:uiPriority w:val="0"/>
    <w:pPr>
      <w:widowControl w:val="0"/>
      <w:tabs>
        <w:tab w:val="left" w:pos="360"/>
      </w:tabs>
      <w:jc w:val="both"/>
    </w:pPr>
    <w:rPr>
      <w:rFonts w:ascii="Calibri" w:hAnsi="Calibri"/>
      <w:kern w:val="2"/>
    </w:rPr>
  </w:style>
  <w:style w:type="paragraph" w:customStyle="1" w:styleId="435">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36">
    <w:name w:val="msolistparagraph"/>
    <w:basedOn w:val="1"/>
    <w:qFormat/>
    <w:uiPriority w:val="0"/>
    <w:pPr>
      <w:widowControl w:val="0"/>
      <w:ind w:firstLine="420" w:firstLineChars="200"/>
      <w:jc w:val="both"/>
    </w:pPr>
    <w:rPr>
      <w:rFonts w:ascii="Calibri" w:hAnsi="Calibri"/>
      <w:kern w:val="2"/>
      <w:sz w:val="21"/>
    </w:rPr>
  </w:style>
  <w:style w:type="paragraph" w:customStyle="1" w:styleId="437">
    <w:name w:val="Style Heading 3 + Line spacing:  1.5 lines"/>
    <w:basedOn w:val="4"/>
    <w:qFormat/>
    <w:uiPriority w:val="0"/>
    <w:pPr>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438">
    <w:name w:val="font6"/>
    <w:basedOn w:val="1"/>
    <w:qFormat/>
    <w:uiPriority w:val="0"/>
    <w:pPr>
      <w:spacing w:before="100" w:beforeAutospacing="1" w:after="100" w:afterAutospacing="1"/>
    </w:pPr>
    <w:rPr>
      <w:rFonts w:ascii="宋体" w:hAnsi="宋体" w:cs="宋体"/>
      <w:sz w:val="18"/>
      <w:szCs w:val="18"/>
    </w:rPr>
  </w:style>
  <w:style w:type="paragraph" w:customStyle="1" w:styleId="439">
    <w:name w:val="Heading 6"/>
    <w:basedOn w:val="1"/>
    <w:qFormat/>
    <w:uiPriority w:val="1"/>
    <w:pPr>
      <w:widowControl w:val="0"/>
      <w:ind w:left="117"/>
      <w:outlineLvl w:val="6"/>
    </w:pPr>
    <w:rPr>
      <w:rFonts w:ascii="楷体_GB2312" w:hAnsi="楷体_GB2312" w:eastAsia="楷体_GB2312" w:cs="黑体"/>
      <w:sz w:val="32"/>
      <w:szCs w:val="32"/>
      <w:lang w:eastAsia="en-US"/>
    </w:rPr>
  </w:style>
  <w:style w:type="paragraph" w:customStyle="1" w:styleId="440">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1">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2">
    <w:name w:val="Char Char Char Char1"/>
    <w:basedOn w:val="1"/>
    <w:qFormat/>
    <w:uiPriority w:val="0"/>
    <w:pPr>
      <w:widowControl w:val="0"/>
      <w:jc w:val="both"/>
    </w:pPr>
    <w:rPr>
      <w:kern w:val="2"/>
    </w:rPr>
  </w:style>
  <w:style w:type="paragraph" w:customStyle="1" w:styleId="443">
    <w:name w:val="Char Char Char Char Char"/>
    <w:basedOn w:val="1"/>
    <w:qFormat/>
    <w:uiPriority w:val="0"/>
    <w:pPr>
      <w:widowControl w:val="0"/>
      <w:jc w:val="both"/>
    </w:pPr>
    <w:rPr>
      <w:rFonts w:ascii="Tahoma" w:hAnsi="Tahoma"/>
      <w:kern w:val="2"/>
      <w:szCs w:val="20"/>
    </w:rPr>
  </w:style>
  <w:style w:type="paragraph" w:customStyle="1" w:styleId="444">
    <w:name w:val="Char1"/>
    <w:basedOn w:val="1"/>
    <w:qFormat/>
    <w:uiPriority w:val="0"/>
    <w:rPr>
      <w:rFonts w:ascii="仿宋_GB2312" w:eastAsia="仿宋_GB2312"/>
      <w:b/>
      <w:sz w:val="32"/>
      <w:szCs w:val="32"/>
    </w:rPr>
  </w:style>
  <w:style w:type="paragraph" w:customStyle="1" w:styleId="445">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6">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7">
    <w:name w:val="Char1 Char Char Char"/>
    <w:basedOn w:val="1"/>
    <w:qFormat/>
    <w:uiPriority w:val="0"/>
    <w:pPr>
      <w:ind w:left="420" w:hanging="420"/>
    </w:pPr>
    <w:rPr>
      <w:rFonts w:ascii="仿宋_GB2312" w:eastAsia="仿宋_GB2312"/>
      <w:szCs w:val="28"/>
    </w:rPr>
  </w:style>
  <w:style w:type="paragraph" w:customStyle="1" w:styleId="448">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49">
    <w:name w:val="样式 标题 2 + Times New Roman 四号 非加粗 段前: 5 磅 段后: 0 磅 行距: 固定值 20..."/>
    <w:basedOn w:val="3"/>
    <w:qFormat/>
    <w:uiPriority w:val="0"/>
    <w:pPr>
      <w:keepLines/>
      <w:widowControl w:val="0"/>
      <w:spacing w:before="100" w:after="0" w:line="400" w:lineRule="exact"/>
      <w:jc w:val="both"/>
    </w:pPr>
    <w:rPr>
      <w:rFonts w:ascii="Times New Roman" w:hAnsi="Times New Roman" w:eastAsia="黑体" w:cs="宋体"/>
      <w:b w:val="0"/>
      <w:bCs w:val="0"/>
      <w:i w:val="0"/>
      <w:iCs w:val="0"/>
      <w:kern w:val="2"/>
      <w:szCs w:val="20"/>
    </w:rPr>
  </w:style>
  <w:style w:type="paragraph" w:customStyle="1" w:styleId="450">
    <w:name w:val="Style Body Text Indent 2 + 11 pt Line spacing:  1.5 lines"/>
    <w:basedOn w:val="37"/>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51">
    <w:name w:val="Char21"/>
    <w:basedOn w:val="1"/>
    <w:qFormat/>
    <w:uiPriority w:val="0"/>
    <w:rPr>
      <w:rFonts w:ascii="仿宋_GB2312" w:eastAsia="仿宋_GB2312"/>
      <w:sz w:val="28"/>
      <w:szCs w:val="28"/>
    </w:rPr>
  </w:style>
  <w:style w:type="paragraph" w:customStyle="1" w:styleId="452">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53">
    <w:name w:val="xl68"/>
    <w:basedOn w:val="1"/>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454">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455">
    <w:name w:val="1"/>
    <w:basedOn w:val="1"/>
    <w:next w:val="1"/>
    <w:qFormat/>
    <w:uiPriority w:val="0"/>
    <w:pPr>
      <w:widowControl w:val="0"/>
      <w:jc w:val="both"/>
    </w:pPr>
    <w:rPr>
      <w:rFonts w:ascii="Calibri" w:hAnsi="Calibri"/>
      <w:kern w:val="2"/>
      <w:sz w:val="21"/>
    </w:rPr>
  </w:style>
  <w:style w:type="paragraph" w:customStyle="1" w:styleId="456">
    <w:name w:val="Style Left:  0.81&quot; First line:  0&quot; Line spacing:  1.5 lines Char"/>
    <w:basedOn w:val="1"/>
    <w:qFormat/>
    <w:uiPriority w:val="0"/>
    <w:pPr>
      <w:spacing w:line="360" w:lineRule="auto"/>
      <w:ind w:left="1152"/>
    </w:pPr>
    <w:rPr>
      <w:rFonts w:ascii="仿宋_GB2312" w:eastAsia="仿宋_GB2312"/>
      <w:lang w:eastAsia="en-US"/>
    </w:rPr>
  </w:style>
  <w:style w:type="paragraph" w:customStyle="1" w:styleId="457">
    <w:name w:val="Level 6: (i)"/>
    <w:basedOn w:val="1"/>
    <w:qFormat/>
    <w:uiPriority w:val="0"/>
    <w:pPr>
      <w:tabs>
        <w:tab w:val="left" w:pos="2160"/>
      </w:tabs>
      <w:spacing w:before="72" w:after="72"/>
      <w:ind w:left="3780" w:hanging="420"/>
      <w:outlineLvl w:val="8"/>
    </w:pPr>
    <w:rPr>
      <w:rFonts w:ascii="Arial" w:hAnsi="Arial" w:eastAsia="仿宋_GB2312"/>
      <w:sz w:val="20"/>
      <w:lang w:eastAsia="en-US"/>
    </w:rPr>
  </w:style>
  <w:style w:type="paragraph" w:customStyle="1" w:styleId="458">
    <w:name w:val="RFI Heading 4th Level"/>
    <w:basedOn w:val="459"/>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459">
    <w:name w:val="RFI Heading 3rd Level"/>
    <w:basedOn w:val="1"/>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460">
    <w:name w:val="_Style 15"/>
    <w:basedOn w:val="1"/>
    <w:qFormat/>
    <w:uiPriority w:val="0"/>
    <w:pPr>
      <w:widowControl w:val="0"/>
      <w:jc w:val="both"/>
    </w:pPr>
    <w:rPr>
      <w:rFonts w:ascii="宋体" w:hAnsi="宋体"/>
      <w:spacing w:val="-6"/>
      <w:kern w:val="2"/>
      <w:sz w:val="21"/>
      <w:szCs w:val="20"/>
    </w:rPr>
  </w:style>
  <w:style w:type="paragraph" w:customStyle="1" w:styleId="461">
    <w:name w:val="BodyText"/>
    <w:basedOn w:val="1"/>
    <w:qFormat/>
    <w:uiPriority w:val="0"/>
    <w:pPr>
      <w:spacing w:after="120"/>
    </w:pPr>
    <w:rPr>
      <w:rFonts w:ascii="FuturaA Bk BT" w:hAnsi="FuturaA Bk BT" w:eastAsia="仿宋_GB2312"/>
      <w:sz w:val="20"/>
    </w:rPr>
  </w:style>
  <w:style w:type="paragraph" w:customStyle="1" w:styleId="462">
    <w:name w:val="Heading 3"/>
    <w:basedOn w:val="1"/>
    <w:qFormat/>
    <w:uiPriority w:val="1"/>
    <w:pPr>
      <w:widowControl w:val="0"/>
      <w:ind w:left="117"/>
      <w:outlineLvl w:val="3"/>
    </w:pPr>
    <w:rPr>
      <w:rFonts w:ascii="楷体_GB2312" w:hAnsi="楷体_GB2312" w:eastAsia="楷体_GB2312" w:cs="黑体"/>
      <w:sz w:val="48"/>
      <w:szCs w:val="48"/>
      <w:lang w:eastAsia="en-US"/>
    </w:rPr>
  </w:style>
  <w:style w:type="paragraph" w:customStyle="1" w:styleId="463">
    <w:name w:val="样式 标题 2节标题 1.1b2SeHead wsa2 CharHead wsa2节标题Head wsa2 Cha..."/>
    <w:basedOn w:val="3"/>
    <w:next w:val="3"/>
    <w:qFormat/>
    <w:uiPriority w:val="0"/>
    <w:pPr>
      <w:keepLines/>
      <w:widowControl w:val="0"/>
      <w:snapToGrid w:val="0"/>
      <w:spacing w:after="240" w:line="348" w:lineRule="auto"/>
      <w:jc w:val="both"/>
    </w:pPr>
    <w:rPr>
      <w:rFonts w:ascii="Tahoma" w:hAnsi="Tahoma"/>
      <w:i w:val="0"/>
      <w:iCs w:val="0"/>
      <w:kern w:val="2"/>
      <w:sz w:val="30"/>
      <w:szCs w:val="32"/>
    </w:rPr>
  </w:style>
  <w:style w:type="paragraph" w:customStyle="1" w:styleId="464">
    <w:name w:val="kx"/>
    <w:basedOn w:val="1"/>
    <w:qFormat/>
    <w:uiPriority w:val="0"/>
    <w:pPr>
      <w:spacing w:before="100" w:beforeAutospacing="1" w:after="100" w:afterAutospacing="1"/>
    </w:pPr>
    <w:rPr>
      <w:rFonts w:ascii="宋体" w:hAnsi="宋体"/>
    </w:rPr>
  </w:style>
  <w:style w:type="paragraph" w:customStyle="1" w:styleId="465">
    <w:name w:val="Default Text"/>
    <w:basedOn w:val="1"/>
    <w:qFormat/>
    <w:uiPriority w:val="0"/>
    <w:rPr>
      <w:rFonts w:ascii="Tahoma" w:hAnsi="Tahoma" w:eastAsia="仿宋_GB2312" w:cs="Tahoma"/>
      <w:szCs w:val="28"/>
      <w:lang w:eastAsia="en-US"/>
    </w:rPr>
  </w:style>
  <w:style w:type="paragraph" w:customStyle="1" w:styleId="466">
    <w:name w:val="xl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67">
    <w:name w:val="Heading 5"/>
    <w:basedOn w:val="1"/>
    <w:qFormat/>
    <w:uiPriority w:val="1"/>
    <w:pPr>
      <w:widowControl w:val="0"/>
      <w:outlineLvl w:val="5"/>
    </w:pPr>
    <w:rPr>
      <w:rFonts w:ascii="楷体_GB2312" w:hAnsi="楷体_GB2312" w:eastAsia="楷体_GB2312" w:cs="黑体"/>
      <w:sz w:val="36"/>
      <w:szCs w:val="36"/>
      <w:lang w:eastAsia="en-US"/>
    </w:rPr>
  </w:style>
  <w:style w:type="paragraph" w:customStyle="1" w:styleId="468">
    <w:name w:val="xl2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469">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0">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71">
    <w:name w:val="RFI Heading 2nd Level Char"/>
    <w:basedOn w:val="1"/>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472">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3">
    <w:name w:val="Heading 4"/>
    <w:basedOn w:val="1"/>
    <w:qFormat/>
    <w:uiPriority w:val="1"/>
    <w:pPr>
      <w:widowControl w:val="0"/>
      <w:outlineLvl w:val="4"/>
    </w:pPr>
    <w:rPr>
      <w:rFonts w:ascii="楷体_GB2312" w:hAnsi="楷体_GB2312" w:eastAsia="楷体_GB2312" w:cs="黑体"/>
      <w:sz w:val="44"/>
      <w:szCs w:val="44"/>
      <w:lang w:eastAsia="en-US"/>
    </w:rPr>
  </w:style>
  <w:style w:type="paragraph" w:customStyle="1" w:styleId="474">
    <w:name w:val="Char Char Char Char"/>
    <w:basedOn w:val="1"/>
    <w:qFormat/>
    <w:uiPriority w:val="0"/>
    <w:pPr>
      <w:widowControl w:val="0"/>
      <w:jc w:val="both"/>
    </w:pPr>
    <w:rPr>
      <w:rFonts w:ascii="Calibri" w:hAnsi="Calibri"/>
      <w:kern w:val="2"/>
    </w:rPr>
  </w:style>
  <w:style w:type="paragraph" w:customStyle="1" w:styleId="475">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76">
    <w:name w:val="标题2正文"/>
    <w:basedOn w:val="1"/>
    <w:qFormat/>
    <w:uiPriority w:val="0"/>
    <w:pPr>
      <w:snapToGrid w:val="0"/>
      <w:spacing w:line="360" w:lineRule="auto"/>
      <w:ind w:firstLine="480" w:firstLineChars="200"/>
    </w:pPr>
  </w:style>
  <w:style w:type="paragraph" w:customStyle="1" w:styleId="477">
    <w:name w:val="Heading 1"/>
    <w:basedOn w:val="1"/>
    <w:qFormat/>
    <w:uiPriority w:val="1"/>
    <w:pPr>
      <w:widowControl w:val="0"/>
      <w:outlineLvl w:val="1"/>
    </w:pPr>
    <w:rPr>
      <w:rFonts w:ascii="楷体_GB2312" w:hAnsi="楷体_GB2312" w:eastAsia="楷体_GB2312" w:cs="黑体"/>
      <w:sz w:val="72"/>
      <w:szCs w:val="72"/>
      <w:lang w:eastAsia="en-US"/>
    </w:rPr>
  </w:style>
  <w:style w:type="paragraph" w:customStyle="1" w:styleId="478">
    <w:name w:val="xl2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479">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rPr>
  </w:style>
  <w:style w:type="paragraph" w:customStyle="1" w:styleId="48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1">
    <w:name w:val="正文文本 21"/>
    <w:basedOn w:val="1"/>
    <w:qFormat/>
    <w:uiPriority w:val="0"/>
    <w:pPr>
      <w:adjustRightInd w:val="0"/>
      <w:spacing w:line="300" w:lineRule="auto"/>
      <w:jc w:val="center"/>
    </w:pPr>
    <w:rPr>
      <w:rFonts w:hint="eastAsia" w:ascii="宋体" w:hAnsi="宋体"/>
    </w:rPr>
  </w:style>
  <w:style w:type="paragraph" w:customStyle="1" w:styleId="482">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83">
    <w:name w:val="简单回函地址"/>
    <w:basedOn w:val="1"/>
    <w:qFormat/>
    <w:uiPriority w:val="0"/>
    <w:rPr>
      <w:rFonts w:ascii="宋体" w:hAnsi="宋体" w:eastAsia="仿宋_GB2312"/>
      <w:color w:val="000000"/>
      <w:sz w:val="28"/>
      <w:szCs w:val="21"/>
    </w:rPr>
  </w:style>
  <w:style w:type="paragraph" w:customStyle="1" w:styleId="484">
    <w:name w:val="xl72"/>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485">
    <w:name w:val="xl28"/>
    <w:basedOn w:val="1"/>
    <w:qFormat/>
    <w:uiPriority w:val="0"/>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486">
    <w:name w:val="列出段落2"/>
    <w:basedOn w:val="1"/>
    <w:qFormat/>
    <w:uiPriority w:val="34"/>
    <w:pPr>
      <w:widowControl w:val="0"/>
      <w:ind w:firstLine="420"/>
      <w:jc w:val="both"/>
    </w:pPr>
    <w:rPr>
      <w:kern w:val="2"/>
      <w:sz w:val="21"/>
      <w:szCs w:val="22"/>
    </w:rPr>
  </w:style>
  <w:style w:type="paragraph" w:customStyle="1" w:styleId="487">
    <w:name w:val="Char Char Char Char2"/>
    <w:basedOn w:val="1"/>
    <w:qFormat/>
    <w:uiPriority w:val="0"/>
    <w:pPr>
      <w:spacing w:line="400" w:lineRule="exact"/>
      <w:jc w:val="center"/>
    </w:pPr>
    <w:rPr>
      <w:rFonts w:ascii="Verdana" w:hAnsi="Verdana" w:eastAsia="仿宋_GB2312"/>
      <w:sz w:val="28"/>
      <w:lang w:eastAsia="en-US"/>
    </w:rPr>
  </w:style>
  <w:style w:type="paragraph" w:customStyle="1" w:styleId="488">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9">
    <w:name w:val="列出段落1_0"/>
    <w:basedOn w:val="233"/>
    <w:qFormat/>
    <w:uiPriority w:val="0"/>
    <w:pPr>
      <w:ind w:firstLine="420" w:firstLineChars="200"/>
    </w:pPr>
    <w:rPr>
      <w:rFonts w:ascii="Times New Roman" w:hAnsi="Times New Roman"/>
      <w:szCs w:val="24"/>
    </w:rPr>
  </w:style>
  <w:style w:type="paragraph" w:customStyle="1" w:styleId="490">
    <w:name w:val="Level 1: a."/>
    <w:qFormat/>
    <w:uiPriority w:val="0"/>
    <w:pPr>
      <w:tabs>
        <w:tab w:val="left" w:pos="360"/>
      </w:tabs>
      <w:spacing w:before="72" w:after="72"/>
      <w:ind w:left="1680" w:hanging="420"/>
      <w:jc w:val="both"/>
      <w:outlineLvl w:val="3"/>
    </w:pPr>
    <w:rPr>
      <w:rFonts w:ascii="Arial" w:hAnsi="Arial" w:eastAsia="宋体" w:cs="Times New Roman"/>
      <w:sz w:val="22"/>
      <w:szCs w:val="22"/>
      <w:lang w:val="en-US" w:eastAsia="en-US" w:bidi="ar-SA"/>
    </w:rPr>
  </w:style>
  <w:style w:type="paragraph" w:customStyle="1" w:styleId="491">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92">
    <w:name w:val="xl22"/>
    <w:basedOn w:val="1"/>
    <w:qFormat/>
    <w:uiPriority w:val="0"/>
    <w:pPr>
      <w:shd w:val="clear" w:color="auto" w:fill="FFFFFF"/>
      <w:spacing w:before="100" w:beforeAutospacing="1" w:after="100" w:afterAutospacing="1"/>
      <w:jc w:val="center"/>
    </w:pPr>
    <w:rPr>
      <w:rFonts w:ascii="黑体" w:hAnsi="宋体" w:eastAsia="黑体" w:cs="宋体"/>
      <w:b/>
      <w:bCs/>
      <w:color w:val="000000"/>
      <w:sz w:val="36"/>
      <w:szCs w:val="36"/>
    </w:rPr>
  </w:style>
  <w:style w:type="paragraph" w:customStyle="1" w:styleId="493">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94">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95">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96">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szCs w:val="22"/>
      <w:lang w:val="en-US" w:eastAsia="en-US" w:bidi="ar-SA"/>
    </w:rPr>
  </w:style>
  <w:style w:type="paragraph" w:customStyle="1" w:styleId="497">
    <w:name w:val="正文缩进6格"/>
    <w:basedOn w:val="498"/>
    <w:qFormat/>
    <w:uiPriority w:val="0"/>
    <w:pPr>
      <w:ind w:left="1758" w:leftChars="854"/>
    </w:pPr>
  </w:style>
  <w:style w:type="paragraph" w:customStyle="1" w:styleId="498">
    <w:name w:val="正文缩进4格"/>
    <w:basedOn w:val="499"/>
    <w:qFormat/>
    <w:uiPriority w:val="0"/>
    <w:pPr>
      <w:ind w:left="651" w:leftChars="310" w:firstLine="608" w:firstLineChars="196"/>
    </w:pPr>
    <w:rPr>
      <w:color w:val="000000"/>
    </w:rPr>
  </w:style>
  <w:style w:type="paragraph" w:customStyle="1" w:styleId="49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00">
    <w:name w:val="Style Heading 3 + 11 pt Line spacing:  1.5 lines"/>
    <w:basedOn w:val="4"/>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501">
    <w:name w:val="样式 样式1 + 加粗 行距: 固定值 20 磅"/>
    <w:basedOn w:val="244"/>
    <w:qFormat/>
    <w:uiPriority w:val="0"/>
    <w:pPr>
      <w:keepNext w:val="0"/>
      <w:adjustRightInd w:val="0"/>
      <w:spacing w:before="0" w:after="0" w:line="400" w:lineRule="exact"/>
      <w:jc w:val="both"/>
      <w:textAlignment w:val="baseline"/>
    </w:pPr>
    <w:rPr>
      <w:sz w:val="21"/>
      <w:szCs w:val="20"/>
    </w:rPr>
  </w:style>
  <w:style w:type="paragraph" w:customStyle="1" w:styleId="502">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3">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04">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5">
    <w:name w:val="xl34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506">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507">
    <w:name w:val="Char11"/>
    <w:basedOn w:val="1"/>
    <w:qFormat/>
    <w:uiPriority w:val="0"/>
    <w:rPr>
      <w:rFonts w:ascii="Tahoma" w:hAnsi="Tahoma" w:eastAsia="仿宋_GB2312"/>
    </w:rPr>
  </w:style>
  <w:style w:type="paragraph" w:customStyle="1" w:styleId="508">
    <w:name w:val="规范正文"/>
    <w:basedOn w:val="1"/>
    <w:qFormat/>
    <w:uiPriority w:val="0"/>
    <w:pPr>
      <w:adjustRightInd w:val="0"/>
      <w:spacing w:line="360" w:lineRule="auto"/>
      <w:ind w:left="480"/>
      <w:textAlignment w:val="baseline"/>
    </w:pPr>
    <w:rPr>
      <w:rFonts w:ascii="仿宋_GB2312" w:eastAsia="仿宋_GB2312"/>
    </w:rPr>
  </w:style>
  <w:style w:type="paragraph" w:customStyle="1" w:styleId="509">
    <w:name w:val="Level 4: (i)"/>
    <w:basedOn w:val="1"/>
    <w:qFormat/>
    <w:uiPriority w:val="0"/>
    <w:pPr>
      <w:tabs>
        <w:tab w:val="left" w:pos="1440"/>
      </w:tabs>
      <w:spacing w:before="72" w:after="72"/>
      <w:ind w:left="2940" w:hanging="420"/>
      <w:outlineLvl w:val="6"/>
    </w:pPr>
    <w:rPr>
      <w:rFonts w:ascii="Arial" w:hAnsi="Arial" w:eastAsia="仿宋_GB2312"/>
      <w:sz w:val="20"/>
      <w:lang w:eastAsia="en-US"/>
    </w:rPr>
  </w:style>
  <w:style w:type="paragraph" w:customStyle="1" w:styleId="510">
    <w:name w:val="标题3正文"/>
    <w:basedOn w:val="1"/>
    <w:qFormat/>
    <w:uiPriority w:val="0"/>
    <w:pPr>
      <w:snapToGrid w:val="0"/>
      <w:spacing w:line="360" w:lineRule="auto"/>
      <w:ind w:firstLine="480" w:firstLineChars="200"/>
    </w:pPr>
  </w:style>
  <w:style w:type="paragraph" w:customStyle="1" w:styleId="511">
    <w:name w:val="RFI List 1"/>
    <w:basedOn w:val="459"/>
    <w:qFormat/>
    <w:uiPriority w:val="0"/>
    <w:pPr>
      <w:tabs>
        <w:tab w:val="left" w:pos="360"/>
        <w:tab w:val="left" w:pos="1800"/>
      </w:tabs>
      <w:spacing w:before="240" w:after="160"/>
      <w:ind w:left="720" w:hanging="720"/>
      <w:outlineLvl w:val="0"/>
    </w:pPr>
    <w:rPr>
      <w:b/>
      <w:color w:val="auto"/>
    </w:rPr>
  </w:style>
  <w:style w:type="paragraph" w:customStyle="1" w:styleId="512">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13">
    <w:name w:val="小四缩进"/>
    <w:basedOn w:val="1"/>
    <w:qFormat/>
    <w:uiPriority w:val="0"/>
    <w:pPr>
      <w:spacing w:line="360" w:lineRule="auto"/>
      <w:ind w:firstLine="480" w:firstLineChars="200"/>
    </w:pPr>
  </w:style>
  <w:style w:type="paragraph" w:customStyle="1" w:styleId="514">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15">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16">
    <w:name w:val="Normal 1.0"/>
    <w:basedOn w:val="1"/>
    <w:qFormat/>
    <w:uiPriority w:val="0"/>
    <w:pPr>
      <w:keepLines/>
      <w:spacing w:before="180" w:after="120"/>
      <w:ind w:left="1440"/>
    </w:pPr>
    <w:rPr>
      <w:rFonts w:ascii="仿宋_GB2312" w:eastAsia="仿宋_GB2312"/>
      <w:szCs w:val="28"/>
      <w:lang w:val="en-GB" w:eastAsia="en-US"/>
    </w:rPr>
  </w:style>
  <w:style w:type="paragraph" w:customStyle="1" w:styleId="517">
    <w:name w:val="Default Text:1"/>
    <w:basedOn w:val="1"/>
    <w:qFormat/>
    <w:uiPriority w:val="0"/>
    <w:rPr>
      <w:rFonts w:ascii="Tahoma" w:hAnsi="Tahoma" w:eastAsia="仿宋_GB2312" w:cs="Tahoma"/>
      <w:szCs w:val="28"/>
      <w:lang w:eastAsia="en-US"/>
    </w:rPr>
  </w:style>
  <w:style w:type="paragraph" w:customStyle="1" w:styleId="518">
    <w:name w:val="xl273"/>
    <w:basedOn w:val="1"/>
    <w:qFormat/>
    <w:uiPriority w:val="0"/>
    <w:pPr>
      <w:spacing w:before="100" w:beforeAutospacing="1" w:after="100" w:afterAutospacing="1"/>
    </w:pPr>
    <w:rPr>
      <w:rFonts w:ascii="宋体" w:hAnsi="宋体" w:cs="宋体"/>
      <w:color w:val="0D0D0D"/>
      <w:sz w:val="20"/>
      <w:szCs w:val="20"/>
    </w:rPr>
  </w:style>
  <w:style w:type="paragraph" w:customStyle="1" w:styleId="519">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520">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21">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522">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523">
    <w:name w:val="样式 首行缩进:  0 字符"/>
    <w:basedOn w:val="1"/>
    <w:qFormat/>
    <w:uiPriority w:val="0"/>
    <w:pPr>
      <w:widowControl w:val="0"/>
      <w:spacing w:line="360" w:lineRule="auto"/>
      <w:ind w:firstLine="200" w:firstLineChars="200"/>
      <w:jc w:val="both"/>
    </w:pPr>
    <w:rPr>
      <w:rFonts w:cs="宋体"/>
      <w:kern w:val="2"/>
      <w:szCs w:val="20"/>
    </w:rPr>
  </w:style>
  <w:style w:type="paragraph" w:customStyle="1" w:styleId="524">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25">
    <w:name w:val="RFI List 2"/>
    <w:basedOn w:val="511"/>
    <w:qFormat/>
    <w:uiPriority w:val="0"/>
    <w:pPr>
      <w:tabs>
        <w:tab w:val="clear" w:pos="360"/>
        <w:tab w:val="clear" w:pos="1800"/>
      </w:tabs>
    </w:pPr>
    <w:rPr>
      <w:rFonts w:eastAsia="Times New Roman"/>
      <w:b w:val="0"/>
      <w:bCs/>
    </w:rPr>
  </w:style>
  <w:style w:type="paragraph" w:customStyle="1" w:styleId="526">
    <w:name w:val="Bullet 1"/>
    <w:basedOn w:val="1"/>
    <w:qFormat/>
    <w:uiPriority w:val="0"/>
    <w:rPr>
      <w:rFonts w:ascii="Tahoma" w:hAnsi="Tahoma" w:eastAsia="仿宋_GB2312" w:cs="Tahoma"/>
      <w:szCs w:val="28"/>
      <w:lang w:eastAsia="en-US"/>
    </w:rPr>
  </w:style>
  <w:style w:type="paragraph" w:customStyle="1" w:styleId="527">
    <w:name w:val="日期右"/>
    <w:basedOn w:val="36"/>
    <w:qFormat/>
    <w:uiPriority w:val="0"/>
    <w:pPr>
      <w:spacing w:line="600" w:lineRule="exact"/>
      <w:ind w:left="0" w:leftChars="0"/>
      <w:jc w:val="right"/>
    </w:pPr>
    <w:rPr>
      <w:rFonts w:eastAsia="仿宋_GB2312"/>
      <w:sz w:val="31"/>
      <w:szCs w:val="24"/>
    </w:rPr>
  </w:style>
  <w:style w:type="paragraph" w:customStyle="1" w:styleId="528">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529">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30">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531">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32">
    <w:name w:val="1.1 Header2"/>
    <w:basedOn w:val="1"/>
    <w:qFormat/>
    <w:uiPriority w:val="0"/>
    <w:rPr>
      <w:rFonts w:ascii="宋体" w:hAnsi="宋体" w:eastAsia="仿宋_GB2312"/>
      <w:color w:val="000000"/>
      <w:szCs w:val="21"/>
    </w:rPr>
  </w:style>
  <w:style w:type="paragraph" w:customStyle="1" w:styleId="533">
    <w:name w:val="www正文"/>
    <w:basedOn w:val="1"/>
    <w:qFormat/>
    <w:uiPriority w:val="0"/>
    <w:pPr>
      <w:ind w:firstLine="480" w:firstLineChars="200"/>
    </w:pPr>
    <w:rPr>
      <w:rFonts w:ascii="仿宋_GB2312" w:eastAsia="仿宋_GB2312"/>
      <w:szCs w:val="28"/>
    </w:rPr>
  </w:style>
  <w:style w:type="paragraph" w:customStyle="1" w:styleId="534">
    <w:name w:val="p23"/>
    <w:basedOn w:val="1"/>
    <w:qFormat/>
    <w:uiPriority w:val="0"/>
    <w:pPr>
      <w:spacing w:before="100" w:beforeAutospacing="1" w:after="100" w:afterAutospacing="1"/>
    </w:pPr>
    <w:rPr>
      <w:rFonts w:ascii="宋体" w:hAnsi="宋体" w:cs="宋体"/>
    </w:rPr>
  </w:style>
  <w:style w:type="paragraph" w:customStyle="1" w:styleId="535">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36">
    <w:name w:val="Content Bullet"/>
    <w:basedOn w:val="1"/>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537">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38">
    <w:name w:val="TOC 标题1"/>
    <w:basedOn w:val="2"/>
    <w:next w:val="1"/>
    <w:unhideWhenUsed/>
    <w:qFormat/>
    <w:uiPriority w:val="39"/>
    <w:pPr>
      <w:outlineLvl w:val="9"/>
    </w:pPr>
  </w:style>
  <w:style w:type="paragraph" w:customStyle="1" w:styleId="539">
    <w:name w:val="Level 3: (a)"/>
    <w:basedOn w:val="1"/>
    <w:qFormat/>
    <w:uiPriority w:val="0"/>
    <w:pPr>
      <w:tabs>
        <w:tab w:val="left" w:pos="1080"/>
      </w:tabs>
      <w:spacing w:before="72" w:after="72"/>
      <w:ind w:left="2520" w:hanging="420"/>
      <w:outlineLvl w:val="5"/>
    </w:pPr>
    <w:rPr>
      <w:rFonts w:ascii="Arial" w:hAnsi="Arial" w:eastAsia="仿宋_GB2312"/>
      <w:sz w:val="20"/>
      <w:lang w:eastAsia="en-US"/>
    </w:rPr>
  </w:style>
  <w:style w:type="paragraph" w:customStyle="1" w:styleId="540">
    <w:name w:val="p0"/>
    <w:basedOn w:val="1"/>
    <w:qFormat/>
    <w:uiPriority w:val="0"/>
    <w:rPr>
      <w:rFonts w:ascii="仿宋_GB2312" w:hAnsi="宋体" w:eastAsia="仿宋_GB2312" w:cs="宋体"/>
      <w:sz w:val="28"/>
      <w:szCs w:val="28"/>
    </w:rPr>
  </w:style>
  <w:style w:type="paragraph" w:customStyle="1" w:styleId="541">
    <w:name w:val="xl48"/>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542">
    <w:name w:val="tabletextchar"/>
    <w:basedOn w:val="1"/>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543">
    <w:name w:val="标题2正文 Char"/>
    <w:basedOn w:val="1"/>
    <w:qFormat/>
    <w:uiPriority w:val="0"/>
    <w:pPr>
      <w:snapToGrid w:val="0"/>
      <w:spacing w:line="360" w:lineRule="auto"/>
      <w:ind w:firstLine="480" w:firstLineChars="200"/>
    </w:pPr>
  </w:style>
  <w:style w:type="paragraph" w:customStyle="1" w:styleId="544">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45">
    <w:name w:val="msonormal"/>
    <w:basedOn w:val="1"/>
    <w:qFormat/>
    <w:uiPriority w:val="0"/>
    <w:pPr>
      <w:spacing w:before="100" w:beforeAutospacing="1" w:after="100" w:afterAutospacing="1"/>
    </w:pPr>
    <w:rPr>
      <w:rFonts w:ascii="宋体" w:hAnsi="宋体" w:cs="宋体"/>
    </w:rPr>
  </w:style>
  <w:style w:type="paragraph" w:customStyle="1" w:styleId="546">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7">
    <w:name w:val="Char Char Char Char Char Char Char Char1 Char"/>
    <w:basedOn w:val="1"/>
    <w:qFormat/>
    <w:uiPriority w:val="0"/>
    <w:rPr>
      <w:rFonts w:ascii="仿宋_GB2312" w:eastAsia="仿宋_GB2312"/>
      <w:sz w:val="28"/>
    </w:rPr>
  </w:style>
  <w:style w:type="paragraph" w:customStyle="1" w:styleId="548">
    <w:name w:val="xl3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549">
    <w:name w:val="Char Char Char Char Char Char Char Char1 Char2"/>
    <w:basedOn w:val="1"/>
    <w:qFormat/>
    <w:uiPriority w:val="0"/>
    <w:rPr>
      <w:rFonts w:ascii="仿宋_GB2312" w:eastAsia="仿宋_GB2312"/>
      <w:sz w:val="28"/>
    </w:rPr>
  </w:style>
  <w:style w:type="paragraph" w:customStyle="1" w:styleId="550">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551">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52">
    <w:name w:val="正文（首行缩进2字符）"/>
    <w:basedOn w:val="1"/>
    <w:qFormat/>
    <w:uiPriority w:val="0"/>
    <w:pPr>
      <w:widowControl w:val="0"/>
      <w:ind w:left="420" w:firstLine="420"/>
      <w:jc w:val="both"/>
    </w:pPr>
    <w:rPr>
      <w:rFonts w:ascii="Calibri" w:hAnsi="Calibri"/>
      <w:kern w:val="2"/>
      <w:sz w:val="21"/>
      <w:szCs w:val="21"/>
    </w:rPr>
  </w:style>
  <w:style w:type="paragraph" w:customStyle="1" w:styleId="553">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54">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55">
    <w:name w:val="正文无缩进"/>
    <w:basedOn w:val="499"/>
    <w:qFormat/>
    <w:uiPriority w:val="0"/>
    <w:pPr>
      <w:ind w:firstLine="0" w:firstLineChars="0"/>
    </w:pPr>
  </w:style>
  <w:style w:type="paragraph" w:customStyle="1" w:styleId="556">
    <w:name w:val="水印"/>
    <w:basedOn w:val="1"/>
    <w:qFormat/>
    <w:uiPriority w:val="0"/>
    <w:pPr>
      <w:adjustRightInd w:val="0"/>
      <w:spacing w:line="240" w:lineRule="atLeast"/>
      <w:textAlignment w:val="baseline"/>
    </w:pPr>
    <w:rPr>
      <w:rFonts w:ascii="仿宋_GB2312" w:eastAsia="仿宋_GB2312"/>
      <w:sz w:val="28"/>
    </w:rPr>
  </w:style>
  <w:style w:type="paragraph" w:customStyle="1" w:styleId="557">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558">
    <w:name w:val="Body"/>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559">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60">
    <w:name w:val="Char12"/>
    <w:basedOn w:val="1"/>
    <w:qFormat/>
    <w:uiPriority w:val="0"/>
    <w:rPr>
      <w:rFonts w:ascii="Tahoma" w:hAnsi="Tahoma" w:eastAsia="仿宋_GB2312"/>
    </w:rPr>
  </w:style>
  <w:style w:type="paragraph" w:customStyle="1" w:styleId="561">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562">
    <w:name w:val="Default"/>
    <w:next w:val="382"/>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63">
    <w:name w:val="标题6"/>
    <w:basedOn w:val="1"/>
    <w:next w:val="2"/>
    <w:qFormat/>
    <w:uiPriority w:val="0"/>
    <w:pPr>
      <w:snapToGrid w:val="0"/>
      <w:spacing w:beforeLines="50" w:afterLines="50" w:line="520" w:lineRule="atLeast"/>
      <w:ind w:firstLine="200" w:firstLineChars="200"/>
    </w:pPr>
    <w:rPr>
      <w:rFonts w:cs="Arial"/>
      <w:b/>
    </w:rPr>
  </w:style>
  <w:style w:type="paragraph" w:customStyle="1" w:styleId="564">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65">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566">
    <w:name w:val="font5"/>
    <w:basedOn w:val="1"/>
    <w:uiPriority w:val="0"/>
    <w:pPr>
      <w:spacing w:before="100" w:beforeAutospacing="1" w:after="100" w:afterAutospacing="1"/>
    </w:pPr>
    <w:rPr>
      <w:rFonts w:ascii="宋体" w:hAnsi="宋体" w:cs="宋体"/>
      <w:sz w:val="18"/>
      <w:szCs w:val="18"/>
    </w:rPr>
  </w:style>
  <w:style w:type="paragraph" w:customStyle="1" w:styleId="567">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568">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69">
    <w:name w:val="RFI abc 1st Level"/>
    <w:basedOn w:val="1"/>
    <w:qFormat/>
    <w:uiPriority w:val="0"/>
    <w:pPr>
      <w:tabs>
        <w:tab w:val="left" w:pos="360"/>
        <w:tab w:val="left" w:pos="1440"/>
      </w:tabs>
      <w:ind w:left="1440" w:hanging="245"/>
    </w:pPr>
    <w:rPr>
      <w:rFonts w:ascii="Arial (W1)" w:hAnsi="Arial (W1)" w:eastAsia="仿宋_GB2312"/>
      <w:szCs w:val="28"/>
      <w:lang w:val="en-GB" w:eastAsia="en-US"/>
    </w:rPr>
  </w:style>
  <w:style w:type="paragraph" w:customStyle="1" w:styleId="570">
    <w:name w:val="项目"/>
    <w:basedOn w:val="24"/>
    <w:next w:val="24"/>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571">
    <w:name w:val="RFI text from 3rd Level"/>
    <w:basedOn w:val="572"/>
    <w:qFormat/>
    <w:uiPriority w:val="0"/>
    <w:pPr>
      <w:tabs>
        <w:tab w:val="left" w:pos="360"/>
        <w:tab w:val="left" w:pos="720"/>
        <w:tab w:val="left" w:pos="1080"/>
      </w:tabs>
    </w:pPr>
    <w:rPr>
      <w:b w:val="0"/>
      <w:lang w:eastAsia="zh-CN"/>
    </w:rPr>
  </w:style>
  <w:style w:type="paragraph" w:customStyle="1" w:styleId="572">
    <w:name w:val="RFI text from 2nd Level"/>
    <w:basedOn w:val="459"/>
    <w:qFormat/>
    <w:uiPriority w:val="0"/>
    <w:pPr>
      <w:tabs>
        <w:tab w:val="left" w:pos="360"/>
      </w:tabs>
      <w:ind w:left="720"/>
    </w:pPr>
    <w:rPr>
      <w:b/>
      <w:bCs/>
      <w:color w:val="auto"/>
    </w:rPr>
  </w:style>
  <w:style w:type="paragraph" w:customStyle="1" w:styleId="573">
    <w:name w:val="Char1 Char Char Char2"/>
    <w:basedOn w:val="1"/>
    <w:qFormat/>
    <w:uiPriority w:val="0"/>
    <w:pPr>
      <w:ind w:left="420" w:hanging="420"/>
    </w:pPr>
    <w:rPr>
      <w:rFonts w:ascii="仿宋_GB2312" w:eastAsia="仿宋_GB2312"/>
      <w:szCs w:val="28"/>
    </w:rPr>
  </w:style>
  <w:style w:type="paragraph" w:customStyle="1" w:styleId="574">
    <w:name w:val="标题 3.5"/>
    <w:basedOn w:val="4"/>
    <w:qFormat/>
    <w:uiPriority w:val="0"/>
    <w:pPr>
      <w:keepNext w:val="0"/>
      <w:spacing w:before="0" w:after="0" w:line="600" w:lineRule="exact"/>
      <w:outlineLvl w:val="9"/>
    </w:pPr>
    <w:rPr>
      <w:rFonts w:ascii="仿宋_GB2312" w:eastAsia="仿宋_GB2312"/>
      <w:b w:val="0"/>
      <w:bCs w:val="0"/>
      <w:sz w:val="31"/>
      <w:szCs w:val="24"/>
    </w:rPr>
  </w:style>
  <w:style w:type="paragraph" w:customStyle="1" w:styleId="575">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6">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77">
    <w:name w:val="Reset levels"/>
    <w:basedOn w:val="1"/>
    <w:qFormat/>
    <w:uiPriority w:val="0"/>
    <w:pPr>
      <w:ind w:left="420" w:hanging="420"/>
    </w:pPr>
    <w:rPr>
      <w:rFonts w:ascii="Arial" w:hAnsi="Arial" w:eastAsia="仿宋_GB2312"/>
      <w:b/>
      <w:lang w:eastAsia="en-US"/>
    </w:rPr>
  </w:style>
  <w:style w:type="paragraph" w:customStyle="1" w:styleId="578">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79">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80">
    <w:name w:val="Char2"/>
    <w:basedOn w:val="1"/>
    <w:qFormat/>
    <w:uiPriority w:val="0"/>
    <w:rPr>
      <w:rFonts w:ascii="仿宋_GB2312" w:eastAsia="仿宋_GB2312"/>
      <w:b/>
      <w:sz w:val="32"/>
      <w:szCs w:val="32"/>
    </w:rPr>
  </w:style>
  <w:style w:type="paragraph" w:customStyle="1" w:styleId="581">
    <w:name w:val="中等深浅网格 21"/>
    <w:basedOn w:val="1"/>
    <w:qFormat/>
    <w:uiPriority w:val="1"/>
    <w:rPr>
      <w:szCs w:val="32"/>
    </w:rPr>
  </w:style>
  <w:style w:type="paragraph" w:customStyle="1" w:styleId="582">
    <w:name w:val="PDGInstructions"/>
    <w:basedOn w:val="1"/>
    <w:qFormat/>
    <w:uiPriority w:val="0"/>
    <w:pPr>
      <w:spacing w:before="60" w:after="60"/>
      <w:ind w:right="360"/>
    </w:pPr>
    <w:rPr>
      <w:rFonts w:ascii="Garamond" w:hAnsi="Garamond"/>
      <w:color w:val="FF0000"/>
      <w:lang w:eastAsia="en-US"/>
    </w:rPr>
  </w:style>
  <w:style w:type="paragraph" w:customStyle="1" w:styleId="583">
    <w:name w:val="正文段"/>
    <w:basedOn w:val="1"/>
    <w:qFormat/>
    <w:uiPriority w:val="0"/>
    <w:pPr>
      <w:snapToGrid w:val="0"/>
      <w:spacing w:afterLines="50"/>
      <w:ind w:firstLine="200" w:firstLineChars="200"/>
    </w:pPr>
  </w:style>
  <w:style w:type="paragraph" w:customStyle="1" w:styleId="584">
    <w:name w:val="默认段落字体 Para Char"/>
    <w:basedOn w:val="1"/>
    <w:qFormat/>
    <w:uiPriority w:val="0"/>
    <w:pPr>
      <w:spacing w:line="360" w:lineRule="auto"/>
      <w:ind w:firstLine="200" w:firstLineChars="200"/>
    </w:pPr>
    <w:rPr>
      <w:rFonts w:ascii="宋体" w:hAnsi="宋体" w:eastAsia="仿宋_GB2312" w:cs="宋体"/>
      <w:szCs w:val="28"/>
    </w:rPr>
  </w:style>
  <w:style w:type="paragraph" w:customStyle="1" w:styleId="585">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6">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7">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88">
    <w:name w:val="xl23"/>
    <w:basedOn w:val="1"/>
    <w:qFormat/>
    <w:uiPriority w:val="0"/>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589">
    <w:name w:val="xl26"/>
    <w:basedOn w:val="1"/>
    <w:qFormat/>
    <w:uiPriority w:val="0"/>
    <w:pPr>
      <w:spacing w:before="100" w:beforeAutospacing="1" w:after="100" w:afterAutospacing="1"/>
      <w:jc w:val="center"/>
    </w:pPr>
    <w:rPr>
      <w:rFonts w:hint="eastAsia" w:ascii="仿宋_GB2312" w:hAnsi="宋体" w:eastAsia="仿宋_GB2312"/>
      <w:szCs w:val="28"/>
    </w:rPr>
  </w:style>
  <w:style w:type="paragraph" w:customStyle="1" w:styleId="590">
    <w:name w:val="RFI Heading 2nd Level"/>
    <w:basedOn w:val="1"/>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591">
    <w:name w:val="样式 标题 3 + 段前: 7.8 磅"/>
    <w:basedOn w:val="4"/>
    <w:qFormat/>
    <w:uiPriority w:val="0"/>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592">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3">
    <w:name w:val="Level 5: (1)"/>
    <w:basedOn w:val="1"/>
    <w:qFormat/>
    <w:uiPriority w:val="0"/>
    <w:pPr>
      <w:tabs>
        <w:tab w:val="left" w:pos="1800"/>
      </w:tabs>
      <w:spacing w:before="72" w:after="72"/>
      <w:ind w:left="3360" w:hanging="420"/>
      <w:outlineLvl w:val="7"/>
    </w:pPr>
    <w:rPr>
      <w:rFonts w:ascii="Arial" w:hAnsi="Arial" w:eastAsia="仿宋_GB2312"/>
      <w:sz w:val="20"/>
      <w:lang w:eastAsia="en-US"/>
    </w:rPr>
  </w:style>
  <w:style w:type="paragraph" w:customStyle="1" w:styleId="594">
    <w:name w:val="+标题4"/>
    <w:basedOn w:val="5"/>
    <w:qFormat/>
    <w:uiPriority w:val="0"/>
    <w:pPr>
      <w:keepLines/>
      <w:widowControl w:val="0"/>
      <w:spacing w:before="120" w:after="120" w:line="360" w:lineRule="auto"/>
      <w:jc w:val="both"/>
    </w:pPr>
    <w:rPr>
      <w:kern w:val="2"/>
      <w:sz w:val="24"/>
    </w:rPr>
  </w:style>
  <w:style w:type="paragraph" w:customStyle="1" w:styleId="595">
    <w:name w:val="p18"/>
    <w:basedOn w:val="1"/>
    <w:qFormat/>
    <w:uiPriority w:val="0"/>
    <w:pPr>
      <w:spacing w:before="156" w:after="156" w:line="400" w:lineRule="atLeast"/>
    </w:pPr>
    <w:rPr>
      <w:rFonts w:ascii="宋体" w:hAnsi="宋体" w:cs="宋体"/>
    </w:rPr>
  </w:style>
  <w:style w:type="paragraph" w:customStyle="1" w:styleId="596">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97">
    <w:name w:val="1.1"/>
    <w:basedOn w:val="1"/>
    <w:qFormat/>
    <w:uiPriority w:val="0"/>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598">
    <w:name w:val="xl3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99">
    <w:name w:val="xl29"/>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600">
    <w:name w:val="默认段落字体 Para Char Char Char Char Char Char Char Char"/>
    <w:basedOn w:val="1"/>
    <w:qFormat/>
    <w:uiPriority w:val="0"/>
    <w:pPr>
      <w:widowControl w:val="0"/>
      <w:jc w:val="both"/>
    </w:pPr>
    <w:rPr>
      <w:rFonts w:ascii="Calibri" w:hAnsi="Calibri"/>
      <w:kern w:val="2"/>
      <w:sz w:val="21"/>
    </w:rPr>
  </w:style>
  <w:style w:type="paragraph" w:customStyle="1" w:styleId="601">
    <w:name w:val="xl70"/>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color w:val="000000"/>
      <w:sz w:val="18"/>
      <w:szCs w:val="18"/>
    </w:rPr>
  </w:style>
  <w:style w:type="paragraph" w:customStyle="1" w:styleId="602">
    <w:name w:val="xl75"/>
    <w:basedOn w:val="1"/>
    <w:qFormat/>
    <w:uiPriority w:val="0"/>
    <w:pPr>
      <w:shd w:val="clear" w:color="000000" w:fill="FFFFFF"/>
      <w:spacing w:before="100" w:beforeAutospacing="1" w:after="100" w:afterAutospacing="1"/>
    </w:pPr>
    <w:rPr>
      <w:rFonts w:ascii="宋体" w:hAnsi="宋体" w:cs="宋体"/>
      <w:color w:val="000000"/>
      <w:sz w:val="18"/>
      <w:szCs w:val="18"/>
    </w:rPr>
  </w:style>
  <w:style w:type="paragraph" w:customStyle="1" w:styleId="603">
    <w:name w:val="xl65"/>
    <w:basedOn w:val="1"/>
    <w:qFormat/>
    <w:uiPriority w:val="0"/>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604">
    <w:name w:val="xl76"/>
    <w:basedOn w:val="1"/>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5">
    <w:name w:val="xl67"/>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6">
    <w:name w:val="xl77"/>
    <w:basedOn w:val="1"/>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7">
    <w:name w:val="xl7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608">
    <w:name w:val="xl69"/>
    <w:basedOn w:val="1"/>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9">
    <w:name w:val="xl66"/>
    <w:basedOn w:val="1"/>
    <w:qFormat/>
    <w:uiPriority w:val="0"/>
    <w:pPr>
      <w:pBdr>
        <w:bottom w:val="single" w:color="000000" w:sz="4" w:space="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610">
    <w:name w:val="xl71"/>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611">
    <w:name w:val="_Style 13"/>
    <w:basedOn w:val="3"/>
    <w:next w:val="3"/>
    <w:uiPriority w:val="0"/>
    <w:pPr>
      <w:keepLines/>
      <w:widowControl w:val="0"/>
      <w:snapToGrid w:val="0"/>
      <w:spacing w:after="240" w:line="348" w:lineRule="auto"/>
      <w:jc w:val="both"/>
    </w:pPr>
    <w:rPr>
      <w:rFonts w:ascii="Tahoma" w:hAnsi="Tahoma"/>
      <w:i w:val="0"/>
      <w:iCs w:val="0"/>
      <w:kern w:val="2"/>
      <w:sz w:val="30"/>
      <w:szCs w:val="32"/>
    </w:rPr>
  </w:style>
  <w:style w:type="table" w:customStyle="1" w:styleId="612">
    <w:name w:val="Table Normal"/>
    <w:unhideWhenUsed/>
    <w:qFormat/>
    <w:uiPriority w:val="2"/>
    <w:tblPr>
      <w:tblCellMar>
        <w:top w:w="0" w:type="dxa"/>
        <w:left w:w="0" w:type="dxa"/>
        <w:bottom w:w="0" w:type="dxa"/>
        <w:right w:w="0" w:type="dxa"/>
      </w:tblCellMar>
    </w:tblPr>
  </w:style>
  <w:style w:type="table" w:customStyle="1" w:styleId="613">
    <w:name w:val="网格型1"/>
    <w:basedOn w:val="63"/>
    <w:qFormat/>
    <w:uiPriority w:val="59"/>
    <w:pPr>
      <w:widowControl w:val="0"/>
      <w:spacing w:line="3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4">
    <w:name w:val="style41"/>
    <w:qFormat/>
    <w:uiPriority w:val="0"/>
    <w:rPr>
      <w:rFonts w:ascii="Arial" w:hAnsi="Arial" w:cs="Arial"/>
      <w:sz w:val="18"/>
      <w:szCs w:val="18"/>
    </w:rPr>
  </w:style>
  <w:style w:type="character" w:customStyle="1" w:styleId="615">
    <w:name w:val="style81"/>
    <w:qFormat/>
    <w:uiPriority w:val="0"/>
    <w:rPr>
      <w:rFonts w:hint="default" w:ascii="Tahoma" w:hAnsi="Tahoma" w:cs="Tahoma"/>
      <w:color w:val="3A3A3A"/>
      <w:sz w:val="21"/>
      <w:szCs w:val="21"/>
    </w:rPr>
  </w:style>
  <w:style w:type="character" w:customStyle="1" w:styleId="616">
    <w:name w:val="目录 2 Char1"/>
    <w:link w:val="53"/>
    <w:qFormat/>
    <w:uiPriority w:val="0"/>
    <w:rPr>
      <w:rFonts w:ascii="仿宋_GB2312" w:eastAsia="仿宋_GB2312"/>
      <w:smallCaps/>
      <w:szCs w:val="24"/>
    </w:rPr>
  </w:style>
  <w:style w:type="character" w:customStyle="1" w:styleId="617">
    <w:name w:val="Table Text Char1 Char"/>
    <w:link w:val="618"/>
    <w:uiPriority w:val="0"/>
    <w:rPr>
      <w:rFonts w:ascii="Arial" w:hAnsi="Arial" w:cs="Arial"/>
      <w:kern w:val="2"/>
      <w:sz w:val="18"/>
      <w:szCs w:val="18"/>
    </w:rPr>
  </w:style>
  <w:style w:type="paragraph" w:customStyle="1" w:styleId="618">
    <w:name w:val="Table Text Char1"/>
    <w:link w:val="617"/>
    <w:qFormat/>
    <w:uiPriority w:val="0"/>
    <w:pPr>
      <w:snapToGrid w:val="0"/>
      <w:spacing w:before="80" w:after="80"/>
    </w:pPr>
    <w:rPr>
      <w:rFonts w:ascii="Arial" w:hAnsi="Arial" w:eastAsia="宋体" w:cs="Arial"/>
      <w:kern w:val="2"/>
      <w:sz w:val="18"/>
      <w:szCs w:val="18"/>
      <w:lang w:val="en-US" w:eastAsia="zh-CN" w:bidi="ar-SA"/>
    </w:rPr>
  </w:style>
  <w:style w:type="character" w:customStyle="1" w:styleId="619">
    <w:name w:val="No Spacing Char"/>
    <w:link w:val="620"/>
    <w:qFormat/>
    <w:locked/>
    <w:uiPriority w:val="0"/>
    <w:rPr>
      <w:rFonts w:ascii="Calibri" w:hAnsi="Calibri"/>
      <w:sz w:val="22"/>
      <w:szCs w:val="22"/>
      <w:lang w:eastAsia="en-US"/>
    </w:rPr>
  </w:style>
  <w:style w:type="paragraph" w:customStyle="1" w:styleId="620">
    <w:name w:val="无间隔1"/>
    <w:link w:val="619"/>
    <w:qFormat/>
    <w:uiPriority w:val="0"/>
    <w:rPr>
      <w:rFonts w:ascii="Calibri" w:hAnsi="Calibri" w:eastAsia="宋体" w:cs="Times New Roman"/>
      <w:sz w:val="22"/>
      <w:szCs w:val="22"/>
      <w:lang w:val="en-US" w:eastAsia="en-US" w:bidi="ar-SA"/>
    </w:rPr>
  </w:style>
  <w:style w:type="character" w:customStyle="1" w:styleId="621">
    <w:name w:val="目录 2 Char"/>
    <w:qFormat/>
    <w:uiPriority w:val="0"/>
    <w:rPr>
      <w:kern w:val="0"/>
      <w:sz w:val="20"/>
      <w:szCs w:val="20"/>
    </w:rPr>
  </w:style>
  <w:style w:type="character" w:customStyle="1" w:styleId="622">
    <w:name w:val="普通文字 Char Char1"/>
    <w:qFormat/>
    <w:uiPriority w:val="0"/>
    <w:rPr>
      <w:rFonts w:ascii="宋体" w:hAnsi="Courier New" w:eastAsia="宋体"/>
      <w:kern w:val="2"/>
      <w:sz w:val="21"/>
      <w:lang w:val="en-US" w:eastAsia="zh-CN" w:bidi="ar-SA"/>
    </w:rPr>
  </w:style>
  <w:style w:type="character" w:customStyle="1" w:styleId="623">
    <w:name w:val="表格正文 Char"/>
    <w:link w:val="624"/>
    <w:qFormat/>
    <w:uiPriority w:val="0"/>
    <w:rPr>
      <w:rFonts w:ascii="宋体" w:hAnsi="宋体"/>
      <w:kern w:val="2"/>
      <w:sz w:val="21"/>
      <w:szCs w:val="21"/>
    </w:rPr>
  </w:style>
  <w:style w:type="paragraph" w:customStyle="1" w:styleId="624">
    <w:name w:val="表格正文"/>
    <w:basedOn w:val="1"/>
    <w:link w:val="623"/>
    <w:qFormat/>
    <w:uiPriority w:val="0"/>
    <w:pPr>
      <w:widowControl w:val="0"/>
      <w:jc w:val="both"/>
    </w:pPr>
    <w:rPr>
      <w:rFonts w:ascii="宋体" w:hAnsi="宋体"/>
      <w:kern w:val="2"/>
      <w:sz w:val="21"/>
      <w:szCs w:val="21"/>
    </w:rPr>
  </w:style>
  <w:style w:type="character" w:customStyle="1" w:styleId="625">
    <w:name w:val="sub"/>
    <w:basedOn w:val="67"/>
    <w:qFormat/>
    <w:uiPriority w:val="0"/>
  </w:style>
  <w:style w:type="character" w:customStyle="1" w:styleId="626">
    <w:name w:val="bookmark-item"/>
    <w:basedOn w:val="67"/>
    <w:qFormat/>
    <w:uiPriority w:val="0"/>
  </w:style>
  <w:style w:type="character" w:customStyle="1" w:styleId="627">
    <w:name w:val="0921 Char"/>
    <w:qFormat/>
    <w:uiPriority w:val="0"/>
    <w:rPr>
      <w:rFonts w:ascii="宋体" w:hAnsi="Courier New" w:eastAsia="宋体" w:cs="Times New Roman"/>
      <w:szCs w:val="20"/>
    </w:rPr>
  </w:style>
  <w:style w:type="character" w:customStyle="1" w:styleId="628">
    <w:name w:val="目录 1 Char"/>
    <w:link w:val="42"/>
    <w:qFormat/>
    <w:uiPriority w:val="0"/>
    <w:rPr>
      <w:rFonts w:eastAsia="仿宋_GB2312"/>
      <w:sz w:val="32"/>
      <w:szCs w:val="24"/>
    </w:rPr>
  </w:style>
  <w:style w:type="character" w:customStyle="1" w:styleId="629">
    <w:name w:val="标题 1 Char Char Char1"/>
    <w:qFormat/>
    <w:locked/>
    <w:uiPriority w:val="0"/>
    <w:rPr>
      <w:rFonts w:eastAsia="宋体"/>
      <w:b/>
      <w:bCs/>
      <w:kern w:val="44"/>
      <w:sz w:val="44"/>
      <w:szCs w:val="44"/>
      <w:lang w:val="en-US" w:eastAsia="zh-CN" w:bidi="ar-SA"/>
    </w:rPr>
  </w:style>
  <w:style w:type="character" w:customStyle="1" w:styleId="630">
    <w:name w:val="标准正文格式 Char"/>
    <w:link w:val="631"/>
    <w:qFormat/>
    <w:uiPriority w:val="0"/>
    <w:rPr>
      <w:rFonts w:ascii="宋体" w:eastAsia="仿宋_GB2312" w:cs="宋体"/>
      <w:color w:val="000000"/>
      <w:sz w:val="24"/>
    </w:rPr>
  </w:style>
  <w:style w:type="paragraph" w:customStyle="1" w:styleId="631">
    <w:name w:val="标准正文格式"/>
    <w:basedOn w:val="1"/>
    <w:link w:val="630"/>
    <w:qFormat/>
    <w:uiPriority w:val="0"/>
    <w:pPr>
      <w:adjustRightInd w:val="0"/>
      <w:spacing w:before="60" w:after="120" w:line="360" w:lineRule="auto"/>
      <w:ind w:firstLine="200" w:firstLineChars="200"/>
      <w:jc w:val="both"/>
      <w:textAlignment w:val="baseline"/>
    </w:pPr>
    <w:rPr>
      <w:rFonts w:ascii="宋体" w:eastAsia="仿宋_GB2312" w:cs="宋体"/>
      <w:color w:val="000000"/>
      <w:szCs w:val="20"/>
    </w:rPr>
  </w:style>
  <w:style w:type="paragraph" w:customStyle="1" w:styleId="632">
    <w:name w:val="font7"/>
    <w:basedOn w:val="1"/>
    <w:qFormat/>
    <w:uiPriority w:val="0"/>
    <w:pPr>
      <w:spacing w:before="100" w:beforeAutospacing="1" w:after="100" w:afterAutospacing="1"/>
    </w:pPr>
    <w:rPr>
      <w:sz w:val="22"/>
      <w:szCs w:val="22"/>
    </w:rPr>
  </w:style>
  <w:style w:type="paragraph" w:customStyle="1" w:styleId="633">
    <w:name w:val="大标题"/>
    <w:basedOn w:val="1"/>
    <w:qFormat/>
    <w:uiPriority w:val="0"/>
    <w:pPr>
      <w:widowControl w:val="0"/>
      <w:autoSpaceDE w:val="0"/>
      <w:autoSpaceDN w:val="0"/>
      <w:adjustRightInd w:val="0"/>
      <w:spacing w:after="560"/>
      <w:jc w:val="center"/>
    </w:pPr>
    <w:rPr>
      <w:rFonts w:ascii="Arial Black" w:hAnsi="Arial Black"/>
      <w:b/>
      <w:sz w:val="56"/>
      <w:szCs w:val="20"/>
    </w:rPr>
  </w:style>
  <w:style w:type="paragraph" w:customStyle="1" w:styleId="634">
    <w:name w:val="文件标题"/>
    <w:basedOn w:val="1"/>
    <w:qFormat/>
    <w:uiPriority w:val="0"/>
    <w:pPr>
      <w:widowControl w:val="0"/>
      <w:autoSpaceDE w:val="0"/>
      <w:autoSpaceDN w:val="0"/>
      <w:adjustRightInd w:val="0"/>
      <w:spacing w:after="240"/>
      <w:jc w:val="center"/>
    </w:pPr>
    <w:rPr>
      <w:rFonts w:ascii="Arial Black" w:hAnsi="Arial Black"/>
      <w:sz w:val="48"/>
      <w:szCs w:val="20"/>
    </w:rPr>
  </w:style>
  <w:style w:type="paragraph" w:customStyle="1" w:styleId="635">
    <w:name w:val="xl3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rPr>
  </w:style>
  <w:style w:type="paragraph" w:customStyle="1" w:styleId="636">
    <w:name w:val="xl36"/>
    <w:basedOn w:val="1"/>
    <w:qFormat/>
    <w:uiPriority w:val="0"/>
    <w:pPr>
      <w:spacing w:before="100" w:beforeAutospacing="1" w:after="100" w:afterAutospacing="1"/>
      <w:jc w:val="center"/>
      <w:textAlignment w:val="center"/>
    </w:pPr>
    <w:rPr>
      <w:rFonts w:ascii="宋体" w:hAnsi="宋体"/>
      <w:sz w:val="22"/>
      <w:szCs w:val="22"/>
    </w:rPr>
  </w:style>
  <w:style w:type="paragraph" w:customStyle="1" w:styleId="637">
    <w:name w:val="方案正文"/>
    <w:basedOn w:val="15"/>
    <w:qFormat/>
    <w:uiPriority w:val="0"/>
    <w:pPr>
      <w:widowControl w:val="0"/>
      <w:adjustRightInd/>
      <w:snapToGrid/>
      <w:spacing w:line="360" w:lineRule="auto"/>
      <w:ind w:firstLine="200" w:firstLineChars="200"/>
      <w:jc w:val="both"/>
    </w:pPr>
    <w:rPr>
      <w:rFonts w:ascii="Times New Roman"/>
      <w:snapToGrid/>
      <w:color w:val="auto"/>
      <w:kern w:val="2"/>
      <w:sz w:val="24"/>
      <w:szCs w:val="24"/>
    </w:rPr>
  </w:style>
  <w:style w:type="paragraph" w:customStyle="1" w:styleId="638">
    <w:name w:val="首行缩进"/>
    <w:basedOn w:val="1"/>
    <w:qFormat/>
    <w:uiPriority w:val="0"/>
    <w:pPr>
      <w:widowControl w:val="0"/>
      <w:autoSpaceDE w:val="0"/>
      <w:autoSpaceDN w:val="0"/>
      <w:adjustRightInd w:val="0"/>
    </w:pPr>
    <w:rPr>
      <w:sz w:val="28"/>
      <w:szCs w:val="20"/>
    </w:rPr>
  </w:style>
  <w:style w:type="paragraph" w:customStyle="1" w:styleId="639">
    <w:name w:val="xl39"/>
    <w:basedOn w:val="1"/>
    <w:qFormat/>
    <w:uiPriority w:val="0"/>
    <w:pPr>
      <w:pBdr>
        <w:bottom w:val="single" w:color="auto" w:sz="4" w:space="0"/>
      </w:pBdr>
      <w:spacing w:before="100" w:beforeAutospacing="1" w:after="100" w:afterAutospacing="1"/>
    </w:pPr>
    <w:rPr>
      <w:rFonts w:ascii="宋体" w:hAnsi="宋体"/>
    </w:rPr>
  </w:style>
  <w:style w:type="paragraph" w:customStyle="1" w:styleId="64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41">
    <w:name w:val="font8"/>
    <w:basedOn w:val="1"/>
    <w:qFormat/>
    <w:uiPriority w:val="0"/>
    <w:pPr>
      <w:spacing w:before="100" w:beforeAutospacing="1" w:after="100" w:afterAutospacing="1"/>
    </w:pPr>
    <w:rPr>
      <w:rFonts w:hint="eastAsia" w:ascii="宋体" w:hAnsi="宋体"/>
      <w:sz w:val="20"/>
      <w:szCs w:val="20"/>
    </w:rPr>
  </w:style>
  <w:style w:type="paragraph" w:customStyle="1" w:styleId="642">
    <w:name w:val="正文表标题"/>
    <w:next w:val="107"/>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643">
    <w:name w:val="Char3 Char Char Char"/>
    <w:basedOn w:val="1"/>
    <w:qFormat/>
    <w:uiPriority w:val="0"/>
    <w:pPr>
      <w:spacing w:after="160" w:line="240" w:lineRule="exact"/>
    </w:pPr>
    <w:rPr>
      <w:rFonts w:ascii="Verdana" w:hAnsi="Verdana"/>
      <w:sz w:val="20"/>
      <w:szCs w:val="20"/>
      <w:lang w:eastAsia="en-US"/>
    </w:rPr>
  </w:style>
  <w:style w:type="paragraph" w:customStyle="1" w:styleId="644">
    <w:name w:val="font9"/>
    <w:basedOn w:val="1"/>
    <w:qFormat/>
    <w:uiPriority w:val="0"/>
    <w:pPr>
      <w:spacing w:before="100" w:beforeAutospacing="1" w:after="100" w:afterAutospacing="1"/>
    </w:pPr>
  </w:style>
  <w:style w:type="paragraph" w:customStyle="1" w:styleId="645">
    <w:name w:val="Char4"/>
    <w:basedOn w:val="1"/>
    <w:semiHidden/>
    <w:qFormat/>
    <w:uiPriority w:val="0"/>
    <w:pPr>
      <w:widowControl w:val="0"/>
      <w:jc w:val="both"/>
    </w:pPr>
    <w:rPr>
      <w:rFonts w:ascii="Tahoma" w:hAnsi="Tahoma"/>
      <w:kern w:val="2"/>
      <w:szCs w:val="20"/>
    </w:rPr>
  </w:style>
  <w:style w:type="paragraph" w:customStyle="1" w:styleId="646">
    <w:name w:val="字母编号列项（一级）"/>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647">
    <w:name w:val="表内文字"/>
    <w:basedOn w:val="1"/>
    <w:qFormat/>
    <w:uiPriority w:val="0"/>
    <w:pPr>
      <w:widowControl w:val="0"/>
      <w:jc w:val="center"/>
    </w:pPr>
    <w:rPr>
      <w:rFonts w:ascii="仿宋_GB2312" w:eastAsia="仿宋_GB2312"/>
      <w:kern w:val="2"/>
    </w:rPr>
  </w:style>
  <w:style w:type="paragraph" w:customStyle="1" w:styleId="648">
    <w:name w:val="正文01"/>
    <w:basedOn w:val="1"/>
    <w:qFormat/>
    <w:uiPriority w:val="0"/>
    <w:pPr>
      <w:widowControl w:val="0"/>
      <w:spacing w:line="560" w:lineRule="exact"/>
      <w:ind w:firstLine="200" w:firstLineChars="200"/>
      <w:jc w:val="both"/>
    </w:pPr>
    <w:rPr>
      <w:rFonts w:ascii="Calibri" w:hAnsi="Calibri" w:eastAsia="仿宋_GB2312"/>
      <w:color w:val="000000"/>
      <w:kern w:val="2"/>
      <w:sz w:val="32"/>
      <w:szCs w:val="32"/>
    </w:rPr>
  </w:style>
  <w:style w:type="paragraph" w:customStyle="1" w:styleId="649">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650">
    <w:name w:val="xl34"/>
    <w:basedOn w:val="1"/>
    <w:qFormat/>
    <w:uiPriority w:val="0"/>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651">
    <w:name w:val="样式 样式1 + Times New Roman 五号"/>
    <w:basedOn w:val="1"/>
    <w:next w:val="1"/>
    <w:qFormat/>
    <w:uiPriority w:val="0"/>
    <w:pPr>
      <w:keepLines/>
      <w:spacing w:before="360" w:after="240" w:line="360" w:lineRule="auto"/>
      <w:jc w:val="center"/>
      <w:outlineLvl w:val="0"/>
    </w:pPr>
    <w:rPr>
      <w:rFonts w:eastAsia="黑体"/>
      <w:color w:val="000000"/>
      <w:szCs w:val="20"/>
    </w:rPr>
  </w:style>
  <w:style w:type="paragraph" w:customStyle="1" w:styleId="652">
    <w:name w:val="Char Char Char2"/>
    <w:basedOn w:val="1"/>
    <w:qFormat/>
    <w:uiPriority w:val="0"/>
    <w:pPr>
      <w:widowControl w:val="0"/>
      <w:jc w:val="both"/>
    </w:pPr>
    <w:rPr>
      <w:rFonts w:ascii="Tahoma" w:hAnsi="Tahoma"/>
      <w:kern w:val="2"/>
      <w:szCs w:val="20"/>
    </w:rPr>
  </w:style>
  <w:style w:type="paragraph" w:customStyle="1" w:styleId="65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54">
    <w:name w:val="Char1 Char Char Char Char Char Char1"/>
    <w:basedOn w:val="1"/>
    <w:qFormat/>
    <w:uiPriority w:val="0"/>
    <w:pPr>
      <w:widowControl w:val="0"/>
      <w:jc w:val="both"/>
    </w:pPr>
    <w:rPr>
      <w:rFonts w:ascii="Tahoma" w:hAnsi="Tahoma"/>
      <w:kern w:val="2"/>
      <w:szCs w:val="20"/>
    </w:rPr>
  </w:style>
  <w:style w:type="paragraph" w:customStyle="1" w:styleId="655">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656">
    <w:name w:val="样式标题 2"/>
    <w:basedOn w:val="3"/>
    <w:qFormat/>
    <w:uiPriority w:val="0"/>
    <w:pPr>
      <w:keepLines/>
      <w:pageBreakBefore/>
      <w:widowControl w:val="0"/>
      <w:spacing w:before="360" w:after="240" w:line="415" w:lineRule="auto"/>
      <w:ind w:left="578" w:hanging="578"/>
      <w:jc w:val="both"/>
    </w:pPr>
    <w:rPr>
      <w:rFonts w:ascii="Arial" w:hAnsi="Arial" w:eastAsia="黑体" w:cs="宋体"/>
      <w:i w:val="0"/>
      <w:iCs w:val="0"/>
      <w:kern w:val="2"/>
      <w:sz w:val="30"/>
      <w:szCs w:val="20"/>
    </w:rPr>
  </w:style>
  <w:style w:type="paragraph" w:customStyle="1" w:styleId="657">
    <w:name w:val="Item List in Table"/>
    <w:qFormat/>
    <w:uiPriority w:val="0"/>
    <w:pPr>
      <w:tabs>
        <w:tab w:val="left" w:pos="284"/>
      </w:tabs>
      <w:spacing w:before="40" w:after="40"/>
      <w:jc w:val="both"/>
    </w:pPr>
    <w:rPr>
      <w:rFonts w:ascii="Arial" w:hAnsi="Arial" w:eastAsia="宋体" w:cs="Arial"/>
      <w:sz w:val="18"/>
      <w:szCs w:val="18"/>
      <w:lang w:val="en-US" w:eastAsia="zh-CN" w:bidi="ar-SA"/>
    </w:rPr>
  </w:style>
  <w:style w:type="paragraph" w:customStyle="1" w:styleId="658">
    <w:name w:val="xl38"/>
    <w:basedOn w:val="1"/>
    <w:qFormat/>
    <w:uiPriority w:val="0"/>
    <w:pPr>
      <w:pBdr>
        <w:bottom w:val="single" w:color="auto" w:sz="4" w:space="0"/>
      </w:pBdr>
      <w:spacing w:before="100" w:beforeAutospacing="1" w:after="100" w:afterAutospacing="1"/>
    </w:pPr>
    <w:rPr>
      <w:rFonts w:ascii="宋体" w:hAnsi="宋体"/>
      <w:sz w:val="22"/>
      <w:szCs w:val="22"/>
    </w:rPr>
  </w:style>
  <w:style w:type="paragraph" w:customStyle="1" w:styleId="65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缺省文本"/>
    <w:basedOn w:val="1"/>
    <w:qFormat/>
    <w:uiPriority w:val="0"/>
    <w:pPr>
      <w:widowControl w:val="0"/>
      <w:autoSpaceDE w:val="0"/>
      <w:autoSpaceDN w:val="0"/>
      <w:adjustRightInd w:val="0"/>
    </w:pPr>
    <w:rPr>
      <w:szCs w:val="20"/>
    </w:rPr>
  </w:style>
  <w:style w:type="paragraph" w:customStyle="1" w:styleId="661">
    <w:name w:val="style4"/>
    <w:basedOn w:val="1"/>
    <w:qFormat/>
    <w:uiPriority w:val="0"/>
    <w:pPr>
      <w:spacing w:before="100" w:beforeAutospacing="1" w:after="100" w:afterAutospacing="1"/>
    </w:pPr>
    <w:rPr>
      <w:rFonts w:ascii="Arial" w:hAnsi="Arial" w:cs="Arial"/>
      <w:sz w:val="18"/>
      <w:szCs w:val="18"/>
    </w:rPr>
  </w:style>
  <w:style w:type="paragraph" w:customStyle="1" w:styleId="662">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663">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0"/>
      <w:szCs w:val="20"/>
    </w:rPr>
  </w:style>
  <w:style w:type="table" w:customStyle="1" w:styleId="664">
    <w:name w:val="网格型2"/>
    <w:basedOn w:val="6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5">
    <w:name w:val="网格型3"/>
    <w:basedOn w:val="63"/>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6E01-3E96-402C-B532-F498C95AB7D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14888</Words>
  <Characters>16145</Characters>
  <Lines>181</Lines>
  <Paragraphs>451</Paragraphs>
  <TotalTime>6</TotalTime>
  <ScaleCrop>false</ScaleCrop>
  <LinksUpToDate>false</LinksUpToDate>
  <CharactersWithSpaces>17584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2023-09-19T06:35:00Z</dcterms:created>
  <dc:creator>W</dc:creator>
  <cp:lastModifiedBy>Azhe.</cp:lastModifiedBy>
  <cp:lastPrinted>2021-10-14T01:26:00Z</cp:lastPrinted>
  <dcterms:modified xsi:type="dcterms:W3CDTF">2024-10-11T08:11:42Z</dcterms:modified>
  <dc:title>政府采购招标文件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FB58D984B3404C1BB79C6C72EEC7B618_13</vt:lpwstr>
  </property>
</Properties>
</file>