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508E">
      <w:pPr>
        <w:spacing w:line="360" w:lineRule="auto"/>
        <w:jc w:val="center"/>
        <w:rPr>
          <w:rFonts w:ascii="宋体" w:hAnsi="宋体" w:cs="宋体"/>
          <w:b/>
          <w:color w:val="auto"/>
          <w:sz w:val="24"/>
          <w:highlight w:val="none"/>
        </w:rPr>
      </w:pPr>
    </w:p>
    <w:p w14:paraId="3C0491EB">
      <w:pPr>
        <w:spacing w:line="360" w:lineRule="auto"/>
        <w:jc w:val="center"/>
        <w:rPr>
          <w:rFonts w:ascii="宋体" w:hAnsi="宋体" w:cs="宋体"/>
          <w:b/>
          <w:color w:val="auto"/>
          <w:sz w:val="24"/>
          <w:highlight w:val="none"/>
        </w:rPr>
      </w:pPr>
    </w:p>
    <w:p w14:paraId="7B8DE783">
      <w:pPr>
        <w:spacing w:line="360" w:lineRule="auto"/>
        <w:jc w:val="center"/>
        <w:rPr>
          <w:rFonts w:ascii="宋体" w:hAnsi="宋体" w:cs="宋体"/>
          <w:b/>
          <w:color w:val="auto"/>
          <w:sz w:val="44"/>
          <w:szCs w:val="44"/>
          <w:highlight w:val="none"/>
        </w:rPr>
      </w:pPr>
    </w:p>
    <w:p w14:paraId="20434219">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中泰街道2025年度食材（肉禽蛋、水产海鲜）配送服务项目</w:t>
      </w:r>
    </w:p>
    <w:p w14:paraId="717D278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D5F10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D9AD88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编号:JSCG-2025-001</w:t>
      </w:r>
    </w:p>
    <w:p w14:paraId="4F85791B">
      <w:pPr>
        <w:adjustRightInd/>
        <w:spacing w:line="360" w:lineRule="auto"/>
        <w:rPr>
          <w:rFonts w:ascii="宋体" w:hAnsi="宋体" w:cs="宋体"/>
          <w:color w:val="auto"/>
          <w:sz w:val="28"/>
          <w:szCs w:val="20"/>
          <w:highlight w:val="none"/>
        </w:rPr>
      </w:pPr>
    </w:p>
    <w:p w14:paraId="6296F3CB">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81394A">
      <w:pPr>
        <w:pStyle w:val="25"/>
      </w:pPr>
    </w:p>
    <w:p w14:paraId="650F7203">
      <w:pPr>
        <w:spacing w:line="360" w:lineRule="auto"/>
        <w:jc w:val="center"/>
        <w:rPr>
          <w:rFonts w:ascii="宋体" w:hAnsi="宋体" w:cs="宋体"/>
          <w:b/>
          <w:color w:val="auto"/>
          <w:sz w:val="44"/>
          <w:szCs w:val="44"/>
          <w:highlight w:val="none"/>
        </w:rPr>
      </w:pPr>
    </w:p>
    <w:p w14:paraId="35DCD62B">
      <w:pPr>
        <w:pStyle w:val="25"/>
      </w:pPr>
    </w:p>
    <w:p w14:paraId="0BA5C424">
      <w:pPr>
        <w:spacing w:line="360" w:lineRule="auto"/>
        <w:jc w:val="center"/>
        <w:rPr>
          <w:rFonts w:ascii="宋体" w:hAnsi="宋体" w:cs="宋体"/>
          <w:color w:val="auto"/>
          <w:sz w:val="24"/>
          <w:highlight w:val="none"/>
        </w:rPr>
      </w:pPr>
    </w:p>
    <w:p w14:paraId="2269B1C5">
      <w:pPr>
        <w:spacing w:line="360" w:lineRule="auto"/>
        <w:jc w:val="center"/>
        <w:rPr>
          <w:rFonts w:ascii="宋体" w:hAnsi="宋体" w:cs="宋体"/>
          <w:color w:val="auto"/>
          <w:sz w:val="24"/>
          <w:highlight w:val="none"/>
        </w:rPr>
      </w:pPr>
    </w:p>
    <w:p w14:paraId="3367108A">
      <w:pPr>
        <w:spacing w:line="360" w:lineRule="auto"/>
        <w:rPr>
          <w:rFonts w:ascii="宋体" w:hAnsi="宋体" w:cs="宋体"/>
          <w:color w:val="auto"/>
          <w:sz w:val="32"/>
          <w:szCs w:val="32"/>
          <w:highlight w:val="none"/>
        </w:rPr>
      </w:pPr>
    </w:p>
    <w:p w14:paraId="5F7E428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：杭州市余杭区人民政府中泰街道办事处</w:t>
      </w:r>
    </w:p>
    <w:p w14:paraId="5426D23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：浙江金穗工程项目管理有限公司</w:t>
      </w:r>
    </w:p>
    <w:p w14:paraId="2C33C59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104E571B">
      <w:pPr>
        <w:spacing w:line="360" w:lineRule="auto"/>
        <w:jc w:val="center"/>
        <w:rPr>
          <w:rFonts w:ascii="宋体" w:hAnsi="宋体" w:cs="宋体"/>
          <w:color w:val="auto"/>
          <w:sz w:val="24"/>
          <w:highlight w:val="none"/>
        </w:rPr>
      </w:pPr>
      <w:bookmarkStart w:id="0" w:name="_Hlt67893495"/>
      <w:bookmarkEnd w:id="0"/>
    </w:p>
    <w:p w14:paraId="15F94221">
      <w:pPr>
        <w:pStyle w:val="25"/>
      </w:pPr>
    </w:p>
    <w:p w14:paraId="7211BBFD">
      <w:pPr>
        <w:pStyle w:val="639"/>
        <w:rPr>
          <w:color w:val="auto"/>
          <w:highlight w:val="none"/>
        </w:rPr>
      </w:pPr>
    </w:p>
    <w:p w14:paraId="3811994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E4D450C">
      <w:pPr>
        <w:spacing w:line="360" w:lineRule="auto"/>
        <w:rPr>
          <w:rFonts w:ascii="宋体" w:hAnsi="宋体" w:cs="宋体"/>
          <w:color w:val="auto"/>
          <w:sz w:val="32"/>
          <w:szCs w:val="32"/>
          <w:highlight w:val="none"/>
        </w:rPr>
      </w:pPr>
    </w:p>
    <w:p w14:paraId="57C3E674">
      <w:pPr>
        <w:spacing w:line="360" w:lineRule="auto"/>
        <w:rPr>
          <w:rFonts w:ascii="宋体" w:hAnsi="宋体" w:cs="宋体"/>
          <w:color w:val="auto"/>
          <w:sz w:val="32"/>
          <w:szCs w:val="32"/>
          <w:highlight w:val="none"/>
        </w:rPr>
      </w:pPr>
    </w:p>
    <w:p w14:paraId="5F7145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C892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4C1978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EEEEC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6D781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CE5A8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0BD8B8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01BE4A7">
      <w:pPr>
        <w:spacing w:line="360" w:lineRule="auto"/>
        <w:ind w:firstLine="549" w:firstLineChars="229"/>
        <w:rPr>
          <w:rFonts w:ascii="宋体" w:hAnsi="宋体" w:cs="宋体"/>
          <w:color w:val="auto"/>
          <w:sz w:val="24"/>
          <w:highlight w:val="none"/>
        </w:rPr>
      </w:pPr>
    </w:p>
    <w:p w14:paraId="4620EFC5">
      <w:pPr>
        <w:spacing w:line="360" w:lineRule="auto"/>
        <w:ind w:firstLine="549" w:firstLineChars="229"/>
        <w:rPr>
          <w:rFonts w:ascii="宋体" w:hAnsi="宋体" w:cs="宋体"/>
          <w:color w:val="auto"/>
          <w:sz w:val="24"/>
          <w:highlight w:val="none"/>
        </w:rPr>
      </w:pPr>
    </w:p>
    <w:p w14:paraId="0BC92845">
      <w:pPr>
        <w:spacing w:line="360" w:lineRule="auto"/>
        <w:ind w:firstLine="549" w:firstLineChars="229"/>
        <w:rPr>
          <w:rFonts w:ascii="宋体" w:hAnsi="宋体" w:cs="宋体"/>
          <w:color w:val="auto"/>
          <w:sz w:val="24"/>
          <w:highlight w:val="none"/>
        </w:rPr>
      </w:pPr>
    </w:p>
    <w:p w14:paraId="3C0BA32D">
      <w:pPr>
        <w:spacing w:line="360" w:lineRule="auto"/>
        <w:ind w:firstLine="549" w:firstLineChars="229"/>
        <w:rPr>
          <w:rFonts w:ascii="宋体" w:hAnsi="宋体" w:cs="宋体"/>
          <w:color w:val="auto"/>
          <w:sz w:val="24"/>
          <w:highlight w:val="none"/>
        </w:rPr>
      </w:pPr>
    </w:p>
    <w:p w14:paraId="5D6845C5">
      <w:pPr>
        <w:spacing w:line="360" w:lineRule="auto"/>
        <w:ind w:firstLine="549" w:firstLineChars="229"/>
        <w:rPr>
          <w:rFonts w:ascii="宋体" w:hAnsi="宋体" w:cs="宋体"/>
          <w:color w:val="auto"/>
          <w:sz w:val="24"/>
          <w:highlight w:val="none"/>
        </w:rPr>
      </w:pPr>
    </w:p>
    <w:p w14:paraId="10C7B09F">
      <w:pPr>
        <w:spacing w:line="360" w:lineRule="auto"/>
        <w:ind w:firstLine="549" w:firstLineChars="229"/>
        <w:rPr>
          <w:rFonts w:ascii="宋体" w:hAnsi="宋体" w:cs="宋体"/>
          <w:color w:val="auto"/>
          <w:sz w:val="24"/>
          <w:highlight w:val="none"/>
        </w:rPr>
      </w:pPr>
    </w:p>
    <w:p w14:paraId="66751CCD">
      <w:pPr>
        <w:spacing w:line="360" w:lineRule="auto"/>
        <w:ind w:firstLine="549" w:firstLineChars="229"/>
        <w:rPr>
          <w:rFonts w:ascii="宋体" w:hAnsi="宋体" w:cs="宋体"/>
          <w:color w:val="auto"/>
          <w:sz w:val="24"/>
          <w:highlight w:val="none"/>
        </w:rPr>
      </w:pPr>
    </w:p>
    <w:p w14:paraId="362B0D91">
      <w:pPr>
        <w:spacing w:line="360" w:lineRule="auto"/>
        <w:ind w:firstLine="549" w:firstLineChars="229"/>
        <w:rPr>
          <w:rFonts w:ascii="宋体" w:hAnsi="宋体" w:cs="宋体"/>
          <w:color w:val="auto"/>
          <w:sz w:val="24"/>
          <w:highlight w:val="none"/>
        </w:rPr>
      </w:pPr>
    </w:p>
    <w:p w14:paraId="79E9F5F9">
      <w:pPr>
        <w:spacing w:line="360" w:lineRule="auto"/>
        <w:ind w:firstLine="549" w:firstLineChars="229"/>
        <w:rPr>
          <w:rFonts w:ascii="宋体" w:hAnsi="宋体" w:cs="宋体"/>
          <w:color w:val="auto"/>
          <w:sz w:val="24"/>
          <w:highlight w:val="none"/>
        </w:rPr>
      </w:pPr>
    </w:p>
    <w:p w14:paraId="126FAE09">
      <w:pPr>
        <w:spacing w:line="360" w:lineRule="auto"/>
        <w:ind w:firstLine="549" w:firstLineChars="229"/>
        <w:rPr>
          <w:rFonts w:ascii="宋体" w:hAnsi="宋体" w:cs="宋体"/>
          <w:color w:val="auto"/>
          <w:sz w:val="24"/>
          <w:highlight w:val="none"/>
        </w:rPr>
      </w:pPr>
    </w:p>
    <w:p w14:paraId="1EA0FF5E">
      <w:pPr>
        <w:spacing w:line="360" w:lineRule="auto"/>
        <w:ind w:firstLine="549" w:firstLineChars="229"/>
        <w:rPr>
          <w:rFonts w:ascii="宋体" w:hAnsi="宋体" w:cs="宋体"/>
          <w:color w:val="auto"/>
          <w:sz w:val="24"/>
          <w:highlight w:val="none"/>
        </w:rPr>
      </w:pPr>
    </w:p>
    <w:p w14:paraId="442D0555">
      <w:pPr>
        <w:spacing w:line="360" w:lineRule="auto"/>
        <w:ind w:firstLine="549" w:firstLineChars="229"/>
        <w:rPr>
          <w:rFonts w:ascii="宋体" w:hAnsi="宋体" w:cs="宋体"/>
          <w:color w:val="auto"/>
          <w:sz w:val="24"/>
          <w:highlight w:val="none"/>
        </w:rPr>
      </w:pPr>
    </w:p>
    <w:p w14:paraId="566314E4">
      <w:pPr>
        <w:spacing w:line="360" w:lineRule="auto"/>
        <w:rPr>
          <w:rFonts w:ascii="宋体" w:hAnsi="宋体" w:cs="宋体"/>
          <w:color w:val="auto"/>
          <w:sz w:val="24"/>
          <w:highlight w:val="none"/>
        </w:rPr>
      </w:pPr>
    </w:p>
    <w:p w14:paraId="58E55D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9659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B0D387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中泰街道2025年度食材（肉禽蛋、水产海鲜）配送服务项目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38C0C2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99F76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项目编号：JSCG-2025-001</w:t>
      </w:r>
    </w:p>
    <w:p w14:paraId="172221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中泰街道2025年度食材（肉禽蛋、水产海鲜）配送服务项目</w:t>
      </w:r>
    </w:p>
    <w:p w14:paraId="17F8A5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w:t>
      </w:r>
    </w:p>
    <w:p w14:paraId="441F0FE2">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w:t>
      </w:r>
    </w:p>
    <w:p w14:paraId="27165200">
      <w:pPr>
        <w:pStyle w:val="15"/>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
          <w:color w:val="auto"/>
          <w:sz w:val="24"/>
          <w:highlight w:val="none"/>
          <w:lang w:eastAsia="zh-CN"/>
        </w:rPr>
        <w:t>中泰街道2025年度食材（肉禽蛋、水产海鲜）配送服务项目</w:t>
      </w:r>
      <w:r>
        <w:rPr>
          <w:rFonts w:hint="eastAsia" w:hAnsi="宋体" w:cs="宋体"/>
          <w:b/>
          <w:color w:val="auto"/>
          <w:sz w:val="24"/>
          <w:highlight w:val="none"/>
        </w:rPr>
        <w:t>主要内容：详见招标文件第三部分采购需求。</w:t>
      </w:r>
    </w:p>
    <w:p w14:paraId="54F04667">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w:t>
      </w:r>
      <w:r>
        <w:rPr>
          <w:rFonts w:hint="eastAsia" w:hAnsi="宋体" w:cs="宋体"/>
          <w:b/>
          <w:color w:val="auto"/>
          <w:sz w:val="24"/>
          <w:highlight w:val="none"/>
        </w:rPr>
        <w:t>年</w:t>
      </w:r>
      <w:r>
        <w:rPr>
          <w:rFonts w:hint="eastAsia" w:hAnsi="宋体" w:cs="宋体"/>
          <w:b/>
          <w:color w:val="auto"/>
          <w:sz w:val="24"/>
          <w:highlight w:val="none"/>
          <w:lang w:eastAsia="zh-CN"/>
        </w:rPr>
        <w:t>。</w:t>
      </w:r>
      <w:r>
        <w:rPr>
          <w:rFonts w:ascii="宋体" w:hAnsi="宋体" w:cs="宋体"/>
          <w:color w:val="auto"/>
          <w:highlight w:val="none"/>
        </w:rPr>
        <w:t xml:space="preserve"> </w:t>
      </w:r>
    </w:p>
    <w:p w14:paraId="3F1B8613">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25284F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EB4AC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4C8F56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E51153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35A1F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CF4DE2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2865BA8">
      <w:pPr>
        <w:spacing w:line="360" w:lineRule="auto"/>
        <w:ind w:firstLine="897" w:firstLineChars="374"/>
        <w:rPr>
          <w:rFonts w:hint="eastAsia" w:ascii="宋体" w:hAnsi="宋体" w:eastAsia="宋体" w:cs="宋体"/>
          <w:color w:val="auto"/>
          <w:sz w:val="24"/>
          <w:highlight w:val="none"/>
          <w:u w:val="single"/>
        </w:rPr>
      </w:pP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sz w:val="24"/>
          <w:highlight w:val="none"/>
        </w:rPr>
        <w:t>货物全部由符合政策要求的中小企业制造，提供中小企业声明函；</w:t>
      </w:r>
    </w:p>
    <w:p w14:paraId="120E8AC1">
      <w:pPr>
        <w:spacing w:line="360" w:lineRule="auto"/>
        <w:ind w:firstLine="897" w:firstLineChars="374"/>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14:paraId="02406E6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0C155C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0A7B8AC7">
      <w:pPr>
        <w:rPr>
          <w:rFonts w:ascii="宋体" w:hAnsi="宋体" w:cs="宋体"/>
          <w:color w:val="auto"/>
          <w:highlight w:val="none"/>
        </w:rPr>
      </w:pPr>
    </w:p>
    <w:p w14:paraId="384CBA3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F97452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0478899">
      <w:pPr>
        <w:keepNext w:val="0"/>
        <w:keepLines w:val="0"/>
        <w:pageBreakBefore w:val="0"/>
        <w:widowControl w:val="0"/>
        <w:numPr>
          <w:ilvl w:val="0"/>
          <w:numId w:val="1"/>
        </w:numPr>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本项目的特定资格要求：</w:t>
      </w:r>
    </w:p>
    <w:p w14:paraId="62D416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000000"/>
          <w:sz w:val="24"/>
          <w:highlight w:val="none"/>
          <w:lang w:val="en-US" w:eastAsia="zh-CN"/>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lang w:val="en-US" w:eastAsia="zh-CN"/>
        </w:rPr>
        <w:t>无。</w:t>
      </w:r>
    </w:p>
    <w:p w14:paraId="50992D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009C6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93BDA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1469B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71A9D5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7316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24743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C36D82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F813C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4CAC1D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0D73E5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8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2342B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1FFFFC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D5758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5BFEC0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225AD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87043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48E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DE7A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CE852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D7232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EB9F1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杭州市余杭区人民政府中泰街道办事处</w:t>
      </w:r>
      <w:r>
        <w:rPr>
          <w:rFonts w:hint="eastAsia" w:ascii="宋体" w:hAnsi="宋体" w:cs="宋体"/>
          <w:color w:val="auto"/>
          <w:sz w:val="24"/>
          <w:highlight w:val="none"/>
        </w:rPr>
        <w:t xml:space="preserve"> </w:t>
      </w:r>
    </w:p>
    <w:p w14:paraId="41CDF0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杭州市余杭区中泰街道杭泰路158号</w:t>
      </w:r>
      <w:r>
        <w:rPr>
          <w:rFonts w:hint="eastAsia" w:ascii="宋体" w:hAnsi="宋体" w:cs="宋体"/>
          <w:color w:val="auto"/>
          <w:sz w:val="24"/>
          <w:highlight w:val="none"/>
        </w:rPr>
        <w:t xml:space="preserve">     </w:t>
      </w:r>
    </w:p>
    <w:p w14:paraId="24572CC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23DD2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李丹</w:t>
      </w:r>
      <w:r>
        <w:rPr>
          <w:rFonts w:hint="eastAsia" w:ascii="宋体" w:hAnsi="宋体" w:cs="宋体"/>
          <w:color w:val="auto"/>
          <w:sz w:val="24"/>
          <w:highlight w:val="none"/>
        </w:rPr>
        <w:t xml:space="preserve">  </w:t>
      </w:r>
    </w:p>
    <w:p w14:paraId="6A52AD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0571-89519474 </w:t>
      </w:r>
      <w:r>
        <w:rPr>
          <w:rFonts w:hint="eastAsia" w:ascii="宋体" w:hAnsi="宋体" w:cs="宋体"/>
          <w:color w:val="auto"/>
          <w:sz w:val="24"/>
          <w:highlight w:val="none"/>
        </w:rPr>
        <w:t xml:space="preserve"> </w:t>
      </w:r>
    </w:p>
    <w:p w14:paraId="523CDA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李丹</w:t>
      </w:r>
      <w:r>
        <w:rPr>
          <w:rFonts w:hint="eastAsia" w:ascii="宋体" w:hAnsi="宋体" w:cs="宋体"/>
          <w:color w:val="auto"/>
          <w:sz w:val="24"/>
          <w:highlight w:val="none"/>
        </w:rPr>
        <w:t xml:space="preserve"> </w:t>
      </w:r>
    </w:p>
    <w:p w14:paraId="05FAA4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0571-89519474</w:t>
      </w:r>
    </w:p>
    <w:p w14:paraId="5C8099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D07FA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浙江金穗工程项目管理有限公司</w:t>
      </w:r>
    </w:p>
    <w:p w14:paraId="59A66FE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杭州市临平区东湖街道新丝路58号鸿辰创新中心5楼506室</w:t>
      </w:r>
      <w:r>
        <w:rPr>
          <w:rFonts w:hint="eastAsia" w:ascii="宋体" w:hAnsi="宋体" w:cs="宋体"/>
          <w:color w:val="auto"/>
          <w:sz w:val="24"/>
          <w:highlight w:val="none"/>
        </w:rPr>
        <w:t xml:space="preserve"> </w:t>
      </w:r>
    </w:p>
    <w:p w14:paraId="028935F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4FD464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陈燕</w:t>
      </w:r>
      <w:r>
        <w:rPr>
          <w:rFonts w:hint="eastAsia" w:ascii="宋体" w:hAnsi="宋体" w:cs="宋体"/>
          <w:color w:val="auto"/>
          <w:sz w:val="24"/>
          <w:highlight w:val="none"/>
        </w:rPr>
        <w:t xml:space="preserve"> </w:t>
      </w:r>
    </w:p>
    <w:p w14:paraId="13D3075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15168454914</w:t>
      </w:r>
    </w:p>
    <w:p w14:paraId="3D41252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刘工</w:t>
      </w:r>
      <w:bookmarkStart w:id="528" w:name="_GoBack"/>
      <w:bookmarkEnd w:id="528"/>
    </w:p>
    <w:p w14:paraId="29F5224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0571-86182181</w:t>
      </w:r>
    </w:p>
    <w:p w14:paraId="4CCA9F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27085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14:paraId="6F30B2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（快递仅限ems或顺丰） </w:t>
      </w:r>
    </w:p>
    <w:p w14:paraId="355568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5B077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F859E6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714EB8A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74EE89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850C3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3F5EC9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546152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71E9B9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930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624C5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16FE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3FBF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B3AB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247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21A2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49D90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07E6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D4C2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9575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722992">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中泰街道2025年度食材（肉禽蛋、水产海鲜）配送服务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FC42207">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Autospacing="0" w:line="360" w:lineRule="auto"/>
              <w:ind w:right="0" w:rightChars="0"/>
              <w:jc w:val="both"/>
              <w:textAlignment w:val="auto"/>
              <w:outlineLvl w:val="9"/>
              <w:rPr>
                <w:rFonts w:hint="eastAsia" w:ascii="宋体" w:hAnsi="宋体" w:cs="宋体"/>
                <w:color w:val="auto"/>
                <w:kern w:val="0"/>
                <w:sz w:val="24"/>
                <w:highlight w:val="none"/>
                <w:lang w:val="en-US"/>
              </w:rPr>
            </w:pPr>
            <w:r>
              <w:rPr>
                <w:rFonts w:hint="eastAsia" w:ascii="宋体" w:hAnsi="宋体" w:eastAsia="宋体" w:cs="宋体"/>
                <w:color w:val="000000"/>
                <w:sz w:val="24"/>
                <w:szCs w:val="24"/>
                <w:highlight w:val="none"/>
                <w:lang w:val="en-US" w:eastAsia="zh-CN"/>
              </w:rPr>
              <w:t>根据</w:t>
            </w:r>
            <w:r>
              <w:rPr>
                <w:rFonts w:hint="eastAsia" w:ascii="宋体" w:hAnsi="宋体" w:eastAsia="宋体" w:cs="宋体"/>
                <w:color w:val="000000"/>
                <w:sz w:val="24"/>
                <w:szCs w:val="24"/>
                <w:highlight w:val="none"/>
                <w:lang w:eastAsia="zh-CN"/>
              </w:rPr>
              <w:t>《关于印发中小企业划型标准规定的通知》（工信部联企业〔2011〕300）第</w:t>
            </w:r>
            <w:r>
              <w:rPr>
                <w:rFonts w:hint="eastAsia" w:ascii="宋体" w:hAnsi="宋体" w:eastAsia="宋体" w:cs="宋体"/>
                <w:color w:val="000000"/>
                <w:sz w:val="24"/>
                <w:szCs w:val="24"/>
                <w:highlight w:val="none"/>
                <w:lang w:val="en-US" w:eastAsia="zh-CN"/>
              </w:rPr>
              <w:t>四条第</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项规定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XX行业</w:t>
            </w:r>
            <w:r>
              <w:rPr>
                <w:rFonts w:hint="eastAsia" w:ascii="宋体" w:hAnsi="宋体" w:eastAsia="宋体" w:cs="宋体"/>
                <w:color w:val="000000"/>
                <w:sz w:val="24"/>
                <w:szCs w:val="24"/>
                <w:highlight w:val="none"/>
                <w:lang w:eastAsia="zh-CN"/>
              </w:rPr>
              <w:t>，从业人员</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人以下或营业收入</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万元以下的为中小微型企业（根据项目情况列明）。</w:t>
            </w:r>
            <w:r>
              <w:rPr>
                <w:rFonts w:hint="eastAsia" w:ascii="宋体" w:hAnsi="宋体" w:eastAsia="宋体" w:cs="宋体"/>
                <w:color w:val="000000"/>
                <w:sz w:val="24"/>
                <w:szCs w:val="24"/>
                <w:highlight w:val="none"/>
                <w:lang w:val="en-US" w:eastAsia="zh-CN"/>
              </w:rPr>
              <w:t>其中，从业人员</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人及以上，且营业收入</w:t>
            </w:r>
            <w:r>
              <w:rPr>
                <w:rFonts w:hint="eastAsia" w:ascii="宋体" w:hAnsi="宋体" w:eastAsia="宋体" w:cs="宋体"/>
                <w:color w:val="000000"/>
                <w:sz w:val="24"/>
                <w:szCs w:val="24"/>
                <w:highlight w:val="none"/>
                <w:u w:val="single"/>
                <w:lang w:val="en-US" w:eastAsia="zh-CN"/>
              </w:rPr>
              <w:t>2000</w:t>
            </w:r>
            <w:r>
              <w:rPr>
                <w:rFonts w:hint="eastAsia" w:ascii="宋体" w:hAnsi="宋体" w:eastAsia="宋体" w:cs="宋体"/>
                <w:color w:val="000000"/>
                <w:sz w:val="24"/>
                <w:szCs w:val="24"/>
                <w:highlight w:val="none"/>
                <w:lang w:val="en-US" w:eastAsia="zh-CN"/>
              </w:rPr>
              <w:t>万元及以上的为中型企业；从业人员</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lang w:val="en-US" w:eastAsia="zh-CN"/>
              </w:rPr>
              <w:t>人及以上，且营业收入</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万元及以上的为小型企业；从业人员</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lang w:val="en-US" w:eastAsia="zh-CN"/>
              </w:rPr>
              <w:t>人以下或营业收入</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万元以下的为微型企业。</w:t>
            </w:r>
          </w:p>
        </w:tc>
      </w:tr>
      <w:tr w14:paraId="33EB8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BFBC98">
            <w:pPr>
              <w:snapToGrid w:val="0"/>
              <w:spacing w:line="360" w:lineRule="auto"/>
              <w:jc w:val="center"/>
              <w:rPr>
                <w:rFonts w:ascii="宋体" w:hAnsi="宋体" w:cs="宋体"/>
                <w:color w:val="auto"/>
                <w:sz w:val="24"/>
                <w:highlight w:val="none"/>
              </w:rPr>
            </w:pPr>
          </w:p>
          <w:p w14:paraId="0F0171E1">
            <w:pPr>
              <w:snapToGrid w:val="0"/>
              <w:spacing w:line="360" w:lineRule="auto"/>
              <w:jc w:val="center"/>
              <w:rPr>
                <w:rFonts w:ascii="宋体" w:hAnsi="宋体" w:cs="宋体"/>
                <w:color w:val="auto"/>
                <w:sz w:val="24"/>
                <w:highlight w:val="none"/>
              </w:rPr>
            </w:pPr>
          </w:p>
          <w:p w14:paraId="7C0520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E3AB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962FE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1C55C9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BFED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121B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EBB9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C1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3371B1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DA13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303F38">
            <w:pPr>
              <w:snapToGrid w:val="0"/>
              <w:spacing w:line="360" w:lineRule="auto"/>
              <w:jc w:val="center"/>
              <w:rPr>
                <w:rFonts w:ascii="宋体" w:hAnsi="宋体" w:cs="宋体"/>
                <w:color w:val="auto"/>
                <w:sz w:val="24"/>
                <w:highlight w:val="none"/>
              </w:rPr>
            </w:pPr>
          </w:p>
          <w:p w14:paraId="02C987E7">
            <w:pPr>
              <w:snapToGrid w:val="0"/>
              <w:spacing w:line="360" w:lineRule="auto"/>
              <w:jc w:val="center"/>
              <w:rPr>
                <w:rFonts w:ascii="宋体" w:hAnsi="宋体" w:cs="宋体"/>
                <w:color w:val="auto"/>
                <w:sz w:val="24"/>
                <w:highlight w:val="none"/>
              </w:rPr>
            </w:pPr>
          </w:p>
          <w:p w14:paraId="125353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4F89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D1227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BE453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F434EE">
            <w:pPr>
              <w:spacing w:line="360" w:lineRule="auto"/>
              <w:rPr>
                <w:rFonts w:hint="eastAsia" w:ascii="宋体" w:hAnsi="宋体" w:eastAsia="宋体" w:cs="宋体"/>
                <w:color w:val="auto"/>
                <w:sz w:val="24"/>
                <w:szCs w:val="20"/>
                <w:highlight w:val="none"/>
                <w:lang w:val="en-US" w:eastAsia="zh-CN"/>
              </w:rPr>
            </w:pPr>
            <w:sdt>
              <w:sdtPr>
                <w:rPr>
                  <w:rFonts w:hint="eastAsia" w:ascii="宋体" w:hAnsi="宋体" w:cs="宋体"/>
                  <w:color w:val="auto"/>
                  <w:kern w:val="0"/>
                  <w:sz w:val="24"/>
                  <w:highlight w:val="none"/>
                </w:rPr>
                <w:id w:val="14747027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C</w:t>
            </w:r>
            <w:r>
              <w:rPr>
                <w:rFonts w:hint="eastAsia" w:ascii="宋体" w:hAnsi="宋体" w:eastAsia="宋体" w:cs="宋体"/>
                <w:color w:val="000000"/>
                <w:sz w:val="24"/>
                <w:szCs w:val="24"/>
                <w:highlight w:val="none"/>
                <w:lang w:eastAsia="zh-CN"/>
              </w:rPr>
              <w:t>不统一组织，供应商在获取采购文件后，自行至项目现场考察。地点：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eastAsia="zh-CN"/>
              </w:rPr>
              <w:t xml:space="preserve"> ，联系人：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eastAsia="zh-CN"/>
              </w:rPr>
              <w:t xml:space="preserve"> ，联系方式：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eastAsia="zh-CN"/>
              </w:rPr>
              <w:t xml:space="preserve"> 。</w:t>
            </w:r>
          </w:p>
        </w:tc>
      </w:tr>
      <w:tr w14:paraId="04E9B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3F137E">
            <w:pPr>
              <w:snapToGrid w:val="0"/>
              <w:spacing w:line="360" w:lineRule="auto"/>
              <w:jc w:val="center"/>
              <w:rPr>
                <w:rFonts w:ascii="宋体" w:hAnsi="宋体" w:cs="宋体"/>
                <w:color w:val="auto"/>
                <w:sz w:val="24"/>
                <w:highlight w:val="none"/>
              </w:rPr>
            </w:pPr>
          </w:p>
          <w:p w14:paraId="7B8FCDF0">
            <w:pPr>
              <w:snapToGrid w:val="0"/>
              <w:spacing w:line="360" w:lineRule="auto"/>
              <w:jc w:val="center"/>
              <w:rPr>
                <w:rFonts w:ascii="宋体" w:hAnsi="宋体" w:cs="宋体"/>
                <w:color w:val="auto"/>
                <w:sz w:val="24"/>
                <w:highlight w:val="none"/>
              </w:rPr>
            </w:pPr>
          </w:p>
          <w:p w14:paraId="602CC91C">
            <w:pPr>
              <w:snapToGrid w:val="0"/>
              <w:spacing w:line="360" w:lineRule="auto"/>
              <w:jc w:val="center"/>
              <w:rPr>
                <w:rFonts w:ascii="宋体" w:hAnsi="宋体" w:cs="宋体"/>
                <w:color w:val="auto"/>
                <w:sz w:val="24"/>
                <w:highlight w:val="none"/>
              </w:rPr>
            </w:pPr>
          </w:p>
          <w:p w14:paraId="43552801">
            <w:pPr>
              <w:snapToGrid w:val="0"/>
              <w:spacing w:line="360" w:lineRule="auto"/>
              <w:jc w:val="center"/>
              <w:rPr>
                <w:rFonts w:ascii="宋体" w:hAnsi="宋体" w:cs="宋体"/>
                <w:color w:val="auto"/>
                <w:sz w:val="24"/>
                <w:highlight w:val="none"/>
              </w:rPr>
            </w:pPr>
          </w:p>
          <w:p w14:paraId="0D6F2B16">
            <w:pPr>
              <w:snapToGrid w:val="0"/>
              <w:spacing w:line="360" w:lineRule="auto"/>
              <w:jc w:val="center"/>
              <w:rPr>
                <w:rFonts w:ascii="宋体" w:hAnsi="宋体" w:cs="宋体"/>
                <w:color w:val="auto"/>
                <w:sz w:val="24"/>
                <w:highlight w:val="none"/>
              </w:rPr>
            </w:pPr>
          </w:p>
          <w:p w14:paraId="0113D622">
            <w:pPr>
              <w:snapToGrid w:val="0"/>
              <w:spacing w:line="360" w:lineRule="auto"/>
              <w:jc w:val="center"/>
              <w:rPr>
                <w:rFonts w:ascii="宋体" w:hAnsi="宋体" w:cs="宋体"/>
                <w:color w:val="auto"/>
                <w:sz w:val="24"/>
                <w:highlight w:val="none"/>
              </w:rPr>
            </w:pPr>
          </w:p>
          <w:p w14:paraId="55807A4A">
            <w:pPr>
              <w:snapToGrid w:val="0"/>
              <w:spacing w:line="360" w:lineRule="auto"/>
              <w:jc w:val="center"/>
              <w:rPr>
                <w:rFonts w:ascii="宋体" w:hAnsi="宋体" w:cs="宋体"/>
                <w:color w:val="auto"/>
                <w:sz w:val="24"/>
                <w:highlight w:val="none"/>
              </w:rPr>
            </w:pPr>
          </w:p>
          <w:p w14:paraId="0888B7C5">
            <w:pPr>
              <w:snapToGrid w:val="0"/>
              <w:spacing w:line="360" w:lineRule="auto"/>
              <w:jc w:val="center"/>
              <w:rPr>
                <w:rFonts w:ascii="宋体" w:hAnsi="宋体" w:cs="宋体"/>
                <w:color w:val="auto"/>
                <w:sz w:val="24"/>
                <w:highlight w:val="none"/>
              </w:rPr>
            </w:pPr>
          </w:p>
          <w:p w14:paraId="0D378E3E">
            <w:pPr>
              <w:snapToGrid w:val="0"/>
              <w:spacing w:line="360" w:lineRule="auto"/>
              <w:jc w:val="center"/>
              <w:rPr>
                <w:rFonts w:ascii="宋体" w:hAnsi="宋体" w:cs="宋体"/>
                <w:color w:val="auto"/>
                <w:sz w:val="24"/>
                <w:highlight w:val="none"/>
              </w:rPr>
            </w:pPr>
          </w:p>
          <w:p w14:paraId="774B42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FF57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E4CE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A08DEB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AD00B5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4B3A4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18F49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0DC571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5CB46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18862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BB4EE5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3AB5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52CF45">
            <w:pPr>
              <w:snapToGrid w:val="0"/>
              <w:spacing w:line="360" w:lineRule="auto"/>
              <w:jc w:val="center"/>
              <w:rPr>
                <w:rFonts w:ascii="宋体" w:hAnsi="宋体" w:cs="宋体"/>
                <w:color w:val="auto"/>
                <w:sz w:val="24"/>
                <w:highlight w:val="none"/>
              </w:rPr>
            </w:pPr>
          </w:p>
          <w:p w14:paraId="5A3576EC">
            <w:pPr>
              <w:snapToGrid w:val="0"/>
              <w:spacing w:line="360" w:lineRule="auto"/>
              <w:jc w:val="center"/>
              <w:rPr>
                <w:rFonts w:ascii="宋体" w:hAnsi="宋体" w:cs="宋体"/>
                <w:color w:val="auto"/>
                <w:sz w:val="24"/>
                <w:highlight w:val="none"/>
              </w:rPr>
            </w:pPr>
          </w:p>
          <w:p w14:paraId="15BEC26F">
            <w:pPr>
              <w:snapToGrid w:val="0"/>
              <w:spacing w:line="360" w:lineRule="auto"/>
              <w:jc w:val="center"/>
              <w:rPr>
                <w:rFonts w:ascii="宋体" w:hAnsi="宋体" w:cs="宋体"/>
                <w:color w:val="auto"/>
                <w:sz w:val="24"/>
                <w:highlight w:val="none"/>
              </w:rPr>
            </w:pPr>
          </w:p>
          <w:p w14:paraId="6C5E2FEC">
            <w:pPr>
              <w:snapToGrid w:val="0"/>
              <w:spacing w:line="360" w:lineRule="auto"/>
              <w:jc w:val="center"/>
              <w:rPr>
                <w:rFonts w:ascii="宋体" w:hAnsi="宋体" w:cs="宋体"/>
                <w:color w:val="auto"/>
                <w:sz w:val="24"/>
                <w:highlight w:val="none"/>
              </w:rPr>
            </w:pPr>
          </w:p>
          <w:p w14:paraId="0080906A">
            <w:pPr>
              <w:snapToGrid w:val="0"/>
              <w:spacing w:line="360" w:lineRule="auto"/>
              <w:jc w:val="center"/>
              <w:rPr>
                <w:rFonts w:ascii="宋体" w:hAnsi="宋体" w:cs="宋体"/>
                <w:color w:val="auto"/>
                <w:sz w:val="24"/>
                <w:highlight w:val="none"/>
              </w:rPr>
            </w:pPr>
          </w:p>
          <w:p w14:paraId="623D158C">
            <w:pPr>
              <w:snapToGrid w:val="0"/>
              <w:spacing w:line="360" w:lineRule="auto"/>
              <w:jc w:val="center"/>
              <w:rPr>
                <w:rFonts w:ascii="宋体" w:hAnsi="宋体" w:cs="宋体"/>
                <w:color w:val="auto"/>
                <w:sz w:val="24"/>
                <w:highlight w:val="none"/>
              </w:rPr>
            </w:pPr>
          </w:p>
          <w:p w14:paraId="036DF2F1">
            <w:pPr>
              <w:snapToGrid w:val="0"/>
              <w:spacing w:line="360" w:lineRule="auto"/>
              <w:jc w:val="center"/>
              <w:rPr>
                <w:rFonts w:ascii="宋体" w:hAnsi="宋体" w:cs="宋体"/>
                <w:color w:val="auto"/>
                <w:sz w:val="24"/>
                <w:highlight w:val="none"/>
              </w:rPr>
            </w:pPr>
          </w:p>
          <w:p w14:paraId="3D65B086">
            <w:pPr>
              <w:snapToGrid w:val="0"/>
              <w:spacing w:line="360" w:lineRule="auto"/>
              <w:jc w:val="center"/>
              <w:rPr>
                <w:rFonts w:ascii="宋体" w:hAnsi="宋体" w:cs="宋体"/>
                <w:color w:val="auto"/>
                <w:sz w:val="24"/>
                <w:highlight w:val="none"/>
              </w:rPr>
            </w:pPr>
          </w:p>
          <w:p w14:paraId="206DC4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DE350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57C4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C7F99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6D43F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6C6C7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AC2C8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B2E5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A7F2FB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20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1A2D98">
            <w:pPr>
              <w:snapToGrid w:val="0"/>
              <w:spacing w:line="360" w:lineRule="auto"/>
              <w:jc w:val="center"/>
              <w:rPr>
                <w:rFonts w:ascii="宋体" w:hAnsi="宋体" w:cs="宋体"/>
                <w:color w:val="auto"/>
                <w:sz w:val="24"/>
                <w:highlight w:val="none"/>
              </w:rPr>
            </w:pPr>
          </w:p>
          <w:p w14:paraId="54CA484A">
            <w:pPr>
              <w:snapToGrid w:val="0"/>
              <w:spacing w:line="360" w:lineRule="auto"/>
              <w:jc w:val="center"/>
              <w:rPr>
                <w:rFonts w:ascii="宋体" w:hAnsi="宋体" w:cs="宋体"/>
                <w:color w:val="auto"/>
                <w:sz w:val="24"/>
                <w:highlight w:val="none"/>
              </w:rPr>
            </w:pPr>
          </w:p>
          <w:p w14:paraId="570B63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7EF80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AF6861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B5EC4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EAD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CF75C4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7FFE95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CE601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5CC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6CFD88">
            <w:pPr>
              <w:snapToGrid w:val="0"/>
              <w:spacing w:line="360" w:lineRule="auto"/>
              <w:jc w:val="center"/>
              <w:rPr>
                <w:rFonts w:ascii="宋体" w:hAnsi="宋体" w:cs="宋体"/>
                <w:color w:val="auto"/>
                <w:sz w:val="24"/>
                <w:highlight w:val="none"/>
              </w:rPr>
            </w:pPr>
          </w:p>
          <w:p w14:paraId="7E3F5797">
            <w:pPr>
              <w:snapToGrid w:val="0"/>
              <w:spacing w:line="360" w:lineRule="auto"/>
              <w:jc w:val="center"/>
              <w:rPr>
                <w:rFonts w:ascii="宋体" w:hAnsi="宋体" w:cs="宋体"/>
                <w:color w:val="auto"/>
                <w:sz w:val="24"/>
                <w:highlight w:val="none"/>
              </w:rPr>
            </w:pPr>
          </w:p>
          <w:p w14:paraId="121069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9612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9B87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10B6A0A">
            <w:pPr>
              <w:pStyle w:val="96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000000"/>
                <w:kern w:val="0"/>
                <w:sz w:val="24"/>
                <w:highlight w:val="none"/>
                <w:lang w:eastAsia="zh-CN"/>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lang w:eastAsia="zh-CN"/>
              </w:rPr>
              <w:t>强制采购。产品：</w:t>
            </w:r>
            <w:r>
              <w:rPr>
                <w:rFonts w:hint="eastAsia" w:ascii="宋体" w:hAnsi="宋体" w:cs="宋体"/>
                <w:color w:val="000000"/>
                <w:kern w:val="0"/>
                <w:sz w:val="24"/>
                <w:highlight w:val="none"/>
                <w:lang w:val="en-US" w:eastAsia="zh-CN"/>
              </w:rPr>
              <w:t xml:space="preserve">    </w:t>
            </w:r>
          </w:p>
          <w:p w14:paraId="53973D47">
            <w:pPr>
              <w:pStyle w:val="96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eastAsia="zh-CN"/>
              </w:rPr>
              <w:t>□优先采购节能产品。产品：</w:t>
            </w:r>
            <w:r>
              <w:rPr>
                <w:rFonts w:hint="eastAsia" w:ascii="宋体" w:hAnsi="宋体" w:cs="宋体"/>
                <w:color w:val="000000"/>
                <w:kern w:val="0"/>
                <w:sz w:val="24"/>
                <w:highlight w:val="none"/>
                <w:lang w:val="en-US" w:eastAsia="zh-CN"/>
              </w:rPr>
              <w:t xml:space="preserve">   </w:t>
            </w:r>
          </w:p>
          <w:p w14:paraId="6AB94650">
            <w:pPr>
              <w:pStyle w:val="96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□优先采购环保产品。产品：</w:t>
            </w:r>
            <w:r>
              <w:rPr>
                <w:rFonts w:hint="eastAsia" w:ascii="宋体" w:hAnsi="宋体" w:cs="宋体"/>
                <w:color w:val="000000"/>
                <w:kern w:val="0"/>
                <w:sz w:val="24"/>
                <w:highlight w:val="none"/>
                <w:lang w:val="en-US" w:eastAsia="zh-CN"/>
              </w:rPr>
              <w:t xml:space="preserve">    </w:t>
            </w:r>
          </w:p>
          <w:p w14:paraId="4283074A">
            <w:pPr>
              <w:pStyle w:val="96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auto"/>
                <w:kern w:val="0"/>
                <w:sz w:val="24"/>
                <w:highlight w:val="none"/>
              </w:rPr>
            </w:pPr>
            <w:r>
              <w:rPr>
                <w:rFonts w:hint="eastAsia" w:ascii="宋体" w:hAnsi="宋体" w:cs="宋体"/>
                <w:color w:val="000000"/>
                <w:kern w:val="0"/>
                <w:sz w:val="24"/>
                <w:highlight w:val="none"/>
                <w:lang w:eastAsia="zh-CN"/>
              </w:rPr>
              <w:t>☑无</w:t>
            </w:r>
          </w:p>
        </w:tc>
      </w:tr>
      <w:tr w14:paraId="7DE3B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7CBC0E">
            <w:pPr>
              <w:snapToGrid w:val="0"/>
              <w:spacing w:line="360" w:lineRule="auto"/>
              <w:jc w:val="center"/>
              <w:rPr>
                <w:rFonts w:ascii="宋体" w:hAnsi="宋体" w:cs="宋体"/>
                <w:color w:val="auto"/>
                <w:sz w:val="24"/>
                <w:highlight w:val="none"/>
              </w:rPr>
            </w:pPr>
          </w:p>
          <w:p w14:paraId="41353E7D">
            <w:pPr>
              <w:snapToGrid w:val="0"/>
              <w:spacing w:line="360" w:lineRule="auto"/>
              <w:jc w:val="center"/>
              <w:rPr>
                <w:rFonts w:ascii="宋体" w:hAnsi="宋体" w:cs="宋体"/>
                <w:color w:val="auto"/>
                <w:sz w:val="24"/>
                <w:highlight w:val="none"/>
              </w:rPr>
            </w:pPr>
          </w:p>
          <w:p w14:paraId="543FFE63">
            <w:pPr>
              <w:snapToGrid w:val="0"/>
              <w:spacing w:line="360" w:lineRule="auto"/>
              <w:jc w:val="center"/>
              <w:rPr>
                <w:rFonts w:ascii="宋体" w:hAnsi="宋体" w:cs="宋体"/>
                <w:color w:val="auto"/>
                <w:sz w:val="24"/>
                <w:highlight w:val="none"/>
              </w:rPr>
            </w:pPr>
          </w:p>
          <w:p w14:paraId="06267C0D">
            <w:pPr>
              <w:snapToGrid w:val="0"/>
              <w:spacing w:line="360" w:lineRule="auto"/>
              <w:jc w:val="center"/>
              <w:rPr>
                <w:rFonts w:ascii="宋体" w:hAnsi="宋体" w:cs="宋体"/>
                <w:color w:val="auto"/>
                <w:sz w:val="24"/>
                <w:highlight w:val="none"/>
              </w:rPr>
            </w:pPr>
          </w:p>
          <w:p w14:paraId="4D214E38">
            <w:pPr>
              <w:snapToGrid w:val="0"/>
              <w:spacing w:line="360" w:lineRule="auto"/>
              <w:jc w:val="center"/>
              <w:rPr>
                <w:rFonts w:ascii="宋体" w:hAnsi="宋体" w:cs="宋体"/>
                <w:color w:val="auto"/>
                <w:sz w:val="24"/>
                <w:highlight w:val="none"/>
              </w:rPr>
            </w:pPr>
          </w:p>
          <w:p w14:paraId="2EE895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2ACE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C7D3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7BB1FF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A870D3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8A006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0480F3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2CB04E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A1B9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4CBA633">
            <w:pPr>
              <w:snapToGrid w:val="0"/>
              <w:spacing w:line="360" w:lineRule="auto"/>
              <w:jc w:val="center"/>
              <w:rPr>
                <w:rFonts w:ascii="宋体" w:hAnsi="宋体" w:cs="宋体"/>
                <w:color w:val="auto"/>
                <w:sz w:val="24"/>
                <w:highlight w:val="none"/>
              </w:rPr>
            </w:pPr>
          </w:p>
          <w:p w14:paraId="1D78EC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DD6A9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EAF774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87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65D1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13D1B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6E040C3">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snapToGrid w:val="0"/>
                <w:color w:val="auto"/>
                <w:kern w:val="28"/>
                <w:sz w:val="24"/>
                <w:szCs w:val="24"/>
                <w:highlight w:val="none"/>
                <w:u w:val="single"/>
                <w:lang w:val="en-US" w:eastAsia="zh-CN" w:bidi="ar-SA"/>
              </w:rPr>
              <w:t>浙江金穗工程项目管理有限公司</w:t>
            </w:r>
            <w:r>
              <w:rPr>
                <w:rFonts w:hint="eastAsia" w:ascii="宋体" w:hAnsi="宋体" w:eastAsia="宋体" w:cs="宋体"/>
                <w:snapToGrid w:val="0"/>
                <w:color w:val="auto"/>
                <w:kern w:val="28"/>
                <w:sz w:val="24"/>
                <w:szCs w:val="24"/>
                <w:highlight w:val="none"/>
                <w:u w:val="single"/>
                <w:lang w:val="en-US" w:eastAsia="zh-CN" w:bidi="ar-SA"/>
              </w:rPr>
              <w:t xml:space="preserve">(杭州市临平区东湖街道新丝路58号鸿辰创新中心5楼506室)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15168454914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C007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3A8A6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C84DA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825881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EE07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C0C1F22">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906D63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F2B9DF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2CB1C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AD1D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CEEB1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1C57CF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97DF466">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000000"/>
                <w:sz w:val="24"/>
                <w:szCs w:val="24"/>
                <w:highlight w:val="none"/>
                <w:lang w:val="en" w:eastAsia="zh-CN"/>
              </w:rPr>
              <w:t>本项目推荐的中标候选人数量：</w:t>
            </w:r>
            <w:r>
              <w:rPr>
                <w:rFonts w:hint="eastAsia" w:ascii="宋体" w:hAnsi="宋体" w:eastAsia="宋体" w:cs="宋体"/>
                <w:color w:val="000000"/>
                <w:sz w:val="24"/>
                <w:szCs w:val="24"/>
                <w:highlight w:val="none"/>
                <w:u w:val="single"/>
                <w:lang w:val="en-US" w:eastAsia="zh-CN"/>
              </w:rPr>
              <w:t xml:space="preserve">  1  </w:t>
            </w:r>
            <w:r>
              <w:rPr>
                <w:rFonts w:hint="eastAsia" w:ascii="宋体" w:hAnsi="宋体" w:eastAsia="宋体" w:cs="宋体"/>
                <w:color w:val="000000"/>
                <w:sz w:val="24"/>
                <w:szCs w:val="24"/>
                <w:highlight w:val="none"/>
                <w:lang w:val="en" w:eastAsia="zh-CN"/>
              </w:rPr>
              <w:t>。</w:t>
            </w:r>
          </w:p>
        </w:tc>
      </w:tr>
      <w:tr w14:paraId="0A73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01456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4189DE27">
            <w:pPr>
              <w:pStyle w:val="133"/>
              <w:snapToGrid w:val="0"/>
              <w:spacing w:beforeAutospacing="0" w:after="0" w:afterAutospacing="0" w:line="360" w:lineRule="exact"/>
              <w:ind w:left="0" w:right="0"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b/>
                <w:bCs/>
                <w:color w:val="auto"/>
                <w:szCs w:val="24"/>
                <w:highlight w:val="none"/>
                <w:lang w:val="en-US" w:eastAsia="zh-CN"/>
              </w:rPr>
              <w:t>招标服务费：本项目的招标代理费用由中标单位支付，代理费用付款按招标代理服务收费管理暂行办法-计价格[2002]1980 号文件，专家费按实结算，中标人在领取中标通知书前需向招标代理机构支付招标代理服务费，费用包含在总报价中，不单独列项报价。</w:t>
            </w:r>
          </w:p>
          <w:p w14:paraId="4A868ECE">
            <w:pPr>
              <w:pStyle w:val="133"/>
              <w:snapToGrid w:val="0"/>
              <w:spacing w:beforeAutospacing="0" w:after="0" w:afterAutospacing="0" w:line="360" w:lineRule="exact"/>
              <w:ind w:left="0" w:right="0"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中标服务费的交纳方式：以转帐或支票的形式支付，开户名：浙江金穗工程项目管理有限公司余杭分公司；开户行名称：工商银行杭州东湖支行；帐号：1202053809100025392</w:t>
            </w:r>
          </w:p>
          <w:p w14:paraId="6041E161">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szCs w:val="24"/>
                <w:highlight w:val="none"/>
                <w:lang w:val="en-US" w:eastAsia="zh-CN"/>
              </w:rPr>
              <w:t>中标单位需在领取中标通知书时缴纳中标服务费，缴纳时注明招标编号。</w:t>
            </w:r>
          </w:p>
        </w:tc>
      </w:tr>
      <w:bookmarkEnd w:id="10"/>
    </w:tbl>
    <w:p w14:paraId="7B072F8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721C97A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6212A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5AD382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EA06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9A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4A1D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BE47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5A9BF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5D1C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467A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15F45E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7DD77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6F5FFE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C63141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13EC2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21017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AAB44B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279BC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2234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765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179690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E5F4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DA1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0A2E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092F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466E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57AB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3FA92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477C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CB52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856C974">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BFBCBA9">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355EB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48AA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6DA92F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50524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A14538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BD6315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1CB7219">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0BC836C">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9BC553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DB880F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6092F9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096F3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9C3708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82DE8F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4003A66">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436137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04C86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9C49AB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AE3D7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4EAA9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0BC41C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66A2F4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E4333E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334837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30E3C2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B191CA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3A8676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78E23AE">
      <w:pPr>
        <w:pStyle w:val="133"/>
        <w:snapToGrid w:val="0"/>
        <w:spacing w:before="0"/>
        <w:ind w:firstLine="360"/>
        <w:rPr>
          <w:rFonts w:ascii="宋体" w:hAnsi="宋体" w:cs="宋体"/>
          <w:color w:val="auto"/>
          <w:sz w:val="18"/>
          <w:szCs w:val="18"/>
          <w:highlight w:val="none"/>
        </w:rPr>
      </w:pPr>
    </w:p>
    <w:p w14:paraId="1B0EE9D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C68D2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777675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F0BFFD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5517A0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667B13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6BF6AD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1004AA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2DE2F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2638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C2D717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215A74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B525C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E88E0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DE539A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85B947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CD20B7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5CF0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561E0F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85DC35C">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53456D8">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BB56C8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681489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D3EFEB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27942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926C8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C5747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3AC4E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E87E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74BD4A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A6ED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002FB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2572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3113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7E48A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DDD39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AF2CD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AF2312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6D419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BD74D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DDB86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63CE43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040B40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1DFE34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24A25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C3A0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BE312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CBAD7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450082">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0453CE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7240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DC73281">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FA113A2">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CD500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5E678F">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A3EE80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468C9E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EA7F3BF">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47A071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253A33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7E54C2B">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2627376">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8C17B4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DA8848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D8A9B9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ABAE962">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5367242">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B98C161">
      <w:pPr>
        <w:pStyle w:val="133"/>
        <w:spacing w:before="0"/>
        <w:ind w:firstLine="643"/>
        <w:rPr>
          <w:rFonts w:ascii="宋体" w:hAnsi="宋体" w:cs="宋体"/>
          <w:b/>
          <w:color w:val="auto"/>
          <w:sz w:val="32"/>
          <w:highlight w:val="none"/>
        </w:rPr>
      </w:pPr>
    </w:p>
    <w:p w14:paraId="4D62D14C">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2EAF1A5">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AB5F8FC">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BD2CDCF">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F1549E8">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F88B9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B13D6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AA65DD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6DED15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DCA874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A3F2168">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AD3527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E3109C8">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F85DFC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E13D2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49E006D">
      <w:pPr>
        <w:pStyle w:val="133"/>
        <w:spacing w:before="0"/>
        <w:ind w:firstLine="0" w:firstLineChars="0"/>
        <w:rPr>
          <w:rFonts w:ascii="宋体" w:hAnsi="宋体" w:cs="宋体"/>
          <w:color w:val="auto"/>
          <w:kern w:val="0"/>
          <w:szCs w:val="24"/>
          <w:highlight w:val="none"/>
        </w:rPr>
      </w:pPr>
    </w:p>
    <w:p w14:paraId="1707729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37A7D002">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B4317FD">
      <w:pPr>
        <w:spacing w:line="360" w:lineRule="auto"/>
        <w:rPr>
          <w:rFonts w:ascii="宋体" w:hAnsi="宋体" w:cs="宋体"/>
          <w:b/>
          <w:color w:val="auto"/>
          <w:sz w:val="24"/>
          <w:highlight w:val="none"/>
        </w:rPr>
      </w:pPr>
    </w:p>
    <w:p w14:paraId="413581E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28D27A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EA47E77">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8A447D">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755DA6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8DB66D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A2BDE0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51F5565">
      <w:pPr>
        <w:snapToGrid w:val="0"/>
        <w:spacing w:line="360" w:lineRule="auto"/>
        <w:ind w:left="120" w:leftChars="57" w:firstLine="482" w:firstLineChars="150"/>
        <w:jc w:val="center"/>
        <w:rPr>
          <w:rFonts w:ascii="宋体" w:hAnsi="宋体" w:cs="宋体"/>
          <w:b/>
          <w:color w:val="auto"/>
          <w:sz w:val="32"/>
          <w:highlight w:val="none"/>
        </w:rPr>
      </w:pPr>
    </w:p>
    <w:p w14:paraId="2DAE891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7CAD9DF">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9218DE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81E6DB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D77B91">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EA566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AF8C7A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BCD3C7">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FC598C3">
      <w:pPr>
        <w:pStyle w:val="133"/>
        <w:snapToGrid w:val="0"/>
        <w:spacing w:before="0" w:after="120"/>
        <w:ind w:firstLine="48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25.6合同签订依据为相关法律法规文件、招标文件、乙方投标文件等，合同条款有与前者冲突的，以前者为准。</w:t>
      </w:r>
    </w:p>
    <w:p w14:paraId="2972CF8E">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CB4644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w:t>
      </w:r>
      <w:r>
        <w:rPr>
          <w:rFonts w:hint="eastAsia" w:ascii="宋体" w:hAnsi="宋体" w:cs="宋体"/>
          <w:b/>
          <w:bCs/>
          <w:color w:val="auto"/>
          <w:kern w:val="0"/>
          <w:sz w:val="24"/>
          <w:highlight w:val="none"/>
        </w:rPr>
        <w:t>供应商应当以金融机构、担保机构出具的保函形式提交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4A8973">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F85DF51">
      <w:pPr>
        <w:pStyle w:val="3"/>
        <w:rPr>
          <w:color w:val="auto"/>
          <w:highlight w:val="none"/>
        </w:rPr>
      </w:pPr>
      <w:r>
        <w:rPr>
          <w:rFonts w:ascii="宋体" w:hAnsi="宋体" w:eastAsia="宋体"/>
          <w:b/>
          <w:bCs/>
          <w:color w:val="auto"/>
          <w:sz w:val="24"/>
          <w:szCs w:val="32"/>
          <w:highlight w:val="none"/>
          <w:lang w:val="en-US"/>
        </w:rPr>
        <w:t>27.预付款</w:t>
      </w:r>
    </w:p>
    <w:p w14:paraId="6BD6E58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A4461CE">
      <w:pPr>
        <w:adjustRightInd/>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货物/服务费用阶段支付比例：以经塘栖镇根据政府采购法等相关规定审核通过的合同相应条款为准。</w:t>
      </w:r>
    </w:p>
    <w:p w14:paraId="14097AA8">
      <w:pPr>
        <w:snapToGrid w:val="0"/>
        <w:spacing w:line="360" w:lineRule="auto"/>
        <w:ind w:firstLine="3357" w:firstLineChars="1045"/>
        <w:rPr>
          <w:rFonts w:hint="eastAsia" w:ascii="宋体" w:hAnsi="宋体" w:cs="宋体"/>
          <w:b/>
          <w:color w:val="auto"/>
          <w:sz w:val="32"/>
          <w:highlight w:val="none"/>
        </w:rPr>
      </w:pPr>
    </w:p>
    <w:p w14:paraId="36BD4ED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0E4ABD2">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66A06E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5BA891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88E912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7F7F2D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4A6A16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D5C07D4">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6087C3">
      <w:pPr>
        <w:tabs>
          <w:tab w:val="left" w:pos="0"/>
        </w:tabs>
        <w:spacing w:line="360" w:lineRule="auto"/>
        <w:ind w:firstLine="480"/>
        <w:rPr>
          <w:rFonts w:ascii="宋体" w:hAnsi="宋体" w:cs="宋体"/>
          <w:color w:val="auto"/>
          <w:sz w:val="24"/>
          <w:highlight w:val="none"/>
        </w:rPr>
      </w:pPr>
    </w:p>
    <w:p w14:paraId="32F0F5A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11A7955">
      <w:pPr>
        <w:pStyle w:val="25"/>
        <w:spacing w:line="360" w:lineRule="auto"/>
        <w:ind w:firstLine="0" w:firstLineChars="0"/>
        <w:rPr>
          <w:rFonts w:cs="宋体"/>
          <w:b/>
          <w:color w:val="auto"/>
          <w:highlight w:val="none"/>
        </w:rPr>
      </w:pPr>
      <w:r>
        <w:rPr>
          <w:rFonts w:hint="eastAsia" w:cs="宋体"/>
          <w:b/>
          <w:color w:val="auto"/>
          <w:highlight w:val="none"/>
        </w:rPr>
        <w:t>30.验收</w:t>
      </w:r>
    </w:p>
    <w:p w14:paraId="5998E91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146A9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B0394C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0126FF">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6F4510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75236101"/>
      <w:bookmarkEnd w:id="17"/>
      <w:bookmarkStart w:id="18" w:name="_Hlt74714665"/>
      <w:bookmarkEnd w:id="18"/>
      <w:bookmarkStart w:id="19" w:name="_Hlt68072998"/>
      <w:bookmarkEnd w:id="19"/>
      <w:bookmarkStart w:id="20" w:name="_Hlt75236011"/>
      <w:bookmarkEnd w:id="20"/>
      <w:bookmarkStart w:id="21" w:name="_Hlt68073093"/>
      <w:bookmarkEnd w:id="21"/>
      <w:bookmarkStart w:id="22" w:name="_Hlt74707468"/>
      <w:bookmarkEnd w:id="22"/>
      <w:bookmarkStart w:id="23" w:name="_Hlt68072990"/>
      <w:bookmarkEnd w:id="23"/>
      <w:bookmarkStart w:id="24" w:name="_Hlt68403820"/>
      <w:bookmarkEnd w:id="24"/>
      <w:bookmarkStart w:id="25" w:name="_Hlt74729768"/>
      <w:bookmarkEnd w:id="25"/>
      <w:bookmarkStart w:id="26" w:name="_Hlt74730295"/>
      <w:bookmarkEnd w:id="26"/>
    </w:p>
    <w:bookmarkEnd w:id="11"/>
    <w:bookmarkEnd w:id="12"/>
    <w:p w14:paraId="33EDCD3B">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1A57C494">
      <w:pPr>
        <w:pStyle w:val="3"/>
        <w:numPr>
          <w:ilvl w:val="0"/>
          <w:numId w:val="0"/>
        </w:numPr>
        <w:tabs>
          <w:tab w:val="left" w:pos="706"/>
          <w:tab w:val="clear" w:pos="432"/>
        </w:tabs>
        <w:bidi w:val="0"/>
        <w:rPr>
          <w:rFonts w:hint="eastAsia" w:ascii="宋体" w:hAnsi="宋体" w:eastAsia="宋体" w:cs="宋体"/>
          <w:color w:val="auto"/>
          <w:sz w:val="24"/>
          <w:szCs w:val="24"/>
          <w:highlight w:val="none"/>
        </w:rPr>
      </w:pPr>
      <w:bookmarkStart w:id="28" w:name="_Toc135212467"/>
      <w:bookmarkStart w:id="29" w:name="_Toc33335632"/>
      <w:r>
        <w:rPr>
          <w:rFonts w:hint="eastAsia" w:ascii="宋体" w:hAnsi="宋体" w:eastAsia="宋体" w:cs="宋体"/>
          <w:color w:val="auto"/>
          <w:sz w:val="24"/>
          <w:szCs w:val="24"/>
          <w:highlight w:val="none"/>
        </w:rPr>
        <w:t>一、项目概况：</w:t>
      </w:r>
    </w:p>
    <w:p w14:paraId="27C9207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highlight w:val="none"/>
          <w:lang w:eastAsia="zh-CN"/>
        </w:rPr>
      </w:pPr>
      <w:bookmarkStart w:id="30" w:name="OLE_LINK10"/>
      <w:bookmarkStart w:id="31" w:name="OLE_LINK9"/>
      <w:r>
        <w:rPr>
          <w:rFonts w:hint="eastAsia" w:ascii="宋体" w:hAnsi="宋体" w:eastAsia="宋体" w:cs="宋体"/>
          <w:color w:val="auto"/>
          <w:sz w:val="24"/>
          <w:highlight w:val="none"/>
        </w:rPr>
        <w:t xml:space="preserve">   </w:t>
      </w:r>
      <w:bookmarkEnd w:id="28"/>
      <w:bookmarkEnd w:id="29"/>
      <w:bookmarkEnd w:id="30"/>
      <w:bookmarkEnd w:id="31"/>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本项目为</w:t>
      </w:r>
      <w:r>
        <w:rPr>
          <w:rFonts w:hint="eastAsia" w:ascii="宋体" w:hAnsi="宋体" w:eastAsia="宋体" w:cs="宋体"/>
          <w:color w:val="auto"/>
          <w:sz w:val="24"/>
          <w:highlight w:val="none"/>
          <w:lang w:val="en-US" w:eastAsia="zh-CN"/>
        </w:rPr>
        <w:t>中泰街道2025年度食材（肉禽蛋、水产海鲜）配送服务项目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采购内容</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中泰街道2025年度食材（肉禽蛋、水产海鲜）配送</w:t>
      </w:r>
      <w:r>
        <w:rPr>
          <w:rFonts w:hint="eastAsia" w:ascii="宋体" w:hAnsi="宋体" w:eastAsia="宋体" w:cs="宋体"/>
          <w:color w:val="auto"/>
          <w:sz w:val="24"/>
          <w:highlight w:val="none"/>
          <w:lang w:eastAsia="zh-CN"/>
        </w:rPr>
        <w:t>物资的采购、运输、装卸和相关维护等。服务包括物资配送过程中需要配置的各种设备运输、装卸搬运、人工等费用及售后服务费、有关部门的验收费、招标代理服务费、政策性文件规定及合同包含的所有费用、责任等各项全部费用。</w:t>
      </w:r>
    </w:p>
    <w:p w14:paraId="35040D4D">
      <w:pPr>
        <w:pStyle w:val="3"/>
        <w:numPr>
          <w:ilvl w:val="0"/>
          <w:numId w:val="3"/>
        </w:numPr>
        <w:tabs>
          <w:tab w:val="left" w:pos="0"/>
          <w:tab w:val="clear" w:pos="432"/>
        </w:tabs>
        <w:spacing w:before="94"/>
        <w:rPr>
          <w:rFonts w:hint="eastAsia" w:ascii="宋体" w:hAnsi="宋体" w:eastAsia="宋体" w:cs="宋体"/>
          <w:color w:val="auto"/>
          <w:sz w:val="24"/>
          <w:szCs w:val="24"/>
          <w:highlight w:val="none"/>
        </w:rPr>
      </w:pPr>
      <w:bookmarkStart w:id="32" w:name="_Toc33335636"/>
      <w:bookmarkStart w:id="33" w:name="_Toc135212471"/>
      <w:r>
        <w:rPr>
          <w:rFonts w:hint="eastAsia" w:ascii="宋体" w:hAnsi="宋体" w:eastAsia="宋体" w:cs="宋体"/>
          <w:color w:val="auto"/>
          <w:sz w:val="24"/>
          <w:szCs w:val="24"/>
          <w:highlight w:val="none"/>
          <w:lang w:val="en-US" w:eastAsia="zh-CN"/>
        </w:rPr>
        <w:t>采购清单</w:t>
      </w:r>
      <w:r>
        <w:rPr>
          <w:rFonts w:hint="eastAsia" w:ascii="宋体" w:hAnsi="宋体" w:eastAsia="宋体" w:cs="宋体"/>
          <w:color w:val="auto"/>
          <w:sz w:val="24"/>
          <w:szCs w:val="24"/>
          <w:highlight w:val="none"/>
        </w:rPr>
        <w:t>：</w:t>
      </w:r>
    </w:p>
    <w:p w14:paraId="4290BA0B">
      <w:pPr>
        <w:keepNext w:val="0"/>
        <w:keepLines w:val="0"/>
        <w:pageBreakBefore w:val="0"/>
        <w:widowControl w:val="0"/>
        <w:numPr>
          <w:ilvl w:val="0"/>
          <w:numId w:val="4"/>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肉类：猪肉、牛肉、羊肉、精大排、夹心肉、 猪爪、猪油、鲜肉、冷冻肉等各类新鲜、冷冻肉类。</w:t>
      </w:r>
    </w:p>
    <w:p w14:paraId="52708C12">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2、禽蛋类：蛋类、鸡、鸭、鹅、鸡腿、鸡翅、鸡尖、酱鸭、鸭舌等其他禽类、蛋类。</w:t>
      </w:r>
    </w:p>
    <w:p w14:paraId="7F545D6A">
      <w:pPr>
        <w:pStyle w:val="26"/>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3、水产海鲜：包头鱼、鲫鱼、黑鱼、草鱼、明虾、鲢鱼、冷冻鱼虾类等其他水产。</w:t>
      </w:r>
    </w:p>
    <w:p w14:paraId="690216BE">
      <w:pPr>
        <w:pStyle w:val="3"/>
        <w:numPr>
          <w:ilvl w:val="0"/>
          <w:numId w:val="0"/>
        </w:numPr>
        <w:tabs>
          <w:tab w:val="left" w:pos="706"/>
          <w:tab w:val="clear" w:pos="432"/>
        </w:tabs>
        <w:spacing w:before="43" w:after="3" w:line="360" w:lineRule="auto"/>
        <w:ind w:leftChars="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服务要求：</w:t>
      </w:r>
    </w:p>
    <w:p w14:paraId="411F6C2C">
      <w:pPr>
        <w:pStyle w:val="23"/>
        <w:keepNext w:val="0"/>
        <w:keepLines w:val="0"/>
        <w:pageBreakBefore w:val="0"/>
        <w:widowControl w:val="0"/>
        <w:kinsoku/>
        <w:wordWrap/>
        <w:overflowPunct/>
        <w:topLinePunct w:val="0"/>
        <w:bidi w:val="0"/>
        <w:adjustRightInd w:val="0"/>
        <w:spacing w:before="94" w:line="360" w:lineRule="auto"/>
        <w:ind w:right="383"/>
        <w:textAlignment w:val="auto"/>
        <w:rPr>
          <w:rFonts w:hint="eastAsia" w:ascii="宋体" w:hAnsi="宋体" w:eastAsia="宋体" w:cs="宋体"/>
          <w:b/>
          <w:bCs/>
          <w:color w:val="auto"/>
          <w:spacing w:val="-15"/>
          <w:sz w:val="24"/>
          <w:szCs w:val="24"/>
          <w:highlight w:val="none"/>
          <w:lang w:val="en-US" w:eastAsia="zh-CN"/>
        </w:rPr>
      </w:pPr>
      <w:r>
        <w:rPr>
          <w:rFonts w:hint="eastAsia" w:ascii="宋体" w:hAnsi="宋体" w:eastAsia="宋体" w:cs="宋体"/>
          <w:b/>
          <w:bCs/>
          <w:color w:val="auto"/>
          <w:spacing w:val="-15"/>
          <w:sz w:val="24"/>
          <w:szCs w:val="24"/>
          <w:highlight w:val="none"/>
          <w:lang w:val="en-US" w:eastAsia="zh-CN"/>
        </w:rPr>
        <w:t>1、肉类：</w:t>
      </w:r>
    </w:p>
    <w:p w14:paraId="09FF6DF0">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具体要求如下：</w:t>
      </w:r>
    </w:p>
    <w:p w14:paraId="50954052">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1）采购方按需采购分割肉类或各种冻品肉类，供应商必须满足采购方实际需求。</w:t>
      </w:r>
    </w:p>
    <w:p w14:paraId="32383446">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2）冷鲜肉品质量要求：新鲜、冷鲜肉，不注水，肉上有屠宰场经质量检验合格的滚花，提供所供当批次的动物检疫和肉的肉品品质检验合格证。并按采购方要求的分割肉类别按时供应。</w:t>
      </w:r>
    </w:p>
    <w:p w14:paraId="5C6EACE0">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3）冻品质量要求：感官检验、化学检验、添加剂检验、有害金属的检验均符合要求。</w:t>
      </w:r>
    </w:p>
    <w:p w14:paraId="569FAA30">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4）中标单位必须讲诚信，讲究职业道德，所供货物必须为原厂产品原包装，如有假冒伪劣产品，一经发现，取消其供货资格，没收全部履约保证金，并承担由此造成的一切后果，如构成违法，将依法追求其法律责任。</w:t>
      </w:r>
    </w:p>
    <w:p w14:paraId="6D404C45">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5）中标单位的所供货物不得以次充好，不得将病死、残剩肉、老母猪肉等不合格品掺杂其中，一经发现，取消其供货资格，没收全部履约保证金，并承担由此造成的一切后果，如构成违法，将依法追求其法律责任。</w:t>
      </w:r>
    </w:p>
    <w:p w14:paraId="38BB1D8B">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2、安全卫生要求：</w:t>
      </w:r>
    </w:p>
    <w:p w14:paraId="68E0E977">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1）中华人民共和国食品卫生法</w:t>
      </w:r>
    </w:p>
    <w:p w14:paraId="7F8B0F96">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2）中华人民共和国进出口商品检验法及其实施条例</w:t>
      </w:r>
    </w:p>
    <w:p w14:paraId="0E05AA50">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3）中华人民共和国动植物检疫法及其实施条例</w:t>
      </w:r>
    </w:p>
    <w:p w14:paraId="07757862">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4）中华人民共和国动物防疫法</w:t>
      </w:r>
    </w:p>
    <w:p w14:paraId="2A87ED56">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5) 畜肉安全检验指标要求（GB18406.3-2001）</w:t>
      </w:r>
    </w:p>
    <w:p w14:paraId="233193A9">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6) 鲜畜肉卫生标准（GB 2707-2005 ）</w:t>
      </w:r>
    </w:p>
    <w:p w14:paraId="00FAC5EE">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7）鲜片猪肉（GB 9959.1-2001）</w:t>
      </w:r>
    </w:p>
    <w:p w14:paraId="53F59923">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8）分割鲜猪瘦肉（GB 9959.2-2001）</w:t>
      </w:r>
    </w:p>
    <w:p w14:paraId="1B923951">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9）《GB 2763-2014 食品安全国家标准 食品中农药最大残留限量》</w:t>
      </w:r>
    </w:p>
    <w:p w14:paraId="4F3DCEB5">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10）其他可能适用于本招标文件采购内容的法规及质量标准</w:t>
      </w:r>
    </w:p>
    <w:p w14:paraId="6718B740">
      <w:pPr>
        <w:pStyle w:val="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如遇法律法规、标准等对同一问题的处理出现歧义或不一致时，一律就高不就低。上述所有标准、规范均由中标人自备，采购方不另行提供。</w:t>
      </w:r>
    </w:p>
    <w:p w14:paraId="76BC80A9">
      <w:pPr>
        <w:numPr>
          <w:ilvl w:val="0"/>
          <w:numId w:val="0"/>
        </w:numP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2、禽蛋类：</w:t>
      </w:r>
    </w:p>
    <w:p w14:paraId="15FC88A7">
      <w:pPr>
        <w:pStyle w:val="25"/>
        <w:numPr>
          <w:ilvl w:val="0"/>
          <w:numId w:val="0"/>
        </w:numPr>
        <w:ind w:leftChars="200"/>
        <w:rPr>
          <w:rFonts w:hint="eastAsia"/>
          <w:lang w:val="en-US" w:eastAsia="zh-CN"/>
        </w:rPr>
      </w:pPr>
      <w:r>
        <w:rPr>
          <w:rFonts w:hint="eastAsia"/>
          <w:lang w:val="en-US" w:eastAsia="zh-CN"/>
        </w:rPr>
        <w:t>具体要求如下：</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935"/>
        <w:gridCol w:w="5221"/>
      </w:tblGrid>
      <w:tr w14:paraId="07620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DF16FDB">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5879B2E2">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221" w:type="dxa"/>
            <w:tcBorders>
              <w:top w:val="single" w:color="auto" w:sz="4" w:space="0"/>
              <w:left w:val="single" w:color="auto" w:sz="4" w:space="0"/>
              <w:bottom w:val="single" w:color="auto" w:sz="4" w:space="0"/>
              <w:right w:val="single" w:color="auto" w:sz="4" w:space="0"/>
            </w:tcBorders>
            <w:noWrap w:val="0"/>
            <w:vAlign w:val="center"/>
          </w:tcPr>
          <w:p w14:paraId="25D1490A">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r>
      <w:tr w14:paraId="3F336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4" w:type="dxa"/>
            <w:tcBorders>
              <w:left w:val="single" w:color="auto" w:sz="4" w:space="0"/>
              <w:bottom w:val="single" w:color="auto" w:sz="4" w:space="0"/>
              <w:right w:val="single" w:color="auto" w:sz="4" w:space="0"/>
            </w:tcBorders>
            <w:noWrap w:val="0"/>
            <w:vAlign w:val="center"/>
          </w:tcPr>
          <w:p w14:paraId="0FE77DD3">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5" w:type="dxa"/>
            <w:tcBorders>
              <w:left w:val="single" w:color="auto" w:sz="4" w:space="0"/>
              <w:bottom w:val="single" w:color="auto" w:sz="4" w:space="0"/>
              <w:right w:val="single" w:color="auto" w:sz="4" w:space="0"/>
            </w:tcBorders>
            <w:noWrap w:val="0"/>
            <w:vAlign w:val="center"/>
          </w:tcPr>
          <w:p w14:paraId="355C7B4C">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杀白鸡、鸭及蛋与相关禽类冻品</w:t>
            </w:r>
          </w:p>
        </w:tc>
        <w:tc>
          <w:tcPr>
            <w:tcW w:w="5221" w:type="dxa"/>
            <w:tcBorders>
              <w:top w:val="single" w:color="auto" w:sz="4" w:space="0"/>
              <w:left w:val="single" w:color="auto" w:sz="4" w:space="0"/>
              <w:bottom w:val="single" w:color="auto" w:sz="4" w:space="0"/>
              <w:right w:val="single" w:color="auto" w:sz="4" w:space="0"/>
            </w:tcBorders>
            <w:noWrap w:val="0"/>
            <w:vAlign w:val="center"/>
          </w:tcPr>
          <w:p w14:paraId="47B2AC36">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符合《冷鲜禽加工经营卫生规范》要求及《鲜、冻禽产品》国家标准（GB16869－2005）</w:t>
            </w:r>
          </w:p>
        </w:tc>
      </w:tr>
    </w:tbl>
    <w:p w14:paraId="2A05B192">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1）采购人按需采购禽蛋类，供应商必须满足采购人实际需求。</w:t>
      </w:r>
    </w:p>
    <w:p w14:paraId="3DC29A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杀白禽类质量要求：新鲜，感官检验、化学检验均符合要求。</w:t>
      </w:r>
    </w:p>
    <w:p w14:paraId="7942C5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冻禽质量标准：</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产品无变质、无异味、无腐败、无杂质；</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产品无过保质期；</w:t>
      </w: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产品非病死禽、畜制品；</w:t>
      </w: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产品应经检验、检疫合格；</w:t>
      </w: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rPr>
        <w:t>产品不得超过国家食品卫生法规规定的指标；</w:t>
      </w: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所有物资产品需有相关检验、检疫及相关合格证明。</w:t>
      </w:r>
      <w:r>
        <w:rPr>
          <w:rFonts w:hint="eastAsia" w:ascii="宋体" w:hAnsi="宋体" w:eastAsia="宋体" w:cs="宋体"/>
          <w:color w:val="auto"/>
          <w:sz w:val="24"/>
          <w:szCs w:val="24"/>
          <w:highlight w:val="none"/>
          <w:lang w:eastAsia="zh-CN"/>
        </w:rPr>
        <w:t>⑦</w:t>
      </w:r>
      <w:r>
        <w:rPr>
          <w:rFonts w:hint="eastAsia" w:ascii="宋体" w:hAnsi="宋体" w:eastAsia="宋体" w:cs="宋体"/>
          <w:color w:val="auto"/>
          <w:sz w:val="24"/>
          <w:szCs w:val="24"/>
          <w:highlight w:val="none"/>
        </w:rPr>
        <w:t>包装规格统一，完好无破损。有明确保质期的，在送达采购人要求地点时保质期剩余时间应在二分之一以上。禽类肌肉有光泽，红色或暗红色，脂肪白色。畜类体表光泽、肌肉坚实。所有冷冻食品均不得为二次化冰食品。</w:t>
      </w:r>
    </w:p>
    <w:p w14:paraId="7D1621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单位必须讲诚信，讲究职业道德，所供货物不得以次充好，不得将病死、残剩等不合格品掺杂其中，一经发现，取消其供货资格，没收全部履约金，并承担由此造成的一切后果，如构成违法，将依法追求其法律责任。</w:t>
      </w:r>
    </w:p>
    <w:p w14:paraId="4DA7FB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2、安全卫生要求：</w:t>
      </w:r>
    </w:p>
    <w:p w14:paraId="2E9BF9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6098F9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7B603C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229767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4）中华人民共和国动物防疫法</w:t>
      </w:r>
    </w:p>
    <w:p w14:paraId="56C430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《GB 2763-2014 食品安全国家标准 食品中农药最大残留限量》</w:t>
      </w:r>
    </w:p>
    <w:p w14:paraId="5D7267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6）冻禽产品应符合《鲜、冻禽产品》国家标准（GB16869－2005），其他冻品应符合相应国家标准。</w:t>
      </w:r>
    </w:p>
    <w:p w14:paraId="05C90E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7）其他可能适用于本招标文件采购内容的法规及质量标准</w:t>
      </w:r>
    </w:p>
    <w:p w14:paraId="412A07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如遇法律法规、标准等对同一问题的处理出现歧义或不一致时，一律就高不就低。上述所有标准、规范均由中标人自备，招标人不另行提供。遇国家修改标准，自新标准施行之日超采用新标准。</w:t>
      </w:r>
    </w:p>
    <w:p w14:paraId="3CCAD450">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3、水产海鲜类：</w:t>
      </w:r>
    </w:p>
    <w:p w14:paraId="491CE082">
      <w:pPr>
        <w:numPr>
          <w:ilvl w:val="0"/>
          <w:numId w:val="0"/>
        </w:numPr>
        <w:ind w:firstLine="480" w:firstLineChars="200"/>
        <w:rPr>
          <w:rFonts w:hint="eastAsia"/>
          <w:sz w:val="24"/>
          <w:szCs w:val="24"/>
          <w:lang w:val="en-US" w:eastAsia="zh-CN"/>
        </w:rPr>
      </w:pPr>
      <w:r>
        <w:rPr>
          <w:rFonts w:hint="eastAsia"/>
          <w:sz w:val="24"/>
          <w:szCs w:val="24"/>
          <w:lang w:val="en-US" w:eastAsia="zh-CN"/>
        </w:rPr>
        <w:t>具体要求如下：</w:t>
      </w:r>
    </w:p>
    <w:tbl>
      <w:tblPr>
        <w:tblStyle w:val="63"/>
        <w:tblW w:w="0" w:type="auto"/>
        <w:tblInd w:w="88" w:type="dxa"/>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739"/>
        <w:gridCol w:w="2881"/>
        <w:gridCol w:w="3960"/>
        <w:gridCol w:w="1676"/>
      </w:tblGrid>
      <w:tr w14:paraId="1AB1765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39" w:type="dxa"/>
            <w:tcBorders>
              <w:tl2br w:val="nil"/>
              <w:tr2bl w:val="nil"/>
            </w:tcBorders>
            <w:noWrap w:val="0"/>
            <w:vAlign w:val="center"/>
          </w:tcPr>
          <w:p w14:paraId="79CCBDAF">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81" w:type="dxa"/>
            <w:tcBorders>
              <w:tl2br w:val="nil"/>
              <w:tr2bl w:val="nil"/>
            </w:tcBorders>
            <w:noWrap w:val="0"/>
            <w:vAlign w:val="center"/>
          </w:tcPr>
          <w:p w14:paraId="2DD04B9B">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3960" w:type="dxa"/>
            <w:tcBorders>
              <w:tl2br w:val="nil"/>
              <w:tr2bl w:val="nil"/>
            </w:tcBorders>
            <w:noWrap w:val="0"/>
            <w:vAlign w:val="center"/>
          </w:tcPr>
          <w:p w14:paraId="39728EA1">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执行标准及技术要求</w:t>
            </w:r>
          </w:p>
        </w:tc>
        <w:tc>
          <w:tcPr>
            <w:tcW w:w="1676" w:type="dxa"/>
            <w:tcBorders>
              <w:tl2br w:val="nil"/>
              <w:tr2bl w:val="nil"/>
            </w:tcBorders>
            <w:noWrap w:val="0"/>
            <w:vAlign w:val="center"/>
          </w:tcPr>
          <w:p w14:paraId="04B4E61A">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供应时间及供应量</w:t>
            </w:r>
          </w:p>
        </w:tc>
      </w:tr>
      <w:tr w14:paraId="7FC4212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39" w:type="dxa"/>
            <w:tcBorders>
              <w:tl2br w:val="nil"/>
              <w:tr2bl w:val="nil"/>
            </w:tcBorders>
            <w:noWrap w:val="0"/>
            <w:vAlign w:val="center"/>
          </w:tcPr>
          <w:p w14:paraId="328CE848">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1" w:type="dxa"/>
            <w:tcBorders>
              <w:tl2br w:val="nil"/>
              <w:tr2bl w:val="nil"/>
            </w:tcBorders>
            <w:noWrap w:val="0"/>
            <w:vAlign w:val="center"/>
          </w:tcPr>
          <w:p w14:paraId="2D1CAC74">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草鱼、鲫鱼、鲈鱼、花蛤、汪刺鱼、白条、黑鱼、蛏子、明虾、白鲢鱼、鳊鱼、鳙鱼等水产类或各类速冻海水产品</w:t>
            </w:r>
          </w:p>
        </w:tc>
        <w:tc>
          <w:tcPr>
            <w:tcW w:w="3960" w:type="dxa"/>
            <w:tcBorders>
              <w:tl2br w:val="nil"/>
              <w:tr2bl w:val="nil"/>
            </w:tcBorders>
            <w:noWrap w:val="0"/>
            <w:vAlign w:val="center"/>
          </w:tcPr>
          <w:p w14:paraId="067CC036">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鲜活产品在水中游动自如,反应敏捷，无伤残、无畸形、无病害；鳞片完整无损，无皮下出血现象及红色鳞片，速冻海水产品等均符合国家《GB 2763-2014 食品安全国家标准 食品中农药最大残留限量》及其他相关标准。</w:t>
            </w:r>
          </w:p>
        </w:tc>
        <w:tc>
          <w:tcPr>
            <w:tcW w:w="1676" w:type="dxa"/>
            <w:tcBorders>
              <w:tl2br w:val="nil"/>
              <w:tr2bl w:val="nil"/>
            </w:tcBorders>
            <w:noWrap w:val="0"/>
            <w:vAlign w:val="center"/>
          </w:tcPr>
          <w:p w14:paraId="040A8092">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按采购人通知及时按量供应</w:t>
            </w:r>
          </w:p>
        </w:tc>
      </w:tr>
    </w:tbl>
    <w:p w14:paraId="52BEA814">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采购人按需采购水产类，供应商必须满足采购人实际需求；</w:t>
      </w:r>
    </w:p>
    <w:p w14:paraId="03CAD7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1）鲜活水产质量要求：鲜活，感官检验、化学检验、添加剂检验、有害金属的检验均符合要求。</w:t>
      </w:r>
    </w:p>
    <w:p w14:paraId="6D3138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）速冻海水产品等符合国家《GB 2763-2014 食品安全国家标准 食品中农药最大残留限量》及其他相关标准。</w:t>
      </w:r>
    </w:p>
    <w:p w14:paraId="5029F6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单位必须讲诚信，讲究职业道德，所供货物不得以次充好，不得将病死、残剩等不合格品掺杂其中，一经发现，取消其供货资格，没收全部履约金，并承担由此造成的一切后果，如构成违法，将依法追求其法律责任。</w:t>
      </w:r>
    </w:p>
    <w:p w14:paraId="4FB15D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2、安全卫生要求：</w:t>
      </w:r>
    </w:p>
    <w:p w14:paraId="14AFAF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1）中华人民共和国食品卫生法</w:t>
      </w:r>
    </w:p>
    <w:p w14:paraId="3E7F65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2）中华人民共和国进出口商品检验法及其实施条例</w:t>
      </w:r>
    </w:p>
    <w:p w14:paraId="333903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3）中华人民共和国动植物检疫法及其实施条例</w:t>
      </w:r>
    </w:p>
    <w:p w14:paraId="705ACB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4）中华人民共和国动物防疫法</w:t>
      </w:r>
    </w:p>
    <w:p w14:paraId="439A7F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《GB 2763-2014 食品安全国家标准 食品中农药最大残留限量》</w:t>
      </w:r>
    </w:p>
    <w:p w14:paraId="4BF706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6）其他可能适用于本招标文件采购内容的法规及质量标准</w:t>
      </w:r>
    </w:p>
    <w:p w14:paraId="4F3BB1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lang w:val="en-US" w:eastAsia="zh-CN"/>
        </w:rPr>
      </w:pPr>
      <w:r>
        <w:rPr>
          <w:rFonts w:hint="eastAsia" w:ascii="宋体" w:hAnsi="宋体" w:eastAsia="宋体" w:cs="宋体"/>
          <w:color w:val="auto"/>
          <w:sz w:val="24"/>
          <w:szCs w:val="24"/>
          <w:highlight w:val="none"/>
        </w:rPr>
        <w:t>如遇法律法规、标准等对同一问题的处理出现歧义或不一致时，一律就高不就低。上述所有标准、规范均由中标人自备，招标人不另行提供。</w:t>
      </w:r>
    </w:p>
    <w:p w14:paraId="1442507A">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0" w:beforeLines="100" w:line="360" w:lineRule="auto"/>
        <w:ind w:leftChars="0"/>
        <w:textAlignment w:val="auto"/>
        <w:rPr>
          <w:rFonts w:hint="eastAsia" w:ascii="宋体" w:hAnsi="宋体" w:eastAsia="宋体" w:cs="宋体"/>
          <w:b/>
          <w:bCs/>
          <w:snapToGrid w:val="0"/>
          <w:color w:val="auto"/>
          <w:kern w:val="2"/>
          <w:sz w:val="24"/>
          <w:szCs w:val="24"/>
          <w:highlight w:val="none"/>
          <w:lang w:val="zh-CN" w:eastAsia="zh-CN" w:bidi="ar-SA"/>
        </w:rPr>
      </w:pPr>
      <w:r>
        <w:rPr>
          <w:rFonts w:hint="eastAsia" w:hAnsi="宋体" w:cs="宋体"/>
          <w:b/>
          <w:bCs/>
          <w:snapToGrid w:val="0"/>
          <w:color w:val="auto"/>
          <w:kern w:val="2"/>
          <w:sz w:val="24"/>
          <w:szCs w:val="24"/>
          <w:highlight w:val="none"/>
          <w:lang w:val="en-US" w:eastAsia="zh-CN" w:bidi="ar-SA"/>
        </w:rPr>
        <w:t>四、配送要求</w:t>
      </w:r>
      <w:r>
        <w:rPr>
          <w:rFonts w:hint="eastAsia" w:ascii="宋体" w:hAnsi="宋体" w:eastAsia="宋体" w:cs="宋体"/>
          <w:b/>
          <w:bCs/>
          <w:snapToGrid w:val="0"/>
          <w:color w:val="auto"/>
          <w:kern w:val="2"/>
          <w:sz w:val="24"/>
          <w:szCs w:val="24"/>
          <w:highlight w:val="none"/>
          <w:lang w:val="zh-CN" w:eastAsia="zh-CN" w:bidi="ar-SA"/>
        </w:rPr>
        <w:t>：</w:t>
      </w:r>
    </w:p>
    <w:p w14:paraId="5D0062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1）定价方法</w:t>
      </w:r>
    </w:p>
    <w:p w14:paraId="3E6B37F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1、所有配送食堂物资的价格按每月定价一次。</w:t>
      </w:r>
    </w:p>
    <w:p w14:paraId="297669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所有配送物资的预算价均不得高于“杭州市物价局官方网站”发布的当月整期杭州市城区部分民生商品价格公示的同类货物的平均价格。若发现报价高于同类配送单位或杭州市价格网价格，采购方有权要求配送方立即调整价格，并对警告一次，追究甲方违约责任。</w:t>
      </w:r>
    </w:p>
    <w:p w14:paraId="6B788B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3、在每个结算周期供货完成（每月25日），经双方账目核对无误，成交供应商向采购人提交结算金额的全额增值税发票后，采购人在下个月10日前向供货方付款。（如遇节假日顺延）</w:t>
      </w:r>
    </w:p>
    <w:p w14:paraId="1577D7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2）采购人下订单订货</w:t>
      </w:r>
    </w:p>
    <w:p w14:paraId="2E720D1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1、采购人每天下午5：00前向供应商下达第二天的订单，采购人以传真、微信或电话方式直接通知供应商，订单内容包括名称、种类、规格、数量、运送时间、送达地点、订单联系人等具体要求。</w:t>
      </w:r>
    </w:p>
    <w:p w14:paraId="2DC8B3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配送方每天（按要货批次）送至指定的收货地点。</w:t>
      </w:r>
    </w:p>
    <w:p w14:paraId="12C1FA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配送方指定专职人员负责配送工作，送货必须备有三联送货单（应含品名、数量、单价、应到时间、实到时间），清楚记录完整信息。</w:t>
      </w:r>
    </w:p>
    <w:p w14:paraId="6EC690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4、配送工作产生的运输费用由配送方承担；所有品种按除箱净重过磅，最终交易重量以双方确认的过磅数为准，双方签字确认作为结算凭证。</w:t>
      </w:r>
    </w:p>
    <w:p w14:paraId="3874FB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5、临时性的追加订单，供应商应在接到采购人通知后 15分钟内响应，60分钟内完成配送。</w:t>
      </w:r>
    </w:p>
    <w:p w14:paraId="2290CD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6、供应商接到采购人订单后，个别品种因缺货而无法提供的，供应商应在接到订单当天内及时知会采购人并协商好解决方法。</w:t>
      </w:r>
    </w:p>
    <w:p w14:paraId="2EA6D4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3）交货要求</w:t>
      </w:r>
    </w:p>
    <w:p w14:paraId="1B22AC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1、供应商每天早上7：00前将订单内所有物资送到采购人指定的地点并配送完毕，供应商提供《送货清单》一式两份，双方现场过秤并验收签名，作结算凭证。</w:t>
      </w:r>
    </w:p>
    <w:p w14:paraId="2A0F89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2、所有品种按除箱净重过磅，最终交易重量以双方确认的过磅数为准。</w:t>
      </w:r>
    </w:p>
    <w:p w14:paraId="7FA141D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3、数量、质量、品质要求</w:t>
      </w:r>
    </w:p>
    <w:p w14:paraId="5B38CF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①每个品种的重量以双方核准的净重过磅数为准，双方签字确认作为结算凭证。</w:t>
      </w:r>
    </w:p>
    <w:p w14:paraId="4F7F02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②质量必须符合国家相关食品安全卫生标准，由采购人质量验收员签字为准。</w:t>
      </w:r>
    </w:p>
    <w:p w14:paraId="1DE95E1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4、食品原料采购、运输的卫生管理相关制度和规划，并符合卫生管理要求。</w:t>
      </w:r>
    </w:p>
    <w:p w14:paraId="6C25D7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lang w:val="zh-CN" w:eastAsia="zh-CN"/>
        </w:rPr>
      </w:pPr>
      <w:r>
        <w:rPr>
          <w:rFonts w:hint="eastAsia" w:ascii="宋体" w:hAnsi="宋体" w:eastAsia="宋体" w:cs="宋体"/>
          <w:sz w:val="24"/>
          <w:szCs w:val="24"/>
          <w:lang w:val="zh-CN" w:eastAsia="zh-CN"/>
        </w:rPr>
        <w:t>5、调料类、主食类，采购人有指定品牌的，中标单位须按采购人要求进行配送。</w:t>
      </w:r>
    </w:p>
    <w:p w14:paraId="72F5A8D8">
      <w:pPr>
        <w:pStyle w:val="23"/>
        <w:keepNext w:val="0"/>
        <w:keepLines w:val="0"/>
        <w:pageBreakBefore w:val="0"/>
        <w:widowControl w:val="0"/>
        <w:numPr>
          <w:ilvl w:val="0"/>
          <w:numId w:val="0"/>
        </w:numPr>
        <w:tabs>
          <w:tab w:val="left" w:pos="6288"/>
        </w:tabs>
        <w:kinsoku/>
        <w:wordWrap/>
        <w:overflowPunct/>
        <w:topLinePunct w:val="0"/>
        <w:autoSpaceDE w:val="0"/>
        <w:autoSpaceDN w:val="0"/>
        <w:bidi w:val="0"/>
        <w:adjustRightInd w:val="0"/>
        <w:snapToGrid/>
        <w:spacing w:before="100" w:line="360" w:lineRule="auto"/>
        <w:ind w:leftChars="0" w:right="386" w:rightChars="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五、服务要求：</w:t>
      </w:r>
    </w:p>
    <w:p w14:paraId="58379B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●1、服务期限：自合同</w:t>
      </w:r>
      <w:r>
        <w:rPr>
          <w:rFonts w:hint="eastAsia" w:ascii="宋体" w:hAnsi="宋体" w:eastAsia="宋体" w:cs="宋体"/>
          <w:b/>
          <w:bCs w:val="0"/>
          <w:color w:val="auto"/>
          <w:sz w:val="24"/>
          <w:szCs w:val="24"/>
          <w:highlight w:val="none"/>
          <w:lang w:val="en-US" w:eastAsia="zh-CN"/>
        </w:rPr>
        <w:t>签订</w:t>
      </w:r>
      <w:r>
        <w:rPr>
          <w:rFonts w:hint="eastAsia" w:ascii="宋体" w:hAnsi="宋体" w:eastAsia="宋体" w:cs="宋体"/>
          <w:b/>
          <w:bCs w:val="0"/>
          <w:color w:val="auto"/>
          <w:sz w:val="24"/>
          <w:szCs w:val="24"/>
          <w:highlight w:val="none"/>
        </w:rPr>
        <w:t>生效之日起</w:t>
      </w:r>
      <w:r>
        <w:rPr>
          <w:rFonts w:hint="eastAsia" w:ascii="宋体" w:hAnsi="宋体" w:eastAsia="宋体" w:cs="宋体"/>
          <w:b/>
          <w:bCs w:val="0"/>
          <w:color w:val="auto"/>
          <w:sz w:val="24"/>
          <w:szCs w:val="24"/>
          <w:highlight w:val="none"/>
          <w:lang w:eastAsia="zh-CN"/>
        </w:rPr>
        <w:t>一</w:t>
      </w:r>
      <w:r>
        <w:rPr>
          <w:rFonts w:hint="eastAsia" w:ascii="宋体" w:hAnsi="宋体" w:eastAsia="宋体" w:cs="宋体"/>
          <w:b/>
          <w:bCs w:val="0"/>
          <w:color w:val="auto"/>
          <w:sz w:val="24"/>
          <w:szCs w:val="24"/>
          <w:highlight w:val="none"/>
        </w:rPr>
        <w:t>年；</w:t>
      </w:r>
    </w:p>
    <w:p w14:paraId="6B201F4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如中标供应商在合同履行期内配送的食材引起重大事故的，经鉴定为配送单位食材质量问题的，由配送单位承担相应法律责任并终止合同。在服务期内违反合同约定，经考核不合格，采购单位有权提前终止合同</w:t>
      </w:r>
      <w:r>
        <w:rPr>
          <w:rFonts w:hint="eastAsia" w:ascii="宋体" w:hAnsi="宋体" w:eastAsia="宋体" w:cs="宋体"/>
          <w:b w:val="0"/>
          <w:bCs/>
          <w:color w:val="auto"/>
          <w:sz w:val="24"/>
          <w:szCs w:val="24"/>
          <w:highlight w:val="none"/>
          <w:lang w:eastAsia="zh-CN"/>
        </w:rPr>
        <w:t>。配送方</w:t>
      </w:r>
      <w:r>
        <w:rPr>
          <w:rFonts w:hint="eastAsia" w:ascii="宋体" w:hAnsi="宋体" w:eastAsia="宋体" w:cs="宋体"/>
          <w:b w:val="0"/>
          <w:bCs/>
          <w:color w:val="auto"/>
          <w:sz w:val="24"/>
          <w:szCs w:val="24"/>
          <w:highlight w:val="none"/>
        </w:rPr>
        <w:t>工作人员在提供服务过程中，发生的一切安全事故及因行为导致自身或任何一方人身损害、财产损失等一切法律责任及赔偿，由</w:t>
      </w:r>
      <w:r>
        <w:rPr>
          <w:rFonts w:hint="eastAsia" w:ascii="宋体" w:hAnsi="宋体" w:eastAsia="宋体" w:cs="宋体"/>
          <w:b w:val="0"/>
          <w:bCs/>
          <w:color w:val="auto"/>
          <w:sz w:val="24"/>
          <w:szCs w:val="24"/>
          <w:highlight w:val="none"/>
          <w:lang w:eastAsia="zh-CN"/>
        </w:rPr>
        <w:t>配送方</w:t>
      </w:r>
      <w:r>
        <w:rPr>
          <w:rFonts w:hint="eastAsia" w:ascii="宋体" w:hAnsi="宋体" w:eastAsia="宋体" w:cs="宋体"/>
          <w:b w:val="0"/>
          <w:bCs/>
          <w:color w:val="auto"/>
          <w:sz w:val="24"/>
          <w:szCs w:val="24"/>
          <w:highlight w:val="none"/>
        </w:rPr>
        <w:t>承担，与</w:t>
      </w:r>
      <w:r>
        <w:rPr>
          <w:rFonts w:hint="eastAsia"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rPr>
        <w:t>方无关。</w:t>
      </w:r>
    </w:p>
    <w:p w14:paraId="29F70A8B">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color w:val="auto"/>
          <w:kern w:val="2"/>
          <w:sz w:val="24"/>
          <w:szCs w:val="24"/>
          <w:highlight w:val="none"/>
          <w:lang w:val="en-US" w:eastAsia="zh-CN" w:bidi="ar-SA"/>
        </w:rPr>
        <w:t xml:space="preserve">  3、采购方将不定期对配送方提供的产品进行正规抽检，若发现配送方提供的产品检测报告等与采购方抽检存在较大偏差或农药残留超标的，采购方有权要求配送方立即对当天整批产品进行调换，并对配送方警告一次，追究其违约责任。</w:t>
      </w:r>
    </w:p>
    <w:p w14:paraId="24E569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4、</w:t>
      </w:r>
      <w:r>
        <w:rPr>
          <w:rFonts w:hint="eastAsia" w:ascii="宋体" w:hAnsi="宋体" w:eastAsia="宋体" w:cs="宋体"/>
          <w:b w:val="0"/>
          <w:bCs/>
          <w:color w:val="auto"/>
          <w:sz w:val="24"/>
          <w:szCs w:val="24"/>
          <w:highlight w:val="none"/>
          <w:lang w:eastAsia="zh-CN"/>
        </w:rPr>
        <w:t>采购方</w:t>
      </w:r>
      <w:r>
        <w:rPr>
          <w:rFonts w:hint="eastAsia" w:ascii="宋体" w:hAnsi="宋体" w:eastAsia="宋体" w:cs="宋体"/>
          <w:b w:val="0"/>
          <w:bCs/>
          <w:color w:val="auto"/>
          <w:sz w:val="24"/>
          <w:szCs w:val="24"/>
          <w:highlight w:val="none"/>
        </w:rPr>
        <w:t>根据需求每天向配送方提供需求信息，配送方应按</w:t>
      </w:r>
      <w:r>
        <w:rPr>
          <w:rFonts w:hint="eastAsia" w:ascii="宋体" w:hAnsi="宋体" w:eastAsia="宋体" w:cs="宋体"/>
          <w:b w:val="0"/>
          <w:bCs/>
          <w:color w:val="auto"/>
          <w:sz w:val="24"/>
          <w:szCs w:val="24"/>
          <w:highlight w:val="none"/>
          <w:lang w:eastAsia="zh-CN"/>
        </w:rPr>
        <w:t>采购方</w:t>
      </w:r>
      <w:r>
        <w:rPr>
          <w:rFonts w:hint="eastAsia" w:ascii="宋体" w:hAnsi="宋体" w:eastAsia="宋体" w:cs="宋体"/>
          <w:b w:val="0"/>
          <w:bCs/>
          <w:color w:val="auto"/>
          <w:sz w:val="24"/>
          <w:szCs w:val="24"/>
          <w:highlight w:val="none"/>
        </w:rPr>
        <w:t>要求时间、数量、产品类别、规格、质量进行配送，否则乙方有权拒绝接收。</w:t>
      </w:r>
    </w:p>
    <w:p w14:paraId="135E08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lang w:val="en-US"/>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服务地点：</w:t>
      </w:r>
      <w:r>
        <w:rPr>
          <w:rFonts w:hint="eastAsia" w:ascii="宋体" w:hAnsi="宋体" w:eastAsia="宋体" w:cs="宋体"/>
          <w:b w:val="0"/>
          <w:bCs/>
          <w:color w:val="auto"/>
          <w:sz w:val="24"/>
          <w:szCs w:val="24"/>
          <w:highlight w:val="none"/>
          <w:lang w:val="en-US" w:eastAsia="zh-CN"/>
        </w:rPr>
        <w:t>采购人指定地点</w:t>
      </w:r>
      <w:r>
        <w:rPr>
          <w:rFonts w:hint="eastAsia" w:ascii="宋体" w:hAnsi="宋体" w:eastAsia="宋体" w:cs="宋体"/>
          <w:b w:val="0"/>
          <w:bCs/>
          <w:color w:val="auto"/>
          <w:sz w:val="24"/>
          <w:szCs w:val="24"/>
          <w:highlight w:val="none"/>
          <w:lang w:eastAsia="zh-CN"/>
        </w:rPr>
        <w:t>。</w:t>
      </w:r>
    </w:p>
    <w:p w14:paraId="15062099">
      <w:pPr>
        <w:pStyle w:val="3"/>
        <w:keepNext/>
        <w:keepLines/>
        <w:pageBreakBefore w:val="0"/>
        <w:widowControl w:val="0"/>
        <w:numPr>
          <w:ilvl w:val="0"/>
          <w:numId w:val="0"/>
        </w:numPr>
        <w:tabs>
          <w:tab w:val="left" w:pos="706"/>
          <w:tab w:val="clear" w:pos="432"/>
        </w:tabs>
        <w:kinsoku/>
        <w:wordWrap/>
        <w:overflowPunct/>
        <w:topLinePunct w:val="0"/>
        <w:autoSpaceDE/>
        <w:autoSpaceDN/>
        <w:bidi w:val="0"/>
        <w:adjustRightInd/>
        <w:snapToGrid/>
        <w:textAlignment w:val="auto"/>
        <w:rPr>
          <w:rFonts w:hint="eastAsia" w:ascii="宋体" w:hAnsi="宋体" w:eastAsia="宋体" w:cs="宋体"/>
          <w:color w:val="auto"/>
          <w:sz w:val="24"/>
          <w:szCs w:val="40"/>
          <w:highlight w:val="none"/>
        </w:rPr>
      </w:pPr>
      <w:r>
        <w:rPr>
          <w:rFonts w:hint="eastAsia" w:ascii="宋体" w:hAnsi="宋体" w:eastAsia="宋体" w:cs="宋体"/>
          <w:color w:val="auto"/>
          <w:sz w:val="24"/>
          <w:szCs w:val="40"/>
          <w:highlight w:val="none"/>
          <w:lang w:eastAsia="zh-CN"/>
        </w:rPr>
        <w:t>六</w:t>
      </w:r>
      <w:r>
        <w:rPr>
          <w:rFonts w:hint="eastAsia" w:ascii="宋体" w:hAnsi="宋体" w:eastAsia="宋体" w:cs="宋体"/>
          <w:color w:val="auto"/>
          <w:sz w:val="24"/>
          <w:szCs w:val="40"/>
          <w:highlight w:val="none"/>
        </w:rPr>
        <w:t>、</w:t>
      </w:r>
      <w:r>
        <w:rPr>
          <w:rFonts w:hint="eastAsia" w:ascii="宋体" w:hAnsi="宋体" w:eastAsia="宋体" w:cs="宋体"/>
          <w:color w:val="auto"/>
          <w:sz w:val="24"/>
          <w:szCs w:val="40"/>
          <w:highlight w:val="none"/>
          <w:lang w:val="en-US" w:eastAsia="zh-CN"/>
        </w:rPr>
        <w:t>履约保证金</w:t>
      </w:r>
      <w:r>
        <w:rPr>
          <w:rFonts w:hint="eastAsia" w:ascii="宋体" w:hAnsi="宋体" w:eastAsia="宋体" w:cs="宋体"/>
          <w:color w:val="auto"/>
          <w:sz w:val="24"/>
          <w:szCs w:val="40"/>
          <w:highlight w:val="none"/>
        </w:rPr>
        <w:t>：</w:t>
      </w:r>
      <w:r>
        <w:rPr>
          <w:rFonts w:hint="eastAsia" w:ascii="宋体" w:hAnsi="宋体" w:eastAsia="宋体" w:cs="宋体"/>
          <w:b w:val="0"/>
          <w:bCs/>
          <w:color w:val="auto"/>
          <w:sz w:val="24"/>
          <w:szCs w:val="24"/>
          <w:highlight w:val="none"/>
        </w:rPr>
        <w:t>在合同签定以前中标供应商向采购人缴纳项目计划预算的</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%的履约保证金，该保证金用于配送物资的质量安全保证以及必要时进行临时紧急采购，若在合同履行期间有违约行为的，按合同约定扣除相应的履约保证金。服务期结束后，采购人退付履约保证金。</w:t>
      </w:r>
    </w:p>
    <w:p w14:paraId="27891A51">
      <w:pPr>
        <w:pStyle w:val="3"/>
        <w:numPr>
          <w:ilvl w:val="0"/>
          <w:numId w:val="0"/>
        </w:numPr>
        <w:tabs>
          <w:tab w:val="left" w:pos="706"/>
          <w:tab w:val="clear" w:pos="432"/>
        </w:tabs>
        <w:bidi w:val="0"/>
        <w:rPr>
          <w:rFonts w:hint="default" w:ascii="宋体" w:hAnsi="宋体" w:eastAsia="宋体" w:cs="宋体"/>
          <w:color w:val="auto"/>
          <w:sz w:val="24"/>
          <w:szCs w:val="40"/>
          <w:highlight w:val="none"/>
          <w:lang w:val="en-US" w:eastAsia="zh-CN"/>
        </w:rPr>
      </w:pPr>
      <w:r>
        <w:rPr>
          <w:rFonts w:hint="eastAsia" w:ascii="宋体" w:hAnsi="宋体" w:eastAsia="宋体" w:cs="宋体"/>
          <w:color w:val="auto"/>
          <w:sz w:val="24"/>
          <w:szCs w:val="40"/>
          <w:highlight w:val="none"/>
          <w:lang w:eastAsia="zh-CN"/>
        </w:rPr>
        <w:t>七</w:t>
      </w:r>
      <w:r>
        <w:rPr>
          <w:rFonts w:hint="eastAsia" w:ascii="宋体" w:hAnsi="宋体" w:eastAsia="宋体" w:cs="宋体"/>
          <w:color w:val="auto"/>
          <w:sz w:val="24"/>
          <w:szCs w:val="40"/>
          <w:highlight w:val="none"/>
        </w:rPr>
        <w:t>、</w:t>
      </w:r>
      <w:bookmarkEnd w:id="32"/>
      <w:bookmarkEnd w:id="33"/>
      <w:r>
        <w:rPr>
          <w:rFonts w:hint="eastAsia" w:ascii="宋体" w:hAnsi="宋体" w:eastAsia="宋体" w:cs="宋体"/>
          <w:color w:val="auto"/>
          <w:sz w:val="24"/>
          <w:szCs w:val="40"/>
          <w:highlight w:val="none"/>
          <w:lang w:val="en-US" w:eastAsia="zh-CN"/>
        </w:rPr>
        <w:t>违约责任要求：</w:t>
      </w:r>
    </w:p>
    <w:p w14:paraId="2556B73C">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bookmarkStart w:id="34" w:name="_Toc33335637"/>
      <w:bookmarkStart w:id="35" w:name="_Toc135212472"/>
      <w:r>
        <w:rPr>
          <w:rFonts w:hint="eastAsia" w:ascii="宋体" w:hAnsi="宋体" w:eastAsia="宋体" w:cs="宋体"/>
          <w:color w:val="auto"/>
          <w:sz w:val="24"/>
          <w:szCs w:val="24"/>
          <w:highlight w:val="none"/>
          <w:lang w:val="en-US" w:eastAsia="zh-CN"/>
        </w:rPr>
        <w:t>1、配送产品经采购方抽检、询价，存在本需求第四条第1款、第五条第3款情况的，配送方应按当月已配送各类食材及辅料总价的10%向采购方支付违约金，若当月两次及以上抽查发现类似问题的，配送方应按当月已配送各类食材及辅料总价的50%向采购方支付违约金，同时采购方有权选择终止本合同。</w:t>
      </w:r>
    </w:p>
    <w:p w14:paraId="0CF7F407">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配送方必须严格按照采购方规定的时间将产品送达指定地点。若到货时间因配送方原因延误，迟到30分钟以内的，采购方给予警告处分，半个月内获警告处分3次或以上（含其他行为导致的警告处分）的，配送方应向采购方支付当期货款的1％的违约金；迟到30分钟以上1小时以下的，配送方应按当批货款的5％向采购方支付违约金；迟到超过1小时的，采购方有权拒收配送方货物，配送方按当天应采购产品金额的30％向采购方支付违约金，且采购方有权到就近市场进行应急采购。</w:t>
      </w:r>
    </w:p>
    <w:p w14:paraId="5DA413E9">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送方所送个别产品品质不符合验收标准的，采购方有权拒收，配送方应保证在采购方指定的时间内增补送到，退货后配送方不在规定时间内送达增补产品的，按该品种产品当天货款的30％向配送方支付违约金；当批不合格产品累计金额达当批总金额的20％以上的，配送方除退货外，还应按当批货款的20％向采购方支付违约金，此情况在半个月内出现3次或以上的，视为配送方单方终止合同，采购方有权取消其供货资格，并追究配送方违约责任。</w:t>
      </w:r>
    </w:p>
    <w:p w14:paraId="1DD4FE4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因配送方所供货物的质量问题导致采购方食用人员发生食物中毒事件（以防疫部门鉴定为准）或危害采购方食用人员身心健康的，除偿付损失外，采购方有权追究法律责任同时立即终止本合同，同时，采购方保留向上级食品安全主管部门投诉的权利。</w:t>
      </w:r>
    </w:p>
    <w:p w14:paraId="3CF80F64">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5、违约金及损失赔偿，采购方有权从待付货款或货款结算时直接扣除。</w:t>
      </w:r>
    </w:p>
    <w:p w14:paraId="63AFC354">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八、货款支付方式：</w:t>
      </w:r>
    </w:p>
    <w:p w14:paraId="3FE7464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结算一次，采购方对送货单核对无误后进行结算，具体数额以采购方确认的送货单为准，最终结算应扣除相应的罚款及违约金。付款前，配送方须提交符合要求的发票。因采购方支付上述款项需报财政审批，配送方同意采购方在通过财政审批取得款项后予以支付，审批流程按采购单位规定执行。</w:t>
      </w:r>
    </w:p>
    <w:p w14:paraId="5A794CB0">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九、验收：</w:t>
      </w:r>
    </w:p>
    <w:p w14:paraId="718BD1E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配送方配送产品的数量、产品类别、规格、质量进行联合验收，如发现提供的产品存在质量问题或数量不对的，配送方应负责免费更换或重新复称重。对达不到要求者，根据实际情况，经双方协商，可按以下办法处理：</w:t>
      </w:r>
    </w:p>
    <w:p w14:paraId="08FAB549">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⑴更换：由配送方承担所发生的全部费用，送货期限不予顺延，并在送货单除注明更换。</w:t>
      </w:r>
    </w:p>
    <w:p w14:paraId="0625506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⑵贬值处理：由双方合议定价，并予以记录在送货单处，注明贬值处理。</w:t>
      </w:r>
    </w:p>
    <w:p w14:paraId="58695E1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⑶退货处理：退会产品不计入结算范围，配送方自行将产品运回，同时应承担该产品的直接费用（运输、保险、检验、货款利息及银行手续费等），且采购方有权追究配送方违约金责任，并在送货相应处注明退回。</w:t>
      </w:r>
    </w:p>
    <w:p w14:paraId="0B59A512">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2、采购方根据实际验收结果在送货单签字确认，作为货款结算依据。</w:t>
      </w:r>
    </w:p>
    <w:p w14:paraId="15DC82D2">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3、供应产品有腐烂、碾压、生鲜有不新鲜等不能食用现象及菜品损耗较高，不能满足采购需求的，均属于质量不合格范围。</w:t>
      </w:r>
    </w:p>
    <w:p w14:paraId="5EEABF94">
      <w:pPr>
        <w:pStyle w:val="26"/>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34"/>
      <w:bookmarkEnd w:id="35"/>
    </w:p>
    <w:p w14:paraId="020A96FD">
      <w:pPr>
        <w:rPr>
          <w:rFonts w:hint="eastAsia" w:ascii="宋体" w:hAnsi="宋体" w:eastAsia="宋体" w:cs="宋体"/>
          <w:color w:val="auto"/>
          <w:sz w:val="24"/>
          <w:szCs w:val="24"/>
          <w:highlight w:val="none"/>
          <w:lang w:val="en-US" w:eastAsia="zh-CN"/>
        </w:rPr>
      </w:pPr>
    </w:p>
    <w:p w14:paraId="185CB70F">
      <w:pPr>
        <w:pStyle w:val="3"/>
        <w:rPr>
          <w:rFonts w:hint="eastAsia" w:ascii="宋体" w:hAnsi="宋体" w:eastAsia="宋体" w:cs="宋体"/>
          <w:color w:val="auto"/>
          <w:sz w:val="24"/>
          <w:szCs w:val="24"/>
          <w:highlight w:val="none"/>
          <w:lang w:val="en-US" w:eastAsia="zh-CN"/>
        </w:rPr>
      </w:pPr>
    </w:p>
    <w:p w14:paraId="3E3DA9E3">
      <w:pPr>
        <w:rPr>
          <w:rFonts w:hint="eastAsia" w:ascii="宋体" w:hAnsi="宋体" w:eastAsia="宋体" w:cs="宋体"/>
          <w:color w:val="auto"/>
          <w:sz w:val="24"/>
          <w:szCs w:val="24"/>
          <w:highlight w:val="none"/>
          <w:lang w:val="en-US" w:eastAsia="zh-CN"/>
        </w:rPr>
      </w:pPr>
    </w:p>
    <w:p w14:paraId="15AA74A4">
      <w:pPr>
        <w:rPr>
          <w:rFonts w:hint="eastAsia" w:ascii="宋体" w:hAnsi="宋体" w:eastAsia="宋体" w:cs="宋体"/>
          <w:color w:val="auto"/>
          <w:sz w:val="24"/>
          <w:szCs w:val="24"/>
          <w:highlight w:val="none"/>
          <w:lang w:val="en-US" w:eastAsia="zh-CN"/>
        </w:rPr>
      </w:pPr>
    </w:p>
    <w:p w14:paraId="3ED39FF4">
      <w:pPr>
        <w:rPr>
          <w:rFonts w:hint="eastAsia" w:ascii="宋体" w:hAnsi="宋体" w:eastAsia="宋体" w:cs="宋体"/>
          <w:color w:val="auto"/>
          <w:sz w:val="24"/>
          <w:szCs w:val="24"/>
          <w:highlight w:val="none"/>
          <w:lang w:val="en-US" w:eastAsia="zh-CN"/>
        </w:rPr>
      </w:pPr>
    </w:p>
    <w:p w14:paraId="24EEC2B0">
      <w:pPr>
        <w:rPr>
          <w:rFonts w:hint="eastAsia" w:ascii="宋体" w:hAnsi="宋体" w:eastAsia="宋体" w:cs="宋体"/>
          <w:color w:val="auto"/>
          <w:sz w:val="24"/>
          <w:szCs w:val="24"/>
          <w:highlight w:val="none"/>
          <w:lang w:val="en-US" w:eastAsia="zh-CN"/>
        </w:rPr>
      </w:pPr>
    </w:p>
    <w:p w14:paraId="36423135">
      <w:pPr>
        <w:rPr>
          <w:rFonts w:hint="eastAsia" w:ascii="宋体" w:hAnsi="宋体" w:eastAsia="宋体" w:cs="宋体"/>
          <w:color w:val="auto"/>
          <w:sz w:val="24"/>
          <w:szCs w:val="24"/>
          <w:highlight w:val="none"/>
          <w:lang w:val="en-US" w:eastAsia="zh-CN"/>
        </w:rPr>
      </w:pPr>
    </w:p>
    <w:p w14:paraId="2DA23529">
      <w:pPr>
        <w:rPr>
          <w:rFonts w:hint="eastAsia" w:ascii="宋体" w:hAnsi="宋体" w:eastAsia="宋体" w:cs="宋体"/>
          <w:color w:val="auto"/>
          <w:sz w:val="24"/>
          <w:szCs w:val="24"/>
          <w:highlight w:val="none"/>
          <w:lang w:val="en-US" w:eastAsia="zh-CN"/>
        </w:rPr>
      </w:pPr>
    </w:p>
    <w:p w14:paraId="38B5997A">
      <w:pPr>
        <w:rPr>
          <w:rFonts w:hint="eastAsia" w:ascii="宋体" w:hAnsi="宋体" w:eastAsia="宋体" w:cs="宋体"/>
          <w:color w:val="auto"/>
          <w:sz w:val="24"/>
          <w:szCs w:val="24"/>
          <w:highlight w:val="none"/>
          <w:lang w:val="en-US" w:eastAsia="zh-CN"/>
        </w:rPr>
      </w:pPr>
    </w:p>
    <w:p w14:paraId="4E006B45">
      <w:pPr>
        <w:rPr>
          <w:rFonts w:hint="eastAsia" w:ascii="宋体" w:hAnsi="宋体" w:eastAsia="宋体" w:cs="宋体"/>
          <w:color w:val="auto"/>
          <w:sz w:val="24"/>
          <w:szCs w:val="24"/>
          <w:highlight w:val="none"/>
          <w:lang w:val="en-US" w:eastAsia="zh-CN"/>
        </w:rPr>
      </w:pPr>
    </w:p>
    <w:p w14:paraId="7520CCC2">
      <w:pPr>
        <w:rPr>
          <w:rFonts w:hint="eastAsia" w:ascii="宋体" w:hAnsi="宋体" w:eastAsia="宋体" w:cs="宋体"/>
          <w:color w:val="auto"/>
          <w:sz w:val="24"/>
          <w:szCs w:val="24"/>
          <w:highlight w:val="none"/>
          <w:lang w:val="en-US" w:eastAsia="zh-CN"/>
        </w:rPr>
      </w:pPr>
    </w:p>
    <w:p w14:paraId="22616EC8">
      <w:pPr>
        <w:pStyle w:val="3"/>
        <w:rPr>
          <w:rFonts w:hint="eastAsia" w:ascii="宋体" w:hAnsi="宋体" w:eastAsia="宋体" w:cs="宋体"/>
          <w:color w:val="auto"/>
          <w:sz w:val="24"/>
          <w:szCs w:val="24"/>
          <w:highlight w:val="none"/>
          <w:lang w:val="en-US" w:eastAsia="zh-CN"/>
        </w:rPr>
      </w:pPr>
    </w:p>
    <w:p w14:paraId="5B4A2721">
      <w:pPr>
        <w:rPr>
          <w:rFonts w:hint="eastAsia" w:ascii="宋体" w:hAnsi="宋体" w:eastAsia="宋体" w:cs="宋体"/>
          <w:color w:val="auto"/>
          <w:sz w:val="24"/>
          <w:szCs w:val="24"/>
          <w:highlight w:val="none"/>
          <w:lang w:val="en-US" w:eastAsia="zh-CN"/>
        </w:rPr>
      </w:pPr>
    </w:p>
    <w:p w14:paraId="175476F9">
      <w:pPr>
        <w:pStyle w:val="3"/>
        <w:rPr>
          <w:rFonts w:hint="eastAsia" w:ascii="宋体" w:hAnsi="宋体" w:eastAsia="宋体" w:cs="宋体"/>
          <w:color w:val="auto"/>
          <w:sz w:val="24"/>
          <w:szCs w:val="24"/>
          <w:highlight w:val="none"/>
          <w:lang w:val="en-US" w:eastAsia="zh-CN"/>
        </w:rPr>
      </w:pPr>
    </w:p>
    <w:p w14:paraId="45EB2962">
      <w:pPr>
        <w:rPr>
          <w:rFonts w:hint="eastAsia" w:ascii="宋体" w:hAnsi="宋体" w:eastAsia="宋体" w:cs="宋体"/>
          <w:color w:val="auto"/>
          <w:sz w:val="24"/>
          <w:szCs w:val="24"/>
          <w:highlight w:val="none"/>
          <w:lang w:val="en-US" w:eastAsia="zh-CN"/>
        </w:rPr>
      </w:pPr>
    </w:p>
    <w:p w14:paraId="41AFAD05">
      <w:pPr>
        <w:pStyle w:val="3"/>
        <w:rPr>
          <w:rFonts w:hint="eastAsia" w:ascii="宋体" w:hAnsi="宋体" w:eastAsia="宋体" w:cs="宋体"/>
          <w:color w:val="auto"/>
          <w:sz w:val="24"/>
          <w:szCs w:val="24"/>
          <w:highlight w:val="none"/>
          <w:lang w:val="en-US" w:eastAsia="zh-CN"/>
        </w:rPr>
      </w:pPr>
    </w:p>
    <w:p w14:paraId="42DD8142">
      <w:pPr>
        <w:rPr>
          <w:rFonts w:hint="eastAsia" w:ascii="宋体" w:hAnsi="宋体" w:eastAsia="宋体" w:cs="宋体"/>
          <w:color w:val="auto"/>
          <w:sz w:val="24"/>
          <w:szCs w:val="24"/>
          <w:highlight w:val="none"/>
          <w:lang w:val="en-US" w:eastAsia="zh-CN"/>
        </w:rPr>
      </w:pPr>
    </w:p>
    <w:p w14:paraId="18BBAE0E">
      <w:pPr>
        <w:pStyle w:val="3"/>
        <w:rPr>
          <w:rFonts w:hint="eastAsia" w:ascii="宋体" w:hAnsi="宋体" w:eastAsia="宋体" w:cs="宋体"/>
          <w:color w:val="auto"/>
          <w:sz w:val="24"/>
          <w:szCs w:val="24"/>
          <w:highlight w:val="none"/>
          <w:lang w:val="en-US" w:eastAsia="zh-CN"/>
        </w:rPr>
      </w:pPr>
    </w:p>
    <w:p w14:paraId="0983D085">
      <w:pPr>
        <w:rPr>
          <w:rFonts w:hint="eastAsia" w:ascii="宋体" w:hAnsi="宋体" w:eastAsia="宋体" w:cs="宋体"/>
          <w:color w:val="auto"/>
          <w:sz w:val="24"/>
          <w:szCs w:val="24"/>
          <w:highlight w:val="none"/>
          <w:lang w:val="en-US" w:eastAsia="zh-CN"/>
        </w:rPr>
      </w:pPr>
    </w:p>
    <w:p w14:paraId="2D72B2AB">
      <w:pPr>
        <w:pStyle w:val="3"/>
        <w:rPr>
          <w:rFonts w:hint="eastAsia"/>
          <w:color w:val="auto"/>
          <w:highlight w:val="none"/>
          <w:lang w:val="en-US" w:eastAsia="zh-CN"/>
        </w:rPr>
      </w:pPr>
    </w:p>
    <w:p w14:paraId="4B4BAB9F">
      <w:pPr>
        <w:rPr>
          <w:rFonts w:hint="eastAsia" w:ascii="宋体" w:hAnsi="宋体" w:eastAsia="宋体" w:cs="宋体"/>
          <w:color w:val="auto"/>
          <w:sz w:val="24"/>
          <w:szCs w:val="24"/>
          <w:highlight w:val="none"/>
          <w:lang w:val="en-US" w:eastAsia="zh-CN"/>
        </w:rPr>
      </w:pPr>
    </w:p>
    <w:p w14:paraId="0161A301">
      <w:pPr>
        <w:rPr>
          <w:rFonts w:hint="eastAsia" w:ascii="宋体" w:hAnsi="宋体" w:eastAsia="宋体" w:cs="宋体"/>
          <w:color w:val="auto"/>
          <w:sz w:val="24"/>
          <w:szCs w:val="24"/>
          <w:highlight w:val="none"/>
          <w:lang w:val="en-US" w:eastAsia="zh-CN"/>
        </w:rPr>
      </w:pPr>
    </w:p>
    <w:p w14:paraId="19EEEB52">
      <w:pPr>
        <w:rPr>
          <w:rFonts w:hint="eastAsia" w:ascii="宋体" w:hAnsi="宋体" w:eastAsia="宋体" w:cs="宋体"/>
          <w:color w:val="auto"/>
          <w:sz w:val="24"/>
          <w:szCs w:val="24"/>
          <w:highlight w:val="none"/>
          <w:lang w:val="en-US" w:eastAsia="zh-CN"/>
        </w:rPr>
      </w:pPr>
    </w:p>
    <w:p w14:paraId="63BC53FE">
      <w:pPr>
        <w:rPr>
          <w:rFonts w:hint="eastAsia" w:ascii="宋体" w:hAnsi="宋体" w:eastAsia="宋体" w:cs="宋体"/>
          <w:color w:val="auto"/>
          <w:sz w:val="24"/>
          <w:szCs w:val="24"/>
          <w:highlight w:val="none"/>
          <w:lang w:val="en-US" w:eastAsia="zh-CN"/>
        </w:rPr>
      </w:pPr>
    </w:p>
    <w:p w14:paraId="38459002">
      <w:pPr>
        <w:rPr>
          <w:rFonts w:hint="eastAsia" w:ascii="宋体" w:hAnsi="宋体" w:eastAsia="宋体" w:cs="宋体"/>
          <w:color w:val="auto"/>
          <w:sz w:val="24"/>
          <w:szCs w:val="24"/>
          <w:highlight w:val="none"/>
          <w:lang w:val="en-US" w:eastAsia="zh-CN"/>
        </w:rPr>
      </w:pPr>
    </w:p>
    <w:p w14:paraId="638E9AC9">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6" w:name="_Toc184314476"/>
      <w:bookmarkEnd w:id="36"/>
      <w:bookmarkStart w:id="37" w:name="_Toc184314426"/>
      <w:bookmarkEnd w:id="37"/>
      <w:bookmarkStart w:id="38" w:name="_Toc184314467"/>
      <w:bookmarkEnd w:id="38"/>
      <w:bookmarkStart w:id="39" w:name="_Toc184313260"/>
      <w:bookmarkEnd w:id="39"/>
      <w:bookmarkStart w:id="40" w:name="_Toc184310279"/>
      <w:bookmarkEnd w:id="40"/>
      <w:bookmarkStart w:id="41" w:name="_Toc184310295"/>
      <w:bookmarkEnd w:id="41"/>
      <w:bookmarkStart w:id="42" w:name="_Toc184312103"/>
      <w:bookmarkEnd w:id="42"/>
      <w:bookmarkStart w:id="43" w:name="_Toc184314444"/>
      <w:bookmarkEnd w:id="43"/>
      <w:bookmarkStart w:id="44" w:name="_Toc184310344"/>
      <w:bookmarkEnd w:id="44"/>
      <w:bookmarkStart w:id="45" w:name="_Toc184308104"/>
      <w:bookmarkEnd w:id="45"/>
      <w:bookmarkStart w:id="46" w:name="_Toc184313256"/>
      <w:bookmarkEnd w:id="46"/>
      <w:bookmarkStart w:id="47" w:name="_Toc184312102"/>
      <w:bookmarkEnd w:id="47"/>
      <w:bookmarkStart w:id="48" w:name="_Toc184313267"/>
      <w:bookmarkEnd w:id="48"/>
      <w:bookmarkStart w:id="49" w:name="_Toc184310292"/>
      <w:bookmarkEnd w:id="49"/>
      <w:bookmarkStart w:id="50" w:name="_Toc184310310"/>
      <w:bookmarkEnd w:id="50"/>
      <w:bookmarkStart w:id="51" w:name="_Toc184313255"/>
      <w:bookmarkEnd w:id="51"/>
      <w:bookmarkStart w:id="52" w:name="_Toc184313244"/>
      <w:bookmarkEnd w:id="52"/>
      <w:bookmarkStart w:id="53" w:name="_Toc184310317"/>
      <w:bookmarkEnd w:id="53"/>
      <w:bookmarkStart w:id="54" w:name="_Toc184308053"/>
      <w:bookmarkEnd w:id="54"/>
      <w:bookmarkStart w:id="55" w:name="_Toc184308062"/>
      <w:bookmarkEnd w:id="55"/>
      <w:bookmarkStart w:id="56" w:name="_Toc184314420"/>
      <w:bookmarkEnd w:id="56"/>
      <w:bookmarkStart w:id="57" w:name="_Toc184312126"/>
      <w:bookmarkEnd w:id="57"/>
      <w:bookmarkStart w:id="58" w:name="_Toc184314470"/>
      <w:bookmarkEnd w:id="58"/>
      <w:bookmarkStart w:id="59" w:name="_Toc184314462"/>
      <w:bookmarkEnd w:id="59"/>
      <w:bookmarkStart w:id="60" w:name="_Toc184314465"/>
      <w:bookmarkEnd w:id="60"/>
      <w:bookmarkStart w:id="61" w:name="_Toc184312122"/>
      <w:bookmarkEnd w:id="61"/>
      <w:bookmarkStart w:id="62" w:name="_Toc184312082"/>
      <w:bookmarkEnd w:id="62"/>
      <w:bookmarkStart w:id="63" w:name="_Toc184314454"/>
      <w:bookmarkEnd w:id="63"/>
      <w:bookmarkStart w:id="64" w:name="_Toc184312113"/>
      <w:bookmarkEnd w:id="64"/>
      <w:bookmarkStart w:id="65" w:name="_Toc184312123"/>
      <w:bookmarkEnd w:id="65"/>
      <w:bookmarkStart w:id="66" w:name="_Toc184312104"/>
      <w:bookmarkEnd w:id="66"/>
      <w:bookmarkStart w:id="67" w:name="_Toc184313241"/>
      <w:bookmarkEnd w:id="67"/>
      <w:bookmarkStart w:id="68" w:name="_Toc184312069"/>
      <w:bookmarkEnd w:id="68"/>
      <w:bookmarkStart w:id="69" w:name="_Toc184313285"/>
      <w:bookmarkEnd w:id="69"/>
      <w:bookmarkStart w:id="70" w:name="_Toc184312084"/>
      <w:bookmarkEnd w:id="70"/>
      <w:bookmarkStart w:id="71" w:name="_Toc184314474"/>
      <w:bookmarkEnd w:id="71"/>
      <w:bookmarkStart w:id="72" w:name="_Toc184312106"/>
      <w:bookmarkEnd w:id="72"/>
      <w:bookmarkStart w:id="73" w:name="_Toc184310306"/>
      <w:bookmarkEnd w:id="73"/>
      <w:bookmarkStart w:id="74" w:name="_Toc184313296"/>
      <w:bookmarkEnd w:id="74"/>
      <w:bookmarkStart w:id="75" w:name="_Toc184310277"/>
      <w:bookmarkEnd w:id="75"/>
      <w:bookmarkStart w:id="76" w:name="_Toc184308093"/>
      <w:bookmarkEnd w:id="76"/>
      <w:bookmarkStart w:id="77" w:name="_Toc184313240"/>
      <w:bookmarkEnd w:id="77"/>
      <w:bookmarkStart w:id="78" w:name="_Toc184308100"/>
      <w:bookmarkEnd w:id="78"/>
      <w:bookmarkStart w:id="79" w:name="_Toc184308082"/>
      <w:bookmarkEnd w:id="79"/>
      <w:bookmarkStart w:id="80" w:name="_Toc184308054"/>
      <w:bookmarkEnd w:id="80"/>
      <w:bookmarkStart w:id="81" w:name="_Toc184314449"/>
      <w:bookmarkEnd w:id="81"/>
      <w:bookmarkStart w:id="82" w:name="_Toc184314417"/>
      <w:bookmarkEnd w:id="82"/>
      <w:bookmarkStart w:id="83" w:name="_Toc184308043"/>
      <w:bookmarkEnd w:id="83"/>
      <w:bookmarkStart w:id="84" w:name="_Toc184313248"/>
      <w:bookmarkEnd w:id="84"/>
      <w:bookmarkStart w:id="85" w:name="_Toc184313284"/>
      <w:bookmarkEnd w:id="85"/>
      <w:bookmarkStart w:id="86" w:name="_Toc184313259"/>
      <w:bookmarkEnd w:id="86"/>
      <w:bookmarkStart w:id="87" w:name="_Toc184312137"/>
      <w:bookmarkEnd w:id="87"/>
      <w:bookmarkStart w:id="88" w:name="_Toc184310278"/>
      <w:bookmarkEnd w:id="88"/>
      <w:bookmarkStart w:id="89" w:name="_Toc184308052"/>
      <w:bookmarkEnd w:id="89"/>
      <w:bookmarkStart w:id="90" w:name="_Toc184314481"/>
      <w:bookmarkEnd w:id="90"/>
      <w:bookmarkStart w:id="91" w:name="_Toc184310319"/>
      <w:bookmarkEnd w:id="91"/>
      <w:bookmarkStart w:id="92" w:name="_Toc184310326"/>
      <w:bookmarkEnd w:id="92"/>
      <w:bookmarkStart w:id="93" w:name="_Toc184312134"/>
      <w:bookmarkEnd w:id="93"/>
      <w:bookmarkStart w:id="94" w:name="_Toc184312090"/>
      <w:bookmarkEnd w:id="94"/>
      <w:bookmarkStart w:id="95" w:name="_Toc184313277"/>
      <w:bookmarkEnd w:id="95"/>
      <w:bookmarkStart w:id="96" w:name="_Toc184312099"/>
      <w:bookmarkEnd w:id="96"/>
      <w:bookmarkStart w:id="97" w:name="_Toc184313304"/>
      <w:bookmarkEnd w:id="97"/>
      <w:bookmarkStart w:id="98" w:name="_Toc184314459"/>
      <w:bookmarkEnd w:id="98"/>
      <w:bookmarkStart w:id="99" w:name="_Toc184310301"/>
      <w:bookmarkEnd w:id="99"/>
      <w:bookmarkStart w:id="100" w:name="_Toc184314464"/>
      <w:bookmarkEnd w:id="100"/>
      <w:bookmarkStart w:id="101" w:name="_Toc184312067"/>
      <w:bookmarkEnd w:id="101"/>
      <w:bookmarkStart w:id="102" w:name="_Toc184308101"/>
      <w:bookmarkEnd w:id="102"/>
      <w:bookmarkStart w:id="103" w:name="_Toc184308090"/>
      <w:bookmarkEnd w:id="103"/>
      <w:bookmarkStart w:id="104" w:name="_Toc184310311"/>
      <w:bookmarkEnd w:id="104"/>
      <w:bookmarkStart w:id="105" w:name="_Toc184314480"/>
      <w:bookmarkEnd w:id="105"/>
      <w:bookmarkStart w:id="106" w:name="_Toc184314469"/>
      <w:bookmarkEnd w:id="106"/>
      <w:bookmarkStart w:id="107" w:name="_Toc184308086"/>
      <w:bookmarkEnd w:id="107"/>
      <w:bookmarkStart w:id="108" w:name="_Toc184310289"/>
      <w:bookmarkEnd w:id="108"/>
      <w:bookmarkStart w:id="109" w:name="_Toc184312101"/>
      <w:bookmarkEnd w:id="109"/>
      <w:bookmarkStart w:id="110" w:name="_Toc184314445"/>
      <w:bookmarkEnd w:id="110"/>
      <w:bookmarkStart w:id="111" w:name="_Toc184312091"/>
      <w:bookmarkEnd w:id="111"/>
      <w:bookmarkStart w:id="112" w:name="_Toc184314440"/>
      <w:bookmarkEnd w:id="112"/>
      <w:bookmarkStart w:id="113" w:name="_Toc184313281"/>
      <w:bookmarkEnd w:id="113"/>
      <w:bookmarkStart w:id="114" w:name="_Toc184314421"/>
      <w:bookmarkEnd w:id="114"/>
      <w:bookmarkStart w:id="115" w:name="_Toc184314441"/>
      <w:bookmarkEnd w:id="115"/>
      <w:bookmarkStart w:id="116" w:name="_Toc184310282"/>
      <w:bookmarkEnd w:id="116"/>
      <w:bookmarkStart w:id="117" w:name="_Toc184314435"/>
      <w:bookmarkEnd w:id="117"/>
      <w:bookmarkStart w:id="118" w:name="_Toc184308081"/>
      <w:bookmarkEnd w:id="118"/>
      <w:bookmarkStart w:id="119" w:name="_Toc184313307"/>
      <w:bookmarkEnd w:id="119"/>
      <w:bookmarkStart w:id="120" w:name="_Toc184313298"/>
      <w:bookmarkEnd w:id="120"/>
      <w:bookmarkStart w:id="121" w:name="_Toc184310298"/>
      <w:bookmarkEnd w:id="121"/>
      <w:bookmarkStart w:id="122" w:name="_Toc184310314"/>
      <w:bookmarkEnd w:id="122"/>
      <w:bookmarkStart w:id="123" w:name="_Toc184313268"/>
      <w:bookmarkEnd w:id="123"/>
      <w:bookmarkStart w:id="124" w:name="_Toc184313291"/>
      <w:bookmarkEnd w:id="124"/>
      <w:bookmarkStart w:id="125" w:name="_Toc184313279"/>
      <w:bookmarkEnd w:id="125"/>
      <w:bookmarkStart w:id="126" w:name="_Toc184310337"/>
      <w:bookmarkEnd w:id="126"/>
      <w:bookmarkStart w:id="127" w:name="_Toc184313265"/>
      <w:bookmarkEnd w:id="127"/>
      <w:bookmarkStart w:id="128" w:name="_Toc184313287"/>
      <w:bookmarkEnd w:id="128"/>
      <w:bookmarkStart w:id="129" w:name="_Toc184310338"/>
      <w:bookmarkEnd w:id="129"/>
      <w:bookmarkStart w:id="130" w:name="_Toc184314460"/>
      <w:bookmarkEnd w:id="130"/>
      <w:bookmarkStart w:id="131" w:name="_Toc184312108"/>
      <w:bookmarkEnd w:id="131"/>
      <w:bookmarkStart w:id="132" w:name="_Toc184314482"/>
      <w:bookmarkEnd w:id="132"/>
      <w:bookmarkStart w:id="133" w:name="_Toc184312078"/>
      <w:bookmarkEnd w:id="133"/>
      <w:bookmarkStart w:id="134" w:name="_Toc184312112"/>
      <w:bookmarkEnd w:id="134"/>
      <w:bookmarkStart w:id="135" w:name="_Toc184310290"/>
      <w:bookmarkEnd w:id="135"/>
      <w:bookmarkStart w:id="136" w:name="_Toc184314456"/>
      <w:bookmarkEnd w:id="136"/>
      <w:bookmarkStart w:id="137" w:name="_Toc184314452"/>
      <w:bookmarkEnd w:id="137"/>
      <w:bookmarkStart w:id="138" w:name="_Toc184308078"/>
      <w:bookmarkEnd w:id="138"/>
      <w:bookmarkStart w:id="139" w:name="_Toc184312135"/>
      <w:bookmarkEnd w:id="139"/>
      <w:bookmarkStart w:id="140" w:name="_Toc184308103"/>
      <w:bookmarkEnd w:id="140"/>
      <w:bookmarkStart w:id="141" w:name="_Toc184308091"/>
      <w:bookmarkEnd w:id="141"/>
      <w:bookmarkStart w:id="142" w:name="_Toc184312120"/>
      <w:bookmarkEnd w:id="142"/>
      <w:bookmarkStart w:id="143" w:name="_Toc184310308"/>
      <w:bookmarkEnd w:id="143"/>
      <w:bookmarkStart w:id="144" w:name="_Toc184313310"/>
      <w:bookmarkEnd w:id="144"/>
      <w:bookmarkStart w:id="145" w:name="_Toc184312116"/>
      <w:bookmarkEnd w:id="145"/>
      <w:bookmarkStart w:id="146" w:name="_Toc184312125"/>
      <w:bookmarkEnd w:id="146"/>
      <w:bookmarkStart w:id="147" w:name="_Toc184310274"/>
      <w:bookmarkEnd w:id="147"/>
      <w:bookmarkStart w:id="148" w:name="_Toc184308098"/>
      <w:bookmarkEnd w:id="148"/>
      <w:bookmarkStart w:id="149" w:name="_Toc184313251"/>
      <w:bookmarkEnd w:id="149"/>
      <w:bookmarkStart w:id="150" w:name="_Toc184308070"/>
      <w:bookmarkEnd w:id="150"/>
      <w:bookmarkStart w:id="151" w:name="_Toc184310272"/>
      <w:bookmarkEnd w:id="151"/>
      <w:bookmarkStart w:id="152" w:name="_Toc184314478"/>
      <w:bookmarkEnd w:id="152"/>
      <w:bookmarkStart w:id="153" w:name="_Toc184313243"/>
      <w:bookmarkEnd w:id="153"/>
      <w:bookmarkStart w:id="154" w:name="_Toc184314466"/>
      <w:bookmarkEnd w:id="154"/>
      <w:bookmarkStart w:id="155" w:name="_Toc184314415"/>
      <w:bookmarkEnd w:id="155"/>
      <w:bookmarkStart w:id="156" w:name="_Toc184313278"/>
      <w:bookmarkEnd w:id="156"/>
      <w:bookmarkStart w:id="157" w:name="_Toc184312096"/>
      <w:bookmarkEnd w:id="157"/>
      <w:bookmarkStart w:id="158" w:name="_Toc184310300"/>
      <w:bookmarkEnd w:id="158"/>
      <w:bookmarkStart w:id="159" w:name="_Toc184313272"/>
      <w:bookmarkEnd w:id="159"/>
      <w:bookmarkStart w:id="160" w:name="_Toc184313300"/>
      <w:bookmarkEnd w:id="160"/>
      <w:bookmarkStart w:id="161" w:name="_Toc184308108"/>
      <w:bookmarkEnd w:id="161"/>
      <w:bookmarkStart w:id="162" w:name="_Toc184314437"/>
      <w:bookmarkEnd w:id="162"/>
      <w:bookmarkStart w:id="163" w:name="_Toc184314432"/>
      <w:bookmarkEnd w:id="163"/>
      <w:bookmarkStart w:id="164" w:name="_Toc184308080"/>
      <w:bookmarkEnd w:id="164"/>
      <w:bookmarkStart w:id="165" w:name="_Toc184312098"/>
      <w:bookmarkEnd w:id="165"/>
      <w:bookmarkStart w:id="166" w:name="_Toc184313276"/>
      <w:bookmarkEnd w:id="166"/>
      <w:bookmarkStart w:id="167" w:name="_Toc184314433"/>
      <w:bookmarkEnd w:id="167"/>
      <w:bookmarkStart w:id="168" w:name="_Toc184314425"/>
      <w:bookmarkEnd w:id="168"/>
      <w:bookmarkStart w:id="169" w:name="_Toc184310315"/>
      <w:bookmarkEnd w:id="169"/>
      <w:bookmarkStart w:id="170" w:name="_Toc184312097"/>
      <w:bookmarkEnd w:id="170"/>
      <w:bookmarkStart w:id="171" w:name="_Toc184313261"/>
      <w:bookmarkEnd w:id="171"/>
      <w:bookmarkStart w:id="172" w:name="_Toc184312070"/>
      <w:bookmarkEnd w:id="172"/>
      <w:bookmarkStart w:id="173" w:name="_Toc184314479"/>
      <w:bookmarkEnd w:id="173"/>
      <w:bookmarkStart w:id="174" w:name="_Toc184314477"/>
      <w:bookmarkEnd w:id="174"/>
      <w:bookmarkStart w:id="175" w:name="_Toc184308045"/>
      <w:bookmarkEnd w:id="175"/>
      <w:bookmarkStart w:id="176" w:name="_Toc184312105"/>
      <w:bookmarkEnd w:id="176"/>
      <w:bookmarkStart w:id="177" w:name="_Toc184314453"/>
      <w:bookmarkEnd w:id="177"/>
      <w:bookmarkStart w:id="178" w:name="_Toc184313254"/>
      <w:bookmarkEnd w:id="178"/>
      <w:bookmarkStart w:id="179" w:name="_Toc184312100"/>
      <w:bookmarkEnd w:id="179"/>
      <w:bookmarkStart w:id="180" w:name="_Toc184312080"/>
      <w:bookmarkEnd w:id="180"/>
      <w:bookmarkStart w:id="181" w:name="_Toc184313274"/>
      <w:bookmarkEnd w:id="181"/>
      <w:bookmarkStart w:id="182" w:name="_Toc184312074"/>
      <w:bookmarkEnd w:id="182"/>
      <w:bookmarkStart w:id="183" w:name="_Toc184310342"/>
      <w:bookmarkEnd w:id="183"/>
      <w:bookmarkStart w:id="184" w:name="_Toc184314414"/>
      <w:bookmarkEnd w:id="184"/>
      <w:bookmarkStart w:id="185" w:name="_Toc184310299"/>
      <w:bookmarkEnd w:id="185"/>
      <w:bookmarkStart w:id="186" w:name="_Toc184310318"/>
      <w:bookmarkEnd w:id="186"/>
      <w:bookmarkStart w:id="187" w:name="_Toc184313270"/>
      <w:bookmarkEnd w:id="187"/>
      <w:bookmarkStart w:id="188" w:name="_Toc184308051"/>
      <w:bookmarkEnd w:id="188"/>
      <w:bookmarkStart w:id="189" w:name="_Toc184313292"/>
      <w:bookmarkEnd w:id="189"/>
      <w:bookmarkStart w:id="190" w:name="_Toc184308076"/>
      <w:bookmarkEnd w:id="190"/>
      <w:bookmarkStart w:id="191" w:name="_Toc184308056"/>
      <w:bookmarkEnd w:id="191"/>
      <w:bookmarkStart w:id="192" w:name="_Toc184312076"/>
      <w:bookmarkEnd w:id="192"/>
      <w:bookmarkStart w:id="193" w:name="_Toc184314439"/>
      <w:bookmarkEnd w:id="193"/>
      <w:bookmarkStart w:id="194" w:name="_Toc184313271"/>
      <w:bookmarkEnd w:id="194"/>
      <w:bookmarkStart w:id="195" w:name="_Toc184314458"/>
      <w:bookmarkEnd w:id="195"/>
      <w:bookmarkStart w:id="196" w:name="_Toc184313309"/>
      <w:bookmarkEnd w:id="196"/>
      <w:bookmarkStart w:id="197" w:name="_Toc184310341"/>
      <w:bookmarkEnd w:id="197"/>
      <w:bookmarkStart w:id="198" w:name="_Toc184308040"/>
      <w:bookmarkEnd w:id="198"/>
      <w:bookmarkStart w:id="199" w:name="_Toc184310297"/>
      <w:bookmarkEnd w:id="199"/>
      <w:bookmarkStart w:id="200" w:name="_Toc184308073"/>
      <w:bookmarkEnd w:id="200"/>
      <w:bookmarkStart w:id="201" w:name="_Toc184313249"/>
      <w:bookmarkEnd w:id="201"/>
      <w:bookmarkStart w:id="202" w:name="_Toc184308096"/>
      <w:bookmarkEnd w:id="202"/>
      <w:bookmarkStart w:id="203" w:name="_Toc184313288"/>
      <w:bookmarkEnd w:id="203"/>
      <w:bookmarkStart w:id="204" w:name="_Toc184310276"/>
      <w:bookmarkEnd w:id="204"/>
      <w:bookmarkStart w:id="205" w:name="_Toc184312077"/>
      <w:bookmarkEnd w:id="205"/>
      <w:bookmarkStart w:id="206" w:name="_Toc184312133"/>
      <w:bookmarkEnd w:id="206"/>
      <w:bookmarkStart w:id="207" w:name="_Toc184312068"/>
      <w:bookmarkEnd w:id="207"/>
      <w:bookmarkStart w:id="208" w:name="_Toc184308071"/>
      <w:bookmarkEnd w:id="208"/>
      <w:bookmarkStart w:id="209" w:name="_Toc184308083"/>
      <w:bookmarkEnd w:id="209"/>
      <w:bookmarkStart w:id="210" w:name="_Toc184314447"/>
      <w:bookmarkEnd w:id="210"/>
      <w:bookmarkStart w:id="211" w:name="_Toc184312107"/>
      <w:bookmarkEnd w:id="211"/>
      <w:bookmarkStart w:id="212" w:name="_Toc184314473"/>
      <w:bookmarkEnd w:id="212"/>
      <w:bookmarkStart w:id="213" w:name="_Toc184313273"/>
      <w:bookmarkEnd w:id="213"/>
      <w:bookmarkStart w:id="214" w:name="_Toc184312139"/>
      <w:bookmarkEnd w:id="214"/>
      <w:bookmarkStart w:id="215" w:name="_Toc184313266"/>
      <w:bookmarkEnd w:id="215"/>
      <w:bookmarkStart w:id="216" w:name="_Toc184312138"/>
      <w:bookmarkEnd w:id="216"/>
      <w:bookmarkStart w:id="217" w:name="_Toc184312079"/>
      <w:bookmarkEnd w:id="217"/>
      <w:bookmarkStart w:id="218" w:name="_Toc184312114"/>
      <w:bookmarkEnd w:id="218"/>
      <w:bookmarkStart w:id="219" w:name="_Toc184312111"/>
      <w:bookmarkEnd w:id="219"/>
      <w:bookmarkStart w:id="220" w:name="_Toc184310333"/>
      <w:bookmarkEnd w:id="220"/>
      <w:bookmarkStart w:id="221" w:name="_Toc184308066"/>
      <w:bookmarkEnd w:id="221"/>
      <w:bookmarkStart w:id="222" w:name="_Toc184314455"/>
      <w:bookmarkEnd w:id="222"/>
      <w:bookmarkStart w:id="223" w:name="_Toc184310291"/>
      <w:bookmarkEnd w:id="223"/>
      <w:bookmarkStart w:id="224" w:name="_Toc184314422"/>
      <w:bookmarkEnd w:id="224"/>
      <w:bookmarkStart w:id="225" w:name="_Toc184314457"/>
      <w:bookmarkEnd w:id="225"/>
      <w:bookmarkStart w:id="226" w:name="_Toc184308065"/>
      <w:bookmarkEnd w:id="226"/>
      <w:bookmarkStart w:id="227" w:name="_Toc184312110"/>
      <w:bookmarkEnd w:id="227"/>
      <w:bookmarkStart w:id="228" w:name="_Toc184308074"/>
      <w:bookmarkEnd w:id="228"/>
      <w:bookmarkStart w:id="229" w:name="_Toc184313308"/>
      <w:bookmarkEnd w:id="229"/>
      <w:bookmarkStart w:id="230" w:name="_Toc184308044"/>
      <w:bookmarkEnd w:id="230"/>
      <w:bookmarkStart w:id="231" w:name="_Toc184310275"/>
      <w:bookmarkEnd w:id="231"/>
      <w:bookmarkStart w:id="232" w:name="_Toc184314442"/>
      <w:bookmarkEnd w:id="232"/>
      <w:bookmarkStart w:id="233" w:name="_Toc184314448"/>
      <w:bookmarkEnd w:id="233"/>
      <w:bookmarkStart w:id="234" w:name="_Toc184308069"/>
      <w:bookmarkEnd w:id="234"/>
      <w:bookmarkStart w:id="235" w:name="_Toc184308042"/>
      <w:bookmarkEnd w:id="235"/>
      <w:bookmarkStart w:id="236" w:name="_Toc184312095"/>
      <w:bookmarkEnd w:id="236"/>
      <w:bookmarkStart w:id="237" w:name="_Toc184310322"/>
      <w:bookmarkEnd w:id="237"/>
      <w:bookmarkStart w:id="238" w:name="_Toc184312083"/>
      <w:bookmarkEnd w:id="238"/>
      <w:bookmarkStart w:id="239" w:name="_Toc184310334"/>
      <w:bookmarkEnd w:id="239"/>
      <w:bookmarkStart w:id="240" w:name="_Toc184308072"/>
      <w:bookmarkEnd w:id="240"/>
      <w:bookmarkStart w:id="241" w:name="_Toc184313253"/>
      <w:bookmarkEnd w:id="241"/>
      <w:bookmarkStart w:id="242" w:name="_Toc184308088"/>
      <w:bookmarkEnd w:id="242"/>
      <w:bookmarkStart w:id="243" w:name="_Toc184313294"/>
      <w:bookmarkEnd w:id="243"/>
      <w:bookmarkStart w:id="244" w:name="_Toc184314436"/>
      <w:bookmarkEnd w:id="244"/>
      <w:bookmarkStart w:id="245" w:name="_Toc184308106"/>
      <w:bookmarkEnd w:id="245"/>
      <w:bookmarkStart w:id="246" w:name="_Toc184314471"/>
      <w:bookmarkEnd w:id="246"/>
      <w:bookmarkStart w:id="247" w:name="_Toc184308105"/>
      <w:bookmarkEnd w:id="247"/>
      <w:bookmarkStart w:id="248" w:name="_Toc184313293"/>
      <w:bookmarkEnd w:id="248"/>
      <w:bookmarkStart w:id="249" w:name="_Toc184310340"/>
      <w:bookmarkEnd w:id="249"/>
      <w:bookmarkStart w:id="250" w:name="_Toc184313303"/>
      <w:bookmarkEnd w:id="250"/>
      <w:bookmarkStart w:id="251" w:name="_Toc184312115"/>
      <w:bookmarkEnd w:id="251"/>
      <w:bookmarkStart w:id="252" w:name="_Toc184308099"/>
      <w:bookmarkEnd w:id="252"/>
      <w:bookmarkStart w:id="253" w:name="_Toc184308046"/>
      <w:bookmarkEnd w:id="253"/>
      <w:bookmarkStart w:id="254" w:name="_Toc184313264"/>
      <w:bookmarkEnd w:id="254"/>
      <w:bookmarkStart w:id="255" w:name="_Toc184312109"/>
      <w:bookmarkEnd w:id="255"/>
      <w:bookmarkStart w:id="256" w:name="_Toc184312129"/>
      <w:bookmarkEnd w:id="256"/>
      <w:bookmarkStart w:id="257" w:name="_Toc184312131"/>
      <w:bookmarkEnd w:id="257"/>
      <w:bookmarkStart w:id="258" w:name="_Toc184312127"/>
      <w:bookmarkEnd w:id="258"/>
      <w:bookmarkStart w:id="259" w:name="_Toc184310296"/>
      <w:bookmarkEnd w:id="259"/>
      <w:bookmarkStart w:id="260" w:name="_Toc184312092"/>
      <w:bookmarkEnd w:id="260"/>
      <w:bookmarkStart w:id="261" w:name="_Toc184310328"/>
      <w:bookmarkEnd w:id="261"/>
      <w:bookmarkStart w:id="262" w:name="_Toc184314438"/>
      <w:bookmarkEnd w:id="262"/>
      <w:bookmarkStart w:id="263" w:name="_Toc184314418"/>
      <w:bookmarkEnd w:id="263"/>
      <w:bookmarkStart w:id="264" w:name="_Toc184314429"/>
      <w:bookmarkEnd w:id="264"/>
      <w:bookmarkStart w:id="265" w:name="_Toc184313301"/>
      <w:bookmarkEnd w:id="265"/>
      <w:bookmarkStart w:id="266" w:name="_Toc184312119"/>
      <w:bookmarkEnd w:id="266"/>
      <w:bookmarkStart w:id="267" w:name="_Toc184312124"/>
      <w:bookmarkEnd w:id="267"/>
      <w:bookmarkStart w:id="268" w:name="_Toc184310330"/>
      <w:bookmarkEnd w:id="268"/>
      <w:bookmarkStart w:id="269" w:name="_Toc184308058"/>
      <w:bookmarkEnd w:id="269"/>
      <w:bookmarkStart w:id="270" w:name="_Toc184313238"/>
      <w:bookmarkEnd w:id="270"/>
      <w:bookmarkStart w:id="271" w:name="_Toc184310307"/>
      <w:bookmarkEnd w:id="271"/>
      <w:bookmarkStart w:id="272" w:name="_Toc184312085"/>
      <w:bookmarkEnd w:id="272"/>
      <w:bookmarkStart w:id="273" w:name="_Toc184313246"/>
      <w:bookmarkEnd w:id="273"/>
      <w:bookmarkStart w:id="274" w:name="_Toc184310303"/>
      <w:bookmarkEnd w:id="274"/>
      <w:bookmarkStart w:id="275" w:name="_Toc184308061"/>
      <w:bookmarkEnd w:id="275"/>
      <w:bookmarkStart w:id="276" w:name="_Toc184308084"/>
      <w:bookmarkEnd w:id="276"/>
      <w:bookmarkStart w:id="277" w:name="_Toc184310280"/>
      <w:bookmarkEnd w:id="277"/>
      <w:bookmarkStart w:id="278" w:name="_Toc184310323"/>
      <w:bookmarkEnd w:id="278"/>
      <w:bookmarkStart w:id="279" w:name="_Toc184308059"/>
      <w:bookmarkEnd w:id="279"/>
      <w:bookmarkStart w:id="280" w:name="_Toc184312117"/>
      <w:bookmarkEnd w:id="280"/>
      <w:bookmarkStart w:id="281" w:name="_Toc184313283"/>
      <w:bookmarkEnd w:id="281"/>
      <w:bookmarkStart w:id="282" w:name="_Toc184310273"/>
      <w:bookmarkEnd w:id="282"/>
      <w:bookmarkStart w:id="283" w:name="_Toc184308064"/>
      <w:bookmarkEnd w:id="283"/>
      <w:bookmarkStart w:id="284" w:name="_Toc184314463"/>
      <w:bookmarkEnd w:id="284"/>
      <w:bookmarkStart w:id="285" w:name="_Toc184310312"/>
      <w:bookmarkEnd w:id="285"/>
      <w:bookmarkStart w:id="286" w:name="_Toc184312087"/>
      <w:bookmarkEnd w:id="286"/>
      <w:bookmarkStart w:id="287" w:name="_Toc184313263"/>
      <w:bookmarkEnd w:id="287"/>
      <w:bookmarkStart w:id="288" w:name="_Toc184308049"/>
      <w:bookmarkEnd w:id="288"/>
      <w:bookmarkStart w:id="289" w:name="_Toc184310283"/>
      <w:bookmarkEnd w:id="289"/>
      <w:bookmarkStart w:id="290" w:name="_Toc184308079"/>
      <w:bookmarkEnd w:id="290"/>
      <w:bookmarkStart w:id="291" w:name="_Toc184308075"/>
      <w:bookmarkEnd w:id="291"/>
      <w:bookmarkStart w:id="292" w:name="_Toc184312130"/>
      <w:bookmarkEnd w:id="292"/>
      <w:bookmarkStart w:id="293" w:name="_Toc184310332"/>
      <w:bookmarkEnd w:id="293"/>
      <w:bookmarkStart w:id="294" w:name="_Toc184314410"/>
      <w:bookmarkEnd w:id="294"/>
      <w:bookmarkStart w:id="295" w:name="_Toc184314427"/>
      <w:bookmarkEnd w:id="295"/>
      <w:bookmarkStart w:id="296" w:name="_Toc184314468"/>
      <w:bookmarkEnd w:id="296"/>
      <w:bookmarkStart w:id="297" w:name="_Toc184313257"/>
      <w:bookmarkEnd w:id="297"/>
      <w:bookmarkStart w:id="298" w:name="_Toc184310316"/>
      <w:bookmarkEnd w:id="298"/>
      <w:bookmarkStart w:id="299" w:name="_Toc184314461"/>
      <w:bookmarkEnd w:id="299"/>
      <w:bookmarkStart w:id="300" w:name="_Toc184308092"/>
      <w:bookmarkEnd w:id="300"/>
      <w:bookmarkStart w:id="301" w:name="_Toc184314472"/>
      <w:bookmarkEnd w:id="301"/>
      <w:bookmarkStart w:id="302" w:name="_Toc184308038"/>
      <w:bookmarkEnd w:id="302"/>
      <w:bookmarkStart w:id="303" w:name="_Toc184313305"/>
      <w:bookmarkEnd w:id="303"/>
      <w:bookmarkStart w:id="304" w:name="_Toc184314446"/>
      <w:bookmarkEnd w:id="304"/>
      <w:bookmarkStart w:id="305" w:name="_Toc184313289"/>
      <w:bookmarkEnd w:id="305"/>
      <w:bookmarkStart w:id="306" w:name="_Toc184312086"/>
      <w:bookmarkEnd w:id="306"/>
      <w:bookmarkStart w:id="307" w:name="_Toc184312072"/>
      <w:bookmarkEnd w:id="307"/>
      <w:bookmarkStart w:id="308" w:name="_Toc184312075"/>
      <w:bookmarkEnd w:id="308"/>
      <w:bookmarkStart w:id="309" w:name="_Toc184313258"/>
      <w:bookmarkEnd w:id="309"/>
      <w:bookmarkStart w:id="310" w:name="_Toc184313269"/>
      <w:bookmarkEnd w:id="310"/>
      <w:bookmarkStart w:id="311" w:name="_Toc184313242"/>
      <w:bookmarkEnd w:id="311"/>
      <w:bookmarkStart w:id="312" w:name="_Toc184310331"/>
      <w:bookmarkEnd w:id="312"/>
      <w:bookmarkStart w:id="313" w:name="_Toc184312094"/>
      <w:bookmarkEnd w:id="313"/>
      <w:bookmarkStart w:id="314" w:name="_Toc184314419"/>
      <w:bookmarkEnd w:id="314"/>
      <w:bookmarkStart w:id="315" w:name="_Toc184314428"/>
      <w:bookmarkEnd w:id="315"/>
      <w:bookmarkStart w:id="316" w:name="_Toc184314443"/>
      <w:bookmarkEnd w:id="316"/>
      <w:bookmarkStart w:id="317" w:name="_Toc184308036"/>
      <w:bookmarkEnd w:id="317"/>
      <w:bookmarkStart w:id="318" w:name="_Toc184313295"/>
      <w:bookmarkEnd w:id="318"/>
      <w:bookmarkStart w:id="319" w:name="_Toc184312128"/>
      <w:bookmarkEnd w:id="319"/>
      <w:bookmarkStart w:id="320" w:name="_Toc184310309"/>
      <w:bookmarkEnd w:id="320"/>
      <w:bookmarkStart w:id="321" w:name="_Toc184313299"/>
      <w:bookmarkEnd w:id="321"/>
      <w:bookmarkStart w:id="322" w:name="_Toc184312118"/>
      <w:bookmarkEnd w:id="322"/>
      <w:bookmarkStart w:id="323" w:name="_Toc184314475"/>
      <w:bookmarkEnd w:id="323"/>
      <w:bookmarkStart w:id="324" w:name="_Toc184308047"/>
      <w:bookmarkEnd w:id="324"/>
      <w:bookmarkStart w:id="325" w:name="_Toc184312073"/>
      <w:bookmarkEnd w:id="325"/>
      <w:bookmarkStart w:id="326" w:name="_Toc184313306"/>
      <w:bookmarkEnd w:id="326"/>
      <w:bookmarkStart w:id="327" w:name="_Toc184313275"/>
      <w:bookmarkEnd w:id="327"/>
      <w:bookmarkStart w:id="328" w:name="_Toc184314413"/>
      <w:bookmarkEnd w:id="328"/>
      <w:bookmarkStart w:id="329" w:name="_Toc184308037"/>
      <w:bookmarkEnd w:id="329"/>
      <w:bookmarkStart w:id="330" w:name="_Toc184310329"/>
      <w:bookmarkEnd w:id="330"/>
      <w:bookmarkStart w:id="331" w:name="_Toc184310324"/>
      <w:bookmarkEnd w:id="331"/>
      <w:bookmarkStart w:id="332" w:name="_Toc184314430"/>
      <w:bookmarkEnd w:id="332"/>
      <w:bookmarkStart w:id="333" w:name="_Toc184310284"/>
      <w:bookmarkEnd w:id="333"/>
      <w:bookmarkStart w:id="334" w:name="_Toc184312088"/>
      <w:bookmarkEnd w:id="334"/>
      <w:bookmarkStart w:id="335" w:name="_Toc184313250"/>
      <w:bookmarkEnd w:id="335"/>
      <w:bookmarkStart w:id="336" w:name="_Toc184310293"/>
      <w:bookmarkEnd w:id="336"/>
      <w:bookmarkStart w:id="337" w:name="_Toc184310285"/>
      <w:bookmarkEnd w:id="337"/>
      <w:bookmarkStart w:id="338" w:name="_Toc184313290"/>
      <w:bookmarkEnd w:id="338"/>
      <w:bookmarkStart w:id="339" w:name="_Toc184314412"/>
      <w:bookmarkEnd w:id="339"/>
      <w:bookmarkStart w:id="340" w:name="_Toc184308089"/>
      <w:bookmarkEnd w:id="340"/>
      <w:bookmarkStart w:id="341" w:name="_Toc184314424"/>
      <w:bookmarkEnd w:id="341"/>
      <w:bookmarkStart w:id="342" w:name="_Toc184308085"/>
      <w:bookmarkEnd w:id="342"/>
      <w:bookmarkStart w:id="343" w:name="_Toc184310327"/>
      <w:bookmarkEnd w:id="343"/>
      <w:bookmarkStart w:id="344" w:name="_Toc184308063"/>
      <w:bookmarkEnd w:id="344"/>
      <w:bookmarkStart w:id="345" w:name="_Toc184314451"/>
      <w:bookmarkEnd w:id="345"/>
      <w:bookmarkStart w:id="346" w:name="_Toc184308097"/>
      <w:bookmarkEnd w:id="346"/>
      <w:bookmarkStart w:id="347" w:name="_Toc184310320"/>
      <w:bookmarkEnd w:id="347"/>
      <w:bookmarkStart w:id="348" w:name="_Toc184314411"/>
      <w:bookmarkEnd w:id="348"/>
      <w:bookmarkStart w:id="349" w:name="_Toc184308095"/>
      <w:bookmarkEnd w:id="349"/>
      <w:bookmarkStart w:id="350" w:name="_Toc184308094"/>
      <w:bookmarkEnd w:id="350"/>
      <w:bookmarkStart w:id="351" w:name="_Toc184313282"/>
      <w:bookmarkEnd w:id="351"/>
      <w:bookmarkStart w:id="352" w:name="_Toc184308068"/>
      <w:bookmarkEnd w:id="352"/>
      <w:bookmarkStart w:id="353" w:name="_Toc184312132"/>
      <w:bookmarkEnd w:id="353"/>
      <w:bookmarkStart w:id="354" w:name="_Toc184314450"/>
      <w:bookmarkEnd w:id="354"/>
      <w:bookmarkStart w:id="355" w:name="_Toc184310294"/>
      <w:bookmarkEnd w:id="355"/>
      <w:bookmarkStart w:id="356" w:name="_Toc184312121"/>
      <w:bookmarkEnd w:id="356"/>
      <w:bookmarkStart w:id="357" w:name="_Toc184310287"/>
      <w:bookmarkEnd w:id="357"/>
      <w:bookmarkStart w:id="358" w:name="_Toc184310339"/>
      <w:bookmarkEnd w:id="358"/>
      <w:bookmarkStart w:id="359" w:name="_Toc184308077"/>
      <w:bookmarkEnd w:id="359"/>
      <w:bookmarkStart w:id="360" w:name="_Toc184308039"/>
      <w:bookmarkEnd w:id="360"/>
      <w:bookmarkStart w:id="361" w:name="_Toc184308055"/>
      <w:bookmarkEnd w:id="361"/>
      <w:bookmarkStart w:id="362" w:name="_Toc184310313"/>
      <w:bookmarkEnd w:id="362"/>
      <w:bookmarkStart w:id="363" w:name="_Toc184310305"/>
      <w:bookmarkEnd w:id="363"/>
      <w:bookmarkStart w:id="364" w:name="_Toc184314423"/>
      <w:bookmarkEnd w:id="364"/>
      <w:bookmarkStart w:id="365" w:name="_Toc184308067"/>
      <w:bookmarkEnd w:id="365"/>
      <w:bookmarkStart w:id="366" w:name="_Toc184310325"/>
      <w:bookmarkEnd w:id="366"/>
      <w:bookmarkStart w:id="367" w:name="_Toc184308060"/>
      <w:bookmarkEnd w:id="367"/>
      <w:bookmarkStart w:id="368" w:name="_Toc184313280"/>
      <w:bookmarkEnd w:id="368"/>
      <w:bookmarkStart w:id="369" w:name="_Toc184310336"/>
      <w:bookmarkEnd w:id="369"/>
      <w:bookmarkStart w:id="370" w:name="_Toc184310281"/>
      <w:bookmarkEnd w:id="370"/>
      <w:bookmarkStart w:id="371" w:name="_Toc184313286"/>
      <w:bookmarkEnd w:id="371"/>
      <w:bookmarkStart w:id="372" w:name="_Toc184312071"/>
      <w:bookmarkEnd w:id="372"/>
      <w:bookmarkStart w:id="373" w:name="_Toc184312136"/>
      <w:bookmarkEnd w:id="373"/>
      <w:bookmarkStart w:id="374" w:name="_Toc184313239"/>
      <w:bookmarkEnd w:id="374"/>
      <w:bookmarkStart w:id="375" w:name="_Toc184314434"/>
      <w:bookmarkEnd w:id="375"/>
      <w:bookmarkStart w:id="376" w:name="_Toc184314416"/>
      <w:bookmarkEnd w:id="376"/>
      <w:bookmarkStart w:id="377" w:name="_Toc184310288"/>
      <w:bookmarkEnd w:id="377"/>
      <w:bookmarkStart w:id="378" w:name="_Toc184313252"/>
      <w:bookmarkEnd w:id="378"/>
      <w:bookmarkStart w:id="379" w:name="_Toc184314431"/>
      <w:bookmarkEnd w:id="379"/>
      <w:bookmarkStart w:id="380" w:name="_Toc184308107"/>
      <w:bookmarkEnd w:id="380"/>
      <w:bookmarkStart w:id="381" w:name="_Toc184313302"/>
      <w:bookmarkEnd w:id="381"/>
      <w:bookmarkStart w:id="382" w:name="_Toc184310343"/>
      <w:bookmarkEnd w:id="382"/>
      <w:bookmarkStart w:id="383" w:name="_Toc184310321"/>
      <w:bookmarkEnd w:id="383"/>
      <w:bookmarkStart w:id="384" w:name="_Toc184310335"/>
      <w:bookmarkEnd w:id="384"/>
      <w:bookmarkStart w:id="385" w:name="_Toc184312093"/>
      <w:bookmarkEnd w:id="385"/>
      <w:bookmarkStart w:id="386" w:name="_Toc184310304"/>
      <w:bookmarkEnd w:id="386"/>
      <w:bookmarkStart w:id="387" w:name="_Toc184308057"/>
      <w:bookmarkEnd w:id="387"/>
      <w:bookmarkStart w:id="388" w:name="_Toc184313245"/>
      <w:bookmarkEnd w:id="388"/>
      <w:bookmarkStart w:id="389" w:name="_Toc184308048"/>
      <w:bookmarkEnd w:id="389"/>
      <w:bookmarkStart w:id="390" w:name="_Toc184312081"/>
      <w:bookmarkEnd w:id="390"/>
      <w:bookmarkStart w:id="391" w:name="_Toc184313262"/>
      <w:bookmarkEnd w:id="391"/>
      <w:bookmarkStart w:id="392" w:name="_Toc184310286"/>
      <w:bookmarkEnd w:id="392"/>
      <w:bookmarkStart w:id="393" w:name="_Toc184308102"/>
      <w:bookmarkEnd w:id="393"/>
      <w:bookmarkStart w:id="394" w:name="_Toc184313297"/>
      <w:bookmarkEnd w:id="394"/>
      <w:bookmarkStart w:id="395" w:name="_Toc184308041"/>
      <w:bookmarkEnd w:id="395"/>
      <w:bookmarkStart w:id="396" w:name="_Toc184308050"/>
      <w:bookmarkEnd w:id="396"/>
      <w:bookmarkStart w:id="397" w:name="_Toc184308087"/>
      <w:bookmarkEnd w:id="397"/>
      <w:bookmarkStart w:id="398" w:name="_Toc184313247"/>
      <w:bookmarkEnd w:id="398"/>
      <w:bookmarkStart w:id="399" w:name="_Toc184310302"/>
      <w:bookmarkEnd w:id="399"/>
      <w:bookmarkStart w:id="400" w:name="_Toc184312089"/>
      <w:bookmarkEnd w:id="400"/>
      <w:r>
        <w:rPr>
          <w:rFonts w:hint="eastAsia" w:ascii="仿宋" w:hAnsi="仿宋" w:eastAsia="仿宋" w:cs="仿宋"/>
          <w:b/>
          <w:color w:val="auto"/>
          <w:sz w:val="36"/>
          <w:szCs w:val="36"/>
          <w:highlight w:val="none"/>
        </w:rPr>
        <w:t>评标办法</w:t>
      </w:r>
    </w:p>
    <w:p w14:paraId="3D6A4A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本次评标采用</w:t>
      </w:r>
      <w:bookmarkStart w:id="401" w:name="ruleMainCatName2"/>
      <w:r>
        <w:rPr>
          <w:rFonts w:hint="eastAsia" w:ascii="宋体" w:hAnsi="宋体" w:eastAsia="宋体" w:cs="宋体"/>
          <w:color w:val="auto"/>
          <w:sz w:val="24"/>
          <w:szCs w:val="24"/>
          <w:highlight w:val="none"/>
        </w:rPr>
        <w:t>综合评分法</w:t>
      </w:r>
      <w:bookmarkEnd w:id="401"/>
      <w:r>
        <w:rPr>
          <w:rFonts w:hint="eastAsia" w:ascii="宋体" w:hAnsi="宋体" w:eastAsia="宋体" w:cs="宋体"/>
          <w:color w:val="auto"/>
          <w:sz w:val="24"/>
          <w:szCs w:val="24"/>
          <w:highlight w:val="none"/>
        </w:rPr>
        <w:t>，总分为100分。合格投标人的评标得分为各项目汇总得分，中标候选资格按评标得分由高到低顺序排列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得分相同的，按投标报价由低到高顺序排列；得分且投标报价相同的，按技术指标优劣顺序排列。排名第一的投标人为第一中标候选人。评分过程中采用四舍五入法，并保留小数2位</w:t>
      </w:r>
      <w:r>
        <w:rPr>
          <w:rFonts w:hint="eastAsia" w:ascii="宋体" w:hAnsi="宋体" w:eastAsia="宋体" w:cs="宋体"/>
          <w:color w:val="auto"/>
          <w:sz w:val="24"/>
          <w:szCs w:val="24"/>
          <w:highlight w:val="none"/>
          <w:lang w:eastAsia="zh-CN"/>
        </w:rPr>
        <w:t>。</w:t>
      </w:r>
    </w:p>
    <w:p w14:paraId="0733FB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投标人评标综合得分=价格分+（技术、商务分）</w:t>
      </w:r>
    </w:p>
    <w:p w14:paraId="59C9E746">
      <w:pPr>
        <w:pStyle w:val="25"/>
        <w:keepNext w:val="0"/>
        <w:keepLines w:val="0"/>
        <w:pageBreakBefore w:val="0"/>
        <w:widowControl w:val="0"/>
        <w:numPr>
          <w:ilvl w:val="0"/>
          <w:numId w:val="6"/>
        </w:numPr>
        <w:kinsoku/>
        <w:wordWrap/>
        <w:overflowPunct/>
        <w:topLinePunct w:val="0"/>
        <w:autoSpaceDE/>
        <w:autoSpaceDN/>
        <w:bidi w:val="0"/>
        <w:adjustRightInd w:val="0"/>
        <w:snapToGrid/>
        <w:spacing w:after="0" w:afterLines="50"/>
        <w:ind w:left="0" w:leftChars="0" w:firstLine="0" w:firstLineChars="0"/>
        <w:textAlignment w:val="auto"/>
        <w:rPr>
          <w:rFonts w:hint="eastAsia"/>
          <w:b/>
          <w:bCs/>
          <w:lang w:val="en-US" w:eastAsia="zh-CN"/>
        </w:rPr>
      </w:pPr>
      <w:r>
        <w:rPr>
          <w:rFonts w:hint="eastAsia"/>
          <w:b/>
          <w:bCs/>
          <w:lang w:val="en-US" w:eastAsia="zh-CN"/>
        </w:rPr>
        <w:t>价格分（30分）</w:t>
      </w:r>
    </w:p>
    <w:tbl>
      <w:tblPr>
        <w:tblStyle w:val="63"/>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760"/>
        <w:gridCol w:w="2145"/>
      </w:tblGrid>
      <w:tr w14:paraId="0A57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135410E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581182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26C8E12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分配分值</w:t>
            </w:r>
          </w:p>
        </w:tc>
      </w:tr>
      <w:tr w14:paraId="2E81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596E4D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CDEAC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肉类</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DB6B1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0254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1F1FB3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34EE1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禽蛋类</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1E59B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13F7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422869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99F1C3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水产海鲜类</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32E57B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bl>
    <w:p w14:paraId="2AB993E2">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食材配送部分投标价格的合理性：分析食材配送部分投标价格是否合理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食材配送部分投标价格范围是否完整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有否重大错漏项。</w:t>
      </w:r>
      <w:r>
        <w:rPr>
          <w:rFonts w:hint="eastAsia" w:ascii="宋体" w:hAnsi="宋体" w:eastAsia="宋体" w:cs="宋体"/>
          <w:b/>
          <w:bCs/>
          <w:color w:val="auto"/>
          <w:sz w:val="24"/>
          <w:szCs w:val="24"/>
          <w:highlight w:val="none"/>
        </w:rPr>
        <w:t>食材配送部分投标价格分计算方法：满足招标文件要求且食材配送部分折扣</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所有配送物资的预算价均为“杭州市物价局官方网站”发布的当月整期杭州市城区部分民生商品价格公示的同类货物的平均价格（未在官网公布的以周边大型农贸市场</w:t>
      </w:r>
      <w:r>
        <w:rPr>
          <w:rFonts w:hint="eastAsia" w:ascii="宋体" w:hAnsi="宋体" w:eastAsia="宋体" w:cs="宋体"/>
          <w:b/>
          <w:bCs/>
          <w:color w:val="auto"/>
          <w:sz w:val="24"/>
          <w:szCs w:val="24"/>
          <w:highlight w:val="none"/>
          <w:lang w:val="en-US" w:eastAsia="zh-CN"/>
        </w:rPr>
        <w:t>或大型超市</w:t>
      </w:r>
      <w:r>
        <w:rPr>
          <w:rFonts w:hint="eastAsia" w:ascii="宋体" w:hAnsi="宋体" w:eastAsia="宋体" w:cs="宋体"/>
          <w:b/>
          <w:bCs/>
          <w:color w:val="auto"/>
          <w:sz w:val="24"/>
          <w:szCs w:val="24"/>
          <w:highlight w:val="none"/>
        </w:rPr>
        <w:t>的价格）最低的为评标基准折扣</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其他投标人的价格分统一按照下列公式计算：食材配送部分投标报价得分=(评标基准折扣／投标折扣)×价格权值×100（精确到小数点后二位）。</w:t>
      </w:r>
    </w:p>
    <w:p w14:paraId="07E57D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报价得分=A得分+B得分+C得分</w:t>
      </w:r>
      <w:r>
        <w:rPr>
          <w:rFonts w:hint="eastAsia" w:ascii="宋体" w:hAnsi="宋体" w:eastAsia="宋体" w:cs="宋体"/>
          <w:b/>
          <w:bCs/>
          <w:color w:val="auto"/>
          <w:sz w:val="24"/>
          <w:szCs w:val="24"/>
          <w:highlight w:val="none"/>
          <w:lang w:eastAsia="zh-CN"/>
        </w:rPr>
        <w:t>。</w:t>
      </w:r>
    </w:p>
    <w:p w14:paraId="71B3E856">
      <w:pPr>
        <w:pStyle w:val="25"/>
        <w:numPr>
          <w:ilvl w:val="0"/>
          <w:numId w:val="6"/>
        </w:num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技术、商务分（70分）</w:t>
      </w:r>
    </w:p>
    <w:p w14:paraId="7017340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1）技术、商务分的计算：</w:t>
      </w:r>
    </w:p>
    <w:p w14:paraId="0E7E7D6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技术、商务分按照评标委员会成员的独立评分结果汇总数的算术平均分计算，计算公式为：</w:t>
      </w:r>
    </w:p>
    <w:p w14:paraId="60667C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技术、商务分=评标委员会所有成员评分合计数/评标委员会组成人员数</w:t>
      </w:r>
    </w:p>
    <w:p w14:paraId="4CA8C9DF">
      <w:pPr>
        <w:keepNext w:val="0"/>
        <w:keepLines w:val="0"/>
        <w:pageBreakBefore w:val="0"/>
        <w:widowControl w:val="0"/>
        <w:numPr>
          <w:ilvl w:val="0"/>
          <w:numId w:val="7"/>
        </w:numPr>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评分细则如下：</w:t>
      </w:r>
    </w:p>
    <w:tbl>
      <w:tblPr>
        <w:tblStyle w:val="63"/>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458"/>
        <w:gridCol w:w="960"/>
      </w:tblGrid>
      <w:tr w14:paraId="6DBDA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22B7E1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58" w:type="dxa"/>
            <w:noWrap w:val="0"/>
            <w:vAlign w:val="center"/>
          </w:tcPr>
          <w:p w14:paraId="5314F1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评分细则内容</w:t>
            </w:r>
          </w:p>
        </w:tc>
        <w:tc>
          <w:tcPr>
            <w:tcW w:w="960" w:type="dxa"/>
            <w:noWrap w:val="0"/>
            <w:vAlign w:val="center"/>
          </w:tcPr>
          <w:p w14:paraId="26CC18D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5139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48E969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58" w:type="dxa"/>
            <w:noWrap w:val="0"/>
            <w:vAlign w:val="center"/>
          </w:tcPr>
          <w:p w14:paraId="7F5A0EA6">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公司管理制度</w:t>
            </w:r>
            <w:r>
              <w:rPr>
                <w:rFonts w:hint="eastAsia" w:ascii="仿宋" w:hAnsi="仿宋" w:eastAsia="仿宋" w:cs="仿宋"/>
                <w:color w:val="000000"/>
                <w:sz w:val="24"/>
                <w:szCs w:val="20"/>
                <w:highlight w:val="none"/>
                <w:lang w:eastAsia="zh-CN"/>
              </w:rPr>
              <w:t>是否健全、合理性、可操作性。</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67E8392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4E8F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0C57DD52">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458" w:type="dxa"/>
            <w:noWrap w:val="0"/>
            <w:vAlign w:val="center"/>
          </w:tcPr>
          <w:p w14:paraId="5D059489">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公司财务制度</w:t>
            </w:r>
            <w:r>
              <w:rPr>
                <w:rFonts w:hint="eastAsia" w:ascii="仿宋" w:hAnsi="仿宋" w:eastAsia="仿宋" w:cs="仿宋"/>
                <w:color w:val="000000"/>
                <w:sz w:val="24"/>
                <w:szCs w:val="20"/>
                <w:highlight w:val="none"/>
                <w:lang w:eastAsia="zh-CN"/>
              </w:rPr>
              <w:t>否健全、合理性、可操作性。</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63F7275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4796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418F1F63">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458" w:type="dxa"/>
            <w:noWrap w:val="0"/>
            <w:vAlign w:val="center"/>
          </w:tcPr>
          <w:p w14:paraId="4D77ABDC">
            <w:pPr>
              <w:spacing w:line="420" w:lineRule="exact"/>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供货质量控制制度的健全</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合理性</w:t>
            </w:r>
            <w:r>
              <w:rPr>
                <w:rFonts w:hint="eastAsia" w:ascii="仿宋" w:hAnsi="仿宋" w:eastAsia="仿宋" w:cs="仿宋"/>
                <w:color w:val="000000"/>
                <w:sz w:val="24"/>
                <w:szCs w:val="20"/>
                <w:highlight w:val="none"/>
                <w:lang w:eastAsia="zh-CN"/>
              </w:rPr>
              <w:t>、可操作性。</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6731333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2849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2F54D26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458" w:type="dxa"/>
            <w:noWrap w:val="0"/>
            <w:vAlign w:val="center"/>
          </w:tcPr>
          <w:p w14:paraId="20BA22F7">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配送实施方案：</w:t>
            </w:r>
            <w:r>
              <w:rPr>
                <w:rFonts w:hint="eastAsia" w:ascii="仿宋" w:hAnsi="仿宋" w:eastAsia="仿宋" w:cs="仿宋"/>
                <w:color w:val="000000"/>
                <w:sz w:val="24"/>
                <w:szCs w:val="20"/>
                <w:highlight w:val="none"/>
                <w:lang w:val="en-US" w:eastAsia="zh-CN"/>
              </w:rPr>
              <w:t>根据方案</w:t>
            </w:r>
            <w:r>
              <w:rPr>
                <w:rFonts w:hint="eastAsia" w:ascii="仿宋" w:hAnsi="仿宋" w:eastAsia="仿宋" w:cs="仿宋"/>
                <w:color w:val="000000"/>
                <w:sz w:val="24"/>
                <w:szCs w:val="20"/>
                <w:highlight w:val="none"/>
                <w:lang w:eastAsia="zh-CN"/>
              </w:rPr>
              <w:t>的的可行性、合理性。</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163D7CD2">
            <w:pPr>
              <w:jc w:val="center"/>
              <w:rPr>
                <w:rFonts w:hint="default" w:ascii="宋体" w:hAnsi="宋体" w:eastAsia="宋体" w:cs="宋体"/>
                <w:color w:val="auto"/>
                <w:sz w:val="24"/>
                <w:szCs w:val="24"/>
                <w:highlight w:val="green"/>
                <w:lang w:val="en-US" w:eastAsia="zh-CN"/>
              </w:rPr>
            </w:pPr>
            <w:r>
              <w:rPr>
                <w:rFonts w:hint="eastAsia" w:ascii="宋体" w:hAnsi="宋体" w:cs="宋体"/>
                <w:color w:val="auto"/>
                <w:sz w:val="24"/>
                <w:szCs w:val="24"/>
                <w:highlight w:val="none"/>
                <w:lang w:val="en-US" w:eastAsia="zh-CN"/>
              </w:rPr>
              <w:t>4</w:t>
            </w:r>
          </w:p>
        </w:tc>
      </w:tr>
      <w:tr w14:paraId="7677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54D3A3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458" w:type="dxa"/>
            <w:noWrap w:val="0"/>
            <w:vAlign w:val="center"/>
          </w:tcPr>
          <w:p w14:paraId="1BEC2F35">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现场管理计划等情况的可行性、合理性。</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04A7E741">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5B7B3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802" w:type="dxa"/>
            <w:noWrap w:val="0"/>
            <w:vAlign w:val="center"/>
          </w:tcPr>
          <w:p w14:paraId="498B845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458" w:type="dxa"/>
            <w:noWrap w:val="0"/>
            <w:vAlign w:val="center"/>
          </w:tcPr>
          <w:p w14:paraId="0B58B3C6">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退货承诺：退货承诺的科学性、合理性情况；</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2882979D">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0D41B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30CDD6F6">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7458" w:type="dxa"/>
            <w:noWrap w:val="0"/>
            <w:vAlign w:val="center"/>
          </w:tcPr>
          <w:p w14:paraId="7B271257">
            <w:pPr>
              <w:spacing w:line="420" w:lineRule="exact"/>
              <w:rPr>
                <w:rFonts w:hint="eastAsia" w:ascii="宋体" w:hAnsi="宋体" w:cs="宋体"/>
                <w:color w:val="auto"/>
                <w:sz w:val="24"/>
                <w:highlight w:val="none"/>
                <w:lang w:eastAsia="zh-CN"/>
              </w:rPr>
            </w:pPr>
            <w:r>
              <w:rPr>
                <w:rFonts w:hint="eastAsia" w:ascii="仿宋" w:hAnsi="仿宋" w:eastAsia="仿宋" w:cs="仿宋"/>
                <w:color w:val="000000"/>
                <w:sz w:val="24"/>
                <w:szCs w:val="20"/>
                <w:highlight w:val="none"/>
              </w:rPr>
              <w:t>应急实施方案</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应急实施方案科学性、合理性</w:t>
            </w:r>
            <w:r>
              <w:rPr>
                <w:rFonts w:hint="eastAsia" w:ascii="仿宋" w:hAnsi="仿宋" w:eastAsia="仿宋" w:cs="仿宋"/>
                <w:color w:val="000000"/>
                <w:sz w:val="24"/>
                <w:szCs w:val="20"/>
                <w:highlight w:val="none"/>
                <w:lang w:eastAsia="zh-CN"/>
              </w:rPr>
              <w:t>情况；</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13AC5460">
            <w:pPr>
              <w:jc w:val="center"/>
              <w:rPr>
                <w:rFonts w:hint="eastAsia" w:ascii="宋体" w:hAnsi="宋体" w:eastAsia="宋体" w:cs="宋体"/>
                <w:color w:val="auto"/>
                <w:sz w:val="24"/>
                <w:szCs w:val="24"/>
                <w:highlight w:val="green"/>
                <w:lang w:val="en-US" w:eastAsia="zh-CN"/>
              </w:rPr>
            </w:pPr>
            <w:r>
              <w:rPr>
                <w:rFonts w:hint="eastAsia" w:ascii="宋体" w:hAnsi="宋体" w:cs="宋体"/>
                <w:color w:val="auto"/>
                <w:sz w:val="24"/>
                <w:szCs w:val="24"/>
                <w:highlight w:val="none"/>
                <w:lang w:val="en-US" w:eastAsia="zh-CN"/>
              </w:rPr>
              <w:t>4</w:t>
            </w:r>
          </w:p>
        </w:tc>
      </w:tr>
      <w:tr w14:paraId="4971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1902C402">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458" w:type="dxa"/>
            <w:noWrap w:val="0"/>
            <w:vAlign w:val="center"/>
          </w:tcPr>
          <w:p w14:paraId="1D7C0DD3">
            <w:pPr>
              <w:spacing w:line="420" w:lineRule="exact"/>
              <w:rPr>
                <w:rFonts w:hint="eastAsia" w:ascii="宋体" w:hAnsi="宋体" w:cs="宋体"/>
                <w:color w:val="auto"/>
                <w:sz w:val="24"/>
                <w:highlight w:val="none"/>
                <w:lang w:val="en-US" w:eastAsia="zh-CN"/>
              </w:rPr>
            </w:pPr>
            <w:r>
              <w:rPr>
                <w:rFonts w:hint="eastAsia" w:ascii="仿宋" w:hAnsi="仿宋" w:eastAsia="仿宋" w:cs="仿宋"/>
                <w:color w:val="000000"/>
                <w:sz w:val="24"/>
                <w:szCs w:val="20"/>
                <w:highlight w:val="none"/>
              </w:rPr>
              <w:t>优惠承诺</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优惠条件、增值服务及合理化建议，评标委员会根据各投标人提供的优惠条件及增值服务及合理化建议进行打分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全部符合得4分；部分符合得2分，不符合不得分。</w:t>
            </w:r>
          </w:p>
        </w:tc>
        <w:tc>
          <w:tcPr>
            <w:tcW w:w="960" w:type="dxa"/>
            <w:noWrap w:val="0"/>
            <w:vAlign w:val="center"/>
          </w:tcPr>
          <w:p w14:paraId="717EC0BD">
            <w:pPr>
              <w:jc w:val="center"/>
              <w:rPr>
                <w:rFonts w:hint="eastAsia" w:ascii="宋体" w:hAnsi="宋体" w:eastAsia="宋体" w:cs="宋体"/>
                <w:color w:val="auto"/>
                <w:sz w:val="24"/>
                <w:szCs w:val="24"/>
                <w:highlight w:val="green"/>
                <w:lang w:val="en-US" w:eastAsia="zh-CN"/>
              </w:rPr>
            </w:pPr>
            <w:r>
              <w:rPr>
                <w:rFonts w:hint="eastAsia" w:ascii="宋体" w:hAnsi="宋体" w:cs="宋体"/>
                <w:color w:val="auto"/>
                <w:sz w:val="24"/>
                <w:szCs w:val="24"/>
                <w:highlight w:val="none"/>
                <w:lang w:val="en-US" w:eastAsia="zh-CN"/>
              </w:rPr>
              <w:t>4</w:t>
            </w:r>
          </w:p>
        </w:tc>
      </w:tr>
      <w:tr w14:paraId="1D2D3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32FAE784">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7458" w:type="dxa"/>
            <w:noWrap w:val="0"/>
            <w:vAlign w:val="center"/>
          </w:tcPr>
          <w:p w14:paraId="67D8096A">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拟投入本项目的人员配置情况：</w:t>
            </w:r>
            <w:r>
              <w:rPr>
                <w:rFonts w:hint="eastAsia" w:ascii="仿宋" w:hAnsi="仿宋" w:eastAsia="仿宋" w:cs="仿宋"/>
                <w:color w:val="000000"/>
                <w:sz w:val="24"/>
                <w:szCs w:val="20"/>
                <w:highlight w:val="none"/>
                <w:lang w:val="en-US" w:eastAsia="zh-CN"/>
              </w:rPr>
              <w:t>10</w:t>
            </w:r>
            <w:r>
              <w:rPr>
                <w:rFonts w:hint="eastAsia" w:ascii="仿宋" w:hAnsi="仿宋" w:eastAsia="仿宋" w:cs="仿宋"/>
                <w:color w:val="000000"/>
                <w:sz w:val="24"/>
                <w:szCs w:val="20"/>
                <w:highlight w:val="none"/>
              </w:rPr>
              <w:t>人（含）以下的得</w:t>
            </w:r>
            <w:r>
              <w:rPr>
                <w:rFonts w:hint="eastAsia" w:ascii="仿宋" w:hAnsi="仿宋" w:eastAsia="仿宋" w:cs="仿宋"/>
                <w:color w:val="000000"/>
                <w:sz w:val="24"/>
                <w:szCs w:val="20"/>
                <w:highlight w:val="none"/>
                <w:lang w:val="en-US" w:eastAsia="zh-CN"/>
              </w:rPr>
              <w:t>2</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val="en-US" w:eastAsia="zh-CN"/>
              </w:rPr>
              <w:t>11</w:t>
            </w:r>
            <w:r>
              <w:rPr>
                <w:rFonts w:hint="eastAsia" w:ascii="仿宋" w:hAnsi="仿宋" w:eastAsia="仿宋" w:cs="仿宋"/>
                <w:color w:val="000000"/>
                <w:sz w:val="24"/>
                <w:szCs w:val="20"/>
                <w:highlight w:val="none"/>
              </w:rPr>
              <w:t>-</w:t>
            </w:r>
            <w:r>
              <w:rPr>
                <w:rFonts w:hint="eastAsia" w:ascii="仿宋" w:hAnsi="仿宋" w:eastAsia="仿宋" w:cs="仿宋"/>
                <w:color w:val="000000"/>
                <w:sz w:val="24"/>
                <w:szCs w:val="20"/>
                <w:highlight w:val="none"/>
                <w:lang w:val="en-US" w:eastAsia="zh-CN"/>
              </w:rPr>
              <w:t>20</w:t>
            </w:r>
            <w:r>
              <w:rPr>
                <w:rFonts w:hint="eastAsia" w:ascii="仿宋" w:hAnsi="仿宋" w:eastAsia="仿宋" w:cs="仿宋"/>
                <w:color w:val="000000"/>
                <w:sz w:val="24"/>
                <w:szCs w:val="20"/>
                <w:highlight w:val="none"/>
              </w:rPr>
              <w:t>人（含）的得</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21</w:t>
            </w:r>
            <w:r>
              <w:rPr>
                <w:rFonts w:hint="eastAsia" w:ascii="仿宋" w:hAnsi="仿宋" w:eastAsia="仿宋" w:cs="仿宋"/>
                <w:color w:val="000000"/>
                <w:sz w:val="24"/>
                <w:szCs w:val="20"/>
                <w:highlight w:val="none"/>
              </w:rPr>
              <w:t>-</w:t>
            </w:r>
            <w:r>
              <w:rPr>
                <w:rFonts w:hint="eastAsia" w:ascii="仿宋" w:hAnsi="仿宋" w:eastAsia="仿宋" w:cs="仿宋"/>
                <w:color w:val="000000"/>
                <w:sz w:val="24"/>
                <w:szCs w:val="20"/>
                <w:highlight w:val="none"/>
                <w:lang w:val="en-US" w:eastAsia="zh-CN"/>
              </w:rPr>
              <w:t>30</w:t>
            </w:r>
            <w:r>
              <w:rPr>
                <w:rFonts w:hint="eastAsia" w:ascii="仿宋" w:hAnsi="仿宋" w:eastAsia="仿宋" w:cs="仿宋"/>
                <w:color w:val="000000"/>
                <w:sz w:val="24"/>
                <w:szCs w:val="20"/>
                <w:highlight w:val="none"/>
              </w:rPr>
              <w:t>人（含）的得</w:t>
            </w:r>
            <w:r>
              <w:rPr>
                <w:rFonts w:hint="eastAsia" w:ascii="仿宋" w:hAnsi="仿宋" w:eastAsia="仿宋" w:cs="仿宋"/>
                <w:color w:val="000000"/>
                <w:sz w:val="24"/>
                <w:szCs w:val="20"/>
                <w:highlight w:val="none"/>
                <w:lang w:val="en-US" w:eastAsia="zh-CN"/>
              </w:rPr>
              <w:t>6</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3</w:t>
            </w:r>
            <w:r>
              <w:rPr>
                <w:rFonts w:hint="eastAsia" w:ascii="仿宋" w:hAnsi="仿宋" w:eastAsia="仿宋" w:cs="仿宋"/>
                <w:color w:val="000000"/>
                <w:sz w:val="24"/>
                <w:szCs w:val="20"/>
                <w:highlight w:val="none"/>
              </w:rPr>
              <w:t>0人以上的得</w:t>
            </w:r>
            <w:r>
              <w:rPr>
                <w:rFonts w:hint="eastAsia" w:ascii="仿宋" w:hAnsi="仿宋" w:eastAsia="仿宋" w:cs="仿宋"/>
                <w:color w:val="000000"/>
                <w:sz w:val="24"/>
                <w:szCs w:val="20"/>
                <w:highlight w:val="none"/>
                <w:lang w:val="en-US" w:eastAsia="zh-CN"/>
              </w:rPr>
              <w:t>8</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p>
          <w:p w14:paraId="7A560AC7">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lang w:eastAsia="zh-CN"/>
              </w:rPr>
              <w:t>（投标文件中提供相关人员的社保缴纳证明材料复印件</w:t>
            </w:r>
            <w:r>
              <w:rPr>
                <w:rFonts w:hint="eastAsia" w:ascii="仿宋" w:hAnsi="仿宋" w:eastAsia="仿宋" w:cs="仿宋"/>
                <w:color w:val="000000"/>
                <w:sz w:val="24"/>
                <w:szCs w:val="20"/>
                <w:highlight w:val="none"/>
                <w:lang w:val="en-US" w:eastAsia="zh-CN"/>
              </w:rPr>
              <w:t>并盖公章，否则不得分）</w:t>
            </w:r>
          </w:p>
        </w:tc>
        <w:tc>
          <w:tcPr>
            <w:tcW w:w="960" w:type="dxa"/>
            <w:noWrap w:val="0"/>
            <w:vAlign w:val="center"/>
          </w:tcPr>
          <w:p w14:paraId="482555F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5563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2C342780">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10</w:t>
            </w:r>
          </w:p>
        </w:tc>
        <w:tc>
          <w:tcPr>
            <w:tcW w:w="7458" w:type="dxa"/>
            <w:noWrap w:val="0"/>
            <w:vAlign w:val="center"/>
          </w:tcPr>
          <w:p w14:paraId="52F70B40">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食品安全管理员：须提供社保缴纳证明、健康证（有效期内）、具有食品安全管理员证书的</w:t>
            </w:r>
            <w:r>
              <w:rPr>
                <w:rFonts w:hint="eastAsia" w:ascii="仿宋" w:hAnsi="仿宋" w:eastAsia="仿宋" w:cs="仿宋"/>
                <w:color w:val="000000"/>
                <w:sz w:val="24"/>
                <w:szCs w:val="20"/>
                <w:highlight w:val="none"/>
                <w:lang w:val="en-US" w:eastAsia="zh-CN"/>
              </w:rPr>
              <w:t>每个</w:t>
            </w:r>
            <w:r>
              <w:rPr>
                <w:rFonts w:hint="eastAsia" w:ascii="仿宋" w:hAnsi="仿宋" w:eastAsia="仿宋" w:cs="仿宋"/>
                <w:color w:val="000000"/>
                <w:sz w:val="24"/>
                <w:szCs w:val="20"/>
                <w:highlight w:val="none"/>
              </w:rPr>
              <w:t>得</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val="en-US" w:eastAsia="zh-CN"/>
              </w:rPr>
              <w:t>最多4分。</w:t>
            </w:r>
            <w:r>
              <w:rPr>
                <w:rFonts w:hint="eastAsia" w:ascii="仿宋" w:hAnsi="仿宋" w:eastAsia="仿宋" w:cs="仿宋"/>
                <w:color w:val="000000"/>
                <w:sz w:val="24"/>
                <w:szCs w:val="20"/>
                <w:highlight w:val="none"/>
              </w:rPr>
              <w:t xml:space="preserve"> </w:t>
            </w:r>
          </w:p>
          <w:p w14:paraId="5E49520B">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（证明材料以社保缴纳证明、食品安全管理员证书、健康证、劳动合同合同原件扫描件为准）</w:t>
            </w:r>
          </w:p>
        </w:tc>
        <w:tc>
          <w:tcPr>
            <w:tcW w:w="960" w:type="dxa"/>
            <w:noWrap w:val="0"/>
            <w:vAlign w:val="center"/>
          </w:tcPr>
          <w:p w14:paraId="3375B944">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38A2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09227F59">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11</w:t>
            </w:r>
          </w:p>
        </w:tc>
        <w:tc>
          <w:tcPr>
            <w:tcW w:w="7458" w:type="dxa"/>
            <w:noWrap w:val="0"/>
            <w:vAlign w:val="center"/>
          </w:tcPr>
          <w:p w14:paraId="33AED305">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食品检验人员：人员须提供社保缴纳证明、健康证（有效期内）、具有检验能力以及具有大专及以上学历（食品、生物、化学、医药等相关专业）的得</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分。（证明材料以社保缴纳证明、食品检验员证书、健康证、劳动合同合同原件扫描件为准）</w:t>
            </w:r>
          </w:p>
        </w:tc>
        <w:tc>
          <w:tcPr>
            <w:tcW w:w="960" w:type="dxa"/>
            <w:noWrap w:val="0"/>
            <w:vAlign w:val="center"/>
          </w:tcPr>
          <w:p w14:paraId="4130566D">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066A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78F3DA9B">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12</w:t>
            </w:r>
          </w:p>
        </w:tc>
        <w:tc>
          <w:tcPr>
            <w:tcW w:w="7458" w:type="dxa"/>
            <w:noWrap w:val="0"/>
            <w:vAlign w:val="center"/>
          </w:tcPr>
          <w:p w14:paraId="124E375A">
            <w:pPr>
              <w:spacing w:line="420" w:lineRule="exac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拟投入本项目的驾驶员：</w:t>
            </w:r>
            <w:r>
              <w:rPr>
                <w:rFonts w:hint="eastAsia" w:ascii="仿宋" w:hAnsi="仿宋" w:eastAsia="仿宋" w:cs="仿宋"/>
                <w:sz w:val="24"/>
                <w:highlight w:val="none"/>
              </w:rPr>
              <w:t>有</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年以上驾龄，持</w:t>
            </w:r>
            <w:r>
              <w:rPr>
                <w:rFonts w:hint="eastAsia" w:ascii="仿宋" w:hAnsi="仿宋" w:eastAsia="仿宋" w:cs="仿宋"/>
                <w:sz w:val="24"/>
                <w:highlight w:val="none"/>
                <w:lang w:val="en-US" w:eastAsia="zh-CN"/>
              </w:rPr>
              <w:t>B</w:t>
            </w:r>
            <w:r>
              <w:rPr>
                <w:rFonts w:hint="eastAsia" w:ascii="仿宋" w:hAnsi="仿宋" w:eastAsia="仿宋" w:cs="仿宋"/>
                <w:sz w:val="24"/>
                <w:highlight w:val="none"/>
              </w:rPr>
              <w:t>照以上驾驶员，每人得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分，持C照以上驾驶员</w:t>
            </w:r>
            <w:r>
              <w:rPr>
                <w:rFonts w:hint="eastAsia" w:ascii="仿宋" w:hAnsi="仿宋" w:eastAsia="仿宋" w:cs="仿宋"/>
                <w:sz w:val="24"/>
                <w:highlight w:val="none"/>
                <w:lang w:val="en-US" w:eastAsia="zh-CN"/>
              </w:rPr>
              <w:t>,每人得1分，</w:t>
            </w:r>
            <w:r>
              <w:rPr>
                <w:rFonts w:hint="eastAsia" w:ascii="仿宋" w:hAnsi="仿宋" w:eastAsia="仿宋" w:cs="仿宋"/>
                <w:sz w:val="24"/>
                <w:highlight w:val="none"/>
              </w:rPr>
              <w:t>得分累计最高不超过</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p w14:paraId="7F46C973">
            <w:pPr>
              <w:spacing w:line="420" w:lineRule="exact"/>
              <w:rPr>
                <w:rFonts w:hint="default" w:ascii="仿宋" w:hAnsi="仿宋" w:eastAsia="仿宋" w:cs="仿宋"/>
                <w:color w:val="000000"/>
                <w:sz w:val="24"/>
                <w:szCs w:val="20"/>
                <w:highlight w:val="none"/>
                <w:lang w:val="en-US"/>
              </w:rPr>
            </w:pPr>
            <w:r>
              <w:rPr>
                <w:rFonts w:hint="eastAsia" w:ascii="仿宋" w:hAnsi="仿宋" w:eastAsia="仿宋" w:cs="仿宋"/>
                <w:color w:val="000000"/>
                <w:sz w:val="24"/>
                <w:szCs w:val="20"/>
                <w:highlight w:val="none"/>
                <w:lang w:eastAsia="zh-CN"/>
              </w:rPr>
              <w:t>（投标文件中</w:t>
            </w:r>
            <w:r>
              <w:rPr>
                <w:rFonts w:hint="eastAsia" w:ascii="仿宋" w:hAnsi="仿宋" w:eastAsia="仿宋" w:cs="仿宋"/>
                <w:color w:val="000000"/>
                <w:sz w:val="24"/>
                <w:szCs w:val="20"/>
                <w:highlight w:val="none"/>
                <w:lang w:val="en-US" w:eastAsia="zh-CN"/>
              </w:rPr>
              <w:t>需</w:t>
            </w:r>
            <w:r>
              <w:rPr>
                <w:rFonts w:hint="eastAsia" w:ascii="仿宋" w:hAnsi="仿宋" w:eastAsia="仿宋" w:cs="仿宋"/>
                <w:color w:val="000000"/>
                <w:sz w:val="24"/>
                <w:szCs w:val="20"/>
                <w:highlight w:val="none"/>
                <w:lang w:eastAsia="zh-CN"/>
              </w:rPr>
              <w:t>提供劳动合同复印件、驾驶证复印件及</w:t>
            </w:r>
            <w:r>
              <w:rPr>
                <w:rFonts w:hint="eastAsia" w:ascii="仿宋" w:hAnsi="仿宋" w:eastAsia="仿宋" w:cs="仿宋"/>
                <w:color w:val="000000"/>
                <w:sz w:val="24"/>
                <w:szCs w:val="20"/>
                <w:highlight w:val="none"/>
                <w:lang w:val="en-US" w:eastAsia="zh-CN"/>
              </w:rPr>
              <w:t>社保缴纳证明材料复印件并盖公章，否则不得分）</w:t>
            </w:r>
          </w:p>
        </w:tc>
        <w:tc>
          <w:tcPr>
            <w:tcW w:w="960" w:type="dxa"/>
            <w:noWrap w:val="0"/>
            <w:vAlign w:val="center"/>
          </w:tcPr>
          <w:p w14:paraId="4735A94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DA96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67C73007">
            <w:pPr>
              <w:spacing w:line="420" w:lineRule="exact"/>
              <w:jc w:val="center"/>
              <w:rPr>
                <w:rFonts w:hint="default" w:ascii="仿宋" w:hAnsi="仿宋" w:eastAsia="仿宋" w:cs="仿宋"/>
                <w:color w:val="000000"/>
                <w:kern w:val="2"/>
                <w:sz w:val="24"/>
                <w:szCs w:val="20"/>
                <w:highlight w:val="none"/>
                <w:lang w:val="en-US" w:eastAsia="zh-CN" w:bidi="ar-SA"/>
              </w:rPr>
            </w:pPr>
            <w:r>
              <w:rPr>
                <w:rFonts w:hint="eastAsia" w:ascii="仿宋" w:hAnsi="仿宋" w:eastAsia="仿宋" w:cs="仿宋"/>
                <w:color w:val="000000"/>
                <w:sz w:val="24"/>
                <w:szCs w:val="20"/>
                <w:highlight w:val="none"/>
                <w:lang w:val="en-US" w:eastAsia="zh-CN"/>
              </w:rPr>
              <w:t>13</w:t>
            </w:r>
          </w:p>
        </w:tc>
        <w:tc>
          <w:tcPr>
            <w:tcW w:w="7458" w:type="dxa"/>
            <w:noWrap w:val="0"/>
            <w:vAlign w:val="center"/>
          </w:tcPr>
          <w:p w14:paraId="5E48A2A1">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lang w:val="en-US" w:eastAsia="zh-CN"/>
              </w:rPr>
              <w:t>投标人相关荣誉及证书</w:t>
            </w:r>
            <w:r>
              <w:rPr>
                <w:rFonts w:hint="eastAsia" w:ascii="仿宋" w:hAnsi="仿宋" w:eastAsia="仿宋" w:cs="仿宋"/>
                <w:color w:val="000000"/>
                <w:sz w:val="24"/>
                <w:szCs w:val="20"/>
                <w:highlight w:val="none"/>
              </w:rPr>
              <w:t>：</w:t>
            </w:r>
          </w:p>
          <w:p w14:paraId="2211FFD6">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有质量管理体系认证证书得1分；有环境管理体系认证证书得1分；有职业健康安全管理体系认证证书得1分；有食品安全管理体系认证ISO22000证书得1分；有HACCP危害分析临界控制点体系认证证书得1分；最高得5分。</w:t>
            </w:r>
          </w:p>
          <w:p w14:paraId="3420F0B9">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(以原件扫描件并在有效期内为准，否则不得分)</w:t>
            </w:r>
          </w:p>
        </w:tc>
        <w:tc>
          <w:tcPr>
            <w:tcW w:w="960" w:type="dxa"/>
            <w:noWrap w:val="0"/>
            <w:vAlign w:val="center"/>
          </w:tcPr>
          <w:p w14:paraId="631795E8">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2557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4EB57679">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14</w:t>
            </w:r>
          </w:p>
        </w:tc>
        <w:tc>
          <w:tcPr>
            <w:tcW w:w="7458" w:type="dxa"/>
            <w:noWrap w:val="0"/>
            <w:vAlign w:val="center"/>
          </w:tcPr>
          <w:p w14:paraId="56EADCCC">
            <w:pPr>
              <w:spacing w:line="420" w:lineRule="exact"/>
              <w:rPr>
                <w:rFonts w:hint="default" w:ascii="宋体" w:hAnsi="宋体" w:eastAsia="仿宋"/>
                <w:bCs/>
                <w:color w:val="000000" w:themeColor="text1"/>
                <w:sz w:val="24"/>
                <w:lang w:val="en-US" w:eastAsia="zh-CN"/>
                <w14:textFill>
                  <w14:solidFill>
                    <w14:schemeClr w14:val="tx1"/>
                  </w14:solidFill>
                </w14:textFill>
              </w:rPr>
            </w:pPr>
            <w:r>
              <w:rPr>
                <w:rFonts w:hint="eastAsia" w:ascii="仿宋" w:hAnsi="仿宋" w:eastAsia="仿宋" w:cs="仿宋"/>
                <w:color w:val="000000"/>
                <w:sz w:val="24"/>
                <w:szCs w:val="20"/>
                <w:highlight w:val="none"/>
              </w:rPr>
              <w:t>投保食品安全责任保险</w:t>
            </w:r>
            <w:r>
              <w:rPr>
                <w:rFonts w:hint="eastAsia" w:ascii="仿宋" w:hAnsi="仿宋" w:eastAsia="仿宋" w:cs="仿宋"/>
                <w:color w:val="000000"/>
                <w:sz w:val="24"/>
                <w:szCs w:val="20"/>
                <w:highlight w:val="none"/>
                <w:lang w:val="en-US" w:eastAsia="zh-CN"/>
              </w:rPr>
              <w:t>2000万及以上（含2000万）</w:t>
            </w:r>
            <w:r>
              <w:rPr>
                <w:rFonts w:hint="eastAsia" w:ascii="仿宋" w:hAnsi="仿宋" w:eastAsia="仿宋" w:cs="仿宋"/>
                <w:color w:val="000000"/>
                <w:sz w:val="24"/>
                <w:szCs w:val="20"/>
                <w:highlight w:val="none"/>
              </w:rPr>
              <w:t>的得</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投保食品安全责任保险</w:t>
            </w:r>
            <w:r>
              <w:rPr>
                <w:rFonts w:hint="eastAsia" w:ascii="仿宋" w:hAnsi="仿宋" w:eastAsia="仿宋" w:cs="仿宋"/>
                <w:color w:val="000000"/>
                <w:sz w:val="24"/>
                <w:szCs w:val="20"/>
                <w:highlight w:val="none"/>
                <w:lang w:val="en-US" w:eastAsia="zh-CN"/>
              </w:rPr>
              <w:t>2000万以下的得2分。（</w:t>
            </w:r>
            <w:r>
              <w:rPr>
                <w:rFonts w:hint="eastAsia" w:ascii="仿宋" w:hAnsi="仿宋" w:eastAsia="仿宋" w:cs="仿宋"/>
                <w:color w:val="000000"/>
                <w:sz w:val="24"/>
                <w:szCs w:val="20"/>
                <w:highlight w:val="none"/>
              </w:rPr>
              <w:t>投保保单原件扫描件并在有效期内为准，否则不得分</w:t>
            </w:r>
            <w:r>
              <w:rPr>
                <w:rFonts w:hint="eastAsia" w:ascii="仿宋" w:hAnsi="仿宋" w:eastAsia="仿宋" w:cs="仿宋"/>
                <w:color w:val="000000"/>
                <w:sz w:val="24"/>
                <w:szCs w:val="20"/>
                <w:highlight w:val="none"/>
                <w:lang w:val="en-US" w:eastAsia="zh-CN"/>
              </w:rPr>
              <w:t>）</w:t>
            </w:r>
          </w:p>
        </w:tc>
        <w:tc>
          <w:tcPr>
            <w:tcW w:w="960" w:type="dxa"/>
            <w:noWrap w:val="0"/>
            <w:vAlign w:val="center"/>
          </w:tcPr>
          <w:p w14:paraId="69A695D0">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69B80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71DB19C2">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15</w:t>
            </w:r>
          </w:p>
        </w:tc>
        <w:tc>
          <w:tcPr>
            <w:tcW w:w="7458" w:type="dxa"/>
            <w:noWrap w:val="0"/>
            <w:vAlign w:val="center"/>
          </w:tcPr>
          <w:p w14:paraId="2A7ADC02">
            <w:pPr>
              <w:spacing w:line="420" w:lineRule="exac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所供货物的进货渠道</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供应物品的追溯及索证。需提供有效期至少到202</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年</w:t>
            </w:r>
            <w:r>
              <w:rPr>
                <w:rFonts w:hint="eastAsia" w:ascii="仿宋" w:hAnsi="仿宋" w:eastAsia="仿宋" w:cs="仿宋"/>
                <w:color w:val="000000"/>
                <w:sz w:val="24"/>
                <w:szCs w:val="20"/>
                <w:highlight w:val="none"/>
                <w:lang w:val="en-US" w:eastAsia="zh-CN"/>
              </w:rPr>
              <w:t>12</w:t>
            </w:r>
            <w:r>
              <w:rPr>
                <w:rFonts w:hint="eastAsia" w:ascii="仿宋" w:hAnsi="仿宋" w:eastAsia="仿宋" w:cs="仿宋"/>
                <w:color w:val="000000"/>
                <w:sz w:val="24"/>
                <w:szCs w:val="20"/>
                <w:highlight w:val="none"/>
              </w:rPr>
              <w:t>月的代理授权书或合同、202</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年</w:t>
            </w:r>
            <w:r>
              <w:rPr>
                <w:rFonts w:hint="eastAsia" w:ascii="仿宋" w:hAnsi="仿宋" w:eastAsia="仿宋" w:cs="仿宋"/>
                <w:color w:val="000000"/>
                <w:sz w:val="24"/>
                <w:szCs w:val="20"/>
                <w:highlight w:val="none"/>
                <w:lang w:val="en-US" w:eastAsia="zh-CN"/>
              </w:rPr>
              <w:t>1</w:t>
            </w:r>
            <w:r>
              <w:rPr>
                <w:rFonts w:hint="eastAsia" w:ascii="仿宋" w:hAnsi="仿宋" w:eastAsia="仿宋" w:cs="仿宋"/>
                <w:color w:val="000000"/>
                <w:sz w:val="24"/>
                <w:szCs w:val="20"/>
                <w:highlight w:val="none"/>
              </w:rPr>
              <w:t>月1日至202</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年</w:t>
            </w:r>
            <w:r>
              <w:rPr>
                <w:rFonts w:hint="eastAsia" w:ascii="仿宋" w:hAnsi="仿宋" w:eastAsia="仿宋" w:cs="仿宋"/>
                <w:color w:val="000000"/>
                <w:sz w:val="24"/>
                <w:szCs w:val="20"/>
                <w:highlight w:val="none"/>
                <w:lang w:val="en-US" w:eastAsia="zh-CN"/>
              </w:rPr>
              <w:t>11</w:t>
            </w:r>
            <w:r>
              <w:rPr>
                <w:rFonts w:hint="eastAsia" w:ascii="仿宋" w:hAnsi="仿宋" w:eastAsia="仿宋" w:cs="仿宋"/>
                <w:color w:val="000000"/>
                <w:sz w:val="24"/>
                <w:szCs w:val="20"/>
                <w:highlight w:val="none"/>
              </w:rPr>
              <w:t>月3</w:t>
            </w:r>
            <w:r>
              <w:rPr>
                <w:rFonts w:hint="eastAsia" w:ascii="仿宋" w:hAnsi="仿宋" w:eastAsia="仿宋" w:cs="仿宋"/>
                <w:color w:val="000000"/>
                <w:sz w:val="24"/>
                <w:szCs w:val="20"/>
                <w:highlight w:val="none"/>
                <w:lang w:val="en-US" w:eastAsia="zh-CN"/>
              </w:rPr>
              <w:t>0</w:t>
            </w:r>
            <w:r>
              <w:rPr>
                <w:rFonts w:hint="eastAsia" w:ascii="仿宋" w:hAnsi="仿宋" w:eastAsia="仿宋" w:cs="仿宋"/>
                <w:color w:val="000000"/>
                <w:sz w:val="24"/>
                <w:szCs w:val="20"/>
                <w:highlight w:val="none"/>
              </w:rPr>
              <w:t>日的业务往来税务发票等材料复印件：一份得1分，最高得</w:t>
            </w:r>
            <w:r>
              <w:rPr>
                <w:rFonts w:hint="eastAsia" w:ascii="仿宋" w:hAnsi="仿宋" w:eastAsia="仿宋" w:cs="仿宋"/>
                <w:color w:val="000000"/>
                <w:sz w:val="24"/>
                <w:szCs w:val="20"/>
                <w:highlight w:val="none"/>
                <w:lang w:val="en-US" w:eastAsia="zh-CN"/>
              </w:rPr>
              <w:t>4</w:t>
            </w:r>
            <w:r>
              <w:rPr>
                <w:rFonts w:hint="eastAsia" w:ascii="仿宋" w:hAnsi="仿宋" w:eastAsia="仿宋" w:cs="仿宋"/>
                <w:color w:val="000000"/>
                <w:sz w:val="24"/>
                <w:szCs w:val="20"/>
                <w:highlight w:val="none"/>
              </w:rPr>
              <w:t>分。(以上游供应商代理授权书或供货合同原件扫描件为准，否则不得分)</w:t>
            </w:r>
          </w:p>
        </w:tc>
        <w:tc>
          <w:tcPr>
            <w:tcW w:w="960" w:type="dxa"/>
            <w:noWrap w:val="0"/>
            <w:vAlign w:val="center"/>
          </w:tcPr>
          <w:p w14:paraId="6482A07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2653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2A643730">
            <w:pPr>
              <w:spacing w:line="420" w:lineRule="exact"/>
              <w:jc w:val="center"/>
              <w:rPr>
                <w:rFonts w:hint="default"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16</w:t>
            </w:r>
          </w:p>
        </w:tc>
        <w:tc>
          <w:tcPr>
            <w:tcW w:w="7458" w:type="dxa"/>
            <w:noWrap w:val="0"/>
            <w:vAlign w:val="center"/>
          </w:tcPr>
          <w:p w14:paraId="55A37588">
            <w:pPr>
              <w:spacing w:line="420" w:lineRule="exac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类似项目实施业绩一览表：投标人自20</w:t>
            </w:r>
            <w:r>
              <w:rPr>
                <w:rFonts w:hint="eastAsia" w:ascii="仿宋" w:hAnsi="仿宋" w:eastAsia="仿宋" w:cs="仿宋"/>
                <w:color w:val="000000"/>
                <w:sz w:val="24"/>
                <w:szCs w:val="20"/>
                <w:highlight w:val="none"/>
                <w:lang w:val="en-US" w:eastAsia="zh-CN"/>
              </w:rPr>
              <w:t>21</w:t>
            </w:r>
            <w:r>
              <w:rPr>
                <w:rFonts w:hint="eastAsia" w:ascii="仿宋" w:hAnsi="仿宋" w:eastAsia="仿宋" w:cs="仿宋"/>
                <w:color w:val="000000"/>
                <w:sz w:val="24"/>
                <w:szCs w:val="20"/>
                <w:highlight w:val="none"/>
              </w:rPr>
              <w:t>年1月1日（含）以来（以合同签订时间为准）承担过类似项目成功案例，每提供一个案例得</w:t>
            </w:r>
            <w:r>
              <w:rPr>
                <w:rFonts w:hint="eastAsia" w:ascii="仿宋" w:hAnsi="仿宋" w:eastAsia="仿宋" w:cs="仿宋"/>
                <w:color w:val="000000"/>
                <w:sz w:val="24"/>
                <w:szCs w:val="20"/>
                <w:highlight w:val="none"/>
                <w:lang w:val="en-US" w:eastAsia="zh-CN"/>
              </w:rPr>
              <w:t>0.5</w:t>
            </w:r>
            <w:r>
              <w:rPr>
                <w:rFonts w:hint="eastAsia" w:ascii="仿宋" w:hAnsi="仿宋" w:eastAsia="仿宋" w:cs="仿宋"/>
                <w:color w:val="000000"/>
                <w:sz w:val="24"/>
                <w:szCs w:val="20"/>
                <w:highlight w:val="none"/>
              </w:rPr>
              <w:t>分，满分</w:t>
            </w:r>
            <w:r>
              <w:rPr>
                <w:rFonts w:hint="eastAsia" w:ascii="仿宋" w:hAnsi="仿宋" w:eastAsia="仿宋" w:cs="仿宋"/>
                <w:color w:val="000000"/>
                <w:sz w:val="24"/>
                <w:szCs w:val="20"/>
                <w:highlight w:val="none"/>
                <w:lang w:val="en-US" w:eastAsia="zh-CN"/>
              </w:rPr>
              <w:t>3</w:t>
            </w:r>
            <w:r>
              <w:rPr>
                <w:rFonts w:hint="eastAsia" w:ascii="仿宋" w:hAnsi="仿宋" w:eastAsia="仿宋" w:cs="仿宋"/>
                <w:color w:val="000000"/>
                <w:sz w:val="24"/>
                <w:szCs w:val="20"/>
                <w:highlight w:val="none"/>
              </w:rPr>
              <w:t>分。（以合同原件扫描件为准，否则不得分）</w:t>
            </w:r>
          </w:p>
        </w:tc>
        <w:tc>
          <w:tcPr>
            <w:tcW w:w="960" w:type="dxa"/>
            <w:noWrap w:val="0"/>
            <w:vAlign w:val="center"/>
          </w:tcPr>
          <w:p w14:paraId="0DC760F3">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bl>
    <w:p w14:paraId="017B432F">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ascii="宋体" w:hAnsi="宋体" w:cs="宋体"/>
          <w:b/>
          <w:color w:val="auto"/>
          <w:sz w:val="24"/>
          <w:highlight w:val="none"/>
        </w:rPr>
      </w:pPr>
      <w:r>
        <w:rPr>
          <w:rFonts w:ascii="仿宋" w:hAnsi="仿宋" w:eastAsia="仿宋"/>
          <w:color w:val="auto"/>
          <w:sz w:val="20"/>
          <w:szCs w:val="20"/>
          <w:shd w:val="clear" w:color="auto" w:fill="FFFFFF"/>
        </w:rPr>
        <w:t> </w:t>
      </w: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0AC5E7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8FC91F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FFF3D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800CD9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584442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3AEFA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7DC46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067D72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B4B83E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5A4D7D8">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60A82F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A43834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62E7882">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2265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592BC5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37C84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505E8C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0D7894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5A4A1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DA34DB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8955E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9C7A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01280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31DE345">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71CFA2">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6D0C5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C4D0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7AA08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BC378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52412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6FDA1E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D3FC7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93712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3548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2DB65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29059F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92BD5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69807A">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822DC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4AB2863">
      <w:pPr>
        <w:spacing w:line="360" w:lineRule="auto"/>
        <w:ind w:firstLine="480" w:firstLineChars="200"/>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US" w:eastAsia="zh-CN"/>
        </w:rPr>
        <w:t>4.2.15</w:t>
      </w:r>
      <w:r>
        <w:rPr>
          <w:rFonts w:hint="eastAsia" w:ascii="宋体" w:hAnsi="宋体" w:cs="宋体"/>
          <w:color w:val="auto"/>
          <w:kern w:val="0"/>
          <w:sz w:val="24"/>
          <w:highlight w:val="none"/>
          <w:lang w:val="en" w:eastAsia="zh-CN"/>
        </w:rPr>
        <w:t>《中小企业声明函》填写企业类型错误或者未填写企业类型的，投标无效。</w:t>
      </w:r>
    </w:p>
    <w:p w14:paraId="68D17609">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4.2.16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23833D8">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1F64A6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1F7E74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DDD20E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DC120D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74AEBA8">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DA670F3">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1A5B75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6D3987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1F57EC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48C9921">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5C0AA5C">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0F5DA21">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83E05B4">
      <w:pPr>
        <w:spacing w:line="360" w:lineRule="auto"/>
        <w:ind w:left="720" w:leftChars="343" w:firstLine="1084" w:firstLineChars="300"/>
        <w:outlineLvl w:val="0"/>
        <w:rPr>
          <w:rFonts w:ascii="宋体" w:hAnsi="宋体" w:cs="宋体"/>
          <w:b/>
          <w:color w:val="auto"/>
          <w:sz w:val="36"/>
          <w:szCs w:val="36"/>
          <w:highlight w:val="none"/>
        </w:rPr>
      </w:pPr>
      <w:bookmarkStart w:id="402" w:name="第五部分"/>
      <w:bookmarkStart w:id="403" w:name="_Toc86217003"/>
    </w:p>
    <w:p w14:paraId="00FE332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9D2F29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11A2D2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219B263">
      <w:pPr>
        <w:spacing w:line="480" w:lineRule="auto"/>
        <w:jc w:val="center"/>
        <w:rPr>
          <w:rFonts w:ascii="宋体" w:hAnsi="宋体" w:cs="宋体"/>
          <w:b/>
          <w:color w:val="auto"/>
          <w:sz w:val="28"/>
          <w:szCs w:val="28"/>
          <w:highlight w:val="none"/>
        </w:rPr>
      </w:pPr>
    </w:p>
    <w:p w14:paraId="1DE3FD8D">
      <w:pPr>
        <w:spacing w:line="480" w:lineRule="auto"/>
        <w:jc w:val="center"/>
        <w:rPr>
          <w:rFonts w:ascii="宋体" w:hAnsi="宋体" w:cs="宋体"/>
          <w:b/>
          <w:color w:val="auto"/>
          <w:sz w:val="24"/>
          <w:highlight w:val="none"/>
        </w:rPr>
      </w:pPr>
    </w:p>
    <w:p w14:paraId="706C1A77">
      <w:pPr>
        <w:spacing w:line="480" w:lineRule="auto"/>
        <w:jc w:val="center"/>
        <w:rPr>
          <w:rFonts w:ascii="宋体" w:hAnsi="宋体" w:cs="宋体"/>
          <w:b/>
          <w:color w:val="auto"/>
          <w:sz w:val="24"/>
          <w:highlight w:val="none"/>
        </w:rPr>
      </w:pPr>
    </w:p>
    <w:p w14:paraId="76BF93D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02A086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26AAB29">
      <w:pPr>
        <w:pStyle w:val="8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8D7A994">
      <w:pPr>
        <w:spacing w:before="120" w:line="22" w:lineRule="atLeast"/>
        <w:rPr>
          <w:rFonts w:ascii="宋体" w:hAnsi="宋体" w:cs="宋体"/>
          <w:color w:val="auto"/>
          <w:sz w:val="24"/>
          <w:highlight w:val="none"/>
        </w:rPr>
      </w:pPr>
    </w:p>
    <w:p w14:paraId="01023EA6">
      <w:pPr>
        <w:pStyle w:val="3"/>
        <w:rPr>
          <w:color w:val="auto"/>
          <w:highlight w:val="none"/>
        </w:rPr>
      </w:pPr>
    </w:p>
    <w:p w14:paraId="3FAEEBB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C97E165">
      <w:pPr>
        <w:pStyle w:val="601"/>
        <w:spacing w:before="120" w:line="22" w:lineRule="atLeast"/>
        <w:rPr>
          <w:rFonts w:ascii="宋体" w:hAnsi="宋体" w:eastAsia="宋体" w:cs="宋体"/>
          <w:color w:val="auto"/>
          <w:szCs w:val="24"/>
          <w:highlight w:val="none"/>
        </w:rPr>
      </w:pPr>
    </w:p>
    <w:p w14:paraId="6FDE9AE3">
      <w:pPr>
        <w:pStyle w:val="601"/>
        <w:spacing w:before="120" w:line="22" w:lineRule="atLeast"/>
        <w:rPr>
          <w:rFonts w:ascii="宋体" w:hAnsi="宋体" w:eastAsia="宋体" w:cs="宋体"/>
          <w:color w:val="auto"/>
          <w:szCs w:val="24"/>
          <w:highlight w:val="none"/>
        </w:rPr>
      </w:pPr>
    </w:p>
    <w:p w14:paraId="4300A1E5">
      <w:pPr>
        <w:rPr>
          <w:rFonts w:ascii="宋体" w:hAnsi="宋体" w:cs="宋体"/>
          <w:color w:val="auto"/>
          <w:sz w:val="24"/>
          <w:highlight w:val="none"/>
        </w:rPr>
      </w:pPr>
    </w:p>
    <w:p w14:paraId="69F0D36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5248A7A">
      <w:pPr>
        <w:spacing w:before="120" w:line="22" w:lineRule="atLeast"/>
        <w:rPr>
          <w:rFonts w:ascii="宋体" w:hAnsi="宋体" w:cs="宋体"/>
          <w:color w:val="auto"/>
          <w:sz w:val="24"/>
          <w:highlight w:val="none"/>
        </w:rPr>
      </w:pPr>
    </w:p>
    <w:p w14:paraId="1934A4A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AC813DB">
      <w:pPr>
        <w:spacing w:before="120" w:line="22" w:lineRule="atLeast"/>
        <w:rPr>
          <w:rFonts w:ascii="宋体" w:hAnsi="宋体" w:cs="宋体"/>
          <w:color w:val="auto"/>
          <w:sz w:val="24"/>
          <w:highlight w:val="none"/>
        </w:rPr>
      </w:pPr>
    </w:p>
    <w:p w14:paraId="2812A89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3F8BE26">
      <w:pPr>
        <w:spacing w:before="120" w:line="22" w:lineRule="atLeast"/>
        <w:rPr>
          <w:rFonts w:ascii="宋体" w:hAnsi="宋体" w:cs="宋体"/>
          <w:color w:val="auto"/>
          <w:sz w:val="24"/>
          <w:highlight w:val="none"/>
        </w:rPr>
      </w:pPr>
    </w:p>
    <w:p w14:paraId="047806D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48DE3DB">
      <w:pPr>
        <w:widowControl/>
        <w:jc w:val="left"/>
        <w:rPr>
          <w:rFonts w:ascii="宋体" w:hAnsi="宋体" w:cs="宋体"/>
          <w:color w:val="auto"/>
          <w:kern w:val="0"/>
          <w:sz w:val="24"/>
          <w:highlight w:val="none"/>
        </w:rPr>
        <w:sectPr>
          <w:pgSz w:w="11907" w:h="16840"/>
          <w:pgMar w:top="1474" w:right="1134" w:bottom="1474" w:left="1134" w:header="851" w:footer="851" w:gutter="0"/>
          <w:cols w:space="720" w:num="1"/>
        </w:sectPr>
      </w:pPr>
    </w:p>
    <w:p w14:paraId="666E5976">
      <w:pPr>
        <w:rPr>
          <w:rFonts w:ascii="宋体" w:hAnsi="宋体" w:cs="宋体"/>
          <w:b/>
          <w:color w:val="auto"/>
          <w:sz w:val="24"/>
          <w:highlight w:val="none"/>
        </w:rPr>
      </w:pPr>
    </w:p>
    <w:p w14:paraId="4B34005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发出之日起10日内，按照采购文件确定的事项签订本合同。</w:t>
      </w:r>
      <w:r>
        <w:rPr>
          <w:rFonts w:hint="eastAsia" w:ascii="宋体" w:hAnsi="宋体"/>
          <w:b/>
          <w:bCs/>
          <w:color w:val="auto"/>
          <w:sz w:val="24"/>
          <w:highlight w:val="none"/>
        </w:rPr>
        <w:t>合同签订依据为相关法律法规文件、招标文件、乙方投标文件等，合同条款有与前者冲突的，以前者为准。</w:t>
      </w:r>
    </w:p>
    <w:p w14:paraId="2F2E2CF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F7A59A">
      <w:pPr>
        <w:spacing w:line="560" w:lineRule="exact"/>
        <w:ind w:firstLine="482" w:firstLineChars="200"/>
        <w:outlineLvl w:val="0"/>
        <w:rPr>
          <w:rFonts w:ascii="宋体" w:hAnsi="宋体"/>
          <w:color w:val="auto"/>
          <w:sz w:val="24"/>
          <w:highlight w:val="none"/>
        </w:rPr>
      </w:pPr>
      <w:bookmarkStart w:id="404" w:name="_Toc20421"/>
      <w:bookmarkStart w:id="405" w:name="_Toc28855"/>
      <w:bookmarkStart w:id="406" w:name="_Toc19273"/>
      <w:bookmarkStart w:id="407" w:name="_Toc22967"/>
      <w:bookmarkStart w:id="408"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4"/>
      <w:bookmarkEnd w:id="405"/>
      <w:bookmarkEnd w:id="406"/>
      <w:bookmarkEnd w:id="407"/>
      <w:bookmarkEnd w:id="408"/>
    </w:p>
    <w:p w14:paraId="6805AAB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980C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358DA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7961C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3DBA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405B2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83AA693">
      <w:pPr>
        <w:spacing w:line="560" w:lineRule="exact"/>
        <w:ind w:firstLine="482" w:firstLineChars="200"/>
        <w:outlineLvl w:val="0"/>
        <w:rPr>
          <w:rFonts w:ascii="宋体" w:hAnsi="宋体"/>
          <w:b/>
          <w:color w:val="auto"/>
          <w:sz w:val="24"/>
          <w:highlight w:val="none"/>
        </w:rPr>
      </w:pPr>
      <w:bookmarkStart w:id="409" w:name="_Toc22185"/>
      <w:bookmarkStart w:id="410" w:name="_Toc18585"/>
      <w:bookmarkStart w:id="411" w:name="_Toc2918"/>
      <w:bookmarkStart w:id="412" w:name="_Toc6311"/>
      <w:bookmarkStart w:id="413"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9"/>
      <w:bookmarkEnd w:id="410"/>
      <w:bookmarkEnd w:id="411"/>
      <w:bookmarkEnd w:id="412"/>
      <w:bookmarkEnd w:id="413"/>
    </w:p>
    <w:p w14:paraId="41AB10E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15339E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061716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1F65215">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C7FEF5C">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EA83B93">
      <w:pPr>
        <w:spacing w:line="560" w:lineRule="exact"/>
        <w:ind w:firstLine="480" w:firstLineChars="200"/>
        <w:rPr>
          <w:rFonts w:ascii="宋体" w:hAnsi="宋体" w:cs="宋体"/>
          <w:color w:val="auto"/>
          <w:sz w:val="24"/>
          <w:highlight w:val="none"/>
          <w:u w:val="single"/>
        </w:rPr>
      </w:pPr>
      <w:bookmarkStart w:id="414" w:name="_Toc4929"/>
      <w:bookmarkStart w:id="415" w:name="_Toc21124"/>
      <w:bookmarkStart w:id="416" w:name="_Toc13918"/>
      <w:bookmarkStart w:id="417" w:name="_Toc1386"/>
      <w:bookmarkStart w:id="418"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D7E51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56B0F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46E3F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4"/>
      <w:bookmarkEnd w:id="415"/>
      <w:bookmarkEnd w:id="416"/>
      <w:bookmarkEnd w:id="417"/>
      <w:bookmarkEnd w:id="418"/>
    </w:p>
    <w:p w14:paraId="47131C3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9A67CD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96F0A7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08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3929E7">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A299DC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1D52460">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B92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264295">
            <w:pPr>
              <w:pStyle w:val="322"/>
              <w:spacing w:line="560" w:lineRule="exact"/>
              <w:ind w:firstLine="200"/>
              <w:jc w:val="center"/>
              <w:rPr>
                <w:rFonts w:hAnsi="宋体"/>
                <w:color w:val="auto"/>
                <w:sz w:val="24"/>
                <w:szCs w:val="24"/>
                <w:highlight w:val="none"/>
              </w:rPr>
            </w:pPr>
          </w:p>
        </w:tc>
        <w:tc>
          <w:tcPr>
            <w:tcW w:w="3402" w:type="dxa"/>
            <w:vAlign w:val="center"/>
          </w:tcPr>
          <w:p w14:paraId="195A2241">
            <w:pPr>
              <w:pStyle w:val="322"/>
              <w:spacing w:line="560" w:lineRule="exact"/>
              <w:ind w:firstLine="200"/>
              <w:jc w:val="center"/>
              <w:rPr>
                <w:rFonts w:hAnsi="宋体"/>
                <w:color w:val="auto"/>
                <w:sz w:val="24"/>
                <w:szCs w:val="24"/>
                <w:highlight w:val="none"/>
              </w:rPr>
            </w:pPr>
          </w:p>
        </w:tc>
        <w:tc>
          <w:tcPr>
            <w:tcW w:w="2552" w:type="dxa"/>
            <w:vAlign w:val="center"/>
          </w:tcPr>
          <w:p w14:paraId="07FBCC90">
            <w:pPr>
              <w:pStyle w:val="322"/>
              <w:spacing w:line="560" w:lineRule="exact"/>
              <w:ind w:firstLine="200"/>
              <w:jc w:val="center"/>
              <w:rPr>
                <w:rFonts w:hAnsi="宋体"/>
                <w:color w:val="auto"/>
                <w:sz w:val="24"/>
                <w:szCs w:val="24"/>
                <w:highlight w:val="none"/>
              </w:rPr>
            </w:pPr>
          </w:p>
        </w:tc>
      </w:tr>
      <w:tr w14:paraId="3BFD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CEA6AA">
            <w:pPr>
              <w:pStyle w:val="322"/>
              <w:spacing w:line="560" w:lineRule="exact"/>
              <w:ind w:firstLine="200"/>
              <w:jc w:val="center"/>
              <w:rPr>
                <w:rFonts w:hAnsi="宋体"/>
                <w:color w:val="auto"/>
                <w:sz w:val="24"/>
                <w:szCs w:val="24"/>
                <w:highlight w:val="none"/>
              </w:rPr>
            </w:pPr>
          </w:p>
        </w:tc>
        <w:tc>
          <w:tcPr>
            <w:tcW w:w="3402" w:type="dxa"/>
            <w:vAlign w:val="center"/>
          </w:tcPr>
          <w:p w14:paraId="784E07BB">
            <w:pPr>
              <w:pStyle w:val="322"/>
              <w:spacing w:line="560" w:lineRule="exact"/>
              <w:ind w:firstLine="200"/>
              <w:jc w:val="center"/>
              <w:rPr>
                <w:rFonts w:hAnsi="宋体"/>
                <w:color w:val="auto"/>
                <w:sz w:val="24"/>
                <w:szCs w:val="24"/>
                <w:highlight w:val="none"/>
              </w:rPr>
            </w:pPr>
          </w:p>
        </w:tc>
        <w:tc>
          <w:tcPr>
            <w:tcW w:w="2552" w:type="dxa"/>
            <w:vAlign w:val="center"/>
          </w:tcPr>
          <w:p w14:paraId="7E0A3B42">
            <w:pPr>
              <w:pStyle w:val="322"/>
              <w:spacing w:line="560" w:lineRule="exact"/>
              <w:ind w:firstLine="200"/>
              <w:jc w:val="center"/>
              <w:rPr>
                <w:rFonts w:hAnsi="宋体"/>
                <w:color w:val="auto"/>
                <w:sz w:val="24"/>
                <w:szCs w:val="24"/>
                <w:highlight w:val="none"/>
              </w:rPr>
            </w:pPr>
          </w:p>
        </w:tc>
      </w:tr>
      <w:tr w14:paraId="3E15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22CC8">
            <w:pPr>
              <w:pStyle w:val="322"/>
              <w:spacing w:line="560" w:lineRule="exact"/>
              <w:ind w:firstLine="200"/>
              <w:jc w:val="center"/>
              <w:rPr>
                <w:rFonts w:hAnsi="宋体"/>
                <w:color w:val="auto"/>
                <w:sz w:val="24"/>
                <w:szCs w:val="24"/>
                <w:highlight w:val="none"/>
              </w:rPr>
            </w:pPr>
          </w:p>
        </w:tc>
        <w:tc>
          <w:tcPr>
            <w:tcW w:w="3402" w:type="dxa"/>
            <w:vAlign w:val="center"/>
          </w:tcPr>
          <w:p w14:paraId="4D301F03">
            <w:pPr>
              <w:pStyle w:val="322"/>
              <w:spacing w:line="560" w:lineRule="exact"/>
              <w:ind w:firstLine="200"/>
              <w:jc w:val="center"/>
              <w:rPr>
                <w:rFonts w:hAnsi="宋体"/>
                <w:color w:val="auto"/>
                <w:sz w:val="24"/>
                <w:szCs w:val="24"/>
                <w:highlight w:val="none"/>
              </w:rPr>
            </w:pPr>
          </w:p>
        </w:tc>
        <w:tc>
          <w:tcPr>
            <w:tcW w:w="2552" w:type="dxa"/>
            <w:vAlign w:val="center"/>
          </w:tcPr>
          <w:p w14:paraId="488508E9">
            <w:pPr>
              <w:pStyle w:val="322"/>
              <w:spacing w:line="560" w:lineRule="exact"/>
              <w:ind w:firstLine="200"/>
              <w:jc w:val="center"/>
              <w:rPr>
                <w:rFonts w:hAnsi="宋体"/>
                <w:color w:val="auto"/>
                <w:sz w:val="24"/>
                <w:szCs w:val="24"/>
                <w:highlight w:val="none"/>
              </w:rPr>
            </w:pPr>
          </w:p>
        </w:tc>
      </w:tr>
      <w:tr w14:paraId="5C07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B2A337">
            <w:pPr>
              <w:pStyle w:val="322"/>
              <w:spacing w:line="560" w:lineRule="exact"/>
              <w:ind w:firstLine="200"/>
              <w:jc w:val="center"/>
              <w:rPr>
                <w:rFonts w:hAnsi="宋体"/>
                <w:color w:val="auto"/>
                <w:sz w:val="24"/>
                <w:szCs w:val="24"/>
                <w:highlight w:val="none"/>
              </w:rPr>
            </w:pPr>
          </w:p>
        </w:tc>
        <w:tc>
          <w:tcPr>
            <w:tcW w:w="3402" w:type="dxa"/>
            <w:vAlign w:val="center"/>
          </w:tcPr>
          <w:p w14:paraId="2199ADFC">
            <w:pPr>
              <w:pStyle w:val="322"/>
              <w:spacing w:line="560" w:lineRule="exact"/>
              <w:ind w:firstLine="200"/>
              <w:jc w:val="center"/>
              <w:rPr>
                <w:rFonts w:hAnsi="宋体"/>
                <w:color w:val="auto"/>
                <w:sz w:val="24"/>
                <w:szCs w:val="24"/>
                <w:highlight w:val="none"/>
              </w:rPr>
            </w:pPr>
          </w:p>
        </w:tc>
        <w:tc>
          <w:tcPr>
            <w:tcW w:w="2552" w:type="dxa"/>
            <w:vAlign w:val="center"/>
          </w:tcPr>
          <w:p w14:paraId="63971CBA">
            <w:pPr>
              <w:pStyle w:val="322"/>
              <w:spacing w:line="560" w:lineRule="exact"/>
              <w:ind w:firstLine="200"/>
              <w:jc w:val="center"/>
              <w:rPr>
                <w:rFonts w:hAnsi="宋体"/>
                <w:color w:val="auto"/>
                <w:sz w:val="24"/>
                <w:szCs w:val="24"/>
                <w:highlight w:val="none"/>
              </w:rPr>
            </w:pPr>
          </w:p>
        </w:tc>
      </w:tr>
      <w:tr w14:paraId="619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2E592F">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A6BF7DC">
            <w:pPr>
              <w:pStyle w:val="322"/>
              <w:spacing w:line="560" w:lineRule="exact"/>
              <w:ind w:firstLine="200"/>
              <w:jc w:val="center"/>
              <w:rPr>
                <w:rFonts w:hAnsi="宋体"/>
                <w:color w:val="auto"/>
                <w:sz w:val="24"/>
                <w:szCs w:val="24"/>
                <w:highlight w:val="none"/>
              </w:rPr>
            </w:pPr>
          </w:p>
        </w:tc>
      </w:tr>
    </w:tbl>
    <w:p w14:paraId="68D05FAF">
      <w:pPr>
        <w:spacing w:line="560" w:lineRule="exact"/>
        <w:ind w:firstLine="480" w:firstLineChars="200"/>
        <w:rPr>
          <w:rFonts w:ascii="宋体" w:hAnsi="宋体"/>
          <w:color w:val="auto"/>
          <w:sz w:val="24"/>
          <w:highlight w:val="none"/>
        </w:rPr>
      </w:pPr>
      <w:bookmarkStart w:id="419" w:name="_Toc26916"/>
      <w:bookmarkStart w:id="420" w:name="_Toc30158"/>
      <w:bookmarkStart w:id="421" w:name="_Toc14993"/>
      <w:bookmarkStart w:id="422" w:name="_Toc3654"/>
      <w:bookmarkStart w:id="42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5E6F708">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9"/>
    <w:bookmarkEnd w:id="420"/>
    <w:bookmarkEnd w:id="421"/>
    <w:bookmarkEnd w:id="422"/>
    <w:bookmarkEnd w:id="423"/>
    <w:p w14:paraId="3664C462">
      <w:pPr>
        <w:pStyle w:val="960"/>
        <w:spacing w:before="0" w:beforeAutospacing="0" w:after="0" w:afterAutospacing="0" w:line="360" w:lineRule="auto"/>
        <w:ind w:firstLine="480"/>
        <w:rPr>
          <w:b/>
          <w:color w:val="auto"/>
          <w:highlight w:val="none"/>
        </w:rPr>
      </w:pPr>
      <w:bookmarkStart w:id="424" w:name="_Toc1814"/>
      <w:bookmarkStart w:id="425" w:name="_Toc22618"/>
      <w:bookmarkStart w:id="426" w:name="_Toc10340"/>
      <w:bookmarkStart w:id="427" w:name="_Toc31421"/>
      <w:bookmarkStart w:id="428" w:name="_Toc3625"/>
      <w:bookmarkStart w:id="429" w:name="_Toc4760"/>
      <w:bookmarkStart w:id="430" w:name="_Toc8772"/>
      <w:bookmarkStart w:id="431" w:name="_Toc11108"/>
      <w:r>
        <w:rPr>
          <w:rFonts w:hint="eastAsia"/>
          <w:b/>
          <w:color w:val="auto"/>
          <w:highlight w:val="none"/>
        </w:rPr>
        <w:t>1.4履约保证金</w:t>
      </w:r>
    </w:p>
    <w:p w14:paraId="66EC661C">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8A013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DF26AC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4EB82D">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7C75A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5C9A53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4"/>
      <w:bookmarkEnd w:id="425"/>
      <w:bookmarkEnd w:id="426"/>
      <w:r>
        <w:rPr>
          <w:rFonts w:hint="eastAsia" w:ascii="宋体" w:hAnsi="宋体" w:cs="宋体"/>
          <w:b/>
          <w:color w:val="auto"/>
          <w:sz w:val="24"/>
          <w:highlight w:val="none"/>
        </w:rPr>
        <w:t>预付款</w:t>
      </w:r>
    </w:p>
    <w:p w14:paraId="61A5B9DE">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0D03D4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B48720">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681B45">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061386D">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72254FB">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D5317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r>
        <w:rPr>
          <w:rFonts w:hint="eastAsia" w:ascii="宋体" w:hAnsi="宋体" w:cs="宋体"/>
          <w:b/>
          <w:bCs/>
          <w:color w:val="auto"/>
          <w:sz w:val="24"/>
          <w:highlight w:val="none"/>
        </w:rPr>
        <w:t>以经塘栖镇根据政府采购法等相关规定审核通过的合同相应条款为准。</w:t>
      </w:r>
    </w:p>
    <w:p w14:paraId="338BA89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7"/>
      <w:bookmarkEnd w:id="428"/>
      <w:bookmarkEnd w:id="429"/>
      <w:bookmarkEnd w:id="430"/>
      <w:bookmarkEnd w:id="431"/>
    </w:p>
    <w:p w14:paraId="638C765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C5B40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8C94FF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637097">
      <w:pPr>
        <w:spacing w:line="560" w:lineRule="exact"/>
        <w:ind w:firstLine="480" w:firstLineChars="200"/>
        <w:outlineLvl w:val="0"/>
        <w:rPr>
          <w:rFonts w:ascii="宋体" w:hAnsi="宋体"/>
          <w:bCs/>
          <w:color w:val="auto"/>
          <w:sz w:val="24"/>
          <w:highlight w:val="none"/>
        </w:rPr>
      </w:pPr>
      <w:bookmarkStart w:id="432" w:name="_Toc3079"/>
      <w:bookmarkStart w:id="433" w:name="_Toc24662"/>
      <w:bookmarkStart w:id="434" w:name="_Toc8586"/>
      <w:bookmarkStart w:id="435" w:name="_Toc2375"/>
      <w:bookmarkStart w:id="436"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3BEC37C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4E02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D596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3792E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2"/>
      <w:bookmarkEnd w:id="433"/>
      <w:bookmarkEnd w:id="434"/>
      <w:bookmarkEnd w:id="435"/>
      <w:bookmarkEnd w:id="436"/>
    </w:p>
    <w:p w14:paraId="481B3B2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97824EE">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336DE0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F2080D9">
      <w:pPr>
        <w:spacing w:line="560" w:lineRule="exact"/>
        <w:ind w:firstLine="480" w:firstLineChars="200"/>
        <w:rPr>
          <w:rFonts w:ascii="宋体" w:hAnsi="宋体" w:cs="宋体"/>
          <w:color w:val="auto"/>
          <w:sz w:val="24"/>
          <w:highlight w:val="none"/>
        </w:rPr>
      </w:pPr>
      <w:bookmarkStart w:id="437" w:name="_Toc30329"/>
      <w:bookmarkStart w:id="438" w:name="_Toc9497"/>
      <w:bookmarkStart w:id="439" w:name="_Toc32454"/>
      <w:bookmarkStart w:id="440" w:name="_Toc26807"/>
      <w:bookmarkStart w:id="441"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5B08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86BA5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445AB51">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7"/>
    <w:bookmarkEnd w:id="438"/>
    <w:bookmarkEnd w:id="439"/>
    <w:bookmarkEnd w:id="440"/>
    <w:bookmarkEnd w:id="441"/>
    <w:p w14:paraId="5FAD3126">
      <w:pPr>
        <w:spacing w:line="560" w:lineRule="exact"/>
        <w:ind w:firstLine="482" w:firstLineChars="200"/>
        <w:outlineLvl w:val="0"/>
        <w:rPr>
          <w:rFonts w:ascii="宋体" w:hAnsi="宋体" w:cs="宋体"/>
          <w:b/>
          <w:color w:val="auto"/>
          <w:sz w:val="24"/>
          <w:highlight w:val="none"/>
        </w:rPr>
      </w:pPr>
      <w:bookmarkStart w:id="442" w:name="_Toc16021"/>
      <w:bookmarkStart w:id="443" w:name="_Toc28375"/>
      <w:bookmarkStart w:id="444" w:name="_Toc15583"/>
      <w:r>
        <w:rPr>
          <w:rFonts w:hint="eastAsia" w:ascii="宋体" w:hAnsi="宋体" w:cs="宋体"/>
          <w:b/>
          <w:color w:val="auto"/>
          <w:sz w:val="24"/>
          <w:highlight w:val="none"/>
        </w:rPr>
        <w:t>1.9合同争议的解决</w:t>
      </w:r>
      <w:bookmarkEnd w:id="442"/>
      <w:bookmarkEnd w:id="443"/>
      <w:bookmarkEnd w:id="444"/>
    </w:p>
    <w:p w14:paraId="78D04F2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8FE425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F1A2E9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92861C9">
      <w:pPr>
        <w:spacing w:line="560" w:lineRule="exact"/>
        <w:ind w:firstLine="482" w:firstLineChars="200"/>
        <w:outlineLvl w:val="0"/>
        <w:rPr>
          <w:rFonts w:ascii="宋体" w:hAnsi="宋体" w:cs="宋体"/>
          <w:b/>
          <w:color w:val="auto"/>
          <w:sz w:val="24"/>
          <w:highlight w:val="none"/>
        </w:rPr>
      </w:pPr>
      <w:bookmarkStart w:id="445" w:name="_Toc15322"/>
      <w:bookmarkStart w:id="446" w:name="_Toc7245"/>
      <w:bookmarkStart w:id="447" w:name="_Toc11173"/>
      <w:r>
        <w:rPr>
          <w:rFonts w:hint="eastAsia" w:ascii="宋体" w:hAnsi="宋体" w:cs="宋体"/>
          <w:b/>
          <w:color w:val="auto"/>
          <w:sz w:val="24"/>
          <w:highlight w:val="none"/>
        </w:rPr>
        <w:t>2.0 合同生效</w:t>
      </w:r>
      <w:bookmarkEnd w:id="445"/>
      <w:bookmarkEnd w:id="446"/>
      <w:bookmarkEnd w:id="447"/>
    </w:p>
    <w:p w14:paraId="50F0757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29CA332">
      <w:pPr>
        <w:autoSpaceDE w:val="0"/>
        <w:autoSpaceDN w:val="0"/>
        <w:spacing w:line="560" w:lineRule="exact"/>
        <w:rPr>
          <w:rFonts w:ascii="宋体" w:hAnsi="宋体"/>
          <w:color w:val="auto"/>
          <w:sz w:val="24"/>
          <w:highlight w:val="none"/>
          <w:lang w:val="zh-CN"/>
        </w:rPr>
      </w:pPr>
    </w:p>
    <w:p w14:paraId="412E4BD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3513B4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0CF4F94">
      <w:pPr>
        <w:autoSpaceDE w:val="0"/>
        <w:autoSpaceDN w:val="0"/>
        <w:spacing w:line="560" w:lineRule="exact"/>
        <w:rPr>
          <w:rFonts w:ascii="宋体" w:hAnsi="宋体"/>
          <w:color w:val="auto"/>
          <w:sz w:val="24"/>
          <w:highlight w:val="none"/>
          <w:lang w:val="zh-CN"/>
        </w:rPr>
      </w:pPr>
    </w:p>
    <w:p w14:paraId="3EC432E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1BB97F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827E9E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0A9C6E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5BC40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91AD40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0E316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BFA94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023039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964116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79CFE0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E0C337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E65D1A3">
      <w:pPr>
        <w:widowControl/>
        <w:spacing w:line="560" w:lineRule="exact"/>
        <w:jc w:val="left"/>
        <w:rPr>
          <w:rFonts w:ascii="宋体" w:hAnsi="宋体"/>
          <w:b/>
          <w:color w:val="auto"/>
          <w:sz w:val="24"/>
          <w:highlight w:val="none"/>
        </w:rPr>
      </w:pPr>
    </w:p>
    <w:p w14:paraId="5C6F27A1">
      <w:pPr>
        <w:widowControl/>
        <w:adjustRightInd/>
        <w:jc w:val="left"/>
        <w:rPr>
          <w:rFonts w:ascii="宋体" w:hAnsi="宋体"/>
          <w:b/>
          <w:color w:val="auto"/>
          <w:sz w:val="24"/>
          <w:highlight w:val="none"/>
        </w:rPr>
      </w:pPr>
      <w:r>
        <w:rPr>
          <w:rFonts w:ascii="宋体" w:hAnsi="宋体"/>
          <w:b/>
          <w:color w:val="auto"/>
          <w:highlight w:val="none"/>
        </w:rPr>
        <w:br w:type="page"/>
      </w:r>
    </w:p>
    <w:p w14:paraId="28DA6057">
      <w:pPr>
        <w:pStyle w:val="8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54738A0">
      <w:pPr>
        <w:spacing w:line="560" w:lineRule="exact"/>
        <w:ind w:firstLine="482" w:firstLineChars="200"/>
        <w:outlineLvl w:val="0"/>
        <w:rPr>
          <w:rFonts w:ascii="宋体" w:hAnsi="宋体"/>
          <w:b/>
          <w:color w:val="auto"/>
          <w:sz w:val="24"/>
          <w:highlight w:val="none"/>
        </w:rPr>
      </w:pPr>
      <w:bookmarkStart w:id="448" w:name="_Toc19680"/>
      <w:bookmarkStart w:id="449" w:name="_Toc5228"/>
      <w:bookmarkStart w:id="450" w:name="_Toc25079"/>
      <w:bookmarkStart w:id="451" w:name="_Toc14021"/>
      <w:bookmarkStart w:id="452" w:name="_Toc31297"/>
      <w:r>
        <w:rPr>
          <w:rFonts w:ascii="宋体" w:hAnsi="宋体"/>
          <w:b/>
          <w:color w:val="auto"/>
          <w:sz w:val="24"/>
          <w:highlight w:val="none"/>
        </w:rPr>
        <w:t>2.1 定义</w:t>
      </w:r>
      <w:bookmarkEnd w:id="448"/>
      <w:bookmarkEnd w:id="449"/>
      <w:bookmarkEnd w:id="450"/>
      <w:bookmarkEnd w:id="451"/>
      <w:bookmarkEnd w:id="452"/>
    </w:p>
    <w:p w14:paraId="7E34F786">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1D0AAF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C118BC6">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88B778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5C4B20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8C8A1E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61911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23E7722">
      <w:pPr>
        <w:spacing w:line="560" w:lineRule="exact"/>
        <w:ind w:firstLine="482" w:firstLineChars="200"/>
        <w:outlineLvl w:val="0"/>
        <w:rPr>
          <w:rFonts w:ascii="宋体" w:hAnsi="宋体"/>
          <w:b/>
          <w:color w:val="auto"/>
          <w:sz w:val="24"/>
          <w:highlight w:val="none"/>
        </w:rPr>
      </w:pPr>
      <w:bookmarkStart w:id="453" w:name="_Toc3769"/>
      <w:bookmarkStart w:id="454" w:name="_Toc19539"/>
      <w:bookmarkStart w:id="455" w:name="_Toc31402"/>
      <w:bookmarkStart w:id="456" w:name="_Toc23289"/>
      <w:bookmarkStart w:id="457" w:name="_Toc16752"/>
      <w:r>
        <w:rPr>
          <w:rFonts w:ascii="宋体" w:hAnsi="宋体"/>
          <w:b/>
          <w:color w:val="auto"/>
          <w:sz w:val="24"/>
          <w:highlight w:val="none"/>
        </w:rPr>
        <w:t>2.2 技术规范</w:t>
      </w:r>
      <w:bookmarkEnd w:id="453"/>
      <w:bookmarkEnd w:id="454"/>
      <w:bookmarkEnd w:id="455"/>
      <w:bookmarkEnd w:id="456"/>
      <w:bookmarkEnd w:id="457"/>
    </w:p>
    <w:p w14:paraId="0F1E2FF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12985DE">
      <w:pPr>
        <w:spacing w:line="560" w:lineRule="exact"/>
        <w:ind w:firstLine="482" w:firstLineChars="200"/>
        <w:outlineLvl w:val="0"/>
        <w:rPr>
          <w:rFonts w:ascii="宋体" w:hAnsi="宋体"/>
          <w:b/>
          <w:color w:val="auto"/>
          <w:sz w:val="24"/>
          <w:highlight w:val="none"/>
        </w:rPr>
      </w:pPr>
      <w:bookmarkStart w:id="458" w:name="_Toc9161"/>
      <w:bookmarkStart w:id="459" w:name="_Toc13673"/>
      <w:bookmarkStart w:id="460" w:name="_Toc27945"/>
      <w:bookmarkStart w:id="461" w:name="_Toc4133"/>
      <w:bookmarkStart w:id="462" w:name="_Toc12412"/>
      <w:r>
        <w:rPr>
          <w:rFonts w:ascii="宋体" w:hAnsi="宋体"/>
          <w:b/>
          <w:color w:val="auto"/>
          <w:sz w:val="24"/>
          <w:highlight w:val="none"/>
        </w:rPr>
        <w:t>2.3 知识产权</w:t>
      </w:r>
      <w:bookmarkEnd w:id="458"/>
      <w:bookmarkEnd w:id="459"/>
      <w:bookmarkEnd w:id="460"/>
      <w:bookmarkEnd w:id="461"/>
      <w:bookmarkEnd w:id="462"/>
    </w:p>
    <w:p w14:paraId="398E9A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2C254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79C153F">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DF11B10">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9555E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E788656">
      <w:pPr>
        <w:spacing w:line="560" w:lineRule="exact"/>
        <w:ind w:firstLine="482" w:firstLineChars="200"/>
        <w:outlineLvl w:val="0"/>
        <w:rPr>
          <w:rFonts w:ascii="宋体" w:hAnsi="宋体"/>
          <w:b/>
          <w:color w:val="auto"/>
          <w:sz w:val="24"/>
          <w:highlight w:val="none"/>
        </w:rPr>
      </w:pPr>
      <w:bookmarkStart w:id="463" w:name="_Toc31233"/>
      <w:bookmarkStart w:id="464" w:name="_Toc32670"/>
      <w:bookmarkStart w:id="465" w:name="_Toc26555"/>
      <w:bookmarkStart w:id="466" w:name="_Toc22011"/>
      <w:bookmarkStart w:id="467" w:name="_Toc15447"/>
      <w:r>
        <w:rPr>
          <w:rFonts w:ascii="宋体" w:hAnsi="宋体"/>
          <w:b/>
          <w:color w:val="auto"/>
          <w:sz w:val="24"/>
          <w:highlight w:val="none"/>
        </w:rPr>
        <w:t>2.5 结算方式和付款条件</w:t>
      </w:r>
      <w:bookmarkEnd w:id="463"/>
      <w:bookmarkEnd w:id="464"/>
      <w:bookmarkEnd w:id="465"/>
      <w:bookmarkEnd w:id="466"/>
      <w:bookmarkEnd w:id="467"/>
    </w:p>
    <w:p w14:paraId="7BE1063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FBB242D">
      <w:pPr>
        <w:spacing w:line="560" w:lineRule="exact"/>
        <w:ind w:firstLine="482" w:firstLineChars="200"/>
        <w:outlineLvl w:val="0"/>
        <w:rPr>
          <w:rFonts w:ascii="宋体" w:hAnsi="宋体"/>
          <w:b/>
          <w:color w:val="auto"/>
          <w:sz w:val="24"/>
          <w:highlight w:val="none"/>
        </w:rPr>
      </w:pPr>
      <w:bookmarkStart w:id="468" w:name="_Toc13467"/>
      <w:bookmarkStart w:id="469" w:name="_Toc13154"/>
      <w:bookmarkStart w:id="470" w:name="_Toc30507"/>
      <w:bookmarkStart w:id="471" w:name="_Toc18990"/>
      <w:bookmarkStart w:id="472" w:name="_Toc16163"/>
      <w:r>
        <w:rPr>
          <w:rFonts w:ascii="宋体" w:hAnsi="宋体"/>
          <w:b/>
          <w:color w:val="auto"/>
          <w:sz w:val="24"/>
          <w:highlight w:val="none"/>
        </w:rPr>
        <w:t>2.6 技术资料和保密义务</w:t>
      </w:r>
      <w:bookmarkEnd w:id="468"/>
      <w:bookmarkEnd w:id="469"/>
      <w:bookmarkEnd w:id="470"/>
      <w:bookmarkEnd w:id="471"/>
      <w:bookmarkEnd w:id="472"/>
    </w:p>
    <w:p w14:paraId="75B23F4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9D50C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D63C5E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28A5233">
      <w:pPr>
        <w:spacing w:line="560" w:lineRule="exact"/>
        <w:ind w:firstLine="482" w:firstLineChars="200"/>
        <w:outlineLvl w:val="0"/>
        <w:rPr>
          <w:rFonts w:ascii="宋体" w:hAnsi="宋体"/>
          <w:b/>
          <w:color w:val="auto"/>
          <w:sz w:val="24"/>
          <w:highlight w:val="none"/>
        </w:rPr>
      </w:pPr>
      <w:bookmarkStart w:id="47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3"/>
    </w:p>
    <w:p w14:paraId="7D25C26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81A52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315D26F">
      <w:pPr>
        <w:spacing w:line="560" w:lineRule="exact"/>
        <w:ind w:firstLine="482" w:firstLineChars="200"/>
        <w:outlineLvl w:val="0"/>
        <w:rPr>
          <w:rFonts w:ascii="宋体" w:hAnsi="宋体"/>
          <w:b/>
          <w:color w:val="auto"/>
          <w:sz w:val="24"/>
          <w:highlight w:val="none"/>
        </w:rPr>
      </w:pPr>
      <w:bookmarkStart w:id="47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4"/>
    </w:p>
    <w:p w14:paraId="433E6A2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9305772">
      <w:pPr>
        <w:spacing w:line="560" w:lineRule="exact"/>
        <w:ind w:firstLine="482" w:firstLineChars="200"/>
        <w:outlineLvl w:val="0"/>
        <w:rPr>
          <w:rFonts w:ascii="宋体" w:hAnsi="宋体"/>
          <w:b/>
          <w:color w:val="auto"/>
          <w:sz w:val="24"/>
          <w:highlight w:val="none"/>
        </w:rPr>
      </w:pPr>
      <w:bookmarkStart w:id="47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5"/>
    </w:p>
    <w:p w14:paraId="2CF2865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4FAAF8A">
      <w:pPr>
        <w:spacing w:line="560" w:lineRule="exact"/>
        <w:ind w:firstLine="482" w:firstLineChars="200"/>
        <w:outlineLvl w:val="0"/>
        <w:rPr>
          <w:rFonts w:ascii="宋体" w:hAnsi="宋体"/>
          <w:b/>
          <w:color w:val="auto"/>
          <w:sz w:val="24"/>
          <w:highlight w:val="none"/>
        </w:rPr>
      </w:pPr>
      <w:bookmarkStart w:id="476" w:name="_Toc10663"/>
      <w:bookmarkStart w:id="477" w:name="_Toc26689"/>
      <w:bookmarkStart w:id="478" w:name="_Toc21830"/>
      <w:bookmarkStart w:id="479" w:name="_Toc42"/>
      <w:bookmarkStart w:id="480" w:name="_Toc23368"/>
      <w:r>
        <w:rPr>
          <w:rFonts w:ascii="宋体" w:hAnsi="宋体"/>
          <w:b/>
          <w:color w:val="auto"/>
          <w:sz w:val="24"/>
          <w:highlight w:val="none"/>
        </w:rPr>
        <w:t>2.10 合同转让和分包</w:t>
      </w:r>
      <w:bookmarkEnd w:id="476"/>
      <w:bookmarkEnd w:id="477"/>
      <w:bookmarkEnd w:id="478"/>
      <w:bookmarkEnd w:id="479"/>
      <w:bookmarkEnd w:id="480"/>
    </w:p>
    <w:p w14:paraId="1BC28D9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A8065B6">
      <w:pPr>
        <w:spacing w:line="560" w:lineRule="exact"/>
        <w:ind w:firstLine="482" w:firstLineChars="200"/>
        <w:outlineLvl w:val="0"/>
        <w:rPr>
          <w:rFonts w:ascii="宋体" w:hAnsi="宋体"/>
          <w:b/>
          <w:color w:val="auto"/>
          <w:sz w:val="24"/>
          <w:highlight w:val="none"/>
        </w:rPr>
      </w:pPr>
      <w:bookmarkStart w:id="481" w:name="_Toc4720"/>
      <w:bookmarkStart w:id="482" w:name="_Toc14371"/>
      <w:bookmarkStart w:id="483" w:name="_Toc25571"/>
      <w:bookmarkStart w:id="484" w:name="_Toc32494"/>
      <w:bookmarkStart w:id="485" w:name="_Toc26633"/>
      <w:r>
        <w:rPr>
          <w:rFonts w:ascii="宋体" w:hAnsi="宋体"/>
          <w:b/>
          <w:color w:val="auto"/>
          <w:sz w:val="24"/>
          <w:highlight w:val="none"/>
        </w:rPr>
        <w:t>2.11 不可抗力</w:t>
      </w:r>
      <w:bookmarkEnd w:id="481"/>
      <w:bookmarkEnd w:id="482"/>
      <w:bookmarkEnd w:id="483"/>
      <w:bookmarkEnd w:id="484"/>
      <w:bookmarkEnd w:id="485"/>
    </w:p>
    <w:p w14:paraId="44873B4F">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84809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81090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E14A1A5">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26610A8">
      <w:pPr>
        <w:spacing w:line="560" w:lineRule="exact"/>
        <w:ind w:firstLine="482" w:firstLineChars="200"/>
        <w:outlineLvl w:val="0"/>
        <w:rPr>
          <w:rFonts w:ascii="宋体" w:hAnsi="宋体"/>
          <w:b/>
          <w:color w:val="auto"/>
          <w:sz w:val="24"/>
          <w:highlight w:val="none"/>
        </w:rPr>
      </w:pPr>
      <w:bookmarkStart w:id="486" w:name="_Toc3638"/>
      <w:bookmarkStart w:id="487" w:name="_Toc25783"/>
      <w:bookmarkStart w:id="488" w:name="_Toc14115"/>
      <w:bookmarkStart w:id="489" w:name="_Toc24465"/>
      <w:bookmarkStart w:id="490" w:name="_Toc23854"/>
      <w:r>
        <w:rPr>
          <w:rFonts w:ascii="宋体" w:hAnsi="宋体"/>
          <w:b/>
          <w:color w:val="auto"/>
          <w:sz w:val="24"/>
          <w:highlight w:val="none"/>
        </w:rPr>
        <w:t>2.12 税费</w:t>
      </w:r>
      <w:bookmarkEnd w:id="486"/>
      <w:bookmarkEnd w:id="487"/>
      <w:bookmarkEnd w:id="488"/>
      <w:bookmarkEnd w:id="489"/>
      <w:bookmarkEnd w:id="490"/>
    </w:p>
    <w:p w14:paraId="45E656B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81CE9EE">
      <w:pPr>
        <w:spacing w:line="560" w:lineRule="exact"/>
        <w:ind w:firstLine="482" w:firstLineChars="200"/>
        <w:outlineLvl w:val="0"/>
        <w:rPr>
          <w:rFonts w:ascii="宋体" w:hAnsi="宋体"/>
          <w:b/>
          <w:color w:val="auto"/>
          <w:sz w:val="24"/>
          <w:highlight w:val="none"/>
        </w:rPr>
      </w:pPr>
      <w:bookmarkStart w:id="491" w:name="_Toc14814"/>
      <w:bookmarkStart w:id="492" w:name="_Toc26883"/>
      <w:bookmarkStart w:id="493" w:name="_Toc30105"/>
      <w:bookmarkStart w:id="494" w:name="_Toc25525"/>
      <w:bookmarkStart w:id="495" w:name="_Toc7315"/>
      <w:r>
        <w:rPr>
          <w:rFonts w:ascii="宋体" w:hAnsi="宋体"/>
          <w:b/>
          <w:color w:val="auto"/>
          <w:sz w:val="24"/>
          <w:highlight w:val="none"/>
        </w:rPr>
        <w:t>2.13 乙方破产</w:t>
      </w:r>
      <w:bookmarkEnd w:id="491"/>
      <w:bookmarkEnd w:id="492"/>
      <w:bookmarkEnd w:id="493"/>
      <w:bookmarkEnd w:id="494"/>
      <w:bookmarkEnd w:id="495"/>
    </w:p>
    <w:p w14:paraId="680D62B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905FC2B">
      <w:pPr>
        <w:spacing w:line="560" w:lineRule="exact"/>
        <w:ind w:firstLine="482" w:firstLineChars="200"/>
        <w:outlineLvl w:val="0"/>
        <w:rPr>
          <w:rFonts w:ascii="宋体" w:hAnsi="宋体"/>
          <w:b/>
          <w:color w:val="auto"/>
          <w:sz w:val="24"/>
          <w:highlight w:val="none"/>
        </w:rPr>
      </w:pPr>
      <w:bookmarkStart w:id="496" w:name="_Toc2016"/>
      <w:bookmarkStart w:id="497" w:name="_Toc1123"/>
      <w:bookmarkStart w:id="498" w:name="_Toc23323"/>
      <w:r>
        <w:rPr>
          <w:rFonts w:ascii="宋体" w:hAnsi="宋体"/>
          <w:b/>
          <w:color w:val="auto"/>
          <w:sz w:val="24"/>
          <w:highlight w:val="none"/>
        </w:rPr>
        <w:t>2.14 合同中止、终止</w:t>
      </w:r>
      <w:bookmarkEnd w:id="496"/>
      <w:bookmarkEnd w:id="497"/>
      <w:bookmarkEnd w:id="498"/>
    </w:p>
    <w:p w14:paraId="0759EB6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7D76BD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2BB8A8B">
      <w:pPr>
        <w:spacing w:line="560" w:lineRule="exact"/>
        <w:ind w:firstLine="482" w:firstLineChars="200"/>
        <w:outlineLvl w:val="0"/>
        <w:rPr>
          <w:rFonts w:ascii="宋体" w:hAnsi="宋体"/>
          <w:b/>
          <w:color w:val="auto"/>
          <w:sz w:val="24"/>
          <w:highlight w:val="none"/>
        </w:rPr>
      </w:pPr>
      <w:bookmarkStart w:id="499" w:name="_Toc1969"/>
      <w:bookmarkStart w:id="500" w:name="_Toc17363"/>
      <w:bookmarkStart w:id="501" w:name="_Toc14525"/>
      <w:r>
        <w:rPr>
          <w:rFonts w:ascii="宋体" w:hAnsi="宋体"/>
          <w:b/>
          <w:color w:val="auto"/>
          <w:sz w:val="24"/>
          <w:highlight w:val="none"/>
        </w:rPr>
        <w:t>2.15 检验和验收</w:t>
      </w:r>
      <w:bookmarkEnd w:id="499"/>
      <w:bookmarkEnd w:id="500"/>
      <w:bookmarkEnd w:id="501"/>
    </w:p>
    <w:p w14:paraId="3C73346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B5833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39AF9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10F0D25">
      <w:pPr>
        <w:spacing w:line="560" w:lineRule="exact"/>
        <w:ind w:firstLine="482" w:firstLineChars="200"/>
        <w:outlineLvl w:val="0"/>
        <w:rPr>
          <w:rFonts w:ascii="宋体" w:hAnsi="宋体"/>
          <w:b/>
          <w:color w:val="auto"/>
          <w:sz w:val="24"/>
          <w:highlight w:val="none"/>
        </w:rPr>
      </w:pPr>
      <w:bookmarkStart w:id="502" w:name="_Toc9808"/>
      <w:bookmarkStart w:id="503" w:name="_Toc31892"/>
      <w:bookmarkStart w:id="504" w:name="_Toc12666"/>
      <w:bookmarkStart w:id="505" w:name="_Toc25198"/>
      <w:bookmarkStart w:id="506" w:name="_Toc2308"/>
      <w:r>
        <w:rPr>
          <w:rFonts w:ascii="宋体" w:hAnsi="宋体"/>
          <w:b/>
          <w:color w:val="auto"/>
          <w:sz w:val="24"/>
          <w:highlight w:val="none"/>
        </w:rPr>
        <w:t>2.16 通知和送达</w:t>
      </w:r>
      <w:bookmarkEnd w:id="502"/>
      <w:bookmarkEnd w:id="503"/>
      <w:bookmarkEnd w:id="504"/>
      <w:bookmarkEnd w:id="505"/>
      <w:bookmarkEnd w:id="506"/>
    </w:p>
    <w:p w14:paraId="05003D69">
      <w:pPr>
        <w:spacing w:line="560" w:lineRule="exact"/>
        <w:ind w:firstLine="480" w:firstLineChars="200"/>
        <w:rPr>
          <w:rFonts w:ascii="宋体" w:hAnsi="宋体"/>
          <w:color w:val="auto"/>
          <w:sz w:val="24"/>
          <w:highlight w:val="none"/>
        </w:rPr>
      </w:pPr>
      <w:bookmarkStart w:id="507" w:name="_Toc27674"/>
      <w:bookmarkStart w:id="50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FBAE28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7"/>
      <w:bookmarkEnd w:id="508"/>
    </w:p>
    <w:p w14:paraId="71C9F050">
      <w:pPr>
        <w:spacing w:line="560" w:lineRule="exact"/>
        <w:ind w:firstLine="482" w:firstLineChars="200"/>
        <w:outlineLvl w:val="0"/>
        <w:rPr>
          <w:rFonts w:ascii="宋体" w:hAnsi="宋体"/>
          <w:b/>
          <w:color w:val="auto"/>
          <w:sz w:val="24"/>
          <w:highlight w:val="none"/>
        </w:rPr>
      </w:pPr>
      <w:bookmarkStart w:id="509" w:name="_Toc20808"/>
      <w:bookmarkStart w:id="510" w:name="_Toc12254"/>
      <w:bookmarkStart w:id="511" w:name="_Toc28906"/>
      <w:bookmarkStart w:id="512" w:name="_Toc27644"/>
      <w:bookmarkStart w:id="513"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9"/>
      <w:bookmarkEnd w:id="510"/>
      <w:bookmarkEnd w:id="511"/>
      <w:bookmarkEnd w:id="512"/>
      <w:bookmarkEnd w:id="513"/>
    </w:p>
    <w:p w14:paraId="6422300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96395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BE329C7">
      <w:pPr>
        <w:spacing w:line="560" w:lineRule="exact"/>
        <w:ind w:firstLine="482" w:firstLineChars="200"/>
        <w:outlineLvl w:val="0"/>
        <w:rPr>
          <w:rFonts w:ascii="宋体" w:hAnsi="宋体" w:cs="宋体"/>
          <w:b/>
          <w:color w:val="auto"/>
          <w:sz w:val="24"/>
          <w:highlight w:val="none"/>
        </w:rPr>
      </w:pPr>
      <w:bookmarkStart w:id="514" w:name="_Toc18540"/>
      <w:bookmarkStart w:id="515" w:name="_Toc30599"/>
      <w:bookmarkStart w:id="516" w:name="_Toc4355"/>
      <w:r>
        <w:rPr>
          <w:rFonts w:hint="eastAsia" w:ascii="宋体" w:hAnsi="宋体" w:cs="宋体"/>
          <w:b/>
          <w:color w:val="auto"/>
          <w:sz w:val="24"/>
          <w:highlight w:val="none"/>
        </w:rPr>
        <w:t>2.18 计量单位</w:t>
      </w:r>
      <w:bookmarkEnd w:id="514"/>
      <w:bookmarkEnd w:id="515"/>
      <w:bookmarkEnd w:id="516"/>
    </w:p>
    <w:p w14:paraId="3F9D2F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8E9A6E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E5A614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37F3B3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7" w:name="_Toc331685784"/>
      <w:r>
        <w:rPr>
          <w:rFonts w:hint="eastAsia" w:ascii="宋体" w:hAnsi="宋体" w:cs="宋体"/>
          <w:b/>
          <w:color w:val="auto"/>
          <w:sz w:val="24"/>
          <w:highlight w:val="none"/>
        </w:rPr>
        <w:t xml:space="preserve"> </w:t>
      </w:r>
      <w:bookmarkEnd w:id="517"/>
      <w:r>
        <w:rPr>
          <w:rFonts w:hint="eastAsia" w:ascii="宋体" w:hAnsi="宋体" w:cs="宋体"/>
          <w:b/>
          <w:color w:val="auto"/>
          <w:sz w:val="24"/>
          <w:highlight w:val="none"/>
        </w:rPr>
        <w:t>第三部分  合同专用条款</w:t>
      </w:r>
    </w:p>
    <w:p w14:paraId="28B8748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655B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70F79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5A4BE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59F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C2AE8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92098A7">
            <w:pPr>
              <w:spacing w:line="360" w:lineRule="auto"/>
              <w:rPr>
                <w:rFonts w:ascii="宋体" w:hAnsi="宋体" w:cs="宋体"/>
                <w:color w:val="auto"/>
                <w:sz w:val="24"/>
                <w:highlight w:val="none"/>
              </w:rPr>
            </w:pPr>
          </w:p>
        </w:tc>
      </w:tr>
      <w:tr w14:paraId="1DED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1C980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B8CD993">
            <w:pPr>
              <w:spacing w:line="360" w:lineRule="auto"/>
              <w:rPr>
                <w:rFonts w:ascii="宋体" w:hAnsi="宋体" w:cs="宋体"/>
                <w:color w:val="auto"/>
                <w:sz w:val="24"/>
                <w:highlight w:val="none"/>
              </w:rPr>
            </w:pPr>
          </w:p>
        </w:tc>
      </w:tr>
      <w:tr w14:paraId="2C41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53E68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0417984">
            <w:pPr>
              <w:spacing w:line="360" w:lineRule="auto"/>
              <w:rPr>
                <w:rFonts w:ascii="宋体" w:hAnsi="宋体" w:cs="宋体"/>
                <w:color w:val="auto"/>
                <w:sz w:val="24"/>
                <w:highlight w:val="none"/>
              </w:rPr>
            </w:pPr>
          </w:p>
        </w:tc>
      </w:tr>
      <w:tr w14:paraId="58915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CCF7A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B97F515">
            <w:pPr>
              <w:spacing w:line="360" w:lineRule="auto"/>
              <w:rPr>
                <w:rFonts w:ascii="宋体" w:hAnsi="宋体" w:cs="宋体"/>
                <w:color w:val="auto"/>
                <w:sz w:val="24"/>
                <w:highlight w:val="none"/>
              </w:rPr>
            </w:pPr>
          </w:p>
        </w:tc>
      </w:tr>
      <w:tr w14:paraId="6720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C93D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8D0D949">
            <w:pPr>
              <w:spacing w:line="360" w:lineRule="auto"/>
              <w:rPr>
                <w:rFonts w:ascii="宋体" w:hAnsi="宋体" w:cs="宋体"/>
                <w:color w:val="auto"/>
                <w:sz w:val="24"/>
                <w:highlight w:val="none"/>
              </w:rPr>
            </w:pPr>
          </w:p>
        </w:tc>
      </w:tr>
      <w:tr w14:paraId="641D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D2D19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7D53844">
            <w:pPr>
              <w:spacing w:line="360" w:lineRule="auto"/>
              <w:rPr>
                <w:rFonts w:ascii="宋体" w:hAnsi="宋体" w:cs="宋体"/>
                <w:color w:val="auto"/>
                <w:sz w:val="24"/>
                <w:highlight w:val="none"/>
              </w:rPr>
            </w:pPr>
          </w:p>
        </w:tc>
      </w:tr>
      <w:tr w14:paraId="12B9F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0500D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42AA469E">
            <w:pPr>
              <w:spacing w:line="360" w:lineRule="auto"/>
              <w:rPr>
                <w:rFonts w:ascii="宋体" w:hAnsi="宋体" w:cs="宋体"/>
                <w:color w:val="auto"/>
                <w:sz w:val="24"/>
                <w:highlight w:val="none"/>
              </w:rPr>
            </w:pPr>
          </w:p>
        </w:tc>
      </w:tr>
      <w:tr w14:paraId="77C1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8410E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02E0692">
            <w:pPr>
              <w:spacing w:line="360" w:lineRule="auto"/>
              <w:rPr>
                <w:rFonts w:ascii="宋体" w:hAnsi="宋体" w:cs="宋体"/>
                <w:color w:val="auto"/>
                <w:sz w:val="24"/>
                <w:highlight w:val="none"/>
              </w:rPr>
            </w:pPr>
          </w:p>
        </w:tc>
      </w:tr>
      <w:tr w14:paraId="197C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E2D12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82293AE">
            <w:pPr>
              <w:spacing w:line="360" w:lineRule="auto"/>
              <w:rPr>
                <w:rFonts w:ascii="宋体" w:hAnsi="宋体" w:cs="宋体"/>
                <w:color w:val="auto"/>
                <w:sz w:val="24"/>
                <w:highlight w:val="none"/>
              </w:rPr>
            </w:pPr>
          </w:p>
        </w:tc>
      </w:tr>
      <w:tr w14:paraId="54C94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17910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1C272038">
            <w:pPr>
              <w:spacing w:line="360" w:lineRule="auto"/>
              <w:rPr>
                <w:rFonts w:ascii="宋体" w:hAnsi="宋体" w:cs="宋体"/>
                <w:color w:val="auto"/>
                <w:sz w:val="24"/>
                <w:highlight w:val="none"/>
              </w:rPr>
            </w:pPr>
          </w:p>
        </w:tc>
      </w:tr>
      <w:tr w14:paraId="384CA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59DEC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519252A">
            <w:pPr>
              <w:spacing w:line="360" w:lineRule="auto"/>
              <w:rPr>
                <w:rFonts w:ascii="宋体" w:hAnsi="宋体" w:cs="宋体"/>
                <w:color w:val="auto"/>
                <w:sz w:val="24"/>
                <w:highlight w:val="none"/>
              </w:rPr>
            </w:pPr>
          </w:p>
        </w:tc>
      </w:tr>
      <w:tr w14:paraId="07EAD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46961C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CA7BA18">
            <w:pPr>
              <w:spacing w:line="360" w:lineRule="auto"/>
              <w:rPr>
                <w:rFonts w:ascii="宋体" w:hAnsi="宋体" w:cs="宋体"/>
                <w:color w:val="auto"/>
                <w:sz w:val="24"/>
                <w:highlight w:val="none"/>
              </w:rPr>
            </w:pPr>
          </w:p>
        </w:tc>
      </w:tr>
      <w:tr w14:paraId="1C4B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B14E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A4B7E4C">
            <w:pPr>
              <w:spacing w:line="360" w:lineRule="auto"/>
              <w:rPr>
                <w:rFonts w:ascii="宋体" w:hAnsi="宋体" w:cs="宋体"/>
                <w:color w:val="auto"/>
                <w:sz w:val="24"/>
                <w:highlight w:val="none"/>
              </w:rPr>
            </w:pPr>
          </w:p>
        </w:tc>
      </w:tr>
      <w:tr w14:paraId="4D3E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21C7A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7B6EBE27">
            <w:pPr>
              <w:spacing w:line="360" w:lineRule="auto"/>
              <w:rPr>
                <w:rFonts w:ascii="宋体" w:hAnsi="宋体" w:cs="宋体"/>
                <w:color w:val="auto"/>
                <w:sz w:val="24"/>
                <w:highlight w:val="none"/>
              </w:rPr>
            </w:pPr>
          </w:p>
        </w:tc>
      </w:tr>
      <w:tr w14:paraId="50B7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16159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779FC33">
            <w:pPr>
              <w:spacing w:line="360" w:lineRule="auto"/>
              <w:rPr>
                <w:rFonts w:ascii="宋体" w:hAnsi="宋体" w:cs="宋体"/>
                <w:color w:val="auto"/>
                <w:sz w:val="24"/>
                <w:highlight w:val="none"/>
              </w:rPr>
            </w:pPr>
          </w:p>
        </w:tc>
      </w:tr>
      <w:tr w14:paraId="004B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B6FB1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6FBA90C">
            <w:pPr>
              <w:spacing w:line="360" w:lineRule="auto"/>
              <w:ind w:left="-420" w:leftChars="-200" w:right="-420" w:rightChars="-200" w:firstLine="480" w:firstLineChars="200"/>
              <w:rPr>
                <w:rFonts w:ascii="宋体" w:hAnsi="宋体" w:cs="宋体"/>
                <w:color w:val="auto"/>
                <w:sz w:val="24"/>
                <w:highlight w:val="none"/>
              </w:rPr>
            </w:pPr>
          </w:p>
        </w:tc>
      </w:tr>
      <w:tr w14:paraId="55CCA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13DEB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64B6EBC">
            <w:pPr>
              <w:spacing w:line="360" w:lineRule="auto"/>
              <w:ind w:left="-420" w:leftChars="-200" w:right="-420" w:rightChars="-200" w:firstLine="480" w:firstLineChars="200"/>
              <w:rPr>
                <w:rFonts w:ascii="宋体" w:hAnsi="宋体" w:cs="宋体"/>
                <w:color w:val="auto"/>
                <w:sz w:val="24"/>
                <w:highlight w:val="none"/>
              </w:rPr>
            </w:pPr>
          </w:p>
        </w:tc>
      </w:tr>
      <w:tr w14:paraId="2707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C9ED1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D1C02CE">
            <w:pPr>
              <w:spacing w:line="360" w:lineRule="auto"/>
              <w:rPr>
                <w:rFonts w:ascii="宋体" w:hAnsi="宋体" w:cs="宋体"/>
                <w:color w:val="auto"/>
                <w:sz w:val="24"/>
                <w:highlight w:val="none"/>
              </w:rPr>
            </w:pPr>
          </w:p>
        </w:tc>
      </w:tr>
      <w:tr w14:paraId="4C500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EFB559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11CD8AA">
            <w:pPr>
              <w:spacing w:line="360" w:lineRule="auto"/>
              <w:rPr>
                <w:rFonts w:ascii="宋体" w:hAnsi="宋体" w:cs="宋体"/>
                <w:color w:val="auto"/>
                <w:sz w:val="24"/>
                <w:highlight w:val="none"/>
              </w:rPr>
            </w:pPr>
          </w:p>
        </w:tc>
      </w:tr>
      <w:tr w14:paraId="7C4A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A781B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762A47F">
            <w:pPr>
              <w:spacing w:line="360" w:lineRule="auto"/>
              <w:rPr>
                <w:rFonts w:ascii="宋体" w:hAnsi="宋体" w:cs="宋体"/>
                <w:color w:val="auto"/>
                <w:sz w:val="24"/>
                <w:highlight w:val="none"/>
              </w:rPr>
            </w:pPr>
          </w:p>
        </w:tc>
      </w:tr>
      <w:tr w14:paraId="6F72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A5BFD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D0442E7">
            <w:pPr>
              <w:spacing w:line="360" w:lineRule="auto"/>
              <w:rPr>
                <w:rFonts w:ascii="宋体" w:hAnsi="宋体" w:cs="宋体"/>
                <w:color w:val="auto"/>
                <w:sz w:val="24"/>
                <w:highlight w:val="none"/>
              </w:rPr>
            </w:pPr>
          </w:p>
        </w:tc>
      </w:tr>
      <w:tr w14:paraId="41E8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E7EF4FB">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8FD8356">
            <w:pPr>
              <w:spacing w:line="360" w:lineRule="auto"/>
              <w:rPr>
                <w:rFonts w:ascii="宋体" w:hAnsi="宋体" w:cs="宋体"/>
                <w:color w:val="auto"/>
                <w:sz w:val="24"/>
                <w:highlight w:val="none"/>
              </w:rPr>
            </w:pPr>
          </w:p>
        </w:tc>
      </w:tr>
    </w:tbl>
    <w:p w14:paraId="528DD89B">
      <w:pPr>
        <w:spacing w:line="360" w:lineRule="auto"/>
        <w:ind w:left="-420" w:leftChars="-200" w:right="-420" w:rightChars="-200" w:firstLine="480" w:firstLineChars="200"/>
        <w:rPr>
          <w:rFonts w:ascii="宋体" w:hAnsi="宋体" w:cs="宋体"/>
          <w:color w:val="auto"/>
          <w:sz w:val="24"/>
          <w:highlight w:val="none"/>
        </w:rPr>
      </w:pPr>
    </w:p>
    <w:p w14:paraId="3315BCF9">
      <w:pPr>
        <w:spacing w:line="360" w:lineRule="auto"/>
        <w:ind w:left="-420" w:leftChars="-200" w:right="-420" w:rightChars="-200" w:firstLine="480" w:firstLineChars="200"/>
        <w:jc w:val="center"/>
        <w:outlineLvl w:val="0"/>
        <w:rPr>
          <w:rFonts w:ascii="宋体" w:hAnsi="宋体" w:cs="宋体"/>
          <w:color w:val="auto"/>
          <w:sz w:val="24"/>
          <w:highlight w:val="none"/>
        </w:rPr>
      </w:pPr>
    </w:p>
    <w:p w14:paraId="2A30459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0015F9B0">
      <w:pPr>
        <w:spacing w:line="360" w:lineRule="auto"/>
        <w:jc w:val="center"/>
        <w:outlineLvl w:val="0"/>
        <w:rPr>
          <w:rFonts w:ascii="宋体" w:hAnsi="宋体" w:cs="宋体"/>
          <w:b/>
          <w:color w:val="auto"/>
          <w:kern w:val="0"/>
          <w:sz w:val="36"/>
          <w:szCs w:val="36"/>
          <w:highlight w:val="none"/>
        </w:rPr>
      </w:pPr>
    </w:p>
    <w:p w14:paraId="275E777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A91D54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95FE045">
      <w:pPr>
        <w:spacing w:line="360" w:lineRule="auto"/>
        <w:jc w:val="center"/>
        <w:outlineLvl w:val="0"/>
        <w:rPr>
          <w:rFonts w:ascii="宋体" w:hAnsi="宋体" w:cs="宋体"/>
          <w:b/>
          <w:color w:val="auto"/>
          <w:kern w:val="0"/>
          <w:sz w:val="36"/>
          <w:szCs w:val="36"/>
          <w:highlight w:val="none"/>
        </w:rPr>
      </w:pPr>
    </w:p>
    <w:p w14:paraId="4A81AE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FD500E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D952F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1203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39E3E17">
      <w:pPr>
        <w:snapToGrid w:val="0"/>
        <w:spacing w:line="360" w:lineRule="auto"/>
        <w:ind w:firstLine="480" w:firstLineChars="200"/>
        <w:rPr>
          <w:rFonts w:ascii="宋体" w:hAnsi="宋体" w:cs="宋体"/>
          <w:color w:val="auto"/>
          <w:sz w:val="24"/>
          <w:highlight w:val="none"/>
        </w:rPr>
      </w:pPr>
    </w:p>
    <w:p w14:paraId="2DA888D0">
      <w:pPr>
        <w:spacing w:line="360" w:lineRule="auto"/>
        <w:ind w:firstLine="480" w:firstLineChars="200"/>
        <w:rPr>
          <w:rFonts w:ascii="宋体" w:hAnsi="宋体" w:cs="宋体"/>
          <w:color w:val="auto"/>
          <w:sz w:val="24"/>
          <w:highlight w:val="none"/>
        </w:rPr>
      </w:pPr>
    </w:p>
    <w:p w14:paraId="163DB34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A169C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EB2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C99EA8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27AA4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EAC96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4DFB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AD83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25665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4A3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0B18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5D0D2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1C78B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D82C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5380F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38FE1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F06124">
      <w:pPr>
        <w:snapToGrid w:val="0"/>
        <w:spacing w:line="360" w:lineRule="auto"/>
        <w:ind w:right="480"/>
        <w:jc w:val="center"/>
        <w:rPr>
          <w:rFonts w:ascii="宋体" w:hAnsi="宋体" w:cs="宋体"/>
          <w:b/>
          <w:color w:val="auto"/>
          <w:kern w:val="0"/>
          <w:sz w:val="32"/>
          <w:szCs w:val="32"/>
          <w:highlight w:val="none"/>
        </w:rPr>
      </w:pPr>
    </w:p>
    <w:p w14:paraId="4811923C">
      <w:pPr>
        <w:snapToGrid w:val="0"/>
        <w:spacing w:line="360" w:lineRule="auto"/>
        <w:ind w:right="480"/>
        <w:jc w:val="center"/>
        <w:rPr>
          <w:rFonts w:ascii="宋体" w:hAnsi="宋体" w:cs="宋体"/>
          <w:b/>
          <w:color w:val="auto"/>
          <w:kern w:val="0"/>
          <w:sz w:val="32"/>
          <w:szCs w:val="32"/>
          <w:highlight w:val="none"/>
        </w:rPr>
      </w:pPr>
    </w:p>
    <w:p w14:paraId="3CCE951D">
      <w:pPr>
        <w:snapToGrid w:val="0"/>
        <w:spacing w:line="360" w:lineRule="auto"/>
        <w:ind w:right="480"/>
        <w:jc w:val="center"/>
        <w:rPr>
          <w:rFonts w:ascii="宋体" w:hAnsi="宋体" w:cs="宋体"/>
          <w:b/>
          <w:color w:val="auto"/>
          <w:kern w:val="0"/>
          <w:sz w:val="32"/>
          <w:szCs w:val="32"/>
          <w:highlight w:val="none"/>
        </w:rPr>
      </w:pPr>
    </w:p>
    <w:p w14:paraId="54F55120">
      <w:pPr>
        <w:rPr>
          <w:rFonts w:ascii="宋体" w:hAnsi="宋体" w:cs="宋体"/>
          <w:color w:val="auto"/>
          <w:highlight w:val="none"/>
        </w:rPr>
      </w:pPr>
    </w:p>
    <w:p w14:paraId="493FACF0">
      <w:pPr>
        <w:snapToGrid w:val="0"/>
        <w:spacing w:line="360" w:lineRule="auto"/>
        <w:ind w:right="480"/>
        <w:jc w:val="center"/>
        <w:rPr>
          <w:rFonts w:ascii="宋体" w:hAnsi="宋体" w:cs="宋体"/>
          <w:b/>
          <w:color w:val="auto"/>
          <w:kern w:val="0"/>
          <w:sz w:val="32"/>
          <w:szCs w:val="32"/>
          <w:highlight w:val="none"/>
        </w:rPr>
      </w:pPr>
    </w:p>
    <w:p w14:paraId="78372601">
      <w:pPr>
        <w:snapToGrid w:val="0"/>
        <w:spacing w:line="360" w:lineRule="auto"/>
        <w:ind w:right="480"/>
        <w:jc w:val="center"/>
        <w:rPr>
          <w:rFonts w:ascii="宋体" w:hAnsi="宋体" w:cs="宋体"/>
          <w:b/>
          <w:color w:val="auto"/>
          <w:kern w:val="0"/>
          <w:sz w:val="32"/>
          <w:szCs w:val="32"/>
          <w:highlight w:val="none"/>
        </w:rPr>
      </w:pPr>
    </w:p>
    <w:p w14:paraId="1B2C023C">
      <w:pPr>
        <w:snapToGrid w:val="0"/>
        <w:spacing w:line="360" w:lineRule="auto"/>
        <w:ind w:right="480"/>
        <w:jc w:val="center"/>
        <w:rPr>
          <w:rFonts w:ascii="宋体" w:hAnsi="宋体" w:cs="宋体"/>
          <w:b/>
          <w:color w:val="auto"/>
          <w:kern w:val="0"/>
          <w:sz w:val="32"/>
          <w:szCs w:val="32"/>
          <w:highlight w:val="none"/>
        </w:rPr>
      </w:pPr>
    </w:p>
    <w:p w14:paraId="11C73F5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11003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BFD730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3002FEF">
      <w:pPr>
        <w:snapToGrid w:val="0"/>
        <w:spacing w:line="360" w:lineRule="auto"/>
        <w:ind w:right="480"/>
        <w:jc w:val="center"/>
        <w:rPr>
          <w:rFonts w:ascii="宋体" w:hAnsi="宋体" w:cs="宋体"/>
          <w:b/>
          <w:color w:val="auto"/>
          <w:kern w:val="0"/>
          <w:sz w:val="32"/>
          <w:szCs w:val="32"/>
          <w:highlight w:val="none"/>
        </w:rPr>
      </w:pPr>
    </w:p>
    <w:p w14:paraId="67166495">
      <w:pPr>
        <w:snapToGrid w:val="0"/>
        <w:spacing w:line="360" w:lineRule="auto"/>
        <w:ind w:right="480"/>
        <w:jc w:val="center"/>
        <w:rPr>
          <w:rFonts w:ascii="宋体" w:hAnsi="宋体" w:cs="宋体"/>
          <w:b/>
          <w:color w:val="auto"/>
          <w:kern w:val="0"/>
          <w:sz w:val="32"/>
          <w:szCs w:val="32"/>
          <w:highlight w:val="none"/>
        </w:rPr>
      </w:pPr>
    </w:p>
    <w:p w14:paraId="7A9267B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572368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8727B7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C6CAF3">
      <w:pPr>
        <w:widowControl/>
        <w:spacing w:line="360" w:lineRule="auto"/>
        <w:ind w:firstLine="480"/>
        <w:jc w:val="left"/>
        <w:rPr>
          <w:rFonts w:ascii="宋体" w:hAnsi="宋体" w:cs="宋体"/>
          <w:color w:val="auto"/>
          <w:sz w:val="24"/>
          <w:highlight w:val="none"/>
        </w:rPr>
      </w:pPr>
    </w:p>
    <w:p w14:paraId="558427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BE7CFD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3A2D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6E21D13">
      <w:pPr>
        <w:widowControl/>
        <w:spacing w:line="360" w:lineRule="auto"/>
        <w:ind w:left="150"/>
        <w:jc w:val="center"/>
        <w:rPr>
          <w:rFonts w:ascii="宋体" w:hAnsi="宋体" w:cs="宋体"/>
          <w:b/>
          <w:color w:val="auto"/>
          <w:kern w:val="0"/>
          <w:sz w:val="32"/>
          <w:szCs w:val="32"/>
          <w:highlight w:val="none"/>
        </w:rPr>
      </w:pPr>
    </w:p>
    <w:p w14:paraId="4F26AA1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E7967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2EEB45A">
      <w:pPr>
        <w:rPr>
          <w:rFonts w:ascii="宋体" w:hAnsi="宋体" w:cs="宋体"/>
          <w:color w:val="auto"/>
          <w:highlight w:val="none"/>
        </w:rPr>
      </w:pPr>
    </w:p>
    <w:p w14:paraId="575DFC7A">
      <w:pPr>
        <w:snapToGrid w:val="0"/>
        <w:spacing w:line="360" w:lineRule="auto"/>
        <w:ind w:right="480"/>
        <w:jc w:val="center"/>
        <w:rPr>
          <w:rFonts w:ascii="宋体" w:hAnsi="宋体" w:cs="宋体"/>
          <w:b/>
          <w:color w:val="auto"/>
          <w:kern w:val="0"/>
          <w:sz w:val="32"/>
          <w:szCs w:val="32"/>
          <w:highlight w:val="none"/>
        </w:rPr>
      </w:pPr>
    </w:p>
    <w:p w14:paraId="1DDC7CC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37B895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8BA0C1">
      <w:pPr>
        <w:spacing w:line="360" w:lineRule="auto"/>
        <w:jc w:val="center"/>
        <w:outlineLvl w:val="0"/>
        <w:rPr>
          <w:rFonts w:ascii="宋体" w:hAnsi="宋体" w:cs="宋体"/>
          <w:b/>
          <w:color w:val="auto"/>
          <w:kern w:val="0"/>
          <w:sz w:val="24"/>
          <w:highlight w:val="none"/>
        </w:rPr>
      </w:pPr>
    </w:p>
    <w:p w14:paraId="053BB76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8E6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032B5A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0D6784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B4159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9610F2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BA000A4">
      <w:pPr>
        <w:snapToGrid w:val="0"/>
        <w:spacing w:line="360" w:lineRule="auto"/>
        <w:jc w:val="center"/>
        <w:rPr>
          <w:rFonts w:ascii="宋体" w:hAnsi="宋体" w:cs="宋体"/>
          <w:b/>
          <w:color w:val="auto"/>
          <w:kern w:val="0"/>
          <w:sz w:val="32"/>
          <w:szCs w:val="32"/>
          <w:highlight w:val="none"/>
          <w:lang w:val="zh-CN"/>
        </w:rPr>
      </w:pPr>
    </w:p>
    <w:p w14:paraId="1C8BE1E8">
      <w:pPr>
        <w:snapToGrid w:val="0"/>
        <w:spacing w:line="360" w:lineRule="auto"/>
        <w:jc w:val="center"/>
        <w:rPr>
          <w:rFonts w:ascii="宋体" w:hAnsi="宋体" w:cs="宋体"/>
          <w:b/>
          <w:color w:val="auto"/>
          <w:kern w:val="0"/>
          <w:sz w:val="32"/>
          <w:szCs w:val="32"/>
          <w:highlight w:val="none"/>
          <w:lang w:val="zh-CN"/>
        </w:rPr>
      </w:pPr>
    </w:p>
    <w:p w14:paraId="4ECC2752">
      <w:pPr>
        <w:snapToGrid w:val="0"/>
        <w:spacing w:line="360" w:lineRule="auto"/>
        <w:jc w:val="center"/>
        <w:rPr>
          <w:rFonts w:ascii="宋体" w:hAnsi="宋体" w:cs="宋体"/>
          <w:b/>
          <w:color w:val="auto"/>
          <w:kern w:val="0"/>
          <w:sz w:val="32"/>
          <w:szCs w:val="32"/>
          <w:highlight w:val="none"/>
          <w:lang w:val="zh-CN"/>
        </w:rPr>
      </w:pPr>
    </w:p>
    <w:p w14:paraId="14DC42B6">
      <w:pPr>
        <w:snapToGrid w:val="0"/>
        <w:spacing w:line="360" w:lineRule="auto"/>
        <w:jc w:val="center"/>
        <w:rPr>
          <w:rFonts w:ascii="宋体" w:hAnsi="宋体" w:cs="宋体"/>
          <w:b/>
          <w:color w:val="auto"/>
          <w:kern w:val="0"/>
          <w:sz w:val="32"/>
          <w:szCs w:val="32"/>
          <w:highlight w:val="none"/>
          <w:lang w:val="zh-CN"/>
        </w:rPr>
      </w:pPr>
    </w:p>
    <w:p w14:paraId="6DF0123D">
      <w:pPr>
        <w:snapToGrid w:val="0"/>
        <w:spacing w:line="360" w:lineRule="auto"/>
        <w:jc w:val="center"/>
        <w:rPr>
          <w:rFonts w:ascii="宋体" w:hAnsi="宋体" w:cs="宋体"/>
          <w:b/>
          <w:color w:val="auto"/>
          <w:kern w:val="0"/>
          <w:sz w:val="32"/>
          <w:szCs w:val="32"/>
          <w:highlight w:val="none"/>
          <w:lang w:val="zh-CN"/>
        </w:rPr>
      </w:pPr>
    </w:p>
    <w:p w14:paraId="55343F3E">
      <w:pPr>
        <w:snapToGrid w:val="0"/>
        <w:spacing w:line="360" w:lineRule="auto"/>
        <w:jc w:val="center"/>
        <w:rPr>
          <w:rFonts w:ascii="宋体" w:hAnsi="宋体" w:cs="宋体"/>
          <w:b/>
          <w:color w:val="auto"/>
          <w:kern w:val="0"/>
          <w:sz w:val="32"/>
          <w:szCs w:val="32"/>
          <w:highlight w:val="none"/>
          <w:lang w:val="zh-CN"/>
        </w:rPr>
      </w:pPr>
    </w:p>
    <w:p w14:paraId="0889EDE9">
      <w:pPr>
        <w:snapToGrid w:val="0"/>
        <w:spacing w:line="360" w:lineRule="auto"/>
        <w:jc w:val="center"/>
        <w:rPr>
          <w:rFonts w:ascii="宋体" w:hAnsi="宋体" w:cs="宋体"/>
          <w:b/>
          <w:color w:val="auto"/>
          <w:kern w:val="0"/>
          <w:sz w:val="32"/>
          <w:szCs w:val="32"/>
          <w:highlight w:val="none"/>
          <w:lang w:val="zh-CN"/>
        </w:rPr>
      </w:pPr>
    </w:p>
    <w:p w14:paraId="2F592975">
      <w:pPr>
        <w:snapToGrid w:val="0"/>
        <w:spacing w:line="360" w:lineRule="auto"/>
        <w:jc w:val="center"/>
        <w:rPr>
          <w:rFonts w:ascii="宋体" w:hAnsi="宋体" w:cs="宋体"/>
          <w:b/>
          <w:color w:val="auto"/>
          <w:kern w:val="0"/>
          <w:sz w:val="32"/>
          <w:szCs w:val="32"/>
          <w:highlight w:val="none"/>
          <w:lang w:val="zh-CN"/>
        </w:rPr>
      </w:pPr>
    </w:p>
    <w:p w14:paraId="70243290">
      <w:pPr>
        <w:snapToGrid w:val="0"/>
        <w:spacing w:line="360" w:lineRule="auto"/>
        <w:jc w:val="center"/>
        <w:rPr>
          <w:rFonts w:ascii="宋体" w:hAnsi="宋体" w:cs="宋体"/>
          <w:b/>
          <w:color w:val="auto"/>
          <w:kern w:val="0"/>
          <w:sz w:val="32"/>
          <w:szCs w:val="32"/>
          <w:highlight w:val="none"/>
          <w:lang w:val="zh-CN"/>
        </w:rPr>
      </w:pPr>
    </w:p>
    <w:p w14:paraId="1E8D779E">
      <w:pPr>
        <w:snapToGrid w:val="0"/>
        <w:spacing w:line="360" w:lineRule="auto"/>
        <w:jc w:val="center"/>
        <w:rPr>
          <w:rFonts w:ascii="宋体" w:hAnsi="宋体" w:cs="宋体"/>
          <w:b/>
          <w:color w:val="auto"/>
          <w:kern w:val="0"/>
          <w:sz w:val="32"/>
          <w:szCs w:val="32"/>
          <w:highlight w:val="none"/>
          <w:lang w:val="zh-CN"/>
        </w:rPr>
      </w:pPr>
    </w:p>
    <w:p w14:paraId="75E8C882">
      <w:pPr>
        <w:snapToGrid w:val="0"/>
        <w:spacing w:line="360" w:lineRule="auto"/>
        <w:jc w:val="center"/>
        <w:rPr>
          <w:rFonts w:ascii="宋体" w:hAnsi="宋体" w:cs="宋体"/>
          <w:b/>
          <w:color w:val="auto"/>
          <w:kern w:val="0"/>
          <w:sz w:val="32"/>
          <w:szCs w:val="32"/>
          <w:highlight w:val="none"/>
          <w:lang w:val="zh-CN"/>
        </w:rPr>
      </w:pPr>
    </w:p>
    <w:p w14:paraId="744549D5">
      <w:pPr>
        <w:snapToGrid w:val="0"/>
        <w:spacing w:line="360" w:lineRule="auto"/>
        <w:jc w:val="center"/>
        <w:rPr>
          <w:rFonts w:ascii="宋体" w:hAnsi="宋体" w:cs="宋体"/>
          <w:b/>
          <w:color w:val="auto"/>
          <w:kern w:val="0"/>
          <w:sz w:val="32"/>
          <w:szCs w:val="32"/>
          <w:highlight w:val="none"/>
          <w:lang w:val="zh-CN"/>
        </w:rPr>
      </w:pPr>
    </w:p>
    <w:p w14:paraId="4E2E28A5">
      <w:pPr>
        <w:rPr>
          <w:rFonts w:ascii="宋体" w:hAnsi="宋体" w:cs="宋体"/>
          <w:b/>
          <w:color w:val="auto"/>
          <w:kern w:val="0"/>
          <w:sz w:val="32"/>
          <w:szCs w:val="32"/>
          <w:highlight w:val="none"/>
          <w:lang w:val="zh-CN"/>
        </w:rPr>
      </w:pPr>
    </w:p>
    <w:p w14:paraId="240FF90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1C4E9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575A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95F7D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35341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152BB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1793D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B0191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5265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8" w:name="_Hlk101257010"/>
      <w:r>
        <w:rPr>
          <w:rFonts w:hint="eastAsia" w:ascii="宋体" w:hAnsi="宋体" w:cs="宋体"/>
          <w:color w:val="auto"/>
          <w:sz w:val="24"/>
          <w:highlight w:val="none"/>
        </w:rPr>
        <w:t>（如果有)</w:t>
      </w:r>
      <w:bookmarkEnd w:id="518"/>
      <w:r>
        <w:rPr>
          <w:rFonts w:hint="eastAsia" w:ascii="宋体" w:hAnsi="宋体" w:cs="宋体"/>
          <w:snapToGrid w:val="0"/>
          <w:color w:val="auto"/>
          <w:kern w:val="28"/>
          <w:sz w:val="24"/>
          <w:szCs w:val="20"/>
          <w:highlight w:val="none"/>
        </w:rPr>
        <w:t>；</w:t>
      </w:r>
    </w:p>
    <w:p w14:paraId="238309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11967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A09A1D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F2B81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BEDD7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A117E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DCD89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D710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E41A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54118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2C9187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FD2C4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E9CF9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B2F48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80963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2E28F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CBC6F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584DE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6AEBC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10EA7B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C1116D">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2CC90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28BA9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AB8D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5E7277">
      <w:pPr>
        <w:snapToGrid w:val="0"/>
        <w:spacing w:line="360" w:lineRule="auto"/>
        <w:ind w:left="420" w:leftChars="200" w:firstLine="4200" w:firstLineChars="1750"/>
        <w:rPr>
          <w:rFonts w:ascii="宋体" w:hAnsi="宋体" w:cs="宋体"/>
          <w:color w:val="auto"/>
          <w:kern w:val="0"/>
          <w:sz w:val="24"/>
          <w:highlight w:val="none"/>
          <w:u w:val="single"/>
        </w:rPr>
      </w:pPr>
    </w:p>
    <w:p w14:paraId="25549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E4E169">
      <w:pPr>
        <w:snapToGrid w:val="0"/>
        <w:spacing w:line="360" w:lineRule="auto"/>
        <w:jc w:val="center"/>
        <w:rPr>
          <w:rFonts w:ascii="宋体" w:hAnsi="宋体" w:cs="宋体"/>
          <w:b/>
          <w:color w:val="auto"/>
          <w:kern w:val="0"/>
          <w:sz w:val="32"/>
          <w:szCs w:val="32"/>
          <w:highlight w:val="none"/>
        </w:rPr>
      </w:pPr>
    </w:p>
    <w:p w14:paraId="0EFF680F">
      <w:pPr>
        <w:snapToGrid w:val="0"/>
        <w:spacing w:line="360" w:lineRule="auto"/>
        <w:rPr>
          <w:rFonts w:ascii="宋体" w:hAnsi="宋体" w:cs="宋体"/>
          <w:color w:val="auto"/>
          <w:sz w:val="24"/>
          <w:highlight w:val="none"/>
        </w:rPr>
      </w:pPr>
    </w:p>
    <w:p w14:paraId="73BCBCE8">
      <w:pPr>
        <w:jc w:val="center"/>
        <w:rPr>
          <w:rFonts w:ascii="宋体" w:hAnsi="宋体" w:cs="宋体"/>
          <w:b/>
          <w:color w:val="auto"/>
          <w:kern w:val="0"/>
          <w:sz w:val="32"/>
          <w:szCs w:val="32"/>
          <w:highlight w:val="none"/>
        </w:rPr>
      </w:pPr>
    </w:p>
    <w:p w14:paraId="160ECDA6">
      <w:pPr>
        <w:jc w:val="center"/>
        <w:rPr>
          <w:rFonts w:ascii="宋体" w:hAnsi="宋体" w:cs="宋体"/>
          <w:b/>
          <w:color w:val="auto"/>
          <w:kern w:val="0"/>
          <w:sz w:val="32"/>
          <w:szCs w:val="32"/>
          <w:highlight w:val="none"/>
        </w:rPr>
      </w:pPr>
    </w:p>
    <w:p w14:paraId="68B6B0F4">
      <w:pPr>
        <w:jc w:val="center"/>
        <w:rPr>
          <w:rFonts w:ascii="宋体" w:hAnsi="宋体" w:cs="宋体"/>
          <w:b/>
          <w:color w:val="auto"/>
          <w:kern w:val="0"/>
          <w:sz w:val="32"/>
          <w:szCs w:val="32"/>
          <w:highlight w:val="none"/>
        </w:rPr>
      </w:pPr>
    </w:p>
    <w:p w14:paraId="5450E986">
      <w:pPr>
        <w:jc w:val="center"/>
        <w:rPr>
          <w:rFonts w:ascii="宋体" w:hAnsi="宋体" w:cs="宋体"/>
          <w:b/>
          <w:color w:val="auto"/>
          <w:kern w:val="0"/>
          <w:sz w:val="32"/>
          <w:szCs w:val="32"/>
          <w:highlight w:val="none"/>
        </w:rPr>
      </w:pPr>
    </w:p>
    <w:p w14:paraId="3846DC61">
      <w:pPr>
        <w:jc w:val="center"/>
        <w:rPr>
          <w:rFonts w:ascii="宋体" w:hAnsi="宋体" w:cs="宋体"/>
          <w:b/>
          <w:color w:val="auto"/>
          <w:kern w:val="0"/>
          <w:sz w:val="32"/>
          <w:szCs w:val="32"/>
          <w:highlight w:val="none"/>
        </w:rPr>
      </w:pPr>
    </w:p>
    <w:p w14:paraId="6A43FEC0">
      <w:pPr>
        <w:jc w:val="center"/>
        <w:rPr>
          <w:rFonts w:ascii="宋体" w:hAnsi="宋体" w:cs="宋体"/>
          <w:b/>
          <w:color w:val="auto"/>
          <w:kern w:val="0"/>
          <w:sz w:val="32"/>
          <w:szCs w:val="32"/>
          <w:highlight w:val="none"/>
        </w:rPr>
      </w:pPr>
    </w:p>
    <w:p w14:paraId="75F4699F">
      <w:pPr>
        <w:jc w:val="center"/>
        <w:rPr>
          <w:rFonts w:ascii="宋体" w:hAnsi="宋体" w:cs="宋体"/>
          <w:b/>
          <w:color w:val="auto"/>
          <w:kern w:val="0"/>
          <w:sz w:val="32"/>
          <w:szCs w:val="32"/>
          <w:highlight w:val="none"/>
        </w:rPr>
      </w:pPr>
    </w:p>
    <w:p w14:paraId="6D32004C">
      <w:pPr>
        <w:jc w:val="center"/>
        <w:rPr>
          <w:rFonts w:ascii="宋体" w:hAnsi="宋体" w:cs="宋体"/>
          <w:b/>
          <w:color w:val="auto"/>
          <w:kern w:val="0"/>
          <w:sz w:val="32"/>
          <w:szCs w:val="32"/>
          <w:highlight w:val="none"/>
        </w:rPr>
      </w:pPr>
    </w:p>
    <w:p w14:paraId="2300F7C0">
      <w:pPr>
        <w:jc w:val="center"/>
        <w:rPr>
          <w:rFonts w:ascii="宋体" w:hAnsi="宋体" w:cs="宋体"/>
          <w:b/>
          <w:color w:val="auto"/>
          <w:kern w:val="0"/>
          <w:sz w:val="32"/>
          <w:szCs w:val="32"/>
          <w:highlight w:val="none"/>
        </w:rPr>
      </w:pPr>
    </w:p>
    <w:p w14:paraId="4EBF73A7">
      <w:pPr>
        <w:jc w:val="center"/>
        <w:rPr>
          <w:rFonts w:ascii="宋体" w:hAnsi="宋体" w:cs="宋体"/>
          <w:b/>
          <w:color w:val="auto"/>
          <w:kern w:val="0"/>
          <w:sz w:val="32"/>
          <w:szCs w:val="32"/>
          <w:highlight w:val="none"/>
        </w:rPr>
      </w:pPr>
    </w:p>
    <w:p w14:paraId="187AE0F7">
      <w:pPr>
        <w:jc w:val="center"/>
        <w:rPr>
          <w:rFonts w:ascii="宋体" w:hAnsi="宋体" w:cs="宋体"/>
          <w:b/>
          <w:color w:val="auto"/>
          <w:kern w:val="0"/>
          <w:sz w:val="32"/>
          <w:szCs w:val="32"/>
          <w:highlight w:val="none"/>
        </w:rPr>
      </w:pPr>
    </w:p>
    <w:p w14:paraId="0D8CBC0D">
      <w:pPr>
        <w:jc w:val="center"/>
        <w:rPr>
          <w:rFonts w:ascii="宋体" w:hAnsi="宋体" w:cs="宋体"/>
          <w:b/>
          <w:color w:val="auto"/>
          <w:kern w:val="0"/>
          <w:sz w:val="32"/>
          <w:szCs w:val="32"/>
          <w:highlight w:val="none"/>
        </w:rPr>
      </w:pPr>
    </w:p>
    <w:p w14:paraId="7DE8BD68">
      <w:pPr>
        <w:jc w:val="center"/>
        <w:rPr>
          <w:rFonts w:ascii="宋体" w:hAnsi="宋体" w:cs="宋体"/>
          <w:b/>
          <w:color w:val="auto"/>
          <w:kern w:val="0"/>
          <w:sz w:val="32"/>
          <w:szCs w:val="32"/>
          <w:highlight w:val="none"/>
        </w:rPr>
      </w:pPr>
    </w:p>
    <w:p w14:paraId="6B62C2DD">
      <w:pPr>
        <w:jc w:val="center"/>
        <w:rPr>
          <w:rFonts w:ascii="宋体" w:hAnsi="宋体" w:cs="宋体"/>
          <w:b/>
          <w:color w:val="auto"/>
          <w:kern w:val="0"/>
          <w:sz w:val="32"/>
          <w:szCs w:val="32"/>
          <w:highlight w:val="none"/>
        </w:rPr>
      </w:pPr>
    </w:p>
    <w:p w14:paraId="2EEF1800">
      <w:pPr>
        <w:jc w:val="center"/>
        <w:rPr>
          <w:rFonts w:ascii="宋体" w:hAnsi="宋体" w:cs="宋体"/>
          <w:b/>
          <w:color w:val="auto"/>
          <w:kern w:val="0"/>
          <w:sz w:val="32"/>
          <w:szCs w:val="32"/>
          <w:highlight w:val="none"/>
        </w:rPr>
      </w:pPr>
    </w:p>
    <w:p w14:paraId="1F152F0C">
      <w:pPr>
        <w:jc w:val="center"/>
        <w:rPr>
          <w:rFonts w:ascii="宋体" w:hAnsi="宋体" w:cs="宋体"/>
          <w:b/>
          <w:color w:val="auto"/>
          <w:kern w:val="0"/>
          <w:sz w:val="32"/>
          <w:szCs w:val="32"/>
          <w:highlight w:val="none"/>
        </w:rPr>
      </w:pPr>
    </w:p>
    <w:p w14:paraId="2631B174">
      <w:pPr>
        <w:jc w:val="center"/>
        <w:rPr>
          <w:rFonts w:ascii="宋体" w:hAnsi="宋体" w:cs="宋体"/>
          <w:b/>
          <w:color w:val="auto"/>
          <w:kern w:val="0"/>
          <w:sz w:val="32"/>
          <w:szCs w:val="32"/>
          <w:highlight w:val="none"/>
        </w:rPr>
      </w:pPr>
    </w:p>
    <w:p w14:paraId="4E470040">
      <w:pPr>
        <w:jc w:val="center"/>
        <w:rPr>
          <w:rFonts w:ascii="宋体" w:hAnsi="宋体" w:cs="宋体"/>
          <w:b/>
          <w:color w:val="auto"/>
          <w:kern w:val="0"/>
          <w:sz w:val="32"/>
          <w:szCs w:val="32"/>
          <w:highlight w:val="none"/>
        </w:rPr>
      </w:pPr>
    </w:p>
    <w:p w14:paraId="03E93418">
      <w:pPr>
        <w:jc w:val="center"/>
        <w:rPr>
          <w:rFonts w:ascii="宋体" w:hAnsi="宋体" w:cs="宋体"/>
          <w:b/>
          <w:color w:val="auto"/>
          <w:kern w:val="0"/>
          <w:sz w:val="32"/>
          <w:szCs w:val="32"/>
          <w:highlight w:val="none"/>
        </w:rPr>
      </w:pPr>
    </w:p>
    <w:p w14:paraId="0C8E224E">
      <w:pPr>
        <w:jc w:val="center"/>
        <w:rPr>
          <w:rFonts w:ascii="宋体" w:hAnsi="宋体" w:cs="宋体"/>
          <w:b/>
          <w:color w:val="auto"/>
          <w:kern w:val="0"/>
          <w:sz w:val="32"/>
          <w:szCs w:val="32"/>
          <w:highlight w:val="none"/>
        </w:rPr>
      </w:pPr>
    </w:p>
    <w:p w14:paraId="5B1C9DB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25D3B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B8109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0D5AD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A82900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89E3B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D260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9499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BB36DD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0385C1">
      <w:pPr>
        <w:snapToGrid w:val="0"/>
        <w:spacing w:line="360" w:lineRule="auto"/>
        <w:rPr>
          <w:rFonts w:ascii="宋体" w:hAnsi="宋体" w:cs="宋体"/>
          <w:color w:val="auto"/>
          <w:sz w:val="24"/>
          <w:highlight w:val="none"/>
        </w:rPr>
      </w:pPr>
    </w:p>
    <w:p w14:paraId="203BC35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DFB6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0623CF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5726C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002A5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C86610">
      <w:pPr>
        <w:jc w:val="center"/>
        <w:rPr>
          <w:rFonts w:ascii="宋体" w:hAnsi="宋体" w:cs="宋体"/>
          <w:b/>
          <w:color w:val="auto"/>
          <w:kern w:val="0"/>
          <w:sz w:val="32"/>
          <w:szCs w:val="32"/>
          <w:highlight w:val="none"/>
        </w:rPr>
      </w:pPr>
    </w:p>
    <w:p w14:paraId="4CE83F64">
      <w:pPr>
        <w:rPr>
          <w:rFonts w:ascii="宋体" w:hAnsi="宋体" w:cs="宋体"/>
          <w:color w:val="auto"/>
          <w:highlight w:val="none"/>
        </w:rPr>
      </w:pPr>
    </w:p>
    <w:p w14:paraId="6411A20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341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A4B02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AAD108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F2D500">
      <w:pPr>
        <w:autoSpaceDE w:val="0"/>
        <w:autoSpaceDN w:val="0"/>
        <w:spacing w:line="360" w:lineRule="auto"/>
        <w:jc w:val="center"/>
        <w:rPr>
          <w:rFonts w:ascii="宋体" w:hAnsi="宋体" w:cs="宋体"/>
          <w:b/>
          <w:color w:val="auto"/>
          <w:kern w:val="0"/>
          <w:sz w:val="32"/>
          <w:szCs w:val="32"/>
          <w:highlight w:val="none"/>
          <w:lang w:val="zh-CN"/>
        </w:rPr>
      </w:pPr>
    </w:p>
    <w:p w14:paraId="0B53CF53">
      <w:pPr>
        <w:autoSpaceDE w:val="0"/>
        <w:autoSpaceDN w:val="0"/>
        <w:spacing w:line="360" w:lineRule="auto"/>
        <w:jc w:val="center"/>
        <w:rPr>
          <w:rFonts w:ascii="宋体" w:hAnsi="宋体" w:cs="宋体"/>
          <w:b/>
          <w:color w:val="auto"/>
          <w:kern w:val="0"/>
          <w:sz w:val="32"/>
          <w:szCs w:val="32"/>
          <w:highlight w:val="none"/>
          <w:lang w:val="zh-CN"/>
        </w:rPr>
      </w:pPr>
    </w:p>
    <w:p w14:paraId="18DF9C34">
      <w:pPr>
        <w:autoSpaceDE w:val="0"/>
        <w:autoSpaceDN w:val="0"/>
        <w:spacing w:line="360" w:lineRule="auto"/>
        <w:jc w:val="center"/>
        <w:rPr>
          <w:rFonts w:ascii="宋体" w:hAnsi="宋体" w:cs="宋体"/>
          <w:b/>
          <w:color w:val="auto"/>
          <w:kern w:val="0"/>
          <w:sz w:val="32"/>
          <w:szCs w:val="32"/>
          <w:highlight w:val="none"/>
          <w:lang w:val="zh-CN"/>
        </w:rPr>
      </w:pPr>
    </w:p>
    <w:p w14:paraId="1A31ACD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97EA85A">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56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C12775">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CCF6D86">
            <w:pPr>
              <w:pStyle w:val="151"/>
              <w:adjustRightInd w:val="0"/>
              <w:spacing w:line="360" w:lineRule="auto"/>
              <w:rPr>
                <w:rFonts w:hAnsi="宋体" w:cs="宋体"/>
                <w:bCs/>
                <w:color w:val="auto"/>
                <w:sz w:val="24"/>
                <w:highlight w:val="none"/>
              </w:rPr>
            </w:pPr>
          </w:p>
        </w:tc>
      </w:tr>
    </w:tbl>
    <w:p w14:paraId="402C871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056B3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BDDBA4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6EFE26">
      <w:pPr>
        <w:jc w:val="center"/>
        <w:rPr>
          <w:rFonts w:ascii="宋体" w:hAnsi="宋体" w:cs="宋体"/>
          <w:b/>
          <w:color w:val="auto"/>
          <w:kern w:val="0"/>
          <w:sz w:val="32"/>
          <w:szCs w:val="32"/>
          <w:highlight w:val="none"/>
        </w:rPr>
      </w:pPr>
    </w:p>
    <w:p w14:paraId="47916C1B">
      <w:pPr>
        <w:jc w:val="center"/>
        <w:rPr>
          <w:rFonts w:ascii="宋体" w:hAnsi="宋体" w:cs="宋体"/>
          <w:b/>
          <w:color w:val="auto"/>
          <w:kern w:val="0"/>
          <w:sz w:val="32"/>
          <w:szCs w:val="32"/>
          <w:highlight w:val="none"/>
        </w:rPr>
      </w:pPr>
    </w:p>
    <w:p w14:paraId="39354B3E">
      <w:pPr>
        <w:jc w:val="center"/>
        <w:rPr>
          <w:rFonts w:ascii="宋体" w:hAnsi="宋体" w:cs="宋体"/>
          <w:b/>
          <w:color w:val="auto"/>
          <w:kern w:val="0"/>
          <w:sz w:val="32"/>
          <w:szCs w:val="32"/>
          <w:highlight w:val="none"/>
        </w:rPr>
      </w:pPr>
    </w:p>
    <w:p w14:paraId="3706D6C6">
      <w:pPr>
        <w:jc w:val="center"/>
        <w:rPr>
          <w:rFonts w:ascii="宋体" w:hAnsi="宋体" w:cs="宋体"/>
          <w:b/>
          <w:color w:val="auto"/>
          <w:kern w:val="0"/>
          <w:sz w:val="32"/>
          <w:szCs w:val="32"/>
          <w:highlight w:val="none"/>
        </w:rPr>
      </w:pPr>
    </w:p>
    <w:p w14:paraId="6A1BBC3A">
      <w:pPr>
        <w:jc w:val="center"/>
        <w:rPr>
          <w:rFonts w:ascii="宋体" w:hAnsi="宋体" w:cs="宋体"/>
          <w:b/>
          <w:color w:val="auto"/>
          <w:kern w:val="0"/>
          <w:sz w:val="32"/>
          <w:szCs w:val="32"/>
          <w:highlight w:val="none"/>
        </w:rPr>
      </w:pPr>
    </w:p>
    <w:p w14:paraId="2ED44AED">
      <w:pPr>
        <w:jc w:val="center"/>
        <w:rPr>
          <w:rFonts w:ascii="宋体" w:hAnsi="宋体" w:cs="宋体"/>
          <w:b/>
          <w:color w:val="auto"/>
          <w:kern w:val="0"/>
          <w:sz w:val="32"/>
          <w:szCs w:val="32"/>
          <w:highlight w:val="none"/>
        </w:rPr>
      </w:pPr>
    </w:p>
    <w:p w14:paraId="0F70DAFB">
      <w:pPr>
        <w:jc w:val="center"/>
        <w:rPr>
          <w:rFonts w:ascii="宋体" w:hAnsi="宋体" w:cs="宋体"/>
          <w:b/>
          <w:color w:val="auto"/>
          <w:kern w:val="0"/>
          <w:sz w:val="32"/>
          <w:szCs w:val="32"/>
          <w:highlight w:val="none"/>
        </w:rPr>
      </w:pPr>
    </w:p>
    <w:p w14:paraId="423E4EBB">
      <w:pPr>
        <w:jc w:val="center"/>
        <w:rPr>
          <w:rFonts w:ascii="宋体" w:hAnsi="宋体" w:cs="宋体"/>
          <w:b/>
          <w:color w:val="auto"/>
          <w:kern w:val="0"/>
          <w:sz w:val="32"/>
          <w:szCs w:val="32"/>
          <w:highlight w:val="none"/>
        </w:rPr>
      </w:pPr>
    </w:p>
    <w:p w14:paraId="637652F2">
      <w:pPr>
        <w:jc w:val="center"/>
        <w:rPr>
          <w:rFonts w:ascii="宋体" w:hAnsi="宋体" w:cs="宋体"/>
          <w:b/>
          <w:color w:val="auto"/>
          <w:kern w:val="0"/>
          <w:sz w:val="32"/>
          <w:szCs w:val="32"/>
          <w:highlight w:val="none"/>
        </w:rPr>
      </w:pPr>
    </w:p>
    <w:p w14:paraId="61A5F73E">
      <w:pPr>
        <w:jc w:val="center"/>
        <w:rPr>
          <w:rFonts w:ascii="宋体" w:hAnsi="宋体" w:cs="宋体"/>
          <w:b/>
          <w:color w:val="auto"/>
          <w:kern w:val="0"/>
          <w:sz w:val="32"/>
          <w:szCs w:val="32"/>
          <w:highlight w:val="none"/>
        </w:rPr>
      </w:pPr>
    </w:p>
    <w:p w14:paraId="54A647D3">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6B5DF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AC93D3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291ABD">
      <w:pPr>
        <w:snapToGrid w:val="0"/>
        <w:spacing w:line="360" w:lineRule="auto"/>
        <w:rPr>
          <w:rFonts w:ascii="宋体" w:hAnsi="宋体" w:cs="宋体"/>
          <w:color w:val="auto"/>
          <w:kern w:val="0"/>
          <w:sz w:val="24"/>
          <w:highlight w:val="none"/>
        </w:rPr>
      </w:pPr>
    </w:p>
    <w:p w14:paraId="1705647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5B987E3">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93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849D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6D669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2628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B5817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1109E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B27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8E159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CD2328F">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1A36B8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C3B2B11">
            <w:pPr>
              <w:jc w:val="both"/>
              <w:rPr>
                <w:rFonts w:ascii="宋体" w:hAnsi="宋体" w:cs="宋体"/>
                <w:color w:val="auto"/>
                <w:sz w:val="24"/>
                <w:highlight w:val="none"/>
              </w:rPr>
            </w:pPr>
          </w:p>
          <w:p w14:paraId="3DC1E794">
            <w:pPr>
              <w:jc w:val="both"/>
              <w:rPr>
                <w:rFonts w:ascii="宋体" w:hAnsi="宋体" w:cs="宋体"/>
                <w:color w:val="auto"/>
                <w:sz w:val="24"/>
                <w:highlight w:val="none"/>
              </w:rPr>
            </w:pPr>
            <w:r>
              <w:rPr>
                <w:rFonts w:hint="eastAsia" w:ascii="宋体" w:hAnsi="宋体" w:cs="宋体"/>
                <w:color w:val="auto"/>
                <w:sz w:val="24"/>
                <w:highlight w:val="none"/>
              </w:rPr>
              <w:t>见投标文件</w:t>
            </w:r>
          </w:p>
          <w:p w14:paraId="4BC6CB7C">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9E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2FDDB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BCB44FF">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778FC8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0DA928A4">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B8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5DE0EB">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991" w:type="dxa"/>
            <w:vAlign w:val="center"/>
          </w:tcPr>
          <w:p w14:paraId="05B10D09">
            <w:pPr>
              <w:snapToGrid w:val="0"/>
              <w:spacing w:line="360" w:lineRule="auto"/>
              <w:ind w:firstLine="0" w:firstLineChars="0"/>
              <w:jc w:val="both"/>
              <w:rPr>
                <w:rFonts w:hint="eastAsia" w:ascii="宋体" w:hAnsi="宋体" w:cs="宋体"/>
                <w:color w:val="auto"/>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2551" w:type="dxa"/>
            <w:vAlign w:val="center"/>
          </w:tcPr>
          <w:p w14:paraId="17753E43">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投标文件</w:t>
            </w:r>
          </w:p>
        </w:tc>
        <w:tc>
          <w:tcPr>
            <w:tcW w:w="1418" w:type="dxa"/>
            <w:vAlign w:val="center"/>
          </w:tcPr>
          <w:p w14:paraId="43471E98">
            <w:pPr>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840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848C3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0DAD1CA">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B556AE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21EC2952">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01E06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35F905">
      <w:pPr>
        <w:jc w:val="center"/>
        <w:rPr>
          <w:rFonts w:ascii="宋体" w:hAnsi="宋体" w:cs="宋体"/>
          <w:b/>
          <w:color w:val="auto"/>
          <w:kern w:val="0"/>
          <w:sz w:val="32"/>
          <w:szCs w:val="32"/>
          <w:highlight w:val="none"/>
        </w:rPr>
      </w:pPr>
    </w:p>
    <w:p w14:paraId="1AEE40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978B5DE">
      <w:pPr>
        <w:jc w:val="center"/>
        <w:rPr>
          <w:rFonts w:ascii="宋体" w:hAnsi="宋体" w:cs="宋体"/>
          <w:b/>
          <w:color w:val="auto"/>
          <w:kern w:val="0"/>
          <w:sz w:val="32"/>
          <w:szCs w:val="32"/>
          <w:highlight w:val="none"/>
        </w:rPr>
      </w:pPr>
    </w:p>
    <w:p w14:paraId="2AD08D9D">
      <w:pPr>
        <w:jc w:val="center"/>
        <w:rPr>
          <w:rFonts w:ascii="宋体" w:hAnsi="宋体" w:cs="宋体"/>
          <w:b/>
          <w:color w:val="auto"/>
          <w:kern w:val="0"/>
          <w:sz w:val="32"/>
          <w:szCs w:val="32"/>
          <w:highlight w:val="none"/>
        </w:rPr>
      </w:pPr>
    </w:p>
    <w:p w14:paraId="6181C453">
      <w:pPr>
        <w:jc w:val="center"/>
        <w:rPr>
          <w:rFonts w:ascii="宋体" w:hAnsi="宋体" w:cs="宋体"/>
          <w:b/>
          <w:color w:val="auto"/>
          <w:kern w:val="0"/>
          <w:sz w:val="32"/>
          <w:szCs w:val="32"/>
          <w:highlight w:val="none"/>
        </w:rPr>
      </w:pPr>
    </w:p>
    <w:p w14:paraId="12D8C68F">
      <w:pPr>
        <w:jc w:val="center"/>
        <w:rPr>
          <w:rFonts w:ascii="宋体" w:hAnsi="宋体" w:cs="宋体"/>
          <w:b/>
          <w:color w:val="auto"/>
          <w:kern w:val="0"/>
          <w:sz w:val="32"/>
          <w:szCs w:val="32"/>
          <w:highlight w:val="none"/>
        </w:rPr>
      </w:pPr>
    </w:p>
    <w:p w14:paraId="63969FE8">
      <w:pPr>
        <w:jc w:val="center"/>
        <w:rPr>
          <w:rFonts w:ascii="宋体" w:hAnsi="宋体" w:cs="宋体"/>
          <w:b/>
          <w:color w:val="auto"/>
          <w:kern w:val="0"/>
          <w:sz w:val="32"/>
          <w:szCs w:val="32"/>
          <w:highlight w:val="none"/>
        </w:rPr>
      </w:pPr>
    </w:p>
    <w:p w14:paraId="55502E75">
      <w:pPr>
        <w:jc w:val="center"/>
        <w:rPr>
          <w:rFonts w:ascii="宋体" w:hAnsi="宋体" w:cs="宋体"/>
          <w:b/>
          <w:color w:val="auto"/>
          <w:kern w:val="0"/>
          <w:sz w:val="32"/>
          <w:szCs w:val="32"/>
          <w:highlight w:val="none"/>
        </w:rPr>
      </w:pPr>
    </w:p>
    <w:p w14:paraId="6332C934">
      <w:pPr>
        <w:jc w:val="center"/>
        <w:rPr>
          <w:rFonts w:ascii="宋体" w:hAnsi="宋体" w:cs="宋体"/>
          <w:b/>
          <w:color w:val="auto"/>
          <w:kern w:val="0"/>
          <w:sz w:val="32"/>
          <w:szCs w:val="32"/>
          <w:highlight w:val="none"/>
        </w:rPr>
      </w:pPr>
    </w:p>
    <w:p w14:paraId="4AFF605B">
      <w:pPr>
        <w:jc w:val="center"/>
        <w:rPr>
          <w:rFonts w:ascii="宋体" w:hAnsi="宋体" w:cs="宋体"/>
          <w:b/>
          <w:color w:val="auto"/>
          <w:kern w:val="0"/>
          <w:sz w:val="32"/>
          <w:szCs w:val="32"/>
          <w:highlight w:val="none"/>
        </w:rPr>
      </w:pPr>
    </w:p>
    <w:p w14:paraId="739A129E">
      <w:pPr>
        <w:jc w:val="center"/>
        <w:rPr>
          <w:rFonts w:ascii="宋体" w:hAnsi="宋体" w:cs="宋体"/>
          <w:b/>
          <w:color w:val="auto"/>
          <w:kern w:val="0"/>
          <w:sz w:val="32"/>
          <w:szCs w:val="32"/>
          <w:highlight w:val="none"/>
        </w:rPr>
      </w:pPr>
    </w:p>
    <w:p w14:paraId="42458E39">
      <w:pPr>
        <w:jc w:val="center"/>
        <w:rPr>
          <w:rFonts w:ascii="宋体" w:hAnsi="宋体" w:cs="宋体"/>
          <w:b/>
          <w:color w:val="auto"/>
          <w:kern w:val="0"/>
          <w:sz w:val="32"/>
          <w:szCs w:val="32"/>
          <w:highlight w:val="none"/>
        </w:rPr>
      </w:pPr>
    </w:p>
    <w:p w14:paraId="067A860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40D31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AA0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51EE4D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仿宋_GB2312"/>
                <w:b/>
                <w:bCs/>
                <w:color w:val="000000"/>
                <w:kern w:val="2"/>
                <w:sz w:val="24"/>
                <w:szCs w:val="24"/>
                <w:highlight w:val="none"/>
              </w:rPr>
            </w:pPr>
            <w:r>
              <w:rPr>
                <w:rFonts w:hint="eastAsia" w:ascii="宋体" w:hAnsi="宋体" w:eastAsia="宋体" w:cs="仿宋_GB2312"/>
                <w:b/>
                <w:bCs/>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1AD7638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bCs/>
                <w:color w:val="000000"/>
                <w:kern w:val="2"/>
                <w:sz w:val="24"/>
                <w:szCs w:val="24"/>
                <w:highlight w:val="none"/>
              </w:rPr>
            </w:pPr>
            <w:r>
              <w:rPr>
                <w:rFonts w:hint="eastAsia" w:ascii="宋体" w:hAnsi="宋体" w:eastAsia="宋体" w:cs="仿宋_GB2312"/>
                <w:b/>
                <w:bCs/>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640387B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lang w:val="en-US" w:eastAsia="zh-CN" w:bidi="ar"/>
              </w:rPr>
              <w:t>投标文件中的页码位置</w:t>
            </w:r>
          </w:p>
        </w:tc>
      </w:tr>
      <w:tr w14:paraId="46A1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527867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4593677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1DF4E8DF">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729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0FFA55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7865B59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00A791C">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727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7D25D1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2A62AFB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413E374A">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39F4754E">
      <w:pPr>
        <w:jc w:val="center"/>
        <w:rPr>
          <w:rFonts w:ascii="宋体" w:hAnsi="宋体" w:cs="宋体"/>
          <w:b/>
          <w:color w:val="auto"/>
          <w:kern w:val="0"/>
          <w:sz w:val="32"/>
          <w:szCs w:val="32"/>
          <w:highlight w:val="none"/>
        </w:rPr>
      </w:pPr>
    </w:p>
    <w:p w14:paraId="3BADBA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55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23BB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00B6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1F9A699">
            <w:pPr>
              <w:spacing w:line="360" w:lineRule="auto"/>
              <w:jc w:val="center"/>
              <w:rPr>
                <w:rFonts w:ascii="宋体" w:hAnsi="宋体" w:cs="宋体"/>
                <w:b/>
                <w:color w:val="auto"/>
                <w:sz w:val="24"/>
                <w:highlight w:val="none"/>
              </w:rPr>
            </w:pPr>
          </w:p>
          <w:p w14:paraId="61A4F3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FFE5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8D8B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C82B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67D648">
            <w:pPr>
              <w:spacing w:line="360" w:lineRule="auto"/>
              <w:jc w:val="center"/>
              <w:rPr>
                <w:rFonts w:ascii="宋体" w:hAnsi="宋体" w:cs="宋体"/>
                <w:b/>
                <w:color w:val="auto"/>
                <w:sz w:val="24"/>
                <w:highlight w:val="none"/>
              </w:rPr>
            </w:pPr>
          </w:p>
          <w:p w14:paraId="43D25D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07AD20C">
            <w:pPr>
              <w:spacing w:line="360" w:lineRule="auto"/>
              <w:jc w:val="center"/>
              <w:rPr>
                <w:rFonts w:ascii="宋体" w:hAnsi="宋体" w:cs="宋体"/>
                <w:b/>
                <w:color w:val="auto"/>
                <w:sz w:val="24"/>
                <w:highlight w:val="none"/>
              </w:rPr>
            </w:pPr>
          </w:p>
        </w:tc>
      </w:tr>
      <w:tr w14:paraId="475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B355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4420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FE94C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1C036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F625C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748AD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6AA27AB">
            <w:pPr>
              <w:spacing w:line="360" w:lineRule="auto"/>
              <w:jc w:val="center"/>
              <w:rPr>
                <w:rFonts w:ascii="宋体" w:hAnsi="宋体" w:cs="宋体"/>
                <w:color w:val="auto"/>
                <w:sz w:val="24"/>
                <w:highlight w:val="none"/>
              </w:rPr>
            </w:pPr>
          </w:p>
        </w:tc>
      </w:tr>
      <w:tr w14:paraId="2A61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5EE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307B0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143F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75512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8F0B6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4BAEB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7A0583">
            <w:pPr>
              <w:spacing w:line="360" w:lineRule="auto"/>
              <w:jc w:val="center"/>
              <w:rPr>
                <w:rFonts w:ascii="宋体" w:hAnsi="宋体" w:cs="宋体"/>
                <w:color w:val="auto"/>
                <w:sz w:val="24"/>
                <w:highlight w:val="none"/>
              </w:rPr>
            </w:pPr>
          </w:p>
        </w:tc>
      </w:tr>
      <w:tr w14:paraId="1B56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35BF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F9C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98DD5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F23B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263A7A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5C151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06D23A">
            <w:pPr>
              <w:spacing w:line="360" w:lineRule="auto"/>
              <w:jc w:val="center"/>
              <w:rPr>
                <w:rFonts w:ascii="宋体" w:hAnsi="宋体" w:cs="宋体"/>
                <w:color w:val="auto"/>
                <w:sz w:val="24"/>
                <w:highlight w:val="none"/>
              </w:rPr>
            </w:pPr>
          </w:p>
        </w:tc>
      </w:tr>
    </w:tbl>
    <w:p w14:paraId="0D1296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CD1DD2">
      <w:pPr>
        <w:jc w:val="center"/>
        <w:rPr>
          <w:rFonts w:ascii="宋体" w:hAnsi="宋体" w:cs="宋体"/>
          <w:b/>
          <w:color w:val="auto"/>
          <w:kern w:val="0"/>
          <w:sz w:val="32"/>
          <w:szCs w:val="32"/>
          <w:highlight w:val="none"/>
        </w:rPr>
      </w:pPr>
    </w:p>
    <w:p w14:paraId="7C44839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E7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EC37A4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25C28C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46BB24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7819E3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13D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CA9F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C779402">
            <w:pPr>
              <w:jc w:val="center"/>
              <w:rPr>
                <w:rFonts w:ascii="宋体" w:hAnsi="宋体" w:cs="宋体"/>
                <w:b/>
                <w:color w:val="auto"/>
                <w:kern w:val="0"/>
                <w:sz w:val="32"/>
                <w:szCs w:val="32"/>
                <w:highlight w:val="none"/>
              </w:rPr>
            </w:pPr>
          </w:p>
        </w:tc>
        <w:tc>
          <w:tcPr>
            <w:tcW w:w="3546" w:type="dxa"/>
          </w:tcPr>
          <w:p w14:paraId="5AAD4E74">
            <w:pPr>
              <w:jc w:val="center"/>
              <w:rPr>
                <w:rFonts w:ascii="宋体" w:hAnsi="宋体" w:cs="宋体"/>
                <w:b/>
                <w:color w:val="auto"/>
                <w:kern w:val="0"/>
                <w:sz w:val="32"/>
                <w:szCs w:val="32"/>
                <w:highlight w:val="none"/>
              </w:rPr>
            </w:pPr>
          </w:p>
        </w:tc>
        <w:tc>
          <w:tcPr>
            <w:tcW w:w="1276" w:type="dxa"/>
          </w:tcPr>
          <w:p w14:paraId="44BDB289">
            <w:pPr>
              <w:jc w:val="center"/>
              <w:rPr>
                <w:rFonts w:ascii="宋体" w:hAnsi="宋体" w:cs="宋体"/>
                <w:b/>
                <w:color w:val="auto"/>
                <w:kern w:val="0"/>
                <w:sz w:val="32"/>
                <w:szCs w:val="32"/>
                <w:highlight w:val="none"/>
              </w:rPr>
            </w:pPr>
          </w:p>
        </w:tc>
      </w:tr>
      <w:tr w14:paraId="6F7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667CE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886B1A9">
            <w:pPr>
              <w:jc w:val="center"/>
              <w:rPr>
                <w:rFonts w:ascii="宋体" w:hAnsi="宋体" w:cs="宋体"/>
                <w:b/>
                <w:color w:val="auto"/>
                <w:kern w:val="0"/>
                <w:sz w:val="32"/>
                <w:szCs w:val="32"/>
                <w:highlight w:val="none"/>
              </w:rPr>
            </w:pPr>
          </w:p>
        </w:tc>
        <w:tc>
          <w:tcPr>
            <w:tcW w:w="3546" w:type="dxa"/>
          </w:tcPr>
          <w:p w14:paraId="7D8FFADB">
            <w:pPr>
              <w:jc w:val="center"/>
              <w:rPr>
                <w:rFonts w:ascii="宋体" w:hAnsi="宋体" w:cs="宋体"/>
                <w:b/>
                <w:color w:val="auto"/>
                <w:kern w:val="0"/>
                <w:sz w:val="32"/>
                <w:szCs w:val="32"/>
                <w:highlight w:val="none"/>
              </w:rPr>
            </w:pPr>
          </w:p>
        </w:tc>
        <w:tc>
          <w:tcPr>
            <w:tcW w:w="1276" w:type="dxa"/>
          </w:tcPr>
          <w:p w14:paraId="1DB37F82">
            <w:pPr>
              <w:jc w:val="center"/>
              <w:rPr>
                <w:rFonts w:ascii="宋体" w:hAnsi="宋体" w:cs="宋体"/>
                <w:b/>
                <w:color w:val="auto"/>
                <w:kern w:val="0"/>
                <w:sz w:val="32"/>
                <w:szCs w:val="32"/>
                <w:highlight w:val="none"/>
              </w:rPr>
            </w:pPr>
          </w:p>
        </w:tc>
      </w:tr>
      <w:tr w14:paraId="0847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E24F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BE081F4">
            <w:pPr>
              <w:jc w:val="center"/>
              <w:rPr>
                <w:rFonts w:ascii="宋体" w:hAnsi="宋体" w:cs="宋体"/>
                <w:b/>
                <w:color w:val="auto"/>
                <w:kern w:val="0"/>
                <w:sz w:val="32"/>
                <w:szCs w:val="32"/>
                <w:highlight w:val="none"/>
              </w:rPr>
            </w:pPr>
          </w:p>
        </w:tc>
        <w:tc>
          <w:tcPr>
            <w:tcW w:w="3546" w:type="dxa"/>
          </w:tcPr>
          <w:p w14:paraId="6E78DD61">
            <w:pPr>
              <w:jc w:val="center"/>
              <w:rPr>
                <w:rFonts w:ascii="宋体" w:hAnsi="宋体" w:cs="宋体"/>
                <w:b/>
                <w:color w:val="auto"/>
                <w:kern w:val="0"/>
                <w:sz w:val="32"/>
                <w:szCs w:val="32"/>
                <w:highlight w:val="none"/>
              </w:rPr>
            </w:pPr>
          </w:p>
        </w:tc>
        <w:tc>
          <w:tcPr>
            <w:tcW w:w="1276" w:type="dxa"/>
          </w:tcPr>
          <w:p w14:paraId="40241BEF">
            <w:pPr>
              <w:jc w:val="center"/>
              <w:rPr>
                <w:rFonts w:ascii="宋体" w:hAnsi="宋体" w:cs="宋体"/>
                <w:b/>
                <w:color w:val="auto"/>
                <w:kern w:val="0"/>
                <w:sz w:val="32"/>
                <w:szCs w:val="32"/>
                <w:highlight w:val="none"/>
              </w:rPr>
            </w:pPr>
          </w:p>
        </w:tc>
      </w:tr>
    </w:tbl>
    <w:p w14:paraId="3689F6B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CBBE2D2">
      <w:pPr>
        <w:jc w:val="center"/>
        <w:rPr>
          <w:rFonts w:ascii="宋体" w:hAnsi="宋体" w:cs="宋体"/>
          <w:b/>
          <w:color w:val="auto"/>
          <w:kern w:val="0"/>
          <w:sz w:val="32"/>
          <w:szCs w:val="32"/>
          <w:highlight w:val="none"/>
        </w:rPr>
      </w:pPr>
    </w:p>
    <w:p w14:paraId="1919E9AE">
      <w:pPr>
        <w:keepNext w:val="0"/>
        <w:keepLines w:val="0"/>
        <w:pageBreakBefore w:val="0"/>
        <w:kinsoku/>
        <w:wordWrap/>
        <w:overflowPunct/>
        <w:topLinePunct w:val="0"/>
        <w:autoSpaceDE/>
        <w:autoSpaceDN/>
        <w:bidi w:val="0"/>
        <w:snapToGrid/>
        <w:spacing w:line="360"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7B792E5">
      <w:pPr>
        <w:keepNext w:val="0"/>
        <w:keepLines w:val="0"/>
        <w:pageBreakBefore w:val="0"/>
        <w:kinsoku/>
        <w:wordWrap/>
        <w:overflowPunct/>
        <w:topLinePunct w:val="0"/>
        <w:autoSpaceDE/>
        <w:autoSpaceDN/>
        <w:bidi w:val="0"/>
        <w:snapToGrid/>
        <w:spacing w:line="360" w:lineRule="auto"/>
        <w:ind w:right="30" w:right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2、本表格所反映的偏离情况与“符合性审查资料”、“评标标准相应的商务技术资料”不一致的，以“符合性审查资料”、“评标标准相应的商务技术资料”为准。</w:t>
      </w:r>
    </w:p>
    <w:p w14:paraId="69386F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
          <w:bCs/>
          <w:color w:val="auto"/>
          <w:sz w:val="32"/>
          <w:szCs w:val="32"/>
          <w:highlight w:val="none"/>
        </w:rPr>
      </w:pPr>
      <w:r>
        <w:rPr>
          <w:rFonts w:hint="eastAsia" w:ascii="宋体" w:hAnsi="宋体" w:cs="宋体"/>
          <w:color w:val="auto"/>
          <w:sz w:val="24"/>
          <w:highlight w:val="none"/>
          <w:lang w:val="en-US" w:eastAsia="zh-CN"/>
        </w:rPr>
        <w:t xml:space="preserve">  3、投标人须保证：除商务技术偏离表列出的偏离外，投标人响应招标文件的全部非实质性要求。</w:t>
      </w:r>
      <w:r>
        <w:rPr>
          <w:rFonts w:ascii="宋体" w:hAnsi="宋体" w:cs="宋体"/>
          <w:b/>
          <w:bCs/>
          <w:color w:val="auto"/>
          <w:sz w:val="32"/>
          <w:szCs w:val="32"/>
          <w:highlight w:val="none"/>
        </w:rPr>
        <w:br w:type="page"/>
      </w:r>
    </w:p>
    <w:p w14:paraId="10D67A1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09DA394">
      <w:pPr>
        <w:snapToGrid w:val="0"/>
        <w:spacing w:line="360" w:lineRule="auto"/>
        <w:rPr>
          <w:rFonts w:ascii="宋体" w:hAnsi="宋体" w:cs="宋体"/>
          <w:color w:val="auto"/>
          <w:sz w:val="24"/>
          <w:highlight w:val="none"/>
        </w:rPr>
      </w:pPr>
    </w:p>
    <w:p w14:paraId="2C09D84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9D268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83BF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0CFD2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1BE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3FF3F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C2E25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AC2827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5B3309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387584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49820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71355F0">
      <w:pPr>
        <w:autoSpaceDE w:val="0"/>
        <w:autoSpaceDN w:val="0"/>
        <w:spacing w:line="360" w:lineRule="auto"/>
        <w:ind w:left="2"/>
        <w:jc w:val="left"/>
        <w:rPr>
          <w:rFonts w:ascii="宋体" w:hAnsi="宋体" w:cs="宋体"/>
          <w:color w:val="auto"/>
          <w:kern w:val="0"/>
          <w:sz w:val="24"/>
          <w:highlight w:val="none"/>
          <w:lang w:val="zh-CN"/>
        </w:rPr>
      </w:pPr>
    </w:p>
    <w:p w14:paraId="7E963313">
      <w:pPr>
        <w:autoSpaceDE w:val="0"/>
        <w:autoSpaceDN w:val="0"/>
        <w:spacing w:line="360" w:lineRule="auto"/>
        <w:ind w:left="2"/>
        <w:jc w:val="left"/>
        <w:rPr>
          <w:rFonts w:ascii="宋体" w:hAnsi="宋体" w:cs="宋体"/>
          <w:color w:val="auto"/>
          <w:kern w:val="0"/>
          <w:sz w:val="24"/>
          <w:highlight w:val="none"/>
          <w:lang w:val="zh-CN"/>
        </w:rPr>
      </w:pPr>
    </w:p>
    <w:p w14:paraId="4D62E8DD">
      <w:pPr>
        <w:autoSpaceDE w:val="0"/>
        <w:autoSpaceDN w:val="0"/>
        <w:spacing w:line="360" w:lineRule="auto"/>
        <w:ind w:left="2"/>
        <w:jc w:val="left"/>
        <w:rPr>
          <w:rFonts w:ascii="宋体" w:hAnsi="宋体" w:cs="宋体"/>
          <w:color w:val="auto"/>
          <w:kern w:val="0"/>
          <w:sz w:val="24"/>
          <w:highlight w:val="none"/>
          <w:lang w:val="zh-CN"/>
        </w:rPr>
      </w:pPr>
    </w:p>
    <w:p w14:paraId="5763067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3356E5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562662">
      <w:pPr>
        <w:spacing w:line="360" w:lineRule="auto"/>
        <w:jc w:val="center"/>
        <w:rPr>
          <w:rFonts w:ascii="宋体" w:hAnsi="宋体" w:cs="宋体"/>
          <w:b/>
          <w:bCs/>
          <w:color w:val="auto"/>
          <w:sz w:val="24"/>
          <w:highlight w:val="none"/>
        </w:rPr>
      </w:pPr>
    </w:p>
    <w:p w14:paraId="6E3892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28BD0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7FC76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AA779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D2AD89">
      <w:pPr>
        <w:spacing w:line="360" w:lineRule="auto"/>
        <w:jc w:val="center"/>
        <w:outlineLvl w:val="0"/>
        <w:rPr>
          <w:rFonts w:ascii="宋体" w:hAnsi="宋体" w:cs="宋体"/>
          <w:b/>
          <w:color w:val="auto"/>
          <w:kern w:val="0"/>
          <w:sz w:val="36"/>
          <w:szCs w:val="36"/>
          <w:highlight w:val="none"/>
        </w:rPr>
      </w:pPr>
    </w:p>
    <w:p w14:paraId="713549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A0372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7C208CF">
      <w:pPr>
        <w:snapToGrid w:val="0"/>
        <w:spacing w:line="360" w:lineRule="auto"/>
        <w:ind w:right="480"/>
        <w:jc w:val="center"/>
        <w:rPr>
          <w:rFonts w:ascii="宋体" w:hAnsi="宋体" w:cs="宋体"/>
          <w:b/>
          <w:color w:val="auto"/>
          <w:kern w:val="0"/>
          <w:sz w:val="32"/>
          <w:szCs w:val="32"/>
          <w:highlight w:val="none"/>
        </w:rPr>
      </w:pPr>
    </w:p>
    <w:p w14:paraId="1B1128FF">
      <w:pPr>
        <w:snapToGrid w:val="0"/>
        <w:spacing w:line="360" w:lineRule="auto"/>
        <w:ind w:right="480"/>
        <w:jc w:val="center"/>
        <w:rPr>
          <w:rFonts w:ascii="宋体" w:hAnsi="宋体" w:cs="宋体"/>
          <w:b/>
          <w:color w:val="auto"/>
          <w:kern w:val="0"/>
          <w:sz w:val="32"/>
          <w:szCs w:val="32"/>
          <w:highlight w:val="none"/>
        </w:rPr>
      </w:pPr>
    </w:p>
    <w:p w14:paraId="050A2186">
      <w:pPr>
        <w:snapToGrid w:val="0"/>
        <w:spacing w:line="360" w:lineRule="auto"/>
        <w:ind w:right="480"/>
        <w:jc w:val="center"/>
        <w:rPr>
          <w:rFonts w:ascii="宋体" w:hAnsi="宋体" w:cs="宋体"/>
          <w:b/>
          <w:color w:val="auto"/>
          <w:kern w:val="0"/>
          <w:sz w:val="32"/>
          <w:szCs w:val="32"/>
          <w:highlight w:val="none"/>
        </w:rPr>
      </w:pPr>
    </w:p>
    <w:p w14:paraId="187F93B1">
      <w:pPr>
        <w:snapToGrid w:val="0"/>
        <w:spacing w:line="360" w:lineRule="auto"/>
        <w:ind w:right="480"/>
        <w:jc w:val="center"/>
        <w:rPr>
          <w:rFonts w:ascii="宋体" w:hAnsi="宋体" w:cs="宋体"/>
          <w:b/>
          <w:color w:val="auto"/>
          <w:kern w:val="0"/>
          <w:sz w:val="32"/>
          <w:szCs w:val="32"/>
          <w:highlight w:val="none"/>
        </w:rPr>
      </w:pPr>
    </w:p>
    <w:p w14:paraId="75FDFC0D">
      <w:pPr>
        <w:snapToGrid w:val="0"/>
        <w:spacing w:line="360" w:lineRule="auto"/>
        <w:ind w:right="480"/>
        <w:jc w:val="center"/>
        <w:rPr>
          <w:rFonts w:ascii="宋体" w:hAnsi="宋体" w:cs="宋体"/>
          <w:b/>
          <w:color w:val="auto"/>
          <w:kern w:val="0"/>
          <w:sz w:val="32"/>
          <w:szCs w:val="32"/>
          <w:highlight w:val="none"/>
        </w:rPr>
      </w:pPr>
    </w:p>
    <w:p w14:paraId="358805B4">
      <w:pPr>
        <w:snapToGrid w:val="0"/>
        <w:spacing w:line="360" w:lineRule="auto"/>
        <w:ind w:right="480"/>
        <w:jc w:val="center"/>
        <w:rPr>
          <w:rFonts w:ascii="宋体" w:hAnsi="宋体" w:cs="宋体"/>
          <w:b/>
          <w:color w:val="auto"/>
          <w:kern w:val="0"/>
          <w:sz w:val="32"/>
          <w:szCs w:val="32"/>
          <w:highlight w:val="none"/>
        </w:rPr>
      </w:pPr>
    </w:p>
    <w:p w14:paraId="519CC89F">
      <w:pPr>
        <w:snapToGrid w:val="0"/>
        <w:spacing w:line="360" w:lineRule="auto"/>
        <w:ind w:right="480"/>
        <w:jc w:val="center"/>
        <w:rPr>
          <w:rFonts w:ascii="宋体" w:hAnsi="宋体" w:cs="宋体"/>
          <w:b/>
          <w:color w:val="auto"/>
          <w:kern w:val="0"/>
          <w:sz w:val="32"/>
          <w:szCs w:val="32"/>
          <w:highlight w:val="none"/>
        </w:rPr>
      </w:pPr>
    </w:p>
    <w:p w14:paraId="43DC3020">
      <w:pPr>
        <w:snapToGrid w:val="0"/>
        <w:spacing w:line="360" w:lineRule="auto"/>
        <w:ind w:right="480"/>
        <w:jc w:val="center"/>
        <w:rPr>
          <w:rFonts w:ascii="宋体" w:hAnsi="宋体" w:cs="宋体"/>
          <w:b/>
          <w:color w:val="auto"/>
          <w:kern w:val="0"/>
          <w:sz w:val="32"/>
          <w:szCs w:val="32"/>
          <w:highlight w:val="none"/>
        </w:rPr>
      </w:pPr>
    </w:p>
    <w:p w14:paraId="4EC47272">
      <w:pPr>
        <w:snapToGrid w:val="0"/>
        <w:spacing w:line="360" w:lineRule="auto"/>
        <w:ind w:right="480"/>
        <w:jc w:val="center"/>
        <w:rPr>
          <w:rFonts w:ascii="宋体" w:hAnsi="宋体" w:cs="宋体"/>
          <w:b/>
          <w:color w:val="auto"/>
          <w:kern w:val="0"/>
          <w:sz w:val="32"/>
          <w:szCs w:val="32"/>
          <w:highlight w:val="none"/>
        </w:rPr>
      </w:pPr>
    </w:p>
    <w:p w14:paraId="332863F7">
      <w:pPr>
        <w:snapToGrid w:val="0"/>
        <w:spacing w:line="360" w:lineRule="auto"/>
        <w:ind w:right="480"/>
        <w:jc w:val="center"/>
        <w:rPr>
          <w:rFonts w:ascii="宋体" w:hAnsi="宋体" w:cs="宋体"/>
          <w:b/>
          <w:color w:val="auto"/>
          <w:kern w:val="0"/>
          <w:sz w:val="32"/>
          <w:szCs w:val="32"/>
          <w:highlight w:val="none"/>
        </w:rPr>
      </w:pPr>
    </w:p>
    <w:p w14:paraId="736DDF82">
      <w:pPr>
        <w:snapToGrid w:val="0"/>
        <w:spacing w:line="360" w:lineRule="auto"/>
        <w:ind w:right="480"/>
        <w:jc w:val="center"/>
        <w:rPr>
          <w:rFonts w:ascii="宋体" w:hAnsi="宋体" w:cs="宋体"/>
          <w:b/>
          <w:color w:val="auto"/>
          <w:kern w:val="0"/>
          <w:sz w:val="32"/>
          <w:szCs w:val="32"/>
          <w:highlight w:val="none"/>
        </w:rPr>
      </w:pPr>
    </w:p>
    <w:p w14:paraId="51F54895">
      <w:pPr>
        <w:snapToGrid w:val="0"/>
        <w:spacing w:line="360" w:lineRule="auto"/>
        <w:ind w:right="480"/>
        <w:jc w:val="center"/>
        <w:rPr>
          <w:rFonts w:ascii="宋体" w:hAnsi="宋体" w:cs="宋体"/>
          <w:b/>
          <w:color w:val="auto"/>
          <w:kern w:val="0"/>
          <w:sz w:val="32"/>
          <w:szCs w:val="32"/>
          <w:highlight w:val="none"/>
        </w:rPr>
      </w:pPr>
    </w:p>
    <w:p w14:paraId="5FFEAAD3">
      <w:pPr>
        <w:snapToGrid w:val="0"/>
        <w:spacing w:line="360" w:lineRule="auto"/>
        <w:ind w:right="480"/>
        <w:jc w:val="center"/>
        <w:rPr>
          <w:rFonts w:ascii="宋体" w:hAnsi="宋体" w:cs="宋体"/>
          <w:b/>
          <w:color w:val="auto"/>
          <w:kern w:val="0"/>
          <w:sz w:val="32"/>
          <w:szCs w:val="32"/>
          <w:highlight w:val="none"/>
        </w:rPr>
      </w:pPr>
    </w:p>
    <w:p w14:paraId="6A06B737">
      <w:pPr>
        <w:snapToGrid w:val="0"/>
        <w:spacing w:line="360" w:lineRule="auto"/>
        <w:ind w:right="480"/>
        <w:jc w:val="center"/>
        <w:rPr>
          <w:rFonts w:ascii="宋体" w:hAnsi="宋体" w:cs="宋体"/>
          <w:b/>
          <w:color w:val="auto"/>
          <w:kern w:val="0"/>
          <w:sz w:val="32"/>
          <w:szCs w:val="32"/>
          <w:highlight w:val="none"/>
        </w:rPr>
      </w:pPr>
    </w:p>
    <w:p w14:paraId="719A5140">
      <w:pPr>
        <w:snapToGrid w:val="0"/>
        <w:spacing w:line="360" w:lineRule="auto"/>
        <w:ind w:right="480"/>
        <w:jc w:val="center"/>
        <w:rPr>
          <w:rFonts w:ascii="宋体" w:hAnsi="宋体" w:cs="宋体"/>
          <w:b/>
          <w:color w:val="auto"/>
          <w:kern w:val="0"/>
          <w:sz w:val="32"/>
          <w:szCs w:val="32"/>
          <w:highlight w:val="none"/>
        </w:rPr>
      </w:pPr>
    </w:p>
    <w:p w14:paraId="0848B85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071F7A6">
      <w:pPr>
        <w:pStyle w:val="3"/>
        <w:ind w:left="0" w:leftChars="0" w:firstLine="0" w:firstLineChars="0"/>
        <w:jc w:val="cente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28"/>
          <w:szCs w:val="28"/>
          <w:highlight w:val="none"/>
        </w:rPr>
        <w:t>开标一览表（报价表）</w:t>
      </w:r>
    </w:p>
    <w:p w14:paraId="790556A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E2DD378">
      <w:pPr>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1B25309">
      <w:pPr>
        <w:shd w:val="clear" w:color="auto" w:fill="FFFFFF"/>
        <w:snapToGrid w:val="0"/>
        <w:spacing w:line="600" w:lineRule="exact"/>
        <w:ind w:firstLine="482" w:firstLineChars="20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996"/>
        <w:gridCol w:w="1426"/>
        <w:gridCol w:w="1761"/>
        <w:gridCol w:w="2392"/>
      </w:tblGrid>
      <w:tr w14:paraId="4616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11" w:type="dxa"/>
            <w:shd w:val="clear" w:color="auto" w:fill="auto"/>
            <w:vAlign w:val="center"/>
          </w:tcPr>
          <w:p w14:paraId="7C66F0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eastAsia="zh-CN"/>
              </w:rPr>
              <w:t>类型</w:t>
            </w:r>
          </w:p>
        </w:tc>
        <w:tc>
          <w:tcPr>
            <w:tcW w:w="1996" w:type="dxa"/>
            <w:shd w:val="clear" w:color="auto" w:fill="auto"/>
            <w:vAlign w:val="center"/>
          </w:tcPr>
          <w:p w14:paraId="0B3666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en-GB" w:eastAsia="zh-CN"/>
              </w:rPr>
              <w:t>服务期</w:t>
            </w:r>
          </w:p>
        </w:tc>
        <w:tc>
          <w:tcPr>
            <w:tcW w:w="1426" w:type="dxa"/>
            <w:shd w:val="clear" w:color="auto" w:fill="auto"/>
            <w:vAlign w:val="center"/>
          </w:tcPr>
          <w:p w14:paraId="54A6C4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en-GB" w:eastAsia="zh-CN"/>
              </w:rPr>
              <w:t>数量</w:t>
            </w:r>
          </w:p>
        </w:tc>
        <w:tc>
          <w:tcPr>
            <w:tcW w:w="1761" w:type="dxa"/>
            <w:shd w:val="clear" w:color="auto" w:fill="auto"/>
            <w:vAlign w:val="center"/>
          </w:tcPr>
          <w:p w14:paraId="79CEFA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en-GB" w:eastAsia="zh-CN"/>
              </w:rPr>
              <w:t>单价</w:t>
            </w:r>
          </w:p>
        </w:tc>
        <w:tc>
          <w:tcPr>
            <w:tcW w:w="2392" w:type="dxa"/>
            <w:shd w:val="clear" w:color="auto" w:fill="auto"/>
            <w:vAlign w:val="center"/>
          </w:tcPr>
          <w:p w14:paraId="1362BD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en-GB" w:eastAsia="zh-CN"/>
              </w:rPr>
              <w:t>备注</w:t>
            </w:r>
          </w:p>
        </w:tc>
      </w:tr>
      <w:tr w14:paraId="20AE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11" w:type="dxa"/>
            <w:vAlign w:val="center"/>
          </w:tcPr>
          <w:p w14:paraId="7027CA60">
            <w:pPr>
              <w:pStyle w:val="25"/>
              <w:ind w:left="0" w:leftChars="0" w:firstLine="0" w:firstLineChars="0"/>
              <w:jc w:val="center"/>
              <w:rPr>
                <w:rFonts w:hint="eastAsia" w:eastAsia="宋体"/>
                <w:vertAlign w:val="baseline"/>
                <w:lang w:val="en-US" w:eastAsia="zh-CN"/>
              </w:rPr>
            </w:pPr>
            <w:r>
              <w:rPr>
                <w:rFonts w:hint="eastAsia"/>
                <w:vertAlign w:val="baseline"/>
                <w:lang w:val="en-US" w:eastAsia="zh-CN"/>
              </w:rPr>
              <w:t>肉类</w:t>
            </w:r>
          </w:p>
        </w:tc>
        <w:tc>
          <w:tcPr>
            <w:tcW w:w="1996" w:type="dxa"/>
            <w:vMerge w:val="restart"/>
            <w:vAlign w:val="center"/>
          </w:tcPr>
          <w:p w14:paraId="1A2D4BFB">
            <w:pPr>
              <w:pStyle w:val="25"/>
              <w:ind w:left="0" w:leftChars="0" w:firstLine="0" w:firstLineChars="0"/>
              <w:jc w:val="center"/>
              <w:rPr>
                <w:rFonts w:hint="default" w:eastAsia="宋体"/>
                <w:vertAlign w:val="baseline"/>
                <w:lang w:val="en-US" w:eastAsia="zh-CN"/>
              </w:rPr>
            </w:pPr>
            <w:r>
              <w:rPr>
                <w:rFonts w:hint="eastAsia"/>
                <w:vertAlign w:val="baseline"/>
                <w:lang w:val="en-US" w:eastAsia="zh-CN"/>
              </w:rPr>
              <w:t>按招标文件要求</w:t>
            </w:r>
          </w:p>
        </w:tc>
        <w:tc>
          <w:tcPr>
            <w:tcW w:w="1426" w:type="dxa"/>
            <w:vAlign w:val="center"/>
          </w:tcPr>
          <w:p w14:paraId="24002820">
            <w:pPr>
              <w:jc w:val="center"/>
              <w:rPr>
                <w:rFonts w:hint="eastAsia"/>
                <w:vertAlign w:val="baseline"/>
                <w:lang w:val="zh-CN"/>
              </w:rPr>
            </w:pPr>
            <w:r>
              <w:rPr>
                <w:rFonts w:hint="eastAsia" w:ascii="宋体" w:hAnsi="宋体" w:cs="宋体"/>
                <w:color w:val="auto"/>
                <w:sz w:val="24"/>
                <w:highlight w:val="none"/>
                <w:lang w:val="en-US" w:eastAsia="zh-CN"/>
              </w:rPr>
              <w:t>1项</w:t>
            </w:r>
          </w:p>
        </w:tc>
        <w:tc>
          <w:tcPr>
            <w:tcW w:w="1761" w:type="dxa"/>
            <w:vAlign w:val="center"/>
          </w:tcPr>
          <w:p w14:paraId="71F9D24E">
            <w:pPr>
              <w:pStyle w:val="25"/>
              <w:ind w:left="0" w:leftChars="0" w:firstLine="0" w:firstLineChars="0"/>
              <w:jc w:val="center"/>
              <w:rPr>
                <w:rFonts w:hint="eastAsia"/>
                <w:vertAlign w:val="baseline"/>
                <w:lang w:val="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2392" w:type="dxa"/>
            <w:vMerge w:val="restart"/>
          </w:tcPr>
          <w:p w14:paraId="2645FE49">
            <w:pPr>
              <w:pStyle w:val="25"/>
              <w:ind w:left="0" w:leftChars="0" w:firstLine="0" w:firstLineChars="0"/>
              <w:jc w:val="left"/>
              <w:rPr>
                <w:rFonts w:hint="eastAsia"/>
                <w:vertAlign w:val="baseline"/>
                <w:lang w:val="zh-CN"/>
              </w:rPr>
            </w:pPr>
            <w:r>
              <w:rPr>
                <w:rFonts w:hint="eastAsia" w:ascii="宋体" w:hAnsi="宋体" w:cs="宋体"/>
                <w:b/>
                <w:bCs/>
                <w:sz w:val="18"/>
                <w:szCs w:val="18"/>
                <w:highlight w:val="none"/>
                <w:lang w:eastAsia="zh-CN"/>
              </w:rPr>
              <w:t>（</w:t>
            </w:r>
            <w:r>
              <w:rPr>
                <w:rFonts w:hint="eastAsia"/>
                <w:b/>
                <w:bCs/>
                <w:sz w:val="18"/>
                <w:szCs w:val="18"/>
                <w:highlight w:val="none"/>
              </w:rPr>
              <w:t>折扣率：</w:t>
            </w:r>
            <w:r>
              <w:rPr>
                <w:rFonts w:hint="eastAsia" w:ascii="宋体" w:hAnsi="宋体" w:cs="宋体"/>
                <w:b/>
                <w:bCs/>
                <w:sz w:val="18"/>
                <w:szCs w:val="18"/>
                <w:highlight w:val="none"/>
              </w:rPr>
              <w:t>“杭州市物价局官方网站”发布的当月整期杭州市城区部分民生商品价格公示的同类货物的平均价格为准，未在官网公布的以周边大型农贸市场</w:t>
            </w:r>
            <w:r>
              <w:rPr>
                <w:rFonts w:hint="eastAsia" w:ascii="宋体" w:hAnsi="宋体" w:cs="宋体"/>
                <w:b/>
                <w:bCs/>
                <w:sz w:val="18"/>
                <w:szCs w:val="18"/>
                <w:highlight w:val="none"/>
                <w:lang w:eastAsia="zh-CN"/>
              </w:rPr>
              <w:t>或大型超市</w:t>
            </w:r>
            <w:r>
              <w:rPr>
                <w:rFonts w:hint="eastAsia" w:ascii="宋体" w:hAnsi="宋体" w:cs="宋体"/>
                <w:b/>
                <w:bCs/>
                <w:sz w:val="18"/>
                <w:szCs w:val="18"/>
                <w:highlight w:val="none"/>
              </w:rPr>
              <w:t>的价格）的</w:t>
            </w:r>
            <w:r>
              <w:rPr>
                <w:rFonts w:hint="eastAsia" w:ascii="宋体" w:hAnsi="宋体" w:cs="宋体"/>
                <w:b/>
                <w:bCs/>
                <w:sz w:val="18"/>
                <w:szCs w:val="18"/>
                <w:highlight w:val="none"/>
                <w:u w:val="single"/>
              </w:rPr>
              <w:t xml:space="preserve">     %（小数点后保留两位小数）</w:t>
            </w:r>
            <w:r>
              <w:rPr>
                <w:rFonts w:hint="eastAsia" w:ascii="宋体" w:hAnsi="宋体" w:cs="宋体"/>
                <w:b/>
                <w:bCs/>
                <w:sz w:val="18"/>
                <w:szCs w:val="18"/>
                <w:highlight w:val="none"/>
                <w:lang w:eastAsia="zh-CN"/>
              </w:rPr>
              <w:t>）</w:t>
            </w:r>
          </w:p>
        </w:tc>
      </w:tr>
      <w:tr w14:paraId="2BE8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711" w:type="dxa"/>
            <w:vAlign w:val="center"/>
          </w:tcPr>
          <w:p w14:paraId="6DC57A0E">
            <w:pPr>
              <w:pStyle w:val="25"/>
              <w:ind w:left="0" w:leftChars="0" w:firstLine="0" w:firstLineChars="0"/>
              <w:jc w:val="center"/>
              <w:rPr>
                <w:rFonts w:hint="default" w:eastAsia="宋体"/>
                <w:vertAlign w:val="baseline"/>
                <w:lang w:val="en-US" w:eastAsia="zh-CN"/>
              </w:rPr>
            </w:pPr>
            <w:r>
              <w:rPr>
                <w:rFonts w:hint="eastAsia"/>
                <w:vertAlign w:val="baseline"/>
                <w:lang w:val="en-US" w:eastAsia="zh-CN"/>
              </w:rPr>
              <w:t>禽蛋类</w:t>
            </w:r>
          </w:p>
        </w:tc>
        <w:tc>
          <w:tcPr>
            <w:tcW w:w="1996" w:type="dxa"/>
            <w:vMerge w:val="continue"/>
            <w:vAlign w:val="center"/>
          </w:tcPr>
          <w:p w14:paraId="3D4D2C44">
            <w:pPr>
              <w:pStyle w:val="25"/>
              <w:jc w:val="center"/>
              <w:rPr>
                <w:rFonts w:hint="eastAsia"/>
                <w:vertAlign w:val="baseline"/>
                <w:lang w:val="zh-CN"/>
              </w:rPr>
            </w:pPr>
          </w:p>
        </w:tc>
        <w:tc>
          <w:tcPr>
            <w:tcW w:w="1426" w:type="dxa"/>
            <w:vAlign w:val="center"/>
          </w:tcPr>
          <w:p w14:paraId="0F6349FE">
            <w:pPr>
              <w:jc w:val="center"/>
              <w:rPr>
                <w:rFonts w:hint="eastAsia"/>
                <w:vertAlign w:val="baseline"/>
                <w:lang w:val="zh-CN"/>
              </w:rPr>
            </w:pPr>
            <w:r>
              <w:rPr>
                <w:rFonts w:hint="eastAsia" w:ascii="宋体" w:hAnsi="宋体" w:cs="宋体"/>
                <w:color w:val="auto"/>
                <w:sz w:val="24"/>
                <w:highlight w:val="none"/>
                <w:lang w:val="en-US" w:eastAsia="zh-CN"/>
              </w:rPr>
              <w:t>1项</w:t>
            </w:r>
          </w:p>
        </w:tc>
        <w:tc>
          <w:tcPr>
            <w:tcW w:w="1761" w:type="dxa"/>
            <w:vAlign w:val="center"/>
          </w:tcPr>
          <w:p w14:paraId="062EC7B2">
            <w:pPr>
              <w:pStyle w:val="25"/>
              <w:ind w:left="0" w:leftChars="0" w:firstLine="0" w:firstLineChars="0"/>
              <w:jc w:val="center"/>
              <w:rPr>
                <w:rFonts w:hint="eastAsia"/>
                <w:vertAlign w:val="baseline"/>
                <w:lang w:val="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2392" w:type="dxa"/>
            <w:vMerge w:val="continue"/>
          </w:tcPr>
          <w:p w14:paraId="6FC79B3F">
            <w:pPr>
              <w:pStyle w:val="25"/>
              <w:rPr>
                <w:rFonts w:hint="eastAsia"/>
                <w:vertAlign w:val="baseline"/>
                <w:lang w:val="zh-CN"/>
              </w:rPr>
            </w:pPr>
          </w:p>
        </w:tc>
      </w:tr>
      <w:tr w14:paraId="2155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3A4B5DED">
            <w:pPr>
              <w:pStyle w:val="25"/>
              <w:ind w:left="0" w:leftChars="0" w:firstLine="0" w:firstLineChars="0"/>
              <w:jc w:val="center"/>
              <w:rPr>
                <w:rFonts w:hint="default" w:eastAsia="宋体"/>
                <w:vertAlign w:val="baseline"/>
                <w:lang w:val="en-US" w:eastAsia="zh-CN"/>
              </w:rPr>
            </w:pPr>
            <w:r>
              <w:rPr>
                <w:rFonts w:hint="eastAsia"/>
                <w:vertAlign w:val="baseline"/>
                <w:lang w:val="en-US" w:eastAsia="zh-CN"/>
              </w:rPr>
              <w:t>水产海鲜类</w:t>
            </w:r>
          </w:p>
        </w:tc>
        <w:tc>
          <w:tcPr>
            <w:tcW w:w="1996" w:type="dxa"/>
            <w:vMerge w:val="continue"/>
            <w:vAlign w:val="center"/>
          </w:tcPr>
          <w:p w14:paraId="019F92A5">
            <w:pPr>
              <w:pStyle w:val="25"/>
              <w:jc w:val="center"/>
              <w:rPr>
                <w:rFonts w:hint="eastAsia"/>
                <w:vertAlign w:val="baseline"/>
                <w:lang w:val="zh-CN"/>
              </w:rPr>
            </w:pPr>
          </w:p>
        </w:tc>
        <w:tc>
          <w:tcPr>
            <w:tcW w:w="1426" w:type="dxa"/>
            <w:vAlign w:val="center"/>
          </w:tcPr>
          <w:p w14:paraId="6643059B">
            <w:pPr>
              <w:jc w:val="center"/>
              <w:rPr>
                <w:rFonts w:hint="eastAsia"/>
                <w:vertAlign w:val="baseline"/>
                <w:lang w:val="zh-CN"/>
              </w:rPr>
            </w:pPr>
            <w:r>
              <w:rPr>
                <w:rFonts w:hint="eastAsia" w:ascii="宋体" w:hAnsi="宋体" w:cs="宋体"/>
                <w:color w:val="auto"/>
                <w:sz w:val="24"/>
                <w:highlight w:val="none"/>
                <w:lang w:val="en-US" w:eastAsia="zh-CN"/>
              </w:rPr>
              <w:t>1项</w:t>
            </w:r>
          </w:p>
        </w:tc>
        <w:tc>
          <w:tcPr>
            <w:tcW w:w="1761" w:type="dxa"/>
            <w:vAlign w:val="center"/>
          </w:tcPr>
          <w:p w14:paraId="7EFD21CB">
            <w:pPr>
              <w:pStyle w:val="25"/>
              <w:ind w:left="0" w:leftChars="0" w:firstLine="0" w:firstLineChars="0"/>
              <w:jc w:val="center"/>
              <w:rPr>
                <w:rFonts w:hint="eastAsia"/>
                <w:vertAlign w:val="baseline"/>
                <w:lang w:val="zh-CN"/>
              </w:rPr>
            </w:pPr>
            <w:r>
              <w:rPr>
                <w:rFonts w:hint="eastAsia" w:ascii="宋体" w:hAnsi="宋体" w:cs="宋体"/>
                <w:color w:val="auto"/>
                <w:sz w:val="24"/>
                <w:highlight w:val="none"/>
                <w:lang w:val="en-US" w:eastAsia="zh-CN"/>
              </w:rPr>
              <w:t>优惠后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2392" w:type="dxa"/>
            <w:vMerge w:val="continue"/>
          </w:tcPr>
          <w:p w14:paraId="65B88284">
            <w:pPr>
              <w:pStyle w:val="25"/>
              <w:rPr>
                <w:rFonts w:hint="eastAsia"/>
                <w:vertAlign w:val="baseline"/>
                <w:lang w:val="zh-CN"/>
              </w:rPr>
            </w:pPr>
          </w:p>
        </w:tc>
      </w:tr>
    </w:tbl>
    <w:p w14:paraId="0622E33E">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leftChars="0" w:firstLine="0" w:firstLineChars="0"/>
        <w:textAlignment w:val="auto"/>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注：</w:t>
      </w:r>
    </w:p>
    <w:p w14:paraId="24544737">
      <w:pPr>
        <w:spacing w:line="360" w:lineRule="auto"/>
        <w:ind w:left="-2"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1、投标人需按本表格式填写，不得自行更改，</w:t>
      </w:r>
      <w:r>
        <w:rPr>
          <w:rFonts w:hint="eastAsia" w:ascii="宋体" w:hAnsi="宋体" w:eastAsia="宋体" w:cs="宋体"/>
          <w:b/>
          <w:bCs/>
          <w:color w:val="auto"/>
          <w:kern w:val="0"/>
          <w:sz w:val="24"/>
          <w:szCs w:val="24"/>
        </w:rPr>
        <w:t>否则视为</w:t>
      </w:r>
      <w:r>
        <w:rPr>
          <w:rFonts w:hint="eastAsia" w:ascii="宋体" w:hAnsi="宋体" w:eastAsia="宋体" w:cs="宋体"/>
          <w:b/>
          <w:bCs/>
          <w:color w:val="auto"/>
          <w:sz w:val="24"/>
          <w:szCs w:val="24"/>
        </w:rPr>
        <w:t>投标文件含有采购人不能接受的附加条件，投标无效</w:t>
      </w:r>
      <w:r>
        <w:rPr>
          <w:rFonts w:hint="eastAsia" w:ascii="宋体" w:hAnsi="宋体" w:eastAsia="宋体" w:cs="宋体"/>
          <w:color w:val="auto"/>
          <w:kern w:val="0"/>
          <w:sz w:val="24"/>
          <w:szCs w:val="24"/>
          <w:lang w:val="zh-CN"/>
        </w:rPr>
        <w:t>。</w:t>
      </w:r>
    </w:p>
    <w:p w14:paraId="048C193A">
      <w:pPr>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2、有关本项目实施所涉及的一切费用均计入报价。</w:t>
      </w:r>
      <w:r>
        <w:rPr>
          <w:rFonts w:hint="eastAsia" w:ascii="宋体" w:hAnsi="宋体" w:eastAsia="宋体" w:cs="宋体"/>
          <w:b/>
          <w:bCs/>
          <w:color w:val="auto"/>
          <w:kern w:val="0"/>
          <w:sz w:val="24"/>
          <w:szCs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szCs w:val="24"/>
          <w:lang w:val="zh-CN"/>
        </w:rPr>
        <w:t>，</w:t>
      </w:r>
      <w:r>
        <w:rPr>
          <w:rFonts w:hint="eastAsia" w:ascii="宋体" w:hAnsi="宋体" w:eastAsia="宋体" w:cs="宋体"/>
          <w:b/>
          <w:bCs/>
          <w:color w:val="auto"/>
          <w:kern w:val="0"/>
          <w:sz w:val="24"/>
          <w:szCs w:val="24"/>
          <w:lang w:val="zh-CN"/>
        </w:rPr>
        <w:t>不得出现“0元”“免费赠送”等形式的无偿报价，</w:t>
      </w:r>
      <w:r>
        <w:rPr>
          <w:rFonts w:hint="eastAsia" w:ascii="宋体" w:hAnsi="宋体" w:eastAsia="宋体" w:cs="宋体"/>
          <w:b/>
          <w:bCs/>
          <w:color w:val="auto"/>
          <w:kern w:val="0"/>
          <w:sz w:val="24"/>
          <w:szCs w:val="24"/>
        </w:rPr>
        <w:t>否则视为</w:t>
      </w:r>
      <w:r>
        <w:rPr>
          <w:rFonts w:hint="eastAsia" w:ascii="宋体" w:hAnsi="宋体" w:eastAsia="宋体" w:cs="宋体"/>
          <w:b/>
          <w:bCs/>
          <w:color w:val="auto"/>
          <w:sz w:val="24"/>
          <w:szCs w:val="24"/>
        </w:rPr>
        <w:t>投标文件含有采购人不能接受的附加条件的，投标无效</w:t>
      </w:r>
      <w:r>
        <w:rPr>
          <w:rFonts w:hint="eastAsia" w:ascii="宋体" w:hAnsi="宋体" w:eastAsia="宋体" w:cs="宋体"/>
          <w:b/>
          <w:bCs/>
          <w:color w:val="auto"/>
          <w:kern w:val="0"/>
          <w:sz w:val="24"/>
          <w:szCs w:val="24"/>
          <w:lang w:val="zh-CN"/>
        </w:rPr>
        <w:t>；采购内容未包含在《开标一览表（报价表）》名称栏中，投标人不能作出合理解释的，视为投标文件含有采购人不能接受的附加条件的，投标无效。</w:t>
      </w:r>
    </w:p>
    <w:p w14:paraId="06039AE7">
      <w:pPr>
        <w:snapToGrid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3、以上表格要求细分项目及报价，在“规格型号（或具体服务）”一栏中，货物类项目填写规格型号，服务类项目填写具体服务。</w:t>
      </w:r>
    </w:p>
    <w:p w14:paraId="51339F91">
      <w:pPr>
        <w:snapToGrid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4、采购机构将对项目名称和项目编号，中标供应商名称、地址和中标金额，主要中标标的名称、服务范围、服务要求、服务时间、服务标准等予以公示。</w:t>
      </w:r>
    </w:p>
    <w:p w14:paraId="498DB333">
      <w:pPr>
        <w:snapToGrid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B46B44">
      <w:pPr>
        <w:shd w:val="clear" w:color="auto" w:fill="FFFFFF"/>
        <w:snapToGrid w:val="0"/>
        <w:spacing w:line="360" w:lineRule="auto"/>
        <w:ind w:firstLine="480" w:firstLineChars="200"/>
        <w:jc w:val="right"/>
        <w:rPr>
          <w:rFonts w:hint="eastAsia" w:ascii="仿宋" w:hAnsi="仿宋" w:eastAsia="仿宋" w:cs="仿宋"/>
          <w:color w:val="auto"/>
          <w:sz w:val="24"/>
          <w:highlight w:val="none"/>
        </w:rPr>
      </w:pPr>
    </w:p>
    <w:p w14:paraId="22C12A09">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14:paraId="25FFF30E">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法定（授权）代表人（</w:t>
      </w:r>
      <w:r>
        <w:rPr>
          <w:rFonts w:hint="eastAsia" w:ascii="宋体" w:hAnsi="宋体" w:eastAsia="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14:paraId="43B7998F">
      <w:pPr>
        <w:pStyle w:val="3"/>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rPr>
        <w:t>日期：    年   月   日</w:t>
      </w:r>
    </w:p>
    <w:p w14:paraId="3328C0FF">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B74222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E8CD9A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FBDDED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AE9A14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BE39E3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2730FC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C37BEE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D7F8FD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31D0A7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6B617D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6F13EB6">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1F2E91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EC3753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C280B0F">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407EB1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75AF480">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9AB0EE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7F07E5C">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3B7A942">
      <w:pPr>
        <w:spacing w:line="360" w:lineRule="auto"/>
        <w:ind w:right="420" w:firstLine="3614" w:firstLineChars="1000"/>
        <w:rPr>
          <w:rFonts w:ascii="宋体" w:hAnsi="宋体" w:cs="宋体"/>
          <w:b/>
          <w:color w:val="auto"/>
          <w:kern w:val="0"/>
          <w:sz w:val="36"/>
          <w:szCs w:val="36"/>
          <w:highlight w:val="none"/>
        </w:rPr>
      </w:pPr>
    </w:p>
    <w:p w14:paraId="73D453AC">
      <w:pPr>
        <w:spacing w:line="360" w:lineRule="auto"/>
        <w:ind w:right="420" w:firstLine="3614" w:firstLineChars="1000"/>
        <w:rPr>
          <w:rFonts w:ascii="宋体" w:hAnsi="宋体" w:cs="宋体"/>
          <w:b/>
          <w:color w:val="auto"/>
          <w:kern w:val="0"/>
          <w:sz w:val="36"/>
          <w:szCs w:val="36"/>
          <w:highlight w:val="none"/>
        </w:rPr>
      </w:pPr>
    </w:p>
    <w:p w14:paraId="605899F9">
      <w:pPr>
        <w:spacing w:line="360" w:lineRule="auto"/>
        <w:ind w:right="420" w:firstLine="3614" w:firstLineChars="1000"/>
        <w:rPr>
          <w:rFonts w:ascii="宋体" w:hAnsi="宋体" w:cs="宋体"/>
          <w:b/>
          <w:color w:val="auto"/>
          <w:kern w:val="0"/>
          <w:sz w:val="36"/>
          <w:szCs w:val="36"/>
          <w:highlight w:val="none"/>
        </w:rPr>
      </w:pPr>
    </w:p>
    <w:p w14:paraId="5795377C">
      <w:pPr>
        <w:spacing w:line="360" w:lineRule="auto"/>
        <w:ind w:right="420" w:firstLine="3614" w:firstLineChars="1000"/>
        <w:rPr>
          <w:rFonts w:ascii="宋体" w:hAnsi="宋体" w:cs="宋体"/>
          <w:b/>
          <w:color w:val="auto"/>
          <w:kern w:val="0"/>
          <w:sz w:val="36"/>
          <w:szCs w:val="36"/>
          <w:highlight w:val="none"/>
        </w:rPr>
      </w:pPr>
    </w:p>
    <w:p w14:paraId="67D08392">
      <w:pPr>
        <w:spacing w:line="360" w:lineRule="auto"/>
        <w:ind w:right="420" w:firstLine="3614" w:firstLineChars="1000"/>
        <w:rPr>
          <w:rFonts w:ascii="宋体" w:hAnsi="宋体" w:cs="宋体"/>
          <w:b/>
          <w:color w:val="auto"/>
          <w:kern w:val="0"/>
          <w:sz w:val="36"/>
          <w:szCs w:val="36"/>
          <w:highlight w:val="none"/>
        </w:rPr>
      </w:pPr>
    </w:p>
    <w:p w14:paraId="17F19E7D">
      <w:pPr>
        <w:spacing w:line="360" w:lineRule="auto"/>
        <w:ind w:right="420" w:firstLine="3614" w:firstLineChars="1000"/>
        <w:rPr>
          <w:rFonts w:ascii="宋体" w:hAnsi="宋体" w:cs="宋体"/>
          <w:b/>
          <w:color w:val="auto"/>
          <w:kern w:val="0"/>
          <w:sz w:val="36"/>
          <w:szCs w:val="36"/>
          <w:highlight w:val="none"/>
        </w:rPr>
      </w:pPr>
    </w:p>
    <w:p w14:paraId="4645D847">
      <w:pPr>
        <w:spacing w:line="360" w:lineRule="auto"/>
        <w:ind w:right="420" w:firstLine="3614" w:firstLineChars="1000"/>
        <w:rPr>
          <w:rFonts w:ascii="宋体" w:hAnsi="宋体" w:cs="宋体"/>
          <w:b/>
          <w:color w:val="auto"/>
          <w:kern w:val="0"/>
          <w:sz w:val="36"/>
          <w:szCs w:val="36"/>
          <w:highlight w:val="none"/>
        </w:rPr>
      </w:pPr>
    </w:p>
    <w:p w14:paraId="2460E474">
      <w:pPr>
        <w:spacing w:line="360" w:lineRule="auto"/>
        <w:ind w:right="420" w:firstLine="3614" w:firstLineChars="1000"/>
        <w:rPr>
          <w:rFonts w:ascii="宋体" w:hAnsi="宋体" w:cs="宋体"/>
          <w:b/>
          <w:color w:val="auto"/>
          <w:kern w:val="0"/>
          <w:sz w:val="36"/>
          <w:szCs w:val="36"/>
          <w:highlight w:val="none"/>
        </w:rPr>
      </w:pPr>
    </w:p>
    <w:p w14:paraId="1098D7F5">
      <w:pPr>
        <w:spacing w:line="360" w:lineRule="auto"/>
        <w:ind w:right="420" w:firstLine="3614" w:firstLineChars="1000"/>
        <w:rPr>
          <w:rFonts w:ascii="宋体" w:hAnsi="宋体" w:cs="宋体"/>
          <w:b/>
          <w:color w:val="auto"/>
          <w:kern w:val="0"/>
          <w:sz w:val="36"/>
          <w:szCs w:val="36"/>
          <w:highlight w:val="none"/>
        </w:rPr>
      </w:pPr>
    </w:p>
    <w:p w14:paraId="7DD8D77A">
      <w:pPr>
        <w:spacing w:line="360" w:lineRule="auto"/>
        <w:ind w:right="420" w:firstLine="3614" w:firstLineChars="1000"/>
        <w:rPr>
          <w:rFonts w:ascii="宋体" w:hAnsi="宋体" w:cs="宋体"/>
          <w:b/>
          <w:color w:val="auto"/>
          <w:kern w:val="0"/>
          <w:sz w:val="36"/>
          <w:szCs w:val="36"/>
          <w:highlight w:val="none"/>
        </w:rPr>
      </w:pPr>
    </w:p>
    <w:p w14:paraId="77C4A63C">
      <w:pPr>
        <w:spacing w:line="360" w:lineRule="auto"/>
        <w:ind w:right="420" w:firstLine="3614" w:firstLineChars="1000"/>
        <w:rPr>
          <w:rFonts w:ascii="宋体" w:hAnsi="宋体" w:cs="宋体"/>
          <w:b/>
          <w:color w:val="auto"/>
          <w:kern w:val="0"/>
          <w:sz w:val="36"/>
          <w:szCs w:val="36"/>
          <w:highlight w:val="none"/>
        </w:rPr>
      </w:pPr>
    </w:p>
    <w:p w14:paraId="4E265776">
      <w:pPr>
        <w:spacing w:line="360" w:lineRule="auto"/>
        <w:ind w:right="420" w:firstLine="3614" w:firstLineChars="1000"/>
        <w:rPr>
          <w:rFonts w:ascii="宋体" w:hAnsi="宋体" w:cs="宋体"/>
          <w:b/>
          <w:color w:val="auto"/>
          <w:kern w:val="0"/>
          <w:sz w:val="36"/>
          <w:szCs w:val="36"/>
          <w:highlight w:val="none"/>
        </w:rPr>
      </w:pPr>
    </w:p>
    <w:p w14:paraId="2B970A27">
      <w:pPr>
        <w:spacing w:line="360" w:lineRule="auto"/>
        <w:ind w:right="420" w:firstLine="3614" w:firstLineChars="1000"/>
        <w:rPr>
          <w:rFonts w:ascii="宋体" w:hAnsi="宋体" w:cs="宋体"/>
          <w:b/>
          <w:color w:val="auto"/>
          <w:kern w:val="0"/>
          <w:sz w:val="36"/>
          <w:szCs w:val="36"/>
          <w:highlight w:val="none"/>
        </w:rPr>
      </w:pPr>
    </w:p>
    <w:p w14:paraId="18ECA764">
      <w:pPr>
        <w:spacing w:line="360" w:lineRule="auto"/>
        <w:ind w:right="420" w:firstLine="3614" w:firstLineChars="1000"/>
        <w:rPr>
          <w:rFonts w:ascii="宋体" w:hAnsi="宋体" w:cs="宋体"/>
          <w:b/>
          <w:color w:val="auto"/>
          <w:kern w:val="0"/>
          <w:sz w:val="36"/>
          <w:szCs w:val="36"/>
          <w:highlight w:val="none"/>
        </w:rPr>
      </w:pPr>
    </w:p>
    <w:p w14:paraId="573D6FF2">
      <w:pPr>
        <w:spacing w:line="360" w:lineRule="auto"/>
        <w:ind w:right="420" w:firstLine="3614" w:firstLineChars="1000"/>
        <w:rPr>
          <w:rFonts w:ascii="宋体" w:hAnsi="宋体" w:cs="宋体"/>
          <w:b/>
          <w:color w:val="auto"/>
          <w:kern w:val="0"/>
          <w:sz w:val="36"/>
          <w:szCs w:val="36"/>
          <w:highlight w:val="none"/>
        </w:rPr>
      </w:pPr>
    </w:p>
    <w:p w14:paraId="1E3C8D37">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05FC2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D6DB94">
      <w:pPr>
        <w:spacing w:line="360" w:lineRule="auto"/>
        <w:jc w:val="center"/>
        <w:rPr>
          <w:rFonts w:ascii="宋体" w:hAnsi="宋体" w:cs="宋体"/>
          <w:b/>
          <w:color w:val="auto"/>
          <w:spacing w:val="6"/>
          <w:sz w:val="32"/>
          <w:szCs w:val="32"/>
          <w:highlight w:val="none"/>
        </w:rPr>
      </w:pPr>
      <w:bookmarkStart w:id="519" w:name="OLE_LINK13"/>
      <w:bookmarkStart w:id="520" w:name="OLE_LINK14"/>
      <w:r>
        <w:rPr>
          <w:rFonts w:hint="eastAsia" w:ascii="宋体" w:hAnsi="宋体" w:cs="宋体"/>
          <w:b/>
          <w:color w:val="auto"/>
          <w:spacing w:val="6"/>
          <w:sz w:val="32"/>
          <w:szCs w:val="32"/>
          <w:highlight w:val="none"/>
        </w:rPr>
        <w:t>残疾人福利性单位声明函</w:t>
      </w:r>
    </w:p>
    <w:bookmarkEnd w:id="519"/>
    <w:bookmarkEnd w:id="520"/>
    <w:p w14:paraId="030B822A">
      <w:pPr>
        <w:spacing w:line="360" w:lineRule="auto"/>
        <w:rPr>
          <w:rFonts w:ascii="宋体" w:hAnsi="宋体" w:cs="宋体"/>
          <w:b/>
          <w:color w:val="auto"/>
          <w:spacing w:val="6"/>
          <w:sz w:val="30"/>
          <w:szCs w:val="30"/>
          <w:highlight w:val="none"/>
        </w:rPr>
      </w:pPr>
    </w:p>
    <w:p w14:paraId="6AA48B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2E4EE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2A4A82">
      <w:pPr>
        <w:spacing w:line="360" w:lineRule="auto"/>
        <w:ind w:firstLine="480" w:firstLineChars="200"/>
        <w:rPr>
          <w:rFonts w:ascii="宋体" w:hAnsi="宋体" w:cs="宋体"/>
          <w:color w:val="auto"/>
          <w:sz w:val="24"/>
          <w:highlight w:val="none"/>
        </w:rPr>
      </w:pPr>
    </w:p>
    <w:p w14:paraId="54748277">
      <w:pPr>
        <w:spacing w:line="360" w:lineRule="auto"/>
        <w:ind w:firstLine="480" w:firstLineChars="200"/>
        <w:rPr>
          <w:rFonts w:ascii="宋体" w:hAnsi="宋体" w:cs="宋体"/>
          <w:color w:val="auto"/>
          <w:sz w:val="24"/>
          <w:highlight w:val="none"/>
        </w:rPr>
      </w:pPr>
    </w:p>
    <w:p w14:paraId="6085EE9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72E228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2A17706">
      <w:pPr>
        <w:spacing w:line="360" w:lineRule="auto"/>
        <w:ind w:firstLine="480" w:firstLineChars="200"/>
        <w:rPr>
          <w:rFonts w:ascii="宋体" w:hAnsi="宋体" w:cs="宋体"/>
          <w:color w:val="auto"/>
          <w:sz w:val="24"/>
          <w:highlight w:val="none"/>
        </w:rPr>
      </w:pPr>
    </w:p>
    <w:p w14:paraId="1032F9DE">
      <w:pPr>
        <w:spacing w:line="360" w:lineRule="auto"/>
        <w:ind w:firstLine="420" w:firstLineChars="200"/>
        <w:rPr>
          <w:rFonts w:ascii="宋体" w:hAnsi="宋体" w:cs="宋体"/>
          <w:color w:val="auto"/>
          <w:highlight w:val="none"/>
        </w:rPr>
      </w:pPr>
    </w:p>
    <w:p w14:paraId="717BC816">
      <w:pPr>
        <w:spacing w:line="360" w:lineRule="auto"/>
        <w:ind w:firstLine="420" w:firstLineChars="200"/>
        <w:rPr>
          <w:rFonts w:ascii="宋体" w:hAnsi="宋体" w:cs="宋体"/>
          <w:color w:val="auto"/>
          <w:highlight w:val="none"/>
        </w:rPr>
      </w:pPr>
    </w:p>
    <w:p w14:paraId="2B21E4E2">
      <w:pPr>
        <w:spacing w:line="360" w:lineRule="auto"/>
        <w:ind w:firstLine="420" w:firstLineChars="200"/>
        <w:rPr>
          <w:rFonts w:ascii="宋体" w:hAnsi="宋体" w:cs="宋体"/>
          <w:color w:val="auto"/>
          <w:highlight w:val="none"/>
        </w:rPr>
      </w:pPr>
    </w:p>
    <w:p w14:paraId="6A21238C">
      <w:pPr>
        <w:spacing w:line="360" w:lineRule="auto"/>
        <w:ind w:firstLine="420" w:firstLineChars="200"/>
        <w:rPr>
          <w:rFonts w:ascii="宋体" w:hAnsi="宋体" w:cs="宋体"/>
          <w:color w:val="auto"/>
          <w:highlight w:val="none"/>
        </w:rPr>
      </w:pPr>
    </w:p>
    <w:p w14:paraId="2486C122">
      <w:pPr>
        <w:spacing w:line="360" w:lineRule="auto"/>
        <w:rPr>
          <w:rFonts w:ascii="宋体" w:hAnsi="宋体" w:cs="宋体"/>
          <w:b/>
          <w:color w:val="auto"/>
          <w:sz w:val="24"/>
          <w:highlight w:val="none"/>
        </w:rPr>
      </w:pPr>
    </w:p>
    <w:p w14:paraId="19524BDF">
      <w:pPr>
        <w:spacing w:line="360" w:lineRule="auto"/>
        <w:rPr>
          <w:rFonts w:ascii="宋体" w:hAnsi="宋体" w:cs="宋体"/>
          <w:b/>
          <w:color w:val="auto"/>
          <w:sz w:val="24"/>
          <w:highlight w:val="none"/>
        </w:rPr>
      </w:pPr>
    </w:p>
    <w:p w14:paraId="7586A4A7">
      <w:pPr>
        <w:spacing w:line="360" w:lineRule="auto"/>
        <w:rPr>
          <w:rFonts w:ascii="宋体" w:hAnsi="宋体" w:cs="宋体"/>
          <w:b/>
          <w:color w:val="auto"/>
          <w:sz w:val="24"/>
          <w:highlight w:val="none"/>
        </w:rPr>
      </w:pPr>
    </w:p>
    <w:p w14:paraId="6423459C">
      <w:pPr>
        <w:spacing w:line="360" w:lineRule="auto"/>
        <w:rPr>
          <w:rFonts w:ascii="宋体" w:hAnsi="宋体" w:cs="宋体"/>
          <w:b/>
          <w:color w:val="auto"/>
          <w:sz w:val="24"/>
          <w:highlight w:val="none"/>
        </w:rPr>
      </w:pPr>
    </w:p>
    <w:p w14:paraId="1D05D279">
      <w:pPr>
        <w:spacing w:line="360" w:lineRule="auto"/>
        <w:rPr>
          <w:rFonts w:ascii="宋体" w:hAnsi="宋体" w:cs="宋体"/>
          <w:b/>
          <w:color w:val="auto"/>
          <w:sz w:val="24"/>
          <w:highlight w:val="none"/>
        </w:rPr>
      </w:pPr>
    </w:p>
    <w:p w14:paraId="65F0AE57">
      <w:pPr>
        <w:spacing w:line="360" w:lineRule="auto"/>
        <w:rPr>
          <w:rFonts w:ascii="宋体" w:hAnsi="宋体" w:cs="宋体"/>
          <w:b/>
          <w:color w:val="auto"/>
          <w:sz w:val="24"/>
          <w:highlight w:val="none"/>
        </w:rPr>
      </w:pPr>
    </w:p>
    <w:p w14:paraId="011EE6BF">
      <w:pPr>
        <w:spacing w:line="360" w:lineRule="auto"/>
        <w:rPr>
          <w:rFonts w:ascii="宋体" w:hAnsi="宋体" w:cs="宋体"/>
          <w:b/>
          <w:color w:val="auto"/>
          <w:sz w:val="24"/>
          <w:highlight w:val="none"/>
        </w:rPr>
      </w:pPr>
    </w:p>
    <w:p w14:paraId="2C90F701">
      <w:pPr>
        <w:spacing w:line="360" w:lineRule="auto"/>
        <w:rPr>
          <w:rFonts w:ascii="宋体" w:hAnsi="宋体" w:cs="宋体"/>
          <w:b/>
          <w:color w:val="auto"/>
          <w:sz w:val="24"/>
          <w:highlight w:val="none"/>
        </w:rPr>
      </w:pPr>
    </w:p>
    <w:p w14:paraId="0C3238A3">
      <w:pPr>
        <w:spacing w:line="360" w:lineRule="auto"/>
        <w:rPr>
          <w:rFonts w:ascii="宋体" w:hAnsi="宋体" w:cs="宋体"/>
          <w:b/>
          <w:color w:val="auto"/>
          <w:sz w:val="24"/>
          <w:highlight w:val="none"/>
        </w:rPr>
      </w:pPr>
    </w:p>
    <w:p w14:paraId="1B90B7D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1F638E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5F8492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87C1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5BC13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BB35C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5A90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9B892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96A9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69E3D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65C15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7C3BE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0C41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B85ED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1C3CA3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1BFE1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2E7E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DB3EC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16791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8D165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48D0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D422E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4C81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9C141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C5572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B2EA9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3A8D9A">
      <w:pPr>
        <w:spacing w:line="360" w:lineRule="auto"/>
        <w:jc w:val="center"/>
        <w:rPr>
          <w:rFonts w:ascii="宋体" w:hAnsi="宋体" w:cs="宋体"/>
          <w:b/>
          <w:bCs/>
          <w:color w:val="auto"/>
          <w:sz w:val="24"/>
          <w:highlight w:val="none"/>
        </w:rPr>
      </w:pPr>
    </w:p>
    <w:p w14:paraId="41ED6123">
      <w:pPr>
        <w:spacing w:line="360" w:lineRule="auto"/>
        <w:rPr>
          <w:rFonts w:ascii="宋体" w:hAnsi="宋体" w:cs="宋体"/>
          <w:b/>
          <w:color w:val="auto"/>
          <w:sz w:val="24"/>
          <w:highlight w:val="none"/>
        </w:rPr>
      </w:pPr>
    </w:p>
    <w:p w14:paraId="670C244F">
      <w:pPr>
        <w:spacing w:line="360" w:lineRule="auto"/>
        <w:rPr>
          <w:rFonts w:ascii="宋体" w:hAnsi="宋体" w:cs="宋体"/>
          <w:b/>
          <w:color w:val="auto"/>
          <w:sz w:val="24"/>
          <w:highlight w:val="none"/>
        </w:rPr>
      </w:pPr>
    </w:p>
    <w:p w14:paraId="008AA878">
      <w:pPr>
        <w:spacing w:line="360" w:lineRule="auto"/>
        <w:rPr>
          <w:rFonts w:ascii="宋体" w:hAnsi="宋体" w:cs="宋体"/>
          <w:b/>
          <w:color w:val="auto"/>
          <w:sz w:val="24"/>
          <w:highlight w:val="none"/>
        </w:rPr>
      </w:pPr>
    </w:p>
    <w:p w14:paraId="319B0FF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6FD8B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5738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FE81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1415D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5077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9E5A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BFF970">
      <w:pPr>
        <w:widowControl/>
        <w:spacing w:line="360" w:lineRule="auto"/>
        <w:ind w:firstLine="600" w:firstLineChars="200"/>
        <w:jc w:val="left"/>
        <w:rPr>
          <w:rFonts w:ascii="宋体" w:hAnsi="宋体" w:cs="宋体"/>
          <w:color w:val="auto"/>
          <w:sz w:val="30"/>
          <w:szCs w:val="30"/>
          <w:highlight w:val="none"/>
        </w:rPr>
      </w:pPr>
    </w:p>
    <w:p w14:paraId="78554449">
      <w:pPr>
        <w:spacing w:line="360" w:lineRule="auto"/>
        <w:jc w:val="center"/>
        <w:rPr>
          <w:rFonts w:ascii="宋体" w:hAnsi="宋体" w:cs="宋体"/>
          <w:b/>
          <w:color w:val="auto"/>
          <w:spacing w:val="6"/>
          <w:sz w:val="32"/>
          <w:szCs w:val="32"/>
          <w:highlight w:val="none"/>
        </w:rPr>
      </w:pPr>
    </w:p>
    <w:p w14:paraId="26CDF660">
      <w:pPr>
        <w:spacing w:line="360" w:lineRule="auto"/>
        <w:jc w:val="center"/>
        <w:rPr>
          <w:rFonts w:ascii="宋体" w:hAnsi="宋体" w:cs="宋体"/>
          <w:b/>
          <w:color w:val="auto"/>
          <w:spacing w:val="6"/>
          <w:sz w:val="32"/>
          <w:szCs w:val="32"/>
          <w:highlight w:val="none"/>
        </w:rPr>
      </w:pPr>
    </w:p>
    <w:p w14:paraId="0EBF000C">
      <w:pPr>
        <w:spacing w:line="360" w:lineRule="auto"/>
        <w:jc w:val="center"/>
        <w:rPr>
          <w:rFonts w:ascii="宋体" w:hAnsi="宋体" w:cs="宋体"/>
          <w:b/>
          <w:color w:val="auto"/>
          <w:spacing w:val="6"/>
          <w:sz w:val="32"/>
          <w:szCs w:val="32"/>
          <w:highlight w:val="none"/>
        </w:rPr>
      </w:pPr>
    </w:p>
    <w:p w14:paraId="4F07C476">
      <w:pPr>
        <w:spacing w:line="360" w:lineRule="auto"/>
        <w:jc w:val="center"/>
        <w:rPr>
          <w:rFonts w:ascii="宋体" w:hAnsi="宋体" w:cs="宋体"/>
          <w:b/>
          <w:color w:val="auto"/>
          <w:spacing w:val="6"/>
          <w:sz w:val="32"/>
          <w:szCs w:val="32"/>
          <w:highlight w:val="none"/>
        </w:rPr>
      </w:pPr>
    </w:p>
    <w:p w14:paraId="75E1ACDC">
      <w:pPr>
        <w:spacing w:line="360" w:lineRule="auto"/>
        <w:jc w:val="center"/>
        <w:rPr>
          <w:rFonts w:ascii="宋体" w:hAnsi="宋体" w:cs="宋体"/>
          <w:b/>
          <w:color w:val="auto"/>
          <w:spacing w:val="6"/>
          <w:sz w:val="32"/>
          <w:szCs w:val="32"/>
          <w:highlight w:val="none"/>
        </w:rPr>
      </w:pPr>
    </w:p>
    <w:p w14:paraId="50607CCC">
      <w:pPr>
        <w:spacing w:line="360" w:lineRule="auto"/>
        <w:jc w:val="center"/>
        <w:rPr>
          <w:rFonts w:ascii="宋体" w:hAnsi="宋体" w:cs="宋体"/>
          <w:b/>
          <w:color w:val="auto"/>
          <w:spacing w:val="6"/>
          <w:sz w:val="32"/>
          <w:szCs w:val="32"/>
          <w:highlight w:val="none"/>
        </w:rPr>
      </w:pPr>
    </w:p>
    <w:p w14:paraId="5A114071">
      <w:pPr>
        <w:spacing w:line="360" w:lineRule="auto"/>
        <w:jc w:val="center"/>
        <w:rPr>
          <w:rFonts w:ascii="宋体" w:hAnsi="宋体" w:cs="宋体"/>
          <w:b/>
          <w:color w:val="auto"/>
          <w:spacing w:val="6"/>
          <w:sz w:val="32"/>
          <w:szCs w:val="32"/>
          <w:highlight w:val="none"/>
        </w:rPr>
      </w:pPr>
    </w:p>
    <w:p w14:paraId="272E2A7B">
      <w:pPr>
        <w:spacing w:line="360" w:lineRule="auto"/>
        <w:jc w:val="center"/>
        <w:rPr>
          <w:rFonts w:ascii="宋体" w:hAnsi="宋体" w:cs="宋体"/>
          <w:b/>
          <w:color w:val="auto"/>
          <w:spacing w:val="6"/>
          <w:sz w:val="32"/>
          <w:szCs w:val="32"/>
          <w:highlight w:val="none"/>
        </w:rPr>
      </w:pPr>
    </w:p>
    <w:p w14:paraId="53D4AE81">
      <w:pPr>
        <w:spacing w:line="360" w:lineRule="auto"/>
        <w:jc w:val="center"/>
        <w:rPr>
          <w:rFonts w:ascii="宋体" w:hAnsi="宋体" w:cs="宋体"/>
          <w:b/>
          <w:color w:val="auto"/>
          <w:spacing w:val="6"/>
          <w:sz w:val="32"/>
          <w:szCs w:val="32"/>
          <w:highlight w:val="none"/>
        </w:rPr>
      </w:pPr>
    </w:p>
    <w:p w14:paraId="13C72E36">
      <w:pPr>
        <w:spacing w:line="360" w:lineRule="auto"/>
        <w:jc w:val="center"/>
        <w:rPr>
          <w:rFonts w:ascii="宋体" w:hAnsi="宋体" w:cs="宋体"/>
          <w:b/>
          <w:color w:val="auto"/>
          <w:spacing w:val="6"/>
          <w:sz w:val="32"/>
          <w:szCs w:val="32"/>
          <w:highlight w:val="none"/>
        </w:rPr>
      </w:pPr>
    </w:p>
    <w:p w14:paraId="75398B27">
      <w:pPr>
        <w:spacing w:line="360" w:lineRule="auto"/>
        <w:jc w:val="center"/>
        <w:rPr>
          <w:rFonts w:ascii="宋体" w:hAnsi="宋体" w:cs="宋体"/>
          <w:b/>
          <w:color w:val="auto"/>
          <w:spacing w:val="6"/>
          <w:sz w:val="32"/>
          <w:szCs w:val="32"/>
          <w:highlight w:val="none"/>
        </w:rPr>
      </w:pPr>
    </w:p>
    <w:p w14:paraId="68C0621E">
      <w:pPr>
        <w:spacing w:line="360" w:lineRule="auto"/>
        <w:jc w:val="center"/>
        <w:rPr>
          <w:rFonts w:ascii="宋体" w:hAnsi="宋体" w:cs="宋体"/>
          <w:b/>
          <w:color w:val="auto"/>
          <w:spacing w:val="6"/>
          <w:sz w:val="32"/>
          <w:szCs w:val="32"/>
          <w:highlight w:val="none"/>
        </w:rPr>
      </w:pPr>
    </w:p>
    <w:p w14:paraId="127183F9">
      <w:pPr>
        <w:spacing w:line="360" w:lineRule="auto"/>
        <w:jc w:val="left"/>
        <w:rPr>
          <w:rFonts w:ascii="宋体" w:hAnsi="宋体" w:cs="宋体"/>
          <w:b/>
          <w:color w:val="auto"/>
          <w:spacing w:val="6"/>
          <w:sz w:val="32"/>
          <w:szCs w:val="32"/>
          <w:highlight w:val="none"/>
        </w:rPr>
      </w:pPr>
    </w:p>
    <w:p w14:paraId="08FE9521">
      <w:pPr>
        <w:spacing w:line="360" w:lineRule="auto"/>
        <w:jc w:val="left"/>
        <w:rPr>
          <w:rFonts w:ascii="宋体" w:hAnsi="宋体" w:cs="宋体"/>
          <w:b/>
          <w:color w:val="auto"/>
          <w:spacing w:val="6"/>
          <w:sz w:val="32"/>
          <w:szCs w:val="32"/>
          <w:highlight w:val="none"/>
        </w:rPr>
      </w:pPr>
    </w:p>
    <w:p w14:paraId="65F63AF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4E131E6">
      <w:pPr>
        <w:spacing w:line="360" w:lineRule="auto"/>
        <w:jc w:val="center"/>
        <w:rPr>
          <w:rFonts w:ascii="宋体" w:hAnsi="宋体" w:cs="宋体"/>
          <w:b/>
          <w:color w:val="auto"/>
          <w:sz w:val="24"/>
          <w:highlight w:val="none"/>
        </w:rPr>
      </w:pPr>
    </w:p>
    <w:p w14:paraId="6D86F53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E14257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3A9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D37D2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9FA74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D07CD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8062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5A48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E1274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B844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52B5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E97D5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4A911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8959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1B31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F03C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BABC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A3251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29315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D5E4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5934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1CDC2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22A6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99DAB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A0494E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B6A6A2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5B978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1DE99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AAB51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2AE67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6486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691A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F3EE1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020D7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BF07A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B34D22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A89EF0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0A4F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A4A27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297A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AD2033">
      <w:pPr>
        <w:spacing w:line="360" w:lineRule="auto"/>
        <w:rPr>
          <w:rFonts w:ascii="宋体" w:hAnsi="宋体" w:cs="宋体"/>
          <w:b/>
          <w:color w:val="auto"/>
          <w:sz w:val="24"/>
          <w:highlight w:val="none"/>
        </w:rPr>
      </w:pPr>
    </w:p>
    <w:p w14:paraId="3E061A86">
      <w:pPr>
        <w:spacing w:line="360" w:lineRule="auto"/>
        <w:rPr>
          <w:rFonts w:ascii="宋体" w:hAnsi="宋体" w:cs="宋体"/>
          <w:b/>
          <w:color w:val="auto"/>
          <w:sz w:val="24"/>
          <w:highlight w:val="none"/>
        </w:rPr>
      </w:pPr>
    </w:p>
    <w:p w14:paraId="31B5DCF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D2E39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55AEB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33D9D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76D5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74FE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B1627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C8196A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E5C26D">
      <w:pPr>
        <w:spacing w:line="360" w:lineRule="auto"/>
        <w:rPr>
          <w:rFonts w:ascii="宋体" w:hAnsi="宋体" w:cs="宋体"/>
          <w:b/>
          <w:color w:val="auto"/>
          <w:sz w:val="24"/>
          <w:highlight w:val="none"/>
        </w:rPr>
      </w:pPr>
    </w:p>
    <w:p w14:paraId="44B14E58">
      <w:pPr>
        <w:autoSpaceDE w:val="0"/>
        <w:autoSpaceDN w:val="0"/>
        <w:jc w:val="center"/>
        <w:rPr>
          <w:rFonts w:ascii="宋体" w:hAnsi="宋体" w:cs="宋体"/>
          <w:b/>
          <w:color w:val="auto"/>
          <w:spacing w:val="6"/>
          <w:sz w:val="32"/>
          <w:szCs w:val="32"/>
          <w:highlight w:val="none"/>
        </w:rPr>
      </w:pPr>
    </w:p>
    <w:p w14:paraId="1ADAED7F">
      <w:pPr>
        <w:autoSpaceDE w:val="0"/>
        <w:autoSpaceDN w:val="0"/>
        <w:jc w:val="center"/>
        <w:rPr>
          <w:rFonts w:ascii="宋体" w:hAnsi="宋体" w:cs="宋体"/>
          <w:b/>
          <w:color w:val="auto"/>
          <w:spacing w:val="6"/>
          <w:sz w:val="32"/>
          <w:szCs w:val="32"/>
          <w:highlight w:val="none"/>
        </w:rPr>
      </w:pPr>
    </w:p>
    <w:p w14:paraId="731395A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8AA900">
      <w:pPr>
        <w:spacing w:line="360" w:lineRule="auto"/>
        <w:rPr>
          <w:rFonts w:ascii="宋体" w:hAnsi="宋体" w:cs="宋体"/>
          <w:color w:val="auto"/>
          <w:sz w:val="24"/>
          <w:highlight w:val="none"/>
          <w:u w:val="single"/>
        </w:rPr>
      </w:pPr>
    </w:p>
    <w:p w14:paraId="771C764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B34A37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72F7D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EBA9BA7">
      <w:pPr>
        <w:spacing w:line="360" w:lineRule="auto"/>
        <w:ind w:firstLine="494"/>
        <w:rPr>
          <w:rFonts w:ascii="宋体" w:hAnsi="宋体" w:cs="宋体"/>
          <w:color w:val="auto"/>
          <w:sz w:val="24"/>
          <w:highlight w:val="none"/>
        </w:rPr>
      </w:pPr>
    </w:p>
    <w:p w14:paraId="76AAF49B">
      <w:pPr>
        <w:spacing w:line="360" w:lineRule="auto"/>
        <w:ind w:firstLine="494"/>
        <w:rPr>
          <w:rFonts w:ascii="宋体" w:hAnsi="宋体" w:cs="宋体"/>
          <w:color w:val="auto"/>
          <w:sz w:val="24"/>
          <w:highlight w:val="none"/>
        </w:rPr>
      </w:pPr>
    </w:p>
    <w:p w14:paraId="6CDC3E3B">
      <w:pPr>
        <w:spacing w:line="360" w:lineRule="auto"/>
        <w:ind w:firstLine="494"/>
        <w:rPr>
          <w:rFonts w:ascii="宋体" w:hAnsi="宋体" w:cs="宋体"/>
          <w:color w:val="auto"/>
          <w:sz w:val="24"/>
          <w:highlight w:val="none"/>
        </w:rPr>
      </w:pPr>
    </w:p>
    <w:p w14:paraId="1D0AA47D">
      <w:pPr>
        <w:spacing w:line="360" w:lineRule="auto"/>
        <w:ind w:firstLine="494"/>
        <w:rPr>
          <w:rFonts w:ascii="宋体" w:hAnsi="宋体" w:cs="宋体"/>
          <w:color w:val="auto"/>
          <w:sz w:val="24"/>
          <w:highlight w:val="none"/>
        </w:rPr>
      </w:pPr>
    </w:p>
    <w:p w14:paraId="4ACEB15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76D814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C49908">
      <w:pPr>
        <w:rPr>
          <w:rFonts w:ascii="宋体" w:hAnsi="宋体" w:cs="宋体"/>
          <w:color w:val="auto"/>
          <w:sz w:val="24"/>
          <w:highlight w:val="none"/>
        </w:rPr>
      </w:pPr>
      <w:r>
        <w:rPr>
          <w:rFonts w:hint="eastAsia" w:ascii="宋体" w:hAnsi="宋体" w:cs="宋体"/>
          <w:b/>
          <w:bCs/>
          <w:color w:val="auto"/>
          <w:sz w:val="24"/>
          <w:highlight w:val="none"/>
        </w:rPr>
        <w:t>附：</w:t>
      </w:r>
    </w:p>
    <w:p w14:paraId="799FAAA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0FF7309">
      <w:pPr>
        <w:autoSpaceDE w:val="0"/>
        <w:autoSpaceDN w:val="0"/>
        <w:jc w:val="center"/>
        <w:rPr>
          <w:rFonts w:ascii="宋体" w:hAnsi="宋体" w:cs="宋体"/>
          <w:b/>
          <w:color w:val="auto"/>
          <w:spacing w:val="6"/>
          <w:sz w:val="32"/>
          <w:szCs w:val="32"/>
          <w:highlight w:val="none"/>
        </w:rPr>
      </w:pPr>
    </w:p>
    <w:p w14:paraId="5268D189">
      <w:pPr>
        <w:autoSpaceDE w:val="0"/>
        <w:autoSpaceDN w:val="0"/>
        <w:jc w:val="center"/>
        <w:rPr>
          <w:rFonts w:ascii="宋体" w:hAnsi="宋体" w:cs="宋体"/>
          <w:b/>
          <w:color w:val="auto"/>
          <w:spacing w:val="6"/>
          <w:sz w:val="32"/>
          <w:szCs w:val="32"/>
          <w:highlight w:val="none"/>
        </w:rPr>
      </w:pPr>
    </w:p>
    <w:p w14:paraId="433C160D">
      <w:pPr>
        <w:autoSpaceDE w:val="0"/>
        <w:autoSpaceDN w:val="0"/>
        <w:jc w:val="center"/>
        <w:rPr>
          <w:rFonts w:ascii="宋体" w:hAnsi="宋体" w:cs="宋体"/>
          <w:b/>
          <w:color w:val="auto"/>
          <w:spacing w:val="6"/>
          <w:sz w:val="32"/>
          <w:szCs w:val="32"/>
          <w:highlight w:val="none"/>
        </w:rPr>
      </w:pPr>
    </w:p>
    <w:p w14:paraId="2494DDDE">
      <w:pPr>
        <w:autoSpaceDE w:val="0"/>
        <w:autoSpaceDN w:val="0"/>
        <w:jc w:val="center"/>
        <w:rPr>
          <w:rFonts w:ascii="宋体" w:hAnsi="宋体" w:cs="宋体"/>
          <w:b/>
          <w:color w:val="auto"/>
          <w:spacing w:val="6"/>
          <w:sz w:val="32"/>
          <w:szCs w:val="32"/>
          <w:highlight w:val="none"/>
        </w:rPr>
      </w:pPr>
    </w:p>
    <w:p w14:paraId="782572FC">
      <w:pPr>
        <w:autoSpaceDE w:val="0"/>
        <w:autoSpaceDN w:val="0"/>
        <w:jc w:val="center"/>
        <w:rPr>
          <w:rFonts w:ascii="宋体" w:hAnsi="宋体" w:cs="宋体"/>
          <w:b/>
          <w:color w:val="auto"/>
          <w:spacing w:val="6"/>
          <w:sz w:val="32"/>
          <w:szCs w:val="32"/>
          <w:highlight w:val="none"/>
        </w:rPr>
      </w:pPr>
    </w:p>
    <w:p w14:paraId="6CA67451">
      <w:pPr>
        <w:autoSpaceDE w:val="0"/>
        <w:autoSpaceDN w:val="0"/>
        <w:jc w:val="center"/>
        <w:rPr>
          <w:rFonts w:ascii="宋体" w:hAnsi="宋体" w:cs="宋体"/>
          <w:b/>
          <w:color w:val="auto"/>
          <w:spacing w:val="6"/>
          <w:sz w:val="32"/>
          <w:szCs w:val="32"/>
          <w:highlight w:val="none"/>
        </w:rPr>
      </w:pPr>
    </w:p>
    <w:p w14:paraId="4CD261A1">
      <w:pPr>
        <w:autoSpaceDE w:val="0"/>
        <w:autoSpaceDN w:val="0"/>
        <w:jc w:val="center"/>
        <w:rPr>
          <w:rFonts w:ascii="宋体" w:hAnsi="宋体" w:cs="宋体"/>
          <w:b/>
          <w:color w:val="auto"/>
          <w:spacing w:val="6"/>
          <w:sz w:val="32"/>
          <w:szCs w:val="32"/>
          <w:highlight w:val="none"/>
        </w:rPr>
      </w:pPr>
    </w:p>
    <w:p w14:paraId="4E4436CA">
      <w:pPr>
        <w:autoSpaceDE w:val="0"/>
        <w:autoSpaceDN w:val="0"/>
        <w:jc w:val="center"/>
        <w:rPr>
          <w:rFonts w:ascii="宋体" w:hAnsi="宋体" w:cs="宋体"/>
          <w:b/>
          <w:color w:val="auto"/>
          <w:spacing w:val="6"/>
          <w:sz w:val="32"/>
          <w:szCs w:val="32"/>
          <w:highlight w:val="none"/>
        </w:rPr>
      </w:pPr>
    </w:p>
    <w:p w14:paraId="37762CE4">
      <w:pPr>
        <w:autoSpaceDE w:val="0"/>
        <w:autoSpaceDN w:val="0"/>
        <w:jc w:val="center"/>
        <w:rPr>
          <w:rFonts w:ascii="宋体" w:hAnsi="宋体" w:cs="宋体"/>
          <w:b/>
          <w:color w:val="auto"/>
          <w:spacing w:val="6"/>
          <w:sz w:val="32"/>
          <w:szCs w:val="32"/>
          <w:highlight w:val="none"/>
        </w:rPr>
      </w:pPr>
    </w:p>
    <w:p w14:paraId="300ED964">
      <w:pPr>
        <w:autoSpaceDE w:val="0"/>
        <w:autoSpaceDN w:val="0"/>
        <w:jc w:val="center"/>
        <w:rPr>
          <w:rFonts w:ascii="宋体" w:hAnsi="宋体" w:cs="宋体"/>
          <w:b/>
          <w:color w:val="auto"/>
          <w:spacing w:val="6"/>
          <w:sz w:val="32"/>
          <w:szCs w:val="32"/>
          <w:highlight w:val="none"/>
        </w:rPr>
      </w:pPr>
    </w:p>
    <w:p w14:paraId="425A30DF">
      <w:pPr>
        <w:autoSpaceDE w:val="0"/>
        <w:autoSpaceDN w:val="0"/>
        <w:jc w:val="center"/>
        <w:rPr>
          <w:rFonts w:ascii="宋体" w:hAnsi="宋体" w:cs="宋体"/>
          <w:b/>
          <w:color w:val="auto"/>
          <w:spacing w:val="6"/>
          <w:sz w:val="32"/>
          <w:szCs w:val="32"/>
          <w:highlight w:val="none"/>
        </w:rPr>
      </w:pPr>
    </w:p>
    <w:p w14:paraId="695905F7">
      <w:pPr>
        <w:autoSpaceDE w:val="0"/>
        <w:autoSpaceDN w:val="0"/>
        <w:jc w:val="center"/>
        <w:rPr>
          <w:rFonts w:ascii="宋体" w:hAnsi="宋体" w:cs="宋体"/>
          <w:b/>
          <w:color w:val="auto"/>
          <w:spacing w:val="6"/>
          <w:sz w:val="32"/>
          <w:szCs w:val="32"/>
          <w:highlight w:val="none"/>
        </w:rPr>
      </w:pPr>
    </w:p>
    <w:p w14:paraId="4391611E">
      <w:pPr>
        <w:autoSpaceDE w:val="0"/>
        <w:autoSpaceDN w:val="0"/>
        <w:jc w:val="center"/>
        <w:rPr>
          <w:rFonts w:ascii="宋体" w:hAnsi="宋体" w:cs="宋体"/>
          <w:b/>
          <w:color w:val="auto"/>
          <w:spacing w:val="6"/>
          <w:sz w:val="32"/>
          <w:szCs w:val="32"/>
          <w:highlight w:val="none"/>
        </w:rPr>
      </w:pPr>
    </w:p>
    <w:p w14:paraId="604E7B70">
      <w:pPr>
        <w:autoSpaceDE w:val="0"/>
        <w:autoSpaceDN w:val="0"/>
        <w:jc w:val="center"/>
        <w:rPr>
          <w:rFonts w:ascii="宋体" w:hAnsi="宋体" w:cs="宋体"/>
          <w:b/>
          <w:color w:val="auto"/>
          <w:spacing w:val="6"/>
          <w:sz w:val="32"/>
          <w:szCs w:val="32"/>
          <w:highlight w:val="none"/>
        </w:rPr>
      </w:pPr>
    </w:p>
    <w:p w14:paraId="062EC3D1">
      <w:pPr>
        <w:autoSpaceDE w:val="0"/>
        <w:autoSpaceDN w:val="0"/>
        <w:jc w:val="center"/>
        <w:rPr>
          <w:rFonts w:ascii="宋体" w:hAnsi="宋体" w:cs="宋体"/>
          <w:b/>
          <w:color w:val="auto"/>
          <w:spacing w:val="6"/>
          <w:sz w:val="32"/>
          <w:szCs w:val="32"/>
          <w:highlight w:val="none"/>
        </w:rPr>
      </w:pPr>
    </w:p>
    <w:p w14:paraId="06D0125F">
      <w:pPr>
        <w:autoSpaceDE w:val="0"/>
        <w:autoSpaceDN w:val="0"/>
        <w:jc w:val="center"/>
        <w:rPr>
          <w:rFonts w:ascii="宋体" w:hAnsi="宋体" w:cs="宋体"/>
          <w:b/>
          <w:color w:val="auto"/>
          <w:spacing w:val="6"/>
          <w:sz w:val="32"/>
          <w:szCs w:val="32"/>
          <w:highlight w:val="none"/>
        </w:rPr>
      </w:pPr>
    </w:p>
    <w:p w14:paraId="56408298">
      <w:pPr>
        <w:autoSpaceDE w:val="0"/>
        <w:autoSpaceDN w:val="0"/>
        <w:jc w:val="center"/>
        <w:rPr>
          <w:rFonts w:ascii="宋体" w:hAnsi="宋体" w:cs="宋体"/>
          <w:b/>
          <w:color w:val="auto"/>
          <w:spacing w:val="6"/>
          <w:sz w:val="32"/>
          <w:szCs w:val="32"/>
          <w:highlight w:val="none"/>
        </w:rPr>
      </w:pPr>
    </w:p>
    <w:p w14:paraId="543FF6D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37F11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0FA57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0234C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3F17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24C98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7987C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C0F6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DC8CE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FD170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0C417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2"/>
      <w:r>
        <w:rPr>
          <w:rFonts w:hint="eastAsia" w:ascii="宋体" w:hAnsi="宋体" w:cs="宋体"/>
          <w:b/>
          <w:color w:val="auto"/>
          <w:kern w:val="0"/>
          <w:sz w:val="24"/>
          <w:highlight w:val="none"/>
          <w:lang w:val="zh-CN"/>
        </w:rPr>
        <w:t>）</w:t>
      </w:r>
    </w:p>
    <w:p w14:paraId="770DE9F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3"/>
    </w:p>
    <w:p w14:paraId="368483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89EAD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F1252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5ABD1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1E5BE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510291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4A88C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7C284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C1106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337AD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A9A68B">
      <w:pPr>
        <w:autoSpaceDE w:val="0"/>
        <w:autoSpaceDN w:val="0"/>
        <w:jc w:val="center"/>
        <w:rPr>
          <w:rFonts w:ascii="宋体" w:hAnsi="宋体" w:cs="宋体"/>
          <w:b/>
          <w:color w:val="auto"/>
          <w:spacing w:val="6"/>
          <w:sz w:val="32"/>
          <w:szCs w:val="32"/>
          <w:highlight w:val="none"/>
        </w:rPr>
      </w:pPr>
    </w:p>
    <w:p w14:paraId="7A0328EB">
      <w:pPr>
        <w:autoSpaceDE w:val="0"/>
        <w:autoSpaceDN w:val="0"/>
        <w:jc w:val="center"/>
        <w:rPr>
          <w:rFonts w:ascii="宋体" w:hAnsi="宋体" w:cs="宋体"/>
          <w:b/>
          <w:color w:val="auto"/>
          <w:spacing w:val="6"/>
          <w:sz w:val="32"/>
          <w:szCs w:val="32"/>
          <w:highlight w:val="none"/>
        </w:rPr>
      </w:pPr>
    </w:p>
    <w:p w14:paraId="63C76C90">
      <w:pPr>
        <w:autoSpaceDE w:val="0"/>
        <w:autoSpaceDN w:val="0"/>
        <w:jc w:val="center"/>
        <w:rPr>
          <w:rFonts w:ascii="宋体" w:hAnsi="宋体" w:cs="宋体"/>
          <w:b/>
          <w:color w:val="auto"/>
          <w:spacing w:val="6"/>
          <w:sz w:val="32"/>
          <w:szCs w:val="32"/>
          <w:highlight w:val="none"/>
        </w:rPr>
      </w:pPr>
    </w:p>
    <w:p w14:paraId="42041BC9">
      <w:pPr>
        <w:autoSpaceDE w:val="0"/>
        <w:autoSpaceDN w:val="0"/>
        <w:jc w:val="center"/>
        <w:rPr>
          <w:rFonts w:ascii="宋体" w:hAnsi="宋体" w:cs="宋体"/>
          <w:b/>
          <w:color w:val="auto"/>
          <w:spacing w:val="6"/>
          <w:sz w:val="32"/>
          <w:szCs w:val="32"/>
          <w:highlight w:val="none"/>
        </w:rPr>
      </w:pPr>
    </w:p>
    <w:p w14:paraId="57A253E6">
      <w:pPr>
        <w:autoSpaceDE w:val="0"/>
        <w:autoSpaceDN w:val="0"/>
        <w:jc w:val="center"/>
        <w:rPr>
          <w:rFonts w:ascii="宋体" w:hAnsi="宋体" w:cs="宋体"/>
          <w:b/>
          <w:color w:val="auto"/>
          <w:spacing w:val="6"/>
          <w:sz w:val="32"/>
          <w:szCs w:val="32"/>
          <w:highlight w:val="none"/>
        </w:rPr>
      </w:pPr>
    </w:p>
    <w:p w14:paraId="0E621A8F">
      <w:pPr>
        <w:autoSpaceDE w:val="0"/>
        <w:autoSpaceDN w:val="0"/>
        <w:jc w:val="center"/>
        <w:rPr>
          <w:rFonts w:ascii="宋体" w:hAnsi="宋体" w:cs="宋体"/>
          <w:b/>
          <w:color w:val="auto"/>
          <w:spacing w:val="6"/>
          <w:sz w:val="32"/>
          <w:szCs w:val="32"/>
          <w:highlight w:val="none"/>
        </w:rPr>
      </w:pPr>
    </w:p>
    <w:p w14:paraId="5D013829">
      <w:pPr>
        <w:autoSpaceDE w:val="0"/>
        <w:autoSpaceDN w:val="0"/>
        <w:jc w:val="center"/>
        <w:rPr>
          <w:rFonts w:ascii="宋体" w:hAnsi="宋体" w:cs="宋体"/>
          <w:b/>
          <w:color w:val="auto"/>
          <w:spacing w:val="6"/>
          <w:sz w:val="32"/>
          <w:szCs w:val="32"/>
          <w:highlight w:val="none"/>
        </w:rPr>
      </w:pPr>
    </w:p>
    <w:p w14:paraId="663742F4">
      <w:pPr>
        <w:autoSpaceDE w:val="0"/>
        <w:autoSpaceDN w:val="0"/>
        <w:jc w:val="center"/>
        <w:rPr>
          <w:rFonts w:ascii="宋体" w:hAnsi="宋体" w:cs="宋体"/>
          <w:b/>
          <w:color w:val="auto"/>
          <w:spacing w:val="6"/>
          <w:sz w:val="32"/>
          <w:szCs w:val="32"/>
          <w:highlight w:val="none"/>
        </w:rPr>
      </w:pPr>
    </w:p>
    <w:p w14:paraId="691F4FF4">
      <w:pPr>
        <w:autoSpaceDE w:val="0"/>
        <w:autoSpaceDN w:val="0"/>
        <w:jc w:val="center"/>
        <w:rPr>
          <w:rFonts w:ascii="宋体" w:hAnsi="宋体" w:cs="宋体"/>
          <w:b/>
          <w:color w:val="auto"/>
          <w:spacing w:val="6"/>
          <w:sz w:val="32"/>
          <w:szCs w:val="32"/>
          <w:highlight w:val="none"/>
        </w:rPr>
      </w:pPr>
    </w:p>
    <w:p w14:paraId="1F4A2996">
      <w:pPr>
        <w:autoSpaceDE w:val="0"/>
        <w:autoSpaceDN w:val="0"/>
        <w:jc w:val="center"/>
        <w:rPr>
          <w:rFonts w:ascii="宋体" w:hAnsi="宋体" w:cs="宋体"/>
          <w:b/>
          <w:color w:val="auto"/>
          <w:spacing w:val="6"/>
          <w:sz w:val="32"/>
          <w:szCs w:val="32"/>
          <w:highlight w:val="none"/>
        </w:rPr>
      </w:pPr>
    </w:p>
    <w:p w14:paraId="6E108854">
      <w:pPr>
        <w:autoSpaceDE w:val="0"/>
        <w:autoSpaceDN w:val="0"/>
        <w:jc w:val="center"/>
        <w:rPr>
          <w:rFonts w:ascii="宋体" w:hAnsi="宋体" w:cs="宋体"/>
          <w:b/>
          <w:color w:val="auto"/>
          <w:spacing w:val="6"/>
          <w:sz w:val="32"/>
          <w:szCs w:val="32"/>
          <w:highlight w:val="none"/>
        </w:rPr>
      </w:pPr>
    </w:p>
    <w:p w14:paraId="10A3630A">
      <w:pPr>
        <w:autoSpaceDE w:val="0"/>
        <w:autoSpaceDN w:val="0"/>
        <w:jc w:val="center"/>
        <w:rPr>
          <w:rFonts w:ascii="宋体" w:hAnsi="宋体" w:cs="宋体"/>
          <w:b/>
          <w:color w:val="auto"/>
          <w:spacing w:val="6"/>
          <w:sz w:val="32"/>
          <w:szCs w:val="32"/>
          <w:highlight w:val="none"/>
        </w:rPr>
      </w:pPr>
    </w:p>
    <w:p w14:paraId="3D00A2B6">
      <w:pPr>
        <w:autoSpaceDE w:val="0"/>
        <w:autoSpaceDN w:val="0"/>
        <w:jc w:val="center"/>
        <w:rPr>
          <w:rFonts w:ascii="宋体" w:hAnsi="宋体" w:cs="宋体"/>
          <w:b/>
          <w:color w:val="auto"/>
          <w:spacing w:val="6"/>
          <w:sz w:val="32"/>
          <w:szCs w:val="32"/>
          <w:highlight w:val="none"/>
        </w:rPr>
      </w:pPr>
    </w:p>
    <w:p w14:paraId="7371D385">
      <w:pPr>
        <w:autoSpaceDE w:val="0"/>
        <w:autoSpaceDN w:val="0"/>
        <w:jc w:val="center"/>
        <w:rPr>
          <w:rFonts w:ascii="宋体" w:hAnsi="宋体" w:cs="宋体"/>
          <w:b/>
          <w:color w:val="auto"/>
          <w:spacing w:val="6"/>
          <w:sz w:val="32"/>
          <w:szCs w:val="32"/>
          <w:highlight w:val="none"/>
        </w:rPr>
      </w:pPr>
    </w:p>
    <w:p w14:paraId="04AC5E9B">
      <w:pPr>
        <w:autoSpaceDE w:val="0"/>
        <w:autoSpaceDN w:val="0"/>
        <w:jc w:val="center"/>
        <w:rPr>
          <w:rFonts w:ascii="宋体" w:hAnsi="宋体" w:cs="宋体"/>
          <w:b/>
          <w:color w:val="auto"/>
          <w:spacing w:val="6"/>
          <w:sz w:val="32"/>
          <w:szCs w:val="32"/>
          <w:highlight w:val="none"/>
        </w:rPr>
      </w:pPr>
    </w:p>
    <w:p w14:paraId="4018404C">
      <w:pPr>
        <w:autoSpaceDE w:val="0"/>
        <w:autoSpaceDN w:val="0"/>
        <w:jc w:val="center"/>
        <w:rPr>
          <w:rFonts w:ascii="宋体" w:hAnsi="宋体" w:cs="宋体"/>
          <w:b/>
          <w:color w:val="auto"/>
          <w:spacing w:val="6"/>
          <w:sz w:val="32"/>
          <w:szCs w:val="32"/>
          <w:highlight w:val="none"/>
        </w:rPr>
      </w:pPr>
    </w:p>
    <w:p w14:paraId="1D31A0E8">
      <w:pPr>
        <w:autoSpaceDE w:val="0"/>
        <w:autoSpaceDN w:val="0"/>
        <w:jc w:val="center"/>
        <w:rPr>
          <w:rFonts w:ascii="宋体" w:hAnsi="宋体" w:cs="宋体"/>
          <w:b/>
          <w:color w:val="auto"/>
          <w:spacing w:val="6"/>
          <w:sz w:val="32"/>
          <w:szCs w:val="32"/>
          <w:highlight w:val="none"/>
        </w:rPr>
      </w:pPr>
    </w:p>
    <w:p w14:paraId="177D65A7">
      <w:pPr>
        <w:autoSpaceDE w:val="0"/>
        <w:autoSpaceDN w:val="0"/>
        <w:jc w:val="center"/>
        <w:rPr>
          <w:rFonts w:ascii="宋体" w:hAnsi="宋体" w:cs="宋体"/>
          <w:b/>
          <w:color w:val="auto"/>
          <w:spacing w:val="6"/>
          <w:sz w:val="32"/>
          <w:szCs w:val="32"/>
          <w:highlight w:val="none"/>
        </w:rPr>
      </w:pPr>
    </w:p>
    <w:p w14:paraId="265C8693">
      <w:pPr>
        <w:autoSpaceDE w:val="0"/>
        <w:autoSpaceDN w:val="0"/>
        <w:jc w:val="center"/>
        <w:rPr>
          <w:rFonts w:ascii="宋体" w:hAnsi="宋体" w:cs="宋体"/>
          <w:b/>
          <w:color w:val="auto"/>
          <w:spacing w:val="6"/>
          <w:sz w:val="32"/>
          <w:szCs w:val="32"/>
          <w:highlight w:val="none"/>
        </w:rPr>
      </w:pPr>
    </w:p>
    <w:p w14:paraId="75770BF6">
      <w:pPr>
        <w:autoSpaceDE w:val="0"/>
        <w:autoSpaceDN w:val="0"/>
        <w:jc w:val="center"/>
        <w:rPr>
          <w:rFonts w:ascii="宋体" w:hAnsi="宋体" w:cs="宋体"/>
          <w:b/>
          <w:color w:val="auto"/>
          <w:spacing w:val="6"/>
          <w:sz w:val="32"/>
          <w:szCs w:val="32"/>
          <w:highlight w:val="none"/>
        </w:rPr>
      </w:pPr>
    </w:p>
    <w:p w14:paraId="780D45A1">
      <w:pPr>
        <w:autoSpaceDE w:val="0"/>
        <w:autoSpaceDN w:val="0"/>
        <w:jc w:val="center"/>
        <w:rPr>
          <w:rFonts w:ascii="宋体" w:hAnsi="宋体" w:cs="宋体"/>
          <w:b/>
          <w:color w:val="auto"/>
          <w:spacing w:val="6"/>
          <w:sz w:val="32"/>
          <w:szCs w:val="32"/>
          <w:highlight w:val="none"/>
        </w:rPr>
      </w:pPr>
    </w:p>
    <w:p w14:paraId="05500DDF">
      <w:pPr>
        <w:autoSpaceDE w:val="0"/>
        <w:autoSpaceDN w:val="0"/>
        <w:jc w:val="center"/>
        <w:rPr>
          <w:rFonts w:ascii="宋体" w:hAnsi="宋体" w:cs="宋体"/>
          <w:b/>
          <w:color w:val="auto"/>
          <w:spacing w:val="6"/>
          <w:sz w:val="32"/>
          <w:szCs w:val="32"/>
          <w:highlight w:val="none"/>
        </w:rPr>
      </w:pPr>
    </w:p>
    <w:p w14:paraId="3DFA4060">
      <w:pPr>
        <w:autoSpaceDE w:val="0"/>
        <w:autoSpaceDN w:val="0"/>
        <w:jc w:val="center"/>
        <w:rPr>
          <w:rFonts w:ascii="宋体" w:hAnsi="宋体" w:cs="宋体"/>
          <w:b/>
          <w:color w:val="auto"/>
          <w:spacing w:val="6"/>
          <w:sz w:val="32"/>
          <w:szCs w:val="32"/>
          <w:highlight w:val="none"/>
        </w:rPr>
      </w:pPr>
    </w:p>
    <w:p w14:paraId="04B42075">
      <w:pPr>
        <w:snapToGrid w:val="0"/>
        <w:spacing w:line="360" w:lineRule="auto"/>
        <w:ind w:firstLine="3666" w:firstLineChars="1100"/>
        <w:rPr>
          <w:rFonts w:ascii="宋体" w:hAnsi="宋体" w:cs="宋体"/>
          <w:b/>
          <w:color w:val="auto"/>
          <w:spacing w:val="6"/>
          <w:sz w:val="32"/>
          <w:szCs w:val="32"/>
          <w:highlight w:val="none"/>
        </w:rPr>
      </w:pPr>
    </w:p>
    <w:p w14:paraId="755477CB">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A41435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2C2CA7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BE653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ABA73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CE955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940E07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2DD9D88">
      <w:pPr>
        <w:rPr>
          <w:color w:val="auto"/>
          <w:highlight w:val="none"/>
        </w:rPr>
      </w:pPr>
      <w:r>
        <w:rPr>
          <w:rFonts w:hint="eastAsia"/>
          <w:color w:val="auto"/>
          <w:highlight w:val="none"/>
          <w:lang w:val="zh-CN"/>
        </w:rPr>
        <w:t xml:space="preserve"> </w:t>
      </w:r>
    </w:p>
    <w:p w14:paraId="20E740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245C24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D18D29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86FB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5D42B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D5657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9EBA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59ED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F08F1C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DDB29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A771F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4932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A7F43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DE05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F24DB7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E454B4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09082C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7F126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9B48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9976D3">
      <w:pPr>
        <w:autoSpaceDE w:val="0"/>
        <w:autoSpaceDN w:val="0"/>
        <w:jc w:val="center"/>
        <w:rPr>
          <w:rFonts w:ascii="宋体" w:hAnsi="宋体" w:cs="宋体"/>
          <w:b/>
          <w:color w:val="auto"/>
          <w:spacing w:val="6"/>
          <w:sz w:val="32"/>
          <w:szCs w:val="32"/>
          <w:highlight w:val="none"/>
        </w:rPr>
      </w:pPr>
    </w:p>
    <w:p w14:paraId="678FFED3">
      <w:pPr>
        <w:autoSpaceDE w:val="0"/>
        <w:autoSpaceDN w:val="0"/>
        <w:jc w:val="center"/>
        <w:rPr>
          <w:rFonts w:ascii="宋体" w:hAnsi="宋体" w:cs="宋体"/>
          <w:b/>
          <w:color w:val="auto"/>
          <w:spacing w:val="6"/>
          <w:sz w:val="32"/>
          <w:szCs w:val="32"/>
          <w:highlight w:val="none"/>
        </w:rPr>
      </w:pPr>
    </w:p>
    <w:p w14:paraId="5BD7091B">
      <w:pPr>
        <w:autoSpaceDE w:val="0"/>
        <w:autoSpaceDN w:val="0"/>
        <w:jc w:val="center"/>
        <w:rPr>
          <w:rFonts w:ascii="宋体" w:hAnsi="宋体" w:cs="宋体"/>
          <w:b/>
          <w:color w:val="auto"/>
          <w:spacing w:val="6"/>
          <w:sz w:val="32"/>
          <w:szCs w:val="32"/>
          <w:highlight w:val="none"/>
        </w:rPr>
      </w:pPr>
    </w:p>
    <w:p w14:paraId="29CB1918">
      <w:pPr>
        <w:autoSpaceDE w:val="0"/>
        <w:autoSpaceDN w:val="0"/>
        <w:jc w:val="center"/>
        <w:rPr>
          <w:rFonts w:ascii="宋体" w:hAnsi="宋体" w:cs="宋体"/>
          <w:b/>
          <w:color w:val="auto"/>
          <w:spacing w:val="6"/>
          <w:sz w:val="32"/>
          <w:szCs w:val="32"/>
          <w:highlight w:val="none"/>
        </w:rPr>
      </w:pPr>
    </w:p>
    <w:p w14:paraId="5C6A9DAC">
      <w:pPr>
        <w:autoSpaceDE w:val="0"/>
        <w:autoSpaceDN w:val="0"/>
        <w:jc w:val="center"/>
        <w:rPr>
          <w:rFonts w:ascii="宋体" w:hAnsi="宋体" w:cs="宋体"/>
          <w:b/>
          <w:color w:val="auto"/>
          <w:spacing w:val="6"/>
          <w:sz w:val="32"/>
          <w:szCs w:val="32"/>
          <w:highlight w:val="none"/>
        </w:rPr>
      </w:pPr>
    </w:p>
    <w:p w14:paraId="4B4264F5">
      <w:pPr>
        <w:autoSpaceDE w:val="0"/>
        <w:autoSpaceDN w:val="0"/>
        <w:jc w:val="center"/>
        <w:rPr>
          <w:rFonts w:ascii="宋体" w:hAnsi="宋体" w:cs="宋体"/>
          <w:b/>
          <w:color w:val="auto"/>
          <w:spacing w:val="6"/>
          <w:sz w:val="32"/>
          <w:szCs w:val="32"/>
          <w:highlight w:val="none"/>
        </w:rPr>
      </w:pPr>
    </w:p>
    <w:p w14:paraId="5246453F">
      <w:pPr>
        <w:autoSpaceDE w:val="0"/>
        <w:autoSpaceDN w:val="0"/>
        <w:jc w:val="center"/>
        <w:rPr>
          <w:rFonts w:ascii="宋体" w:hAnsi="宋体" w:cs="宋体"/>
          <w:b/>
          <w:color w:val="auto"/>
          <w:spacing w:val="6"/>
          <w:sz w:val="32"/>
          <w:szCs w:val="32"/>
          <w:highlight w:val="none"/>
        </w:rPr>
      </w:pPr>
    </w:p>
    <w:p w14:paraId="0DFC303A">
      <w:pPr>
        <w:autoSpaceDE w:val="0"/>
        <w:autoSpaceDN w:val="0"/>
        <w:jc w:val="center"/>
        <w:rPr>
          <w:rFonts w:ascii="宋体" w:hAnsi="宋体" w:cs="宋体"/>
          <w:b/>
          <w:color w:val="auto"/>
          <w:spacing w:val="6"/>
          <w:sz w:val="32"/>
          <w:szCs w:val="32"/>
          <w:highlight w:val="none"/>
        </w:rPr>
      </w:pPr>
    </w:p>
    <w:p w14:paraId="0CA71462">
      <w:pPr>
        <w:autoSpaceDE w:val="0"/>
        <w:autoSpaceDN w:val="0"/>
        <w:jc w:val="center"/>
        <w:rPr>
          <w:rFonts w:ascii="宋体" w:hAnsi="宋体" w:cs="宋体"/>
          <w:b/>
          <w:color w:val="auto"/>
          <w:spacing w:val="6"/>
          <w:sz w:val="32"/>
          <w:szCs w:val="32"/>
          <w:highlight w:val="none"/>
        </w:rPr>
      </w:pPr>
    </w:p>
    <w:p w14:paraId="6F8B3405">
      <w:pPr>
        <w:autoSpaceDE w:val="0"/>
        <w:autoSpaceDN w:val="0"/>
        <w:jc w:val="center"/>
        <w:rPr>
          <w:rFonts w:ascii="宋体" w:hAnsi="宋体" w:cs="宋体"/>
          <w:b/>
          <w:color w:val="auto"/>
          <w:spacing w:val="6"/>
          <w:sz w:val="32"/>
          <w:szCs w:val="32"/>
          <w:highlight w:val="none"/>
        </w:rPr>
      </w:pPr>
    </w:p>
    <w:p w14:paraId="58E4F7B0">
      <w:pPr>
        <w:autoSpaceDE w:val="0"/>
        <w:autoSpaceDN w:val="0"/>
        <w:jc w:val="center"/>
        <w:rPr>
          <w:rFonts w:ascii="宋体" w:hAnsi="宋体" w:cs="宋体"/>
          <w:b/>
          <w:color w:val="auto"/>
          <w:spacing w:val="6"/>
          <w:sz w:val="32"/>
          <w:szCs w:val="32"/>
          <w:highlight w:val="none"/>
        </w:rPr>
      </w:pPr>
    </w:p>
    <w:p w14:paraId="1E2F70F8">
      <w:pPr>
        <w:autoSpaceDE w:val="0"/>
        <w:autoSpaceDN w:val="0"/>
        <w:jc w:val="center"/>
        <w:rPr>
          <w:rFonts w:ascii="宋体" w:hAnsi="宋体" w:cs="宋体"/>
          <w:b/>
          <w:color w:val="auto"/>
          <w:spacing w:val="6"/>
          <w:sz w:val="32"/>
          <w:szCs w:val="32"/>
          <w:highlight w:val="none"/>
        </w:rPr>
      </w:pPr>
    </w:p>
    <w:p w14:paraId="0D67A62F">
      <w:pPr>
        <w:autoSpaceDE w:val="0"/>
        <w:autoSpaceDN w:val="0"/>
        <w:jc w:val="center"/>
        <w:rPr>
          <w:rFonts w:ascii="宋体" w:hAnsi="宋体" w:cs="宋体"/>
          <w:b/>
          <w:color w:val="auto"/>
          <w:spacing w:val="6"/>
          <w:sz w:val="32"/>
          <w:szCs w:val="32"/>
          <w:highlight w:val="none"/>
        </w:rPr>
      </w:pPr>
    </w:p>
    <w:p w14:paraId="22052757">
      <w:pPr>
        <w:autoSpaceDE w:val="0"/>
        <w:autoSpaceDN w:val="0"/>
        <w:jc w:val="center"/>
        <w:rPr>
          <w:rFonts w:ascii="宋体" w:hAnsi="宋体" w:cs="宋体"/>
          <w:b/>
          <w:color w:val="auto"/>
          <w:spacing w:val="6"/>
          <w:sz w:val="32"/>
          <w:szCs w:val="32"/>
          <w:highlight w:val="none"/>
        </w:rPr>
      </w:pPr>
    </w:p>
    <w:p w14:paraId="0A2B9DDA">
      <w:pPr>
        <w:autoSpaceDE w:val="0"/>
        <w:autoSpaceDN w:val="0"/>
        <w:jc w:val="center"/>
        <w:rPr>
          <w:rFonts w:ascii="宋体" w:hAnsi="宋体" w:cs="宋体"/>
          <w:b/>
          <w:color w:val="auto"/>
          <w:spacing w:val="6"/>
          <w:sz w:val="32"/>
          <w:szCs w:val="32"/>
          <w:highlight w:val="none"/>
        </w:rPr>
      </w:pPr>
    </w:p>
    <w:p w14:paraId="6A6F25EC">
      <w:pPr>
        <w:autoSpaceDE w:val="0"/>
        <w:autoSpaceDN w:val="0"/>
        <w:jc w:val="center"/>
        <w:rPr>
          <w:rFonts w:ascii="宋体" w:hAnsi="宋体" w:cs="宋体"/>
          <w:b/>
          <w:color w:val="auto"/>
          <w:spacing w:val="6"/>
          <w:sz w:val="32"/>
          <w:szCs w:val="32"/>
          <w:highlight w:val="none"/>
        </w:rPr>
      </w:pPr>
    </w:p>
    <w:p w14:paraId="5D4F1E76">
      <w:pPr>
        <w:autoSpaceDE w:val="0"/>
        <w:autoSpaceDN w:val="0"/>
        <w:jc w:val="center"/>
        <w:rPr>
          <w:rFonts w:ascii="宋体" w:hAnsi="宋体" w:cs="宋体"/>
          <w:b/>
          <w:color w:val="auto"/>
          <w:spacing w:val="6"/>
          <w:sz w:val="32"/>
          <w:szCs w:val="32"/>
          <w:highlight w:val="none"/>
        </w:rPr>
      </w:pPr>
    </w:p>
    <w:p w14:paraId="4517C1A5">
      <w:pPr>
        <w:autoSpaceDE w:val="0"/>
        <w:autoSpaceDN w:val="0"/>
        <w:jc w:val="center"/>
        <w:rPr>
          <w:rFonts w:ascii="宋体" w:hAnsi="宋体" w:cs="宋体"/>
          <w:b/>
          <w:color w:val="auto"/>
          <w:spacing w:val="6"/>
          <w:sz w:val="32"/>
          <w:szCs w:val="32"/>
          <w:highlight w:val="none"/>
        </w:rPr>
      </w:pPr>
    </w:p>
    <w:p w14:paraId="658A8D08">
      <w:pPr>
        <w:autoSpaceDE w:val="0"/>
        <w:autoSpaceDN w:val="0"/>
        <w:jc w:val="center"/>
        <w:rPr>
          <w:rFonts w:ascii="宋体" w:hAnsi="宋体" w:cs="宋体"/>
          <w:b/>
          <w:color w:val="auto"/>
          <w:spacing w:val="6"/>
          <w:sz w:val="32"/>
          <w:szCs w:val="32"/>
          <w:highlight w:val="none"/>
        </w:rPr>
      </w:pPr>
    </w:p>
    <w:p w14:paraId="348D1AF2">
      <w:pPr>
        <w:autoSpaceDE w:val="0"/>
        <w:autoSpaceDN w:val="0"/>
        <w:jc w:val="center"/>
        <w:rPr>
          <w:rFonts w:ascii="宋体" w:hAnsi="宋体" w:cs="宋体"/>
          <w:b/>
          <w:color w:val="auto"/>
          <w:spacing w:val="6"/>
          <w:sz w:val="32"/>
          <w:szCs w:val="32"/>
          <w:highlight w:val="none"/>
        </w:rPr>
      </w:pPr>
    </w:p>
    <w:p w14:paraId="5292A664">
      <w:pPr>
        <w:autoSpaceDE w:val="0"/>
        <w:autoSpaceDN w:val="0"/>
        <w:jc w:val="center"/>
        <w:rPr>
          <w:rFonts w:ascii="宋体" w:hAnsi="宋体" w:cs="宋体"/>
          <w:b/>
          <w:color w:val="auto"/>
          <w:spacing w:val="6"/>
          <w:sz w:val="32"/>
          <w:szCs w:val="32"/>
          <w:highlight w:val="none"/>
        </w:rPr>
      </w:pPr>
    </w:p>
    <w:p w14:paraId="0A784B1B">
      <w:pPr>
        <w:autoSpaceDE w:val="0"/>
        <w:autoSpaceDN w:val="0"/>
        <w:jc w:val="center"/>
        <w:rPr>
          <w:rFonts w:ascii="宋体" w:hAnsi="宋体" w:cs="宋体"/>
          <w:b/>
          <w:color w:val="auto"/>
          <w:spacing w:val="6"/>
          <w:sz w:val="32"/>
          <w:szCs w:val="32"/>
          <w:highlight w:val="none"/>
        </w:rPr>
      </w:pPr>
    </w:p>
    <w:p w14:paraId="5A644B38">
      <w:pPr>
        <w:autoSpaceDE w:val="0"/>
        <w:autoSpaceDN w:val="0"/>
        <w:jc w:val="center"/>
        <w:rPr>
          <w:rFonts w:ascii="宋体" w:hAnsi="宋体" w:cs="宋体"/>
          <w:b/>
          <w:color w:val="auto"/>
          <w:spacing w:val="6"/>
          <w:sz w:val="32"/>
          <w:szCs w:val="32"/>
          <w:highlight w:val="none"/>
        </w:rPr>
      </w:pPr>
    </w:p>
    <w:p w14:paraId="43D0511C">
      <w:pPr>
        <w:autoSpaceDE w:val="0"/>
        <w:autoSpaceDN w:val="0"/>
        <w:jc w:val="center"/>
        <w:rPr>
          <w:rFonts w:ascii="宋体" w:hAnsi="宋体" w:cs="宋体"/>
          <w:b/>
          <w:color w:val="auto"/>
          <w:spacing w:val="6"/>
          <w:sz w:val="32"/>
          <w:szCs w:val="32"/>
          <w:highlight w:val="none"/>
        </w:rPr>
      </w:pPr>
    </w:p>
    <w:p w14:paraId="51313D61">
      <w:pPr>
        <w:autoSpaceDE w:val="0"/>
        <w:autoSpaceDN w:val="0"/>
        <w:jc w:val="center"/>
        <w:rPr>
          <w:rFonts w:ascii="宋体" w:hAnsi="宋体" w:cs="宋体"/>
          <w:b/>
          <w:color w:val="auto"/>
          <w:spacing w:val="6"/>
          <w:sz w:val="32"/>
          <w:szCs w:val="32"/>
          <w:highlight w:val="none"/>
        </w:rPr>
      </w:pPr>
    </w:p>
    <w:p w14:paraId="2071B04A">
      <w:pPr>
        <w:autoSpaceDE w:val="0"/>
        <w:autoSpaceDN w:val="0"/>
        <w:jc w:val="center"/>
        <w:rPr>
          <w:rFonts w:ascii="宋体" w:hAnsi="宋体" w:cs="宋体"/>
          <w:b/>
          <w:color w:val="auto"/>
          <w:spacing w:val="6"/>
          <w:sz w:val="32"/>
          <w:szCs w:val="32"/>
          <w:highlight w:val="none"/>
        </w:rPr>
      </w:pPr>
    </w:p>
    <w:p w14:paraId="40206531">
      <w:pPr>
        <w:autoSpaceDE w:val="0"/>
        <w:autoSpaceDN w:val="0"/>
        <w:jc w:val="center"/>
        <w:rPr>
          <w:rFonts w:ascii="宋体" w:hAnsi="宋体" w:cs="宋体"/>
          <w:b/>
          <w:color w:val="auto"/>
          <w:spacing w:val="6"/>
          <w:sz w:val="32"/>
          <w:szCs w:val="32"/>
          <w:highlight w:val="none"/>
        </w:rPr>
      </w:pPr>
    </w:p>
    <w:p w14:paraId="4C5D127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3E4034B">
      <w:pPr>
        <w:spacing w:line="360" w:lineRule="auto"/>
        <w:jc w:val="center"/>
        <w:rPr>
          <w:rFonts w:ascii="宋体" w:hAnsi="宋体" w:cs="宋体"/>
          <w:color w:val="auto"/>
          <w:sz w:val="24"/>
          <w:highlight w:val="none"/>
          <w:u w:val="single"/>
        </w:rPr>
      </w:pPr>
    </w:p>
    <w:p w14:paraId="5585F53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9442DA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B08DCF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B08FA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A36B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E898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FC5FDB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6720F8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F3ECF1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696644E">
      <w:pPr>
        <w:spacing w:line="360" w:lineRule="auto"/>
        <w:ind w:right="420"/>
        <w:rPr>
          <w:rFonts w:ascii="宋体" w:hAnsi="宋体" w:cs="宋体"/>
          <w:color w:val="auto"/>
          <w:sz w:val="24"/>
          <w:highlight w:val="none"/>
        </w:rPr>
      </w:pPr>
    </w:p>
    <w:p w14:paraId="6C8C78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395320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F4A5BD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18CED7">
      <w:pPr>
        <w:pStyle w:val="3"/>
        <w:rPr>
          <w:rFonts w:ascii="宋体" w:hAnsi="宋体" w:eastAsia="宋体" w:cs="宋体"/>
          <w:color w:val="auto"/>
          <w:highlight w:val="none"/>
          <w:lang w:val="en-US"/>
        </w:rPr>
      </w:pPr>
    </w:p>
    <w:p w14:paraId="53339ABD">
      <w:pPr>
        <w:spacing w:line="360" w:lineRule="auto"/>
        <w:ind w:right="420"/>
        <w:rPr>
          <w:rFonts w:ascii="宋体" w:hAnsi="宋体" w:cs="宋体"/>
          <w:color w:val="auto"/>
          <w:highlight w:val="none"/>
        </w:rPr>
      </w:pPr>
    </w:p>
    <w:p w14:paraId="10A2D57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宋体"/>
    <w:panose1 w:val="00000000000000000000"/>
    <w:charset w:val="86"/>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00"/>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7B0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F51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06BA">
    <w:pPr>
      <w:pStyle w:val="41"/>
      <w:framePr w:wrap="around" w:vAnchor="text" w:hAnchor="margin" w:xAlign="right" w:y="1"/>
      <w:rPr>
        <w:rStyle w:val="73"/>
      </w:rPr>
    </w:pPr>
    <w:r>
      <w:fldChar w:fldCharType="begin"/>
    </w:r>
    <w:r>
      <w:rPr>
        <w:rStyle w:val="73"/>
      </w:rPr>
      <w:instrText xml:space="preserve">PAGE  </w:instrText>
    </w:r>
    <w:r>
      <w:fldChar w:fldCharType="end"/>
    </w:r>
  </w:p>
  <w:p w14:paraId="4C63708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787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4" w:name="_Toc91899912"/>
    <w:bookmarkStart w:id="525" w:name="_Toc36110187"/>
    <w:bookmarkStart w:id="526" w:name="_Toc164085800"/>
    <w:bookmarkStart w:id="527" w:name="_Toc131845147"/>
    <w:r>
      <w:rPr>
        <w:rFonts w:hint="eastAsia" w:ascii="仿宋_GB2312" w:eastAsia="仿宋_GB2312"/>
        <w:kern w:val="0"/>
        <w:szCs w:val="21"/>
      </w:rPr>
      <w:t xml:space="preserve"> 页</w:t>
    </w:r>
    <w:bookmarkEnd w:id="524"/>
    <w:bookmarkEnd w:id="525"/>
    <w:bookmarkEnd w:id="526"/>
    <w:bookmarkEnd w:id="5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8E96">
    <w:pPr>
      <w:pStyle w:val="41"/>
      <w:framePr w:wrap="around" w:vAnchor="text" w:hAnchor="margin" w:xAlign="right" w:y="1"/>
      <w:rPr>
        <w:rStyle w:val="73"/>
      </w:rPr>
    </w:pPr>
    <w:r>
      <w:fldChar w:fldCharType="begin"/>
    </w:r>
    <w:r>
      <w:rPr>
        <w:rStyle w:val="73"/>
      </w:rPr>
      <w:instrText xml:space="preserve">PAGE  </w:instrText>
    </w:r>
    <w:r>
      <w:fldChar w:fldCharType="end"/>
    </w:r>
  </w:p>
  <w:p w14:paraId="7776823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9B0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28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67CD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9F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566B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30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1B38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D0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6095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9C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40356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F1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AC54C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BB26">
    <w:pPr>
      <w:pStyle w:val="43"/>
      <w:pBdr>
        <w:bottom w:val="single" w:color="auto" w:sz="6" w:space="4"/>
      </w:pBdr>
      <w:jc w:val="right"/>
    </w:pPr>
    <w:r>
      <w:t></w:t>
    </w:r>
    <w:r>
      <w:rPr>
        <w:rFonts w:hint="eastAsia"/>
      </w:rPr>
      <w:t xml:space="preserve">             </w:t>
    </w:r>
    <w:r>
      <w:t>杭州市政府采购公开招标文件</w:t>
    </w:r>
  </w:p>
  <w:p w14:paraId="5EB6B0E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2CAB">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25E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CE36">
    <w:pPr>
      <w:pStyle w:val="43"/>
      <w:rPr>
        <w:rFonts w:ascii="仿宋_GB2312" w:eastAsia="仿宋_GB2312"/>
        <w:b/>
        <w:i/>
        <w:u w:val="single"/>
      </w:rPr>
    </w:pPr>
    <w:r>
      <w:t></w:t>
    </w:r>
    <w:r>
      <w:rPr>
        <w:rFonts w:hint="eastAsia"/>
      </w:rPr>
      <w:t xml:space="preserve">                                                  </w:t>
    </w:r>
    <w:r>
      <w:t xml:space="preserve">             杭州市政府采购公开招标文件</w:t>
    </w:r>
  </w:p>
  <w:p w14:paraId="4EB0D98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C588">
    <w:pPr>
      <w:pStyle w:val="43"/>
    </w:pPr>
    <w:r>
      <w:t></w:t>
    </w:r>
    <w:r>
      <w:rPr>
        <w:rFonts w:hint="eastAsia"/>
      </w:rPr>
      <w:t xml:space="preserve">         </w:t>
    </w:r>
  </w:p>
  <w:p w14:paraId="31A49071">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F4EA">
    <w:pPr>
      <w:pStyle w:val="43"/>
      <w:rPr>
        <w:rFonts w:ascii="仿宋_GB2312" w:eastAsia="仿宋_GB2312"/>
        <w:b/>
        <w:i/>
        <w:u w:val="single"/>
      </w:rPr>
    </w:pPr>
    <w:r>
      <w:t></w:t>
    </w:r>
    <w:r>
      <w:rPr>
        <w:rFonts w:hint="eastAsia"/>
      </w:rPr>
      <w:t xml:space="preserve">                                                  </w:t>
    </w:r>
    <w:r>
      <w:t>杭州市政府采购公开招标文件</w:t>
    </w:r>
  </w:p>
  <w:p w14:paraId="48566B8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53E8">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DFAD">
    <w:pPr>
      <w:pStyle w:val="43"/>
      <w:jc w:val="right"/>
      <w:rPr>
        <w:rFonts w:ascii="仿宋_GB2312" w:eastAsia="仿宋_GB2312"/>
        <w:b/>
        <w:i/>
        <w:u w:val="single"/>
      </w:rPr>
    </w:pPr>
    <w:r>
      <w:rPr>
        <w:rFonts w:hint="eastAsia"/>
      </w:rPr>
      <w:t xml:space="preserve">                                  </w:t>
    </w:r>
    <w:r>
      <w:t>杭州市政府采购公开招标文件</w:t>
    </w:r>
  </w:p>
  <w:p w14:paraId="4AC9F9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CE81">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520E">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D348F"/>
    <w:multiLevelType w:val="singleLevel"/>
    <w:tmpl w:val="9C9D348F"/>
    <w:lvl w:ilvl="0" w:tentative="0">
      <w:start w:val="2"/>
      <w:numFmt w:val="decimal"/>
      <w:suff w:val="nothing"/>
      <w:lvlText w:val="%1）"/>
      <w:lvlJc w:val="left"/>
    </w:lvl>
  </w:abstractNum>
  <w:abstractNum w:abstractNumId="1">
    <w:nsid w:val="DA9FD912"/>
    <w:multiLevelType w:val="singleLevel"/>
    <w:tmpl w:val="DA9FD912"/>
    <w:lvl w:ilvl="0" w:tentative="0">
      <w:start w:val="4"/>
      <w:numFmt w:val="decimal"/>
      <w:lvlText w:val="%1."/>
      <w:lvlJc w:val="left"/>
      <w:pPr>
        <w:tabs>
          <w:tab w:val="left" w:pos="312"/>
        </w:tabs>
      </w:pPr>
    </w:lvl>
  </w:abstractNum>
  <w:abstractNum w:abstractNumId="2">
    <w:nsid w:val="F184C337"/>
    <w:multiLevelType w:val="singleLevel"/>
    <w:tmpl w:val="F184C337"/>
    <w:lvl w:ilvl="0" w:tentative="0">
      <w:start w:val="2"/>
      <w:numFmt w:val="chineseCounting"/>
      <w:suff w:val="nothing"/>
      <w:lvlText w:val="%1、"/>
      <w:lvlJc w:val="left"/>
      <w:rPr>
        <w:rFonts w:hint="eastAsia"/>
      </w:rPr>
    </w:lvl>
  </w:abstractNum>
  <w:abstractNum w:abstractNumId="3">
    <w:nsid w:val="12E4D847"/>
    <w:multiLevelType w:val="singleLevel"/>
    <w:tmpl w:val="12E4D847"/>
    <w:lvl w:ilvl="0" w:tentative="0">
      <w:start w:val="1"/>
      <w:numFmt w:val="decimal"/>
      <w:suff w:val="nothing"/>
      <w:lvlText w:val="（%1）"/>
      <w:lvlJc w:val="left"/>
    </w:lvl>
  </w:abstractNum>
  <w:abstractNum w:abstractNumId="4">
    <w:nsid w:val="601A4403"/>
    <w:multiLevelType w:val="singleLevel"/>
    <w:tmpl w:val="601A4403"/>
    <w:lvl w:ilvl="0" w:tentative="0">
      <w:start w:val="2"/>
      <w:numFmt w:val="decimal"/>
      <w:suff w:val="nothing"/>
      <w:lvlText w:val="%1、"/>
      <w:lvlJc w:val="left"/>
    </w:lvl>
  </w:abstractNum>
  <w:abstractNum w:abstractNumId="5">
    <w:nsid w:val="6E8EE754"/>
    <w:multiLevelType w:val="singleLevel"/>
    <w:tmpl w:val="6E8EE754"/>
    <w:lvl w:ilvl="0" w:tentative="0">
      <w:start w:val="1"/>
      <w:numFmt w:val="decimal"/>
      <w:suff w:val="nothing"/>
      <w:lvlText w:val="%1、"/>
      <w:lvlJc w:val="left"/>
    </w:lvl>
  </w:abstractNum>
  <w:abstractNum w:abstractNumId="6">
    <w:nsid w:val="6F3B8E52"/>
    <w:multiLevelType w:val="singleLevel"/>
    <w:tmpl w:val="6F3B8E52"/>
    <w:lvl w:ilvl="0" w:tentative="0">
      <w:start w:val="1"/>
      <w:numFmt w:val="decimal"/>
      <w:suff w:val="nothing"/>
      <w:lvlText w:val="%1、"/>
      <w:lvlJc w:val="left"/>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zI4ZjYwMjdiYTVkZTc5ZWEyMmM4NTk2YzBiO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D5D15"/>
    <w:rsid w:val="03DD35E4"/>
    <w:rsid w:val="04076900"/>
    <w:rsid w:val="041A5A3B"/>
    <w:rsid w:val="042311BA"/>
    <w:rsid w:val="042B157A"/>
    <w:rsid w:val="048F763B"/>
    <w:rsid w:val="049F330E"/>
    <w:rsid w:val="04AA775C"/>
    <w:rsid w:val="04AF1889"/>
    <w:rsid w:val="04DC6EF8"/>
    <w:rsid w:val="04F66F48"/>
    <w:rsid w:val="05251E14"/>
    <w:rsid w:val="05A16594"/>
    <w:rsid w:val="05A7762D"/>
    <w:rsid w:val="060E5941"/>
    <w:rsid w:val="06110FAF"/>
    <w:rsid w:val="06493CA7"/>
    <w:rsid w:val="065A6178"/>
    <w:rsid w:val="0660235F"/>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954B8"/>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53C3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57F4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F7081"/>
    <w:rsid w:val="150536C3"/>
    <w:rsid w:val="150C1963"/>
    <w:rsid w:val="151447A0"/>
    <w:rsid w:val="154A6454"/>
    <w:rsid w:val="15762120"/>
    <w:rsid w:val="16437993"/>
    <w:rsid w:val="168A266F"/>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92C5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3397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665A6"/>
    <w:rsid w:val="23B908A4"/>
    <w:rsid w:val="23E95BEF"/>
    <w:rsid w:val="23FD0064"/>
    <w:rsid w:val="245375B0"/>
    <w:rsid w:val="24642C0A"/>
    <w:rsid w:val="24B22173"/>
    <w:rsid w:val="24B95AD9"/>
    <w:rsid w:val="24BE24DA"/>
    <w:rsid w:val="24CF5825"/>
    <w:rsid w:val="24D663E6"/>
    <w:rsid w:val="24D77F2B"/>
    <w:rsid w:val="251470D6"/>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02944"/>
    <w:rsid w:val="28333E1D"/>
    <w:rsid w:val="28454BD6"/>
    <w:rsid w:val="28455253"/>
    <w:rsid w:val="28551971"/>
    <w:rsid w:val="285B1C53"/>
    <w:rsid w:val="289F7086"/>
    <w:rsid w:val="28A80261"/>
    <w:rsid w:val="28C32028"/>
    <w:rsid w:val="28CC490F"/>
    <w:rsid w:val="28DE40AA"/>
    <w:rsid w:val="29070F26"/>
    <w:rsid w:val="29345E77"/>
    <w:rsid w:val="294C65AD"/>
    <w:rsid w:val="29806583"/>
    <w:rsid w:val="298B3C4C"/>
    <w:rsid w:val="29F26D24"/>
    <w:rsid w:val="2A15033F"/>
    <w:rsid w:val="2A1662C1"/>
    <w:rsid w:val="2A1C7367"/>
    <w:rsid w:val="2A2815FA"/>
    <w:rsid w:val="2A6D6092"/>
    <w:rsid w:val="2A7D76B4"/>
    <w:rsid w:val="2A817612"/>
    <w:rsid w:val="2AB3738C"/>
    <w:rsid w:val="2AD44F92"/>
    <w:rsid w:val="2B437463"/>
    <w:rsid w:val="2B7807EE"/>
    <w:rsid w:val="2BA50BF7"/>
    <w:rsid w:val="2BBA09D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9612C"/>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769B2"/>
    <w:rsid w:val="354D7158"/>
    <w:rsid w:val="358A3DC4"/>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902B5"/>
    <w:rsid w:val="39636459"/>
    <w:rsid w:val="396B7F6C"/>
    <w:rsid w:val="39B417A9"/>
    <w:rsid w:val="39FC5695"/>
    <w:rsid w:val="3A006D8E"/>
    <w:rsid w:val="3A3651E5"/>
    <w:rsid w:val="3A744481"/>
    <w:rsid w:val="3A837896"/>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2EC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53B65"/>
    <w:rsid w:val="3F060E16"/>
    <w:rsid w:val="3F1D1096"/>
    <w:rsid w:val="3F2F0234"/>
    <w:rsid w:val="3F6363FE"/>
    <w:rsid w:val="3F756B8F"/>
    <w:rsid w:val="3F95482B"/>
    <w:rsid w:val="3FDC14C4"/>
    <w:rsid w:val="4019356B"/>
    <w:rsid w:val="402C60A8"/>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2664E"/>
    <w:rsid w:val="434B790E"/>
    <w:rsid w:val="4360274F"/>
    <w:rsid w:val="43977AB6"/>
    <w:rsid w:val="43A3342B"/>
    <w:rsid w:val="43C77C27"/>
    <w:rsid w:val="43DE09EE"/>
    <w:rsid w:val="44002FAD"/>
    <w:rsid w:val="449101DD"/>
    <w:rsid w:val="44DE1391"/>
    <w:rsid w:val="450308A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0373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F464F"/>
    <w:rsid w:val="4B707271"/>
    <w:rsid w:val="4B9739F7"/>
    <w:rsid w:val="4BEE2503"/>
    <w:rsid w:val="4C245A30"/>
    <w:rsid w:val="4CB6685F"/>
    <w:rsid w:val="4CC367FE"/>
    <w:rsid w:val="4D077F3C"/>
    <w:rsid w:val="4D123355"/>
    <w:rsid w:val="4D2A3B31"/>
    <w:rsid w:val="4D312C52"/>
    <w:rsid w:val="4D4759EB"/>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AF2C65"/>
    <w:rsid w:val="50B73D1F"/>
    <w:rsid w:val="50BD5BC9"/>
    <w:rsid w:val="50C11EEE"/>
    <w:rsid w:val="50E97CFC"/>
    <w:rsid w:val="50FA4028"/>
    <w:rsid w:val="510D65B7"/>
    <w:rsid w:val="511157AB"/>
    <w:rsid w:val="51301BB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556BE"/>
    <w:rsid w:val="54487265"/>
    <w:rsid w:val="544D6070"/>
    <w:rsid w:val="54605E1E"/>
    <w:rsid w:val="54B3506A"/>
    <w:rsid w:val="54CA0D16"/>
    <w:rsid w:val="54D854DC"/>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331B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9A295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579A7"/>
    <w:rsid w:val="6C196F71"/>
    <w:rsid w:val="6C226FCB"/>
    <w:rsid w:val="6C31226F"/>
    <w:rsid w:val="6C552F0B"/>
    <w:rsid w:val="6C8C67B7"/>
    <w:rsid w:val="6C9D744C"/>
    <w:rsid w:val="6CC41810"/>
    <w:rsid w:val="6CD7419C"/>
    <w:rsid w:val="6D167928"/>
    <w:rsid w:val="6D26299B"/>
    <w:rsid w:val="6D4772EC"/>
    <w:rsid w:val="6D546FF6"/>
    <w:rsid w:val="6D60321C"/>
    <w:rsid w:val="6D9078AF"/>
    <w:rsid w:val="6DAA3FEF"/>
    <w:rsid w:val="6DC0172B"/>
    <w:rsid w:val="6DCB690C"/>
    <w:rsid w:val="6DD41A5B"/>
    <w:rsid w:val="6DF43C2E"/>
    <w:rsid w:val="6DF51CA3"/>
    <w:rsid w:val="6E8335BD"/>
    <w:rsid w:val="6E8E12EF"/>
    <w:rsid w:val="6E972936"/>
    <w:rsid w:val="6ED446C5"/>
    <w:rsid w:val="6F0A0FF0"/>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E5A77"/>
    <w:rsid w:val="73156ED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A7042"/>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87612"/>
    <w:rsid w:val="7C0A0FE4"/>
    <w:rsid w:val="7C254906"/>
    <w:rsid w:val="7C590818"/>
    <w:rsid w:val="7C7C10F6"/>
    <w:rsid w:val="7C853BEA"/>
    <w:rsid w:val="7C881368"/>
    <w:rsid w:val="7CE27788"/>
    <w:rsid w:val="7D0C32F1"/>
    <w:rsid w:val="7D0F408D"/>
    <w:rsid w:val="7D33726F"/>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3"/>
    <w:autoRedefine/>
    <w:qFormat/>
    <w:uiPriority w:val="0"/>
    <w:pPr>
      <w:ind w:firstLine="420"/>
    </w:pPr>
    <w:rPr>
      <w:rFonts w:hAnsi="Calibri" w:cs="Times New Roman"/>
      <w:snapToGrid/>
      <w:szCs w:val="20"/>
    </w:rPr>
  </w:style>
  <w:style w:type="paragraph" w:styleId="25">
    <w:name w:val="Body Text Indent"/>
    <w:basedOn w:val="1"/>
    <w:next w:val="26"/>
    <w:link w:val="267"/>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12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semiHidden/>
    <w:unhideWhenUsed/>
    <w:qFormat/>
    <w:uiPriority w:val="99"/>
    <w:pPr>
      <w:snapToGrid w:val="0"/>
    </w:pPr>
    <w:rPr>
      <w:rFonts w:ascii="Arial" w:hAnsi="Arial"/>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25"/>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81">
    <w:name w:val="正文缩进1"/>
    <w:basedOn w:val="82"/>
    <w:next w:val="80"/>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26"/>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9"/>
    <w:autoRedefine/>
    <w:qFormat/>
    <w:uiPriority w:val="0"/>
    <w:rPr>
      <w:rFonts w:ascii="黑体" w:hAnsi="Courier New" w:eastAsia="黑体"/>
    </w:rPr>
  </w:style>
  <w:style w:type="character" w:customStyle="1" w:styleId="304">
    <w:name w:val="正文文本 2 Char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4088</Words>
  <Characters>4548</Characters>
  <Lines>281</Lines>
  <Paragraphs>79</Paragraphs>
  <TotalTime>96</TotalTime>
  <ScaleCrop>false</ScaleCrop>
  <LinksUpToDate>false</LinksUpToDate>
  <CharactersWithSpaces>4943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亚琼</cp:lastModifiedBy>
  <cp:lastPrinted>2021-12-27T11:06:00Z</cp:lastPrinted>
  <dcterms:modified xsi:type="dcterms:W3CDTF">2025-01-17T08:22:23Z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BB432C6D30074DF89FBA54D7F05122F7_13</vt:lpwstr>
  </property>
  <property fmtid="{D5CDD505-2E9C-101B-9397-08002B2CF9AE}" pid="5" name="KSOTemplateDocerSaveRecord">
    <vt:lpwstr>eyJoZGlkIjoiMWYwNDMyYWJlZDViNDE0ZjVhMTY0YmU0MWEwODkwODIiLCJ1c2VySWQiOiI5MzUyODI0MTYifQ==</vt:lpwstr>
  </property>
</Properties>
</file>