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8A184">
      <w:pPr>
        <w:spacing w:line="360" w:lineRule="auto"/>
        <w:jc w:val="center"/>
        <w:rPr>
          <w:rFonts w:hint="eastAsia" w:ascii="宋体" w:hAnsi="宋体" w:eastAsia="宋体" w:cs="宋体"/>
          <w:b/>
          <w:color w:val="auto"/>
          <w:sz w:val="24"/>
          <w:highlight w:val="none"/>
        </w:rPr>
      </w:pPr>
    </w:p>
    <w:p w14:paraId="13FFCD23">
      <w:pPr>
        <w:spacing w:line="360" w:lineRule="auto"/>
        <w:jc w:val="both"/>
        <w:rPr>
          <w:rFonts w:hint="eastAsia" w:ascii="宋体" w:hAnsi="宋体" w:eastAsia="宋体" w:cs="宋体"/>
          <w:b/>
          <w:color w:val="auto"/>
          <w:sz w:val="44"/>
          <w:szCs w:val="44"/>
          <w:highlight w:val="none"/>
        </w:rPr>
      </w:pPr>
    </w:p>
    <w:p w14:paraId="4DE3CAFC">
      <w:pPr>
        <w:adjustRightInd/>
        <w:spacing w:line="360" w:lineRule="auto"/>
        <w:jc w:val="center"/>
        <w:rPr>
          <w:rFonts w:hint="eastAsia" w:ascii="宋体" w:hAnsi="宋体" w:eastAsia="宋体" w:cs="宋体"/>
          <w:b/>
          <w:color w:val="auto"/>
          <w:sz w:val="48"/>
          <w:szCs w:val="48"/>
          <w:highlight w:val="none"/>
        </w:rPr>
      </w:pPr>
    </w:p>
    <w:p w14:paraId="3222BD2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海滨街道2024-2025年食堂原材料配送项目</w:t>
      </w:r>
    </w:p>
    <w:p w14:paraId="021E5F72">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rPr>
        <w:t>招标文件</w:t>
      </w:r>
    </w:p>
    <w:p w14:paraId="6241FCBC">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7A640996">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ZJJH-20241009</w:t>
      </w:r>
    </w:p>
    <w:p w14:paraId="7D9A177D">
      <w:pPr>
        <w:adjustRightInd/>
        <w:spacing w:line="360" w:lineRule="auto"/>
        <w:rPr>
          <w:rFonts w:hint="eastAsia" w:ascii="宋体" w:hAnsi="宋体" w:eastAsia="宋体" w:cs="宋体"/>
          <w:color w:val="auto"/>
          <w:sz w:val="28"/>
          <w:szCs w:val="20"/>
          <w:highlight w:val="none"/>
        </w:rPr>
      </w:pPr>
    </w:p>
    <w:p w14:paraId="5242F4BC">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3138BDDF">
      <w:pPr>
        <w:spacing w:line="360" w:lineRule="auto"/>
        <w:jc w:val="center"/>
        <w:rPr>
          <w:rFonts w:hint="eastAsia" w:ascii="宋体" w:hAnsi="宋体" w:eastAsia="宋体" w:cs="宋体"/>
          <w:b/>
          <w:color w:val="auto"/>
          <w:sz w:val="44"/>
          <w:szCs w:val="44"/>
          <w:highlight w:val="none"/>
        </w:rPr>
      </w:pPr>
    </w:p>
    <w:p w14:paraId="43CE8EB3">
      <w:pPr>
        <w:spacing w:line="360" w:lineRule="auto"/>
        <w:jc w:val="center"/>
        <w:rPr>
          <w:rFonts w:hint="eastAsia" w:ascii="宋体" w:hAnsi="宋体" w:eastAsia="宋体" w:cs="宋体"/>
          <w:color w:val="auto"/>
          <w:sz w:val="24"/>
          <w:highlight w:val="none"/>
        </w:rPr>
      </w:pPr>
    </w:p>
    <w:p w14:paraId="5214392D">
      <w:pPr>
        <w:spacing w:line="360" w:lineRule="auto"/>
        <w:jc w:val="center"/>
        <w:rPr>
          <w:rFonts w:hint="eastAsia" w:ascii="宋体" w:hAnsi="宋体" w:eastAsia="宋体" w:cs="宋体"/>
          <w:color w:val="auto"/>
          <w:sz w:val="24"/>
          <w:highlight w:val="none"/>
        </w:rPr>
      </w:pPr>
    </w:p>
    <w:p w14:paraId="7381E59C">
      <w:pPr>
        <w:pStyle w:val="2"/>
        <w:rPr>
          <w:rFonts w:hint="eastAsia"/>
          <w:color w:val="auto"/>
          <w:highlight w:val="none"/>
        </w:rPr>
      </w:pPr>
    </w:p>
    <w:p w14:paraId="0220AF16">
      <w:pPr>
        <w:spacing w:line="360" w:lineRule="auto"/>
        <w:rPr>
          <w:rFonts w:hint="eastAsia" w:ascii="宋体" w:hAnsi="宋体" w:eastAsia="宋体" w:cs="宋体"/>
          <w:color w:val="auto"/>
          <w:sz w:val="32"/>
          <w:szCs w:val="32"/>
          <w:highlight w:val="none"/>
        </w:rPr>
      </w:pPr>
    </w:p>
    <w:p w14:paraId="7A000754">
      <w:pPr>
        <w:snapToGrid w:val="0"/>
        <w:spacing w:line="360" w:lineRule="auto"/>
        <w:jc w:val="center"/>
        <w:rPr>
          <w:rFonts w:hint="eastAsia" w:ascii="宋体" w:hAnsi="宋体" w:eastAsia="宋体" w:cs="宋体"/>
          <w:color w:val="auto"/>
          <w:sz w:val="32"/>
          <w:szCs w:val="32"/>
          <w:highlight w:val="none"/>
          <w:lang w:eastAsia="zh-CN"/>
        </w:rPr>
      </w:pPr>
      <w:r>
        <w:rPr>
          <w:rFonts w:hint="eastAsia" w:ascii="Times New Roman" w:hAnsi="Times New Roman"/>
          <w:b/>
          <w:color w:val="auto"/>
          <w:sz w:val="32"/>
          <w:szCs w:val="32"/>
          <w:highlight w:val="none"/>
          <w:lang w:val="en-US" w:eastAsia="zh-CN"/>
        </w:rPr>
        <w:t>采购人：</w:t>
      </w:r>
      <w:r>
        <w:rPr>
          <w:rFonts w:hint="eastAsia"/>
          <w:b/>
          <w:color w:val="auto"/>
          <w:sz w:val="32"/>
          <w:szCs w:val="32"/>
          <w:highlight w:val="none"/>
          <w:lang w:eastAsia="zh-CN"/>
        </w:rPr>
        <w:t>温州市龙湾区人民政府海滨街道办事处</w:t>
      </w:r>
    </w:p>
    <w:p w14:paraId="016BDBAF">
      <w:pPr>
        <w:spacing w:line="360" w:lineRule="auto"/>
        <w:jc w:val="center"/>
        <w:rPr>
          <w:rFonts w:hint="eastAsia" w:ascii="宋体" w:hAnsi="宋体" w:eastAsia="宋体" w:cs="宋体"/>
          <w:bCs/>
          <w:color w:val="auto"/>
          <w:sz w:val="32"/>
          <w:szCs w:val="32"/>
          <w:highlight w:val="none"/>
          <w:lang w:eastAsia="zh-CN"/>
        </w:rPr>
      </w:pPr>
      <w:r>
        <w:rPr>
          <w:rFonts w:hAnsi="宋体"/>
          <w:b/>
          <w:bCs/>
          <w:color w:val="auto"/>
          <w:sz w:val="32"/>
          <w:szCs w:val="32"/>
          <w:highlight w:val="none"/>
        </w:rPr>
        <w:t>采购代理机构：</w:t>
      </w:r>
      <w:r>
        <w:rPr>
          <w:rFonts w:hint="eastAsia"/>
          <w:b/>
          <w:color w:val="auto"/>
          <w:sz w:val="32"/>
          <w:szCs w:val="32"/>
          <w:highlight w:val="none"/>
          <w:lang w:eastAsia="zh-CN"/>
        </w:rPr>
        <w:t>浙江景航工程管理有限公司</w:t>
      </w:r>
    </w:p>
    <w:p w14:paraId="6B903007">
      <w:pPr>
        <w:spacing w:line="360" w:lineRule="auto"/>
        <w:jc w:val="center"/>
        <w:rPr>
          <w:rFonts w:hint="eastAsia" w:ascii="宋体" w:hAnsi="宋体" w:eastAsia="宋体" w:cs="宋体"/>
          <w:color w:val="auto"/>
          <w:sz w:val="24"/>
          <w:highlight w:val="none"/>
        </w:rPr>
        <w:sectPr>
          <w:headerReference r:id="rId4" w:type="first"/>
          <w:headerReference r:id="rId3" w:type="default"/>
          <w:footerReference r:id="rId5" w:type="even"/>
          <w:pgSz w:w="11906" w:h="16838"/>
          <w:pgMar w:top="680" w:right="1418" w:bottom="468" w:left="1418" w:header="851" w:footer="992" w:gutter="0"/>
          <w:pgNumType w:fmt="decimal"/>
          <w:cols w:space="720" w:num="1"/>
          <w:titlePg/>
          <w:docGrid w:linePitch="312" w:charSpace="0"/>
        </w:sect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十</w:t>
      </w:r>
      <w:r>
        <w:rPr>
          <w:rFonts w:hint="eastAsia" w:ascii="宋体" w:hAnsi="宋体" w:eastAsia="宋体" w:cs="宋体"/>
          <w:bCs/>
          <w:color w:val="auto"/>
          <w:sz w:val="32"/>
          <w:szCs w:val="32"/>
          <w:highlight w:val="none"/>
        </w:rPr>
        <w:t>月</w:t>
      </w:r>
    </w:p>
    <w:p w14:paraId="327CB8F7">
      <w:pPr>
        <w:pStyle w:val="2"/>
        <w:rPr>
          <w:rFonts w:hint="eastAsia"/>
          <w:color w:val="auto"/>
          <w:highlight w:val="none"/>
        </w:rPr>
      </w:pPr>
    </w:p>
    <w:p w14:paraId="2F69D0A1">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32C3E24">
      <w:pPr>
        <w:spacing w:line="360" w:lineRule="auto"/>
        <w:rPr>
          <w:rFonts w:hint="eastAsia" w:ascii="宋体" w:hAnsi="宋体" w:eastAsia="宋体" w:cs="宋体"/>
          <w:color w:val="auto"/>
          <w:sz w:val="32"/>
          <w:szCs w:val="32"/>
          <w:highlight w:val="none"/>
        </w:rPr>
      </w:pPr>
    </w:p>
    <w:p w14:paraId="6AE0801C">
      <w:pPr>
        <w:spacing w:line="360" w:lineRule="auto"/>
        <w:rPr>
          <w:rFonts w:hint="eastAsia" w:ascii="宋体" w:hAnsi="宋体" w:eastAsia="宋体" w:cs="宋体"/>
          <w:color w:val="auto"/>
          <w:sz w:val="32"/>
          <w:szCs w:val="32"/>
          <w:highlight w:val="none"/>
        </w:rPr>
      </w:pPr>
    </w:p>
    <w:p w14:paraId="74E4FFE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4418E3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257D532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2E2E0CD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0FB4917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3279C7B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7A78F31F">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585C187F">
      <w:pPr>
        <w:spacing w:line="360" w:lineRule="auto"/>
        <w:ind w:firstLine="549" w:firstLineChars="229"/>
        <w:rPr>
          <w:rFonts w:hint="eastAsia" w:ascii="宋体" w:hAnsi="宋体" w:eastAsia="宋体" w:cs="宋体"/>
          <w:color w:val="auto"/>
          <w:sz w:val="24"/>
          <w:highlight w:val="none"/>
        </w:rPr>
      </w:pPr>
    </w:p>
    <w:p w14:paraId="0CA6BC21">
      <w:pPr>
        <w:spacing w:line="360" w:lineRule="auto"/>
        <w:ind w:firstLine="549" w:firstLineChars="229"/>
        <w:rPr>
          <w:rFonts w:hint="eastAsia" w:ascii="宋体" w:hAnsi="宋体" w:eastAsia="宋体" w:cs="宋体"/>
          <w:color w:val="auto"/>
          <w:sz w:val="24"/>
          <w:highlight w:val="none"/>
        </w:rPr>
      </w:pPr>
    </w:p>
    <w:p w14:paraId="7E37ACEA">
      <w:pPr>
        <w:spacing w:line="360" w:lineRule="auto"/>
        <w:ind w:firstLine="549" w:firstLineChars="229"/>
        <w:rPr>
          <w:rFonts w:hint="eastAsia" w:ascii="宋体" w:hAnsi="宋体" w:eastAsia="宋体" w:cs="宋体"/>
          <w:color w:val="auto"/>
          <w:sz w:val="24"/>
          <w:highlight w:val="none"/>
        </w:rPr>
      </w:pPr>
    </w:p>
    <w:p w14:paraId="7591E634">
      <w:pPr>
        <w:spacing w:line="360" w:lineRule="auto"/>
        <w:ind w:firstLine="549" w:firstLineChars="229"/>
        <w:rPr>
          <w:rFonts w:hint="eastAsia" w:ascii="宋体" w:hAnsi="宋体" w:eastAsia="宋体" w:cs="宋体"/>
          <w:color w:val="auto"/>
          <w:sz w:val="24"/>
          <w:highlight w:val="none"/>
        </w:rPr>
      </w:pPr>
    </w:p>
    <w:p w14:paraId="3C17C5BC">
      <w:pPr>
        <w:spacing w:line="360" w:lineRule="auto"/>
        <w:ind w:firstLine="549" w:firstLineChars="229"/>
        <w:rPr>
          <w:rFonts w:hint="eastAsia" w:ascii="宋体" w:hAnsi="宋体" w:eastAsia="宋体" w:cs="宋体"/>
          <w:color w:val="auto"/>
          <w:sz w:val="24"/>
          <w:highlight w:val="none"/>
        </w:rPr>
      </w:pPr>
    </w:p>
    <w:p w14:paraId="0240611B">
      <w:pPr>
        <w:spacing w:line="360" w:lineRule="auto"/>
        <w:ind w:firstLine="549" w:firstLineChars="229"/>
        <w:rPr>
          <w:rFonts w:hint="eastAsia" w:ascii="宋体" w:hAnsi="宋体" w:eastAsia="宋体" w:cs="宋体"/>
          <w:color w:val="auto"/>
          <w:sz w:val="24"/>
          <w:highlight w:val="none"/>
        </w:rPr>
      </w:pPr>
    </w:p>
    <w:p w14:paraId="5BC329D3">
      <w:pPr>
        <w:spacing w:line="360" w:lineRule="auto"/>
        <w:ind w:firstLine="549" w:firstLineChars="229"/>
        <w:rPr>
          <w:rFonts w:hint="eastAsia" w:ascii="宋体" w:hAnsi="宋体" w:eastAsia="宋体" w:cs="宋体"/>
          <w:color w:val="auto"/>
          <w:sz w:val="24"/>
          <w:highlight w:val="none"/>
        </w:rPr>
      </w:pPr>
    </w:p>
    <w:p w14:paraId="58DD32FB">
      <w:pPr>
        <w:spacing w:line="360" w:lineRule="auto"/>
        <w:ind w:firstLine="549" w:firstLineChars="229"/>
        <w:rPr>
          <w:rFonts w:hint="eastAsia" w:ascii="宋体" w:hAnsi="宋体" w:eastAsia="宋体" w:cs="宋体"/>
          <w:color w:val="auto"/>
          <w:sz w:val="24"/>
          <w:highlight w:val="none"/>
        </w:rPr>
      </w:pPr>
    </w:p>
    <w:p w14:paraId="797F7499">
      <w:pPr>
        <w:spacing w:line="360" w:lineRule="auto"/>
        <w:ind w:firstLine="549" w:firstLineChars="229"/>
        <w:rPr>
          <w:rFonts w:hint="eastAsia" w:ascii="宋体" w:hAnsi="宋体" w:eastAsia="宋体" w:cs="宋体"/>
          <w:color w:val="auto"/>
          <w:sz w:val="24"/>
          <w:highlight w:val="none"/>
        </w:rPr>
      </w:pPr>
    </w:p>
    <w:p w14:paraId="6175C3EE">
      <w:pPr>
        <w:spacing w:line="360" w:lineRule="auto"/>
        <w:ind w:firstLine="549" w:firstLineChars="229"/>
        <w:rPr>
          <w:rFonts w:hint="eastAsia" w:ascii="宋体" w:hAnsi="宋体" w:eastAsia="宋体" w:cs="宋体"/>
          <w:color w:val="auto"/>
          <w:sz w:val="24"/>
          <w:highlight w:val="none"/>
        </w:rPr>
      </w:pPr>
    </w:p>
    <w:p w14:paraId="492B0E17">
      <w:pPr>
        <w:spacing w:line="360" w:lineRule="auto"/>
        <w:ind w:firstLine="549" w:firstLineChars="229"/>
        <w:rPr>
          <w:rFonts w:hint="eastAsia" w:ascii="宋体" w:hAnsi="宋体" w:eastAsia="宋体" w:cs="宋体"/>
          <w:color w:val="auto"/>
          <w:sz w:val="24"/>
          <w:highlight w:val="none"/>
        </w:rPr>
      </w:pPr>
    </w:p>
    <w:p w14:paraId="0BBB6B1C">
      <w:pPr>
        <w:spacing w:line="360" w:lineRule="auto"/>
        <w:ind w:firstLine="549" w:firstLineChars="229"/>
        <w:rPr>
          <w:rFonts w:hint="eastAsia" w:ascii="宋体" w:hAnsi="宋体" w:eastAsia="宋体" w:cs="宋体"/>
          <w:color w:val="auto"/>
          <w:sz w:val="24"/>
          <w:highlight w:val="none"/>
        </w:rPr>
      </w:pPr>
    </w:p>
    <w:p w14:paraId="6515B76F">
      <w:pPr>
        <w:spacing w:line="360" w:lineRule="auto"/>
        <w:rPr>
          <w:rFonts w:hint="eastAsia" w:ascii="宋体" w:hAnsi="宋体" w:eastAsia="宋体" w:cs="宋体"/>
          <w:color w:val="auto"/>
          <w:sz w:val="24"/>
          <w:highlight w:val="none"/>
        </w:rPr>
      </w:pPr>
    </w:p>
    <w:bookmarkEnd w:id="1"/>
    <w:p w14:paraId="6CC669C4">
      <w:pPr>
        <w:adjustRightInd/>
        <w:spacing w:line="360" w:lineRule="auto"/>
        <w:jc w:val="center"/>
        <w:outlineLvl w:val="0"/>
        <w:rPr>
          <w:rFonts w:hint="eastAsia" w:ascii="宋体" w:hAnsi="宋体" w:eastAsia="宋体" w:cs="宋体"/>
          <w:b/>
          <w:color w:val="auto"/>
          <w:sz w:val="36"/>
          <w:szCs w:val="20"/>
          <w:highlight w:val="none"/>
        </w:rPr>
      </w:pPr>
      <w:bookmarkStart w:id="2" w:name="_Hlt74729822"/>
      <w:bookmarkEnd w:id="2"/>
      <w:bookmarkStart w:id="3" w:name="_Hlt74728647"/>
      <w:bookmarkEnd w:id="3"/>
      <w:bookmarkStart w:id="4" w:name="_Hlt74707423"/>
      <w:bookmarkEnd w:id="4"/>
      <w:bookmarkStart w:id="5" w:name="_Hlt74649545"/>
      <w:bookmarkEnd w:id="5"/>
      <w:bookmarkStart w:id="6" w:name="第二部分"/>
      <w:bookmarkStart w:id="7" w:name="_Toc91899870"/>
      <w:bookmarkStart w:id="8" w:name="_Toc91899871"/>
      <w:r>
        <w:rPr>
          <w:rFonts w:hint="eastAsia" w:ascii="宋体" w:hAnsi="宋体" w:eastAsia="宋体" w:cs="宋体"/>
          <w:b/>
          <w:color w:val="auto"/>
          <w:sz w:val="36"/>
          <w:szCs w:val="20"/>
          <w:highlight w:val="none"/>
        </w:rPr>
        <w:t>第一部分 招标公告</w:t>
      </w:r>
    </w:p>
    <w:p w14:paraId="02B91BB8">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03D41B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海滨街道2024-2025年食堂原材料配送项目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19"/>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日9点30分00秒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16FF3B2A">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7F3DEE6">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ZJJH-20241009</w:t>
      </w:r>
    </w:p>
    <w:p w14:paraId="6529153C">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海滨街道2024-2025年食堂原材料配送项目</w:t>
      </w:r>
    </w:p>
    <w:p w14:paraId="1850AC0B">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w:t>
      </w:r>
      <w:r>
        <w:rPr>
          <w:rFonts w:hint="eastAsia" w:ascii="宋体" w:hAnsi="宋体" w:cs="宋体"/>
          <w:color w:val="auto"/>
          <w:sz w:val="24"/>
          <w:highlight w:val="none"/>
          <w:lang w:eastAsia="zh-CN"/>
        </w:rPr>
        <w:t>元）：</w:t>
      </w:r>
      <w:r>
        <w:rPr>
          <w:rFonts w:hint="eastAsia" w:ascii="宋体" w:hAnsi="宋体" w:cs="宋体"/>
          <w:color w:val="auto"/>
          <w:sz w:val="24"/>
          <w:highlight w:val="none"/>
          <w:lang w:val="en-US" w:eastAsia="zh-CN"/>
        </w:rPr>
        <w:t xml:space="preserve">1173000 </w:t>
      </w:r>
    </w:p>
    <w:p w14:paraId="21E38593">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最高限价（元）：</w:t>
      </w:r>
      <w:r>
        <w:rPr>
          <w:rFonts w:hint="eastAsia" w:ascii="宋体" w:hAnsi="宋体" w:cs="宋体"/>
          <w:color w:val="auto"/>
          <w:sz w:val="24"/>
          <w:highlight w:val="none"/>
          <w:lang w:val="en-US" w:eastAsia="zh-CN"/>
        </w:rPr>
        <w:t xml:space="preserve">1173000 </w:t>
      </w:r>
    </w:p>
    <w:p w14:paraId="7BE61331">
      <w:pPr>
        <w:pStyle w:val="5"/>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snapToGrid/>
          <w:color w:val="auto"/>
          <w:kern w:val="2"/>
          <w:sz w:val="24"/>
          <w:szCs w:val="24"/>
          <w:highlight w:val="none"/>
          <w:lang w:eastAsia="zh-CN"/>
        </w:rPr>
        <w:t>海滨街道2024-2025年食堂原材料配送项目，</w:t>
      </w:r>
      <w:r>
        <w:rPr>
          <w:rFonts w:hint="eastAsia" w:hAnsi="宋体" w:cs="宋体"/>
          <w:bCs/>
          <w:snapToGrid/>
          <w:color w:val="auto"/>
          <w:kern w:val="2"/>
          <w:sz w:val="24"/>
          <w:szCs w:val="24"/>
          <w:highlight w:val="none"/>
          <w:lang w:val="en-US" w:eastAsia="zh-CN"/>
        </w:rPr>
        <w:t>主要内容：</w:t>
      </w:r>
      <w:r>
        <w:rPr>
          <w:rFonts w:hint="eastAsia" w:ascii="宋体" w:hAnsi="宋体" w:eastAsia="宋体" w:cs="宋体"/>
          <w:bCs/>
          <w:snapToGrid/>
          <w:color w:val="auto"/>
          <w:kern w:val="2"/>
          <w:sz w:val="24"/>
          <w:szCs w:val="24"/>
          <w:highlight w:val="none"/>
        </w:rPr>
        <w:t>详见招标文件第三部分采购需求。</w:t>
      </w:r>
    </w:p>
    <w:p w14:paraId="78605A0C">
      <w:pPr>
        <w:pStyle w:val="20"/>
        <w:keepNext w:val="0"/>
        <w:keepLines w:val="0"/>
        <w:pageBreakBefore w:val="0"/>
        <w:kinsoku/>
        <w:wordWrap/>
        <w:overflowPunct/>
        <w:topLinePunct w:val="0"/>
        <w:autoSpaceDE/>
        <w:autoSpaceDN/>
        <w:bidi w:val="0"/>
        <w:adjustRightInd w:val="0"/>
        <w:spacing w:before="0"/>
        <w:ind w:firstLine="482"/>
        <w:textAlignment w:val="auto"/>
        <w:outlineLvl w:val="2"/>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cs="宋体"/>
          <w:b/>
          <w:color w:val="auto"/>
          <w:highlight w:val="none"/>
          <w:lang w:val="en-US" w:eastAsia="zh-CN"/>
        </w:rPr>
        <w:t>一年</w:t>
      </w:r>
    </w:p>
    <w:p w14:paraId="1FF2E911">
      <w:pPr>
        <w:pStyle w:val="5"/>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color w:val="auto"/>
          <w:highlight w:val="none"/>
          <w:lang w:eastAsia="zh-CN"/>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4300950">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75280869">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B9A161F">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14:paraId="2C0827F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0FFADFAD">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7906F21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r>
        <w:rPr>
          <w:rFonts w:hint="eastAsia" w:ascii="宋体" w:hAnsi="宋体" w:cs="宋体"/>
          <w:color w:val="auto"/>
          <w:sz w:val="24"/>
          <w:highlight w:val="none"/>
          <w:lang w:eastAsia="zh-CN"/>
        </w:rPr>
        <w:t>须具备有效的食品经营许可证</w:t>
      </w:r>
      <w:r>
        <w:rPr>
          <w:rFonts w:hint="eastAsia" w:ascii="宋体" w:hAnsi="宋体" w:eastAsia="宋体" w:cs="宋体"/>
          <w:color w:val="auto"/>
          <w:sz w:val="24"/>
          <w:highlight w:val="none"/>
        </w:rPr>
        <w:t>；</w:t>
      </w:r>
    </w:p>
    <w:p w14:paraId="071051B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F1B09A">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11B6580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3966074">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1CC7151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B20693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005B22D3">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24D1F7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日9点30分00秒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5056676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40A6493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日</w:t>
      </w:r>
      <w:r>
        <w:rPr>
          <w:rFonts w:hint="eastAsia" w:ascii="宋体" w:hAnsi="宋体" w:cs="宋体"/>
          <w:b w:val="0"/>
          <w:bCs/>
          <w:color w:val="auto"/>
          <w:sz w:val="24"/>
          <w:highlight w:val="none"/>
          <w:u w:val="single"/>
          <w:lang w:eastAsia="zh-CN"/>
        </w:rPr>
        <w:t>9点30分00秒</w:t>
      </w:r>
      <w:r>
        <w:rPr>
          <w:rFonts w:hint="eastAsia" w:ascii="宋体" w:hAnsi="宋体" w:eastAsia="宋体" w:cs="宋体"/>
          <w:bCs/>
          <w:color w:val="auto"/>
          <w:sz w:val="24"/>
          <w:highlight w:val="none"/>
          <w:u w:val="single"/>
        </w:rPr>
        <w:t xml:space="preserve"> </w:t>
      </w:r>
    </w:p>
    <w:p w14:paraId="52DCDA9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color w:val="auto"/>
          <w:sz w:val="24"/>
          <w:highlight w:val="none"/>
        </w:rPr>
        <w:t>开标地点（网址）：</w:t>
      </w:r>
      <w:r>
        <w:rPr>
          <w:rFonts w:hint="eastAsia" w:ascii="宋体" w:hAnsi="宋体" w:cs="宋体"/>
          <w:color w:val="auto"/>
          <w:sz w:val="24"/>
          <w:highlight w:val="none"/>
          <w:lang w:eastAsia="zh-CN"/>
        </w:rPr>
        <w:t>政采云平台（https://www.zcygov.cn/）</w:t>
      </w:r>
    </w:p>
    <w:p w14:paraId="2AD24A21">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F51E8E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5BE53072">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4C56D3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912209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4B143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AE643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w:t>
      </w:r>
      <w:r>
        <w:rPr>
          <w:rFonts w:hint="eastAsia" w:ascii="宋体" w:hAnsi="宋体" w:cs="宋体"/>
          <w:color w:val="auto"/>
          <w:sz w:val="24"/>
          <w:highlight w:val="none"/>
          <w:lang w:val="en-US" w:eastAsia="zh-CN"/>
        </w:rPr>
        <w:t>30分钟</w:t>
      </w:r>
      <w:r>
        <w:rPr>
          <w:rFonts w:hint="eastAsia" w:ascii="宋体" w:hAnsi="宋体" w:eastAsia="宋体" w:cs="宋体"/>
          <w:color w:val="auto"/>
          <w:sz w:val="24"/>
          <w:highlight w:val="none"/>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）招标文件公告期限与招标公告的公告期限一致</w:t>
      </w:r>
      <w:r>
        <w:rPr>
          <w:rFonts w:hint="eastAsia" w:ascii="宋体" w:hAnsi="宋体" w:eastAsia="宋体" w:cs="宋体"/>
          <w:color w:val="auto"/>
          <w:sz w:val="24"/>
          <w:highlight w:val="none"/>
        </w:rPr>
        <w:t>。</w:t>
      </w:r>
    </w:p>
    <w:p w14:paraId="36937C48">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30588966">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39280E17">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温州市龙湾区人民政府海滨街道办事处</w:t>
      </w:r>
    </w:p>
    <w:p w14:paraId="0210A0E2">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eastAsia="zh-CN"/>
        </w:rPr>
        <w:t>龙湾区沙村路29号</w:t>
      </w:r>
      <w:r>
        <w:rPr>
          <w:rFonts w:hint="eastAsia" w:ascii="宋体" w:hAnsi="宋体" w:cs="宋体"/>
          <w:color w:val="auto"/>
          <w:sz w:val="24"/>
          <w:highlight w:val="none"/>
          <w:lang w:val="en-US" w:eastAsia="zh-CN"/>
        </w:rPr>
        <w:t xml:space="preserve"> </w:t>
      </w:r>
    </w:p>
    <w:p w14:paraId="753E4441">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eastAsia="zh-CN"/>
        </w:rPr>
        <w:t>0577-55875733</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0BC777EC">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徐先生</w:t>
      </w:r>
      <w:r>
        <w:rPr>
          <w:rFonts w:hint="eastAsia" w:ascii="宋体" w:hAnsi="宋体" w:cs="宋体"/>
          <w:color w:val="auto"/>
          <w:sz w:val="24"/>
          <w:highlight w:val="none"/>
          <w:lang w:val="en-US" w:eastAsia="zh-CN"/>
        </w:rPr>
        <w:t xml:space="preserve"> </w:t>
      </w:r>
    </w:p>
    <w:p w14:paraId="4C91633C">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eastAsia="zh-CN"/>
        </w:rPr>
        <w:t>0577-55875733</w:t>
      </w:r>
      <w:r>
        <w:rPr>
          <w:rFonts w:hint="eastAsia" w:ascii="宋体" w:hAnsi="宋体" w:cs="宋体"/>
          <w:color w:val="auto"/>
          <w:sz w:val="24"/>
          <w:highlight w:val="none"/>
          <w:lang w:val="en-US" w:eastAsia="zh-CN"/>
        </w:rPr>
        <w:t xml:space="preserve"> </w:t>
      </w:r>
    </w:p>
    <w:p w14:paraId="3937B535">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质疑联系人：</w:t>
      </w:r>
      <w:r>
        <w:rPr>
          <w:rFonts w:hint="eastAsia"/>
          <w:color w:val="auto"/>
          <w:sz w:val="24"/>
          <w:highlight w:val="none"/>
          <w:lang w:val="en-US" w:eastAsia="zh-CN"/>
        </w:rPr>
        <w:t>徐先生</w:t>
      </w:r>
    </w:p>
    <w:p w14:paraId="4747549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eastAsia="zh-CN"/>
        </w:rPr>
        <w:t>0577-55875733</w:t>
      </w:r>
      <w:r>
        <w:rPr>
          <w:rFonts w:hint="eastAsia"/>
          <w:color w:val="auto"/>
          <w:sz w:val="24"/>
          <w:highlight w:val="none"/>
          <w:lang w:val="en-US" w:eastAsia="zh-CN"/>
        </w:rPr>
        <w:t xml:space="preserve"> </w:t>
      </w:r>
    </w:p>
    <w:p w14:paraId="055F7155">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w:t>
      </w:r>
    </w:p>
    <w:p w14:paraId="18157BEC">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color w:val="auto"/>
          <w:sz w:val="24"/>
          <w:highlight w:val="none"/>
          <w:lang w:eastAsia="zh-CN"/>
        </w:rPr>
        <w:t>浙江景航工程管理有限公司</w:t>
      </w:r>
    </w:p>
    <w:p w14:paraId="370A069E">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color w:val="auto"/>
          <w:sz w:val="24"/>
          <w:highlight w:val="none"/>
          <w:lang w:eastAsia="zh-CN"/>
        </w:rPr>
        <w:t>温州市龙湾区金属大厦601-1</w:t>
      </w:r>
    </w:p>
    <w:p w14:paraId="77D42F7B">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59860504">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eastAsia="zh-CN"/>
        </w:rPr>
        <w:t>吴先生</w:t>
      </w:r>
    </w:p>
    <w:p w14:paraId="77C66233">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15067127320</w:t>
      </w:r>
    </w:p>
    <w:p w14:paraId="3EE15695">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张先生</w:t>
      </w:r>
    </w:p>
    <w:p w14:paraId="77C86496">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15068260857</w:t>
      </w:r>
      <w:r>
        <w:rPr>
          <w:rFonts w:hint="eastAsia" w:ascii="宋体" w:hAnsi="宋体" w:eastAsia="宋体" w:cs="宋体"/>
          <w:color w:val="auto"/>
          <w:sz w:val="24"/>
          <w:highlight w:val="none"/>
        </w:rPr>
        <w:t> </w:t>
      </w:r>
    </w:p>
    <w:p w14:paraId="7469AEB2">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w:t>
      </w:r>
    </w:p>
    <w:p w14:paraId="1945A53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温州龙湾区财政局</w:t>
      </w:r>
    </w:p>
    <w:p w14:paraId="65AFC989">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lang w:eastAsia="zh-CN"/>
        </w:rPr>
        <w:t>温州市龙湾区永宁西路565号温州银行大楼1</w:t>
      </w:r>
      <w:r>
        <w:rPr>
          <w:rFonts w:hint="eastAsia" w:ascii="宋体" w:hAnsi="宋体" w:cs="宋体"/>
          <w:color w:val="auto"/>
          <w:sz w:val="24"/>
          <w:highlight w:val="none"/>
          <w:lang w:val="en-US" w:eastAsia="zh-CN"/>
        </w:rPr>
        <w:t>502室</w:t>
      </w:r>
    </w:p>
    <w:p w14:paraId="7A491B3E">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w:t>
      </w:r>
      <w:r>
        <w:rPr>
          <w:rFonts w:hint="eastAsia" w:ascii="宋体" w:hAnsi="宋体" w:cs="宋体"/>
          <w:color w:val="auto"/>
          <w:sz w:val="24"/>
          <w:highlight w:val="none"/>
          <w:lang w:val="en-US" w:eastAsia="zh-CN"/>
        </w:rPr>
        <w:t>/</w:t>
      </w:r>
    </w:p>
    <w:p w14:paraId="1631B4C1">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：陈先生 </w:t>
      </w:r>
    </w:p>
    <w:p w14:paraId="6786393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w:t>
      </w:r>
      <w:r>
        <w:rPr>
          <w:rFonts w:hint="eastAsia" w:ascii="宋体" w:hAnsi="宋体" w:cs="宋体"/>
          <w:color w:val="auto"/>
          <w:sz w:val="24"/>
          <w:highlight w:val="none"/>
          <w:lang w:eastAsia="zh-CN"/>
        </w:rPr>
        <w:t>0577-85600839</w:t>
      </w:r>
      <w:r>
        <w:rPr>
          <w:rFonts w:hint="eastAsia" w:ascii="宋体" w:hAnsi="宋体" w:eastAsia="宋体" w:cs="宋体"/>
          <w:color w:val="auto"/>
          <w:sz w:val="24"/>
          <w:highlight w:val="none"/>
        </w:rPr>
        <w:t> </w:t>
      </w:r>
    </w:p>
    <w:p w14:paraId="075167A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5EC376D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6E2F0135">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6"/>
      <w:r>
        <w:rPr>
          <w:rFonts w:hint="eastAsia" w:ascii="宋体" w:hAnsi="宋体" w:eastAsia="宋体" w:cs="宋体"/>
          <w:b/>
          <w:color w:val="auto"/>
          <w:sz w:val="36"/>
          <w:szCs w:val="20"/>
          <w:highlight w:val="none"/>
        </w:rPr>
        <w:t xml:space="preserve"> 投标人须知</w:t>
      </w:r>
      <w:bookmarkEnd w:id="7"/>
    </w:p>
    <w:p w14:paraId="41E3ADE9">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37"/>
      </w:tblGrid>
      <w:tr w14:paraId="318FE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35977D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6B04AA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07CCE16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0BEB1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9C2857">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D0A6D8">
            <w:pPr>
              <w:snapToGrid w:val="0"/>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rPr>
              <w:t>项目名称</w:t>
            </w:r>
          </w:p>
        </w:tc>
        <w:tc>
          <w:tcPr>
            <w:tcW w:w="6237" w:type="dxa"/>
            <w:tcBorders>
              <w:top w:val="single" w:color="000000" w:sz="8" w:space="0"/>
              <w:left w:val="single" w:color="000000" w:sz="2" w:space="0"/>
              <w:bottom w:val="single" w:color="000000" w:sz="8" w:space="0"/>
              <w:right w:val="single" w:color="000000" w:sz="8" w:space="0"/>
            </w:tcBorders>
            <w:vAlign w:val="center"/>
          </w:tcPr>
          <w:p w14:paraId="0E763E31">
            <w:pPr>
              <w:spacing w:line="24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海滨街道2024-2025年食堂原材料配送项目</w:t>
            </w:r>
          </w:p>
        </w:tc>
      </w:tr>
      <w:tr w14:paraId="63B97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34D82B">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16C3D7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5C629AED">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872786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4DD2CBA">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488555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14:paraId="48486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1F1EA0">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86EF6A">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39D64D08">
            <w:pPr>
              <w:snapToGrid w:val="0"/>
              <w:spacing w:line="24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海滨街道2024-2025年食堂原材料配送项目</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eastAsia="zh-CN"/>
              </w:rPr>
              <w:t xml:space="preserve"> </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农、林、牧、渔业，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工业（包括采矿业，制造业，电力、热力、燃气及水生产和供应业），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建筑业，</w:t>
            </w:r>
            <w:r>
              <w:rPr>
                <w:rFonts w:hint="eastAsia" w:ascii="宋体" w:hAnsi="宋体" w:eastAsia="宋体" w:cs="宋体"/>
                <w:color w:val="auto"/>
                <w:kern w:val="0"/>
                <w:sz w:val="24"/>
                <w:highlight w:val="none"/>
                <w:u w:val="single"/>
                <w:lang w:eastAsia="zh-CN"/>
              </w:rPr>
              <w:sym w:font="Wingdings" w:char="00FE"/>
            </w:r>
            <w:r>
              <w:rPr>
                <w:rFonts w:hint="eastAsia" w:ascii="宋体" w:hAnsi="宋体" w:eastAsia="宋体" w:cs="宋体"/>
                <w:color w:val="auto"/>
                <w:kern w:val="0"/>
                <w:sz w:val="24"/>
                <w:highlight w:val="none"/>
                <w:u w:val="single"/>
                <w:lang w:eastAsia="zh-CN"/>
              </w:rPr>
              <w:t>批发业，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零售业，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交通运输业（不含铁路运输业），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仓储业，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邮政业，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住宿业，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餐饮业，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信息传输业（包括电信、互联网和相关服务），</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软件和信息技术服务业，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房地产开发经营，</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物业管理，</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租赁和商务服务业，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其他未列明行业（包括科学研究和技术服务业，水利、环境和公共设施管理业，居民服务、修理和其他服务业，社会工作，文化、体育和娱乐业等）</w:t>
            </w:r>
            <w:r>
              <w:rPr>
                <w:rFonts w:hint="eastAsia" w:ascii="宋体" w:hAnsi="宋体" w:eastAsia="宋体" w:cs="宋体"/>
                <w:color w:val="auto"/>
                <w:kern w:val="0"/>
                <w:sz w:val="24"/>
                <w:highlight w:val="none"/>
                <w:u w:val="single"/>
                <w:lang w:val="en-US" w:eastAsia="zh-CN"/>
              </w:rPr>
              <w:t xml:space="preserve"> 行业。</w:t>
            </w:r>
          </w:p>
        </w:tc>
      </w:tr>
      <w:tr w14:paraId="28588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540218">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BF4A5F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2F2CE643">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51D61275">
            <w:pPr>
              <w:spacing w:line="24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10EA0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62F792">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FCDD5D6">
            <w:pPr>
              <w:snapToGrid w:val="0"/>
              <w:spacing w:line="24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3085089A">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p>
          <w:p w14:paraId="63A81A23">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51E0B698">
            <w:pPr>
              <w:spacing w:line="24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注：需符合《浙江省财政厅关于进一步发挥政府采购政策功能全力推动经济稳进提质的通知》浙财采监[2022]3号等相关政策的规定。</w:t>
            </w:r>
          </w:p>
        </w:tc>
      </w:tr>
      <w:tr w14:paraId="42852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23A7F5">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79F9B77">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237" w:type="dxa"/>
            <w:tcBorders>
              <w:top w:val="single" w:color="000000" w:sz="8" w:space="0"/>
              <w:left w:val="single" w:color="000000" w:sz="2" w:space="0"/>
              <w:bottom w:val="single" w:color="000000" w:sz="8" w:space="0"/>
              <w:right w:val="single" w:color="000000" w:sz="8" w:space="0"/>
            </w:tcBorders>
            <w:vAlign w:val="center"/>
          </w:tcPr>
          <w:p w14:paraId="040C14C6">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21142DB">
            <w:pPr>
              <w:spacing w:line="24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08530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1C1F2C">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EF1F49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01BD9A44">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2B4DCBCE">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p w14:paraId="27473804">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5E89D67">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9DCDF8A">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6CFFECE6">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6818C71">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394A26DB">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11CFA6B">
            <w:pPr>
              <w:spacing w:line="24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4157B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91CE79">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57CF7EA4">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1B90740E">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C1A113F">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578C8532">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2F13252">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4BB274BD">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14105459">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w:t>
            </w:r>
            <w:r>
              <w:rPr>
                <w:rFonts w:hint="eastAsia" w:ascii="宋体" w:hAnsi="宋体" w:eastAsia="宋体" w:cs="宋体"/>
                <w:color w:val="auto"/>
                <w:kern w:val="0"/>
                <w:sz w:val="24"/>
                <w:highlight w:val="none"/>
                <w:lang w:eastAsia="zh-CN"/>
              </w:rPr>
              <w:t>或授权代表签名</w:t>
            </w:r>
            <w:r>
              <w:rPr>
                <w:rFonts w:hint="eastAsia" w:ascii="宋体" w:hAnsi="宋体" w:eastAsia="宋体" w:cs="宋体"/>
                <w:color w:val="auto"/>
                <w:kern w:val="0"/>
                <w:sz w:val="24"/>
                <w:highlight w:val="none"/>
              </w:rPr>
              <w:t>）及身份证明，否则不得讲解演示。</w:t>
            </w:r>
          </w:p>
          <w:p w14:paraId="1A861050">
            <w:pPr>
              <w:snapToGrid w:val="0"/>
              <w:spacing w:line="24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B056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9" w:hRule="atLeast"/>
          <w:tblHeader/>
        </w:trPr>
        <w:tc>
          <w:tcPr>
            <w:tcW w:w="629" w:type="dxa"/>
            <w:vMerge w:val="restart"/>
            <w:tcBorders>
              <w:top w:val="single" w:color="auto" w:sz="4" w:space="0"/>
              <w:left w:val="single" w:color="auto" w:sz="4" w:space="0"/>
              <w:right w:val="single" w:color="auto" w:sz="4" w:space="0"/>
            </w:tcBorders>
            <w:vAlign w:val="center"/>
          </w:tcPr>
          <w:p w14:paraId="59BF516D">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843" w:type="dxa"/>
            <w:vMerge w:val="restart"/>
            <w:tcBorders>
              <w:top w:val="single" w:color="000000" w:sz="8" w:space="0"/>
              <w:left w:val="single" w:color="auto" w:sz="4" w:space="0"/>
              <w:right w:val="single" w:color="000000" w:sz="8" w:space="0"/>
            </w:tcBorders>
            <w:vAlign w:val="center"/>
          </w:tcPr>
          <w:p w14:paraId="7D51CB3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237" w:type="dxa"/>
            <w:tcBorders>
              <w:top w:val="single" w:color="000000" w:sz="8" w:space="0"/>
              <w:left w:val="single" w:color="000000" w:sz="2" w:space="0"/>
              <w:bottom w:val="single" w:color="auto" w:sz="4" w:space="0"/>
              <w:right w:val="single" w:color="000000" w:sz="8" w:space="0"/>
            </w:tcBorders>
            <w:vAlign w:val="center"/>
          </w:tcPr>
          <w:p w14:paraId="1FE0E079">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6C35D16A">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47E0B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vMerge w:val="continue"/>
            <w:tcBorders>
              <w:left w:val="single" w:color="auto" w:sz="4" w:space="0"/>
              <w:bottom w:val="single" w:color="auto" w:sz="4" w:space="0"/>
              <w:right w:val="single" w:color="auto" w:sz="4" w:space="0"/>
            </w:tcBorders>
          </w:tcPr>
          <w:p w14:paraId="1516912D">
            <w:pPr>
              <w:snapToGrid w:val="0"/>
              <w:spacing w:line="24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C9CC2E9">
            <w:pPr>
              <w:snapToGrid w:val="0"/>
              <w:spacing w:line="240" w:lineRule="auto"/>
              <w:jc w:val="center"/>
              <w:rPr>
                <w:rFonts w:hint="eastAsia" w:ascii="宋体" w:hAnsi="宋体" w:eastAsia="宋体" w:cs="宋体"/>
                <w:b/>
                <w:color w:val="auto"/>
                <w:sz w:val="24"/>
                <w:highlight w:val="none"/>
              </w:rPr>
            </w:pPr>
          </w:p>
        </w:tc>
        <w:tc>
          <w:tcPr>
            <w:tcW w:w="6237" w:type="dxa"/>
            <w:tcBorders>
              <w:top w:val="single" w:color="auto" w:sz="4" w:space="0"/>
              <w:left w:val="single" w:color="000000" w:sz="2" w:space="0"/>
              <w:bottom w:val="single" w:color="000000" w:sz="8" w:space="0"/>
              <w:right w:val="single" w:color="000000" w:sz="8" w:space="0"/>
            </w:tcBorders>
            <w:vAlign w:val="center"/>
          </w:tcPr>
          <w:p w14:paraId="38111341">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331F9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F2BBD8">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37E3ABE">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31A7180E">
            <w:pPr>
              <w:snapToGrid w:val="0"/>
              <w:spacing w:line="24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2787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DC6FE4">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6033FD8">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2A6D7F09">
            <w:pP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6343C1F5">
            <w:pP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678639A1">
            <w:pPr>
              <w:snapToGrid w:val="0"/>
              <w:spacing w:line="24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1BAAD3C6">
            <w:pPr>
              <w:snapToGrid w:val="0"/>
              <w:spacing w:line="24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666455CD">
            <w:pPr>
              <w:spacing w:line="24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55A4D671">
            <w:pPr>
              <w:spacing w:line="24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992C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37" w:hRule="atLeast"/>
          <w:tblHeader/>
        </w:trPr>
        <w:tc>
          <w:tcPr>
            <w:tcW w:w="629" w:type="dxa"/>
            <w:vMerge w:val="restart"/>
            <w:tcBorders>
              <w:top w:val="single" w:color="auto" w:sz="4" w:space="0"/>
              <w:left w:val="single" w:color="000000" w:sz="8" w:space="0"/>
              <w:right w:val="single" w:color="000000" w:sz="2" w:space="0"/>
            </w:tcBorders>
            <w:vAlign w:val="center"/>
          </w:tcPr>
          <w:p w14:paraId="0AB469C4">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43" w:type="dxa"/>
            <w:vMerge w:val="restart"/>
            <w:tcBorders>
              <w:top w:val="single" w:color="000000" w:sz="8" w:space="0"/>
              <w:left w:val="single" w:color="000000" w:sz="2" w:space="0"/>
              <w:right w:val="single" w:color="000000" w:sz="8" w:space="0"/>
            </w:tcBorders>
            <w:vAlign w:val="center"/>
          </w:tcPr>
          <w:p w14:paraId="032EA90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237" w:type="dxa"/>
            <w:tcBorders>
              <w:top w:val="single" w:color="000000" w:sz="8" w:space="0"/>
              <w:left w:val="single" w:color="000000" w:sz="2" w:space="0"/>
              <w:bottom w:val="single" w:color="000000" w:sz="8" w:space="0"/>
              <w:right w:val="single" w:color="000000" w:sz="8" w:space="0"/>
            </w:tcBorders>
            <w:vAlign w:val="center"/>
          </w:tcPr>
          <w:p w14:paraId="661BBB12">
            <w:pPr>
              <w:snapToGrid w:val="0"/>
              <w:spacing w:line="240" w:lineRule="auto"/>
              <w:jc w:val="left"/>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6DFA2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9" w:hRule="atLeast"/>
          <w:tblHeader/>
        </w:trPr>
        <w:tc>
          <w:tcPr>
            <w:tcW w:w="629" w:type="dxa"/>
            <w:vMerge w:val="continue"/>
            <w:tcBorders>
              <w:left w:val="single" w:color="000000" w:sz="8" w:space="0"/>
              <w:right w:val="single" w:color="000000" w:sz="2" w:space="0"/>
            </w:tcBorders>
          </w:tcPr>
          <w:p w14:paraId="072EF490">
            <w:pPr>
              <w:spacing w:line="24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14:paraId="70140124">
            <w:pPr>
              <w:spacing w:line="240" w:lineRule="auto"/>
              <w:ind w:firstLine="420" w:firstLineChars="200"/>
              <w:rPr>
                <w:rFonts w:hint="eastAsia" w:ascii="宋体" w:hAnsi="宋体" w:eastAsia="宋体" w:cs="宋体"/>
                <w:color w:val="auto"/>
                <w:highlight w:val="none"/>
              </w:rPr>
            </w:pPr>
          </w:p>
        </w:tc>
        <w:tc>
          <w:tcPr>
            <w:tcW w:w="6237" w:type="dxa"/>
            <w:tcBorders>
              <w:top w:val="single" w:color="000000" w:sz="8" w:space="0"/>
              <w:left w:val="single" w:color="000000" w:sz="2" w:space="0"/>
              <w:bottom w:val="single" w:color="000000" w:sz="8" w:space="0"/>
              <w:right w:val="single" w:color="000000" w:sz="8" w:space="0"/>
            </w:tcBorders>
            <w:vAlign w:val="center"/>
          </w:tcPr>
          <w:p w14:paraId="63AD8D49">
            <w:pPr>
              <w:pStyle w:val="2"/>
              <w:tabs>
                <w:tab w:val="left" w:pos="0"/>
                <w:tab w:val="clear" w:pos="432"/>
              </w:tabs>
              <w:spacing w:line="240" w:lineRule="auto"/>
              <w:ind w:left="0" w:leftChars="0" w:firstLine="0" w:firstLineChars="0"/>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06C6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F9FEBA">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D2F301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237" w:type="dxa"/>
            <w:tcBorders>
              <w:top w:val="single" w:color="000000" w:sz="8" w:space="0"/>
              <w:left w:val="single" w:color="000000" w:sz="2" w:space="0"/>
              <w:bottom w:val="single" w:color="000000" w:sz="8" w:space="0"/>
              <w:right w:val="single" w:color="000000" w:sz="8" w:space="0"/>
            </w:tcBorders>
            <w:vAlign w:val="center"/>
          </w:tcPr>
          <w:p w14:paraId="45C456D6">
            <w:pPr>
              <w:pStyle w:val="10"/>
              <w:spacing w:line="240" w:lineRule="auto"/>
              <w:rPr>
                <w:rFonts w:hint="eastAsia" w:ascii="宋体" w:hAnsi="宋体" w:eastAsia="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eastAsia="zh-CN"/>
              </w:rPr>
              <w:t>温州市龙湾区金属大厦601-1</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吴先生</w:t>
            </w:r>
            <w:r>
              <w:rPr>
                <w:rFonts w:hint="eastAsia" w:ascii="宋体" w:hAnsi="宋体" w:eastAsia="宋体" w:cs="宋体"/>
                <w:color w:val="auto"/>
                <w:kern w:val="28"/>
                <w:sz w:val="24"/>
                <w:szCs w:val="24"/>
                <w:highlight w:val="none"/>
                <w:u w:val="single"/>
                <w:lang w:val="en-US" w:eastAsia="zh-CN"/>
              </w:rPr>
              <w:t>，</w:t>
            </w:r>
            <w:r>
              <w:rPr>
                <w:rFonts w:hint="eastAsia" w:hAnsi="宋体" w:cs="宋体"/>
                <w:color w:val="auto"/>
                <w:kern w:val="28"/>
                <w:sz w:val="24"/>
                <w:szCs w:val="24"/>
                <w:highlight w:val="none"/>
                <w:u w:val="single"/>
                <w:lang w:val="en-US" w:eastAsia="zh-CN"/>
              </w:rPr>
              <w:t>15067127320</w:t>
            </w:r>
            <w:r>
              <w:rPr>
                <w:rFonts w:hint="eastAsia" w:ascii="宋体" w:hAnsi="宋体" w:eastAsia="宋体" w:cs="宋体"/>
                <w:color w:val="auto"/>
                <w:kern w:val="28"/>
                <w:sz w:val="24"/>
                <w:szCs w:val="24"/>
                <w:highlight w:val="none"/>
                <w:u w:val="single"/>
                <w:lang w:eastAsia="zh-CN"/>
              </w:rPr>
              <w:t>。</w:t>
            </w:r>
            <w:r>
              <w:rPr>
                <w:rFonts w:hint="eastAsia" w:hAnsi="宋体" w:cs="宋体"/>
                <w:b/>
                <w:color w:val="auto"/>
                <w:sz w:val="24"/>
                <w:szCs w:val="24"/>
                <w:highlight w:val="none"/>
              </w:rPr>
              <w:t>采购人、采购机构不强制或变相强制投标人提交备份投标文件。</w:t>
            </w:r>
          </w:p>
        </w:tc>
      </w:tr>
      <w:tr w14:paraId="06D7B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64FEDF">
            <w:pPr>
              <w:snapToGrid w:val="0"/>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4937E4B">
            <w:pPr>
              <w:snapToGrid w:val="0"/>
              <w:jc w:val="center"/>
              <w:rPr>
                <w:rFonts w:hint="eastAsia" w:ascii="宋体" w:hAnsi="宋体" w:eastAsia="宋体" w:cs="宋体"/>
                <w:b/>
                <w:color w:val="auto"/>
                <w:sz w:val="24"/>
                <w:highlight w:val="none"/>
              </w:rPr>
            </w:pPr>
            <w:r>
              <w:rPr>
                <w:rFonts w:hint="eastAsia" w:ascii="宋体" w:hAnsi="宋体" w:cs="宋体"/>
                <w:b/>
                <w:color w:val="auto"/>
                <w:sz w:val="24"/>
                <w:highlight w:val="none"/>
              </w:rPr>
              <w:t>采购代理服务费</w:t>
            </w:r>
          </w:p>
        </w:tc>
        <w:tc>
          <w:tcPr>
            <w:tcW w:w="6237" w:type="dxa"/>
            <w:tcBorders>
              <w:top w:val="single" w:color="000000" w:sz="8" w:space="0"/>
              <w:left w:val="single" w:color="000000" w:sz="2" w:space="0"/>
              <w:bottom w:val="single" w:color="000000" w:sz="8" w:space="0"/>
              <w:right w:val="single" w:color="000000" w:sz="8" w:space="0"/>
            </w:tcBorders>
            <w:vAlign w:val="center"/>
          </w:tcPr>
          <w:p w14:paraId="531A3758">
            <w:pPr>
              <w:rPr>
                <w:rFonts w:hint="eastAsia" w:ascii="宋体" w:hAnsi="宋体" w:eastAsia="宋体" w:cs="宋体"/>
                <w:color w:val="auto"/>
                <w:kern w:val="28"/>
                <w:sz w:val="24"/>
                <w:szCs w:val="24"/>
                <w:highlight w:val="none"/>
              </w:rPr>
            </w:pPr>
            <w:r>
              <w:rPr>
                <w:rFonts w:hint="eastAsia" w:ascii="宋体" w:hAnsi="宋体" w:cs="宋体"/>
                <w:snapToGrid w:val="0"/>
                <w:color w:val="auto"/>
                <w:kern w:val="28"/>
                <w:sz w:val="24"/>
                <w:highlight w:val="none"/>
              </w:rPr>
              <w:t>本项目招标代理费按</w:t>
            </w:r>
            <w:r>
              <w:rPr>
                <w:rFonts w:hint="eastAsia" w:ascii="宋体" w:hAnsi="宋体" w:cs="宋体"/>
                <w:snapToGrid w:val="0"/>
                <w:color w:val="auto"/>
                <w:kern w:val="28"/>
                <w:sz w:val="24"/>
                <w:highlight w:val="none"/>
                <w:lang w:eastAsia="zh-CN"/>
              </w:rPr>
              <w:t>人民币</w:t>
            </w:r>
            <w:r>
              <w:rPr>
                <w:rFonts w:hint="eastAsia" w:ascii="宋体" w:hAnsi="宋体" w:cs="宋体"/>
                <w:snapToGrid w:val="0"/>
                <w:color w:val="auto"/>
                <w:kern w:val="28"/>
                <w:sz w:val="24"/>
                <w:highlight w:val="none"/>
                <w:lang w:val="en-US" w:eastAsia="zh-CN"/>
              </w:rPr>
              <w:t>15000元计取</w:t>
            </w:r>
            <w:r>
              <w:rPr>
                <w:rFonts w:hint="eastAsia" w:ascii="宋体" w:hAnsi="宋体" w:cs="宋体"/>
                <w:snapToGrid w:val="0"/>
                <w:color w:val="auto"/>
                <w:kern w:val="28"/>
                <w:sz w:val="24"/>
                <w:highlight w:val="none"/>
              </w:rPr>
              <w:t>。由中标人在领取中标通知书时支付给招标代理机构。该费用在投标文件中不单列，由中标人在投标总报价中综合考虑。</w:t>
            </w:r>
          </w:p>
        </w:tc>
      </w:tr>
      <w:tr w14:paraId="7BCA5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0BEC7F">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35843510">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237" w:type="dxa"/>
            <w:tcBorders>
              <w:top w:val="single" w:color="000000" w:sz="8" w:space="0"/>
              <w:left w:val="single" w:color="000000" w:sz="2" w:space="0"/>
              <w:bottom w:val="single" w:color="000000" w:sz="8" w:space="0"/>
              <w:right w:val="single" w:color="000000" w:sz="8" w:space="0"/>
            </w:tcBorders>
            <w:vAlign w:val="center"/>
          </w:tcPr>
          <w:p w14:paraId="6991B09A">
            <w:pPr>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无</w:t>
            </w:r>
            <w:r>
              <w:rPr>
                <w:rFonts w:hint="eastAsia" w:ascii="宋体" w:hAnsi="宋体" w:eastAsia="宋体" w:cs="宋体"/>
                <w:b/>
                <w:color w:val="auto"/>
                <w:kern w:val="0"/>
                <w:sz w:val="24"/>
                <w:highlight w:val="none"/>
              </w:rPr>
              <w:t>。</w:t>
            </w:r>
          </w:p>
        </w:tc>
      </w:tr>
    </w:tbl>
    <w:p w14:paraId="067D90A6">
      <w:pPr>
        <w:snapToGrid w:val="0"/>
        <w:spacing w:line="360" w:lineRule="auto"/>
        <w:jc w:val="center"/>
        <w:rPr>
          <w:rFonts w:hint="eastAsia" w:ascii="宋体" w:hAnsi="宋体" w:eastAsia="宋体" w:cs="宋体"/>
          <w:b/>
          <w:color w:val="auto"/>
          <w:sz w:val="32"/>
          <w:szCs w:val="20"/>
          <w:highlight w:val="none"/>
        </w:rPr>
        <w:sectPr>
          <w:footerReference r:id="rId7" w:type="first"/>
          <w:footerReference r:id="rId6" w:type="default"/>
          <w:pgSz w:w="11906" w:h="16838"/>
          <w:pgMar w:top="680" w:right="1418" w:bottom="468" w:left="1418" w:header="851" w:footer="992" w:gutter="0"/>
          <w:pgNumType w:fmt="decimal" w:start="1"/>
          <w:cols w:space="720" w:num="1"/>
          <w:docGrid w:linePitch="312" w:charSpace="0"/>
        </w:sectPr>
      </w:pPr>
    </w:p>
    <w:p w14:paraId="75F3976E">
      <w:pPr>
        <w:pStyle w:val="3"/>
        <w:rPr>
          <w:rFonts w:hint="eastAsia"/>
          <w:color w:val="auto"/>
          <w:highlight w:val="none"/>
        </w:rPr>
      </w:pPr>
    </w:p>
    <w:bookmarkEnd w:id="8"/>
    <w:p w14:paraId="0CBBF5FD">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9" w:name="_Toc164416483"/>
      <w:bookmarkStart w:id="10" w:name="第三部分"/>
      <w:r>
        <w:rPr>
          <w:rFonts w:hint="eastAsia" w:ascii="宋体" w:hAnsi="宋体" w:eastAsia="宋体" w:cs="宋体"/>
          <w:b/>
          <w:color w:val="auto"/>
          <w:sz w:val="32"/>
          <w:szCs w:val="20"/>
          <w:highlight w:val="none"/>
        </w:rPr>
        <w:t>一、总则</w:t>
      </w:r>
    </w:p>
    <w:p w14:paraId="2596C7B7">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6C80B80D">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7A40A7AC">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35EF44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107216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14:paraId="40134A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78AABB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7A2D53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619EF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387BC5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2119E194">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7A8C3D3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76F1D9F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400F0D6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75F522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467B37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A0DC56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1D6430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652F0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5FE23A6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14:paraId="77F2612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14:paraId="35C521E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14:paraId="03CC8F2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14:paraId="56EED85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14:paraId="3645869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B9631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3AD2C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1D8DF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F5B3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9021D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130C850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189F22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24E16B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30947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26895B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6BFB089">
      <w:pPr>
        <w:spacing w:line="360" w:lineRule="auto"/>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3.6平等对待内外资企业和符合条件的破产重整企业</w:t>
      </w:r>
    </w:p>
    <w:p w14:paraId="70057A09">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lang w:val="en-US" w:eastAsia="zh-CN"/>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0BE5C549">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14:paraId="4FDA5FC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6BB0CD">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14:paraId="68E6779C">
      <w:pPr>
        <w:pStyle w:val="1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023807DD">
      <w:pPr>
        <w:pStyle w:val="1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834532A">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14:paraId="40547A0F">
      <w:pPr>
        <w:pStyle w:val="10"/>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4.2.2.2对采购过程提出质疑的，质疑期限为各采购程序环节结束之日起计算。4.2.2.3对采购结果提出质疑的，质疑期限自采购结果公告期限届满之日起计算。</w:t>
      </w:r>
    </w:p>
    <w:p w14:paraId="5A604B53">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14:paraId="3523E31B">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14:paraId="227BF144">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14:paraId="2BB716B9">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14:paraId="3C918BA7">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14:paraId="4CFC5059">
      <w:pPr>
        <w:pStyle w:val="1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14:paraId="3D554CCE">
      <w:pPr>
        <w:pStyle w:val="10"/>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14:paraId="62BB6105">
      <w:pPr>
        <w:pStyle w:val="2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8C89BCF">
      <w:pPr>
        <w:pStyle w:val="2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11CB0D56">
      <w:pPr>
        <w:pStyle w:val="2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cs="宋体"/>
          <w:color w:val="auto"/>
          <w:highlight w:val="none"/>
          <w:lang w:val="en-US" w:eastAsia="zh-CN"/>
        </w:rPr>
        <w:t>4.2.4</w:t>
      </w:r>
      <w:r>
        <w:rPr>
          <w:rFonts w:hint="eastAsia" w:ascii="宋体" w:hAnsi="宋体" w:eastAsia="宋体" w:cs="宋体"/>
          <w:color w:val="auto"/>
          <w:highlight w:val="none"/>
        </w:rPr>
        <w:t>对同一采购程序环节的质疑，供应商须在法定质疑期内一次性提出。</w:t>
      </w:r>
    </w:p>
    <w:p w14:paraId="71C2F39A">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zh-CN" w:eastAsia="zh-CN" w:bidi="ar-SA"/>
        </w:rPr>
        <w:t>4.2</w:t>
      </w:r>
      <w:r>
        <w:rPr>
          <w:rFonts w:hint="eastAsia" w:ascii="宋体" w:hAnsi="宋体" w:eastAsia="宋体" w:cs="宋体"/>
          <w:color w:val="auto"/>
          <w:kern w:val="0"/>
          <w:sz w:val="24"/>
          <w:szCs w:val="24"/>
          <w:highlight w:val="none"/>
          <w:lang w:val="en-US" w:eastAsia="zh-CN" w:bidi="ar-SA"/>
        </w:rPr>
        <w:t>.5采购人或者采购机构应当在收到供应商的书面质疑后七个工作日内作出答复，并以书面形式通知质疑供应商和其他与质疑处理结果有利害关系的政府采购当事人，但答复的内容不得涉及商业秘密。</w:t>
      </w:r>
      <w:r>
        <w:rPr>
          <w:rFonts w:hint="eastAsia" w:ascii="宋体" w:hAnsi="宋体" w:eastAsia="宋体" w:cs="宋体"/>
          <w:color w:val="auto"/>
          <w:kern w:val="0"/>
          <w:sz w:val="24"/>
          <w:szCs w:val="24"/>
          <w:highlight w:val="none"/>
          <w:lang w:val="zh-CN" w:eastAsia="zh-CN" w:bidi="ar-SA"/>
        </w:rPr>
        <w:t>根据《浙江省财政厅关于进一步促进政府采购公平竞争打造最优营商环境的通知》（浙财采监〔2021〕22号）</w:t>
      </w:r>
      <w:r>
        <w:rPr>
          <w:rFonts w:hint="eastAsia" w:ascii="宋体" w:hAnsi="宋体" w:eastAsia="宋体" w:cs="宋体"/>
          <w:color w:val="auto"/>
          <w:kern w:val="0"/>
          <w:sz w:val="24"/>
          <w:szCs w:val="24"/>
          <w:highlight w:val="none"/>
          <w:lang w:val="en-US" w:eastAsia="zh-CN" w:bidi="ar-SA"/>
        </w:rPr>
        <w:t>,采购人或者采购机构在质疑回复后5个工作日内，在浙江政府采购网的“其他公告”栏目公开质疑答复，答复内容应当完整。质疑函作为附件上传。</w:t>
      </w:r>
    </w:p>
    <w:p w14:paraId="782D19D1">
      <w:pPr>
        <w:pStyle w:val="2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w:t>
      </w:r>
      <w:r>
        <w:rPr>
          <w:rFonts w:hint="eastAsia" w:cs="宋体"/>
          <w:color w:val="auto"/>
          <w:highlight w:val="none"/>
          <w:lang w:val="en-US" w:eastAsia="zh-CN"/>
        </w:rPr>
        <w:t>6</w:t>
      </w:r>
      <w:r>
        <w:rPr>
          <w:rFonts w:hint="eastAsia" w:ascii="宋体" w:hAnsi="宋体" w:eastAsia="宋体" w:cs="宋体"/>
          <w:color w:val="auto"/>
          <w:highlight w:val="none"/>
        </w:rPr>
        <w:t>询问或者质疑事项可能影响采购结果的，采购人应当暂停签订合同，已经签订合同的，应当中止履行合同。</w:t>
      </w:r>
    </w:p>
    <w:p w14:paraId="7AC4753D">
      <w:pPr>
        <w:pStyle w:val="21"/>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14:paraId="1E3EF493">
      <w:pPr>
        <w:pStyle w:val="2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69DF2FAD">
      <w:pPr>
        <w:pStyle w:val="2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D092C97">
      <w:pPr>
        <w:pStyle w:val="2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14:paraId="32C1680A">
      <w:pPr>
        <w:pStyle w:val="2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14:paraId="5025BF22">
      <w:pPr>
        <w:pStyle w:val="2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27D72EAA">
      <w:pPr>
        <w:pStyle w:val="21"/>
        <w:shd w:val="clear" w:color="auto" w:fill="FFFFFF"/>
        <w:snapToGrid w:val="0"/>
        <w:spacing w:after="240" w:afterAutospacing="0" w:line="360" w:lineRule="auto"/>
        <w:ind w:firstLine="400"/>
        <w:contextualSpacing/>
        <w:rPr>
          <w:rFonts w:hint="eastAsia"/>
          <w:color w:val="auto"/>
          <w:highlight w:val="none"/>
          <w:lang w:eastAsia="zh-CN"/>
        </w:rPr>
      </w:pPr>
      <w:r>
        <w:rPr>
          <w:rFonts w:hint="eastAsia" w:ascii="宋体" w:hAnsi="宋体" w:eastAsia="宋体" w:cs="宋体"/>
          <w:color w:val="auto"/>
          <w:highlight w:val="none"/>
          <w:lang w:val="en-US" w:eastAsia="zh-CN"/>
        </w:rPr>
        <w:t>4.4在线质疑、投诉</w:t>
      </w:r>
      <w:r>
        <w:rPr>
          <w:rFonts w:hint="eastAsia"/>
          <w:color w:val="auto"/>
          <w:highlight w:val="none"/>
          <w:lang w:eastAsia="zh-CN"/>
        </w:rPr>
        <w:t>。</w:t>
      </w:r>
    </w:p>
    <w:p w14:paraId="154E3978">
      <w:pPr>
        <w:pStyle w:val="21"/>
        <w:shd w:val="clear" w:color="auto" w:fill="FFFFFF"/>
        <w:snapToGrid w:val="0"/>
        <w:spacing w:after="240" w:afterAutospacing="0" w:line="360" w:lineRule="auto"/>
        <w:ind w:firstLine="480" w:firstLineChars="200"/>
        <w:contextualSpacing/>
        <w:rPr>
          <w:rFonts w:hint="eastAsia"/>
          <w:color w:val="auto"/>
          <w:highlight w:val="none"/>
          <w:lang w:val="en-US" w:eastAsia="zh-CN"/>
        </w:rPr>
      </w:pPr>
      <w:r>
        <w:rPr>
          <w:rFonts w:hint="eastAsia"/>
          <w:color w:val="auto"/>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BD1029">
      <w:pPr>
        <w:pStyle w:val="20"/>
        <w:snapToGrid w:val="0"/>
        <w:spacing w:before="0"/>
        <w:ind w:firstLine="360"/>
        <w:rPr>
          <w:rFonts w:hint="eastAsia" w:ascii="宋体" w:hAnsi="宋体" w:eastAsia="宋体" w:cs="宋体"/>
          <w:color w:val="auto"/>
          <w:sz w:val="18"/>
          <w:szCs w:val="18"/>
          <w:highlight w:val="none"/>
        </w:rPr>
      </w:pPr>
    </w:p>
    <w:p w14:paraId="52D8F19C">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74E1DC45">
      <w:pPr>
        <w:pStyle w:val="1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5B1C20D0">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6DAC2772">
      <w:pPr>
        <w:pStyle w:val="10"/>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0770F0C">
      <w:pPr>
        <w:pStyle w:val="10"/>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FCF4C53">
      <w:pPr>
        <w:pStyle w:val="10"/>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02A7F481">
      <w:pPr>
        <w:pStyle w:val="10"/>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782B605">
      <w:pPr>
        <w:pStyle w:val="10"/>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20B5FE7">
      <w:pPr>
        <w:pStyle w:val="10"/>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FAC5C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664AD1C1">
      <w:pPr>
        <w:pStyle w:val="1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7AB58C76">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19884A4E">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EA37C6A">
      <w:pPr>
        <w:pStyle w:val="6"/>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0CC2A0F2">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40810910">
      <w:pPr>
        <w:pStyle w:val="1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209BED55">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3142D4F0">
      <w:pPr>
        <w:pStyle w:val="1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1CABB6FD">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617E80B">
      <w:pPr>
        <w:pStyle w:val="10"/>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3B270570">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0EB7A83C">
      <w:pPr>
        <w:pStyle w:val="1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9E47467">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5EA9C601">
      <w:pPr>
        <w:pStyle w:val="1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3A2D0C0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51ECA6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1EB7FF5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14:paraId="3150162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14:paraId="308AEAA5">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1AC71C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FEF56A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F2585C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w:t>
      </w:r>
    </w:p>
    <w:p w14:paraId="5B27D8D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w:t>
      </w:r>
    </w:p>
    <w:p w14:paraId="5EE9AB8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14:paraId="0FF63B7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14:paraId="4C357CE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11.2.7投标标的清单；</w:t>
      </w:r>
    </w:p>
    <w:p w14:paraId="15F15CB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11.2.8商务技术偏离表；</w:t>
      </w:r>
    </w:p>
    <w:p w14:paraId="4C78A587">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14:paraId="18C3F340">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55B9CBA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74AC3C3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47EDB555">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4F48E370">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278E616F">
      <w:pPr>
        <w:pStyle w:val="2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2A5E2C43">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7A307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BF4542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86F064D">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7A866930">
      <w:pPr>
        <w:pStyle w:val="2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60F7BC83">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85658E1">
      <w:pPr>
        <w:pStyle w:val="2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65FB519D">
      <w:pPr>
        <w:pStyle w:val="2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CE97CFD">
      <w:pPr>
        <w:pStyle w:val="2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B8F901">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87ECBC5">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A3045E0">
      <w:pPr>
        <w:pStyle w:val="1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254677D7">
      <w:pPr>
        <w:pStyle w:val="10"/>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64AE9532">
      <w:pPr>
        <w:pStyle w:val="1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w:t>
      </w:r>
      <w:r>
        <w:rPr>
          <w:rFonts w:hint="eastAsia" w:ascii="宋体" w:hAnsi="宋体" w:eastAsia="宋体" w:cs="宋体"/>
          <w:color w:val="auto"/>
          <w:sz w:val="24"/>
          <w:highlight w:val="none"/>
        </w:rPr>
        <w:t>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A2C63FF">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5A36DA04">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75CDA683">
      <w:pPr>
        <w:pStyle w:val="10"/>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2FCD27F">
      <w:pPr>
        <w:pStyle w:val="2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AD6C9B9">
      <w:pPr>
        <w:pStyle w:val="9"/>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36B77CD0">
      <w:pPr>
        <w:pStyle w:val="2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4D728CEF">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152D7185">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476B6D7E">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096438A">
      <w:pPr>
        <w:pStyle w:val="20"/>
        <w:spacing w:before="0"/>
        <w:ind w:firstLine="643"/>
        <w:rPr>
          <w:rFonts w:hint="eastAsia" w:ascii="宋体" w:hAnsi="宋体" w:eastAsia="宋体" w:cs="宋体"/>
          <w:b/>
          <w:color w:val="auto"/>
          <w:sz w:val="32"/>
          <w:highlight w:val="none"/>
        </w:rPr>
      </w:pPr>
    </w:p>
    <w:p w14:paraId="506C9DF2">
      <w:pPr>
        <w:pStyle w:val="2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31D0AC9">
      <w:pPr>
        <w:pStyle w:val="22"/>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1421941D">
      <w:pPr>
        <w:pStyle w:val="22"/>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14:paraId="50E7026E">
      <w:pPr>
        <w:pStyle w:val="22"/>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w:t>
      </w:r>
      <w:r>
        <w:rPr>
          <w:rFonts w:hint="eastAsia" w:ascii="宋体" w:hAnsi="宋体" w:cs="宋体"/>
          <w:color w:val="auto"/>
          <w:sz w:val="24"/>
          <w:highlight w:val="none"/>
          <w:lang w:val="en-US" w:eastAsia="zh-CN"/>
        </w:rPr>
        <w:t>30分钟</w:t>
      </w:r>
      <w:r>
        <w:rPr>
          <w:rFonts w:hint="eastAsia" w:ascii="宋体" w:hAnsi="宋体" w:eastAsia="宋体" w:cs="宋体"/>
          <w:color w:val="auto"/>
          <w:sz w:val="24"/>
          <w:highlight w:val="none"/>
        </w:rPr>
        <w:t>内完成在线解密。</w:t>
      </w:r>
    </w:p>
    <w:p w14:paraId="3EDF27E1">
      <w:pPr>
        <w:pStyle w:val="22"/>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230F854">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43DC9BF2">
      <w:pPr>
        <w:pStyle w:val="2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14:paraId="671233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特定资格条件进行审查。</w:t>
      </w:r>
    </w:p>
    <w:p w14:paraId="0EA719E7">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w:t>
      </w:r>
      <w:r>
        <w:rPr>
          <w:rFonts w:hint="eastAsia" w:ascii="宋体" w:hAnsi="宋体" w:eastAsia="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color w:val="auto"/>
          <w:highlight w:val="none"/>
        </w:rPr>
        <w:t>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F6642FE">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14:paraId="3403CDF1">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2F250176">
      <w:pPr>
        <w:pStyle w:val="2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31E8715B">
      <w:pPr>
        <w:pStyle w:val="2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61AAE9ED">
      <w:pPr>
        <w:pStyle w:val="2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7FC125B">
      <w:pPr>
        <w:pStyle w:val="2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262928E">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3197489F">
      <w:pPr>
        <w:pStyle w:val="20"/>
        <w:spacing w:before="0"/>
        <w:ind w:firstLine="0" w:firstLineChars="0"/>
        <w:rPr>
          <w:rFonts w:hint="eastAsia" w:ascii="宋体" w:hAnsi="宋体" w:eastAsia="宋体" w:cs="宋体"/>
          <w:color w:val="auto"/>
          <w:kern w:val="0"/>
          <w:szCs w:val="24"/>
          <w:highlight w:val="none"/>
        </w:rPr>
      </w:pPr>
    </w:p>
    <w:p w14:paraId="77878C5C">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59B632C">
      <w:pPr>
        <w:spacing w:line="360" w:lineRule="auto"/>
        <w:rPr>
          <w:rFonts w:hint="eastAsia" w:ascii="宋体" w:hAnsi="宋体" w:eastAsia="宋体" w:cs="宋体"/>
          <w:b/>
          <w:color w:val="auto"/>
          <w:sz w:val="24"/>
          <w:highlight w:val="none"/>
        </w:rPr>
      </w:pPr>
      <w:bookmarkStart w:id="11"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4D1A298E">
      <w:pPr>
        <w:spacing w:line="360" w:lineRule="auto"/>
        <w:rPr>
          <w:rFonts w:hint="eastAsia" w:ascii="宋体" w:hAnsi="宋体" w:eastAsia="宋体" w:cs="宋体"/>
          <w:b/>
          <w:color w:val="auto"/>
          <w:sz w:val="24"/>
          <w:highlight w:val="none"/>
        </w:rPr>
      </w:pPr>
    </w:p>
    <w:p w14:paraId="743A82BC">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58A7B85B">
      <w:pPr>
        <w:pStyle w:val="9"/>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5CFC9055">
      <w:pPr>
        <w:pStyle w:val="2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8C80600">
      <w:pPr>
        <w:pStyle w:val="2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A74AE2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4D6E9D0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1A01E53B">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6BA09208">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BAD83B9">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3B1D2B6E">
      <w:pPr>
        <w:pStyle w:val="9"/>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30E1CACA">
      <w:pPr>
        <w:pStyle w:val="9"/>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02AD8081">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w:t>
      </w:r>
      <w:r>
        <w:rPr>
          <w:rFonts w:hint="eastAsia" w:ascii="宋体" w:hAnsi="宋体" w:eastAsia="宋体" w:cs="宋体"/>
          <w:color w:val="auto"/>
          <w:kern w:val="0"/>
          <w:sz w:val="24"/>
          <w:highlight w:val="none"/>
          <w:lang w:eastAsia="zh-CN"/>
        </w:rPr>
        <w:t>人</w:t>
      </w:r>
      <w:r>
        <w:rPr>
          <w:rFonts w:hint="eastAsia" w:ascii="宋体" w:hAnsi="宋体" w:eastAsia="宋体" w:cs="宋体"/>
          <w:color w:val="auto"/>
          <w:kern w:val="0"/>
          <w:sz w:val="24"/>
          <w:highlight w:val="none"/>
        </w:rPr>
        <w:t>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08E6727">
      <w:pPr>
        <w:pStyle w:val="2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93A74CA">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04632918">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A66BA2F">
      <w:pPr>
        <w:pStyle w:val="2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4EBFFA73">
      <w:pPr>
        <w:pStyle w:val="9"/>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0C819BAE">
      <w:pPr>
        <w:pStyle w:val="20"/>
        <w:snapToGrid w:val="0"/>
        <w:spacing w:before="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拟签订的合同文本要求中标人/成交供应商提交履约保证金的，供应商应当以支票、汇票、本票或者金融机构、担保机构出具的保函等非现金形式提交。履约保证金的数额不得超过政府采购合同金额的</w:t>
      </w:r>
      <w:r>
        <w:rPr>
          <w:rFonts w:hint="eastAsia" w:ascii="宋体" w:hAnsi="宋体" w:cs="宋体"/>
          <w:color w:val="auto"/>
          <w:highlight w:val="none"/>
          <w:lang w:val="en-US" w:eastAsia="zh-CN"/>
        </w:rPr>
        <w:t>1</w:t>
      </w:r>
      <w:r>
        <w:rPr>
          <w:rFonts w:hint="eastAsia" w:ascii="宋体" w:hAnsi="宋体" w:eastAsia="宋体" w:cs="宋体"/>
          <w:color w:val="auto"/>
          <w:highlight w:val="none"/>
        </w:rPr>
        <w:t>%，履约保证金用于成交供应商在履行本合同过程中发生违约行为应支付采购人的违约金、赔偿金等费用。如无任何问题，采购人将在成交供应商履行完毕本合同项下全部义务（项目验收合格）之日起</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个工作日内无息退还给成交供应商。（保函应满足以下几个条件：①为无条件保函：即在成交供应商没有实施合同或者未履行合同义务时，采购人不需要出具任何证明和理由，若成交供应商违约，采购人无需通知成交供应商，即可单方对保函进行收兑；②保函期限：自本合同生效之日起至合同履约完毕之日止；③如果由于服务期延误或银行、保险公司要求分期出具保函的，则在前一份保函有效期届满之日起2个月前必须重新出具相同内容的保函。）。鼓励和支持供应商以银行、保险公司出具的保函形式提供履约保证金。采购人不得拒收履约保函。</w:t>
      </w:r>
    </w:p>
    <w:p w14:paraId="7D95229A">
      <w:pPr>
        <w:tabs>
          <w:tab w:val="left" w:pos="0"/>
        </w:tabs>
        <w:spacing w:line="360" w:lineRule="auto"/>
        <w:ind w:firstLine="482"/>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EC5AFD1">
      <w:pPr>
        <w:snapToGrid w:val="0"/>
        <w:spacing w:line="360" w:lineRule="auto"/>
        <w:ind w:firstLine="3357" w:firstLineChars="1045"/>
        <w:rPr>
          <w:rFonts w:hint="eastAsia" w:ascii="宋体" w:hAnsi="宋体" w:eastAsia="宋体" w:cs="宋体"/>
          <w:b/>
          <w:color w:val="auto"/>
          <w:sz w:val="32"/>
          <w:highlight w:val="none"/>
        </w:rPr>
      </w:pPr>
    </w:p>
    <w:p w14:paraId="4C3EC185">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5FD2D17">
      <w:pPr>
        <w:pStyle w:val="2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6DDB03EE">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2FC5F0BA">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58896DA0">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1AB599C6">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6BBCDECC">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39626F49">
      <w:pPr>
        <w:pStyle w:val="2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C477818">
      <w:pPr>
        <w:tabs>
          <w:tab w:val="left" w:pos="0"/>
        </w:tabs>
        <w:spacing w:line="360" w:lineRule="auto"/>
        <w:ind w:firstLine="480"/>
        <w:rPr>
          <w:rFonts w:hint="eastAsia" w:ascii="宋体" w:hAnsi="宋体" w:eastAsia="宋体" w:cs="宋体"/>
          <w:color w:val="auto"/>
          <w:sz w:val="24"/>
          <w:highlight w:val="none"/>
        </w:rPr>
      </w:pPr>
    </w:p>
    <w:p w14:paraId="0597D3C0">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00C183D">
      <w:pPr>
        <w:pStyle w:val="9"/>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1BA13AC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3BCA3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3ABD2A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1CF643">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5156F7D4">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NumType w:fmt="decimal"/>
          <w:cols w:space="720" w:num="1"/>
          <w:titlePg/>
          <w:docGrid w:linePitch="312" w:charSpace="0"/>
        </w:sectPr>
      </w:pPr>
      <w:bookmarkStart w:id="12" w:name="_Hlt74730295"/>
      <w:bookmarkEnd w:id="12"/>
      <w:bookmarkStart w:id="13" w:name="_Hlt68072998"/>
      <w:bookmarkEnd w:id="13"/>
      <w:bookmarkStart w:id="14" w:name="_Hlt68057669"/>
      <w:bookmarkEnd w:id="14"/>
      <w:bookmarkStart w:id="15" w:name="_Hlt74729768"/>
      <w:bookmarkEnd w:id="15"/>
      <w:bookmarkStart w:id="16" w:name="_Hlt75236101"/>
      <w:bookmarkEnd w:id="16"/>
      <w:bookmarkStart w:id="17" w:name="_Hlt75236011"/>
      <w:bookmarkEnd w:id="17"/>
      <w:bookmarkStart w:id="18" w:name="_Hlt74714665"/>
      <w:bookmarkEnd w:id="18"/>
      <w:bookmarkStart w:id="19" w:name="_Hlt75236290"/>
      <w:bookmarkEnd w:id="19"/>
      <w:bookmarkStart w:id="20" w:name="_Hlt68403820"/>
      <w:bookmarkEnd w:id="20"/>
      <w:bookmarkStart w:id="21" w:name="_Hlt74707468"/>
      <w:bookmarkEnd w:id="21"/>
      <w:bookmarkStart w:id="22" w:name="_Hlt68073093"/>
      <w:bookmarkEnd w:id="22"/>
      <w:bookmarkStart w:id="23" w:name="_Hlt68072990"/>
      <w:bookmarkEnd w:id="23"/>
    </w:p>
    <w:bookmarkEnd w:id="9"/>
    <w:bookmarkEnd w:id="10"/>
    <w:p w14:paraId="46CFD996">
      <w:pPr>
        <w:spacing w:line="360" w:lineRule="auto"/>
        <w:jc w:val="center"/>
        <w:outlineLvl w:val="0"/>
        <w:rPr>
          <w:rFonts w:hint="eastAsia" w:ascii="宋体" w:hAnsi="宋体" w:eastAsia="宋体" w:cs="宋体"/>
          <w:b/>
          <w:color w:val="auto"/>
          <w:sz w:val="36"/>
          <w:szCs w:val="36"/>
          <w:highlight w:val="none"/>
        </w:rPr>
      </w:pPr>
      <w:bookmarkStart w:id="24" w:name="第四部分"/>
      <w:r>
        <w:rPr>
          <w:rFonts w:hint="eastAsia" w:ascii="宋体" w:hAnsi="宋体" w:eastAsia="宋体" w:cs="宋体"/>
          <w:b/>
          <w:color w:val="auto"/>
          <w:sz w:val="36"/>
          <w:szCs w:val="36"/>
          <w:highlight w:val="none"/>
        </w:rPr>
        <w:t>第三部分   采购需求</w:t>
      </w:r>
    </w:p>
    <w:p w14:paraId="2C3965E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一、招标内容 </w:t>
      </w:r>
    </w:p>
    <w:p w14:paraId="290F5685">
      <w:pPr>
        <w:pStyle w:val="9"/>
        <w:spacing w:line="360" w:lineRule="auto"/>
        <w:ind w:left="0" w:leftChars="0"/>
        <w:rPr>
          <w:rFonts w:hint="default" w:ascii="宋体" w:hAnsi="宋体" w:eastAsia="宋体" w:cs="宋体"/>
          <w:b w:val="0"/>
          <w:bCs w:val="0"/>
          <w:sz w:val="22"/>
          <w:szCs w:val="22"/>
          <w:highlight w:val="yellow"/>
          <w:lang w:val="en-US"/>
        </w:rPr>
      </w:pPr>
      <w:r>
        <w:rPr>
          <w:rFonts w:hint="eastAsia" w:ascii="宋体" w:hAnsi="宋体" w:eastAsia="宋体" w:cs="宋体"/>
          <w:b w:val="0"/>
          <w:bCs w:val="0"/>
          <w:sz w:val="22"/>
          <w:szCs w:val="22"/>
          <w:highlight w:val="yellow"/>
        </w:rPr>
        <w:t>1、采购内容为</w:t>
      </w:r>
      <w:r>
        <w:rPr>
          <w:rFonts w:hint="eastAsia" w:cs="宋体"/>
          <w:b w:val="0"/>
          <w:bCs w:val="0"/>
          <w:sz w:val="22"/>
          <w:szCs w:val="22"/>
          <w:highlight w:val="yellow"/>
          <w:lang w:eastAsia="zh-CN"/>
        </w:rPr>
        <w:t>海滨街道2024-2025年食堂原材料配送项目。</w:t>
      </w:r>
      <w:r>
        <w:rPr>
          <w:rFonts w:hint="eastAsia" w:cs="宋体"/>
          <w:b w:val="0"/>
          <w:bCs w:val="0"/>
          <w:sz w:val="22"/>
          <w:szCs w:val="22"/>
          <w:highlight w:val="yellow"/>
          <w:lang w:val="en-US" w:eastAsia="zh-CN"/>
        </w:rPr>
        <w:t>海滨街道就餐人员共约230人（含增加部分人员），平均14.77元/天/人（含早、午餐），早餐2.77元/餐/人，午餐12元/餐/人，晚餐20元/餐/人（晚餐为加班餐，每周二为固定消防夜查加班日）。采购预算金额含全年全体加班人员用餐配送费，没有产生加班的情况下，以人均每月425元的标准进行配送服务。</w:t>
      </w:r>
    </w:p>
    <w:p w14:paraId="2BFFFDD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2、服务期限：1年。</w:t>
      </w:r>
    </w:p>
    <w:p w14:paraId="75808BF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3、当下</w:t>
      </w:r>
      <w:r>
        <w:rPr>
          <w:rFonts w:hint="eastAsia" w:ascii="宋体" w:hAnsi="宋体" w:cs="宋体"/>
          <w:b w:val="0"/>
          <w:bCs w:val="0"/>
          <w:sz w:val="22"/>
          <w:szCs w:val="22"/>
          <w:lang w:eastAsia="zh-CN"/>
        </w:rPr>
        <w:t>为</w:t>
      </w:r>
      <w:r>
        <w:rPr>
          <w:rFonts w:hint="eastAsia" w:ascii="宋体" w:hAnsi="宋体" w:eastAsia="宋体" w:cs="宋体"/>
          <w:b w:val="0"/>
          <w:bCs w:val="0"/>
          <w:sz w:val="22"/>
          <w:szCs w:val="22"/>
          <w:lang w:eastAsia="zh-CN"/>
        </w:rPr>
        <w:t>龙湾区</w:t>
      </w:r>
      <w:r>
        <w:rPr>
          <w:rFonts w:hint="eastAsia" w:cs="宋体"/>
          <w:b w:val="0"/>
          <w:bCs w:val="0"/>
          <w:sz w:val="22"/>
          <w:szCs w:val="22"/>
          <w:lang w:val="en-US" w:eastAsia="zh-CN"/>
        </w:rPr>
        <w:t>海滨</w:t>
      </w:r>
      <w:r>
        <w:rPr>
          <w:rFonts w:hint="eastAsia" w:ascii="宋体" w:hAnsi="宋体" w:eastAsia="宋体" w:cs="宋体"/>
          <w:b w:val="0"/>
          <w:bCs w:val="0"/>
          <w:sz w:val="22"/>
          <w:szCs w:val="22"/>
          <w:lang w:eastAsia="zh-CN"/>
        </w:rPr>
        <w:t>街道食堂</w:t>
      </w:r>
      <w:r>
        <w:rPr>
          <w:rFonts w:hint="eastAsia" w:ascii="宋体" w:hAnsi="宋体" w:eastAsia="宋体" w:cs="宋体"/>
          <w:b w:val="0"/>
          <w:bCs w:val="0"/>
          <w:sz w:val="22"/>
          <w:szCs w:val="22"/>
        </w:rPr>
        <w:t xml:space="preserve">物资采购清单名称： </w:t>
      </w:r>
    </w:p>
    <w:tbl>
      <w:tblPr>
        <w:tblStyle w:val="15"/>
        <w:tblW w:w="0" w:type="auto"/>
        <w:tblInd w:w="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985"/>
        <w:gridCol w:w="1275"/>
        <w:gridCol w:w="2955"/>
      </w:tblGrid>
      <w:tr w14:paraId="3300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69" w:type="dxa"/>
            <w:noWrap/>
            <w:vAlign w:val="center"/>
          </w:tcPr>
          <w:p w14:paraId="0E0639D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序号</w:t>
            </w:r>
          </w:p>
        </w:tc>
        <w:tc>
          <w:tcPr>
            <w:tcW w:w="2985" w:type="dxa"/>
            <w:noWrap/>
            <w:vAlign w:val="center"/>
          </w:tcPr>
          <w:p w14:paraId="47CA3787">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采购内容</w:t>
            </w:r>
          </w:p>
        </w:tc>
        <w:tc>
          <w:tcPr>
            <w:tcW w:w="1275" w:type="dxa"/>
            <w:noWrap/>
            <w:vAlign w:val="center"/>
          </w:tcPr>
          <w:p w14:paraId="3DCF793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序号</w:t>
            </w:r>
          </w:p>
        </w:tc>
        <w:tc>
          <w:tcPr>
            <w:tcW w:w="2955" w:type="dxa"/>
            <w:noWrap/>
            <w:vAlign w:val="center"/>
          </w:tcPr>
          <w:p w14:paraId="3D58E34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采购内容</w:t>
            </w:r>
          </w:p>
        </w:tc>
      </w:tr>
      <w:tr w14:paraId="0083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69" w:type="dxa"/>
            <w:noWrap/>
            <w:vAlign w:val="center"/>
          </w:tcPr>
          <w:p w14:paraId="647FA83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w:t>
            </w:r>
          </w:p>
        </w:tc>
        <w:tc>
          <w:tcPr>
            <w:tcW w:w="2985" w:type="dxa"/>
            <w:noWrap/>
            <w:vAlign w:val="center"/>
          </w:tcPr>
          <w:p w14:paraId="2F3789E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孜然</w:t>
            </w:r>
          </w:p>
        </w:tc>
        <w:tc>
          <w:tcPr>
            <w:tcW w:w="1275" w:type="dxa"/>
            <w:noWrap/>
            <w:vAlign w:val="center"/>
          </w:tcPr>
          <w:p w14:paraId="47E56FD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84</w:t>
            </w:r>
          </w:p>
        </w:tc>
        <w:tc>
          <w:tcPr>
            <w:tcW w:w="2955" w:type="dxa"/>
            <w:noWrap/>
            <w:vAlign w:val="center"/>
          </w:tcPr>
          <w:p w14:paraId="7C451D8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辣椒酱</w:t>
            </w:r>
          </w:p>
        </w:tc>
      </w:tr>
      <w:tr w14:paraId="6FB5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noWrap/>
            <w:vAlign w:val="center"/>
          </w:tcPr>
          <w:p w14:paraId="3E80D4D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w:t>
            </w:r>
          </w:p>
        </w:tc>
        <w:tc>
          <w:tcPr>
            <w:tcW w:w="2985" w:type="dxa"/>
            <w:noWrap/>
            <w:vAlign w:val="center"/>
          </w:tcPr>
          <w:p w14:paraId="23B3DB3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仔排</w:t>
            </w:r>
          </w:p>
        </w:tc>
        <w:tc>
          <w:tcPr>
            <w:tcW w:w="1275" w:type="dxa"/>
            <w:noWrap/>
            <w:vAlign w:val="center"/>
          </w:tcPr>
          <w:p w14:paraId="21420C5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85</w:t>
            </w:r>
          </w:p>
        </w:tc>
        <w:tc>
          <w:tcPr>
            <w:tcW w:w="2955" w:type="dxa"/>
            <w:noWrap/>
            <w:vAlign w:val="center"/>
          </w:tcPr>
          <w:p w14:paraId="68EE0A9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味精</w:t>
            </w:r>
          </w:p>
        </w:tc>
      </w:tr>
      <w:tr w14:paraId="1A99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5CCC39C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w:t>
            </w:r>
          </w:p>
        </w:tc>
        <w:tc>
          <w:tcPr>
            <w:tcW w:w="2985" w:type="dxa"/>
            <w:noWrap/>
            <w:vAlign w:val="center"/>
          </w:tcPr>
          <w:p w14:paraId="7DBC922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锥栗</w:t>
            </w:r>
          </w:p>
        </w:tc>
        <w:tc>
          <w:tcPr>
            <w:tcW w:w="1275" w:type="dxa"/>
            <w:noWrap/>
            <w:vAlign w:val="center"/>
          </w:tcPr>
          <w:p w14:paraId="3A932CC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86</w:t>
            </w:r>
          </w:p>
        </w:tc>
        <w:tc>
          <w:tcPr>
            <w:tcW w:w="2955" w:type="dxa"/>
            <w:noWrap/>
            <w:vAlign w:val="center"/>
          </w:tcPr>
          <w:p w14:paraId="35DF44B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烤鹅</w:t>
            </w:r>
          </w:p>
        </w:tc>
      </w:tr>
      <w:tr w14:paraId="6D1F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535E6A3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w:t>
            </w:r>
          </w:p>
        </w:tc>
        <w:tc>
          <w:tcPr>
            <w:tcW w:w="2985" w:type="dxa"/>
            <w:noWrap/>
            <w:vAlign w:val="center"/>
          </w:tcPr>
          <w:p w14:paraId="35B9CC6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猪油</w:t>
            </w:r>
          </w:p>
        </w:tc>
        <w:tc>
          <w:tcPr>
            <w:tcW w:w="1275" w:type="dxa"/>
            <w:noWrap/>
            <w:vAlign w:val="center"/>
          </w:tcPr>
          <w:p w14:paraId="6F3D627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87</w:t>
            </w:r>
          </w:p>
        </w:tc>
        <w:tc>
          <w:tcPr>
            <w:tcW w:w="2955" w:type="dxa"/>
            <w:noWrap/>
            <w:vAlign w:val="center"/>
          </w:tcPr>
          <w:p w14:paraId="16503BA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橘子</w:t>
            </w:r>
          </w:p>
        </w:tc>
      </w:tr>
      <w:tr w14:paraId="6096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166BC11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w:t>
            </w:r>
          </w:p>
        </w:tc>
        <w:tc>
          <w:tcPr>
            <w:tcW w:w="2985" w:type="dxa"/>
            <w:noWrap/>
            <w:vAlign w:val="center"/>
          </w:tcPr>
          <w:p w14:paraId="1BCE340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猪血</w:t>
            </w:r>
          </w:p>
        </w:tc>
        <w:tc>
          <w:tcPr>
            <w:tcW w:w="1275" w:type="dxa"/>
            <w:noWrap/>
            <w:vAlign w:val="center"/>
          </w:tcPr>
          <w:p w14:paraId="5E54DA8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88</w:t>
            </w:r>
          </w:p>
        </w:tc>
        <w:tc>
          <w:tcPr>
            <w:tcW w:w="2955" w:type="dxa"/>
            <w:noWrap/>
            <w:vAlign w:val="center"/>
          </w:tcPr>
          <w:p w14:paraId="7D95494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桔子</w:t>
            </w:r>
          </w:p>
        </w:tc>
      </w:tr>
      <w:tr w14:paraId="2B07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0B877B0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w:t>
            </w:r>
          </w:p>
        </w:tc>
        <w:tc>
          <w:tcPr>
            <w:tcW w:w="2985" w:type="dxa"/>
            <w:noWrap/>
            <w:vAlign w:val="center"/>
          </w:tcPr>
          <w:p w14:paraId="02B67B6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猪心</w:t>
            </w:r>
          </w:p>
        </w:tc>
        <w:tc>
          <w:tcPr>
            <w:tcW w:w="1275" w:type="dxa"/>
            <w:noWrap/>
            <w:vAlign w:val="center"/>
          </w:tcPr>
          <w:p w14:paraId="0C0803A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89</w:t>
            </w:r>
          </w:p>
        </w:tc>
        <w:tc>
          <w:tcPr>
            <w:tcW w:w="2955" w:type="dxa"/>
            <w:noWrap/>
            <w:vAlign w:val="center"/>
          </w:tcPr>
          <w:p w14:paraId="5B72FC4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韭黄</w:t>
            </w:r>
          </w:p>
        </w:tc>
      </w:tr>
      <w:tr w14:paraId="2C26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1783D33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w:t>
            </w:r>
          </w:p>
        </w:tc>
        <w:tc>
          <w:tcPr>
            <w:tcW w:w="2985" w:type="dxa"/>
            <w:noWrap/>
            <w:vAlign w:val="center"/>
          </w:tcPr>
          <w:p w14:paraId="314108E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猪脚尖（切碎）</w:t>
            </w:r>
          </w:p>
        </w:tc>
        <w:tc>
          <w:tcPr>
            <w:tcW w:w="1275" w:type="dxa"/>
            <w:noWrap/>
            <w:vAlign w:val="center"/>
          </w:tcPr>
          <w:p w14:paraId="696363E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90</w:t>
            </w:r>
          </w:p>
        </w:tc>
        <w:tc>
          <w:tcPr>
            <w:tcW w:w="2955" w:type="dxa"/>
            <w:noWrap/>
            <w:vAlign w:val="center"/>
          </w:tcPr>
          <w:p w14:paraId="79949CC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韭菜</w:t>
            </w:r>
          </w:p>
        </w:tc>
      </w:tr>
      <w:tr w14:paraId="22CC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6D34163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w:t>
            </w:r>
          </w:p>
        </w:tc>
        <w:tc>
          <w:tcPr>
            <w:tcW w:w="2985" w:type="dxa"/>
            <w:noWrap/>
            <w:vAlign w:val="center"/>
          </w:tcPr>
          <w:p w14:paraId="4A7492A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猪脚</w:t>
            </w:r>
          </w:p>
        </w:tc>
        <w:tc>
          <w:tcPr>
            <w:tcW w:w="1275" w:type="dxa"/>
            <w:noWrap/>
            <w:vAlign w:val="center"/>
          </w:tcPr>
          <w:p w14:paraId="09CDEE3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91</w:t>
            </w:r>
          </w:p>
        </w:tc>
        <w:tc>
          <w:tcPr>
            <w:tcW w:w="2955" w:type="dxa"/>
            <w:noWrap/>
            <w:vAlign w:val="center"/>
          </w:tcPr>
          <w:p w14:paraId="68E5DC3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调和油</w:t>
            </w:r>
          </w:p>
        </w:tc>
      </w:tr>
      <w:tr w14:paraId="1173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2D0ABD2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w:t>
            </w:r>
          </w:p>
        </w:tc>
        <w:tc>
          <w:tcPr>
            <w:tcW w:w="2985" w:type="dxa"/>
            <w:noWrap/>
            <w:vAlign w:val="center"/>
          </w:tcPr>
          <w:p w14:paraId="7BE28BD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猪肚</w:t>
            </w:r>
          </w:p>
        </w:tc>
        <w:tc>
          <w:tcPr>
            <w:tcW w:w="1275" w:type="dxa"/>
            <w:noWrap/>
            <w:vAlign w:val="center"/>
          </w:tcPr>
          <w:p w14:paraId="7E6D3B4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92</w:t>
            </w:r>
          </w:p>
        </w:tc>
        <w:tc>
          <w:tcPr>
            <w:tcW w:w="2955" w:type="dxa"/>
            <w:noWrap/>
            <w:vAlign w:val="center"/>
          </w:tcPr>
          <w:p w14:paraId="3E50D83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鲫鱼</w:t>
            </w:r>
          </w:p>
        </w:tc>
      </w:tr>
      <w:tr w14:paraId="1C5A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1D3ED65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w:t>
            </w:r>
          </w:p>
        </w:tc>
        <w:tc>
          <w:tcPr>
            <w:tcW w:w="2985" w:type="dxa"/>
            <w:noWrap/>
            <w:vAlign w:val="center"/>
          </w:tcPr>
          <w:p w14:paraId="6B17688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芝麻</w:t>
            </w:r>
          </w:p>
        </w:tc>
        <w:tc>
          <w:tcPr>
            <w:tcW w:w="1275" w:type="dxa"/>
            <w:noWrap/>
            <w:vAlign w:val="center"/>
          </w:tcPr>
          <w:p w14:paraId="14A03D4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93</w:t>
            </w:r>
          </w:p>
        </w:tc>
        <w:tc>
          <w:tcPr>
            <w:tcW w:w="2955" w:type="dxa"/>
            <w:noWrap/>
            <w:vAlign w:val="center"/>
          </w:tcPr>
          <w:p w14:paraId="4013424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鸡腿</w:t>
            </w:r>
          </w:p>
        </w:tc>
      </w:tr>
      <w:tr w14:paraId="1128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7292783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w:t>
            </w:r>
          </w:p>
        </w:tc>
        <w:tc>
          <w:tcPr>
            <w:tcW w:w="2985" w:type="dxa"/>
            <w:noWrap/>
            <w:vAlign w:val="center"/>
          </w:tcPr>
          <w:p w14:paraId="5EC2B77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正条排骨</w:t>
            </w:r>
          </w:p>
        </w:tc>
        <w:tc>
          <w:tcPr>
            <w:tcW w:w="1275" w:type="dxa"/>
            <w:noWrap/>
            <w:vAlign w:val="center"/>
          </w:tcPr>
          <w:p w14:paraId="2FA7888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94</w:t>
            </w:r>
          </w:p>
        </w:tc>
        <w:tc>
          <w:tcPr>
            <w:tcW w:w="2955" w:type="dxa"/>
            <w:noWrap/>
            <w:vAlign w:val="center"/>
          </w:tcPr>
          <w:p w14:paraId="3DE4EEA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鸡翅中（双骨2斤*10包）</w:t>
            </w:r>
          </w:p>
        </w:tc>
      </w:tr>
      <w:tr w14:paraId="6A08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2CB32D5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w:t>
            </w:r>
          </w:p>
        </w:tc>
        <w:tc>
          <w:tcPr>
            <w:tcW w:w="2985" w:type="dxa"/>
            <w:noWrap/>
            <w:vAlign w:val="center"/>
          </w:tcPr>
          <w:p w14:paraId="33CB7B0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杂骨</w:t>
            </w:r>
          </w:p>
        </w:tc>
        <w:tc>
          <w:tcPr>
            <w:tcW w:w="1275" w:type="dxa"/>
            <w:noWrap/>
            <w:vAlign w:val="center"/>
          </w:tcPr>
          <w:p w14:paraId="5CC6C6C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95</w:t>
            </w:r>
          </w:p>
        </w:tc>
        <w:tc>
          <w:tcPr>
            <w:tcW w:w="2955" w:type="dxa"/>
            <w:noWrap/>
            <w:vAlign w:val="center"/>
          </w:tcPr>
          <w:p w14:paraId="78C3AE0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鸡</w:t>
            </w:r>
          </w:p>
        </w:tc>
      </w:tr>
      <w:tr w14:paraId="4BFC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51DC23F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w:t>
            </w:r>
          </w:p>
        </w:tc>
        <w:tc>
          <w:tcPr>
            <w:tcW w:w="2985" w:type="dxa"/>
            <w:noWrap/>
            <w:vAlign w:val="center"/>
          </w:tcPr>
          <w:p w14:paraId="1F0CFFE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芋艿</w:t>
            </w:r>
          </w:p>
        </w:tc>
        <w:tc>
          <w:tcPr>
            <w:tcW w:w="1275" w:type="dxa"/>
            <w:noWrap/>
            <w:vAlign w:val="center"/>
          </w:tcPr>
          <w:p w14:paraId="690D120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96</w:t>
            </w:r>
          </w:p>
        </w:tc>
        <w:tc>
          <w:tcPr>
            <w:tcW w:w="2955" w:type="dxa"/>
            <w:noWrap/>
            <w:vAlign w:val="center"/>
          </w:tcPr>
          <w:p w14:paraId="2030CD3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火龙果</w:t>
            </w:r>
          </w:p>
        </w:tc>
      </w:tr>
      <w:tr w14:paraId="0AAB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4042956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w:t>
            </w:r>
          </w:p>
        </w:tc>
        <w:tc>
          <w:tcPr>
            <w:tcW w:w="2985" w:type="dxa"/>
            <w:noWrap/>
            <w:vAlign w:val="center"/>
          </w:tcPr>
          <w:p w14:paraId="4A83720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玉米棒（黄色）</w:t>
            </w:r>
          </w:p>
        </w:tc>
        <w:tc>
          <w:tcPr>
            <w:tcW w:w="1275" w:type="dxa"/>
            <w:noWrap/>
            <w:vAlign w:val="center"/>
          </w:tcPr>
          <w:p w14:paraId="1EA5BA7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97</w:t>
            </w:r>
          </w:p>
        </w:tc>
        <w:tc>
          <w:tcPr>
            <w:tcW w:w="2955" w:type="dxa"/>
            <w:noWrap/>
            <w:vAlign w:val="center"/>
          </w:tcPr>
          <w:p w14:paraId="4E23BFD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活对虾</w:t>
            </w:r>
          </w:p>
        </w:tc>
      </w:tr>
      <w:tr w14:paraId="1E23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18F0262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w:t>
            </w:r>
          </w:p>
        </w:tc>
        <w:tc>
          <w:tcPr>
            <w:tcW w:w="2985" w:type="dxa"/>
            <w:noWrap/>
            <w:vAlign w:val="center"/>
          </w:tcPr>
          <w:p w14:paraId="2576197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鱼丸</w:t>
            </w:r>
          </w:p>
        </w:tc>
        <w:tc>
          <w:tcPr>
            <w:tcW w:w="1275" w:type="dxa"/>
            <w:noWrap/>
            <w:vAlign w:val="center"/>
          </w:tcPr>
          <w:p w14:paraId="4802461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98</w:t>
            </w:r>
          </w:p>
        </w:tc>
        <w:tc>
          <w:tcPr>
            <w:tcW w:w="2955" w:type="dxa"/>
            <w:noWrap/>
            <w:vAlign w:val="center"/>
          </w:tcPr>
          <w:p w14:paraId="4143CF9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茴香</w:t>
            </w:r>
          </w:p>
        </w:tc>
      </w:tr>
      <w:tr w14:paraId="552F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5FAE028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16</w:t>
            </w:r>
          </w:p>
        </w:tc>
        <w:tc>
          <w:tcPr>
            <w:tcW w:w="2985" w:type="dxa"/>
            <w:noWrap/>
            <w:vAlign w:val="center"/>
          </w:tcPr>
          <w:p w14:paraId="3D580C6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鱼头</w:t>
            </w:r>
          </w:p>
        </w:tc>
        <w:tc>
          <w:tcPr>
            <w:tcW w:w="1275" w:type="dxa"/>
            <w:noWrap/>
            <w:vAlign w:val="center"/>
          </w:tcPr>
          <w:p w14:paraId="273BCA1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99</w:t>
            </w:r>
          </w:p>
        </w:tc>
        <w:tc>
          <w:tcPr>
            <w:tcW w:w="2955" w:type="dxa"/>
            <w:noWrap/>
            <w:vAlign w:val="center"/>
          </w:tcPr>
          <w:p w14:paraId="19E5C2B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黄鱼</w:t>
            </w:r>
          </w:p>
        </w:tc>
      </w:tr>
      <w:tr w14:paraId="6E7C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2865679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17</w:t>
            </w:r>
          </w:p>
        </w:tc>
        <w:tc>
          <w:tcPr>
            <w:tcW w:w="2985" w:type="dxa"/>
            <w:noWrap/>
            <w:vAlign w:val="center"/>
          </w:tcPr>
          <w:p w14:paraId="21FDD2A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鱼皮</w:t>
            </w:r>
          </w:p>
        </w:tc>
        <w:tc>
          <w:tcPr>
            <w:tcW w:w="1275" w:type="dxa"/>
            <w:noWrap/>
            <w:vAlign w:val="center"/>
          </w:tcPr>
          <w:p w14:paraId="6616C48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100</w:t>
            </w:r>
          </w:p>
        </w:tc>
        <w:tc>
          <w:tcPr>
            <w:tcW w:w="2955" w:type="dxa"/>
            <w:noWrap/>
            <w:vAlign w:val="center"/>
          </w:tcPr>
          <w:p w14:paraId="6F1A5CC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黄梅鱼</w:t>
            </w:r>
          </w:p>
        </w:tc>
      </w:tr>
      <w:tr w14:paraId="1DD1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1E431FA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18</w:t>
            </w:r>
          </w:p>
        </w:tc>
        <w:tc>
          <w:tcPr>
            <w:tcW w:w="2985" w:type="dxa"/>
            <w:noWrap/>
            <w:vAlign w:val="center"/>
          </w:tcPr>
          <w:p w14:paraId="223A5E6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鱼饼</w:t>
            </w:r>
          </w:p>
        </w:tc>
        <w:tc>
          <w:tcPr>
            <w:tcW w:w="1275" w:type="dxa"/>
            <w:noWrap/>
            <w:vAlign w:val="center"/>
          </w:tcPr>
          <w:p w14:paraId="4F45C18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101</w:t>
            </w:r>
          </w:p>
        </w:tc>
        <w:tc>
          <w:tcPr>
            <w:tcW w:w="2955" w:type="dxa"/>
            <w:noWrap/>
            <w:vAlign w:val="center"/>
          </w:tcPr>
          <w:p w14:paraId="4BFC1C8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黄瓜（刺瓜）</w:t>
            </w:r>
          </w:p>
        </w:tc>
      </w:tr>
      <w:tr w14:paraId="637A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765EE6B7">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19</w:t>
            </w:r>
          </w:p>
        </w:tc>
        <w:tc>
          <w:tcPr>
            <w:tcW w:w="2985" w:type="dxa"/>
            <w:noWrap/>
            <w:vAlign w:val="center"/>
          </w:tcPr>
          <w:p w14:paraId="58B0CE2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猷蠓</w:t>
            </w:r>
          </w:p>
        </w:tc>
        <w:tc>
          <w:tcPr>
            <w:tcW w:w="1275" w:type="dxa"/>
            <w:noWrap/>
            <w:vAlign w:val="center"/>
          </w:tcPr>
          <w:p w14:paraId="6B54F2D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102</w:t>
            </w:r>
          </w:p>
        </w:tc>
        <w:tc>
          <w:tcPr>
            <w:tcW w:w="2955" w:type="dxa"/>
            <w:noWrap/>
            <w:vAlign w:val="center"/>
          </w:tcPr>
          <w:p w14:paraId="4823BCB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黄豆芽</w:t>
            </w:r>
          </w:p>
        </w:tc>
      </w:tr>
      <w:tr w14:paraId="1289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4E3BAFC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20</w:t>
            </w:r>
          </w:p>
        </w:tc>
        <w:tc>
          <w:tcPr>
            <w:tcW w:w="2985" w:type="dxa"/>
            <w:noWrap/>
            <w:vAlign w:val="center"/>
          </w:tcPr>
          <w:p w14:paraId="4753E917">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鱿鱼</w:t>
            </w:r>
          </w:p>
        </w:tc>
        <w:tc>
          <w:tcPr>
            <w:tcW w:w="1275" w:type="dxa"/>
            <w:noWrap/>
            <w:vAlign w:val="center"/>
          </w:tcPr>
          <w:p w14:paraId="5C57ABF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103</w:t>
            </w:r>
          </w:p>
        </w:tc>
        <w:tc>
          <w:tcPr>
            <w:tcW w:w="2955" w:type="dxa"/>
            <w:noWrap/>
            <w:vAlign w:val="center"/>
          </w:tcPr>
          <w:p w14:paraId="58B21E5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黄豆（湿）</w:t>
            </w:r>
          </w:p>
        </w:tc>
      </w:tr>
      <w:tr w14:paraId="4DED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5179D95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21</w:t>
            </w:r>
          </w:p>
        </w:tc>
        <w:tc>
          <w:tcPr>
            <w:tcW w:w="2985" w:type="dxa"/>
            <w:noWrap/>
            <w:vAlign w:val="center"/>
          </w:tcPr>
          <w:p w14:paraId="3AB14A9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油冬菜</w:t>
            </w:r>
          </w:p>
        </w:tc>
        <w:tc>
          <w:tcPr>
            <w:tcW w:w="1275" w:type="dxa"/>
            <w:noWrap/>
            <w:vAlign w:val="center"/>
          </w:tcPr>
          <w:p w14:paraId="591568D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104</w:t>
            </w:r>
          </w:p>
        </w:tc>
        <w:tc>
          <w:tcPr>
            <w:tcW w:w="2955" w:type="dxa"/>
            <w:noWrap/>
            <w:vAlign w:val="center"/>
          </w:tcPr>
          <w:p w14:paraId="784DFB3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黄豆</w:t>
            </w:r>
          </w:p>
        </w:tc>
      </w:tr>
      <w:tr w14:paraId="2B15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3ADBFB0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22</w:t>
            </w:r>
          </w:p>
        </w:tc>
        <w:tc>
          <w:tcPr>
            <w:tcW w:w="2985" w:type="dxa"/>
            <w:noWrap/>
            <w:vAlign w:val="center"/>
          </w:tcPr>
          <w:p w14:paraId="715FD6E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油</w:t>
            </w:r>
          </w:p>
        </w:tc>
        <w:tc>
          <w:tcPr>
            <w:tcW w:w="1275" w:type="dxa"/>
            <w:noWrap/>
            <w:vAlign w:val="center"/>
          </w:tcPr>
          <w:p w14:paraId="2671516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105</w:t>
            </w:r>
          </w:p>
        </w:tc>
        <w:tc>
          <w:tcPr>
            <w:tcW w:w="2955" w:type="dxa"/>
            <w:noWrap/>
            <w:vAlign w:val="center"/>
          </w:tcPr>
          <w:p w14:paraId="13FBB15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皇帝菜</w:t>
            </w:r>
          </w:p>
        </w:tc>
      </w:tr>
      <w:tr w14:paraId="6565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4716D25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23</w:t>
            </w:r>
          </w:p>
        </w:tc>
        <w:tc>
          <w:tcPr>
            <w:tcW w:w="2985" w:type="dxa"/>
            <w:noWrap/>
            <w:vAlign w:val="center"/>
          </w:tcPr>
          <w:p w14:paraId="2BAC8DF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腰子</w:t>
            </w:r>
          </w:p>
        </w:tc>
        <w:tc>
          <w:tcPr>
            <w:tcW w:w="1275" w:type="dxa"/>
            <w:noWrap/>
            <w:vAlign w:val="center"/>
          </w:tcPr>
          <w:p w14:paraId="32AC45B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106</w:t>
            </w:r>
          </w:p>
        </w:tc>
        <w:tc>
          <w:tcPr>
            <w:tcW w:w="2955" w:type="dxa"/>
            <w:noWrap/>
            <w:vAlign w:val="center"/>
          </w:tcPr>
          <w:p w14:paraId="3F72275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花菜</w:t>
            </w:r>
          </w:p>
        </w:tc>
      </w:tr>
      <w:tr w14:paraId="2596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583F6D1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24</w:t>
            </w:r>
          </w:p>
        </w:tc>
        <w:tc>
          <w:tcPr>
            <w:tcW w:w="2985" w:type="dxa"/>
            <w:noWrap/>
            <w:vAlign w:val="center"/>
          </w:tcPr>
          <w:p w14:paraId="433DAB0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洋葱</w:t>
            </w:r>
          </w:p>
        </w:tc>
        <w:tc>
          <w:tcPr>
            <w:tcW w:w="1275" w:type="dxa"/>
            <w:noWrap/>
            <w:vAlign w:val="center"/>
          </w:tcPr>
          <w:p w14:paraId="3091F07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107</w:t>
            </w:r>
          </w:p>
        </w:tc>
        <w:tc>
          <w:tcPr>
            <w:tcW w:w="2955" w:type="dxa"/>
            <w:noWrap/>
            <w:vAlign w:val="center"/>
          </w:tcPr>
          <w:p w14:paraId="598F1B7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花斑蛤</w:t>
            </w:r>
          </w:p>
        </w:tc>
      </w:tr>
      <w:tr w14:paraId="00F4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5EAE1D6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25</w:t>
            </w:r>
          </w:p>
        </w:tc>
        <w:tc>
          <w:tcPr>
            <w:tcW w:w="2985" w:type="dxa"/>
            <w:noWrap/>
            <w:vAlign w:val="center"/>
          </w:tcPr>
          <w:p w14:paraId="3CFF7B7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海盐</w:t>
            </w:r>
          </w:p>
        </w:tc>
        <w:tc>
          <w:tcPr>
            <w:tcW w:w="1275" w:type="dxa"/>
            <w:noWrap/>
            <w:vAlign w:val="center"/>
          </w:tcPr>
          <w:p w14:paraId="5525337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108</w:t>
            </w:r>
          </w:p>
        </w:tc>
        <w:tc>
          <w:tcPr>
            <w:tcW w:w="2955" w:type="dxa"/>
            <w:noWrap/>
            <w:vAlign w:val="center"/>
          </w:tcPr>
          <w:p w14:paraId="7B3DC5F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胡萝卜</w:t>
            </w:r>
          </w:p>
        </w:tc>
      </w:tr>
      <w:tr w14:paraId="0038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0056E7A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26</w:t>
            </w:r>
          </w:p>
        </w:tc>
        <w:tc>
          <w:tcPr>
            <w:tcW w:w="2985" w:type="dxa"/>
            <w:noWrap/>
            <w:vAlign w:val="center"/>
          </w:tcPr>
          <w:p w14:paraId="18364A9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洗洁精</w:t>
            </w:r>
          </w:p>
        </w:tc>
        <w:tc>
          <w:tcPr>
            <w:tcW w:w="1275" w:type="dxa"/>
            <w:noWrap/>
            <w:vAlign w:val="center"/>
          </w:tcPr>
          <w:p w14:paraId="16055C5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109</w:t>
            </w:r>
          </w:p>
        </w:tc>
        <w:tc>
          <w:tcPr>
            <w:tcW w:w="2955" w:type="dxa"/>
            <w:noWrap/>
            <w:vAlign w:val="center"/>
          </w:tcPr>
          <w:p w14:paraId="645FB00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胡椒粉</w:t>
            </w:r>
          </w:p>
        </w:tc>
      </w:tr>
      <w:tr w14:paraId="57A9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38AB9C8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27</w:t>
            </w:r>
          </w:p>
        </w:tc>
        <w:tc>
          <w:tcPr>
            <w:tcW w:w="2985" w:type="dxa"/>
            <w:noWrap/>
            <w:vAlign w:val="center"/>
          </w:tcPr>
          <w:p w14:paraId="79D8A5B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杏鲍菇</w:t>
            </w:r>
          </w:p>
        </w:tc>
        <w:tc>
          <w:tcPr>
            <w:tcW w:w="1275" w:type="dxa"/>
            <w:noWrap/>
            <w:vAlign w:val="center"/>
          </w:tcPr>
          <w:p w14:paraId="56D72DD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110</w:t>
            </w:r>
          </w:p>
        </w:tc>
        <w:tc>
          <w:tcPr>
            <w:tcW w:w="2955" w:type="dxa"/>
            <w:noWrap/>
            <w:vAlign w:val="center"/>
          </w:tcPr>
          <w:p w14:paraId="50E0374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红蟹</w:t>
            </w:r>
          </w:p>
        </w:tc>
      </w:tr>
      <w:tr w14:paraId="746E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2437306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28</w:t>
            </w:r>
          </w:p>
        </w:tc>
        <w:tc>
          <w:tcPr>
            <w:tcW w:w="2985" w:type="dxa"/>
            <w:noWrap/>
            <w:vAlign w:val="center"/>
          </w:tcPr>
          <w:p w14:paraId="627EFC3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小目鱼</w:t>
            </w:r>
          </w:p>
        </w:tc>
        <w:tc>
          <w:tcPr>
            <w:tcW w:w="1275" w:type="dxa"/>
            <w:noWrap/>
            <w:vAlign w:val="center"/>
          </w:tcPr>
          <w:p w14:paraId="5B7750F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111</w:t>
            </w:r>
          </w:p>
        </w:tc>
        <w:tc>
          <w:tcPr>
            <w:tcW w:w="2955" w:type="dxa"/>
            <w:noWrap/>
            <w:vAlign w:val="center"/>
          </w:tcPr>
          <w:p w14:paraId="4107558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红线椒</w:t>
            </w:r>
          </w:p>
        </w:tc>
      </w:tr>
      <w:tr w14:paraId="014A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34C1F01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29</w:t>
            </w:r>
          </w:p>
        </w:tc>
        <w:tc>
          <w:tcPr>
            <w:tcW w:w="2985" w:type="dxa"/>
            <w:noWrap/>
            <w:vAlign w:val="center"/>
          </w:tcPr>
          <w:p w14:paraId="49F92A9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小黄鱼</w:t>
            </w:r>
          </w:p>
        </w:tc>
        <w:tc>
          <w:tcPr>
            <w:tcW w:w="1275" w:type="dxa"/>
            <w:noWrap/>
            <w:vAlign w:val="center"/>
          </w:tcPr>
          <w:p w14:paraId="110A758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112</w:t>
            </w:r>
          </w:p>
        </w:tc>
        <w:tc>
          <w:tcPr>
            <w:tcW w:w="2955" w:type="dxa"/>
            <w:noWrap/>
            <w:vAlign w:val="center"/>
          </w:tcPr>
          <w:p w14:paraId="71DE189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红青椒</w:t>
            </w:r>
          </w:p>
        </w:tc>
      </w:tr>
      <w:tr w14:paraId="747E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0AD8AA3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30</w:t>
            </w:r>
          </w:p>
        </w:tc>
        <w:tc>
          <w:tcPr>
            <w:tcW w:w="2985" w:type="dxa"/>
            <w:noWrap/>
            <w:vAlign w:val="center"/>
          </w:tcPr>
          <w:p w14:paraId="7A80D3F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小黑鱼</w:t>
            </w:r>
          </w:p>
        </w:tc>
        <w:tc>
          <w:tcPr>
            <w:tcW w:w="1275" w:type="dxa"/>
            <w:noWrap/>
            <w:vAlign w:val="center"/>
          </w:tcPr>
          <w:p w14:paraId="0082417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113</w:t>
            </w:r>
          </w:p>
        </w:tc>
        <w:tc>
          <w:tcPr>
            <w:tcW w:w="2955" w:type="dxa"/>
            <w:noWrap/>
            <w:vAlign w:val="center"/>
          </w:tcPr>
          <w:p w14:paraId="7DE7AF5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红椒</w:t>
            </w:r>
          </w:p>
        </w:tc>
      </w:tr>
      <w:tr w14:paraId="7DD2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10B4A7F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31</w:t>
            </w:r>
          </w:p>
        </w:tc>
        <w:tc>
          <w:tcPr>
            <w:tcW w:w="2985" w:type="dxa"/>
            <w:noWrap/>
            <w:vAlign w:val="center"/>
          </w:tcPr>
          <w:p w14:paraId="22F2827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小肠</w:t>
            </w:r>
          </w:p>
        </w:tc>
        <w:tc>
          <w:tcPr>
            <w:tcW w:w="1275" w:type="dxa"/>
            <w:noWrap/>
            <w:vAlign w:val="center"/>
          </w:tcPr>
          <w:p w14:paraId="45B8E38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114</w:t>
            </w:r>
          </w:p>
        </w:tc>
        <w:tc>
          <w:tcPr>
            <w:tcW w:w="2955" w:type="dxa"/>
            <w:noWrap/>
            <w:vAlign w:val="center"/>
          </w:tcPr>
          <w:p w14:paraId="4373C40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红番薯</w:t>
            </w:r>
          </w:p>
        </w:tc>
      </w:tr>
      <w:tr w14:paraId="6C10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142038A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32</w:t>
            </w:r>
          </w:p>
        </w:tc>
        <w:tc>
          <w:tcPr>
            <w:tcW w:w="2985" w:type="dxa"/>
            <w:noWrap/>
            <w:vAlign w:val="center"/>
          </w:tcPr>
          <w:p w14:paraId="0F6023F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小白菜</w:t>
            </w:r>
          </w:p>
        </w:tc>
        <w:tc>
          <w:tcPr>
            <w:tcW w:w="1275" w:type="dxa"/>
            <w:noWrap/>
            <w:vAlign w:val="center"/>
          </w:tcPr>
          <w:p w14:paraId="33148CB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115</w:t>
            </w:r>
          </w:p>
        </w:tc>
        <w:tc>
          <w:tcPr>
            <w:tcW w:w="2955" w:type="dxa"/>
            <w:noWrap/>
            <w:vAlign w:val="center"/>
          </w:tcPr>
          <w:p w14:paraId="0A5AC3D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红豆</w:t>
            </w:r>
          </w:p>
        </w:tc>
      </w:tr>
      <w:tr w14:paraId="1443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693B3C6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33</w:t>
            </w:r>
          </w:p>
        </w:tc>
        <w:tc>
          <w:tcPr>
            <w:tcW w:w="2985" w:type="dxa"/>
            <w:noWrap/>
            <w:vAlign w:val="center"/>
          </w:tcPr>
          <w:p w14:paraId="75244C9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萝卜干</w:t>
            </w:r>
          </w:p>
        </w:tc>
        <w:tc>
          <w:tcPr>
            <w:tcW w:w="1275" w:type="dxa"/>
            <w:noWrap/>
            <w:vAlign w:val="center"/>
          </w:tcPr>
          <w:p w14:paraId="0EF1D67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116</w:t>
            </w:r>
          </w:p>
        </w:tc>
        <w:tc>
          <w:tcPr>
            <w:tcW w:w="2955" w:type="dxa"/>
            <w:noWrap/>
            <w:vAlign w:val="center"/>
          </w:tcPr>
          <w:p w14:paraId="105A52E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黑鱼干</w:t>
            </w:r>
          </w:p>
        </w:tc>
      </w:tr>
      <w:tr w14:paraId="0E82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5248E1D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34</w:t>
            </w:r>
          </w:p>
        </w:tc>
        <w:tc>
          <w:tcPr>
            <w:tcW w:w="2985" w:type="dxa"/>
            <w:noWrap/>
            <w:vAlign w:val="center"/>
          </w:tcPr>
          <w:p w14:paraId="549A8DE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香蕉</w:t>
            </w:r>
          </w:p>
        </w:tc>
        <w:tc>
          <w:tcPr>
            <w:tcW w:w="1275" w:type="dxa"/>
            <w:noWrap/>
            <w:vAlign w:val="center"/>
          </w:tcPr>
          <w:p w14:paraId="1FBF6B8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117</w:t>
            </w:r>
          </w:p>
        </w:tc>
        <w:tc>
          <w:tcPr>
            <w:tcW w:w="2955" w:type="dxa"/>
            <w:noWrap/>
            <w:vAlign w:val="center"/>
          </w:tcPr>
          <w:p w14:paraId="0A062C1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黑鱼</w:t>
            </w:r>
          </w:p>
        </w:tc>
      </w:tr>
      <w:tr w14:paraId="21F6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43E9EDB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35</w:t>
            </w:r>
          </w:p>
        </w:tc>
        <w:tc>
          <w:tcPr>
            <w:tcW w:w="2985" w:type="dxa"/>
            <w:noWrap/>
            <w:vAlign w:val="center"/>
          </w:tcPr>
          <w:p w14:paraId="6221AA2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香菇菜</w:t>
            </w:r>
          </w:p>
        </w:tc>
        <w:tc>
          <w:tcPr>
            <w:tcW w:w="1275" w:type="dxa"/>
            <w:noWrap/>
            <w:vAlign w:val="center"/>
          </w:tcPr>
          <w:p w14:paraId="66E9B4D7">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118</w:t>
            </w:r>
          </w:p>
        </w:tc>
        <w:tc>
          <w:tcPr>
            <w:tcW w:w="2955" w:type="dxa"/>
            <w:noWrap/>
            <w:vAlign w:val="center"/>
          </w:tcPr>
          <w:p w14:paraId="4E4605F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河蟹</w:t>
            </w:r>
          </w:p>
        </w:tc>
      </w:tr>
      <w:tr w14:paraId="2C47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2645204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36</w:t>
            </w:r>
          </w:p>
        </w:tc>
        <w:tc>
          <w:tcPr>
            <w:tcW w:w="2985" w:type="dxa"/>
            <w:noWrap/>
            <w:vAlign w:val="center"/>
          </w:tcPr>
          <w:p w14:paraId="0255952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香菇</w:t>
            </w:r>
          </w:p>
        </w:tc>
        <w:tc>
          <w:tcPr>
            <w:tcW w:w="1275" w:type="dxa"/>
            <w:noWrap/>
            <w:vAlign w:val="center"/>
          </w:tcPr>
          <w:p w14:paraId="0DF7A89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119</w:t>
            </w:r>
          </w:p>
        </w:tc>
        <w:tc>
          <w:tcPr>
            <w:tcW w:w="2955" w:type="dxa"/>
            <w:noWrap/>
            <w:vAlign w:val="center"/>
          </w:tcPr>
          <w:p w14:paraId="171ADE7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生抽</w:t>
            </w:r>
          </w:p>
        </w:tc>
      </w:tr>
      <w:tr w14:paraId="600C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035F30C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37</w:t>
            </w:r>
          </w:p>
        </w:tc>
        <w:tc>
          <w:tcPr>
            <w:tcW w:w="2985" w:type="dxa"/>
            <w:noWrap/>
            <w:vAlign w:val="center"/>
          </w:tcPr>
          <w:p w14:paraId="1807CCB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香肠</w:t>
            </w:r>
          </w:p>
        </w:tc>
        <w:tc>
          <w:tcPr>
            <w:tcW w:w="1275" w:type="dxa"/>
            <w:noWrap/>
            <w:vAlign w:val="center"/>
          </w:tcPr>
          <w:p w14:paraId="4CE8CD5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120</w:t>
            </w:r>
          </w:p>
        </w:tc>
        <w:tc>
          <w:tcPr>
            <w:tcW w:w="2955" w:type="dxa"/>
            <w:noWrap/>
            <w:vAlign w:val="center"/>
          </w:tcPr>
          <w:p w14:paraId="62861DD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黄豆酱</w:t>
            </w:r>
          </w:p>
        </w:tc>
      </w:tr>
      <w:tr w14:paraId="644D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15FD80C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38</w:t>
            </w:r>
          </w:p>
        </w:tc>
        <w:tc>
          <w:tcPr>
            <w:tcW w:w="2985" w:type="dxa"/>
            <w:noWrap/>
            <w:vAlign w:val="center"/>
          </w:tcPr>
          <w:p w14:paraId="647F114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香菜</w:t>
            </w:r>
          </w:p>
        </w:tc>
        <w:tc>
          <w:tcPr>
            <w:tcW w:w="1275" w:type="dxa"/>
            <w:noWrap/>
            <w:vAlign w:val="center"/>
          </w:tcPr>
          <w:p w14:paraId="1340A81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121</w:t>
            </w:r>
          </w:p>
        </w:tc>
        <w:tc>
          <w:tcPr>
            <w:tcW w:w="2955" w:type="dxa"/>
            <w:noWrap/>
            <w:vAlign w:val="center"/>
          </w:tcPr>
          <w:p w14:paraId="36B6303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蚝油</w:t>
            </w:r>
          </w:p>
        </w:tc>
      </w:tr>
      <w:tr w14:paraId="4923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57A1BE8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39</w:t>
            </w:r>
          </w:p>
        </w:tc>
        <w:tc>
          <w:tcPr>
            <w:tcW w:w="2985" w:type="dxa"/>
            <w:noWrap/>
            <w:vAlign w:val="center"/>
          </w:tcPr>
          <w:p w14:paraId="6C339AB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咸鸭蛋</w:t>
            </w:r>
          </w:p>
        </w:tc>
        <w:tc>
          <w:tcPr>
            <w:tcW w:w="1275" w:type="dxa"/>
            <w:noWrap/>
            <w:vAlign w:val="center"/>
          </w:tcPr>
          <w:p w14:paraId="436FCBF7">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122</w:t>
            </w:r>
          </w:p>
        </w:tc>
        <w:tc>
          <w:tcPr>
            <w:tcW w:w="2955" w:type="dxa"/>
            <w:noWrap/>
            <w:vAlign w:val="center"/>
          </w:tcPr>
          <w:p w14:paraId="4D102E6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米醋</w:t>
            </w:r>
          </w:p>
        </w:tc>
      </w:tr>
      <w:tr w14:paraId="4113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4103AC8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40</w:t>
            </w:r>
          </w:p>
        </w:tc>
        <w:tc>
          <w:tcPr>
            <w:tcW w:w="2985" w:type="dxa"/>
            <w:noWrap/>
            <w:vAlign w:val="center"/>
          </w:tcPr>
          <w:p w14:paraId="615D5BF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咸蛋</w:t>
            </w:r>
          </w:p>
        </w:tc>
        <w:tc>
          <w:tcPr>
            <w:tcW w:w="1275" w:type="dxa"/>
            <w:noWrap/>
            <w:vAlign w:val="center"/>
          </w:tcPr>
          <w:p w14:paraId="5CCD6CB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123</w:t>
            </w:r>
          </w:p>
        </w:tc>
        <w:tc>
          <w:tcPr>
            <w:tcW w:w="2955" w:type="dxa"/>
            <w:noWrap/>
            <w:vAlign w:val="center"/>
          </w:tcPr>
          <w:p w14:paraId="25110EC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海带丝</w:t>
            </w:r>
          </w:p>
        </w:tc>
      </w:tr>
      <w:tr w14:paraId="523E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37990317">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41</w:t>
            </w:r>
          </w:p>
        </w:tc>
        <w:tc>
          <w:tcPr>
            <w:tcW w:w="2985" w:type="dxa"/>
            <w:noWrap/>
            <w:vAlign w:val="center"/>
          </w:tcPr>
          <w:p w14:paraId="432C9E7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咸包菜</w:t>
            </w:r>
          </w:p>
        </w:tc>
        <w:tc>
          <w:tcPr>
            <w:tcW w:w="1275" w:type="dxa"/>
            <w:noWrap/>
            <w:vAlign w:val="center"/>
          </w:tcPr>
          <w:p w14:paraId="0E6DDFF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124</w:t>
            </w:r>
          </w:p>
        </w:tc>
        <w:tc>
          <w:tcPr>
            <w:tcW w:w="2955" w:type="dxa"/>
            <w:noWrap/>
            <w:vAlign w:val="center"/>
          </w:tcPr>
          <w:p w14:paraId="7D81A5B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海参</w:t>
            </w:r>
          </w:p>
        </w:tc>
      </w:tr>
      <w:tr w14:paraId="0D54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135537F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42</w:t>
            </w:r>
          </w:p>
        </w:tc>
        <w:tc>
          <w:tcPr>
            <w:tcW w:w="2985" w:type="dxa"/>
            <w:noWrap/>
            <w:vAlign w:val="center"/>
          </w:tcPr>
          <w:p w14:paraId="73E4AA27">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鲜肉水饺</w:t>
            </w:r>
          </w:p>
        </w:tc>
        <w:tc>
          <w:tcPr>
            <w:tcW w:w="1275" w:type="dxa"/>
            <w:noWrap/>
            <w:vAlign w:val="center"/>
          </w:tcPr>
          <w:p w14:paraId="5859744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125</w:t>
            </w:r>
          </w:p>
        </w:tc>
        <w:tc>
          <w:tcPr>
            <w:tcW w:w="2955" w:type="dxa"/>
            <w:noWrap/>
            <w:vAlign w:val="center"/>
          </w:tcPr>
          <w:p w14:paraId="5E8F470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桂皮</w:t>
            </w:r>
          </w:p>
        </w:tc>
      </w:tr>
      <w:tr w14:paraId="1E65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1E63460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43</w:t>
            </w:r>
          </w:p>
        </w:tc>
        <w:tc>
          <w:tcPr>
            <w:tcW w:w="2985" w:type="dxa"/>
            <w:noWrap/>
            <w:vAlign w:val="center"/>
          </w:tcPr>
          <w:p w14:paraId="1BFC34F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虾仁</w:t>
            </w:r>
          </w:p>
        </w:tc>
        <w:tc>
          <w:tcPr>
            <w:tcW w:w="1275" w:type="dxa"/>
            <w:noWrap/>
            <w:vAlign w:val="center"/>
          </w:tcPr>
          <w:p w14:paraId="37E444A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126</w:t>
            </w:r>
          </w:p>
        </w:tc>
        <w:tc>
          <w:tcPr>
            <w:tcW w:w="2955" w:type="dxa"/>
            <w:noWrap/>
            <w:vAlign w:val="center"/>
          </w:tcPr>
          <w:p w14:paraId="06C8D47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花雕酒</w:t>
            </w:r>
          </w:p>
        </w:tc>
      </w:tr>
      <w:tr w14:paraId="3898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073F2AB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44</w:t>
            </w:r>
          </w:p>
        </w:tc>
        <w:tc>
          <w:tcPr>
            <w:tcW w:w="2985" w:type="dxa"/>
            <w:noWrap/>
            <w:vAlign w:val="center"/>
          </w:tcPr>
          <w:p w14:paraId="185E7BB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虾米</w:t>
            </w:r>
          </w:p>
        </w:tc>
        <w:tc>
          <w:tcPr>
            <w:tcW w:w="1275" w:type="dxa"/>
            <w:noWrap/>
            <w:vAlign w:val="center"/>
          </w:tcPr>
          <w:p w14:paraId="272FADB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127</w:t>
            </w:r>
          </w:p>
        </w:tc>
        <w:tc>
          <w:tcPr>
            <w:tcW w:w="2955" w:type="dxa"/>
            <w:noWrap/>
            <w:vAlign w:val="center"/>
          </w:tcPr>
          <w:p w14:paraId="552B5BB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篙菜</w:t>
            </w:r>
          </w:p>
        </w:tc>
      </w:tr>
      <w:tr w14:paraId="586F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12B5728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45</w:t>
            </w:r>
          </w:p>
        </w:tc>
        <w:tc>
          <w:tcPr>
            <w:tcW w:w="2985" w:type="dxa"/>
            <w:noWrap/>
            <w:vAlign w:val="center"/>
          </w:tcPr>
          <w:p w14:paraId="18946F8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老酒</w:t>
            </w:r>
          </w:p>
        </w:tc>
        <w:tc>
          <w:tcPr>
            <w:tcW w:w="1275" w:type="dxa"/>
            <w:noWrap/>
            <w:vAlign w:val="center"/>
          </w:tcPr>
          <w:p w14:paraId="243B8B9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128</w:t>
            </w:r>
          </w:p>
        </w:tc>
        <w:tc>
          <w:tcPr>
            <w:tcW w:w="2955" w:type="dxa"/>
            <w:noWrap/>
            <w:vAlign w:val="center"/>
          </w:tcPr>
          <w:p w14:paraId="2B725DF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干针金</w:t>
            </w:r>
          </w:p>
        </w:tc>
      </w:tr>
      <w:tr w14:paraId="1FD4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6F485EC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46</w:t>
            </w:r>
          </w:p>
        </w:tc>
        <w:tc>
          <w:tcPr>
            <w:tcW w:w="2985" w:type="dxa"/>
            <w:noWrap/>
            <w:vAlign w:val="center"/>
          </w:tcPr>
          <w:p w14:paraId="2C209F9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西兰花</w:t>
            </w:r>
          </w:p>
        </w:tc>
        <w:tc>
          <w:tcPr>
            <w:tcW w:w="1275" w:type="dxa"/>
            <w:noWrap/>
            <w:vAlign w:val="center"/>
          </w:tcPr>
          <w:p w14:paraId="12CC118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129</w:t>
            </w:r>
          </w:p>
        </w:tc>
        <w:tc>
          <w:tcPr>
            <w:tcW w:w="2955" w:type="dxa"/>
            <w:noWrap/>
            <w:vAlign w:val="center"/>
          </w:tcPr>
          <w:p w14:paraId="6C75B9F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干香菇</w:t>
            </w:r>
          </w:p>
        </w:tc>
      </w:tr>
      <w:tr w14:paraId="54B0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1D5C31E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47</w:t>
            </w:r>
          </w:p>
        </w:tc>
        <w:tc>
          <w:tcPr>
            <w:tcW w:w="2985" w:type="dxa"/>
            <w:noWrap/>
            <w:vAlign w:val="center"/>
          </w:tcPr>
          <w:p w14:paraId="73D3005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西红柿</w:t>
            </w:r>
          </w:p>
        </w:tc>
        <w:tc>
          <w:tcPr>
            <w:tcW w:w="1275" w:type="dxa"/>
            <w:noWrap/>
            <w:vAlign w:val="center"/>
          </w:tcPr>
          <w:p w14:paraId="353880E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130</w:t>
            </w:r>
          </w:p>
        </w:tc>
        <w:tc>
          <w:tcPr>
            <w:tcW w:w="2955" w:type="dxa"/>
            <w:noWrap/>
            <w:vAlign w:val="center"/>
          </w:tcPr>
          <w:p w14:paraId="4FD32B4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干金针菇</w:t>
            </w:r>
          </w:p>
        </w:tc>
      </w:tr>
      <w:tr w14:paraId="3865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41B6AE6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48</w:t>
            </w:r>
          </w:p>
        </w:tc>
        <w:tc>
          <w:tcPr>
            <w:tcW w:w="2985" w:type="dxa"/>
            <w:noWrap/>
            <w:vAlign w:val="center"/>
          </w:tcPr>
          <w:p w14:paraId="06517A7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莴笋（去皮）</w:t>
            </w:r>
          </w:p>
        </w:tc>
        <w:tc>
          <w:tcPr>
            <w:tcW w:w="1275" w:type="dxa"/>
            <w:noWrap/>
            <w:vAlign w:val="center"/>
          </w:tcPr>
          <w:p w14:paraId="582BF88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131</w:t>
            </w:r>
          </w:p>
        </w:tc>
        <w:tc>
          <w:tcPr>
            <w:tcW w:w="2955" w:type="dxa"/>
            <w:noWrap/>
            <w:vAlign w:val="center"/>
          </w:tcPr>
          <w:p w14:paraId="47CE529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番茄沙司</w:t>
            </w:r>
          </w:p>
        </w:tc>
      </w:tr>
      <w:tr w14:paraId="745B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7793A6D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49</w:t>
            </w:r>
          </w:p>
        </w:tc>
        <w:tc>
          <w:tcPr>
            <w:tcW w:w="2985" w:type="dxa"/>
            <w:noWrap/>
            <w:vAlign w:val="center"/>
          </w:tcPr>
          <w:p w14:paraId="1FE5B45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酱油</w:t>
            </w:r>
          </w:p>
        </w:tc>
        <w:tc>
          <w:tcPr>
            <w:tcW w:w="1275" w:type="dxa"/>
            <w:noWrap/>
            <w:vAlign w:val="center"/>
          </w:tcPr>
          <w:p w14:paraId="6343711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132</w:t>
            </w:r>
          </w:p>
        </w:tc>
        <w:tc>
          <w:tcPr>
            <w:tcW w:w="2955" w:type="dxa"/>
            <w:noWrap/>
            <w:vAlign w:val="center"/>
          </w:tcPr>
          <w:p w14:paraId="3BC96037">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粉干</w:t>
            </w:r>
          </w:p>
        </w:tc>
      </w:tr>
      <w:tr w14:paraId="27BF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3B691C9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50</w:t>
            </w:r>
          </w:p>
        </w:tc>
        <w:tc>
          <w:tcPr>
            <w:tcW w:w="2985" w:type="dxa"/>
            <w:noWrap/>
            <w:vAlign w:val="center"/>
          </w:tcPr>
          <w:p w14:paraId="3ED0A04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鸡精</w:t>
            </w:r>
          </w:p>
        </w:tc>
        <w:tc>
          <w:tcPr>
            <w:tcW w:w="1275" w:type="dxa"/>
            <w:noWrap/>
            <w:vAlign w:val="center"/>
          </w:tcPr>
          <w:p w14:paraId="5C471547">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133</w:t>
            </w:r>
          </w:p>
        </w:tc>
        <w:tc>
          <w:tcPr>
            <w:tcW w:w="2955" w:type="dxa"/>
            <w:noWrap/>
            <w:vAlign w:val="center"/>
          </w:tcPr>
          <w:p w14:paraId="7C69EC7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对虾</w:t>
            </w:r>
          </w:p>
        </w:tc>
      </w:tr>
      <w:tr w14:paraId="7D90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3AC1358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51</w:t>
            </w:r>
          </w:p>
        </w:tc>
        <w:tc>
          <w:tcPr>
            <w:tcW w:w="2985" w:type="dxa"/>
            <w:noWrap/>
            <w:vAlign w:val="center"/>
          </w:tcPr>
          <w:p w14:paraId="3D5B425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笋干</w:t>
            </w:r>
          </w:p>
        </w:tc>
        <w:tc>
          <w:tcPr>
            <w:tcW w:w="1275" w:type="dxa"/>
            <w:noWrap/>
            <w:vAlign w:val="center"/>
          </w:tcPr>
          <w:p w14:paraId="06B1B17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134</w:t>
            </w:r>
          </w:p>
        </w:tc>
        <w:tc>
          <w:tcPr>
            <w:tcW w:w="2955" w:type="dxa"/>
            <w:noWrap/>
            <w:vAlign w:val="center"/>
          </w:tcPr>
          <w:p w14:paraId="477EECF7">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豆芽</w:t>
            </w:r>
          </w:p>
        </w:tc>
      </w:tr>
      <w:tr w14:paraId="1FB9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4A3F688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52</w:t>
            </w:r>
          </w:p>
        </w:tc>
        <w:tc>
          <w:tcPr>
            <w:tcW w:w="2985" w:type="dxa"/>
            <w:noWrap/>
            <w:vAlign w:val="center"/>
          </w:tcPr>
          <w:p w14:paraId="325F395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碎肉（后腿）</w:t>
            </w:r>
          </w:p>
        </w:tc>
        <w:tc>
          <w:tcPr>
            <w:tcW w:w="1275" w:type="dxa"/>
            <w:noWrap/>
            <w:vAlign w:val="center"/>
          </w:tcPr>
          <w:p w14:paraId="467A229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135</w:t>
            </w:r>
          </w:p>
        </w:tc>
        <w:tc>
          <w:tcPr>
            <w:tcW w:w="2955" w:type="dxa"/>
            <w:noWrap/>
            <w:vAlign w:val="center"/>
          </w:tcPr>
          <w:p w14:paraId="0BE79D8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豆腐泡夹肉</w:t>
            </w:r>
          </w:p>
        </w:tc>
      </w:tr>
      <w:tr w14:paraId="6E05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7D4CB46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53</w:t>
            </w:r>
          </w:p>
        </w:tc>
        <w:tc>
          <w:tcPr>
            <w:tcW w:w="2985" w:type="dxa"/>
            <w:noWrap/>
            <w:vAlign w:val="center"/>
          </w:tcPr>
          <w:p w14:paraId="074F18B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四季豆</w:t>
            </w:r>
          </w:p>
        </w:tc>
        <w:tc>
          <w:tcPr>
            <w:tcW w:w="1275" w:type="dxa"/>
            <w:noWrap/>
            <w:vAlign w:val="center"/>
          </w:tcPr>
          <w:p w14:paraId="5E22680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136</w:t>
            </w:r>
          </w:p>
        </w:tc>
        <w:tc>
          <w:tcPr>
            <w:tcW w:w="2955" w:type="dxa"/>
            <w:noWrap/>
            <w:vAlign w:val="center"/>
          </w:tcPr>
          <w:p w14:paraId="5686BA2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豆腐泡</w:t>
            </w:r>
          </w:p>
        </w:tc>
      </w:tr>
      <w:tr w14:paraId="32F8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39CA7B8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54</w:t>
            </w:r>
          </w:p>
        </w:tc>
        <w:tc>
          <w:tcPr>
            <w:tcW w:w="2985" w:type="dxa"/>
            <w:noWrap/>
            <w:vAlign w:val="center"/>
          </w:tcPr>
          <w:p w14:paraId="3A5FC3B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水饺</w:t>
            </w:r>
          </w:p>
        </w:tc>
        <w:tc>
          <w:tcPr>
            <w:tcW w:w="1275" w:type="dxa"/>
            <w:noWrap/>
            <w:vAlign w:val="center"/>
          </w:tcPr>
          <w:p w14:paraId="24206FF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137</w:t>
            </w:r>
          </w:p>
        </w:tc>
        <w:tc>
          <w:tcPr>
            <w:tcW w:w="2955" w:type="dxa"/>
            <w:noWrap/>
            <w:vAlign w:val="center"/>
          </w:tcPr>
          <w:p w14:paraId="72E26217">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豆腐干条</w:t>
            </w:r>
          </w:p>
        </w:tc>
      </w:tr>
      <w:tr w14:paraId="5579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639E769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55</w:t>
            </w:r>
          </w:p>
        </w:tc>
        <w:tc>
          <w:tcPr>
            <w:tcW w:w="2985" w:type="dxa"/>
            <w:noWrap/>
            <w:vAlign w:val="center"/>
          </w:tcPr>
          <w:p w14:paraId="477CE4C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水潺</w:t>
            </w:r>
          </w:p>
        </w:tc>
        <w:tc>
          <w:tcPr>
            <w:tcW w:w="1275" w:type="dxa"/>
            <w:noWrap/>
            <w:vAlign w:val="center"/>
          </w:tcPr>
          <w:p w14:paraId="5DFF5B5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138</w:t>
            </w:r>
          </w:p>
        </w:tc>
        <w:tc>
          <w:tcPr>
            <w:tcW w:w="2955" w:type="dxa"/>
            <w:noWrap/>
            <w:vAlign w:val="center"/>
          </w:tcPr>
          <w:p w14:paraId="2CB0E49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豆腐干</w:t>
            </w:r>
          </w:p>
        </w:tc>
      </w:tr>
      <w:tr w14:paraId="5836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4983788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56</w:t>
            </w:r>
          </w:p>
        </w:tc>
        <w:tc>
          <w:tcPr>
            <w:tcW w:w="2985" w:type="dxa"/>
            <w:noWrap/>
            <w:vAlign w:val="center"/>
          </w:tcPr>
          <w:p w14:paraId="4C99B3A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树盐</w:t>
            </w:r>
          </w:p>
        </w:tc>
        <w:tc>
          <w:tcPr>
            <w:tcW w:w="1275" w:type="dxa"/>
            <w:noWrap/>
            <w:vAlign w:val="center"/>
          </w:tcPr>
          <w:p w14:paraId="68D7DF9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139</w:t>
            </w:r>
          </w:p>
        </w:tc>
        <w:tc>
          <w:tcPr>
            <w:tcW w:w="2955" w:type="dxa"/>
            <w:noWrap/>
            <w:vAlign w:val="center"/>
          </w:tcPr>
          <w:p w14:paraId="5ECC83B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冻小黄</w:t>
            </w:r>
          </w:p>
        </w:tc>
      </w:tr>
      <w:tr w14:paraId="064B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1ACECAB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57</w:t>
            </w:r>
          </w:p>
        </w:tc>
        <w:tc>
          <w:tcPr>
            <w:tcW w:w="2985" w:type="dxa"/>
            <w:noWrap/>
            <w:vAlign w:val="center"/>
          </w:tcPr>
          <w:p w14:paraId="43205CA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瘦肉</w:t>
            </w:r>
          </w:p>
        </w:tc>
        <w:tc>
          <w:tcPr>
            <w:tcW w:w="1275" w:type="dxa"/>
            <w:noWrap/>
            <w:vAlign w:val="center"/>
          </w:tcPr>
          <w:p w14:paraId="2977CAF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140</w:t>
            </w:r>
          </w:p>
        </w:tc>
        <w:tc>
          <w:tcPr>
            <w:tcW w:w="2955" w:type="dxa"/>
            <w:noWrap/>
            <w:vAlign w:val="center"/>
          </w:tcPr>
          <w:p w14:paraId="7385A2B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冬瓜</w:t>
            </w:r>
          </w:p>
        </w:tc>
      </w:tr>
      <w:tr w14:paraId="6E66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2CDF9D9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58</w:t>
            </w:r>
          </w:p>
        </w:tc>
        <w:tc>
          <w:tcPr>
            <w:tcW w:w="2985" w:type="dxa"/>
            <w:noWrap/>
            <w:vAlign w:val="center"/>
          </w:tcPr>
          <w:p w14:paraId="4FA8B34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生姜（大）</w:t>
            </w:r>
          </w:p>
        </w:tc>
        <w:tc>
          <w:tcPr>
            <w:tcW w:w="1275" w:type="dxa"/>
            <w:noWrap/>
            <w:vAlign w:val="center"/>
          </w:tcPr>
          <w:p w14:paraId="0F93242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141</w:t>
            </w:r>
          </w:p>
        </w:tc>
        <w:tc>
          <w:tcPr>
            <w:tcW w:w="2955" w:type="dxa"/>
            <w:noWrap/>
            <w:vAlign w:val="center"/>
          </w:tcPr>
          <w:p w14:paraId="63122B4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肉丸</w:t>
            </w:r>
          </w:p>
        </w:tc>
      </w:tr>
      <w:tr w14:paraId="0FA4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5EF3350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59</w:t>
            </w:r>
          </w:p>
        </w:tc>
        <w:tc>
          <w:tcPr>
            <w:tcW w:w="2985" w:type="dxa"/>
            <w:noWrap/>
            <w:vAlign w:val="center"/>
          </w:tcPr>
          <w:p w14:paraId="453B7C3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山药</w:t>
            </w:r>
          </w:p>
        </w:tc>
        <w:tc>
          <w:tcPr>
            <w:tcW w:w="1275" w:type="dxa"/>
            <w:noWrap/>
            <w:vAlign w:val="center"/>
          </w:tcPr>
          <w:p w14:paraId="2C0688B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142</w:t>
            </w:r>
          </w:p>
        </w:tc>
        <w:tc>
          <w:tcPr>
            <w:tcW w:w="2955" w:type="dxa"/>
            <w:noWrap/>
            <w:vAlign w:val="center"/>
          </w:tcPr>
          <w:p w14:paraId="2BF28B2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鸡翅</w:t>
            </w:r>
          </w:p>
        </w:tc>
      </w:tr>
      <w:tr w14:paraId="381F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0BEDB07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60</w:t>
            </w:r>
          </w:p>
        </w:tc>
        <w:tc>
          <w:tcPr>
            <w:tcW w:w="2985" w:type="dxa"/>
            <w:noWrap/>
            <w:vAlign w:val="center"/>
          </w:tcPr>
          <w:p w14:paraId="4DAE13A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散花菜</w:t>
            </w:r>
          </w:p>
        </w:tc>
        <w:tc>
          <w:tcPr>
            <w:tcW w:w="1275" w:type="dxa"/>
            <w:noWrap/>
            <w:vAlign w:val="center"/>
          </w:tcPr>
          <w:p w14:paraId="613F249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143</w:t>
            </w:r>
          </w:p>
        </w:tc>
        <w:tc>
          <w:tcPr>
            <w:tcW w:w="2955" w:type="dxa"/>
            <w:noWrap/>
            <w:vAlign w:val="center"/>
          </w:tcPr>
          <w:p w14:paraId="6DC40B7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带鱼</w:t>
            </w:r>
          </w:p>
        </w:tc>
      </w:tr>
      <w:tr w14:paraId="2520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2396D05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61</w:t>
            </w:r>
          </w:p>
        </w:tc>
        <w:tc>
          <w:tcPr>
            <w:tcW w:w="2985" w:type="dxa"/>
            <w:noWrap/>
            <w:vAlign w:val="center"/>
          </w:tcPr>
          <w:p w14:paraId="7BCC26D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三黄鸡</w:t>
            </w:r>
          </w:p>
        </w:tc>
        <w:tc>
          <w:tcPr>
            <w:tcW w:w="1275" w:type="dxa"/>
            <w:noWrap/>
            <w:vAlign w:val="center"/>
          </w:tcPr>
          <w:p w14:paraId="41B7CFE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144</w:t>
            </w:r>
          </w:p>
        </w:tc>
        <w:tc>
          <w:tcPr>
            <w:tcW w:w="2955" w:type="dxa"/>
            <w:noWrap/>
            <w:vAlign w:val="center"/>
          </w:tcPr>
          <w:p w14:paraId="68D9C48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大蒜子</w:t>
            </w:r>
          </w:p>
        </w:tc>
      </w:tr>
      <w:tr w14:paraId="1FCA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3A76414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62</w:t>
            </w:r>
          </w:p>
        </w:tc>
        <w:tc>
          <w:tcPr>
            <w:tcW w:w="2985" w:type="dxa"/>
            <w:noWrap/>
            <w:vAlign w:val="center"/>
          </w:tcPr>
          <w:p w14:paraId="04D7EC9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青椒</w:t>
            </w:r>
          </w:p>
        </w:tc>
        <w:tc>
          <w:tcPr>
            <w:tcW w:w="1275" w:type="dxa"/>
            <w:noWrap/>
            <w:vAlign w:val="center"/>
          </w:tcPr>
          <w:p w14:paraId="7E1D7F8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145</w:t>
            </w:r>
          </w:p>
        </w:tc>
        <w:tc>
          <w:tcPr>
            <w:tcW w:w="2955" w:type="dxa"/>
            <w:noWrap/>
            <w:vAlign w:val="center"/>
          </w:tcPr>
          <w:p w14:paraId="52F431D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大蒜叶</w:t>
            </w:r>
          </w:p>
        </w:tc>
      </w:tr>
      <w:tr w14:paraId="4FB9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14AF8D6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63</w:t>
            </w:r>
          </w:p>
        </w:tc>
        <w:tc>
          <w:tcPr>
            <w:tcW w:w="2985" w:type="dxa"/>
            <w:noWrap/>
            <w:vAlign w:val="center"/>
          </w:tcPr>
          <w:p w14:paraId="0A15A87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青豆</w:t>
            </w:r>
          </w:p>
        </w:tc>
        <w:tc>
          <w:tcPr>
            <w:tcW w:w="1275" w:type="dxa"/>
            <w:noWrap/>
            <w:vAlign w:val="center"/>
          </w:tcPr>
          <w:p w14:paraId="724B852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146</w:t>
            </w:r>
          </w:p>
        </w:tc>
        <w:tc>
          <w:tcPr>
            <w:tcW w:w="2955" w:type="dxa"/>
            <w:noWrap/>
            <w:vAlign w:val="center"/>
          </w:tcPr>
          <w:p w14:paraId="53CE51B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大排（切碎）</w:t>
            </w:r>
          </w:p>
        </w:tc>
      </w:tr>
      <w:tr w14:paraId="0AEF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28129F9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64</w:t>
            </w:r>
          </w:p>
        </w:tc>
        <w:tc>
          <w:tcPr>
            <w:tcW w:w="2985" w:type="dxa"/>
            <w:noWrap/>
            <w:vAlign w:val="center"/>
          </w:tcPr>
          <w:p w14:paraId="0906243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芹菜（去叶）</w:t>
            </w:r>
          </w:p>
        </w:tc>
        <w:tc>
          <w:tcPr>
            <w:tcW w:w="1275" w:type="dxa"/>
            <w:noWrap/>
            <w:vAlign w:val="center"/>
          </w:tcPr>
          <w:p w14:paraId="19F86A4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147</w:t>
            </w:r>
          </w:p>
        </w:tc>
        <w:tc>
          <w:tcPr>
            <w:tcW w:w="2955" w:type="dxa"/>
            <w:noWrap/>
            <w:vAlign w:val="center"/>
          </w:tcPr>
          <w:p w14:paraId="2E98551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大鮸鱼</w:t>
            </w:r>
          </w:p>
        </w:tc>
      </w:tr>
      <w:tr w14:paraId="7B18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3E1606E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65</w:t>
            </w:r>
          </w:p>
        </w:tc>
        <w:tc>
          <w:tcPr>
            <w:tcW w:w="2985" w:type="dxa"/>
            <w:noWrap/>
            <w:vAlign w:val="center"/>
          </w:tcPr>
          <w:p w14:paraId="01DB3E3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芹菜</w:t>
            </w:r>
          </w:p>
        </w:tc>
        <w:tc>
          <w:tcPr>
            <w:tcW w:w="1275" w:type="dxa"/>
            <w:noWrap/>
            <w:vAlign w:val="center"/>
          </w:tcPr>
          <w:p w14:paraId="3F9FB91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148</w:t>
            </w:r>
          </w:p>
        </w:tc>
        <w:tc>
          <w:tcPr>
            <w:tcW w:w="2955" w:type="dxa"/>
            <w:noWrap/>
            <w:vAlign w:val="center"/>
          </w:tcPr>
          <w:p w14:paraId="4762F6A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大葱</w:t>
            </w:r>
          </w:p>
        </w:tc>
      </w:tr>
      <w:tr w14:paraId="37EC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4FFF3B7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66</w:t>
            </w:r>
          </w:p>
        </w:tc>
        <w:tc>
          <w:tcPr>
            <w:tcW w:w="2985" w:type="dxa"/>
            <w:noWrap/>
            <w:vAlign w:val="center"/>
          </w:tcPr>
          <w:p w14:paraId="2FB5FD3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茄子</w:t>
            </w:r>
          </w:p>
        </w:tc>
        <w:tc>
          <w:tcPr>
            <w:tcW w:w="1275" w:type="dxa"/>
            <w:noWrap/>
            <w:vAlign w:val="center"/>
          </w:tcPr>
          <w:p w14:paraId="57187F5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149</w:t>
            </w:r>
          </w:p>
        </w:tc>
        <w:tc>
          <w:tcPr>
            <w:tcW w:w="2955" w:type="dxa"/>
            <w:noWrap/>
            <w:vAlign w:val="center"/>
          </w:tcPr>
          <w:p w14:paraId="21D1F19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大白菜</w:t>
            </w:r>
          </w:p>
        </w:tc>
      </w:tr>
      <w:tr w14:paraId="0D4D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09678D8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67</w:t>
            </w:r>
          </w:p>
        </w:tc>
        <w:tc>
          <w:tcPr>
            <w:tcW w:w="2985" w:type="dxa"/>
            <w:noWrap/>
            <w:vAlign w:val="center"/>
          </w:tcPr>
          <w:p w14:paraId="2BA8A69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敲鱼</w:t>
            </w:r>
          </w:p>
        </w:tc>
        <w:tc>
          <w:tcPr>
            <w:tcW w:w="1275" w:type="dxa"/>
            <w:noWrap/>
            <w:vAlign w:val="center"/>
          </w:tcPr>
          <w:p w14:paraId="5AC66B7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150</w:t>
            </w:r>
          </w:p>
        </w:tc>
        <w:tc>
          <w:tcPr>
            <w:tcW w:w="2955" w:type="dxa"/>
            <w:noWrap/>
            <w:vAlign w:val="center"/>
          </w:tcPr>
          <w:p w14:paraId="3CA80F07">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葱</w:t>
            </w:r>
          </w:p>
        </w:tc>
      </w:tr>
      <w:tr w14:paraId="0DD5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6153387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68</w:t>
            </w:r>
          </w:p>
        </w:tc>
        <w:tc>
          <w:tcPr>
            <w:tcW w:w="2985" w:type="dxa"/>
            <w:noWrap/>
            <w:vAlign w:val="center"/>
          </w:tcPr>
          <w:p w14:paraId="69356D4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千张卷</w:t>
            </w:r>
          </w:p>
        </w:tc>
        <w:tc>
          <w:tcPr>
            <w:tcW w:w="1275" w:type="dxa"/>
            <w:noWrap/>
            <w:vAlign w:val="center"/>
          </w:tcPr>
          <w:p w14:paraId="602C0B9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151</w:t>
            </w:r>
          </w:p>
        </w:tc>
        <w:tc>
          <w:tcPr>
            <w:tcW w:w="2955" w:type="dxa"/>
            <w:noWrap/>
            <w:vAlign w:val="center"/>
          </w:tcPr>
          <w:p w14:paraId="7C76F94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鲳鱼</w:t>
            </w:r>
          </w:p>
        </w:tc>
      </w:tr>
      <w:tr w14:paraId="347E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181D834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69</w:t>
            </w:r>
          </w:p>
        </w:tc>
        <w:tc>
          <w:tcPr>
            <w:tcW w:w="2985" w:type="dxa"/>
            <w:noWrap/>
            <w:vAlign w:val="center"/>
          </w:tcPr>
          <w:p w14:paraId="239B20D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苹果</w:t>
            </w:r>
          </w:p>
        </w:tc>
        <w:tc>
          <w:tcPr>
            <w:tcW w:w="1275" w:type="dxa"/>
            <w:noWrap/>
            <w:vAlign w:val="center"/>
          </w:tcPr>
          <w:p w14:paraId="28FD9B4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152</w:t>
            </w:r>
          </w:p>
        </w:tc>
        <w:tc>
          <w:tcPr>
            <w:tcW w:w="2955" w:type="dxa"/>
            <w:noWrap/>
            <w:vAlign w:val="center"/>
          </w:tcPr>
          <w:p w14:paraId="57018BF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草果</w:t>
            </w:r>
          </w:p>
        </w:tc>
      </w:tr>
      <w:tr w14:paraId="60F4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6E4C3C9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70</w:t>
            </w:r>
          </w:p>
        </w:tc>
        <w:tc>
          <w:tcPr>
            <w:tcW w:w="2985" w:type="dxa"/>
            <w:noWrap/>
            <w:vAlign w:val="center"/>
          </w:tcPr>
          <w:p w14:paraId="5A64347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盘菜</w:t>
            </w:r>
          </w:p>
        </w:tc>
        <w:tc>
          <w:tcPr>
            <w:tcW w:w="1275" w:type="dxa"/>
            <w:noWrap/>
            <w:vAlign w:val="center"/>
          </w:tcPr>
          <w:p w14:paraId="1B7028F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153</w:t>
            </w:r>
          </w:p>
        </w:tc>
        <w:tc>
          <w:tcPr>
            <w:tcW w:w="2955" w:type="dxa"/>
            <w:noWrap/>
            <w:vAlign w:val="center"/>
          </w:tcPr>
          <w:p w14:paraId="3006497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菜干肉丸</w:t>
            </w:r>
          </w:p>
        </w:tc>
      </w:tr>
      <w:tr w14:paraId="6F7D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1718F58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71</w:t>
            </w:r>
          </w:p>
        </w:tc>
        <w:tc>
          <w:tcPr>
            <w:tcW w:w="2985" w:type="dxa"/>
            <w:noWrap/>
            <w:vAlign w:val="center"/>
          </w:tcPr>
          <w:p w14:paraId="3C7B44C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麻油</w:t>
            </w:r>
          </w:p>
        </w:tc>
        <w:tc>
          <w:tcPr>
            <w:tcW w:w="1275" w:type="dxa"/>
            <w:noWrap/>
            <w:vAlign w:val="center"/>
          </w:tcPr>
          <w:p w14:paraId="00F7AD0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154</w:t>
            </w:r>
          </w:p>
        </w:tc>
        <w:tc>
          <w:tcPr>
            <w:tcW w:w="2955" w:type="dxa"/>
            <w:noWrap/>
            <w:vAlign w:val="center"/>
          </w:tcPr>
          <w:p w14:paraId="236AF33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冰筒骨无肉（10KG)</w:t>
            </w:r>
          </w:p>
        </w:tc>
      </w:tr>
      <w:tr w14:paraId="2A90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4AFAC59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72</w:t>
            </w:r>
          </w:p>
        </w:tc>
        <w:tc>
          <w:tcPr>
            <w:tcW w:w="2985" w:type="dxa"/>
            <w:noWrap/>
            <w:vAlign w:val="center"/>
          </w:tcPr>
          <w:p w14:paraId="031AB7E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牛心菜</w:t>
            </w:r>
          </w:p>
        </w:tc>
        <w:tc>
          <w:tcPr>
            <w:tcW w:w="1275" w:type="dxa"/>
            <w:noWrap/>
            <w:vAlign w:val="center"/>
          </w:tcPr>
          <w:p w14:paraId="03329167">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155</w:t>
            </w:r>
          </w:p>
        </w:tc>
        <w:tc>
          <w:tcPr>
            <w:tcW w:w="2955" w:type="dxa"/>
            <w:noWrap/>
            <w:vAlign w:val="center"/>
          </w:tcPr>
          <w:p w14:paraId="4BB4CE3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冰糖</w:t>
            </w:r>
          </w:p>
        </w:tc>
      </w:tr>
      <w:tr w14:paraId="6F2B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54E35BF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73</w:t>
            </w:r>
          </w:p>
        </w:tc>
        <w:tc>
          <w:tcPr>
            <w:tcW w:w="2985" w:type="dxa"/>
            <w:noWrap/>
            <w:vAlign w:val="center"/>
          </w:tcPr>
          <w:p w14:paraId="47BCCE0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牛肉</w:t>
            </w:r>
          </w:p>
        </w:tc>
        <w:tc>
          <w:tcPr>
            <w:tcW w:w="1275" w:type="dxa"/>
            <w:noWrap/>
            <w:vAlign w:val="center"/>
          </w:tcPr>
          <w:p w14:paraId="47B5AE6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156</w:t>
            </w:r>
          </w:p>
        </w:tc>
        <w:tc>
          <w:tcPr>
            <w:tcW w:w="2955" w:type="dxa"/>
            <w:noWrap/>
            <w:vAlign w:val="center"/>
          </w:tcPr>
          <w:p w14:paraId="70FA3C4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冰芹菜</w:t>
            </w:r>
          </w:p>
        </w:tc>
      </w:tr>
      <w:tr w14:paraId="2A22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1724DC6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74</w:t>
            </w:r>
          </w:p>
        </w:tc>
        <w:tc>
          <w:tcPr>
            <w:tcW w:w="2985" w:type="dxa"/>
            <w:noWrap/>
            <w:vAlign w:val="center"/>
          </w:tcPr>
          <w:p w14:paraId="0E0E325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南瓜</w:t>
            </w:r>
          </w:p>
        </w:tc>
        <w:tc>
          <w:tcPr>
            <w:tcW w:w="1275" w:type="dxa"/>
            <w:noWrap/>
            <w:vAlign w:val="center"/>
          </w:tcPr>
          <w:p w14:paraId="572E4E3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157</w:t>
            </w:r>
          </w:p>
        </w:tc>
        <w:tc>
          <w:tcPr>
            <w:tcW w:w="2955" w:type="dxa"/>
            <w:noWrap/>
            <w:vAlign w:val="center"/>
          </w:tcPr>
          <w:p w14:paraId="3ACA194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贝壳</w:t>
            </w:r>
          </w:p>
        </w:tc>
      </w:tr>
      <w:tr w14:paraId="1DB7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6A2F0CC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75</w:t>
            </w:r>
          </w:p>
        </w:tc>
        <w:tc>
          <w:tcPr>
            <w:tcW w:w="2985" w:type="dxa"/>
            <w:noWrap/>
            <w:vAlign w:val="center"/>
          </w:tcPr>
          <w:p w14:paraId="7A80477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内酯豆腐</w:t>
            </w:r>
          </w:p>
        </w:tc>
        <w:tc>
          <w:tcPr>
            <w:tcW w:w="1275" w:type="dxa"/>
            <w:noWrap/>
            <w:vAlign w:val="center"/>
          </w:tcPr>
          <w:p w14:paraId="2C2ADC67">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158</w:t>
            </w:r>
          </w:p>
        </w:tc>
        <w:tc>
          <w:tcPr>
            <w:tcW w:w="2955" w:type="dxa"/>
            <w:noWrap/>
            <w:vAlign w:val="center"/>
          </w:tcPr>
          <w:p w14:paraId="6AF794D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板栗</w:t>
            </w:r>
          </w:p>
        </w:tc>
      </w:tr>
      <w:tr w14:paraId="2888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1D3A2EE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76</w:t>
            </w:r>
          </w:p>
        </w:tc>
        <w:tc>
          <w:tcPr>
            <w:tcW w:w="2985" w:type="dxa"/>
            <w:noWrap/>
            <w:vAlign w:val="center"/>
          </w:tcPr>
          <w:p w14:paraId="24349CE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目鱼</w:t>
            </w:r>
          </w:p>
        </w:tc>
        <w:tc>
          <w:tcPr>
            <w:tcW w:w="1275" w:type="dxa"/>
            <w:noWrap/>
            <w:vAlign w:val="center"/>
          </w:tcPr>
          <w:p w14:paraId="7B3E40F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159</w:t>
            </w:r>
          </w:p>
        </w:tc>
        <w:tc>
          <w:tcPr>
            <w:tcW w:w="2955" w:type="dxa"/>
            <w:noWrap/>
            <w:vAlign w:val="center"/>
          </w:tcPr>
          <w:p w14:paraId="2699620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白芷</w:t>
            </w:r>
          </w:p>
        </w:tc>
      </w:tr>
      <w:tr w14:paraId="4330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2DE92BD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77</w:t>
            </w:r>
          </w:p>
        </w:tc>
        <w:tc>
          <w:tcPr>
            <w:tcW w:w="2985" w:type="dxa"/>
            <w:noWrap/>
            <w:vAlign w:val="center"/>
          </w:tcPr>
          <w:p w14:paraId="7D4C0C4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木瓜</w:t>
            </w:r>
          </w:p>
        </w:tc>
        <w:tc>
          <w:tcPr>
            <w:tcW w:w="1275" w:type="dxa"/>
            <w:noWrap/>
            <w:vAlign w:val="center"/>
          </w:tcPr>
          <w:p w14:paraId="7317D83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160</w:t>
            </w:r>
          </w:p>
        </w:tc>
        <w:tc>
          <w:tcPr>
            <w:tcW w:w="2955" w:type="dxa"/>
            <w:noWrap/>
            <w:vAlign w:val="center"/>
          </w:tcPr>
          <w:p w14:paraId="78E4166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白芝麻</w:t>
            </w:r>
          </w:p>
        </w:tc>
      </w:tr>
      <w:tr w14:paraId="285A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25D3138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78</w:t>
            </w:r>
          </w:p>
        </w:tc>
        <w:tc>
          <w:tcPr>
            <w:tcW w:w="2985" w:type="dxa"/>
            <w:noWrap/>
            <w:vAlign w:val="center"/>
          </w:tcPr>
          <w:p w14:paraId="749290B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鮸鱼</w:t>
            </w:r>
          </w:p>
        </w:tc>
        <w:tc>
          <w:tcPr>
            <w:tcW w:w="1275" w:type="dxa"/>
            <w:noWrap/>
            <w:vAlign w:val="center"/>
          </w:tcPr>
          <w:p w14:paraId="265DFA2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161</w:t>
            </w:r>
          </w:p>
        </w:tc>
        <w:tc>
          <w:tcPr>
            <w:tcW w:w="2955" w:type="dxa"/>
            <w:noWrap/>
            <w:vAlign w:val="center"/>
          </w:tcPr>
          <w:p w14:paraId="4264331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白虾</w:t>
            </w:r>
          </w:p>
        </w:tc>
      </w:tr>
      <w:tr w14:paraId="25F9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2299E4D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79</w:t>
            </w:r>
          </w:p>
        </w:tc>
        <w:tc>
          <w:tcPr>
            <w:tcW w:w="2985" w:type="dxa"/>
            <w:noWrap/>
            <w:vAlign w:val="center"/>
          </w:tcPr>
          <w:p w14:paraId="349BDBA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梅干菜肉丸</w:t>
            </w:r>
          </w:p>
        </w:tc>
        <w:tc>
          <w:tcPr>
            <w:tcW w:w="1275" w:type="dxa"/>
            <w:noWrap/>
            <w:vAlign w:val="center"/>
          </w:tcPr>
          <w:p w14:paraId="27D0004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162</w:t>
            </w:r>
          </w:p>
        </w:tc>
        <w:tc>
          <w:tcPr>
            <w:tcW w:w="2955" w:type="dxa"/>
            <w:noWrap/>
            <w:vAlign w:val="center"/>
          </w:tcPr>
          <w:p w14:paraId="38365A6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白糖</w:t>
            </w:r>
          </w:p>
        </w:tc>
      </w:tr>
      <w:tr w14:paraId="0BE0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5292DE77">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80</w:t>
            </w:r>
          </w:p>
        </w:tc>
        <w:tc>
          <w:tcPr>
            <w:tcW w:w="2985" w:type="dxa"/>
            <w:noWrap/>
            <w:vAlign w:val="center"/>
          </w:tcPr>
          <w:p w14:paraId="6618715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蒜蓉辣酱</w:t>
            </w:r>
          </w:p>
        </w:tc>
        <w:tc>
          <w:tcPr>
            <w:tcW w:w="1275" w:type="dxa"/>
            <w:noWrap/>
            <w:vAlign w:val="center"/>
          </w:tcPr>
          <w:p w14:paraId="4C8E6EF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163</w:t>
            </w:r>
          </w:p>
        </w:tc>
        <w:tc>
          <w:tcPr>
            <w:tcW w:w="2955" w:type="dxa"/>
            <w:noWrap/>
            <w:vAlign w:val="center"/>
          </w:tcPr>
          <w:p w14:paraId="2E9536B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白萝卜</w:t>
            </w:r>
          </w:p>
        </w:tc>
      </w:tr>
      <w:tr w14:paraId="43DC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093E472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81</w:t>
            </w:r>
          </w:p>
        </w:tc>
        <w:tc>
          <w:tcPr>
            <w:tcW w:w="2985" w:type="dxa"/>
            <w:noWrap/>
            <w:vAlign w:val="center"/>
          </w:tcPr>
          <w:p w14:paraId="5470F8C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鱼酸菜</w:t>
            </w:r>
          </w:p>
        </w:tc>
        <w:tc>
          <w:tcPr>
            <w:tcW w:w="1275" w:type="dxa"/>
            <w:noWrap/>
            <w:vAlign w:val="center"/>
          </w:tcPr>
          <w:p w14:paraId="6D9DCDE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164</w:t>
            </w:r>
          </w:p>
        </w:tc>
        <w:tc>
          <w:tcPr>
            <w:tcW w:w="2955" w:type="dxa"/>
            <w:noWrap/>
            <w:vAlign w:val="center"/>
          </w:tcPr>
          <w:p w14:paraId="54DB03D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白菜</w:t>
            </w:r>
          </w:p>
        </w:tc>
      </w:tr>
      <w:tr w14:paraId="31E5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21375DC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82</w:t>
            </w:r>
          </w:p>
        </w:tc>
        <w:tc>
          <w:tcPr>
            <w:tcW w:w="2985" w:type="dxa"/>
            <w:noWrap/>
            <w:vAlign w:val="center"/>
          </w:tcPr>
          <w:p w14:paraId="695356D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榨菜</w:t>
            </w:r>
          </w:p>
        </w:tc>
        <w:tc>
          <w:tcPr>
            <w:tcW w:w="1275" w:type="dxa"/>
            <w:noWrap/>
            <w:vAlign w:val="center"/>
          </w:tcPr>
          <w:p w14:paraId="4292CA5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165</w:t>
            </w:r>
          </w:p>
        </w:tc>
        <w:tc>
          <w:tcPr>
            <w:tcW w:w="2955" w:type="dxa"/>
            <w:noWrap/>
            <w:vAlign w:val="center"/>
          </w:tcPr>
          <w:p w14:paraId="71FA4D4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苹果</w:t>
            </w:r>
          </w:p>
        </w:tc>
      </w:tr>
      <w:tr w14:paraId="131C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9" w:type="dxa"/>
            <w:noWrap/>
            <w:vAlign w:val="center"/>
          </w:tcPr>
          <w:p w14:paraId="38ADD27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83</w:t>
            </w:r>
          </w:p>
        </w:tc>
        <w:tc>
          <w:tcPr>
            <w:tcW w:w="2985" w:type="dxa"/>
            <w:noWrap/>
            <w:vAlign w:val="center"/>
          </w:tcPr>
          <w:p w14:paraId="06CDD7A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辣球菜丝</w:t>
            </w:r>
          </w:p>
        </w:tc>
        <w:tc>
          <w:tcPr>
            <w:tcW w:w="1275" w:type="dxa"/>
            <w:noWrap/>
            <w:vAlign w:val="center"/>
          </w:tcPr>
          <w:p w14:paraId="43844B80">
            <w:pPr>
              <w:pStyle w:val="9"/>
              <w:spacing w:line="360" w:lineRule="auto"/>
              <w:ind w:left="0" w:leftChars="0"/>
              <w:rPr>
                <w:rFonts w:hint="eastAsia" w:ascii="宋体" w:hAnsi="宋体" w:eastAsia="宋体" w:cs="宋体"/>
                <w:b w:val="0"/>
                <w:bCs w:val="0"/>
                <w:sz w:val="22"/>
                <w:szCs w:val="22"/>
                <w:lang w:val="en-US"/>
              </w:rPr>
            </w:pPr>
            <w:r>
              <w:rPr>
                <w:rFonts w:hint="eastAsia" w:ascii="宋体" w:hAnsi="宋体" w:eastAsia="宋体" w:cs="宋体"/>
                <w:b w:val="0"/>
                <w:bCs w:val="0"/>
                <w:sz w:val="22"/>
                <w:szCs w:val="22"/>
                <w:lang w:val="en-US" w:eastAsia="zh-CN"/>
              </w:rPr>
              <w:t>/</w:t>
            </w:r>
          </w:p>
        </w:tc>
        <w:tc>
          <w:tcPr>
            <w:tcW w:w="2955" w:type="dxa"/>
            <w:noWrap/>
            <w:vAlign w:val="center"/>
          </w:tcPr>
          <w:p w14:paraId="45968593">
            <w:pPr>
              <w:pStyle w:val="9"/>
              <w:spacing w:line="360" w:lineRule="auto"/>
              <w:ind w:left="0" w:leftChars="0"/>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w:t>
            </w:r>
          </w:p>
        </w:tc>
      </w:tr>
    </w:tbl>
    <w:p w14:paraId="19D3BE4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注：以上采购内容为整年度大概清单，每月份具体配送种类及数量以后厨厨师下单为准。</w:t>
      </w:r>
    </w:p>
    <w:p w14:paraId="4571ADC7">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二、配送质量要求：</w:t>
      </w:r>
    </w:p>
    <w:p w14:paraId="428C1EB7">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1、肉、禽、蛋、水产等必须具有动物检验检疫合格证明或化验单； </w:t>
      </w:r>
    </w:p>
    <w:p w14:paraId="51451C3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2、面粉、食用油、豆制品、辅料、半成品必须具有</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SC</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 xml:space="preserve">食品生产许可； </w:t>
      </w:r>
    </w:p>
    <w:p w14:paraId="7710716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3、蔬菜必须保证新鲜，按供货批次提供农贸市场蔬菜农药检测结果，且符合食品卫生安全法要求；</w:t>
      </w:r>
    </w:p>
    <w:p w14:paraId="0B08739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4、采购货源必须持有与销售内容相对应的有效营业执照，食品生产许可证或食品销售许可证； </w:t>
      </w:r>
    </w:p>
    <w:p w14:paraId="6A32439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5、供应商负责供货产品的食品安全，须做到来源可溯； </w:t>
      </w:r>
    </w:p>
    <w:p w14:paraId="54C39578">
      <w:pPr>
        <w:pStyle w:val="9"/>
        <w:spacing w:line="360" w:lineRule="auto"/>
        <w:ind w:left="0" w:leftChars="0"/>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rPr>
        <w:t>6、具体配送产品品质要求详见</w:t>
      </w:r>
      <w:r>
        <w:rPr>
          <w:rFonts w:hint="eastAsia" w:ascii="宋体" w:hAnsi="宋体" w:eastAsia="宋体" w:cs="宋体"/>
          <w:b w:val="0"/>
          <w:bCs w:val="0"/>
          <w:sz w:val="22"/>
          <w:szCs w:val="22"/>
          <w:highlight w:val="none"/>
        </w:rPr>
        <w:t>“三： 对配送产品品质的基本要求”。</w:t>
      </w:r>
    </w:p>
    <w:p w14:paraId="4F692BF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三、对配送产品品质的基本要求</w:t>
      </w:r>
    </w:p>
    <w:tbl>
      <w:tblPr>
        <w:tblStyle w:val="15"/>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408"/>
        <w:gridCol w:w="2964"/>
        <w:gridCol w:w="4575"/>
      </w:tblGrid>
      <w:tr w14:paraId="2C30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852" w:type="dxa"/>
            <w:gridSpan w:val="2"/>
            <w:noWrap w:val="0"/>
            <w:vAlign w:val="center"/>
          </w:tcPr>
          <w:p w14:paraId="410EA17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名称</w:t>
            </w:r>
          </w:p>
        </w:tc>
        <w:tc>
          <w:tcPr>
            <w:tcW w:w="2964" w:type="dxa"/>
            <w:noWrap w:val="0"/>
            <w:vAlign w:val="center"/>
          </w:tcPr>
          <w:p w14:paraId="574DE14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验收标准</w:t>
            </w:r>
          </w:p>
        </w:tc>
        <w:tc>
          <w:tcPr>
            <w:tcW w:w="4575" w:type="dxa"/>
            <w:noWrap w:val="0"/>
            <w:vAlign w:val="center"/>
          </w:tcPr>
          <w:p w14:paraId="00D3D74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退货依据</w:t>
            </w:r>
          </w:p>
        </w:tc>
      </w:tr>
      <w:tr w14:paraId="56DB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852" w:type="dxa"/>
            <w:gridSpan w:val="2"/>
            <w:noWrap w:val="0"/>
            <w:vAlign w:val="center"/>
          </w:tcPr>
          <w:p w14:paraId="646BDB2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食用油、辅料及其他 </w:t>
            </w:r>
          </w:p>
        </w:tc>
        <w:tc>
          <w:tcPr>
            <w:tcW w:w="2964" w:type="dxa"/>
            <w:noWrap w:val="0"/>
            <w:vAlign w:val="center"/>
          </w:tcPr>
          <w:p w14:paraId="67C74C1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根据招标人要求提供各类货品，保证新鲜度，注意保质期，外包装清洁卫生，完整坚固，且包装上的商品名称、厂址、规格等与内容物相符，标示清晰，批次清楚等；食用油要求非转基因食用油</w:t>
            </w:r>
          </w:p>
        </w:tc>
        <w:tc>
          <w:tcPr>
            <w:tcW w:w="4575" w:type="dxa"/>
            <w:noWrap w:val="0"/>
            <w:vAlign w:val="center"/>
          </w:tcPr>
          <w:p w14:paraId="4122A34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(1)不符合验收标准的、无</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SC</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食品生产许可的产品。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14:paraId="6947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852" w:type="dxa"/>
            <w:gridSpan w:val="2"/>
            <w:noWrap w:val="0"/>
            <w:vAlign w:val="center"/>
          </w:tcPr>
          <w:p w14:paraId="11D6D56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面粉</w:t>
            </w:r>
          </w:p>
        </w:tc>
        <w:tc>
          <w:tcPr>
            <w:tcW w:w="2964" w:type="dxa"/>
            <w:noWrap w:val="0"/>
            <w:vAlign w:val="center"/>
          </w:tcPr>
          <w:p w14:paraId="2EF1127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根据招标人要求提供各类货品，保证新鲜度，注意保质期，外包装清洁卫生，完整坚固，且包装上的商品名称、厂址、规格等与内容物相符，标示清晰，批次清楚等 </w:t>
            </w:r>
          </w:p>
        </w:tc>
        <w:tc>
          <w:tcPr>
            <w:tcW w:w="4575" w:type="dxa"/>
            <w:noWrap w:val="0"/>
            <w:vAlign w:val="center"/>
          </w:tcPr>
          <w:p w14:paraId="61374E2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(1)不符合验收标准的、无</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SC</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食品生产许可的产品。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14:paraId="2F73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1852" w:type="dxa"/>
            <w:gridSpan w:val="2"/>
            <w:noWrap w:val="0"/>
            <w:vAlign w:val="center"/>
          </w:tcPr>
          <w:p w14:paraId="1C0385D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调味品</w:t>
            </w:r>
          </w:p>
        </w:tc>
        <w:tc>
          <w:tcPr>
            <w:tcW w:w="2964" w:type="dxa"/>
            <w:noWrap w:val="0"/>
            <w:vAlign w:val="center"/>
          </w:tcPr>
          <w:p w14:paraId="734C8B6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根据招标人要求提供各类货品，保证新鲜度，注意保质期，外包装清洁卫生，完整坚固，且包装上的商品名称、厂址、规格等与内容物相符，标示清晰，批次清楚等 </w:t>
            </w:r>
          </w:p>
        </w:tc>
        <w:tc>
          <w:tcPr>
            <w:tcW w:w="4575" w:type="dxa"/>
            <w:noWrap w:val="0"/>
            <w:vAlign w:val="center"/>
          </w:tcPr>
          <w:p w14:paraId="1DB2E1D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(1)不符合验收标准的、无</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SC</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食品生产许可的产品。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14:paraId="14AA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852" w:type="dxa"/>
            <w:gridSpan w:val="2"/>
            <w:noWrap w:val="0"/>
            <w:vAlign w:val="center"/>
          </w:tcPr>
          <w:p w14:paraId="07A59CC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冻禽类 </w:t>
            </w:r>
          </w:p>
        </w:tc>
        <w:tc>
          <w:tcPr>
            <w:tcW w:w="2964" w:type="dxa"/>
            <w:noWrap w:val="0"/>
            <w:vAlign w:val="center"/>
          </w:tcPr>
          <w:p w14:paraId="3244948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皮肤有光泽，呈淡黄、淡红、灰白色等，肌肉切面有光泽，指压后凹陷恢复得慢，且不能完全恢复。</w:t>
            </w:r>
          </w:p>
        </w:tc>
        <w:tc>
          <w:tcPr>
            <w:tcW w:w="4575" w:type="dxa"/>
            <w:noWrap w:val="0"/>
            <w:vAlign w:val="center"/>
          </w:tcPr>
          <w:p w14:paraId="30F704F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干缩凹陷、表面干燥粘手，新切面湿润粘手，肌肉松弛，指压后凹陷不能恢复，并由明显的痕迹；有腐败味或霉味。 </w:t>
            </w:r>
          </w:p>
        </w:tc>
      </w:tr>
      <w:tr w14:paraId="4C7A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1852" w:type="dxa"/>
            <w:gridSpan w:val="2"/>
            <w:noWrap w:val="0"/>
            <w:vAlign w:val="center"/>
          </w:tcPr>
          <w:p w14:paraId="1D8B0BD0">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猪肉类 </w:t>
            </w:r>
          </w:p>
        </w:tc>
        <w:tc>
          <w:tcPr>
            <w:tcW w:w="2964" w:type="dxa"/>
            <w:noWrap w:val="0"/>
            <w:vAlign w:val="center"/>
          </w:tcPr>
          <w:p w14:paraId="51ED4E39">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后腿净肉：不带碎骨、不带肥肉，肉色鲜艳，无病变、不打水；猪肉：不带碎骨（一斤猪肉，三两肥肉七两瘦肉），肉色鲜艳，不打水；五花肉：要求中肋部分整方形，不带腩肉，带少量排骨，肉色鲜艳，层次分明。</w:t>
            </w:r>
          </w:p>
        </w:tc>
        <w:tc>
          <w:tcPr>
            <w:tcW w:w="4575" w:type="dxa"/>
            <w:noWrap w:val="0"/>
            <w:vAlign w:val="center"/>
          </w:tcPr>
          <w:p w14:paraId="2BABE32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与验收标准不符，病死或者死因不明的畜禽及其制品等。</w:t>
            </w:r>
          </w:p>
        </w:tc>
      </w:tr>
      <w:tr w14:paraId="2E11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852" w:type="dxa"/>
            <w:gridSpan w:val="2"/>
            <w:noWrap w:val="0"/>
            <w:vAlign w:val="center"/>
          </w:tcPr>
          <w:p w14:paraId="0CABBEB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鱼类 </w:t>
            </w:r>
          </w:p>
        </w:tc>
        <w:tc>
          <w:tcPr>
            <w:tcW w:w="2964" w:type="dxa"/>
            <w:noWrap w:val="0"/>
            <w:vAlign w:val="center"/>
          </w:tcPr>
          <w:p w14:paraId="7DC123B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4575" w:type="dxa"/>
            <w:noWrap w:val="0"/>
            <w:vAlign w:val="center"/>
          </w:tcPr>
          <w:p w14:paraId="51CB7D6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61F7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44" w:type="dxa"/>
            <w:vMerge w:val="restart"/>
            <w:noWrap w:val="0"/>
            <w:vAlign w:val="center"/>
          </w:tcPr>
          <w:p w14:paraId="6A087A3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蔬</w:t>
            </w:r>
          </w:p>
          <w:p w14:paraId="5DB371D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菜</w:t>
            </w:r>
          </w:p>
          <w:p w14:paraId="7D398C6F">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类</w:t>
            </w:r>
          </w:p>
        </w:tc>
        <w:tc>
          <w:tcPr>
            <w:tcW w:w="1408" w:type="dxa"/>
            <w:noWrap w:val="0"/>
            <w:vAlign w:val="center"/>
          </w:tcPr>
          <w:p w14:paraId="392D3CB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叶菜</w:t>
            </w:r>
          </w:p>
        </w:tc>
        <w:tc>
          <w:tcPr>
            <w:tcW w:w="2964" w:type="dxa"/>
            <w:noWrap w:val="0"/>
            <w:vAlign w:val="center"/>
          </w:tcPr>
          <w:p w14:paraId="523E94A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外形正常，叶梗光滑幼嫩，不干瘪凋萎，无过多黄叶，色泽正常。去除根须，不含土，无虫害，大白菜、卷心菜切开心不变黑，无腐烂情形，无明显浸水现象；农药残留不超标。 </w:t>
            </w:r>
          </w:p>
          <w:p w14:paraId="5D2BB19D">
            <w:pPr>
              <w:pStyle w:val="9"/>
              <w:spacing w:line="360" w:lineRule="auto"/>
              <w:ind w:left="0" w:leftChars="0"/>
              <w:rPr>
                <w:rFonts w:hint="eastAsia" w:ascii="宋体" w:hAnsi="宋体" w:eastAsia="宋体" w:cs="宋体"/>
                <w:b w:val="0"/>
                <w:bCs w:val="0"/>
                <w:sz w:val="22"/>
                <w:szCs w:val="22"/>
              </w:rPr>
            </w:pPr>
          </w:p>
        </w:tc>
        <w:tc>
          <w:tcPr>
            <w:tcW w:w="4575" w:type="dxa"/>
            <w:noWrap w:val="0"/>
            <w:vAlign w:val="center"/>
          </w:tcPr>
          <w:p w14:paraId="3F66F33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味苦，鲜度嫩度明显不佳，含黄叶须根，泥土、虫害严重，萎捏严重，浸水后仍不可恢复；农药残留超标。 </w:t>
            </w:r>
          </w:p>
          <w:p w14:paraId="71DC80E2">
            <w:pPr>
              <w:pStyle w:val="9"/>
              <w:spacing w:line="360" w:lineRule="auto"/>
              <w:ind w:left="0" w:leftChars="0"/>
              <w:rPr>
                <w:rFonts w:hint="eastAsia" w:ascii="宋体" w:hAnsi="宋体" w:eastAsia="宋体" w:cs="宋体"/>
                <w:b w:val="0"/>
                <w:bCs w:val="0"/>
                <w:sz w:val="22"/>
                <w:szCs w:val="22"/>
              </w:rPr>
            </w:pPr>
          </w:p>
        </w:tc>
      </w:tr>
      <w:tr w14:paraId="3935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44" w:type="dxa"/>
            <w:vMerge w:val="continue"/>
            <w:noWrap w:val="0"/>
            <w:vAlign w:val="center"/>
          </w:tcPr>
          <w:p w14:paraId="07B53C0F">
            <w:pPr>
              <w:pStyle w:val="9"/>
              <w:spacing w:line="360" w:lineRule="auto"/>
              <w:ind w:left="0" w:leftChars="0"/>
              <w:rPr>
                <w:rFonts w:hint="eastAsia" w:ascii="宋体" w:hAnsi="宋体" w:eastAsia="宋体" w:cs="宋体"/>
                <w:b w:val="0"/>
                <w:bCs w:val="0"/>
                <w:sz w:val="22"/>
                <w:szCs w:val="22"/>
              </w:rPr>
            </w:pPr>
          </w:p>
        </w:tc>
        <w:tc>
          <w:tcPr>
            <w:tcW w:w="1408" w:type="dxa"/>
            <w:noWrap w:val="0"/>
            <w:vAlign w:val="center"/>
          </w:tcPr>
          <w:p w14:paraId="2BDBB6D1">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根茎类（如香芋、土豆、莴笋等）</w:t>
            </w:r>
          </w:p>
        </w:tc>
        <w:tc>
          <w:tcPr>
            <w:tcW w:w="2964" w:type="dxa"/>
            <w:noWrap w:val="0"/>
            <w:vAlign w:val="center"/>
          </w:tcPr>
          <w:p w14:paraId="555C1A0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无虫咬、发芽、发霉现象，新鲜，形态大小与招标人自购标准相当。农药残留不超标。 </w:t>
            </w:r>
          </w:p>
        </w:tc>
        <w:tc>
          <w:tcPr>
            <w:tcW w:w="4575" w:type="dxa"/>
            <w:noWrap w:val="0"/>
            <w:vAlign w:val="center"/>
          </w:tcPr>
          <w:p w14:paraId="70E2412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发芽严重、发霉，新鲜度不佳，形态大小与招标人自购标准存在较大负偏差。农药残留超标。 </w:t>
            </w:r>
          </w:p>
        </w:tc>
      </w:tr>
      <w:tr w14:paraId="06E6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44" w:type="dxa"/>
            <w:vMerge w:val="continue"/>
            <w:noWrap w:val="0"/>
            <w:vAlign w:val="center"/>
          </w:tcPr>
          <w:p w14:paraId="397638C8">
            <w:pPr>
              <w:pStyle w:val="9"/>
              <w:spacing w:line="360" w:lineRule="auto"/>
              <w:ind w:left="0" w:leftChars="0"/>
              <w:rPr>
                <w:rFonts w:hint="eastAsia" w:ascii="宋体" w:hAnsi="宋体" w:eastAsia="宋体" w:cs="宋体"/>
                <w:b w:val="0"/>
                <w:bCs w:val="0"/>
                <w:sz w:val="22"/>
                <w:szCs w:val="22"/>
              </w:rPr>
            </w:pPr>
          </w:p>
        </w:tc>
        <w:tc>
          <w:tcPr>
            <w:tcW w:w="1408" w:type="dxa"/>
            <w:noWrap w:val="0"/>
            <w:vAlign w:val="center"/>
          </w:tcPr>
          <w:p w14:paraId="33932FD7">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花果类，如西兰花、白菜花 </w:t>
            </w:r>
          </w:p>
        </w:tc>
        <w:tc>
          <w:tcPr>
            <w:tcW w:w="2964" w:type="dxa"/>
            <w:noWrap w:val="0"/>
            <w:vAlign w:val="center"/>
          </w:tcPr>
          <w:p w14:paraId="611E1306">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无虫害，成熟度良好，新鲜固有的色泽鲜明，无发霉发黄。农药残留不超标。</w:t>
            </w:r>
          </w:p>
        </w:tc>
        <w:tc>
          <w:tcPr>
            <w:tcW w:w="4575" w:type="dxa"/>
            <w:noWrap w:val="0"/>
            <w:vAlign w:val="center"/>
          </w:tcPr>
          <w:p w14:paraId="5FBEDDB3">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不新鲜，发霉，虫害过多。农药残留超标。 </w:t>
            </w:r>
          </w:p>
        </w:tc>
      </w:tr>
    </w:tbl>
    <w:p w14:paraId="6420E49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四、定价：</w:t>
      </w:r>
    </w:p>
    <w:p w14:paraId="2A1C7112">
      <w:pPr>
        <w:pStyle w:val="9"/>
        <w:spacing w:line="360" w:lineRule="auto"/>
        <w:ind w:left="0" w:leftChars="0"/>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禽肉蛋菜水产类及调味品配送：</w:t>
      </w:r>
    </w:p>
    <w:p w14:paraId="4499A63F">
      <w:pPr>
        <w:pStyle w:val="9"/>
        <w:spacing w:line="360" w:lineRule="auto"/>
        <w:ind w:left="0" w:leftChars="0"/>
        <w:rPr>
          <w:rFonts w:hint="eastAsia" w:ascii="宋体" w:hAnsi="宋体" w:eastAsia="宋体" w:cs="宋体"/>
          <w:b/>
          <w:bCs/>
          <w:sz w:val="22"/>
          <w:szCs w:val="22"/>
        </w:rPr>
      </w:pPr>
      <w:r>
        <w:rPr>
          <w:rFonts w:hint="eastAsia" w:ascii="宋体" w:hAnsi="宋体" w:eastAsia="宋体" w:cs="宋体"/>
          <w:b/>
          <w:bCs/>
          <w:sz w:val="22"/>
          <w:szCs w:val="22"/>
        </w:rPr>
        <w:t>1、招标人按照以下渠道获取所需产品参考价格，并以此作为下一周供货商所供货品</w:t>
      </w:r>
      <w:r>
        <w:rPr>
          <w:rFonts w:hint="eastAsia" w:ascii="宋体" w:hAnsi="宋体" w:eastAsia="宋体" w:cs="宋体"/>
          <w:b/>
          <w:bCs/>
          <w:sz w:val="22"/>
          <w:szCs w:val="22"/>
          <w:lang w:eastAsia="zh-CN"/>
        </w:rPr>
        <w:t>价格</w:t>
      </w:r>
      <w:r>
        <w:rPr>
          <w:rFonts w:hint="eastAsia" w:ascii="宋体" w:hAnsi="宋体" w:eastAsia="宋体" w:cs="宋体"/>
          <w:b/>
          <w:bCs/>
          <w:sz w:val="22"/>
          <w:szCs w:val="22"/>
        </w:rPr>
        <w:t>协商重要依据：</w:t>
      </w:r>
    </w:p>
    <w:p w14:paraId="0E5BD5F1">
      <w:pPr>
        <w:pStyle w:val="9"/>
        <w:spacing w:line="360" w:lineRule="auto"/>
        <w:ind w:left="0" w:leftChars="0"/>
        <w:jc w:val="lef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1）温州市发展和改革委员会官方网站（</w:t>
      </w:r>
      <w:r>
        <w:rPr>
          <w:rFonts w:hint="eastAsia" w:ascii="宋体" w:hAnsi="宋体" w:eastAsia="宋体" w:cs="宋体"/>
          <w:b/>
          <w:bCs/>
          <w:sz w:val="22"/>
          <w:szCs w:val="22"/>
          <w:highlight w:val="none"/>
        </w:rPr>
        <w:fldChar w:fldCharType="begin"/>
      </w:r>
      <w:r>
        <w:rPr>
          <w:rFonts w:hint="eastAsia" w:ascii="宋体" w:hAnsi="宋体" w:eastAsia="宋体" w:cs="宋体"/>
          <w:b/>
          <w:bCs/>
          <w:sz w:val="22"/>
          <w:szCs w:val="22"/>
          <w:highlight w:val="none"/>
        </w:rPr>
        <w:instrText xml:space="preserve"> HYPERLINK "http://wzfgw.wenzhou.gov.cn/col/col1216782/index.html" </w:instrText>
      </w:r>
      <w:r>
        <w:rPr>
          <w:rFonts w:hint="eastAsia" w:ascii="宋体" w:hAnsi="宋体" w:eastAsia="宋体" w:cs="宋体"/>
          <w:b/>
          <w:bCs/>
          <w:sz w:val="22"/>
          <w:szCs w:val="22"/>
          <w:highlight w:val="none"/>
        </w:rPr>
        <w:fldChar w:fldCharType="separate"/>
      </w:r>
      <w:r>
        <w:rPr>
          <w:rFonts w:hint="eastAsia" w:ascii="宋体" w:hAnsi="宋体" w:eastAsia="宋体" w:cs="宋体"/>
          <w:b/>
          <w:bCs/>
          <w:sz w:val="22"/>
          <w:szCs w:val="22"/>
          <w:highlight w:val="none"/>
        </w:rPr>
        <w:t>http://wzfgw.wenzhou.gov.cn/col/col1216782/index.html</w:t>
      </w:r>
      <w:r>
        <w:rPr>
          <w:rFonts w:hint="eastAsia" w:ascii="宋体" w:hAnsi="宋体" w:eastAsia="宋体" w:cs="宋体"/>
          <w:b/>
          <w:bCs/>
          <w:sz w:val="22"/>
          <w:szCs w:val="22"/>
          <w:highlight w:val="none"/>
        </w:rPr>
        <w:fldChar w:fldCharType="end"/>
      </w:r>
      <w:r>
        <w:rPr>
          <w:rFonts w:hint="eastAsia" w:ascii="宋体" w:hAnsi="宋体" w:eastAsia="宋体" w:cs="宋体"/>
          <w:b/>
          <w:bCs/>
          <w:sz w:val="22"/>
          <w:szCs w:val="22"/>
          <w:highlight w:val="none"/>
        </w:rPr>
        <w:t>）最近之日公布的温州市区农贸市场商品价格监测表中“温州市定点监测点农贸市场价格信息”第</w:t>
      </w:r>
      <w:r>
        <w:rPr>
          <w:rFonts w:hint="eastAsia" w:cs="宋体"/>
          <w:b/>
          <w:bCs/>
          <w:sz w:val="22"/>
          <w:szCs w:val="22"/>
          <w:highlight w:val="none"/>
          <w:lang w:val="en-US" w:eastAsia="zh-CN"/>
        </w:rPr>
        <w:t>七</w:t>
      </w:r>
      <w:r>
        <w:rPr>
          <w:rFonts w:hint="eastAsia" w:ascii="宋体" w:hAnsi="宋体" w:eastAsia="宋体" w:cs="宋体"/>
          <w:b/>
          <w:bCs/>
          <w:sz w:val="22"/>
          <w:szCs w:val="22"/>
          <w:highlight w:val="none"/>
        </w:rPr>
        <w:t>列</w:t>
      </w:r>
      <w:r>
        <w:rPr>
          <w:rFonts w:hint="eastAsia" w:cs="宋体"/>
          <w:b/>
          <w:bCs/>
          <w:sz w:val="22"/>
          <w:szCs w:val="22"/>
          <w:highlight w:val="none"/>
          <w:lang w:val="en-US" w:eastAsia="zh-CN"/>
        </w:rPr>
        <w:t>永中</w:t>
      </w:r>
      <w:r>
        <w:rPr>
          <w:rFonts w:hint="eastAsia" w:ascii="宋体" w:hAnsi="宋体" w:eastAsia="宋体" w:cs="宋体"/>
          <w:b/>
          <w:bCs/>
          <w:sz w:val="22"/>
          <w:szCs w:val="22"/>
          <w:highlight w:val="none"/>
        </w:rPr>
        <w:t>市场价。</w:t>
      </w:r>
    </w:p>
    <w:p w14:paraId="3530EBB0">
      <w:pPr>
        <w:pStyle w:val="9"/>
        <w:spacing w:line="360" w:lineRule="auto"/>
        <w:ind w:left="0" w:leftChars="0"/>
        <w:rPr>
          <w:rFonts w:hint="eastAsia" w:ascii="宋体" w:hAnsi="宋体" w:eastAsia="宋体" w:cs="宋体"/>
          <w:b/>
          <w:bCs/>
          <w:sz w:val="22"/>
          <w:szCs w:val="22"/>
        </w:rPr>
      </w:pPr>
      <w:r>
        <w:rPr>
          <w:rFonts w:hint="eastAsia" w:ascii="宋体" w:hAnsi="宋体" w:eastAsia="宋体" w:cs="宋体"/>
          <w:b/>
          <w:bCs/>
          <w:sz w:val="22"/>
          <w:szCs w:val="22"/>
        </w:rPr>
        <w:t>2）所在地农产品市场所询得的平均价格。供应商需充分信任、尊重招标人工作人员市场调查结果，如有必要，供应商可委派公司人员随行价格调查。</w:t>
      </w:r>
    </w:p>
    <w:p w14:paraId="4F4CF42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2、供应商提供的货品不得缺斤少两，提供诚信服务。</w:t>
      </w:r>
    </w:p>
    <w:p w14:paraId="32F825ED">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3、价格应包含供应商所有成本、利润、运输、装卸、各类劳保、保险及税费等一切费用。</w:t>
      </w:r>
    </w:p>
    <w:p w14:paraId="5872DA40">
      <w:pPr>
        <w:pStyle w:val="9"/>
        <w:spacing w:line="360" w:lineRule="auto"/>
        <w:ind w:left="0" w:leftChars="0"/>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4、结算价为各种食品实际结算价相加，单种食品实际结算价=该种食品参考价*</w:t>
      </w:r>
      <w:r>
        <w:rPr>
          <w:rFonts w:hint="eastAsia" w:cs="宋体"/>
          <w:b w:val="0"/>
          <w:bCs w:val="0"/>
          <w:sz w:val="22"/>
          <w:szCs w:val="22"/>
          <w:lang w:val="en-US" w:eastAsia="zh-CN"/>
        </w:rPr>
        <w:t>中标</w:t>
      </w:r>
      <w:r>
        <w:rPr>
          <w:rFonts w:hint="eastAsia" w:ascii="宋体" w:hAnsi="宋体" w:eastAsia="宋体" w:cs="宋体"/>
          <w:b w:val="0"/>
          <w:bCs w:val="0"/>
          <w:sz w:val="22"/>
          <w:szCs w:val="22"/>
          <w:lang w:val="en-US" w:eastAsia="zh-CN"/>
        </w:rPr>
        <w:t>折扣率。</w:t>
      </w:r>
    </w:p>
    <w:p w14:paraId="4133BC6E">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五、</w:t>
      </w:r>
      <w:r>
        <w:rPr>
          <w:rFonts w:hint="eastAsia" w:ascii="宋体" w:hAnsi="宋体" w:eastAsia="宋体" w:cs="宋体"/>
          <w:b w:val="0"/>
          <w:bCs w:val="0"/>
          <w:sz w:val="22"/>
          <w:szCs w:val="22"/>
          <w:lang w:eastAsia="zh-CN"/>
        </w:rPr>
        <w:t>招标</w:t>
      </w:r>
      <w:r>
        <w:rPr>
          <w:rFonts w:hint="eastAsia" w:ascii="宋体" w:hAnsi="宋体" w:eastAsia="宋体" w:cs="宋体"/>
          <w:b w:val="0"/>
          <w:bCs w:val="0"/>
          <w:sz w:val="22"/>
          <w:szCs w:val="22"/>
        </w:rPr>
        <w:t>计划的确定</w:t>
      </w:r>
    </w:p>
    <w:p w14:paraId="492A36E3">
      <w:pPr>
        <w:pStyle w:val="9"/>
        <w:spacing w:line="360" w:lineRule="auto"/>
        <w:ind w:left="0" w:leftChars="0"/>
        <w:rPr>
          <w:rFonts w:hint="eastAsia" w:ascii="宋体" w:hAnsi="宋体" w:eastAsia="宋体" w:cs="宋体"/>
          <w:b w:val="0"/>
          <w:bCs w:val="0"/>
          <w:sz w:val="22"/>
          <w:szCs w:val="22"/>
          <w:lang w:val="zh-CN"/>
        </w:rPr>
      </w:pPr>
      <w:r>
        <w:rPr>
          <w:rFonts w:hint="eastAsia" w:cs="宋体"/>
          <w:b w:val="0"/>
          <w:bCs w:val="0"/>
          <w:sz w:val="22"/>
          <w:szCs w:val="22"/>
          <w:lang w:val="en-US" w:eastAsia="zh-CN"/>
        </w:rPr>
        <w:t>1</w:t>
      </w:r>
      <w:r>
        <w:rPr>
          <w:rFonts w:hint="eastAsia" w:ascii="宋体" w:hAnsi="宋体" w:eastAsia="宋体" w:cs="宋体"/>
          <w:b w:val="0"/>
          <w:bCs w:val="0"/>
          <w:sz w:val="22"/>
          <w:szCs w:val="22"/>
          <w:lang w:val="zh-CN"/>
        </w:rPr>
        <w:t>、</w:t>
      </w:r>
      <w:r>
        <w:rPr>
          <w:rFonts w:hint="eastAsia" w:ascii="宋体" w:hAnsi="宋体" w:eastAsia="宋体" w:cs="宋体"/>
          <w:b w:val="0"/>
          <w:bCs w:val="0"/>
          <w:sz w:val="22"/>
          <w:szCs w:val="22"/>
          <w:lang w:eastAsia="zh-CN"/>
        </w:rPr>
        <w:t>禽肉蛋菜水产</w:t>
      </w:r>
      <w:r>
        <w:rPr>
          <w:rFonts w:hint="eastAsia" w:ascii="宋体" w:hAnsi="宋体" w:eastAsia="宋体" w:cs="宋体"/>
          <w:b w:val="0"/>
          <w:bCs w:val="0"/>
          <w:sz w:val="22"/>
          <w:szCs w:val="22"/>
        </w:rPr>
        <w:t>类及调味品配送</w:t>
      </w:r>
      <w:r>
        <w:rPr>
          <w:rFonts w:hint="eastAsia" w:ascii="宋体" w:hAnsi="宋体" w:eastAsia="宋体" w:cs="宋体"/>
          <w:b w:val="0"/>
          <w:bCs w:val="0"/>
          <w:sz w:val="22"/>
          <w:szCs w:val="22"/>
          <w:lang w:val="zh-CN"/>
        </w:rPr>
        <w:t>：</w:t>
      </w:r>
      <w:r>
        <w:rPr>
          <w:rFonts w:hint="eastAsia" w:ascii="宋体" w:hAnsi="宋体" w:eastAsia="宋体" w:cs="宋体"/>
          <w:b w:val="0"/>
          <w:bCs w:val="0"/>
          <w:sz w:val="22"/>
          <w:szCs w:val="22"/>
        </w:rPr>
        <w:t>招标人每月月底25日下午18时前将下一月的订单种类及大致数量报与中标人，中标人以书面形式向招标人报出下一月订单货品的供货价</w:t>
      </w:r>
      <w:r>
        <w:rPr>
          <w:rFonts w:hint="eastAsia" w:ascii="宋体" w:hAnsi="宋体" w:eastAsia="宋体" w:cs="宋体"/>
          <w:b w:val="0"/>
          <w:bCs w:val="0"/>
          <w:sz w:val="22"/>
          <w:szCs w:val="22"/>
          <w:lang w:val="zh-CN"/>
        </w:rPr>
        <w:t>。</w:t>
      </w:r>
    </w:p>
    <w:p w14:paraId="59805C79">
      <w:pPr>
        <w:pStyle w:val="9"/>
        <w:spacing w:line="360" w:lineRule="auto"/>
        <w:ind w:left="0" w:leftChars="0"/>
        <w:rPr>
          <w:rFonts w:hint="eastAsia" w:ascii="宋体" w:hAnsi="宋体" w:eastAsia="宋体" w:cs="宋体"/>
          <w:b w:val="0"/>
          <w:bCs w:val="0"/>
          <w:sz w:val="22"/>
          <w:szCs w:val="22"/>
          <w:lang w:val="zh-CN"/>
        </w:rPr>
      </w:pPr>
      <w:r>
        <w:rPr>
          <w:rFonts w:hint="eastAsia" w:cs="宋体"/>
          <w:b w:val="0"/>
          <w:bCs w:val="0"/>
          <w:sz w:val="22"/>
          <w:szCs w:val="22"/>
          <w:lang w:val="en-US" w:eastAsia="zh-CN"/>
        </w:rPr>
        <w:t>2</w:t>
      </w:r>
      <w:r>
        <w:rPr>
          <w:rFonts w:hint="eastAsia" w:ascii="宋体" w:hAnsi="宋体" w:eastAsia="宋体" w:cs="宋体"/>
          <w:b w:val="0"/>
          <w:bCs w:val="0"/>
          <w:sz w:val="22"/>
          <w:szCs w:val="22"/>
          <w:lang w:val="zh-CN"/>
        </w:rPr>
        <w:t>、最终招标数量以招标人每月下订单的数量为准。</w:t>
      </w:r>
    </w:p>
    <w:p w14:paraId="61891F07">
      <w:pPr>
        <w:pStyle w:val="9"/>
        <w:spacing w:line="360" w:lineRule="auto"/>
        <w:ind w:left="0" w:leftChars="0"/>
        <w:rPr>
          <w:rFonts w:hint="eastAsia" w:ascii="宋体" w:hAnsi="宋体" w:eastAsia="宋体" w:cs="宋体"/>
          <w:b w:val="0"/>
          <w:bCs w:val="0"/>
          <w:sz w:val="22"/>
          <w:szCs w:val="22"/>
          <w:lang w:val="zh-CN"/>
        </w:rPr>
      </w:pPr>
      <w:r>
        <w:rPr>
          <w:rFonts w:hint="eastAsia" w:cs="宋体"/>
          <w:b w:val="0"/>
          <w:bCs w:val="0"/>
          <w:sz w:val="22"/>
          <w:szCs w:val="22"/>
          <w:lang w:val="en-US" w:eastAsia="zh-CN"/>
        </w:rPr>
        <w:t>3</w:t>
      </w:r>
      <w:r>
        <w:rPr>
          <w:rFonts w:hint="eastAsia" w:ascii="宋体" w:hAnsi="宋体" w:eastAsia="宋体" w:cs="宋体"/>
          <w:b w:val="0"/>
          <w:bCs w:val="0"/>
          <w:sz w:val="22"/>
          <w:szCs w:val="22"/>
          <w:lang w:val="zh-CN"/>
        </w:rPr>
        <w:t>、</w:t>
      </w:r>
      <w:r>
        <w:rPr>
          <w:rFonts w:hint="eastAsia" w:ascii="宋体" w:hAnsi="宋体" w:eastAsia="宋体" w:cs="宋体"/>
          <w:b w:val="0"/>
          <w:bCs w:val="0"/>
          <w:sz w:val="22"/>
          <w:szCs w:val="22"/>
          <w:lang w:eastAsia="zh-CN"/>
        </w:rPr>
        <w:t>禽肉蛋菜水产</w:t>
      </w:r>
      <w:r>
        <w:rPr>
          <w:rFonts w:hint="eastAsia" w:ascii="宋体" w:hAnsi="宋体" w:eastAsia="宋体" w:cs="宋体"/>
          <w:b w:val="0"/>
          <w:bCs w:val="0"/>
          <w:sz w:val="22"/>
          <w:szCs w:val="22"/>
        </w:rPr>
        <w:t>类及调味品配送：</w:t>
      </w:r>
      <w:r>
        <w:rPr>
          <w:rFonts w:hint="eastAsia" w:ascii="宋体" w:hAnsi="宋体" w:eastAsia="宋体" w:cs="宋体"/>
          <w:b w:val="0"/>
          <w:bCs w:val="0"/>
          <w:sz w:val="22"/>
          <w:szCs w:val="22"/>
          <w:lang w:val="zh-CN"/>
        </w:rPr>
        <w:t>双方可根据蔬菜生产季节、天气、市场价格情况等协商调整每期招标计划中蔬菜品种和数量。供应商必须能保证提供丰富的品种供招标人选择。</w:t>
      </w:r>
    </w:p>
    <w:p w14:paraId="63C05C5A">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六、订货：</w:t>
      </w:r>
    </w:p>
    <w:p w14:paraId="3510F628">
      <w:pPr>
        <w:pStyle w:val="9"/>
        <w:spacing w:line="360" w:lineRule="auto"/>
        <w:ind w:left="0" w:leftChars="0"/>
        <w:rPr>
          <w:rFonts w:hint="eastAsia" w:ascii="宋体" w:hAnsi="宋体" w:eastAsia="宋体" w:cs="宋体"/>
          <w:b w:val="0"/>
          <w:bCs w:val="0"/>
          <w:sz w:val="22"/>
          <w:szCs w:val="22"/>
        </w:rPr>
      </w:pPr>
      <w:r>
        <w:rPr>
          <w:rFonts w:hint="eastAsia" w:cs="宋体"/>
          <w:b w:val="0"/>
          <w:bCs w:val="0"/>
          <w:sz w:val="22"/>
          <w:szCs w:val="22"/>
          <w:lang w:val="en-US" w:eastAsia="zh-CN"/>
        </w:rPr>
        <w:t>1</w:t>
      </w:r>
      <w:r>
        <w:rPr>
          <w:rFonts w:hint="eastAsia" w:ascii="宋体" w:hAnsi="宋体" w:eastAsia="宋体" w:cs="宋体"/>
          <w:b w:val="0"/>
          <w:bCs w:val="0"/>
          <w:sz w:val="22"/>
          <w:szCs w:val="22"/>
        </w:rPr>
        <w:t xml:space="preserve">、招标人在每天下午17时前将第二天的订单交与送货人员，一般招标人以纸质方式直接通知供应商，特殊情况电话通知。订单内容包括名称、种类、规格、数量、运送时间、送达地点、订单联系人等具体要求。 </w:t>
      </w:r>
    </w:p>
    <w:p w14:paraId="44AE26CF">
      <w:pPr>
        <w:pStyle w:val="9"/>
        <w:spacing w:line="360" w:lineRule="auto"/>
        <w:ind w:left="0" w:leftChars="0"/>
        <w:rPr>
          <w:rFonts w:hint="eastAsia" w:ascii="宋体" w:hAnsi="宋体" w:eastAsia="宋体" w:cs="宋体"/>
          <w:b w:val="0"/>
          <w:bCs w:val="0"/>
          <w:sz w:val="22"/>
          <w:szCs w:val="22"/>
        </w:rPr>
      </w:pPr>
      <w:r>
        <w:rPr>
          <w:rFonts w:hint="eastAsia" w:cs="宋体"/>
          <w:b w:val="0"/>
          <w:bCs w:val="0"/>
          <w:sz w:val="22"/>
          <w:szCs w:val="22"/>
          <w:lang w:val="en-US" w:eastAsia="zh-CN"/>
        </w:rPr>
        <w:t>2</w:t>
      </w:r>
      <w:r>
        <w:rPr>
          <w:rFonts w:hint="eastAsia" w:ascii="宋体" w:hAnsi="宋体" w:eastAsia="宋体" w:cs="宋体"/>
          <w:b w:val="0"/>
          <w:bCs w:val="0"/>
          <w:sz w:val="22"/>
          <w:szCs w:val="22"/>
        </w:rPr>
        <w:t>、供应商接到招标人订单后，个别品种因缺货而无法提供的，供应商应在接到供货当日上午6时前及时知会招标人并协商好解决方法。</w:t>
      </w:r>
    </w:p>
    <w:p w14:paraId="6AB77D75">
      <w:pPr>
        <w:pStyle w:val="9"/>
        <w:spacing w:line="360" w:lineRule="auto"/>
        <w:ind w:left="0" w:leftChars="0"/>
        <w:rPr>
          <w:rFonts w:hint="eastAsia" w:ascii="宋体" w:hAnsi="宋体" w:eastAsia="宋体" w:cs="宋体"/>
          <w:b w:val="0"/>
          <w:bCs w:val="0"/>
          <w:sz w:val="22"/>
          <w:szCs w:val="22"/>
        </w:rPr>
      </w:pPr>
      <w:r>
        <w:rPr>
          <w:rFonts w:hint="eastAsia" w:cs="宋体"/>
          <w:b w:val="0"/>
          <w:bCs w:val="0"/>
          <w:sz w:val="22"/>
          <w:szCs w:val="22"/>
          <w:lang w:val="en-US" w:eastAsia="zh-CN"/>
        </w:rPr>
        <w:t>3</w:t>
      </w:r>
      <w:r>
        <w:rPr>
          <w:rFonts w:hint="eastAsia" w:ascii="宋体" w:hAnsi="宋体" w:eastAsia="宋体" w:cs="宋体"/>
          <w:b w:val="0"/>
          <w:bCs w:val="0"/>
          <w:sz w:val="22"/>
          <w:szCs w:val="22"/>
        </w:rPr>
        <w:t>、若遇特殊情况，如：招标人用餐人数临时增减，特需物品临时增减等，供应商需无条件配合招标人，招标人予以相应的补偿。</w:t>
      </w:r>
    </w:p>
    <w:p w14:paraId="3FB4934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七、交货： </w:t>
      </w:r>
    </w:p>
    <w:p w14:paraId="5140848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1、供应商每天</w:t>
      </w:r>
      <w:r>
        <w:rPr>
          <w:rFonts w:hint="eastAsia" w:ascii="宋体" w:hAnsi="宋体" w:eastAsia="宋体" w:cs="宋体"/>
          <w:b w:val="0"/>
          <w:bCs w:val="0"/>
          <w:sz w:val="22"/>
          <w:szCs w:val="22"/>
          <w:highlight w:val="none"/>
        </w:rPr>
        <w:t>早上</w:t>
      </w:r>
      <w:r>
        <w:rPr>
          <w:rFonts w:hint="eastAsia" w:cs="宋体"/>
          <w:b w:val="0"/>
          <w:bCs w:val="0"/>
          <w:sz w:val="22"/>
          <w:szCs w:val="22"/>
          <w:highlight w:val="none"/>
          <w:lang w:val="en-US" w:eastAsia="zh-CN"/>
        </w:rPr>
        <w:t>5</w:t>
      </w:r>
      <w:r>
        <w:rPr>
          <w:rFonts w:hint="eastAsia" w:ascii="宋体" w:hAnsi="宋体" w:eastAsia="宋体" w:cs="宋体"/>
          <w:b w:val="0"/>
          <w:bCs w:val="0"/>
          <w:sz w:val="22"/>
          <w:szCs w:val="22"/>
          <w:highlight w:val="none"/>
        </w:rPr>
        <w:t>：</w:t>
      </w:r>
      <w:r>
        <w:rPr>
          <w:rFonts w:hint="eastAsia" w:cs="宋体"/>
          <w:b w:val="0"/>
          <w:bCs w:val="0"/>
          <w:sz w:val="22"/>
          <w:szCs w:val="22"/>
          <w:highlight w:val="none"/>
          <w:lang w:val="en-US" w:eastAsia="zh-CN"/>
        </w:rPr>
        <w:t>0</w:t>
      </w:r>
      <w:r>
        <w:rPr>
          <w:rFonts w:hint="eastAsia" w:ascii="宋体" w:hAnsi="宋体" w:eastAsia="宋体" w:cs="宋体"/>
          <w:b w:val="0"/>
          <w:bCs w:val="0"/>
          <w:sz w:val="22"/>
          <w:szCs w:val="22"/>
          <w:highlight w:val="none"/>
        </w:rPr>
        <w:t>0前将订</w:t>
      </w:r>
      <w:r>
        <w:rPr>
          <w:rFonts w:hint="eastAsia" w:ascii="宋体" w:hAnsi="宋体" w:eastAsia="宋体" w:cs="宋体"/>
          <w:b w:val="0"/>
          <w:bCs w:val="0"/>
          <w:sz w:val="22"/>
          <w:szCs w:val="22"/>
        </w:rPr>
        <w:t xml:space="preserve">单内所有货品送到招标人指定的地点并配送完毕，供应商提供《送货清单》一式三份（其中招标人两份，一份食堂留档，一份财务做账），双方现场过秤并验收签名，作结算凭证。 </w:t>
      </w:r>
    </w:p>
    <w:p w14:paraId="2B100B5C">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2、所有品种按除箱净重过磅，最终交易重量以双方确认的过磅数为准。 </w:t>
      </w:r>
    </w:p>
    <w:p w14:paraId="32294E72">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3、供应商送货人员负责将货物从车上搬到称上过磅，然后放到指定地点，由招标人食堂人员负责验收并签字确认。 </w:t>
      </w:r>
    </w:p>
    <w:p w14:paraId="23C8AF05">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4、考虑到叶菜类品种的特殊性，要求供应商实际供应除叶菜类外的品种及数量与招标人订单要求相差不能超过10％，叶菜类的品种及数量与招标人订单要求相差不能超过30％。各品种数量超出规定的部分由供应商带回，不纳入结算，短缺的部份由供应商补足。 </w:t>
      </w:r>
    </w:p>
    <w:p w14:paraId="71BDD01B">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5、肉类货品根据招标人要求加工，肉末、肉丝等原则上由招标人食堂自行加工，在发生急需加工的情况时，可由供应商代为加工，但必须是招标单位的相关人员确定原材料量后，在招标单位的相关人员在场的情况下完成加工。 </w:t>
      </w:r>
    </w:p>
    <w:p w14:paraId="4AB1DCC8">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6、质量必须达到本标书配送所列的要求及验收标准，并且品质不低于招标人当天在各大蔬菜批发市场的自购标准。</w:t>
      </w:r>
    </w:p>
    <w:p w14:paraId="70690264">
      <w:pPr>
        <w:pStyle w:val="9"/>
        <w:spacing w:line="360" w:lineRule="auto"/>
        <w:ind w:left="0" w:leftChars="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八、售后服务考核 </w:t>
      </w:r>
    </w:p>
    <w:p w14:paraId="130ADEB8">
      <w:pPr>
        <w:pStyle w:val="9"/>
        <w:spacing w:line="360" w:lineRule="auto"/>
        <w:ind w:left="0" w:leftChars="0"/>
        <w:rPr>
          <w:rFonts w:hint="eastAsia" w:ascii="宋体" w:hAnsi="宋体" w:eastAsia="宋体" w:cs="宋体"/>
          <w:b w:val="0"/>
          <w:bCs w:val="0"/>
          <w:sz w:val="22"/>
          <w:szCs w:val="22"/>
          <w:highlight w:val="red"/>
          <w:lang w:eastAsia="zh-CN"/>
        </w:rPr>
      </w:pPr>
      <w:r>
        <w:rPr>
          <w:rFonts w:hint="eastAsia" w:ascii="宋体" w:hAnsi="宋体" w:eastAsia="宋体" w:cs="宋体"/>
          <w:b w:val="0"/>
          <w:bCs w:val="0"/>
          <w:sz w:val="22"/>
          <w:szCs w:val="22"/>
        </w:rPr>
        <w:t>对食品质量问题在30分钟内响应，2小时以内到现场解决问题；不能当场解决的，必须采取更换等措施，以保证采购单位的正常使用，如因食品质量问题造成食用人的不良反应，供应商需负全部责</w:t>
      </w:r>
      <w:r>
        <w:rPr>
          <w:rFonts w:hint="eastAsia" w:ascii="宋体" w:hAnsi="宋体" w:eastAsia="宋体" w:cs="宋体"/>
          <w:b w:val="0"/>
          <w:bCs w:val="0"/>
          <w:sz w:val="22"/>
          <w:szCs w:val="22"/>
          <w:highlight w:val="none"/>
        </w:rPr>
        <w:t>任。</w:t>
      </w:r>
      <w:r>
        <w:rPr>
          <w:rFonts w:hint="eastAsia" w:cs="宋体"/>
          <w:b w:val="0"/>
          <w:bCs w:val="0"/>
          <w:sz w:val="22"/>
          <w:szCs w:val="22"/>
          <w:highlight w:val="none"/>
          <w:lang w:eastAsia="zh-CN"/>
        </w:rPr>
        <w:t>对于当天品质不佳的菜品，服务方有权全部退回且不支付与之相关的费用。</w:t>
      </w:r>
    </w:p>
    <w:p w14:paraId="4370084E">
      <w:pPr>
        <w:numPr>
          <w:ilvl w:val="0"/>
          <w:numId w:val="0"/>
        </w:numPr>
        <w:autoSpaceDE w:val="0"/>
        <w:autoSpaceDN w:val="0"/>
        <w:adjustRightInd w:val="0"/>
        <w:snapToGrid w:val="0"/>
        <w:spacing w:line="360" w:lineRule="auto"/>
        <w:ind w:firstLine="440" w:firstLineChars="200"/>
        <w:rPr>
          <w:rFonts w:hint="eastAsia" w:ascii="宋体" w:hAnsi="宋体" w:eastAsia="宋体" w:cs="宋体"/>
          <w:b w:val="0"/>
          <w:bCs w:val="0"/>
          <w:color w:val="000000"/>
          <w:sz w:val="22"/>
          <w:szCs w:val="22"/>
          <w:lang w:val="en-US" w:eastAsia="zh-CN" w:bidi="ar-SA"/>
        </w:rPr>
      </w:pPr>
      <w:r>
        <w:rPr>
          <w:rFonts w:hint="eastAsia" w:ascii="宋体" w:hAnsi="宋体" w:cs="宋体"/>
          <w:b w:val="0"/>
          <w:bCs w:val="0"/>
          <w:color w:val="000000"/>
          <w:sz w:val="22"/>
          <w:szCs w:val="22"/>
          <w:lang w:val="en-US" w:eastAsia="zh-CN" w:bidi="ar-SA"/>
        </w:rPr>
        <w:t>九、</w:t>
      </w:r>
      <w:r>
        <w:rPr>
          <w:rFonts w:hint="eastAsia" w:ascii="宋体" w:hAnsi="宋体" w:eastAsia="宋体" w:cs="宋体"/>
          <w:b w:val="0"/>
          <w:bCs w:val="0"/>
          <w:color w:val="000000"/>
          <w:sz w:val="22"/>
          <w:szCs w:val="22"/>
          <w:lang w:val="en-US" w:eastAsia="zh-CN" w:bidi="ar-SA"/>
        </w:rPr>
        <w:t>货款结算</w:t>
      </w:r>
    </w:p>
    <w:p w14:paraId="55965568">
      <w:pPr>
        <w:pStyle w:val="9"/>
        <w:spacing w:line="360" w:lineRule="auto"/>
        <w:ind w:left="0" w:leftChars="0"/>
        <w:rPr>
          <w:rFonts w:hint="eastAsia" w:ascii="宋体" w:hAnsi="宋体" w:eastAsia="宋体" w:cs="宋体"/>
          <w:b w:val="0"/>
          <w:bCs w:val="0"/>
          <w:color w:val="000000"/>
          <w:kern w:val="2"/>
          <w:sz w:val="22"/>
          <w:szCs w:val="22"/>
          <w:highlight w:val="yellow"/>
          <w:lang w:val="en-US" w:eastAsia="zh-CN" w:bidi="ar-SA"/>
        </w:rPr>
      </w:pPr>
      <w:r>
        <w:rPr>
          <w:rFonts w:hint="eastAsia" w:ascii="宋体" w:hAnsi="宋体" w:eastAsia="宋体" w:cs="宋体"/>
          <w:b w:val="0"/>
          <w:bCs w:val="0"/>
          <w:color w:val="000000"/>
          <w:kern w:val="2"/>
          <w:sz w:val="22"/>
          <w:szCs w:val="22"/>
          <w:highlight w:val="yellow"/>
          <w:lang w:val="en-US" w:eastAsia="zh-CN" w:bidi="ar-SA"/>
        </w:rPr>
        <w:t>1、合同生效并具备实施条件后7个工作日内支付乙方采购预算的</w:t>
      </w:r>
      <w:r>
        <w:rPr>
          <w:rFonts w:hint="eastAsia" w:cs="宋体"/>
          <w:b w:val="0"/>
          <w:bCs w:val="0"/>
          <w:color w:val="000000"/>
          <w:kern w:val="2"/>
          <w:sz w:val="22"/>
          <w:szCs w:val="22"/>
          <w:highlight w:val="yellow"/>
          <w:lang w:val="en-US" w:eastAsia="zh-CN" w:bidi="ar-SA"/>
        </w:rPr>
        <w:t>40</w:t>
      </w:r>
      <w:r>
        <w:rPr>
          <w:rFonts w:hint="eastAsia" w:ascii="宋体" w:hAnsi="宋体" w:eastAsia="宋体" w:cs="宋体"/>
          <w:b w:val="0"/>
          <w:bCs w:val="0"/>
          <w:color w:val="000000"/>
          <w:kern w:val="2"/>
          <w:sz w:val="22"/>
          <w:szCs w:val="22"/>
          <w:highlight w:val="yellow"/>
          <w:lang w:val="en-US" w:eastAsia="zh-CN" w:bidi="ar-SA"/>
        </w:rPr>
        <w:t>%作为预付款。预付款在第一次结算周期全部扣回，当期结算费用金额不足以扣回预付款金额的，结算费用金额不予支付且不扣预付款，累计至下期支付结算费用足额并同时扣回预付款。</w:t>
      </w:r>
    </w:p>
    <w:p w14:paraId="564AE9F2">
      <w:pPr>
        <w:pStyle w:val="9"/>
        <w:spacing w:line="360" w:lineRule="auto"/>
        <w:ind w:left="0" w:leftChars="0"/>
        <w:rPr>
          <w:rFonts w:hint="eastAsia" w:ascii="宋体" w:hAnsi="宋体" w:eastAsia="宋体" w:cs="宋体"/>
          <w:b w:val="0"/>
          <w:bCs w:val="0"/>
          <w:color w:val="000000"/>
          <w:kern w:val="2"/>
          <w:sz w:val="22"/>
          <w:szCs w:val="22"/>
          <w:highlight w:val="none"/>
          <w:lang w:val="en-US" w:eastAsia="zh-CN" w:bidi="ar-SA"/>
        </w:rPr>
      </w:pPr>
      <w:r>
        <w:rPr>
          <w:rFonts w:hint="eastAsia" w:ascii="宋体" w:hAnsi="宋体" w:eastAsia="宋体" w:cs="宋体"/>
          <w:b w:val="0"/>
          <w:bCs w:val="0"/>
          <w:color w:val="000000"/>
          <w:kern w:val="2"/>
          <w:sz w:val="22"/>
          <w:szCs w:val="22"/>
          <w:highlight w:val="none"/>
          <w:lang w:val="en-US" w:eastAsia="zh-CN" w:bidi="ar-SA"/>
        </w:rPr>
        <w:t>注：在签订合同时，乙方明确表示无需预付款或者主动要求降低预付款比例的，采购单位可不适用前述规定。</w:t>
      </w:r>
    </w:p>
    <w:p w14:paraId="3036B702">
      <w:pPr>
        <w:pStyle w:val="9"/>
        <w:spacing w:line="360" w:lineRule="auto"/>
        <w:ind w:left="0" w:leftChars="0"/>
        <w:rPr>
          <w:rFonts w:hint="default" w:ascii="宋体" w:hAnsi="宋体" w:eastAsia="宋体" w:cs="宋体"/>
          <w:b w:val="0"/>
          <w:bCs w:val="0"/>
          <w:strike w:val="0"/>
          <w:dstrike w:val="0"/>
          <w:color w:val="000000"/>
          <w:sz w:val="22"/>
          <w:szCs w:val="22"/>
          <w:highlight w:val="none"/>
          <w:lang w:val="en-US" w:eastAsia="zh-CN" w:bidi="ar-SA"/>
        </w:rPr>
      </w:pPr>
      <w:r>
        <w:rPr>
          <w:rFonts w:hint="eastAsia" w:ascii="宋体" w:hAnsi="宋体" w:eastAsia="宋体" w:cs="宋体"/>
          <w:b w:val="0"/>
          <w:bCs w:val="0"/>
          <w:color w:val="000000"/>
          <w:kern w:val="2"/>
          <w:sz w:val="22"/>
          <w:szCs w:val="22"/>
          <w:highlight w:val="none"/>
          <w:lang w:val="en-US" w:eastAsia="zh-CN" w:bidi="ar-SA"/>
        </w:rPr>
        <w:t>2、结算周期为一个季度结</w:t>
      </w:r>
      <w:r>
        <w:rPr>
          <w:rFonts w:hint="eastAsia" w:ascii="宋体" w:hAnsi="宋体" w:eastAsia="宋体" w:cs="宋体"/>
          <w:b w:val="0"/>
          <w:bCs w:val="0"/>
          <w:color w:val="000000"/>
          <w:sz w:val="22"/>
          <w:szCs w:val="22"/>
          <w:highlight w:val="none"/>
          <w:lang w:val="en-US" w:eastAsia="zh-CN" w:bidi="ar-SA"/>
        </w:rPr>
        <w:t>算一次。采购人各科室每季度对供货方进行测评，如满意率大于80%（不含临界值）为合格，全额支付当季费用，如满意率在60%至80%（含临界值）的，扣除当季结算款的5%，如满意率在60%以下（不含临界值）的，扣除当季结算款的10%。如发现供货方未按照采购内容及要求中的第四点定价进行结算，采购人有权扣回未下浮款项，并且当季测评按满意率在60%以下（不含临界值）执行，扣除当季结算款的10%。</w:t>
      </w:r>
    </w:p>
    <w:p w14:paraId="721A945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0" w:firstLineChars="200"/>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bidi="ar-SA"/>
        </w:rPr>
        <w:t>3、供应商凭本季度所有的《送货清单》。</w:t>
      </w:r>
    </w:p>
    <w:p w14:paraId="76C2AED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0" w:firstLineChars="200"/>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bidi="ar-SA"/>
        </w:rPr>
        <w:t>4、供货方向招标人提交结算金额的全额增值税发票后，招标人在7个工作日内向供货方付发票</w:t>
      </w:r>
      <w:r>
        <w:rPr>
          <w:rFonts w:hint="eastAsia" w:ascii="宋体" w:eastAsia="宋体" w:cs="宋体"/>
          <w:b w:val="0"/>
          <w:bCs w:val="0"/>
          <w:color w:val="000000"/>
          <w:sz w:val="22"/>
          <w:szCs w:val="22"/>
          <w:lang w:val="en-US" w:eastAsia="zh-CN" w:bidi="ar-SA"/>
        </w:rPr>
        <w:t>金额的100%</w:t>
      </w:r>
      <w:r>
        <w:rPr>
          <w:rFonts w:hint="eastAsia" w:ascii="宋体" w:hAnsi="宋体" w:eastAsia="宋体" w:cs="宋体"/>
          <w:b w:val="0"/>
          <w:bCs w:val="0"/>
          <w:color w:val="000000"/>
          <w:sz w:val="22"/>
          <w:szCs w:val="22"/>
          <w:lang w:val="en-US" w:eastAsia="zh-CN" w:bidi="ar-SA"/>
        </w:rPr>
        <w:t>。</w:t>
      </w:r>
    </w:p>
    <w:p w14:paraId="1B496C62">
      <w:pPr>
        <w:keepNext w:val="0"/>
        <w:keepLines w:val="0"/>
        <w:pageBreakBefore w:val="0"/>
        <w:widowControl w:val="0"/>
        <w:kinsoku/>
        <w:wordWrap/>
        <w:overflowPunct/>
        <w:topLinePunct w:val="0"/>
        <w:autoSpaceDE w:val="0"/>
        <w:autoSpaceDN w:val="0"/>
        <w:bidi w:val="0"/>
        <w:adjustRightInd w:val="0"/>
        <w:snapToGrid w:val="0"/>
        <w:spacing w:line="360" w:lineRule="auto"/>
        <w:ind w:firstLine="440" w:firstLineChars="200"/>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bidi="ar-SA"/>
        </w:rPr>
        <w:t>注：《送货清单》里面必须包括（不限于）货物单价、数量、总计价及总金额。</w:t>
      </w:r>
    </w:p>
    <w:p w14:paraId="3AB117AD">
      <w:pPr>
        <w:spacing w:line="360" w:lineRule="auto"/>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bidi="ar-SA"/>
        </w:rPr>
        <w:t>5、履约保证金：中标供应商在签订合同后7个工作日内向采购人交纳采购预算</w:t>
      </w:r>
      <w:r>
        <w:rPr>
          <w:rFonts w:hint="eastAsia" w:ascii="宋体" w:hAnsi="宋体" w:eastAsia="宋体" w:cs="宋体"/>
          <w:b w:val="0"/>
          <w:sz w:val="24"/>
          <w:szCs w:val="24"/>
        </w:rPr>
        <w:t>金额</w:t>
      </w:r>
      <w:r>
        <w:rPr>
          <w:rFonts w:hint="eastAsia" w:ascii="宋体" w:hAnsi="宋体" w:eastAsia="宋体" w:cs="宋体"/>
          <w:b w:val="0"/>
          <w:sz w:val="24"/>
          <w:szCs w:val="24"/>
          <w:lang w:val="en-US" w:eastAsia="zh-CN"/>
        </w:rPr>
        <w:t>1</w:t>
      </w:r>
      <w:r>
        <w:rPr>
          <w:rFonts w:hint="eastAsia" w:ascii="宋体" w:hAnsi="宋体" w:eastAsia="宋体" w:cs="宋体"/>
          <w:b w:val="0"/>
          <w:sz w:val="24"/>
          <w:szCs w:val="24"/>
        </w:rPr>
        <w:t>%</w:t>
      </w:r>
      <w:r>
        <w:rPr>
          <w:rFonts w:hint="eastAsia" w:ascii="宋体" w:hAnsi="宋体" w:eastAsia="宋体" w:cs="宋体"/>
          <w:b w:val="0"/>
          <w:bCs w:val="0"/>
          <w:color w:val="000000"/>
          <w:sz w:val="22"/>
          <w:szCs w:val="22"/>
          <w:lang w:val="en-US" w:eastAsia="zh-CN" w:bidi="ar-SA"/>
        </w:rPr>
        <w:t>的履约保证金。</w:t>
      </w:r>
    </w:p>
    <w:p w14:paraId="1CDE6F2E">
      <w:pPr>
        <w:pStyle w:val="23"/>
        <w:rPr>
          <w:rFonts w:hint="eastAsia"/>
        </w:rPr>
      </w:pPr>
    </w:p>
    <w:p w14:paraId="0A2D8829">
      <w:pPr>
        <w:autoSpaceDE w:val="0"/>
        <w:autoSpaceDN w:val="0"/>
        <w:adjustRightInd w:val="0"/>
        <w:snapToGrid w:val="0"/>
        <w:spacing w:line="360" w:lineRule="auto"/>
        <w:rPr>
          <w:rFonts w:hint="eastAsia" w:ascii="宋体" w:hAnsi="宋体" w:eastAsia="宋体" w:cs="宋体"/>
          <w:b w:val="0"/>
          <w:bCs w:val="0"/>
          <w:color w:val="000000"/>
          <w:sz w:val="22"/>
          <w:szCs w:val="22"/>
          <w:lang w:val="en-US" w:eastAsia="zh-CN" w:bidi="ar-SA"/>
        </w:rPr>
      </w:pPr>
      <w:bookmarkStart w:id="25" w:name="_Toc29811_WPSOffice_Level2"/>
      <w:r>
        <w:rPr>
          <w:rFonts w:hint="eastAsia" w:ascii="宋体" w:hAnsi="宋体" w:eastAsia="宋体" w:cs="宋体"/>
          <w:b w:val="0"/>
          <w:bCs w:val="0"/>
          <w:color w:val="000000"/>
          <w:sz w:val="22"/>
          <w:szCs w:val="22"/>
          <w:lang w:val="en-US" w:eastAsia="zh-CN" w:bidi="ar-SA"/>
        </w:rPr>
        <w:t>十、补充说明</w:t>
      </w:r>
      <w:bookmarkEnd w:id="25"/>
    </w:p>
    <w:p w14:paraId="310DA82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0" w:firstLineChars="200"/>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bidi="ar-SA"/>
        </w:rPr>
        <w:t>1、今后供货过程中，中标供应商不按照规定履约，招标人两次书面警告后无改善，第三次采购人有权终止合同。</w:t>
      </w:r>
    </w:p>
    <w:p w14:paraId="6FB739E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0" w:firstLineChars="200"/>
        <w:rPr>
          <w:rFonts w:hint="default"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bidi="ar-SA"/>
        </w:rPr>
        <w:t>2、本项目食材配送包括工作日与加班日食材配送，中标供应商需按照工作日与加班日食材配送分别做账。</w:t>
      </w:r>
    </w:p>
    <w:p w14:paraId="7DA8CB5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0" w:firstLineChars="200"/>
        <w:rPr>
          <w:rFonts w:hint="eastAsia" w:ascii="宋体" w:hAnsi="宋体" w:eastAsia="宋体" w:cs="宋体"/>
          <w:b w:val="0"/>
          <w:bCs w:val="0"/>
          <w:color w:val="000000"/>
          <w:sz w:val="22"/>
          <w:szCs w:val="22"/>
          <w:highlight w:val="yellow"/>
          <w:lang w:val="en-US" w:eastAsia="zh-CN" w:bidi="ar-SA"/>
        </w:rPr>
      </w:pPr>
      <w:r>
        <w:rPr>
          <w:rFonts w:hint="eastAsia" w:ascii="宋体" w:hAnsi="宋体" w:eastAsia="宋体" w:cs="宋体"/>
          <w:b w:val="0"/>
          <w:bCs w:val="0"/>
          <w:color w:val="000000"/>
          <w:sz w:val="22"/>
          <w:szCs w:val="22"/>
          <w:highlight w:val="yellow"/>
          <w:lang w:val="en-US" w:eastAsia="zh-CN" w:bidi="ar-SA"/>
        </w:rPr>
        <w:t>4、本项目采购预算约为117.3万元，具体以实际结算为准。</w:t>
      </w:r>
    </w:p>
    <w:p w14:paraId="12E7D37B">
      <w:pPr>
        <w:widowControl/>
        <w:ind w:firstLine="720" w:firstLineChars="300"/>
        <w:jc w:val="left"/>
        <w:rPr>
          <w:rFonts w:hint="eastAsia" w:ascii="宋体" w:hAnsi="宋体" w:eastAsia="宋体" w:cs="宋体"/>
          <w:bCs/>
          <w:color w:val="auto"/>
          <w:sz w:val="24"/>
          <w:highlight w:val="none"/>
        </w:rPr>
      </w:pPr>
    </w:p>
    <w:p w14:paraId="381EE616">
      <w:pPr>
        <w:rPr>
          <w:rFonts w:hint="eastAsia" w:ascii="宋体" w:hAnsi="宋体" w:eastAsia="宋体" w:cs="宋体"/>
          <w:snapToGrid w:val="0"/>
          <w:color w:val="auto"/>
          <w:kern w:val="0"/>
          <w:sz w:val="24"/>
          <w:highlight w:val="none"/>
        </w:rPr>
      </w:pPr>
    </w:p>
    <w:p w14:paraId="37F563FB">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6" w:name="_Toc184313273"/>
      <w:bookmarkEnd w:id="26"/>
      <w:bookmarkStart w:id="27" w:name="_Toc184310338"/>
      <w:bookmarkEnd w:id="27"/>
      <w:bookmarkStart w:id="28" w:name="_Toc184308095"/>
      <w:bookmarkEnd w:id="28"/>
      <w:bookmarkStart w:id="29" w:name="_Toc184312112"/>
      <w:bookmarkEnd w:id="29"/>
      <w:bookmarkStart w:id="30" w:name="_Toc184313291"/>
      <w:bookmarkEnd w:id="30"/>
      <w:bookmarkStart w:id="31" w:name="_Toc184310323"/>
      <w:bookmarkEnd w:id="31"/>
      <w:bookmarkStart w:id="32" w:name="_Toc184310297"/>
      <w:bookmarkEnd w:id="32"/>
      <w:bookmarkStart w:id="33" w:name="_Toc184313286"/>
      <w:bookmarkEnd w:id="33"/>
      <w:bookmarkStart w:id="34" w:name="_Toc184312070"/>
      <w:bookmarkEnd w:id="34"/>
      <w:bookmarkStart w:id="35" w:name="_Toc184310284"/>
      <w:bookmarkEnd w:id="35"/>
      <w:bookmarkStart w:id="36" w:name="_Toc184312135"/>
      <w:bookmarkEnd w:id="36"/>
      <w:bookmarkStart w:id="37" w:name="_Toc184314422"/>
      <w:bookmarkEnd w:id="37"/>
      <w:bookmarkStart w:id="38" w:name="_Toc184308097"/>
      <w:bookmarkEnd w:id="38"/>
      <w:bookmarkStart w:id="39" w:name="_Toc184308063"/>
      <w:bookmarkEnd w:id="39"/>
      <w:bookmarkStart w:id="40" w:name="_Toc184308055"/>
      <w:bookmarkEnd w:id="40"/>
      <w:bookmarkStart w:id="41" w:name="_Toc184308073"/>
      <w:bookmarkEnd w:id="41"/>
      <w:bookmarkStart w:id="42" w:name="_Toc184310325"/>
      <w:bookmarkEnd w:id="42"/>
      <w:bookmarkStart w:id="43" w:name="_Toc184308105"/>
      <w:bookmarkEnd w:id="43"/>
      <w:bookmarkStart w:id="44" w:name="_Toc184308085"/>
      <w:bookmarkEnd w:id="44"/>
      <w:bookmarkStart w:id="45" w:name="_Toc184313279"/>
      <w:bookmarkEnd w:id="45"/>
      <w:bookmarkStart w:id="46" w:name="_Toc184313269"/>
      <w:bookmarkEnd w:id="46"/>
      <w:bookmarkStart w:id="47" w:name="_Toc184310313"/>
      <w:bookmarkEnd w:id="47"/>
      <w:bookmarkStart w:id="48" w:name="_Toc184312131"/>
      <w:bookmarkEnd w:id="48"/>
      <w:bookmarkStart w:id="49" w:name="_Toc184310279"/>
      <w:bookmarkEnd w:id="49"/>
      <w:bookmarkStart w:id="50" w:name="_Toc184313297"/>
      <w:bookmarkEnd w:id="50"/>
      <w:bookmarkStart w:id="51" w:name="_Toc184314465"/>
      <w:bookmarkEnd w:id="51"/>
      <w:bookmarkStart w:id="52" w:name="_Toc184310321"/>
      <w:bookmarkEnd w:id="52"/>
      <w:bookmarkStart w:id="53" w:name="_Toc184314418"/>
      <w:bookmarkEnd w:id="53"/>
      <w:bookmarkStart w:id="54" w:name="_Toc184313289"/>
      <w:bookmarkEnd w:id="54"/>
      <w:bookmarkStart w:id="55" w:name="_Toc184313304"/>
      <w:bookmarkEnd w:id="55"/>
      <w:bookmarkStart w:id="56" w:name="_Toc184314481"/>
      <w:bookmarkEnd w:id="56"/>
      <w:bookmarkStart w:id="57" w:name="_Toc184312137"/>
      <w:bookmarkEnd w:id="57"/>
      <w:bookmarkStart w:id="58" w:name="_Toc184310308"/>
      <w:bookmarkEnd w:id="58"/>
      <w:bookmarkStart w:id="59" w:name="_Toc184313301"/>
      <w:bookmarkEnd w:id="59"/>
      <w:bookmarkStart w:id="60" w:name="_Toc184310314"/>
      <w:bookmarkEnd w:id="60"/>
      <w:bookmarkStart w:id="61" w:name="_Toc184313309"/>
      <w:bookmarkEnd w:id="61"/>
      <w:bookmarkStart w:id="62" w:name="_Toc184314462"/>
      <w:bookmarkEnd w:id="62"/>
      <w:bookmarkStart w:id="63" w:name="_Toc184310302"/>
      <w:bookmarkEnd w:id="63"/>
      <w:bookmarkStart w:id="64" w:name="_Toc184308039"/>
      <w:bookmarkEnd w:id="64"/>
      <w:bookmarkStart w:id="65" w:name="_Toc184313238"/>
      <w:bookmarkEnd w:id="65"/>
      <w:bookmarkStart w:id="66" w:name="_Toc184312125"/>
      <w:bookmarkEnd w:id="66"/>
      <w:bookmarkStart w:id="67" w:name="_Toc184313250"/>
      <w:bookmarkEnd w:id="67"/>
      <w:bookmarkStart w:id="68" w:name="_Toc184313298"/>
      <w:bookmarkEnd w:id="68"/>
      <w:bookmarkStart w:id="69" w:name="_Toc184314443"/>
      <w:bookmarkEnd w:id="69"/>
      <w:bookmarkStart w:id="70" w:name="_Toc184313282"/>
      <w:bookmarkEnd w:id="70"/>
      <w:bookmarkStart w:id="71" w:name="_Toc184314447"/>
      <w:bookmarkEnd w:id="71"/>
      <w:bookmarkStart w:id="72" w:name="_Toc184308047"/>
      <w:bookmarkEnd w:id="72"/>
      <w:bookmarkStart w:id="73" w:name="_Toc184312079"/>
      <w:bookmarkEnd w:id="73"/>
      <w:bookmarkStart w:id="74" w:name="_Toc184310273"/>
      <w:bookmarkEnd w:id="74"/>
      <w:bookmarkStart w:id="75" w:name="_Toc184310281"/>
      <w:bookmarkEnd w:id="75"/>
      <w:bookmarkStart w:id="76" w:name="_Toc184308092"/>
      <w:bookmarkEnd w:id="76"/>
      <w:bookmarkStart w:id="77" w:name="_Toc184308051"/>
      <w:bookmarkEnd w:id="77"/>
      <w:bookmarkStart w:id="78" w:name="_Toc184313251"/>
      <w:bookmarkEnd w:id="78"/>
      <w:bookmarkStart w:id="79" w:name="_Toc184313305"/>
      <w:bookmarkEnd w:id="79"/>
      <w:bookmarkStart w:id="80" w:name="_Toc184313283"/>
      <w:bookmarkEnd w:id="80"/>
      <w:bookmarkStart w:id="81" w:name="_Toc184313254"/>
      <w:bookmarkEnd w:id="81"/>
      <w:bookmarkStart w:id="82" w:name="_Toc184312074"/>
      <w:bookmarkEnd w:id="82"/>
      <w:bookmarkStart w:id="83" w:name="_Toc184308093"/>
      <w:bookmarkEnd w:id="83"/>
      <w:bookmarkStart w:id="84" w:name="_Toc184310322"/>
      <w:bookmarkEnd w:id="84"/>
      <w:bookmarkStart w:id="85" w:name="_Toc184312081"/>
      <w:bookmarkEnd w:id="85"/>
      <w:bookmarkStart w:id="86" w:name="_Toc184313249"/>
      <w:bookmarkEnd w:id="86"/>
      <w:bookmarkStart w:id="87" w:name="_Toc184310272"/>
      <w:bookmarkEnd w:id="87"/>
      <w:bookmarkStart w:id="88" w:name="_Toc184310310"/>
      <w:bookmarkEnd w:id="88"/>
      <w:bookmarkStart w:id="89" w:name="_Toc184313276"/>
      <w:bookmarkEnd w:id="89"/>
      <w:bookmarkStart w:id="90" w:name="_Toc184313253"/>
      <w:bookmarkEnd w:id="90"/>
      <w:bookmarkStart w:id="91" w:name="_Toc184310285"/>
      <w:bookmarkEnd w:id="91"/>
      <w:bookmarkStart w:id="92" w:name="_Toc184312124"/>
      <w:bookmarkEnd w:id="92"/>
      <w:bookmarkStart w:id="93" w:name="_Toc184310282"/>
      <w:bookmarkEnd w:id="93"/>
      <w:bookmarkStart w:id="94" w:name="_Toc184312134"/>
      <w:bookmarkEnd w:id="94"/>
      <w:bookmarkStart w:id="95" w:name="_Toc184313268"/>
      <w:bookmarkEnd w:id="95"/>
      <w:bookmarkStart w:id="96" w:name="_Toc184314437"/>
      <w:bookmarkEnd w:id="96"/>
      <w:bookmarkStart w:id="97" w:name="_Toc184308067"/>
      <w:bookmarkEnd w:id="97"/>
      <w:bookmarkStart w:id="98" w:name="_Toc184310324"/>
      <w:bookmarkEnd w:id="98"/>
      <w:bookmarkStart w:id="99" w:name="_Toc184314469"/>
      <w:bookmarkEnd w:id="99"/>
      <w:bookmarkStart w:id="100" w:name="_Toc184314426"/>
      <w:bookmarkEnd w:id="100"/>
      <w:bookmarkStart w:id="101" w:name="_Toc184312091"/>
      <w:bookmarkEnd w:id="101"/>
      <w:bookmarkStart w:id="102" w:name="_Toc184314419"/>
      <w:bookmarkEnd w:id="102"/>
      <w:bookmarkStart w:id="103" w:name="_Toc184310339"/>
      <w:bookmarkEnd w:id="103"/>
      <w:bookmarkStart w:id="104" w:name="_Toc184314467"/>
      <w:bookmarkEnd w:id="104"/>
      <w:bookmarkStart w:id="105" w:name="_Toc184312090"/>
      <w:bookmarkEnd w:id="105"/>
      <w:bookmarkStart w:id="106" w:name="_Toc184314442"/>
      <w:bookmarkEnd w:id="106"/>
      <w:bookmarkStart w:id="107" w:name="_Toc184312102"/>
      <w:bookmarkEnd w:id="107"/>
      <w:bookmarkStart w:id="108" w:name="_Toc184310309"/>
      <w:bookmarkEnd w:id="108"/>
      <w:bookmarkStart w:id="109" w:name="_Toc184308050"/>
      <w:bookmarkEnd w:id="109"/>
      <w:bookmarkStart w:id="110" w:name="_Toc184313275"/>
      <w:bookmarkEnd w:id="110"/>
      <w:bookmarkStart w:id="111" w:name="_Toc184312076"/>
      <w:bookmarkEnd w:id="111"/>
      <w:bookmarkStart w:id="112" w:name="_Toc184308089"/>
      <w:bookmarkEnd w:id="112"/>
      <w:bookmarkStart w:id="113" w:name="_Toc184308060"/>
      <w:bookmarkEnd w:id="113"/>
      <w:bookmarkStart w:id="114" w:name="_Toc184312087"/>
      <w:bookmarkEnd w:id="114"/>
      <w:bookmarkStart w:id="115" w:name="_Toc184308044"/>
      <w:bookmarkEnd w:id="115"/>
      <w:bookmarkStart w:id="116" w:name="_Toc184308041"/>
      <w:bookmarkEnd w:id="116"/>
      <w:bookmarkStart w:id="117" w:name="_Toc184310298"/>
      <w:bookmarkEnd w:id="117"/>
      <w:bookmarkStart w:id="118" w:name="_Toc184308108"/>
      <w:bookmarkEnd w:id="118"/>
      <w:bookmarkStart w:id="119" w:name="_Toc184313262"/>
      <w:bookmarkEnd w:id="119"/>
      <w:bookmarkStart w:id="120" w:name="_Toc184312130"/>
      <w:bookmarkEnd w:id="120"/>
      <w:bookmarkStart w:id="121" w:name="_Toc184314410"/>
      <w:bookmarkEnd w:id="121"/>
      <w:bookmarkStart w:id="122" w:name="_Toc184314448"/>
      <w:bookmarkEnd w:id="122"/>
      <w:bookmarkStart w:id="123" w:name="_Toc184314431"/>
      <w:bookmarkEnd w:id="123"/>
      <w:bookmarkStart w:id="124" w:name="_Toc184310311"/>
      <w:bookmarkEnd w:id="124"/>
      <w:bookmarkStart w:id="125" w:name="_Toc184313265"/>
      <w:bookmarkEnd w:id="125"/>
      <w:bookmarkStart w:id="126" w:name="_Toc184308053"/>
      <w:bookmarkEnd w:id="126"/>
      <w:bookmarkStart w:id="127" w:name="_Toc184308078"/>
      <w:bookmarkEnd w:id="127"/>
      <w:bookmarkStart w:id="128" w:name="_Toc184312073"/>
      <w:bookmarkEnd w:id="128"/>
      <w:bookmarkStart w:id="129" w:name="_Toc184314455"/>
      <w:bookmarkEnd w:id="129"/>
      <w:bookmarkStart w:id="130" w:name="_Toc184314445"/>
      <w:bookmarkEnd w:id="130"/>
      <w:bookmarkStart w:id="131" w:name="_Toc184308045"/>
      <w:bookmarkEnd w:id="131"/>
      <w:bookmarkStart w:id="132" w:name="_Toc184313247"/>
      <w:bookmarkEnd w:id="132"/>
      <w:bookmarkStart w:id="133" w:name="_Toc184312121"/>
      <w:bookmarkEnd w:id="133"/>
      <w:bookmarkStart w:id="134" w:name="_Toc184310305"/>
      <w:bookmarkEnd w:id="134"/>
      <w:bookmarkStart w:id="135" w:name="_Toc184310343"/>
      <w:bookmarkEnd w:id="135"/>
      <w:bookmarkStart w:id="136" w:name="_Toc184312117"/>
      <w:bookmarkEnd w:id="136"/>
      <w:bookmarkStart w:id="137" w:name="_Toc184308082"/>
      <w:bookmarkEnd w:id="137"/>
      <w:bookmarkStart w:id="138" w:name="_Toc184308068"/>
      <w:bookmarkEnd w:id="138"/>
      <w:bookmarkStart w:id="139" w:name="_Toc184313280"/>
      <w:bookmarkEnd w:id="139"/>
      <w:bookmarkStart w:id="140" w:name="_Toc184314428"/>
      <w:bookmarkEnd w:id="140"/>
      <w:bookmarkStart w:id="141" w:name="_Toc184312139"/>
      <w:bookmarkEnd w:id="141"/>
      <w:bookmarkStart w:id="142" w:name="_Toc184314466"/>
      <w:bookmarkEnd w:id="142"/>
      <w:bookmarkStart w:id="143" w:name="_Toc184313287"/>
      <w:bookmarkEnd w:id="143"/>
      <w:bookmarkStart w:id="144" w:name="_Toc184308046"/>
      <w:bookmarkEnd w:id="144"/>
      <w:bookmarkStart w:id="145" w:name="_Toc184314471"/>
      <w:bookmarkEnd w:id="145"/>
      <w:bookmarkStart w:id="146" w:name="_Toc184310294"/>
      <w:bookmarkEnd w:id="146"/>
      <w:bookmarkStart w:id="147" w:name="_Toc184310288"/>
      <w:bookmarkEnd w:id="147"/>
      <w:bookmarkStart w:id="148" w:name="_Toc184310316"/>
      <w:bookmarkEnd w:id="148"/>
      <w:bookmarkStart w:id="149" w:name="_Toc184312116"/>
      <w:bookmarkEnd w:id="149"/>
      <w:bookmarkStart w:id="150" w:name="_Toc184310312"/>
      <w:bookmarkEnd w:id="150"/>
      <w:bookmarkStart w:id="151" w:name="_Toc184313306"/>
      <w:bookmarkEnd w:id="151"/>
      <w:bookmarkStart w:id="152" w:name="_Toc184312136"/>
      <w:bookmarkEnd w:id="152"/>
      <w:bookmarkStart w:id="153" w:name="_Toc184310301"/>
      <w:bookmarkEnd w:id="153"/>
      <w:bookmarkStart w:id="154" w:name="_Toc184313302"/>
      <w:bookmarkEnd w:id="154"/>
      <w:bookmarkStart w:id="155" w:name="_Toc184312108"/>
      <w:bookmarkEnd w:id="155"/>
      <w:bookmarkStart w:id="156" w:name="_Toc184308102"/>
      <w:bookmarkEnd w:id="156"/>
      <w:bookmarkStart w:id="157" w:name="_Toc184312088"/>
      <w:bookmarkEnd w:id="157"/>
      <w:bookmarkStart w:id="158" w:name="_Toc184310340"/>
      <w:bookmarkEnd w:id="158"/>
      <w:bookmarkStart w:id="159" w:name="_Toc184314436"/>
      <w:bookmarkEnd w:id="159"/>
      <w:bookmarkStart w:id="160" w:name="_Toc184308070"/>
      <w:bookmarkEnd w:id="160"/>
      <w:bookmarkStart w:id="161" w:name="_Toc184312122"/>
      <w:bookmarkEnd w:id="161"/>
      <w:bookmarkStart w:id="162" w:name="_Toc184308096"/>
      <w:bookmarkEnd w:id="162"/>
      <w:bookmarkStart w:id="163" w:name="_Toc184312113"/>
      <w:bookmarkEnd w:id="163"/>
      <w:bookmarkStart w:id="164" w:name="_Toc184312127"/>
      <w:bookmarkEnd w:id="164"/>
      <w:bookmarkStart w:id="165" w:name="_Toc184308099"/>
      <w:bookmarkEnd w:id="165"/>
      <w:bookmarkStart w:id="166" w:name="_Toc184310329"/>
      <w:bookmarkEnd w:id="166"/>
      <w:bookmarkStart w:id="167" w:name="_Toc184308069"/>
      <w:bookmarkEnd w:id="167"/>
      <w:bookmarkStart w:id="168" w:name="_Toc184308040"/>
      <w:bookmarkEnd w:id="168"/>
      <w:bookmarkStart w:id="169" w:name="_Toc184312084"/>
      <w:bookmarkEnd w:id="169"/>
      <w:bookmarkStart w:id="170" w:name="_Toc184312097"/>
      <w:bookmarkEnd w:id="170"/>
      <w:bookmarkStart w:id="171" w:name="_Toc184308077"/>
      <w:bookmarkEnd w:id="171"/>
      <w:bookmarkStart w:id="172" w:name="_Toc184313285"/>
      <w:bookmarkEnd w:id="172"/>
      <w:bookmarkStart w:id="173" w:name="_Toc184312069"/>
      <w:bookmarkEnd w:id="173"/>
      <w:bookmarkStart w:id="174" w:name="_Toc184313274"/>
      <w:bookmarkEnd w:id="174"/>
      <w:bookmarkStart w:id="175" w:name="_Toc184313264"/>
      <w:bookmarkEnd w:id="175"/>
      <w:bookmarkStart w:id="176" w:name="_Toc184308080"/>
      <w:bookmarkEnd w:id="176"/>
      <w:bookmarkStart w:id="177" w:name="_Toc184314477"/>
      <w:bookmarkEnd w:id="177"/>
      <w:bookmarkStart w:id="178" w:name="_Toc184314456"/>
      <w:bookmarkEnd w:id="178"/>
      <w:bookmarkStart w:id="179" w:name="_Toc184308054"/>
      <w:bookmarkEnd w:id="179"/>
      <w:bookmarkStart w:id="180" w:name="_Toc184308081"/>
      <w:bookmarkEnd w:id="180"/>
      <w:bookmarkStart w:id="181" w:name="_Toc184314453"/>
      <w:bookmarkEnd w:id="181"/>
      <w:bookmarkStart w:id="182" w:name="_Toc184310274"/>
      <w:bookmarkEnd w:id="182"/>
      <w:bookmarkStart w:id="183" w:name="_Toc184310342"/>
      <w:bookmarkEnd w:id="183"/>
      <w:bookmarkStart w:id="184" w:name="_Toc184314452"/>
      <w:bookmarkEnd w:id="184"/>
      <w:bookmarkStart w:id="185" w:name="_Toc184310287"/>
      <w:bookmarkEnd w:id="185"/>
      <w:bookmarkStart w:id="186" w:name="_Toc184314444"/>
      <w:bookmarkEnd w:id="186"/>
      <w:bookmarkStart w:id="187" w:name="_Toc184313290"/>
      <w:bookmarkEnd w:id="187"/>
      <w:bookmarkStart w:id="188" w:name="_Toc184308056"/>
      <w:bookmarkEnd w:id="188"/>
      <w:bookmarkStart w:id="189" w:name="_Toc184314446"/>
      <w:bookmarkEnd w:id="189"/>
      <w:bookmarkStart w:id="190" w:name="_Toc184310315"/>
      <w:bookmarkEnd w:id="190"/>
      <w:bookmarkStart w:id="191" w:name="_Toc184310286"/>
      <w:bookmarkEnd w:id="191"/>
      <w:bookmarkStart w:id="192" w:name="_Toc184308088"/>
      <w:bookmarkEnd w:id="192"/>
      <w:bookmarkStart w:id="193" w:name="_Toc184308061"/>
      <w:bookmarkEnd w:id="193"/>
      <w:bookmarkStart w:id="194" w:name="_Toc184314424"/>
      <w:bookmarkEnd w:id="194"/>
      <w:bookmarkStart w:id="195" w:name="_Toc184314463"/>
      <w:bookmarkEnd w:id="195"/>
      <w:bookmarkStart w:id="196" w:name="_Toc184310280"/>
      <w:bookmarkEnd w:id="196"/>
      <w:bookmarkStart w:id="197" w:name="_Toc184308091"/>
      <w:bookmarkEnd w:id="197"/>
      <w:bookmarkStart w:id="198" w:name="_Toc184313303"/>
      <w:bookmarkEnd w:id="198"/>
      <w:bookmarkStart w:id="199" w:name="_Toc184314478"/>
      <w:bookmarkEnd w:id="199"/>
      <w:bookmarkStart w:id="200" w:name="_Toc184313310"/>
      <w:bookmarkEnd w:id="200"/>
      <w:bookmarkStart w:id="201" w:name="_Toc184314423"/>
      <w:bookmarkEnd w:id="201"/>
      <w:bookmarkStart w:id="202" w:name="_Toc184310278"/>
      <w:bookmarkEnd w:id="202"/>
      <w:bookmarkStart w:id="203" w:name="_Toc184314430"/>
      <w:bookmarkEnd w:id="203"/>
      <w:bookmarkStart w:id="204" w:name="_Toc184312085"/>
      <w:bookmarkEnd w:id="204"/>
      <w:bookmarkStart w:id="205" w:name="_Toc184312119"/>
      <w:bookmarkEnd w:id="205"/>
      <w:bookmarkStart w:id="206" w:name="_Toc184313260"/>
      <w:bookmarkEnd w:id="206"/>
      <w:bookmarkStart w:id="207" w:name="_Toc184308100"/>
      <w:bookmarkEnd w:id="207"/>
      <w:bookmarkStart w:id="208" w:name="_Toc184314472"/>
      <w:bookmarkEnd w:id="208"/>
      <w:bookmarkStart w:id="209" w:name="_Toc184310336"/>
      <w:bookmarkEnd w:id="209"/>
      <w:bookmarkStart w:id="210" w:name="_Toc184313248"/>
      <w:bookmarkEnd w:id="210"/>
      <w:bookmarkStart w:id="211" w:name="_Toc184314412"/>
      <w:bookmarkEnd w:id="211"/>
      <w:bookmarkStart w:id="212" w:name="_Toc184313246"/>
      <w:bookmarkEnd w:id="212"/>
      <w:bookmarkStart w:id="213" w:name="_Toc184314476"/>
      <w:bookmarkEnd w:id="213"/>
      <w:bookmarkStart w:id="214" w:name="_Toc184314420"/>
      <w:bookmarkEnd w:id="214"/>
      <w:bookmarkStart w:id="215" w:name="_Toc184308086"/>
      <w:bookmarkEnd w:id="215"/>
      <w:bookmarkStart w:id="216" w:name="_Toc184314482"/>
      <w:bookmarkEnd w:id="216"/>
      <w:bookmarkStart w:id="217" w:name="_Toc184313241"/>
      <w:bookmarkEnd w:id="217"/>
      <w:bookmarkStart w:id="218" w:name="_Toc184313252"/>
      <w:bookmarkEnd w:id="218"/>
      <w:bookmarkStart w:id="219" w:name="_Toc184312096"/>
      <w:bookmarkEnd w:id="219"/>
      <w:bookmarkStart w:id="220" w:name="_Toc184313278"/>
      <w:bookmarkEnd w:id="220"/>
      <w:bookmarkStart w:id="221" w:name="_Toc184310334"/>
      <w:bookmarkEnd w:id="221"/>
      <w:bookmarkStart w:id="222" w:name="_Toc184308076"/>
      <w:bookmarkEnd w:id="222"/>
      <w:bookmarkStart w:id="223" w:name="_Toc184313299"/>
      <w:bookmarkEnd w:id="223"/>
      <w:bookmarkStart w:id="224" w:name="_Toc184312068"/>
      <w:bookmarkEnd w:id="224"/>
      <w:bookmarkStart w:id="225" w:name="_Toc184310291"/>
      <w:bookmarkEnd w:id="225"/>
      <w:bookmarkStart w:id="226" w:name="_Toc184308066"/>
      <w:bookmarkEnd w:id="226"/>
      <w:bookmarkStart w:id="227" w:name="_Toc184314454"/>
      <w:bookmarkEnd w:id="227"/>
      <w:bookmarkStart w:id="228" w:name="_Toc184313293"/>
      <w:bookmarkEnd w:id="228"/>
      <w:bookmarkStart w:id="229" w:name="_Toc184310290"/>
      <w:bookmarkEnd w:id="229"/>
      <w:bookmarkStart w:id="230" w:name="_Toc184308074"/>
      <w:bookmarkEnd w:id="230"/>
      <w:bookmarkStart w:id="231" w:name="_Toc184312098"/>
      <w:bookmarkEnd w:id="231"/>
      <w:bookmarkStart w:id="232" w:name="_Toc184312072"/>
      <w:bookmarkEnd w:id="232"/>
      <w:bookmarkStart w:id="233" w:name="_Toc184308104"/>
      <w:bookmarkEnd w:id="233"/>
      <w:bookmarkStart w:id="234" w:name="_Toc184314434"/>
      <w:bookmarkEnd w:id="234"/>
      <w:bookmarkStart w:id="235" w:name="_Toc184314439"/>
      <w:bookmarkEnd w:id="235"/>
      <w:bookmarkStart w:id="236" w:name="_Toc184310341"/>
      <w:bookmarkEnd w:id="236"/>
      <w:bookmarkStart w:id="237" w:name="_Toc184308037"/>
      <w:bookmarkEnd w:id="237"/>
      <w:bookmarkStart w:id="238" w:name="_Toc184314435"/>
      <w:bookmarkEnd w:id="238"/>
      <w:bookmarkStart w:id="239" w:name="_Toc184314474"/>
      <w:bookmarkEnd w:id="239"/>
      <w:bookmarkStart w:id="240" w:name="_Toc184314459"/>
      <w:bookmarkEnd w:id="240"/>
      <w:bookmarkStart w:id="241" w:name="_Toc184308043"/>
      <w:bookmarkEnd w:id="241"/>
      <w:bookmarkStart w:id="242" w:name="_Toc184314411"/>
      <w:bookmarkEnd w:id="242"/>
      <w:bookmarkStart w:id="243" w:name="_Toc184312082"/>
      <w:bookmarkEnd w:id="243"/>
      <w:bookmarkStart w:id="244" w:name="_Toc184313270"/>
      <w:bookmarkEnd w:id="244"/>
      <w:bookmarkStart w:id="245" w:name="_Toc184314416"/>
      <w:bookmarkEnd w:id="245"/>
      <w:bookmarkStart w:id="246" w:name="_Toc184312089"/>
      <w:bookmarkEnd w:id="246"/>
      <w:bookmarkStart w:id="247" w:name="_Toc184314417"/>
      <w:bookmarkEnd w:id="247"/>
      <w:bookmarkStart w:id="248" w:name="_Toc184308058"/>
      <w:bookmarkEnd w:id="248"/>
      <w:bookmarkStart w:id="249" w:name="_Toc184312138"/>
      <w:bookmarkEnd w:id="249"/>
      <w:bookmarkStart w:id="250" w:name="_Toc184313288"/>
      <w:bookmarkEnd w:id="250"/>
      <w:bookmarkStart w:id="251" w:name="_Toc184314421"/>
      <w:bookmarkEnd w:id="251"/>
      <w:bookmarkStart w:id="252" w:name="_Toc184312094"/>
      <w:bookmarkEnd w:id="252"/>
      <w:bookmarkStart w:id="253" w:name="_Toc184313256"/>
      <w:bookmarkEnd w:id="253"/>
      <w:bookmarkStart w:id="254" w:name="_Toc184313263"/>
      <w:bookmarkEnd w:id="254"/>
      <w:bookmarkStart w:id="255" w:name="_Toc184312100"/>
      <w:bookmarkEnd w:id="255"/>
      <w:bookmarkStart w:id="256" w:name="_Toc184312114"/>
      <w:bookmarkEnd w:id="256"/>
      <w:bookmarkStart w:id="257" w:name="_Toc184314457"/>
      <w:bookmarkEnd w:id="257"/>
      <w:bookmarkStart w:id="258" w:name="_Toc184312067"/>
      <w:bookmarkEnd w:id="258"/>
      <w:bookmarkStart w:id="259" w:name="_Toc184308064"/>
      <w:bookmarkEnd w:id="259"/>
      <w:bookmarkStart w:id="260" w:name="_Toc184312083"/>
      <w:bookmarkEnd w:id="260"/>
      <w:bookmarkStart w:id="261" w:name="_Toc184314432"/>
      <w:bookmarkEnd w:id="261"/>
      <w:bookmarkStart w:id="262" w:name="_Toc184314440"/>
      <w:bookmarkEnd w:id="262"/>
      <w:bookmarkStart w:id="263" w:name="_Toc184314413"/>
      <w:bookmarkEnd w:id="263"/>
      <w:bookmarkStart w:id="264" w:name="_Toc184312109"/>
      <w:bookmarkEnd w:id="264"/>
      <w:bookmarkStart w:id="265" w:name="_Toc184308083"/>
      <w:bookmarkEnd w:id="265"/>
      <w:bookmarkStart w:id="266" w:name="_Toc184314438"/>
      <w:bookmarkEnd w:id="266"/>
      <w:bookmarkStart w:id="267" w:name="_Toc184308065"/>
      <w:bookmarkEnd w:id="267"/>
      <w:bookmarkStart w:id="268" w:name="_Toc184313284"/>
      <w:bookmarkEnd w:id="268"/>
      <w:bookmarkStart w:id="269" w:name="_Toc184313281"/>
      <w:bookmarkEnd w:id="269"/>
      <w:bookmarkStart w:id="270" w:name="_Toc184314470"/>
      <w:bookmarkEnd w:id="270"/>
      <w:bookmarkStart w:id="271" w:name="_Toc184308106"/>
      <w:bookmarkEnd w:id="271"/>
      <w:bookmarkStart w:id="272" w:name="_Toc184310326"/>
      <w:bookmarkEnd w:id="272"/>
      <w:bookmarkStart w:id="273" w:name="_Toc184313272"/>
      <w:bookmarkEnd w:id="273"/>
      <w:bookmarkStart w:id="274" w:name="_Toc184313295"/>
      <w:bookmarkEnd w:id="274"/>
      <w:bookmarkStart w:id="275" w:name="_Toc184308036"/>
      <w:bookmarkEnd w:id="275"/>
      <w:bookmarkStart w:id="276" w:name="_Toc184310320"/>
      <w:bookmarkEnd w:id="276"/>
      <w:bookmarkStart w:id="277" w:name="_Toc184310344"/>
      <w:bookmarkEnd w:id="277"/>
      <w:bookmarkStart w:id="278" w:name="_Toc184313242"/>
      <w:bookmarkEnd w:id="278"/>
      <w:bookmarkStart w:id="279" w:name="_Toc184310299"/>
      <w:bookmarkEnd w:id="279"/>
      <w:bookmarkStart w:id="280" w:name="_Toc184312099"/>
      <w:bookmarkEnd w:id="280"/>
      <w:bookmarkStart w:id="281" w:name="_Toc184312095"/>
      <w:bookmarkEnd w:id="281"/>
      <w:bookmarkStart w:id="282" w:name="_Toc184310318"/>
      <w:bookmarkEnd w:id="282"/>
      <w:bookmarkStart w:id="283" w:name="_Toc184308101"/>
      <w:bookmarkEnd w:id="283"/>
      <w:bookmarkStart w:id="284" w:name="_Toc184312077"/>
      <w:bookmarkEnd w:id="284"/>
      <w:bookmarkStart w:id="285" w:name="_Toc184312093"/>
      <w:bookmarkEnd w:id="285"/>
      <w:bookmarkStart w:id="286" w:name="_Toc184314468"/>
      <w:bookmarkEnd w:id="286"/>
      <w:bookmarkStart w:id="287" w:name="_Toc184312120"/>
      <w:bookmarkEnd w:id="287"/>
      <w:bookmarkStart w:id="288" w:name="_Toc184310319"/>
      <w:bookmarkEnd w:id="288"/>
      <w:bookmarkStart w:id="289" w:name="_Toc184310328"/>
      <w:bookmarkEnd w:id="289"/>
      <w:bookmarkStart w:id="290" w:name="_Toc184308038"/>
      <w:bookmarkEnd w:id="290"/>
      <w:bookmarkStart w:id="291" w:name="_Toc184308072"/>
      <w:bookmarkEnd w:id="291"/>
      <w:bookmarkStart w:id="292" w:name="_Toc184313267"/>
      <w:bookmarkEnd w:id="292"/>
      <w:bookmarkStart w:id="293" w:name="_Toc184314480"/>
      <w:bookmarkEnd w:id="293"/>
      <w:bookmarkStart w:id="294" w:name="_Toc184313239"/>
      <w:bookmarkEnd w:id="294"/>
      <w:bookmarkStart w:id="295" w:name="_Toc184314479"/>
      <w:bookmarkEnd w:id="295"/>
      <w:bookmarkStart w:id="296" w:name="_Toc184310289"/>
      <w:bookmarkEnd w:id="296"/>
      <w:bookmarkStart w:id="297" w:name="_Toc184310335"/>
      <w:bookmarkEnd w:id="297"/>
      <w:bookmarkStart w:id="298" w:name="_Toc184314451"/>
      <w:bookmarkEnd w:id="298"/>
      <w:bookmarkStart w:id="299" w:name="_Toc184313258"/>
      <w:bookmarkEnd w:id="299"/>
      <w:bookmarkStart w:id="300" w:name="_Toc184314473"/>
      <w:bookmarkEnd w:id="300"/>
      <w:bookmarkStart w:id="301" w:name="_Toc184313292"/>
      <w:bookmarkEnd w:id="301"/>
      <w:bookmarkStart w:id="302" w:name="_Toc184308103"/>
      <w:bookmarkEnd w:id="302"/>
      <w:bookmarkStart w:id="303" w:name="_Toc184312123"/>
      <w:bookmarkEnd w:id="303"/>
      <w:bookmarkStart w:id="304" w:name="_Toc184308079"/>
      <w:bookmarkEnd w:id="304"/>
      <w:bookmarkStart w:id="305" w:name="_Toc184312126"/>
      <w:bookmarkEnd w:id="305"/>
      <w:bookmarkStart w:id="306" w:name="_Toc184310303"/>
      <w:bookmarkEnd w:id="306"/>
      <w:bookmarkStart w:id="307" w:name="_Toc184313277"/>
      <w:bookmarkEnd w:id="307"/>
      <w:bookmarkStart w:id="308" w:name="_Toc184313271"/>
      <w:bookmarkEnd w:id="308"/>
      <w:bookmarkStart w:id="309" w:name="_Toc184312104"/>
      <w:bookmarkEnd w:id="309"/>
      <w:bookmarkStart w:id="310" w:name="_Toc184310330"/>
      <w:bookmarkEnd w:id="310"/>
      <w:bookmarkStart w:id="311" w:name="_Toc184313296"/>
      <w:bookmarkEnd w:id="311"/>
      <w:bookmarkStart w:id="312" w:name="_Toc184314475"/>
      <w:bookmarkEnd w:id="312"/>
      <w:bookmarkStart w:id="313" w:name="_Toc184313255"/>
      <w:bookmarkEnd w:id="313"/>
      <w:bookmarkStart w:id="314" w:name="_Toc184314429"/>
      <w:bookmarkEnd w:id="314"/>
      <w:bookmarkStart w:id="315" w:name="_Toc184310333"/>
      <w:bookmarkEnd w:id="315"/>
      <w:bookmarkStart w:id="316" w:name="_Toc184310276"/>
      <w:bookmarkEnd w:id="316"/>
      <w:bookmarkStart w:id="317" w:name="_Toc184308090"/>
      <w:bookmarkEnd w:id="317"/>
      <w:bookmarkStart w:id="318" w:name="_Toc184312103"/>
      <w:bookmarkEnd w:id="318"/>
      <w:bookmarkStart w:id="319" w:name="_Toc184308049"/>
      <w:bookmarkEnd w:id="319"/>
      <w:bookmarkStart w:id="320" w:name="_Toc184312101"/>
      <w:bookmarkEnd w:id="320"/>
      <w:bookmarkStart w:id="321" w:name="_Toc184313259"/>
      <w:bookmarkEnd w:id="321"/>
      <w:bookmarkStart w:id="322" w:name="_Toc184312106"/>
      <w:bookmarkEnd w:id="322"/>
      <w:bookmarkStart w:id="323" w:name="_Toc184308084"/>
      <w:bookmarkEnd w:id="323"/>
      <w:bookmarkStart w:id="324" w:name="_Toc184308062"/>
      <w:bookmarkEnd w:id="324"/>
      <w:bookmarkStart w:id="325" w:name="_Toc184312075"/>
      <w:bookmarkEnd w:id="325"/>
      <w:bookmarkStart w:id="326" w:name="_Toc184314427"/>
      <w:bookmarkEnd w:id="326"/>
      <w:bookmarkStart w:id="327" w:name="_Toc184314433"/>
      <w:bookmarkEnd w:id="327"/>
      <w:bookmarkStart w:id="328" w:name="_Toc184310292"/>
      <w:bookmarkEnd w:id="328"/>
      <w:bookmarkStart w:id="329" w:name="_Toc184314425"/>
      <w:bookmarkEnd w:id="329"/>
      <w:bookmarkStart w:id="330" w:name="_Toc184308098"/>
      <w:bookmarkEnd w:id="330"/>
      <w:bookmarkStart w:id="331" w:name="_Toc184313245"/>
      <w:bookmarkEnd w:id="331"/>
      <w:bookmarkStart w:id="332" w:name="_Toc184312133"/>
      <w:bookmarkEnd w:id="332"/>
      <w:bookmarkStart w:id="333" w:name="_Toc184313308"/>
      <w:bookmarkEnd w:id="333"/>
      <w:bookmarkStart w:id="334" w:name="_Toc184314460"/>
      <w:bookmarkEnd w:id="334"/>
      <w:bookmarkStart w:id="335" w:name="_Toc184312128"/>
      <w:bookmarkEnd w:id="335"/>
      <w:bookmarkStart w:id="336" w:name="_Toc184314449"/>
      <w:bookmarkEnd w:id="336"/>
      <w:bookmarkStart w:id="337" w:name="_Toc184310296"/>
      <w:bookmarkEnd w:id="337"/>
      <w:bookmarkStart w:id="338" w:name="_Toc184312111"/>
      <w:bookmarkEnd w:id="338"/>
      <w:bookmarkStart w:id="339" w:name="_Toc184313240"/>
      <w:bookmarkEnd w:id="339"/>
      <w:bookmarkStart w:id="340" w:name="_Toc184314415"/>
      <w:bookmarkEnd w:id="340"/>
      <w:bookmarkStart w:id="341" w:name="_Toc184308052"/>
      <w:bookmarkEnd w:id="341"/>
      <w:bookmarkStart w:id="342" w:name="_Toc184314458"/>
      <w:bookmarkEnd w:id="342"/>
      <w:bookmarkStart w:id="343" w:name="_Toc184312071"/>
      <w:bookmarkEnd w:id="343"/>
      <w:bookmarkStart w:id="344" w:name="_Toc184310275"/>
      <w:bookmarkEnd w:id="344"/>
      <w:bookmarkStart w:id="345" w:name="_Toc184308094"/>
      <w:bookmarkEnd w:id="345"/>
      <w:bookmarkStart w:id="346" w:name="_Toc184310300"/>
      <w:bookmarkEnd w:id="346"/>
      <w:bookmarkStart w:id="347" w:name="_Toc184308087"/>
      <w:bookmarkEnd w:id="347"/>
      <w:bookmarkStart w:id="348" w:name="_Toc184312092"/>
      <w:bookmarkEnd w:id="348"/>
      <w:bookmarkStart w:id="349" w:name="_Toc184313257"/>
      <w:bookmarkEnd w:id="349"/>
      <w:bookmarkStart w:id="350" w:name="_Toc184310327"/>
      <w:bookmarkEnd w:id="350"/>
      <w:bookmarkStart w:id="351" w:name="_Toc184314461"/>
      <w:bookmarkEnd w:id="351"/>
      <w:bookmarkStart w:id="352" w:name="_Toc184312118"/>
      <w:bookmarkEnd w:id="352"/>
      <w:bookmarkStart w:id="353" w:name="_Toc184310337"/>
      <w:bookmarkEnd w:id="353"/>
      <w:bookmarkStart w:id="354" w:name="_Toc184310304"/>
      <w:bookmarkEnd w:id="354"/>
      <w:bookmarkStart w:id="355" w:name="_Toc184308057"/>
      <w:bookmarkEnd w:id="355"/>
      <w:bookmarkStart w:id="356" w:name="_Toc184314450"/>
      <w:bookmarkEnd w:id="356"/>
      <w:bookmarkStart w:id="357" w:name="_Toc184313294"/>
      <w:bookmarkEnd w:id="357"/>
      <w:bookmarkStart w:id="358" w:name="_Toc184310307"/>
      <w:bookmarkEnd w:id="358"/>
      <w:bookmarkStart w:id="359" w:name="_Toc184308059"/>
      <w:bookmarkEnd w:id="359"/>
      <w:bookmarkStart w:id="360" w:name="_Toc184314441"/>
      <w:bookmarkEnd w:id="360"/>
      <w:bookmarkStart w:id="361" w:name="_Toc184310317"/>
      <w:bookmarkEnd w:id="361"/>
      <w:bookmarkStart w:id="362" w:name="_Toc184312110"/>
      <w:bookmarkEnd w:id="362"/>
      <w:bookmarkStart w:id="363" w:name="_Toc184313307"/>
      <w:bookmarkEnd w:id="363"/>
      <w:bookmarkStart w:id="364" w:name="_Toc184313266"/>
      <w:bookmarkEnd w:id="364"/>
      <w:bookmarkStart w:id="365" w:name="_Toc184312132"/>
      <w:bookmarkEnd w:id="365"/>
      <w:bookmarkStart w:id="366" w:name="_Toc184314464"/>
      <w:bookmarkEnd w:id="366"/>
      <w:bookmarkStart w:id="367" w:name="_Toc184310277"/>
      <w:bookmarkEnd w:id="367"/>
      <w:bookmarkStart w:id="368" w:name="_Toc184312129"/>
      <w:bookmarkEnd w:id="368"/>
      <w:bookmarkStart w:id="369" w:name="_Toc184312107"/>
      <w:bookmarkEnd w:id="369"/>
      <w:bookmarkStart w:id="370" w:name="_Toc184312078"/>
      <w:bookmarkEnd w:id="370"/>
      <w:bookmarkStart w:id="371" w:name="_Toc184312086"/>
      <w:bookmarkEnd w:id="371"/>
      <w:bookmarkStart w:id="372" w:name="_Toc184310293"/>
      <w:bookmarkEnd w:id="372"/>
      <w:bookmarkStart w:id="373" w:name="_Toc184310295"/>
      <w:bookmarkEnd w:id="373"/>
      <w:bookmarkStart w:id="374" w:name="_Toc184313244"/>
      <w:bookmarkEnd w:id="374"/>
      <w:bookmarkStart w:id="375" w:name="_Toc184310332"/>
      <w:bookmarkEnd w:id="375"/>
      <w:bookmarkStart w:id="376" w:name="_Toc184310331"/>
      <w:bookmarkEnd w:id="376"/>
      <w:bookmarkStart w:id="377" w:name="_Toc184308075"/>
      <w:bookmarkEnd w:id="377"/>
      <w:bookmarkStart w:id="378" w:name="_Toc184312080"/>
      <w:bookmarkEnd w:id="378"/>
      <w:bookmarkStart w:id="379" w:name="_Toc184312115"/>
      <w:bookmarkEnd w:id="379"/>
      <w:bookmarkStart w:id="380" w:name="_Toc184313300"/>
      <w:bookmarkEnd w:id="380"/>
      <w:bookmarkStart w:id="381" w:name="_Toc184314414"/>
      <w:bookmarkEnd w:id="381"/>
      <w:bookmarkStart w:id="382" w:name="_Toc184308042"/>
      <w:bookmarkEnd w:id="382"/>
      <w:bookmarkStart w:id="383" w:name="_Toc184310283"/>
      <w:bookmarkEnd w:id="383"/>
      <w:bookmarkStart w:id="384" w:name="_Toc184312105"/>
      <w:bookmarkEnd w:id="384"/>
      <w:bookmarkStart w:id="385" w:name="_Toc184308071"/>
      <w:bookmarkEnd w:id="385"/>
      <w:bookmarkStart w:id="386" w:name="_Toc184308048"/>
      <w:bookmarkEnd w:id="386"/>
      <w:bookmarkStart w:id="387" w:name="_Toc184310306"/>
      <w:bookmarkEnd w:id="387"/>
      <w:bookmarkStart w:id="388" w:name="_Toc184308107"/>
      <w:bookmarkEnd w:id="388"/>
      <w:bookmarkStart w:id="389" w:name="_Toc184313243"/>
      <w:bookmarkEnd w:id="389"/>
      <w:bookmarkStart w:id="390" w:name="_Toc184313261"/>
      <w:bookmarkEnd w:id="390"/>
      <w:r>
        <w:rPr>
          <w:rFonts w:hint="eastAsia" w:ascii="宋体" w:hAnsi="宋体" w:eastAsia="宋体" w:cs="宋体"/>
          <w:b/>
          <w:color w:val="auto"/>
          <w:sz w:val="36"/>
          <w:szCs w:val="36"/>
          <w:highlight w:val="none"/>
        </w:rPr>
        <w:t>评标办法</w:t>
      </w:r>
    </w:p>
    <w:p w14:paraId="1F57F334">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745F16EC">
      <w:pPr>
        <w:numPr>
          <w:ilvl w:val="0"/>
          <w:numId w:val="1"/>
        </w:numPr>
        <w:rPr>
          <w:rFonts w:hint="eastAsia" w:ascii="宋体" w:hAnsi="宋体" w:cs="新宋体"/>
          <w:b/>
          <w:bCs/>
          <w:color w:val="000000" w:themeColor="text1"/>
          <w:sz w:val="22"/>
          <w:szCs w:val="22"/>
          <w14:textFill>
            <w14:solidFill>
              <w14:schemeClr w14:val="tx1"/>
            </w14:solidFill>
          </w14:textFill>
        </w:rPr>
      </w:pPr>
      <w:r>
        <w:rPr>
          <w:rFonts w:hint="eastAsia" w:ascii="宋体" w:hAnsi="宋体" w:cs="新宋体"/>
          <w:b/>
          <w:bCs/>
          <w:color w:val="000000" w:themeColor="text1"/>
          <w:sz w:val="22"/>
          <w:szCs w:val="22"/>
          <w14:textFill>
            <w14:solidFill>
              <w14:schemeClr w14:val="tx1"/>
            </w14:solidFill>
          </w14:textFill>
        </w:rPr>
        <w:t>商务技术文件的评定（</w:t>
      </w:r>
      <w:r>
        <w:rPr>
          <w:rFonts w:hint="eastAsia" w:ascii="宋体" w:hAnsi="宋体" w:cs="新宋体"/>
          <w:b/>
          <w:bCs/>
          <w:color w:val="000000" w:themeColor="text1"/>
          <w:sz w:val="22"/>
          <w:szCs w:val="22"/>
          <w:lang w:val="en-US" w:eastAsia="zh-CN"/>
          <w14:textFill>
            <w14:solidFill>
              <w14:schemeClr w14:val="tx1"/>
            </w14:solidFill>
          </w14:textFill>
        </w:rPr>
        <w:t>85</w:t>
      </w:r>
      <w:r>
        <w:rPr>
          <w:rFonts w:hint="eastAsia" w:ascii="宋体" w:hAnsi="宋体" w:cs="新宋体"/>
          <w:b/>
          <w:bCs/>
          <w:color w:val="000000" w:themeColor="text1"/>
          <w:sz w:val="22"/>
          <w:szCs w:val="22"/>
          <w14:textFill>
            <w14:solidFill>
              <w14:schemeClr w14:val="tx1"/>
            </w14:solidFill>
          </w14:textFill>
        </w:rPr>
        <w:t>分）</w:t>
      </w:r>
    </w:p>
    <w:tbl>
      <w:tblPr>
        <w:tblStyle w:val="15"/>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005"/>
        <w:gridCol w:w="5110"/>
        <w:gridCol w:w="5"/>
        <w:gridCol w:w="885"/>
        <w:gridCol w:w="1885"/>
        <w:gridCol w:w="5"/>
      </w:tblGrid>
      <w:tr w14:paraId="22E4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1151" w:hRule="atLeast"/>
          <w:tblHeader/>
          <w:jc w:val="center"/>
        </w:trPr>
        <w:tc>
          <w:tcPr>
            <w:tcW w:w="1546" w:type="dxa"/>
            <w:gridSpan w:val="2"/>
            <w:tcBorders>
              <w:right w:val="single" w:color="auto" w:sz="4" w:space="0"/>
            </w:tcBorders>
            <w:noWrap w:val="0"/>
            <w:vAlign w:val="center"/>
          </w:tcPr>
          <w:p w14:paraId="236E0C61">
            <w:pPr>
              <w:spacing w:line="276" w:lineRule="auto"/>
              <w:jc w:val="center"/>
              <w:rPr>
                <w:rFonts w:ascii="新宋体" w:hAnsi="新宋体" w:eastAsia="新宋体" w:cs="新宋体"/>
                <w:color w:val="000000"/>
                <w:szCs w:val="21"/>
              </w:rPr>
            </w:pPr>
            <w:r>
              <w:rPr>
                <w:rFonts w:hint="eastAsia" w:ascii="新宋体" w:hAnsi="新宋体" w:eastAsia="新宋体" w:cs="新宋体"/>
                <w:color w:val="000000"/>
                <w:szCs w:val="21"/>
              </w:rPr>
              <w:t>评定项目</w:t>
            </w:r>
          </w:p>
        </w:tc>
        <w:tc>
          <w:tcPr>
            <w:tcW w:w="5110" w:type="dxa"/>
            <w:tcBorders>
              <w:left w:val="single" w:color="auto" w:sz="4" w:space="0"/>
            </w:tcBorders>
            <w:noWrap w:val="0"/>
            <w:vAlign w:val="center"/>
          </w:tcPr>
          <w:p w14:paraId="34E8C933">
            <w:pPr>
              <w:spacing w:line="276" w:lineRule="auto"/>
              <w:jc w:val="center"/>
              <w:rPr>
                <w:rFonts w:ascii="新宋体" w:hAnsi="新宋体" w:eastAsia="新宋体" w:cs="新宋体"/>
                <w:color w:val="000000"/>
                <w:szCs w:val="21"/>
              </w:rPr>
            </w:pPr>
            <w:r>
              <w:rPr>
                <w:rFonts w:hint="eastAsia" w:ascii="新宋体" w:hAnsi="新宋体" w:eastAsia="新宋体" w:cs="新宋体"/>
                <w:color w:val="000000"/>
                <w:szCs w:val="21"/>
              </w:rPr>
              <w:t>评分细则</w:t>
            </w:r>
          </w:p>
        </w:tc>
        <w:tc>
          <w:tcPr>
            <w:tcW w:w="890" w:type="dxa"/>
            <w:gridSpan w:val="2"/>
            <w:tcBorders>
              <w:left w:val="single" w:color="auto" w:sz="4" w:space="0"/>
            </w:tcBorders>
            <w:noWrap w:val="0"/>
            <w:vAlign w:val="center"/>
          </w:tcPr>
          <w:p w14:paraId="40E491B9">
            <w:pPr>
              <w:spacing w:line="276" w:lineRule="auto"/>
              <w:jc w:val="center"/>
              <w:rPr>
                <w:rFonts w:ascii="新宋体" w:hAnsi="新宋体" w:eastAsia="新宋体" w:cs="新宋体"/>
                <w:color w:val="000000"/>
                <w:szCs w:val="21"/>
              </w:rPr>
            </w:pPr>
            <w:r>
              <w:rPr>
                <w:rFonts w:hint="eastAsia" w:ascii="新宋体" w:hAnsi="新宋体" w:eastAsia="新宋体" w:cs="新宋体"/>
                <w:color w:val="000000"/>
                <w:szCs w:val="21"/>
              </w:rPr>
              <w:t>分值</w:t>
            </w:r>
          </w:p>
        </w:tc>
        <w:tc>
          <w:tcPr>
            <w:tcW w:w="1885" w:type="dxa"/>
            <w:tcBorders>
              <w:left w:val="single" w:color="auto" w:sz="4" w:space="0"/>
            </w:tcBorders>
            <w:noWrap w:val="0"/>
            <w:vAlign w:val="center"/>
          </w:tcPr>
          <w:p w14:paraId="06C23AB1">
            <w:pPr>
              <w:spacing w:line="276" w:lineRule="auto"/>
              <w:jc w:val="center"/>
              <w:rPr>
                <w:rFonts w:hint="eastAsia" w:ascii="新宋体" w:hAnsi="新宋体" w:eastAsia="新宋体" w:cs="新宋体"/>
                <w:color w:val="000000"/>
                <w:szCs w:val="21"/>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 *</w:t>
            </w:r>
          </w:p>
        </w:tc>
      </w:tr>
      <w:tr w14:paraId="545A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1127" w:hRule="atLeast"/>
          <w:jc w:val="center"/>
        </w:trPr>
        <w:tc>
          <w:tcPr>
            <w:tcW w:w="541" w:type="dxa"/>
            <w:tcBorders>
              <w:right w:val="single" w:color="auto" w:sz="4" w:space="0"/>
            </w:tcBorders>
            <w:noWrap w:val="0"/>
            <w:vAlign w:val="center"/>
          </w:tcPr>
          <w:p w14:paraId="3D24979E">
            <w:pPr>
              <w:spacing w:line="276" w:lineRule="auto"/>
              <w:rPr>
                <w:rFonts w:hint="eastAsia" w:ascii="新宋体" w:hAnsi="新宋体" w:eastAsia="新宋体" w:cs="新宋体"/>
                <w:color w:val="000000"/>
                <w:szCs w:val="21"/>
                <w:lang w:val="en-US" w:eastAsia="zh-CN"/>
              </w:rPr>
            </w:pPr>
            <w:r>
              <w:rPr>
                <w:rFonts w:hint="eastAsia" w:ascii="新宋体" w:hAnsi="新宋体" w:eastAsia="新宋体" w:cs="新宋体"/>
                <w:color w:val="000000"/>
                <w:szCs w:val="21"/>
                <w:lang w:val="en-US" w:eastAsia="zh-CN"/>
              </w:rPr>
              <w:t>1</w:t>
            </w:r>
          </w:p>
        </w:tc>
        <w:tc>
          <w:tcPr>
            <w:tcW w:w="1005" w:type="dxa"/>
            <w:tcBorders>
              <w:right w:val="single" w:color="auto" w:sz="4" w:space="0"/>
            </w:tcBorders>
            <w:noWrap w:val="0"/>
            <w:vAlign w:val="center"/>
          </w:tcPr>
          <w:p w14:paraId="4FE8E837">
            <w:pPr>
              <w:spacing w:line="276" w:lineRule="auto"/>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szCs w:val="21"/>
              </w:rPr>
              <w:t>供应商实力</w:t>
            </w:r>
          </w:p>
        </w:tc>
        <w:tc>
          <w:tcPr>
            <w:tcW w:w="5110" w:type="dxa"/>
            <w:tcBorders>
              <w:left w:val="single" w:color="auto" w:sz="4" w:space="0"/>
            </w:tcBorders>
            <w:noWrap w:val="0"/>
            <w:vAlign w:val="center"/>
          </w:tcPr>
          <w:p w14:paraId="7E0C9BFC">
            <w:pPr>
              <w:spacing w:line="276" w:lineRule="auto"/>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具备</w:t>
            </w:r>
            <w:r>
              <w:rPr>
                <w:rFonts w:hint="eastAsia" w:ascii="新宋体" w:hAnsi="新宋体" w:eastAsia="新宋体" w:cs="新宋体"/>
                <w:color w:val="000000"/>
                <w:szCs w:val="21"/>
                <w:lang w:val="en-US" w:eastAsia="zh-CN"/>
              </w:rPr>
              <w:t>有效</w:t>
            </w:r>
            <w:r>
              <w:rPr>
                <w:rFonts w:hint="eastAsia" w:ascii="新宋体" w:hAnsi="新宋体" w:eastAsia="新宋体" w:cs="新宋体"/>
                <w:color w:val="000000"/>
                <w:szCs w:val="21"/>
              </w:rPr>
              <w:t>质量管理体系认证证书得</w:t>
            </w:r>
            <w:r>
              <w:rPr>
                <w:rFonts w:hint="eastAsia" w:ascii="新宋体" w:hAnsi="新宋体" w:eastAsia="新宋体" w:cs="新宋体"/>
                <w:color w:val="000000"/>
                <w:szCs w:val="21"/>
                <w:lang w:val="en-US" w:eastAsia="zh-CN"/>
              </w:rPr>
              <w:t>2</w:t>
            </w:r>
            <w:r>
              <w:rPr>
                <w:rFonts w:hint="eastAsia" w:ascii="新宋体" w:hAnsi="新宋体" w:eastAsia="新宋体" w:cs="新宋体"/>
                <w:color w:val="000000"/>
                <w:szCs w:val="21"/>
              </w:rPr>
              <w:t>分</w:t>
            </w:r>
            <w:r>
              <w:rPr>
                <w:rFonts w:hint="eastAsia" w:ascii="新宋体" w:hAnsi="新宋体" w:eastAsia="新宋体" w:cs="新宋体"/>
                <w:color w:val="000000"/>
                <w:szCs w:val="21"/>
                <w:lang w:eastAsia="zh-CN"/>
              </w:rPr>
              <w:t>；</w:t>
            </w:r>
          </w:p>
          <w:p w14:paraId="57EC2E69">
            <w:pPr>
              <w:spacing w:line="276" w:lineRule="auto"/>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具有</w:t>
            </w:r>
            <w:r>
              <w:rPr>
                <w:rFonts w:hint="eastAsia" w:ascii="新宋体" w:hAnsi="新宋体" w:eastAsia="新宋体" w:cs="新宋体"/>
                <w:color w:val="000000"/>
                <w:szCs w:val="21"/>
                <w:lang w:val="en-US" w:eastAsia="zh-CN"/>
              </w:rPr>
              <w:t>有效</w:t>
            </w:r>
            <w:r>
              <w:rPr>
                <w:rFonts w:hint="eastAsia" w:ascii="新宋体" w:hAnsi="新宋体" w:eastAsia="新宋体" w:cs="新宋体"/>
                <w:color w:val="000000"/>
                <w:szCs w:val="21"/>
              </w:rPr>
              <w:t>环境管理体系认证证书得</w:t>
            </w:r>
            <w:r>
              <w:rPr>
                <w:rFonts w:hint="eastAsia" w:ascii="新宋体" w:hAnsi="新宋体" w:eastAsia="新宋体" w:cs="新宋体"/>
                <w:color w:val="000000"/>
                <w:szCs w:val="21"/>
                <w:lang w:val="en-US" w:eastAsia="zh-CN"/>
              </w:rPr>
              <w:t>2</w:t>
            </w:r>
            <w:r>
              <w:rPr>
                <w:rFonts w:hint="eastAsia" w:ascii="新宋体" w:hAnsi="新宋体" w:eastAsia="新宋体" w:cs="新宋体"/>
                <w:color w:val="000000"/>
                <w:szCs w:val="21"/>
              </w:rPr>
              <w:t>分</w:t>
            </w:r>
            <w:r>
              <w:rPr>
                <w:rFonts w:hint="eastAsia" w:ascii="新宋体" w:hAnsi="新宋体" w:eastAsia="新宋体" w:cs="新宋体"/>
                <w:color w:val="000000"/>
                <w:szCs w:val="21"/>
                <w:lang w:eastAsia="zh-CN"/>
              </w:rPr>
              <w:t>；</w:t>
            </w:r>
          </w:p>
          <w:p w14:paraId="38CA557D">
            <w:pPr>
              <w:spacing w:line="276" w:lineRule="auto"/>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具备</w:t>
            </w:r>
            <w:r>
              <w:rPr>
                <w:rFonts w:hint="eastAsia" w:ascii="新宋体" w:hAnsi="新宋体" w:eastAsia="新宋体" w:cs="新宋体"/>
                <w:color w:val="000000"/>
                <w:szCs w:val="21"/>
                <w:lang w:val="en-US" w:eastAsia="zh-CN"/>
              </w:rPr>
              <w:t>有效</w:t>
            </w:r>
            <w:r>
              <w:rPr>
                <w:rFonts w:hint="eastAsia" w:ascii="新宋体" w:hAnsi="新宋体" w:eastAsia="新宋体" w:cs="新宋体"/>
                <w:szCs w:val="21"/>
              </w:rPr>
              <w:t>职业健</w:t>
            </w:r>
            <w:r>
              <w:rPr>
                <w:rFonts w:hint="eastAsia" w:ascii="新宋体" w:hAnsi="新宋体" w:eastAsia="新宋体" w:cs="新宋体"/>
                <w:color w:val="000000"/>
                <w:szCs w:val="21"/>
              </w:rPr>
              <w:t>康安全管理体系认证证书得</w:t>
            </w:r>
            <w:r>
              <w:rPr>
                <w:rFonts w:hint="eastAsia" w:ascii="新宋体" w:hAnsi="新宋体" w:eastAsia="新宋体" w:cs="新宋体"/>
                <w:color w:val="000000"/>
                <w:szCs w:val="21"/>
                <w:lang w:val="en-US" w:eastAsia="zh-CN"/>
              </w:rPr>
              <w:t>2</w:t>
            </w:r>
            <w:r>
              <w:rPr>
                <w:rFonts w:hint="eastAsia" w:ascii="新宋体" w:hAnsi="新宋体" w:eastAsia="新宋体" w:cs="新宋体"/>
                <w:color w:val="000000"/>
                <w:szCs w:val="21"/>
              </w:rPr>
              <w:t>分</w:t>
            </w:r>
            <w:r>
              <w:rPr>
                <w:rFonts w:hint="eastAsia" w:ascii="新宋体" w:hAnsi="新宋体" w:eastAsia="新宋体" w:cs="新宋体"/>
                <w:color w:val="000000"/>
                <w:szCs w:val="21"/>
                <w:lang w:eastAsia="zh-CN"/>
              </w:rPr>
              <w:t>。</w:t>
            </w:r>
          </w:p>
        </w:tc>
        <w:tc>
          <w:tcPr>
            <w:tcW w:w="890" w:type="dxa"/>
            <w:gridSpan w:val="2"/>
            <w:tcBorders>
              <w:left w:val="single" w:color="auto" w:sz="4" w:space="0"/>
            </w:tcBorders>
            <w:noWrap w:val="0"/>
            <w:vAlign w:val="center"/>
          </w:tcPr>
          <w:p w14:paraId="5C6440D3">
            <w:pPr>
              <w:spacing w:line="276" w:lineRule="auto"/>
              <w:jc w:val="center"/>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0-</w:t>
            </w:r>
            <w:r>
              <w:rPr>
                <w:rFonts w:hint="eastAsia" w:ascii="新宋体" w:hAnsi="新宋体" w:eastAsia="新宋体" w:cs="新宋体"/>
                <w:color w:val="000000"/>
                <w:szCs w:val="21"/>
                <w:lang w:val="en-US" w:eastAsia="zh-CN"/>
              </w:rPr>
              <w:t>6</w:t>
            </w:r>
          </w:p>
        </w:tc>
        <w:tc>
          <w:tcPr>
            <w:tcW w:w="1885" w:type="dxa"/>
            <w:tcBorders>
              <w:left w:val="single" w:color="auto" w:sz="4" w:space="0"/>
            </w:tcBorders>
            <w:noWrap w:val="0"/>
            <w:vAlign w:val="center"/>
          </w:tcPr>
          <w:p w14:paraId="7E7BA673">
            <w:pPr>
              <w:spacing w:line="276" w:lineRule="auto"/>
              <w:jc w:val="center"/>
              <w:rPr>
                <w:rFonts w:hint="eastAsia" w:ascii="新宋体" w:hAnsi="新宋体" w:eastAsia="新宋体" w:cs="新宋体"/>
                <w:color w:val="000000"/>
                <w:szCs w:val="21"/>
              </w:rPr>
            </w:pPr>
          </w:p>
        </w:tc>
      </w:tr>
      <w:tr w14:paraId="48C9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766" w:hRule="atLeast"/>
          <w:jc w:val="center"/>
        </w:trPr>
        <w:tc>
          <w:tcPr>
            <w:tcW w:w="541" w:type="dxa"/>
            <w:tcBorders>
              <w:right w:val="single" w:color="auto" w:sz="4" w:space="0"/>
            </w:tcBorders>
            <w:noWrap w:val="0"/>
            <w:vAlign w:val="center"/>
          </w:tcPr>
          <w:p w14:paraId="6A1CC425">
            <w:pPr>
              <w:tabs>
                <w:tab w:val="left" w:pos="780"/>
                <w:tab w:val="left" w:pos="5355"/>
              </w:tabs>
              <w:spacing w:line="276" w:lineRule="auto"/>
              <w:rPr>
                <w:rFonts w:hint="eastAsia" w:ascii="新宋体" w:hAnsi="新宋体" w:eastAsia="新宋体"/>
                <w:color w:val="000000"/>
                <w:szCs w:val="21"/>
                <w:lang w:val="en-US" w:eastAsia="zh-CN"/>
              </w:rPr>
            </w:pPr>
            <w:r>
              <w:rPr>
                <w:rFonts w:hint="eastAsia" w:ascii="新宋体" w:hAnsi="新宋体" w:eastAsia="新宋体"/>
                <w:color w:val="000000"/>
                <w:szCs w:val="21"/>
                <w:lang w:val="en-US" w:eastAsia="zh-CN"/>
              </w:rPr>
              <w:t>2</w:t>
            </w:r>
          </w:p>
        </w:tc>
        <w:tc>
          <w:tcPr>
            <w:tcW w:w="1005" w:type="dxa"/>
            <w:tcBorders>
              <w:right w:val="single" w:color="auto" w:sz="4" w:space="0"/>
            </w:tcBorders>
            <w:noWrap w:val="0"/>
            <w:vAlign w:val="center"/>
          </w:tcPr>
          <w:p w14:paraId="65BB44A4">
            <w:pPr>
              <w:tabs>
                <w:tab w:val="left" w:pos="780"/>
                <w:tab w:val="left" w:pos="5355"/>
              </w:tabs>
              <w:spacing w:line="276" w:lineRule="auto"/>
              <w:rPr>
                <w:rFonts w:hint="eastAsia" w:ascii="新宋体" w:hAnsi="新宋体" w:eastAsia="新宋体" w:cs="Times New Roman"/>
                <w:color w:val="000000"/>
                <w:kern w:val="2"/>
                <w:sz w:val="21"/>
                <w:szCs w:val="21"/>
                <w:lang w:val="zh-CN" w:eastAsia="zh-CN" w:bidi="ar-SA"/>
              </w:rPr>
            </w:pPr>
            <w:r>
              <w:rPr>
                <w:rFonts w:hint="eastAsia" w:ascii="宋体" w:hAnsi="宋体" w:cs="宋体"/>
                <w:sz w:val="22"/>
                <w:szCs w:val="22"/>
              </w:rPr>
              <w:t>同类项目配送业绩</w:t>
            </w:r>
          </w:p>
        </w:tc>
        <w:tc>
          <w:tcPr>
            <w:tcW w:w="5110" w:type="dxa"/>
            <w:tcBorders>
              <w:left w:val="single" w:color="auto" w:sz="4" w:space="0"/>
            </w:tcBorders>
            <w:noWrap w:val="0"/>
            <w:vAlign w:val="center"/>
          </w:tcPr>
          <w:p w14:paraId="738B6FB3">
            <w:pPr>
              <w:spacing w:line="276" w:lineRule="auto"/>
              <w:rPr>
                <w:rFonts w:ascii="新宋体" w:hAnsi="新宋体" w:eastAsia="新宋体"/>
                <w:color w:val="000000"/>
                <w:szCs w:val="21"/>
              </w:rPr>
            </w:pPr>
            <w:r>
              <w:rPr>
                <w:rFonts w:hint="eastAsia" w:ascii="新宋体" w:hAnsi="新宋体" w:eastAsia="新宋体" w:cs="新宋体"/>
                <w:b w:val="0"/>
                <w:bCs w:val="0"/>
                <w:szCs w:val="21"/>
              </w:rPr>
              <w:t>根据投标人</w:t>
            </w:r>
            <w:r>
              <w:rPr>
                <w:rFonts w:ascii="新宋体" w:hAnsi="新宋体" w:eastAsia="新宋体" w:cs="新宋体"/>
                <w:b w:val="0"/>
                <w:bCs w:val="0"/>
                <w:szCs w:val="21"/>
              </w:rPr>
              <w:t>20</w:t>
            </w:r>
            <w:r>
              <w:rPr>
                <w:rFonts w:hint="eastAsia" w:ascii="新宋体" w:hAnsi="新宋体" w:eastAsia="新宋体" w:cs="新宋体"/>
                <w:b w:val="0"/>
                <w:bCs w:val="0"/>
                <w:szCs w:val="21"/>
                <w:lang w:val="en-US" w:eastAsia="zh-CN"/>
              </w:rPr>
              <w:t>19</w:t>
            </w:r>
            <w:r>
              <w:rPr>
                <w:rFonts w:hint="eastAsia" w:ascii="新宋体" w:hAnsi="新宋体" w:eastAsia="新宋体" w:cs="新宋体"/>
                <w:b w:val="0"/>
                <w:bCs w:val="0"/>
                <w:szCs w:val="21"/>
              </w:rPr>
              <w:t>年</w:t>
            </w:r>
            <w:r>
              <w:rPr>
                <w:rFonts w:hint="eastAsia" w:ascii="新宋体" w:hAnsi="新宋体" w:eastAsia="新宋体" w:cs="新宋体"/>
                <w:b w:val="0"/>
                <w:bCs w:val="0"/>
                <w:szCs w:val="21"/>
                <w:lang w:val="en-US" w:eastAsia="zh-CN"/>
              </w:rPr>
              <w:t>1月1日以来（以合同签订为准）</w:t>
            </w:r>
            <w:r>
              <w:rPr>
                <w:rFonts w:hint="eastAsia" w:ascii="新宋体" w:hAnsi="新宋体" w:eastAsia="新宋体" w:cs="新宋体"/>
                <w:b w:val="0"/>
                <w:bCs w:val="0"/>
                <w:szCs w:val="21"/>
              </w:rPr>
              <w:t>同类项目业绩</w:t>
            </w:r>
            <w:r>
              <w:rPr>
                <w:rFonts w:hint="eastAsia" w:ascii="新宋体" w:hAnsi="新宋体" w:eastAsia="新宋体" w:cs="新宋体"/>
                <w:b w:val="0"/>
                <w:bCs w:val="0"/>
                <w:szCs w:val="21"/>
                <w:lang w:eastAsia="zh-CN"/>
              </w:rPr>
              <w:t>（食材配送）</w:t>
            </w:r>
            <w:r>
              <w:rPr>
                <w:rFonts w:hint="eastAsia" w:ascii="新宋体" w:hAnsi="新宋体" w:eastAsia="新宋体" w:cs="新宋体"/>
                <w:b w:val="0"/>
                <w:bCs w:val="0"/>
                <w:szCs w:val="21"/>
              </w:rPr>
              <w:t>情况</w:t>
            </w:r>
            <w:r>
              <w:rPr>
                <w:rFonts w:hint="eastAsia" w:ascii="新宋体" w:hAnsi="新宋体" w:eastAsia="新宋体" w:cs="新宋体"/>
                <w:b w:val="0"/>
                <w:bCs w:val="0"/>
                <w:szCs w:val="21"/>
                <w:lang w:val="en-US" w:eastAsia="zh-CN"/>
              </w:rPr>
              <w:t>打分</w:t>
            </w:r>
            <w:r>
              <w:rPr>
                <w:rFonts w:hint="eastAsia" w:ascii="新宋体" w:hAnsi="新宋体" w:eastAsia="新宋体" w:cs="新宋体"/>
                <w:b w:val="0"/>
                <w:bCs w:val="0"/>
                <w:szCs w:val="21"/>
              </w:rPr>
              <w:t>，每</w:t>
            </w:r>
            <w:r>
              <w:rPr>
                <w:rFonts w:hint="eastAsia" w:ascii="新宋体" w:hAnsi="新宋体" w:eastAsia="新宋体" w:cs="新宋体"/>
                <w:b w:val="0"/>
                <w:bCs w:val="0"/>
                <w:szCs w:val="21"/>
                <w:lang w:val="en-US" w:eastAsia="zh-CN"/>
              </w:rPr>
              <w:t>提供</w:t>
            </w:r>
            <w:r>
              <w:rPr>
                <w:rFonts w:ascii="新宋体" w:hAnsi="新宋体" w:eastAsia="新宋体" w:cs="新宋体"/>
                <w:b w:val="0"/>
                <w:bCs w:val="0"/>
                <w:szCs w:val="21"/>
              </w:rPr>
              <w:t>1</w:t>
            </w:r>
            <w:r>
              <w:rPr>
                <w:rFonts w:hint="eastAsia" w:ascii="新宋体" w:hAnsi="新宋体" w:eastAsia="新宋体" w:cs="新宋体"/>
                <w:b w:val="0"/>
                <w:bCs w:val="0"/>
                <w:szCs w:val="21"/>
              </w:rPr>
              <w:t>个业绩得</w:t>
            </w:r>
            <w:r>
              <w:rPr>
                <w:rFonts w:ascii="新宋体" w:hAnsi="新宋体" w:eastAsia="新宋体" w:cs="新宋体"/>
                <w:b w:val="0"/>
                <w:bCs w:val="0"/>
                <w:szCs w:val="21"/>
              </w:rPr>
              <w:t>1</w:t>
            </w:r>
            <w:r>
              <w:rPr>
                <w:rFonts w:hint="eastAsia" w:ascii="新宋体" w:hAnsi="新宋体" w:eastAsia="新宋体" w:cs="新宋体"/>
                <w:b w:val="0"/>
                <w:bCs w:val="0"/>
                <w:szCs w:val="21"/>
              </w:rPr>
              <w:t>分，最高</w:t>
            </w:r>
            <w:r>
              <w:rPr>
                <w:rFonts w:hint="eastAsia" w:ascii="新宋体" w:hAnsi="新宋体" w:eastAsia="新宋体" w:cs="新宋体"/>
                <w:b w:val="0"/>
                <w:bCs w:val="0"/>
                <w:szCs w:val="21"/>
                <w:lang w:val="en-US" w:eastAsia="zh-CN"/>
              </w:rPr>
              <w:t>2</w:t>
            </w:r>
            <w:r>
              <w:rPr>
                <w:rFonts w:hint="eastAsia" w:ascii="新宋体" w:hAnsi="新宋体" w:eastAsia="新宋体" w:cs="新宋体"/>
                <w:b w:val="0"/>
                <w:bCs w:val="0"/>
                <w:szCs w:val="21"/>
              </w:rPr>
              <w:t>分。</w:t>
            </w:r>
            <w:r>
              <w:rPr>
                <w:rFonts w:ascii="新宋体" w:hAnsi="新宋体" w:eastAsia="新宋体" w:cs="新宋体"/>
                <w:b w:val="0"/>
                <w:bCs w:val="0"/>
                <w:szCs w:val="21"/>
              </w:rPr>
              <w:t>(</w:t>
            </w:r>
            <w:r>
              <w:rPr>
                <w:rFonts w:hint="eastAsia" w:ascii="新宋体" w:hAnsi="新宋体" w:eastAsia="新宋体" w:cs="新宋体"/>
                <w:b w:val="0"/>
                <w:bCs w:val="0"/>
                <w:szCs w:val="21"/>
              </w:rPr>
              <w:t>提供中标通知书或合同</w:t>
            </w:r>
            <w:r>
              <w:rPr>
                <w:rFonts w:hint="eastAsia" w:ascii="新宋体" w:hAnsi="新宋体" w:eastAsia="新宋体" w:cs="新宋体"/>
                <w:b w:val="0"/>
                <w:bCs w:val="0"/>
                <w:szCs w:val="21"/>
                <w:lang w:val="en-US" w:eastAsia="zh-CN"/>
              </w:rPr>
              <w:t>扫描件</w:t>
            </w:r>
            <w:r>
              <w:rPr>
                <w:rFonts w:ascii="新宋体" w:hAnsi="新宋体" w:eastAsia="新宋体" w:cs="新宋体"/>
                <w:b w:val="0"/>
                <w:bCs w:val="0"/>
                <w:szCs w:val="21"/>
              </w:rPr>
              <w:t>)</w:t>
            </w:r>
          </w:p>
        </w:tc>
        <w:tc>
          <w:tcPr>
            <w:tcW w:w="890" w:type="dxa"/>
            <w:gridSpan w:val="2"/>
            <w:tcBorders>
              <w:left w:val="single" w:color="auto" w:sz="4" w:space="0"/>
            </w:tcBorders>
            <w:noWrap w:val="0"/>
            <w:vAlign w:val="center"/>
          </w:tcPr>
          <w:p w14:paraId="387D288F">
            <w:pPr>
              <w:spacing w:line="276" w:lineRule="auto"/>
              <w:jc w:val="center"/>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0-</w:t>
            </w:r>
            <w:r>
              <w:rPr>
                <w:rFonts w:hint="eastAsia" w:ascii="新宋体" w:hAnsi="新宋体" w:eastAsia="新宋体" w:cs="新宋体"/>
                <w:color w:val="000000"/>
                <w:szCs w:val="21"/>
                <w:lang w:val="en-US" w:eastAsia="zh-CN"/>
              </w:rPr>
              <w:t>2</w:t>
            </w:r>
          </w:p>
        </w:tc>
        <w:tc>
          <w:tcPr>
            <w:tcW w:w="1885" w:type="dxa"/>
            <w:tcBorders>
              <w:left w:val="single" w:color="auto" w:sz="4" w:space="0"/>
            </w:tcBorders>
            <w:noWrap w:val="0"/>
            <w:vAlign w:val="center"/>
          </w:tcPr>
          <w:p w14:paraId="0BF4268E">
            <w:pPr>
              <w:spacing w:line="276" w:lineRule="auto"/>
              <w:jc w:val="center"/>
              <w:rPr>
                <w:rFonts w:hint="eastAsia" w:ascii="新宋体" w:hAnsi="新宋体" w:eastAsia="新宋体" w:cs="新宋体"/>
                <w:color w:val="000000"/>
                <w:szCs w:val="21"/>
              </w:rPr>
            </w:pPr>
          </w:p>
        </w:tc>
      </w:tr>
      <w:tr w14:paraId="6185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766" w:hRule="atLeast"/>
          <w:jc w:val="center"/>
        </w:trPr>
        <w:tc>
          <w:tcPr>
            <w:tcW w:w="541" w:type="dxa"/>
            <w:tcBorders>
              <w:right w:val="single" w:color="auto" w:sz="4" w:space="0"/>
            </w:tcBorders>
            <w:noWrap w:val="0"/>
            <w:vAlign w:val="center"/>
          </w:tcPr>
          <w:p w14:paraId="3AD32F06">
            <w:pPr>
              <w:tabs>
                <w:tab w:val="left" w:pos="780"/>
                <w:tab w:val="left" w:pos="5355"/>
              </w:tabs>
              <w:spacing w:line="276" w:lineRule="auto"/>
              <w:rPr>
                <w:rFonts w:hint="eastAsia" w:ascii="宋体" w:hAnsi="宋体" w:eastAsia="宋体" w:cs="宋体"/>
                <w:sz w:val="22"/>
                <w:szCs w:val="22"/>
                <w:lang w:val="en-US" w:eastAsia="zh-CN"/>
              </w:rPr>
            </w:pPr>
            <w:r>
              <w:rPr>
                <w:rFonts w:hint="eastAsia" w:ascii="宋体" w:hAnsi="宋体" w:cs="宋体"/>
                <w:sz w:val="22"/>
                <w:szCs w:val="22"/>
                <w:lang w:val="en-US" w:eastAsia="zh-CN"/>
              </w:rPr>
              <w:t>3</w:t>
            </w:r>
          </w:p>
        </w:tc>
        <w:tc>
          <w:tcPr>
            <w:tcW w:w="1005" w:type="dxa"/>
            <w:tcBorders>
              <w:right w:val="single" w:color="auto" w:sz="4" w:space="0"/>
            </w:tcBorders>
            <w:noWrap w:val="0"/>
            <w:vAlign w:val="center"/>
          </w:tcPr>
          <w:p w14:paraId="040CC000">
            <w:pPr>
              <w:tabs>
                <w:tab w:val="left" w:pos="780"/>
                <w:tab w:val="left" w:pos="5355"/>
              </w:tabs>
              <w:spacing w:line="276" w:lineRule="auto"/>
              <w:rPr>
                <w:rFonts w:hint="eastAsia" w:ascii="宋体" w:hAnsi="宋体" w:eastAsia="宋体" w:cs="宋体"/>
                <w:kern w:val="2"/>
                <w:sz w:val="22"/>
                <w:szCs w:val="22"/>
                <w:lang w:val="en-US" w:eastAsia="zh-CN" w:bidi="ar-SA"/>
              </w:rPr>
            </w:pPr>
            <w:r>
              <w:rPr>
                <w:rFonts w:hint="eastAsia" w:ascii="宋体" w:hAnsi="宋体" w:cs="宋体"/>
                <w:sz w:val="22"/>
                <w:szCs w:val="22"/>
              </w:rPr>
              <w:t>配送场地规模</w:t>
            </w:r>
          </w:p>
        </w:tc>
        <w:tc>
          <w:tcPr>
            <w:tcW w:w="5110" w:type="dxa"/>
            <w:tcBorders>
              <w:left w:val="single" w:color="auto" w:sz="4" w:space="0"/>
            </w:tcBorders>
            <w:noWrap w:val="0"/>
            <w:vAlign w:val="center"/>
          </w:tcPr>
          <w:p w14:paraId="431FE8A3">
            <w:pPr>
              <w:tabs>
                <w:tab w:val="left" w:pos="780"/>
                <w:tab w:val="left" w:pos="5355"/>
              </w:tabs>
              <w:spacing w:line="276" w:lineRule="auto"/>
              <w:rPr>
                <w:rFonts w:hint="eastAsia" w:ascii="宋体" w:hAnsi="宋体" w:cs="宋体"/>
                <w:sz w:val="22"/>
                <w:szCs w:val="22"/>
              </w:rPr>
            </w:pPr>
            <w:r>
              <w:rPr>
                <w:rFonts w:hint="eastAsia" w:ascii="宋体" w:hAnsi="宋体" w:cs="宋体"/>
                <w:sz w:val="22"/>
                <w:szCs w:val="22"/>
              </w:rPr>
              <w:t>1、配送中心发货准备区具备其它功能库房:粮油仓库、干货调味仓库、猪肉分割车间、蔬菜水果分拣间，以上四个功能库房每个得1分，最高得4分。</w:t>
            </w:r>
          </w:p>
          <w:p w14:paraId="10D4D05E">
            <w:pPr>
              <w:spacing w:line="276" w:lineRule="auto"/>
              <w:rPr>
                <w:rFonts w:hint="eastAsia" w:ascii="宋体" w:hAnsi="宋体" w:cs="新宋体"/>
                <w:snapToGrid w:val="0"/>
                <w:color w:val="000000"/>
                <w:kern w:val="0"/>
                <w:sz w:val="22"/>
                <w:szCs w:val="22"/>
              </w:rPr>
            </w:pPr>
            <w:r>
              <w:rPr>
                <w:rFonts w:hint="eastAsia" w:ascii="新宋体" w:hAnsi="新宋体" w:eastAsia="新宋体"/>
                <w:color w:val="000000"/>
                <w:szCs w:val="21"/>
              </w:rPr>
              <w:t>2、</w:t>
            </w:r>
            <w:r>
              <w:rPr>
                <w:rFonts w:hint="eastAsia" w:ascii="宋体" w:hAnsi="宋体" w:cs="新宋体"/>
                <w:snapToGrid w:val="0"/>
                <w:color w:val="000000"/>
                <w:kern w:val="0"/>
                <w:sz w:val="22"/>
                <w:szCs w:val="22"/>
              </w:rPr>
              <w:t>配送场地具备冷冻库和冷鲜库的得1分；</w:t>
            </w:r>
          </w:p>
          <w:p w14:paraId="24ADFD40">
            <w:pPr>
              <w:spacing w:line="276" w:lineRule="auto"/>
              <w:rPr>
                <w:rFonts w:hint="eastAsia" w:ascii="新宋体" w:hAnsi="新宋体" w:eastAsia="新宋体"/>
                <w:color w:val="000000"/>
                <w:szCs w:val="21"/>
              </w:rPr>
            </w:pPr>
            <w:r>
              <w:rPr>
                <w:rFonts w:hint="eastAsia" w:ascii="宋体" w:hAnsi="宋体" w:cs="新宋体"/>
                <w:snapToGrid w:val="0"/>
                <w:color w:val="000000"/>
                <w:kern w:val="0"/>
                <w:sz w:val="22"/>
                <w:szCs w:val="22"/>
              </w:rPr>
              <w:t>（提供房产证或租赁协议</w:t>
            </w:r>
            <w:r>
              <w:rPr>
                <w:rFonts w:hint="eastAsia" w:ascii="宋体" w:hAnsi="宋体" w:cs="新宋体"/>
                <w:snapToGrid w:val="0"/>
                <w:color w:val="000000"/>
                <w:kern w:val="0"/>
                <w:sz w:val="22"/>
                <w:szCs w:val="22"/>
                <w:lang w:val="en-US" w:eastAsia="zh-CN"/>
              </w:rPr>
              <w:t>扫描件</w:t>
            </w:r>
            <w:r>
              <w:rPr>
                <w:rFonts w:hint="eastAsia" w:ascii="宋体" w:hAnsi="宋体" w:cs="新宋体"/>
                <w:snapToGrid w:val="0"/>
                <w:color w:val="000000"/>
                <w:kern w:val="0"/>
                <w:sz w:val="22"/>
                <w:szCs w:val="22"/>
                <w:lang w:eastAsia="zh-CN"/>
              </w:rPr>
              <w:t>，</w:t>
            </w:r>
            <w:r>
              <w:rPr>
                <w:rFonts w:hint="eastAsia" w:ascii="宋体" w:hAnsi="宋体" w:cs="新宋体"/>
                <w:snapToGrid w:val="0"/>
                <w:color w:val="000000"/>
                <w:kern w:val="0"/>
                <w:sz w:val="22"/>
                <w:szCs w:val="22"/>
                <w:lang w:val="en-US" w:eastAsia="zh-CN"/>
              </w:rPr>
              <w:t>并提供</w:t>
            </w:r>
            <w:r>
              <w:rPr>
                <w:rFonts w:hint="eastAsia" w:ascii="宋体" w:hAnsi="宋体" w:cs="新宋体"/>
                <w:snapToGrid w:val="0"/>
                <w:color w:val="000000"/>
                <w:kern w:val="0"/>
                <w:sz w:val="22"/>
                <w:szCs w:val="22"/>
              </w:rPr>
              <w:t>场所照片）</w:t>
            </w:r>
          </w:p>
        </w:tc>
        <w:tc>
          <w:tcPr>
            <w:tcW w:w="890" w:type="dxa"/>
            <w:gridSpan w:val="2"/>
            <w:tcBorders>
              <w:left w:val="single" w:color="auto" w:sz="4" w:space="0"/>
            </w:tcBorders>
            <w:noWrap w:val="0"/>
            <w:vAlign w:val="center"/>
          </w:tcPr>
          <w:p w14:paraId="12868501">
            <w:pPr>
              <w:spacing w:line="276" w:lineRule="auto"/>
              <w:jc w:val="center"/>
              <w:rPr>
                <w:rFonts w:hint="eastAsia" w:ascii="新宋体" w:hAnsi="新宋体" w:eastAsia="新宋体" w:cs="新宋体"/>
                <w:color w:val="000000"/>
                <w:szCs w:val="21"/>
              </w:rPr>
            </w:pPr>
            <w:r>
              <w:rPr>
                <w:rFonts w:hint="eastAsia" w:ascii="新宋体" w:hAnsi="新宋体" w:eastAsia="新宋体" w:cs="新宋体"/>
                <w:color w:val="000000"/>
                <w:szCs w:val="21"/>
              </w:rPr>
              <w:t>0-5</w:t>
            </w:r>
          </w:p>
        </w:tc>
        <w:tc>
          <w:tcPr>
            <w:tcW w:w="1885" w:type="dxa"/>
            <w:tcBorders>
              <w:left w:val="single" w:color="auto" w:sz="4" w:space="0"/>
            </w:tcBorders>
            <w:noWrap w:val="0"/>
            <w:vAlign w:val="center"/>
          </w:tcPr>
          <w:p w14:paraId="547AC113">
            <w:pPr>
              <w:spacing w:line="276" w:lineRule="auto"/>
              <w:jc w:val="center"/>
              <w:rPr>
                <w:rFonts w:hint="eastAsia" w:ascii="新宋体" w:hAnsi="新宋体" w:eastAsia="新宋体" w:cs="新宋体"/>
                <w:color w:val="000000"/>
                <w:szCs w:val="21"/>
              </w:rPr>
            </w:pPr>
          </w:p>
        </w:tc>
      </w:tr>
      <w:tr w14:paraId="392B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766" w:hRule="atLeast"/>
          <w:jc w:val="center"/>
        </w:trPr>
        <w:tc>
          <w:tcPr>
            <w:tcW w:w="541" w:type="dxa"/>
            <w:vMerge w:val="restart"/>
            <w:tcBorders>
              <w:right w:val="single" w:color="auto" w:sz="4" w:space="0"/>
            </w:tcBorders>
            <w:noWrap w:val="0"/>
            <w:vAlign w:val="center"/>
          </w:tcPr>
          <w:p w14:paraId="13D2C2EB">
            <w:pPr>
              <w:spacing w:line="276" w:lineRule="auto"/>
              <w:rPr>
                <w:rFonts w:hint="eastAsia" w:ascii="新宋体" w:hAnsi="新宋体" w:eastAsia="新宋体" w:cs="新宋体"/>
                <w:color w:val="000000"/>
                <w:szCs w:val="21"/>
                <w:lang w:val="en-US" w:eastAsia="zh-CN"/>
              </w:rPr>
            </w:pPr>
            <w:r>
              <w:rPr>
                <w:rFonts w:hint="eastAsia" w:ascii="新宋体" w:hAnsi="新宋体" w:eastAsia="新宋体" w:cs="新宋体"/>
                <w:color w:val="000000"/>
                <w:szCs w:val="21"/>
                <w:lang w:val="en-US" w:eastAsia="zh-CN"/>
              </w:rPr>
              <w:t>4</w:t>
            </w:r>
          </w:p>
        </w:tc>
        <w:tc>
          <w:tcPr>
            <w:tcW w:w="1005" w:type="dxa"/>
            <w:vMerge w:val="restart"/>
            <w:tcBorders>
              <w:right w:val="single" w:color="auto" w:sz="4" w:space="0"/>
            </w:tcBorders>
            <w:noWrap w:val="0"/>
            <w:vAlign w:val="center"/>
          </w:tcPr>
          <w:p w14:paraId="0D89C420">
            <w:pPr>
              <w:spacing w:line="276" w:lineRule="auto"/>
              <w:rPr>
                <w:rFonts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szCs w:val="21"/>
              </w:rPr>
              <w:t>供货保证措施</w:t>
            </w:r>
          </w:p>
          <w:p w14:paraId="56855E72">
            <w:pPr>
              <w:spacing w:line="276" w:lineRule="auto"/>
              <w:rPr>
                <w:rFonts w:hint="eastAsia" w:ascii="新宋体" w:hAnsi="新宋体" w:eastAsia="新宋体" w:cs="新宋体"/>
                <w:color w:val="000000"/>
                <w:szCs w:val="21"/>
              </w:rPr>
            </w:pPr>
          </w:p>
        </w:tc>
        <w:tc>
          <w:tcPr>
            <w:tcW w:w="5110" w:type="dxa"/>
            <w:tcBorders>
              <w:left w:val="single" w:color="auto" w:sz="4" w:space="0"/>
            </w:tcBorders>
            <w:noWrap w:val="0"/>
            <w:vAlign w:val="center"/>
          </w:tcPr>
          <w:p w14:paraId="7ED2F87B">
            <w:pPr>
              <w:spacing w:line="276" w:lineRule="auto"/>
              <w:rPr>
                <w:rFonts w:hint="eastAsia" w:ascii="新宋体" w:hAnsi="新宋体" w:eastAsia="新宋体" w:cs="新宋体"/>
                <w:color w:val="000000"/>
                <w:szCs w:val="21"/>
              </w:rPr>
            </w:pPr>
            <w:r>
              <w:rPr>
                <w:rFonts w:hint="eastAsia" w:ascii="新宋体" w:hAnsi="新宋体" w:eastAsia="新宋体" w:cs="新宋体"/>
                <w:color w:val="000000"/>
                <w:szCs w:val="21"/>
              </w:rPr>
              <w:t>在接到订货通知后能按要求时间送到的承诺（由评标委通过相关保证措施综合评定）：</w:t>
            </w:r>
          </w:p>
          <w:p w14:paraId="22347A39">
            <w:pPr>
              <w:spacing w:line="276" w:lineRule="auto"/>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合理、可行、送货时间在合理范围内的得</w:t>
            </w:r>
            <w:r>
              <w:rPr>
                <w:rFonts w:hint="eastAsia" w:ascii="新宋体" w:hAnsi="新宋体" w:eastAsia="新宋体" w:cs="新宋体"/>
                <w:color w:val="000000"/>
                <w:szCs w:val="21"/>
                <w:lang w:val="en-US" w:eastAsia="zh-CN"/>
              </w:rPr>
              <w:t>10</w:t>
            </w:r>
            <w:r>
              <w:rPr>
                <w:rFonts w:hint="eastAsia" w:ascii="新宋体" w:hAnsi="新宋体" w:eastAsia="新宋体" w:cs="新宋体"/>
                <w:color w:val="000000"/>
                <w:szCs w:val="21"/>
              </w:rPr>
              <w:t>分</w:t>
            </w:r>
            <w:r>
              <w:rPr>
                <w:rFonts w:hint="eastAsia" w:ascii="新宋体" w:hAnsi="新宋体" w:eastAsia="新宋体" w:cs="新宋体"/>
                <w:color w:val="000000"/>
                <w:szCs w:val="21"/>
                <w:lang w:eastAsia="zh-CN"/>
              </w:rPr>
              <w:t>；</w:t>
            </w:r>
          </w:p>
          <w:p w14:paraId="15EB1695">
            <w:pPr>
              <w:spacing w:line="276" w:lineRule="auto"/>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送货时间较合理的得</w:t>
            </w:r>
            <w:r>
              <w:rPr>
                <w:rFonts w:hint="eastAsia" w:ascii="新宋体" w:hAnsi="新宋体" w:eastAsia="新宋体" w:cs="新宋体"/>
                <w:color w:val="000000"/>
                <w:szCs w:val="21"/>
                <w:lang w:val="en-US" w:eastAsia="zh-CN"/>
              </w:rPr>
              <w:t>7</w:t>
            </w:r>
            <w:r>
              <w:rPr>
                <w:rFonts w:hint="eastAsia" w:ascii="新宋体" w:hAnsi="新宋体" w:eastAsia="新宋体" w:cs="新宋体"/>
                <w:color w:val="000000"/>
                <w:szCs w:val="21"/>
              </w:rPr>
              <w:t>分</w:t>
            </w:r>
            <w:r>
              <w:rPr>
                <w:rFonts w:hint="eastAsia" w:ascii="新宋体" w:hAnsi="新宋体" w:eastAsia="新宋体" w:cs="新宋体"/>
                <w:color w:val="000000"/>
                <w:szCs w:val="21"/>
                <w:lang w:eastAsia="zh-CN"/>
              </w:rPr>
              <w:t>；</w:t>
            </w:r>
          </w:p>
          <w:p w14:paraId="1DEA6C0F">
            <w:pPr>
              <w:spacing w:line="276" w:lineRule="auto"/>
              <w:rPr>
                <w:rFonts w:hint="eastAsia" w:ascii="新宋体" w:hAnsi="新宋体" w:eastAsia="新宋体" w:cs="新宋体"/>
                <w:color w:val="000000"/>
                <w:szCs w:val="21"/>
              </w:rPr>
            </w:pPr>
            <w:r>
              <w:rPr>
                <w:rFonts w:hint="eastAsia" w:ascii="新宋体" w:hAnsi="新宋体" w:eastAsia="新宋体" w:cs="新宋体"/>
                <w:color w:val="000000"/>
                <w:szCs w:val="21"/>
              </w:rPr>
              <w:t>送货时间一般的得</w:t>
            </w:r>
            <w:r>
              <w:rPr>
                <w:rFonts w:hint="eastAsia" w:ascii="新宋体" w:hAnsi="新宋体" w:eastAsia="新宋体" w:cs="新宋体"/>
                <w:color w:val="000000"/>
                <w:szCs w:val="21"/>
                <w:lang w:val="en-US" w:eastAsia="zh-CN"/>
              </w:rPr>
              <w:t>5</w:t>
            </w:r>
            <w:r>
              <w:rPr>
                <w:rFonts w:hint="eastAsia" w:ascii="新宋体" w:hAnsi="新宋体" w:eastAsia="新宋体" w:cs="新宋体"/>
                <w:color w:val="000000"/>
                <w:szCs w:val="21"/>
              </w:rPr>
              <w:t>分。</w:t>
            </w:r>
          </w:p>
          <w:p w14:paraId="6BE24367">
            <w:pPr>
              <w:spacing w:line="276" w:lineRule="auto"/>
              <w:rPr>
                <w:rFonts w:ascii="新宋体" w:hAnsi="新宋体" w:eastAsia="新宋体" w:cs="新宋体"/>
                <w:color w:val="000000"/>
                <w:szCs w:val="21"/>
              </w:rPr>
            </w:pPr>
            <w:r>
              <w:rPr>
                <w:rFonts w:hint="eastAsia" w:ascii="新宋体" w:hAnsi="新宋体" w:eastAsia="新宋体" w:cs="新宋体"/>
                <w:color w:val="000000"/>
                <w:szCs w:val="21"/>
                <w:lang w:val="en-US" w:eastAsia="zh-CN"/>
              </w:rPr>
              <w:t>未体现相关内容不得分。</w:t>
            </w:r>
          </w:p>
        </w:tc>
        <w:tc>
          <w:tcPr>
            <w:tcW w:w="890" w:type="dxa"/>
            <w:gridSpan w:val="2"/>
            <w:tcBorders>
              <w:left w:val="single" w:color="auto" w:sz="4" w:space="0"/>
            </w:tcBorders>
            <w:noWrap w:val="0"/>
            <w:vAlign w:val="center"/>
          </w:tcPr>
          <w:p w14:paraId="4526E5C5">
            <w:pPr>
              <w:spacing w:line="276" w:lineRule="auto"/>
              <w:jc w:val="center"/>
              <w:rPr>
                <w:rFonts w:hint="default" w:ascii="新宋体" w:hAnsi="新宋体" w:eastAsia="新宋体" w:cs="新宋体"/>
                <w:color w:val="000000"/>
                <w:szCs w:val="21"/>
                <w:lang w:val="en-US" w:eastAsia="zh-CN"/>
              </w:rPr>
            </w:pPr>
            <w:r>
              <w:rPr>
                <w:rFonts w:hint="eastAsia" w:ascii="新宋体" w:hAnsi="新宋体" w:eastAsia="新宋体" w:cs="新宋体"/>
                <w:color w:val="000000"/>
                <w:szCs w:val="21"/>
              </w:rPr>
              <w:t>0-</w:t>
            </w:r>
            <w:r>
              <w:rPr>
                <w:rFonts w:hint="eastAsia" w:ascii="新宋体" w:hAnsi="新宋体" w:eastAsia="新宋体" w:cs="新宋体"/>
                <w:color w:val="000000"/>
                <w:szCs w:val="21"/>
                <w:lang w:val="en-US" w:eastAsia="zh-CN"/>
              </w:rPr>
              <w:t>10</w:t>
            </w:r>
          </w:p>
        </w:tc>
        <w:tc>
          <w:tcPr>
            <w:tcW w:w="1885" w:type="dxa"/>
            <w:tcBorders>
              <w:left w:val="single" w:color="auto" w:sz="4" w:space="0"/>
            </w:tcBorders>
            <w:noWrap w:val="0"/>
            <w:vAlign w:val="center"/>
          </w:tcPr>
          <w:p w14:paraId="0C708027">
            <w:pPr>
              <w:spacing w:line="276" w:lineRule="auto"/>
              <w:jc w:val="center"/>
              <w:rPr>
                <w:rFonts w:hint="eastAsia" w:ascii="新宋体" w:hAnsi="新宋体" w:eastAsia="新宋体" w:cs="新宋体"/>
                <w:color w:val="000000"/>
                <w:szCs w:val="21"/>
              </w:rPr>
            </w:pPr>
          </w:p>
        </w:tc>
      </w:tr>
      <w:tr w14:paraId="1568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766" w:hRule="atLeast"/>
          <w:jc w:val="center"/>
        </w:trPr>
        <w:tc>
          <w:tcPr>
            <w:tcW w:w="541" w:type="dxa"/>
            <w:vMerge w:val="continue"/>
            <w:tcBorders>
              <w:right w:val="single" w:color="auto" w:sz="4" w:space="0"/>
            </w:tcBorders>
            <w:noWrap w:val="0"/>
            <w:vAlign w:val="center"/>
          </w:tcPr>
          <w:p w14:paraId="56B77DCD">
            <w:pPr>
              <w:spacing w:line="276" w:lineRule="auto"/>
              <w:rPr>
                <w:rFonts w:ascii="新宋体" w:hAnsi="新宋体" w:eastAsia="新宋体" w:cs="新宋体"/>
                <w:color w:val="000000"/>
                <w:szCs w:val="21"/>
              </w:rPr>
            </w:pPr>
          </w:p>
        </w:tc>
        <w:tc>
          <w:tcPr>
            <w:tcW w:w="1005" w:type="dxa"/>
            <w:vMerge w:val="continue"/>
            <w:tcBorders>
              <w:right w:val="single" w:color="auto" w:sz="4" w:space="0"/>
            </w:tcBorders>
            <w:noWrap w:val="0"/>
            <w:vAlign w:val="center"/>
          </w:tcPr>
          <w:p w14:paraId="71C8C01E">
            <w:pPr>
              <w:spacing w:line="276" w:lineRule="auto"/>
              <w:rPr>
                <w:rFonts w:ascii="新宋体" w:hAnsi="新宋体" w:eastAsia="新宋体" w:cs="新宋体"/>
                <w:color w:val="000000"/>
                <w:szCs w:val="21"/>
              </w:rPr>
            </w:pPr>
          </w:p>
        </w:tc>
        <w:tc>
          <w:tcPr>
            <w:tcW w:w="5110" w:type="dxa"/>
            <w:tcBorders>
              <w:left w:val="single" w:color="auto" w:sz="4" w:space="0"/>
            </w:tcBorders>
            <w:noWrap w:val="0"/>
            <w:vAlign w:val="center"/>
          </w:tcPr>
          <w:p w14:paraId="2D3F1832">
            <w:pPr>
              <w:spacing w:line="276" w:lineRule="auto"/>
              <w:rPr>
                <w:rFonts w:hint="eastAsia" w:ascii="新宋体" w:hAnsi="新宋体" w:eastAsia="新宋体" w:cs="新宋体"/>
                <w:color w:val="000000"/>
                <w:szCs w:val="21"/>
              </w:rPr>
            </w:pPr>
            <w:r>
              <w:rPr>
                <w:rFonts w:hint="eastAsia" w:ascii="新宋体" w:hAnsi="新宋体" w:eastAsia="新宋体" w:cs="新宋体"/>
                <w:color w:val="000000"/>
                <w:szCs w:val="21"/>
              </w:rPr>
              <w:t>承诺每出现一次供货不及时，处罚1000元及以上的得</w:t>
            </w:r>
            <w:r>
              <w:rPr>
                <w:rFonts w:hint="eastAsia" w:ascii="新宋体" w:hAnsi="新宋体" w:eastAsia="新宋体" w:cs="新宋体"/>
                <w:color w:val="000000"/>
                <w:szCs w:val="21"/>
                <w:lang w:val="en-US" w:eastAsia="zh-CN"/>
              </w:rPr>
              <w:t>6</w:t>
            </w:r>
            <w:r>
              <w:rPr>
                <w:rFonts w:hint="eastAsia" w:ascii="新宋体" w:hAnsi="新宋体" w:eastAsia="新宋体" w:cs="新宋体"/>
                <w:color w:val="000000"/>
                <w:szCs w:val="21"/>
              </w:rPr>
              <w:t>分，承诺处罚500—1000</w:t>
            </w:r>
            <w:r>
              <w:rPr>
                <w:rFonts w:hint="eastAsia" w:ascii="新宋体" w:hAnsi="新宋体" w:eastAsia="新宋体" w:cs="新宋体"/>
                <w:color w:val="000000"/>
                <w:szCs w:val="21"/>
                <w:lang w:val="en-US" w:eastAsia="zh-CN"/>
              </w:rPr>
              <w:t>元</w:t>
            </w:r>
            <w:r>
              <w:rPr>
                <w:rFonts w:hint="eastAsia" w:ascii="新宋体" w:hAnsi="新宋体" w:eastAsia="新宋体" w:cs="新宋体"/>
                <w:color w:val="000000"/>
                <w:szCs w:val="21"/>
                <w:lang w:eastAsia="zh-CN"/>
              </w:rPr>
              <w:t>（</w:t>
            </w:r>
            <w:r>
              <w:rPr>
                <w:rFonts w:hint="eastAsia" w:ascii="新宋体" w:hAnsi="新宋体" w:eastAsia="新宋体" w:cs="新宋体"/>
                <w:color w:val="000000"/>
                <w:szCs w:val="21"/>
                <w:lang w:val="en-US" w:eastAsia="zh-CN"/>
              </w:rPr>
              <w:t>不含500及1000元</w:t>
            </w:r>
            <w:r>
              <w:rPr>
                <w:rFonts w:hint="eastAsia" w:ascii="新宋体" w:hAnsi="新宋体" w:eastAsia="新宋体" w:cs="新宋体"/>
                <w:color w:val="000000"/>
                <w:szCs w:val="21"/>
                <w:lang w:eastAsia="zh-CN"/>
              </w:rPr>
              <w:t>）</w:t>
            </w:r>
            <w:r>
              <w:rPr>
                <w:rFonts w:hint="eastAsia" w:ascii="新宋体" w:hAnsi="新宋体" w:eastAsia="新宋体" w:cs="新宋体"/>
                <w:color w:val="000000"/>
                <w:szCs w:val="21"/>
              </w:rPr>
              <w:t>的得</w:t>
            </w:r>
            <w:r>
              <w:rPr>
                <w:rFonts w:hint="eastAsia" w:ascii="新宋体" w:hAnsi="新宋体" w:eastAsia="新宋体" w:cs="新宋体"/>
                <w:color w:val="000000"/>
                <w:szCs w:val="21"/>
                <w:lang w:val="en-US" w:eastAsia="zh-CN"/>
              </w:rPr>
              <w:t>3</w:t>
            </w:r>
            <w:r>
              <w:rPr>
                <w:rFonts w:hint="eastAsia" w:ascii="新宋体" w:hAnsi="新宋体" w:eastAsia="新宋体" w:cs="新宋体"/>
                <w:color w:val="000000"/>
                <w:szCs w:val="21"/>
              </w:rPr>
              <w:t>分，</w:t>
            </w:r>
            <w:r>
              <w:rPr>
                <w:rFonts w:hint="eastAsia" w:ascii="新宋体" w:hAnsi="新宋体" w:eastAsia="新宋体" w:cs="新宋体"/>
                <w:color w:val="000000"/>
                <w:szCs w:val="21"/>
                <w:lang w:val="en-US" w:eastAsia="zh-CN"/>
              </w:rPr>
              <w:t>小于等于</w:t>
            </w:r>
            <w:r>
              <w:rPr>
                <w:rFonts w:hint="eastAsia" w:ascii="新宋体" w:hAnsi="新宋体" w:eastAsia="新宋体" w:cs="新宋体"/>
                <w:color w:val="000000"/>
                <w:szCs w:val="21"/>
              </w:rPr>
              <w:t>500元的不得分。</w:t>
            </w:r>
          </w:p>
          <w:p w14:paraId="0E5C2334">
            <w:pPr>
              <w:spacing w:line="276" w:lineRule="auto"/>
              <w:rPr>
                <w:rFonts w:hint="default" w:ascii="新宋体" w:hAnsi="新宋体" w:eastAsia="新宋体" w:cs="新宋体"/>
                <w:color w:val="000000"/>
                <w:szCs w:val="21"/>
                <w:lang w:val="en-US" w:eastAsia="zh-CN"/>
              </w:rPr>
            </w:pPr>
            <w:r>
              <w:rPr>
                <w:rFonts w:hint="eastAsia" w:ascii="新宋体" w:hAnsi="新宋体" w:eastAsia="新宋体" w:cs="新宋体"/>
                <w:color w:val="000000"/>
                <w:szCs w:val="21"/>
                <w:lang w:val="en-US" w:eastAsia="zh-CN"/>
              </w:rPr>
              <w:t>承诺格式自拟，承诺内容需包含相关内容，否则不得分。</w:t>
            </w:r>
          </w:p>
        </w:tc>
        <w:tc>
          <w:tcPr>
            <w:tcW w:w="890" w:type="dxa"/>
            <w:gridSpan w:val="2"/>
            <w:tcBorders>
              <w:left w:val="single" w:color="auto" w:sz="4" w:space="0"/>
            </w:tcBorders>
            <w:noWrap w:val="0"/>
            <w:vAlign w:val="center"/>
          </w:tcPr>
          <w:p w14:paraId="6786D553">
            <w:pPr>
              <w:spacing w:line="276" w:lineRule="auto"/>
              <w:jc w:val="center"/>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0-</w:t>
            </w:r>
            <w:r>
              <w:rPr>
                <w:rFonts w:hint="eastAsia" w:ascii="新宋体" w:hAnsi="新宋体" w:eastAsia="新宋体" w:cs="新宋体"/>
                <w:color w:val="000000"/>
                <w:szCs w:val="21"/>
                <w:lang w:val="en-US" w:eastAsia="zh-CN"/>
              </w:rPr>
              <w:t>6</w:t>
            </w:r>
          </w:p>
        </w:tc>
        <w:tc>
          <w:tcPr>
            <w:tcW w:w="1885" w:type="dxa"/>
            <w:tcBorders>
              <w:left w:val="single" w:color="auto" w:sz="4" w:space="0"/>
            </w:tcBorders>
            <w:noWrap w:val="0"/>
            <w:vAlign w:val="center"/>
          </w:tcPr>
          <w:p w14:paraId="47C72DC7">
            <w:pPr>
              <w:spacing w:line="276" w:lineRule="auto"/>
              <w:jc w:val="center"/>
              <w:rPr>
                <w:rFonts w:hint="eastAsia" w:ascii="新宋体" w:hAnsi="新宋体" w:eastAsia="新宋体" w:cs="新宋体"/>
                <w:color w:val="000000"/>
                <w:szCs w:val="21"/>
              </w:rPr>
            </w:pPr>
          </w:p>
        </w:tc>
      </w:tr>
      <w:tr w14:paraId="67CA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779" w:hRule="atLeast"/>
          <w:jc w:val="center"/>
        </w:trPr>
        <w:tc>
          <w:tcPr>
            <w:tcW w:w="541" w:type="dxa"/>
            <w:vMerge w:val="restart"/>
            <w:tcBorders>
              <w:right w:val="single" w:color="auto" w:sz="4" w:space="0"/>
            </w:tcBorders>
            <w:noWrap w:val="0"/>
            <w:vAlign w:val="center"/>
          </w:tcPr>
          <w:p w14:paraId="10840699">
            <w:pPr>
              <w:spacing w:line="276" w:lineRule="auto"/>
              <w:rPr>
                <w:rFonts w:hint="eastAsia" w:ascii="新宋体" w:hAnsi="新宋体" w:eastAsia="新宋体" w:cs="新宋体"/>
                <w:color w:val="000000"/>
                <w:szCs w:val="21"/>
                <w:lang w:val="en-US" w:eastAsia="zh-CN"/>
              </w:rPr>
            </w:pPr>
            <w:r>
              <w:rPr>
                <w:rFonts w:hint="eastAsia" w:ascii="新宋体" w:hAnsi="新宋体" w:eastAsia="新宋体" w:cs="新宋体"/>
                <w:color w:val="000000"/>
                <w:szCs w:val="21"/>
                <w:lang w:val="en-US" w:eastAsia="zh-CN"/>
              </w:rPr>
              <w:t>5</w:t>
            </w:r>
          </w:p>
        </w:tc>
        <w:tc>
          <w:tcPr>
            <w:tcW w:w="1005" w:type="dxa"/>
            <w:vMerge w:val="restart"/>
            <w:tcBorders>
              <w:right w:val="single" w:color="auto" w:sz="4" w:space="0"/>
            </w:tcBorders>
            <w:noWrap w:val="0"/>
            <w:vAlign w:val="center"/>
          </w:tcPr>
          <w:p w14:paraId="7F194180">
            <w:pPr>
              <w:spacing w:line="276" w:lineRule="auto"/>
              <w:rPr>
                <w:rFonts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szCs w:val="21"/>
              </w:rPr>
              <w:t>配送能力</w:t>
            </w:r>
          </w:p>
          <w:p w14:paraId="6CDAF6C5">
            <w:pPr>
              <w:spacing w:line="276" w:lineRule="auto"/>
              <w:rPr>
                <w:rFonts w:hint="eastAsia" w:ascii="新宋体" w:hAnsi="新宋体" w:eastAsia="新宋体" w:cs="新宋体"/>
                <w:color w:val="000000"/>
                <w:szCs w:val="21"/>
              </w:rPr>
            </w:pPr>
          </w:p>
        </w:tc>
        <w:tc>
          <w:tcPr>
            <w:tcW w:w="5110" w:type="dxa"/>
            <w:tcBorders>
              <w:left w:val="single" w:color="auto" w:sz="4" w:space="0"/>
            </w:tcBorders>
            <w:noWrap w:val="0"/>
            <w:vAlign w:val="center"/>
          </w:tcPr>
          <w:p w14:paraId="4EF57138">
            <w:pPr>
              <w:spacing w:line="276" w:lineRule="auto"/>
              <w:rPr>
                <w:rFonts w:ascii="新宋体" w:hAnsi="新宋体" w:eastAsia="新宋体" w:cs="新宋体"/>
                <w:color w:val="000000"/>
                <w:szCs w:val="21"/>
              </w:rPr>
            </w:pPr>
            <w:r>
              <w:rPr>
                <w:rFonts w:hint="eastAsia" w:ascii="新宋体" w:hAnsi="新宋体" w:eastAsia="新宋体" w:cs="新宋体"/>
                <w:color w:val="000000"/>
                <w:szCs w:val="21"/>
                <w:lang w:val="en-US" w:eastAsia="zh-CN"/>
              </w:rPr>
              <w:t>1、</w:t>
            </w:r>
            <w:r>
              <w:rPr>
                <w:rFonts w:hint="eastAsia" w:ascii="新宋体" w:hAnsi="新宋体" w:eastAsia="新宋体" w:cs="新宋体"/>
                <w:color w:val="000000"/>
                <w:szCs w:val="21"/>
              </w:rPr>
              <w:t>车辆保障情况：自有每辆厢式货车的得</w:t>
            </w:r>
            <w:r>
              <w:rPr>
                <w:rFonts w:hint="eastAsia" w:ascii="新宋体" w:hAnsi="新宋体" w:eastAsia="新宋体" w:cs="新宋体"/>
                <w:color w:val="000000"/>
                <w:szCs w:val="21"/>
                <w:lang w:val="en-US" w:eastAsia="zh-CN"/>
              </w:rPr>
              <w:t>3</w:t>
            </w:r>
            <w:r>
              <w:rPr>
                <w:rFonts w:hint="eastAsia" w:ascii="新宋体" w:hAnsi="新宋体" w:eastAsia="新宋体" w:cs="新宋体"/>
                <w:color w:val="000000"/>
                <w:szCs w:val="21"/>
              </w:rPr>
              <w:t>分，最多</w:t>
            </w:r>
            <w:r>
              <w:rPr>
                <w:rFonts w:hint="eastAsia" w:ascii="新宋体" w:hAnsi="新宋体" w:eastAsia="新宋体" w:cs="新宋体"/>
                <w:color w:val="000000"/>
                <w:szCs w:val="21"/>
                <w:lang w:val="en-US" w:eastAsia="zh-CN"/>
              </w:rPr>
              <w:t>6</w:t>
            </w:r>
            <w:r>
              <w:rPr>
                <w:rFonts w:hint="eastAsia" w:ascii="新宋体" w:hAnsi="新宋体" w:eastAsia="新宋体" w:cs="新宋体"/>
                <w:color w:val="000000"/>
                <w:szCs w:val="21"/>
              </w:rPr>
              <w:t>分</w:t>
            </w:r>
            <w:r>
              <w:rPr>
                <w:rFonts w:hint="eastAsia" w:ascii="新宋体" w:hAnsi="新宋体" w:eastAsia="新宋体"/>
                <w:color w:val="000000"/>
                <w:szCs w:val="21"/>
              </w:rPr>
              <w:t>（提供行驶证及车辆照片，行驶证必须体现车辆属于投标供应商的信息，否则不得分）</w:t>
            </w:r>
            <w:r>
              <w:rPr>
                <w:rFonts w:hint="eastAsia" w:ascii="新宋体" w:hAnsi="新宋体" w:eastAsia="新宋体" w:cs="新宋体"/>
                <w:color w:val="000000"/>
                <w:szCs w:val="21"/>
              </w:rPr>
              <w:t>。</w:t>
            </w:r>
          </w:p>
        </w:tc>
        <w:tc>
          <w:tcPr>
            <w:tcW w:w="890" w:type="dxa"/>
            <w:gridSpan w:val="2"/>
            <w:tcBorders>
              <w:left w:val="single" w:color="auto" w:sz="4" w:space="0"/>
            </w:tcBorders>
            <w:noWrap w:val="0"/>
            <w:vAlign w:val="center"/>
          </w:tcPr>
          <w:p w14:paraId="5C6A97C6">
            <w:pPr>
              <w:spacing w:line="276" w:lineRule="auto"/>
              <w:jc w:val="center"/>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0-</w:t>
            </w:r>
            <w:r>
              <w:rPr>
                <w:rFonts w:hint="eastAsia" w:ascii="新宋体" w:hAnsi="新宋体" w:eastAsia="新宋体" w:cs="新宋体"/>
                <w:color w:val="000000"/>
                <w:szCs w:val="21"/>
                <w:lang w:val="en-US" w:eastAsia="zh-CN"/>
              </w:rPr>
              <w:t>6</w:t>
            </w:r>
          </w:p>
        </w:tc>
        <w:tc>
          <w:tcPr>
            <w:tcW w:w="1885" w:type="dxa"/>
            <w:tcBorders>
              <w:left w:val="single" w:color="auto" w:sz="4" w:space="0"/>
            </w:tcBorders>
            <w:noWrap w:val="0"/>
            <w:vAlign w:val="center"/>
          </w:tcPr>
          <w:p w14:paraId="45002D36">
            <w:pPr>
              <w:spacing w:line="276" w:lineRule="auto"/>
              <w:jc w:val="center"/>
              <w:rPr>
                <w:rFonts w:hint="eastAsia" w:ascii="新宋体" w:hAnsi="新宋体" w:eastAsia="新宋体" w:cs="新宋体"/>
                <w:color w:val="000000"/>
                <w:szCs w:val="21"/>
              </w:rPr>
            </w:pPr>
          </w:p>
        </w:tc>
      </w:tr>
      <w:tr w14:paraId="3EB8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896" w:hRule="atLeast"/>
          <w:jc w:val="center"/>
        </w:trPr>
        <w:tc>
          <w:tcPr>
            <w:tcW w:w="541" w:type="dxa"/>
            <w:vMerge w:val="continue"/>
            <w:tcBorders>
              <w:right w:val="single" w:color="auto" w:sz="4" w:space="0"/>
            </w:tcBorders>
            <w:noWrap w:val="0"/>
            <w:vAlign w:val="center"/>
          </w:tcPr>
          <w:p w14:paraId="1D983580">
            <w:pPr>
              <w:spacing w:line="276" w:lineRule="auto"/>
              <w:rPr>
                <w:rFonts w:hint="eastAsia" w:ascii="新宋体" w:hAnsi="新宋体" w:eastAsia="新宋体" w:cs="新宋体"/>
                <w:color w:val="000000"/>
                <w:szCs w:val="21"/>
              </w:rPr>
            </w:pPr>
          </w:p>
        </w:tc>
        <w:tc>
          <w:tcPr>
            <w:tcW w:w="1005" w:type="dxa"/>
            <w:vMerge w:val="continue"/>
            <w:tcBorders>
              <w:right w:val="single" w:color="auto" w:sz="4" w:space="0"/>
            </w:tcBorders>
            <w:noWrap w:val="0"/>
            <w:vAlign w:val="center"/>
          </w:tcPr>
          <w:p w14:paraId="32680E34">
            <w:pPr>
              <w:spacing w:line="276" w:lineRule="auto"/>
              <w:rPr>
                <w:rFonts w:hint="eastAsia" w:ascii="新宋体" w:hAnsi="新宋体" w:eastAsia="新宋体" w:cs="新宋体"/>
                <w:color w:val="000000"/>
                <w:szCs w:val="21"/>
              </w:rPr>
            </w:pPr>
          </w:p>
        </w:tc>
        <w:tc>
          <w:tcPr>
            <w:tcW w:w="5110" w:type="dxa"/>
            <w:tcBorders>
              <w:left w:val="single" w:color="auto" w:sz="4" w:space="0"/>
            </w:tcBorders>
            <w:noWrap w:val="0"/>
            <w:vAlign w:val="center"/>
          </w:tcPr>
          <w:p w14:paraId="58A32869">
            <w:pPr>
              <w:spacing w:line="276" w:lineRule="auto"/>
              <w:rPr>
                <w:rFonts w:hint="eastAsia" w:ascii="新宋体" w:hAnsi="新宋体" w:eastAsia="新宋体" w:cs="新宋体"/>
                <w:color w:val="000000"/>
                <w:szCs w:val="21"/>
              </w:rPr>
            </w:pPr>
            <w:r>
              <w:rPr>
                <w:rFonts w:hint="eastAsia" w:ascii="新宋体" w:hAnsi="新宋体" w:eastAsia="新宋体" w:cs="新宋体"/>
                <w:color w:val="000000"/>
                <w:szCs w:val="21"/>
                <w:lang w:val="en-US" w:eastAsia="zh-CN"/>
              </w:rPr>
              <w:t>2、</w:t>
            </w:r>
            <w:r>
              <w:rPr>
                <w:rFonts w:hint="eastAsia" w:ascii="新宋体" w:hAnsi="新宋体" w:eastAsia="新宋体" w:cs="新宋体"/>
                <w:color w:val="000000"/>
                <w:szCs w:val="21"/>
              </w:rPr>
              <w:t>固定配送驾驶员的每人</w:t>
            </w:r>
            <w:r>
              <w:rPr>
                <w:rFonts w:hint="eastAsia" w:ascii="新宋体" w:hAnsi="新宋体" w:eastAsia="新宋体" w:cs="新宋体"/>
                <w:color w:val="000000"/>
                <w:szCs w:val="21"/>
                <w:lang w:val="en-US" w:eastAsia="zh-CN"/>
              </w:rPr>
              <w:t>3</w:t>
            </w:r>
            <w:r>
              <w:rPr>
                <w:rFonts w:hint="eastAsia" w:ascii="新宋体" w:hAnsi="新宋体" w:eastAsia="新宋体" w:cs="新宋体"/>
                <w:color w:val="000000"/>
                <w:szCs w:val="21"/>
              </w:rPr>
              <w:t>分，最高得</w:t>
            </w:r>
            <w:r>
              <w:rPr>
                <w:rFonts w:hint="eastAsia" w:ascii="新宋体" w:hAnsi="新宋体" w:eastAsia="新宋体" w:cs="新宋体"/>
                <w:color w:val="000000"/>
                <w:szCs w:val="21"/>
                <w:lang w:val="en-US" w:eastAsia="zh-CN"/>
              </w:rPr>
              <w:t>6</w:t>
            </w:r>
            <w:r>
              <w:rPr>
                <w:rFonts w:hint="eastAsia" w:ascii="新宋体" w:hAnsi="新宋体" w:eastAsia="新宋体" w:cs="新宋体"/>
                <w:color w:val="000000"/>
                <w:szCs w:val="21"/>
              </w:rPr>
              <w:t>分。</w:t>
            </w:r>
            <w:r>
              <w:rPr>
                <w:rFonts w:hint="eastAsia" w:ascii="新宋体" w:hAnsi="新宋体" w:eastAsia="新宋体"/>
                <w:color w:val="000000"/>
                <w:szCs w:val="21"/>
              </w:rPr>
              <w:t>（提供劳动合同及驾驶证，否则不得分）</w:t>
            </w:r>
          </w:p>
        </w:tc>
        <w:tc>
          <w:tcPr>
            <w:tcW w:w="890" w:type="dxa"/>
            <w:gridSpan w:val="2"/>
            <w:tcBorders>
              <w:left w:val="single" w:color="auto" w:sz="4" w:space="0"/>
            </w:tcBorders>
            <w:noWrap w:val="0"/>
            <w:vAlign w:val="center"/>
          </w:tcPr>
          <w:p w14:paraId="5D42C9C0">
            <w:pPr>
              <w:spacing w:line="276" w:lineRule="auto"/>
              <w:jc w:val="center"/>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0-</w:t>
            </w:r>
            <w:r>
              <w:rPr>
                <w:rFonts w:hint="eastAsia" w:ascii="新宋体" w:hAnsi="新宋体" w:eastAsia="新宋体" w:cs="新宋体"/>
                <w:color w:val="000000"/>
                <w:szCs w:val="21"/>
                <w:lang w:val="en-US" w:eastAsia="zh-CN"/>
              </w:rPr>
              <w:t>6</w:t>
            </w:r>
          </w:p>
        </w:tc>
        <w:tc>
          <w:tcPr>
            <w:tcW w:w="1885" w:type="dxa"/>
            <w:tcBorders>
              <w:left w:val="single" w:color="auto" w:sz="4" w:space="0"/>
            </w:tcBorders>
            <w:noWrap w:val="0"/>
            <w:vAlign w:val="center"/>
          </w:tcPr>
          <w:p w14:paraId="7BC08123">
            <w:pPr>
              <w:spacing w:line="276" w:lineRule="auto"/>
              <w:jc w:val="center"/>
              <w:rPr>
                <w:rFonts w:hint="eastAsia" w:ascii="新宋体" w:hAnsi="新宋体" w:eastAsia="新宋体" w:cs="新宋体"/>
                <w:color w:val="000000"/>
                <w:szCs w:val="21"/>
              </w:rPr>
            </w:pPr>
          </w:p>
        </w:tc>
      </w:tr>
      <w:tr w14:paraId="4F63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541" w:type="dxa"/>
            <w:vMerge w:val="restart"/>
            <w:tcBorders>
              <w:right w:val="single" w:color="auto" w:sz="4" w:space="0"/>
            </w:tcBorders>
            <w:noWrap w:val="0"/>
            <w:vAlign w:val="center"/>
          </w:tcPr>
          <w:p w14:paraId="248324BE">
            <w:pPr>
              <w:spacing w:line="276" w:lineRule="auto"/>
              <w:rPr>
                <w:rFonts w:hint="eastAsia" w:ascii="新宋体" w:hAnsi="新宋体" w:eastAsia="新宋体" w:cs="新宋体"/>
                <w:color w:val="000000"/>
                <w:szCs w:val="21"/>
                <w:lang w:val="en-US" w:eastAsia="zh-CN"/>
              </w:rPr>
            </w:pPr>
            <w:r>
              <w:rPr>
                <w:rFonts w:hint="eastAsia" w:ascii="新宋体" w:hAnsi="新宋体" w:eastAsia="新宋体" w:cs="新宋体"/>
                <w:color w:val="000000"/>
                <w:szCs w:val="21"/>
                <w:lang w:val="en-US" w:eastAsia="zh-CN"/>
              </w:rPr>
              <w:t>6</w:t>
            </w:r>
          </w:p>
        </w:tc>
        <w:tc>
          <w:tcPr>
            <w:tcW w:w="1005" w:type="dxa"/>
            <w:vMerge w:val="restart"/>
            <w:tcBorders>
              <w:right w:val="single" w:color="auto" w:sz="4" w:space="0"/>
            </w:tcBorders>
            <w:noWrap w:val="0"/>
            <w:vAlign w:val="center"/>
          </w:tcPr>
          <w:p w14:paraId="66F71387">
            <w:pPr>
              <w:spacing w:line="276" w:lineRule="auto"/>
              <w:rPr>
                <w:rFonts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szCs w:val="21"/>
              </w:rPr>
              <w:t>质量保证及售后服务</w:t>
            </w:r>
          </w:p>
          <w:p w14:paraId="73559DF7">
            <w:pPr>
              <w:spacing w:line="276" w:lineRule="auto"/>
              <w:rPr>
                <w:rFonts w:hint="eastAsia" w:ascii="新宋体" w:hAnsi="新宋体" w:eastAsia="新宋体" w:cs="新宋体"/>
                <w:color w:val="000000"/>
                <w:szCs w:val="21"/>
              </w:rPr>
            </w:pPr>
          </w:p>
        </w:tc>
        <w:tc>
          <w:tcPr>
            <w:tcW w:w="5115" w:type="dxa"/>
            <w:gridSpan w:val="2"/>
            <w:tcBorders>
              <w:left w:val="single" w:color="auto" w:sz="4" w:space="0"/>
            </w:tcBorders>
            <w:noWrap w:val="0"/>
            <w:vAlign w:val="center"/>
          </w:tcPr>
          <w:p w14:paraId="2B346413">
            <w:pPr>
              <w:spacing w:line="276" w:lineRule="auto"/>
              <w:rPr>
                <w:rFonts w:hint="eastAsia"/>
              </w:rPr>
            </w:pPr>
            <w:r>
              <w:rPr>
                <w:rFonts w:hint="eastAsia"/>
              </w:rPr>
              <w:t>投标供应商是否具有相关食品检测仪器（投标文件中提供相关检测仪器的购置发票）由评委打分。</w:t>
            </w:r>
          </w:p>
          <w:p w14:paraId="3D92A2BF">
            <w:pPr>
              <w:spacing w:line="276" w:lineRule="auto"/>
              <w:rPr>
                <w:rFonts w:hint="eastAsia"/>
                <w:lang w:val="en-US" w:eastAsia="zh-CN"/>
              </w:rPr>
            </w:pPr>
            <w:r>
              <w:rPr>
                <w:rFonts w:hint="eastAsia"/>
              </w:rPr>
              <w:t>检测仪器</w:t>
            </w:r>
            <w:r>
              <w:rPr>
                <w:rFonts w:hint="eastAsia"/>
                <w:lang w:val="en-US" w:eastAsia="zh-CN"/>
              </w:rPr>
              <w:t>齐全、先进的得6分；</w:t>
            </w:r>
          </w:p>
          <w:p w14:paraId="1A28C64A">
            <w:pPr>
              <w:spacing w:line="276" w:lineRule="auto"/>
              <w:rPr>
                <w:rFonts w:hint="eastAsia"/>
                <w:lang w:val="en-US" w:eastAsia="zh-CN"/>
              </w:rPr>
            </w:pPr>
            <w:r>
              <w:rPr>
                <w:rFonts w:hint="eastAsia"/>
                <w:lang w:val="en-US" w:eastAsia="zh-CN"/>
              </w:rPr>
              <w:t>较齐全、较先进的得4分；</w:t>
            </w:r>
          </w:p>
          <w:p w14:paraId="459EB9F1">
            <w:pPr>
              <w:spacing w:line="276" w:lineRule="auto"/>
              <w:rPr>
                <w:rFonts w:hint="eastAsia"/>
                <w:lang w:val="en-US" w:eastAsia="zh-CN"/>
              </w:rPr>
            </w:pPr>
            <w:r>
              <w:rPr>
                <w:rFonts w:hint="eastAsia"/>
                <w:lang w:val="en-US" w:eastAsia="zh-CN"/>
              </w:rPr>
              <w:t>缺失、落后的得2分。</w:t>
            </w:r>
          </w:p>
          <w:p w14:paraId="01824534">
            <w:pPr>
              <w:spacing w:line="276" w:lineRule="auto"/>
              <w:rPr>
                <w:rFonts w:hint="default" w:ascii="新宋体" w:hAnsi="新宋体" w:eastAsia="宋体" w:cs="新宋体"/>
                <w:color w:val="000000"/>
                <w:szCs w:val="21"/>
                <w:lang w:val="en-US" w:eastAsia="zh-CN"/>
              </w:rPr>
            </w:pPr>
            <w:r>
              <w:rPr>
                <w:rFonts w:hint="eastAsia"/>
                <w:lang w:val="en-US" w:eastAsia="zh-CN"/>
              </w:rPr>
              <w:t>未体现相关内容不得分。</w:t>
            </w:r>
          </w:p>
        </w:tc>
        <w:tc>
          <w:tcPr>
            <w:tcW w:w="885" w:type="dxa"/>
            <w:tcBorders>
              <w:left w:val="single" w:color="auto" w:sz="4" w:space="0"/>
            </w:tcBorders>
            <w:noWrap w:val="0"/>
            <w:vAlign w:val="center"/>
          </w:tcPr>
          <w:p w14:paraId="07C17181">
            <w:pPr>
              <w:spacing w:line="276" w:lineRule="auto"/>
              <w:jc w:val="center"/>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0-</w:t>
            </w:r>
            <w:r>
              <w:rPr>
                <w:rFonts w:hint="eastAsia" w:ascii="新宋体" w:hAnsi="新宋体" w:eastAsia="新宋体" w:cs="新宋体"/>
                <w:color w:val="000000"/>
                <w:szCs w:val="21"/>
                <w:lang w:val="en-US" w:eastAsia="zh-CN"/>
              </w:rPr>
              <w:t>6</w:t>
            </w:r>
          </w:p>
        </w:tc>
        <w:tc>
          <w:tcPr>
            <w:tcW w:w="1890" w:type="dxa"/>
            <w:gridSpan w:val="2"/>
            <w:tcBorders>
              <w:left w:val="single" w:color="auto" w:sz="4" w:space="0"/>
            </w:tcBorders>
            <w:noWrap w:val="0"/>
            <w:vAlign w:val="center"/>
          </w:tcPr>
          <w:p w14:paraId="5C309EF7">
            <w:pPr>
              <w:spacing w:line="276" w:lineRule="auto"/>
              <w:jc w:val="center"/>
              <w:rPr>
                <w:rFonts w:hint="eastAsia" w:ascii="新宋体" w:hAnsi="新宋体" w:eastAsia="新宋体" w:cs="新宋体"/>
                <w:color w:val="000000"/>
                <w:szCs w:val="21"/>
              </w:rPr>
            </w:pPr>
          </w:p>
        </w:tc>
      </w:tr>
      <w:tr w14:paraId="2048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622" w:hRule="atLeast"/>
          <w:jc w:val="center"/>
        </w:trPr>
        <w:tc>
          <w:tcPr>
            <w:tcW w:w="541" w:type="dxa"/>
            <w:vMerge w:val="continue"/>
            <w:tcBorders>
              <w:right w:val="single" w:color="auto" w:sz="4" w:space="0"/>
            </w:tcBorders>
            <w:noWrap w:val="0"/>
            <w:vAlign w:val="center"/>
          </w:tcPr>
          <w:p w14:paraId="55FBF1AF">
            <w:pPr>
              <w:spacing w:line="276" w:lineRule="auto"/>
              <w:rPr>
                <w:rFonts w:hint="eastAsia" w:ascii="新宋体" w:hAnsi="新宋体" w:eastAsia="新宋体" w:cs="新宋体"/>
                <w:color w:val="000000"/>
                <w:szCs w:val="21"/>
              </w:rPr>
            </w:pPr>
          </w:p>
        </w:tc>
        <w:tc>
          <w:tcPr>
            <w:tcW w:w="1005" w:type="dxa"/>
            <w:vMerge w:val="continue"/>
            <w:tcBorders>
              <w:right w:val="single" w:color="auto" w:sz="4" w:space="0"/>
            </w:tcBorders>
            <w:noWrap w:val="0"/>
            <w:vAlign w:val="center"/>
          </w:tcPr>
          <w:p w14:paraId="6022A77D">
            <w:pPr>
              <w:spacing w:line="276" w:lineRule="auto"/>
              <w:rPr>
                <w:rFonts w:hint="eastAsia" w:ascii="新宋体" w:hAnsi="新宋体" w:eastAsia="新宋体" w:cs="新宋体"/>
                <w:color w:val="000000"/>
                <w:szCs w:val="21"/>
              </w:rPr>
            </w:pPr>
          </w:p>
        </w:tc>
        <w:tc>
          <w:tcPr>
            <w:tcW w:w="5110" w:type="dxa"/>
            <w:tcBorders>
              <w:left w:val="single" w:color="auto" w:sz="4" w:space="0"/>
            </w:tcBorders>
            <w:noWrap w:val="0"/>
            <w:vAlign w:val="center"/>
          </w:tcPr>
          <w:p w14:paraId="22AFB2C7">
            <w:pPr>
              <w:spacing w:line="276" w:lineRule="auto"/>
              <w:rPr>
                <w:rFonts w:ascii="新宋体" w:hAnsi="新宋体" w:eastAsia="新宋体" w:cs="新宋体"/>
                <w:color w:val="000000"/>
                <w:szCs w:val="21"/>
              </w:rPr>
            </w:pPr>
            <w:r>
              <w:rPr>
                <w:rFonts w:hint="eastAsia" w:ascii="新宋体" w:hAnsi="新宋体" w:eastAsia="新宋体" w:cs="新宋体"/>
                <w:color w:val="000000"/>
                <w:szCs w:val="21"/>
              </w:rPr>
              <w:t>承诺遇退、换货在1小时内响应的得</w:t>
            </w:r>
            <w:r>
              <w:rPr>
                <w:rFonts w:hint="eastAsia" w:ascii="新宋体" w:hAnsi="新宋体" w:eastAsia="新宋体" w:cs="新宋体"/>
                <w:color w:val="000000"/>
                <w:szCs w:val="21"/>
                <w:lang w:val="en-US" w:eastAsia="zh-CN"/>
              </w:rPr>
              <w:t>3</w:t>
            </w:r>
            <w:r>
              <w:rPr>
                <w:rFonts w:hint="eastAsia" w:ascii="新宋体" w:hAnsi="新宋体" w:eastAsia="新宋体" w:cs="新宋体"/>
                <w:color w:val="000000"/>
                <w:szCs w:val="21"/>
              </w:rPr>
              <w:t>分，在2小时内响应的得</w:t>
            </w:r>
            <w:r>
              <w:rPr>
                <w:rFonts w:hint="eastAsia" w:ascii="新宋体" w:hAnsi="新宋体" w:eastAsia="新宋体" w:cs="新宋体"/>
                <w:color w:val="000000"/>
                <w:szCs w:val="21"/>
                <w:lang w:val="en-US" w:eastAsia="zh-CN"/>
              </w:rPr>
              <w:t>1</w:t>
            </w:r>
            <w:r>
              <w:rPr>
                <w:rFonts w:hint="eastAsia" w:ascii="新宋体" w:hAnsi="新宋体" w:eastAsia="新宋体" w:cs="新宋体"/>
                <w:color w:val="000000"/>
                <w:szCs w:val="21"/>
              </w:rPr>
              <w:t>分，超过2小时的不得分</w:t>
            </w:r>
            <w:r>
              <w:rPr>
                <w:rFonts w:hint="eastAsia" w:ascii="新宋体" w:hAnsi="新宋体" w:eastAsia="新宋体" w:cs="新宋体"/>
                <w:color w:val="000000"/>
                <w:szCs w:val="21"/>
                <w:lang w:eastAsia="zh-CN"/>
              </w:rPr>
              <w:t>（</w:t>
            </w:r>
            <w:r>
              <w:rPr>
                <w:rFonts w:hint="eastAsia" w:ascii="新宋体" w:hAnsi="新宋体" w:eastAsia="新宋体" w:cs="新宋体"/>
                <w:color w:val="000000"/>
                <w:szCs w:val="21"/>
                <w:lang w:val="en-US" w:eastAsia="zh-CN"/>
              </w:rPr>
              <w:t>承诺格式自拟，承诺内容需包含相关内容，否则不得分</w:t>
            </w:r>
            <w:r>
              <w:rPr>
                <w:rFonts w:hint="eastAsia" w:ascii="新宋体" w:hAnsi="新宋体" w:eastAsia="新宋体" w:cs="新宋体"/>
                <w:color w:val="000000"/>
                <w:szCs w:val="21"/>
                <w:lang w:eastAsia="zh-CN"/>
              </w:rPr>
              <w:t>）</w:t>
            </w:r>
          </w:p>
        </w:tc>
        <w:tc>
          <w:tcPr>
            <w:tcW w:w="890" w:type="dxa"/>
            <w:gridSpan w:val="2"/>
            <w:tcBorders>
              <w:left w:val="single" w:color="auto" w:sz="4" w:space="0"/>
            </w:tcBorders>
            <w:noWrap w:val="0"/>
            <w:vAlign w:val="center"/>
          </w:tcPr>
          <w:p w14:paraId="615B23D9">
            <w:pPr>
              <w:spacing w:line="276" w:lineRule="auto"/>
              <w:jc w:val="center"/>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0-</w:t>
            </w:r>
            <w:r>
              <w:rPr>
                <w:rFonts w:hint="eastAsia" w:ascii="新宋体" w:hAnsi="新宋体" w:eastAsia="新宋体" w:cs="新宋体"/>
                <w:color w:val="000000"/>
                <w:szCs w:val="21"/>
                <w:lang w:val="en-US" w:eastAsia="zh-CN"/>
              </w:rPr>
              <w:t>3</w:t>
            </w:r>
          </w:p>
        </w:tc>
        <w:tc>
          <w:tcPr>
            <w:tcW w:w="1885" w:type="dxa"/>
            <w:tcBorders>
              <w:left w:val="single" w:color="auto" w:sz="4" w:space="0"/>
            </w:tcBorders>
            <w:noWrap w:val="0"/>
            <w:vAlign w:val="center"/>
          </w:tcPr>
          <w:p w14:paraId="6A0780B7">
            <w:pPr>
              <w:spacing w:line="276" w:lineRule="auto"/>
              <w:jc w:val="center"/>
              <w:rPr>
                <w:rFonts w:hint="eastAsia" w:ascii="新宋体" w:hAnsi="新宋体" w:eastAsia="新宋体" w:cs="新宋体"/>
                <w:color w:val="000000"/>
                <w:szCs w:val="21"/>
              </w:rPr>
            </w:pPr>
          </w:p>
        </w:tc>
      </w:tr>
      <w:tr w14:paraId="58A9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696" w:hRule="atLeast"/>
          <w:jc w:val="center"/>
        </w:trPr>
        <w:tc>
          <w:tcPr>
            <w:tcW w:w="541" w:type="dxa"/>
            <w:vMerge w:val="continue"/>
            <w:tcBorders>
              <w:right w:val="single" w:color="auto" w:sz="4" w:space="0"/>
            </w:tcBorders>
            <w:noWrap w:val="0"/>
            <w:vAlign w:val="center"/>
          </w:tcPr>
          <w:p w14:paraId="31A0FAC2">
            <w:pPr>
              <w:spacing w:line="276" w:lineRule="auto"/>
              <w:rPr>
                <w:rFonts w:ascii="新宋体" w:hAnsi="新宋体" w:eastAsia="新宋体" w:cs="新宋体"/>
                <w:color w:val="000000"/>
                <w:szCs w:val="21"/>
              </w:rPr>
            </w:pPr>
          </w:p>
        </w:tc>
        <w:tc>
          <w:tcPr>
            <w:tcW w:w="1005" w:type="dxa"/>
            <w:vMerge w:val="continue"/>
            <w:tcBorders>
              <w:right w:val="single" w:color="auto" w:sz="4" w:space="0"/>
            </w:tcBorders>
            <w:noWrap w:val="0"/>
            <w:vAlign w:val="center"/>
          </w:tcPr>
          <w:p w14:paraId="29019F39">
            <w:pPr>
              <w:spacing w:line="276" w:lineRule="auto"/>
              <w:rPr>
                <w:rFonts w:ascii="新宋体" w:hAnsi="新宋体" w:eastAsia="新宋体" w:cs="新宋体"/>
                <w:color w:val="000000"/>
                <w:szCs w:val="21"/>
              </w:rPr>
            </w:pPr>
          </w:p>
        </w:tc>
        <w:tc>
          <w:tcPr>
            <w:tcW w:w="5110" w:type="dxa"/>
            <w:tcBorders>
              <w:left w:val="single" w:color="auto" w:sz="4" w:space="0"/>
            </w:tcBorders>
            <w:noWrap w:val="0"/>
            <w:vAlign w:val="center"/>
          </w:tcPr>
          <w:p w14:paraId="3F6AD08B">
            <w:pPr>
              <w:rPr>
                <w:rFonts w:hint="eastAsia" w:ascii="新宋体" w:hAnsi="新宋体" w:eastAsia="新宋体" w:cs="新宋体"/>
                <w:color w:val="000000"/>
                <w:szCs w:val="21"/>
              </w:rPr>
            </w:pPr>
            <w:r>
              <w:rPr>
                <w:rFonts w:hint="eastAsia" w:ascii="新宋体" w:hAnsi="新宋体" w:eastAsia="新宋体" w:cs="新宋体"/>
                <w:color w:val="000000"/>
                <w:szCs w:val="21"/>
              </w:rPr>
              <w:t>针对采购人内部管理的特殊性的了解及服务和应急处置方案进行评分。</w:t>
            </w:r>
          </w:p>
          <w:p w14:paraId="553F28E1">
            <w:pPr>
              <w:rPr>
                <w:rFonts w:hint="eastAsia" w:ascii="宋体" w:hAnsi="宋体" w:cs="宋体"/>
                <w:kern w:val="0"/>
                <w:szCs w:val="21"/>
              </w:rPr>
            </w:pPr>
            <w:r>
              <w:rPr>
                <w:rFonts w:hint="eastAsia" w:ascii="宋体" w:hAnsi="宋体" w:cs="宋体"/>
                <w:kern w:val="0"/>
                <w:szCs w:val="21"/>
              </w:rPr>
              <w:t>方案完整齐全、规范可行的得</w:t>
            </w:r>
            <w:r>
              <w:rPr>
                <w:rFonts w:hint="eastAsia" w:ascii="宋体" w:hAnsi="宋体" w:cs="宋体"/>
                <w:kern w:val="0"/>
                <w:szCs w:val="21"/>
                <w:lang w:val="en-US" w:eastAsia="zh-CN"/>
              </w:rPr>
              <w:t>10</w:t>
            </w:r>
            <w:r>
              <w:rPr>
                <w:rFonts w:hint="eastAsia" w:ascii="宋体" w:hAnsi="宋体" w:cs="宋体"/>
                <w:kern w:val="0"/>
                <w:szCs w:val="21"/>
              </w:rPr>
              <w:t>分；</w:t>
            </w:r>
          </w:p>
          <w:p w14:paraId="664A7257">
            <w:pPr>
              <w:rPr>
                <w:rFonts w:hint="eastAsia" w:ascii="宋体" w:hAnsi="宋体" w:cs="宋体"/>
                <w:kern w:val="0"/>
                <w:szCs w:val="21"/>
              </w:rPr>
            </w:pPr>
            <w:r>
              <w:rPr>
                <w:rFonts w:hint="eastAsia" w:ascii="宋体" w:hAnsi="宋体" w:cs="宋体"/>
                <w:kern w:val="0"/>
                <w:szCs w:val="21"/>
              </w:rPr>
              <w:t>方案较完整、较规范可行得</w:t>
            </w:r>
            <w:r>
              <w:rPr>
                <w:rFonts w:hint="eastAsia" w:ascii="宋体" w:hAnsi="宋体" w:cs="宋体"/>
                <w:kern w:val="0"/>
                <w:szCs w:val="21"/>
                <w:lang w:val="en-US" w:eastAsia="zh-CN"/>
              </w:rPr>
              <w:t>8</w:t>
            </w:r>
            <w:r>
              <w:rPr>
                <w:rFonts w:hint="eastAsia" w:ascii="宋体" w:hAnsi="宋体" w:cs="宋体"/>
                <w:kern w:val="0"/>
                <w:szCs w:val="21"/>
              </w:rPr>
              <w:t>分；</w:t>
            </w:r>
          </w:p>
          <w:p w14:paraId="1519966D">
            <w:pPr>
              <w:rPr>
                <w:rFonts w:hint="eastAsia" w:ascii="宋体" w:hAnsi="宋体" w:cs="宋体"/>
                <w:kern w:val="0"/>
                <w:szCs w:val="21"/>
                <w:lang w:eastAsia="zh-CN"/>
              </w:rPr>
            </w:pPr>
            <w:r>
              <w:rPr>
                <w:rFonts w:hint="eastAsia" w:ascii="宋体" w:hAnsi="宋体" w:cs="宋体"/>
                <w:kern w:val="0"/>
                <w:szCs w:val="21"/>
              </w:rPr>
              <w:t>方案基本可行的得</w:t>
            </w:r>
            <w:r>
              <w:rPr>
                <w:rFonts w:hint="eastAsia" w:ascii="宋体" w:hAnsi="宋体" w:cs="宋体"/>
                <w:kern w:val="0"/>
                <w:szCs w:val="21"/>
                <w:lang w:val="en-US" w:eastAsia="zh-CN"/>
              </w:rPr>
              <w:t>6</w:t>
            </w:r>
            <w:r>
              <w:rPr>
                <w:rFonts w:hint="eastAsia" w:ascii="宋体" w:hAnsi="宋体" w:cs="宋体"/>
                <w:kern w:val="0"/>
                <w:szCs w:val="21"/>
              </w:rPr>
              <w:t>分</w:t>
            </w:r>
            <w:r>
              <w:rPr>
                <w:rFonts w:hint="eastAsia" w:ascii="宋体" w:hAnsi="宋体" w:cs="宋体"/>
                <w:kern w:val="0"/>
                <w:szCs w:val="21"/>
                <w:lang w:eastAsia="zh-CN"/>
              </w:rPr>
              <w:t>；</w:t>
            </w:r>
          </w:p>
          <w:p w14:paraId="61235E23">
            <w:pPr>
              <w:rPr>
                <w:rFonts w:hint="default" w:ascii="宋体" w:hAnsi="宋体" w:eastAsia="宋体" w:cs="宋体"/>
                <w:kern w:val="0"/>
                <w:szCs w:val="21"/>
                <w:lang w:val="en-US" w:eastAsia="zh-CN"/>
              </w:rPr>
            </w:pPr>
            <w:r>
              <w:rPr>
                <w:rFonts w:hint="eastAsia" w:ascii="宋体" w:hAnsi="宋体" w:cs="宋体"/>
                <w:kern w:val="0"/>
                <w:szCs w:val="21"/>
                <w:lang w:val="en-US" w:eastAsia="zh-CN"/>
              </w:rPr>
              <w:t>方案可行性差的得4分。</w:t>
            </w:r>
          </w:p>
          <w:p w14:paraId="2FAFFDC1">
            <w:pPr>
              <w:spacing w:line="276" w:lineRule="auto"/>
              <w:rPr>
                <w:rFonts w:ascii="新宋体" w:hAnsi="新宋体" w:eastAsia="新宋体" w:cs="新宋体"/>
                <w:color w:val="000000"/>
                <w:szCs w:val="21"/>
              </w:rPr>
            </w:pPr>
            <w:r>
              <w:rPr>
                <w:rFonts w:hint="eastAsia" w:ascii="宋体" w:hAnsi="宋体" w:eastAsia="宋体" w:cs="宋体"/>
                <w:kern w:val="0"/>
                <w:szCs w:val="21"/>
                <w:lang w:val="en-US" w:eastAsia="zh-CN"/>
              </w:rPr>
              <w:t>未体现相关内容不得分。</w:t>
            </w:r>
          </w:p>
        </w:tc>
        <w:tc>
          <w:tcPr>
            <w:tcW w:w="890" w:type="dxa"/>
            <w:gridSpan w:val="2"/>
            <w:tcBorders>
              <w:left w:val="single" w:color="auto" w:sz="4" w:space="0"/>
            </w:tcBorders>
            <w:noWrap w:val="0"/>
            <w:vAlign w:val="center"/>
          </w:tcPr>
          <w:p w14:paraId="39C00A20">
            <w:pPr>
              <w:spacing w:line="276" w:lineRule="auto"/>
              <w:jc w:val="center"/>
              <w:rPr>
                <w:rFonts w:hint="default" w:ascii="新宋体" w:hAnsi="新宋体" w:eastAsia="新宋体" w:cs="新宋体"/>
                <w:color w:val="000000"/>
                <w:szCs w:val="21"/>
                <w:lang w:val="en-US" w:eastAsia="zh-CN"/>
              </w:rPr>
            </w:pPr>
            <w:r>
              <w:rPr>
                <w:rFonts w:hint="eastAsia" w:ascii="新宋体" w:hAnsi="新宋体" w:eastAsia="新宋体" w:cs="新宋体"/>
                <w:color w:val="000000"/>
                <w:szCs w:val="21"/>
              </w:rPr>
              <w:t>0-</w:t>
            </w:r>
            <w:r>
              <w:rPr>
                <w:rFonts w:hint="eastAsia" w:ascii="新宋体" w:hAnsi="新宋体" w:eastAsia="新宋体" w:cs="新宋体"/>
                <w:color w:val="000000"/>
                <w:szCs w:val="21"/>
                <w:lang w:val="en-US" w:eastAsia="zh-CN"/>
              </w:rPr>
              <w:t>10</w:t>
            </w:r>
          </w:p>
        </w:tc>
        <w:tc>
          <w:tcPr>
            <w:tcW w:w="1885" w:type="dxa"/>
            <w:tcBorders>
              <w:left w:val="single" w:color="auto" w:sz="4" w:space="0"/>
            </w:tcBorders>
            <w:noWrap w:val="0"/>
            <w:vAlign w:val="center"/>
          </w:tcPr>
          <w:p w14:paraId="4A312616">
            <w:pPr>
              <w:spacing w:line="276" w:lineRule="auto"/>
              <w:jc w:val="center"/>
              <w:rPr>
                <w:rFonts w:hint="eastAsia" w:ascii="新宋体" w:hAnsi="新宋体" w:eastAsia="新宋体" w:cs="新宋体"/>
                <w:color w:val="000000"/>
                <w:szCs w:val="21"/>
              </w:rPr>
            </w:pPr>
          </w:p>
        </w:tc>
      </w:tr>
      <w:tr w14:paraId="43DF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47" w:hRule="atLeast"/>
          <w:jc w:val="center"/>
        </w:trPr>
        <w:tc>
          <w:tcPr>
            <w:tcW w:w="541" w:type="dxa"/>
            <w:vMerge w:val="continue"/>
            <w:tcBorders>
              <w:right w:val="single" w:color="auto" w:sz="4" w:space="0"/>
            </w:tcBorders>
            <w:noWrap w:val="0"/>
            <w:vAlign w:val="center"/>
          </w:tcPr>
          <w:p w14:paraId="62C42A99">
            <w:pPr>
              <w:spacing w:line="276" w:lineRule="auto"/>
              <w:rPr>
                <w:rFonts w:ascii="新宋体" w:hAnsi="新宋体" w:eastAsia="新宋体" w:cs="新宋体"/>
                <w:color w:val="000000"/>
                <w:szCs w:val="21"/>
              </w:rPr>
            </w:pPr>
          </w:p>
        </w:tc>
        <w:tc>
          <w:tcPr>
            <w:tcW w:w="1005" w:type="dxa"/>
            <w:vMerge w:val="continue"/>
            <w:tcBorders>
              <w:right w:val="single" w:color="auto" w:sz="4" w:space="0"/>
            </w:tcBorders>
            <w:noWrap w:val="0"/>
            <w:vAlign w:val="center"/>
          </w:tcPr>
          <w:p w14:paraId="1FDB48F2">
            <w:pPr>
              <w:spacing w:line="276" w:lineRule="auto"/>
              <w:rPr>
                <w:rFonts w:ascii="新宋体" w:hAnsi="新宋体" w:eastAsia="新宋体" w:cs="新宋体"/>
                <w:color w:val="000000"/>
                <w:szCs w:val="21"/>
              </w:rPr>
            </w:pPr>
          </w:p>
        </w:tc>
        <w:tc>
          <w:tcPr>
            <w:tcW w:w="5110" w:type="dxa"/>
            <w:tcBorders>
              <w:left w:val="single" w:color="auto" w:sz="4" w:space="0"/>
            </w:tcBorders>
            <w:noWrap w:val="0"/>
            <w:vAlign w:val="center"/>
          </w:tcPr>
          <w:p w14:paraId="5E226478">
            <w:pPr>
              <w:numPr>
                <w:ilvl w:val="0"/>
                <w:numId w:val="2"/>
              </w:numPr>
              <w:spacing w:line="276" w:lineRule="auto"/>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承诺承担所供商品质量、安全所致事件为完全责任的，得3分</w:t>
            </w:r>
            <w:r>
              <w:rPr>
                <w:rFonts w:hint="eastAsia" w:ascii="新宋体" w:hAnsi="新宋体" w:eastAsia="新宋体" w:cs="新宋体"/>
                <w:color w:val="000000"/>
                <w:szCs w:val="21"/>
                <w:lang w:eastAsia="zh-CN"/>
              </w:rPr>
              <w:t>（</w:t>
            </w:r>
            <w:r>
              <w:rPr>
                <w:rFonts w:hint="eastAsia" w:ascii="新宋体" w:hAnsi="新宋体" w:eastAsia="新宋体" w:cs="新宋体"/>
                <w:color w:val="000000"/>
                <w:szCs w:val="21"/>
                <w:lang w:val="en-US" w:eastAsia="zh-CN"/>
              </w:rPr>
              <w:t>承诺格式自拟，承诺内容需包含上述内容，否则不得分</w:t>
            </w:r>
            <w:r>
              <w:rPr>
                <w:rFonts w:hint="eastAsia" w:ascii="新宋体" w:hAnsi="新宋体" w:eastAsia="新宋体" w:cs="新宋体"/>
                <w:color w:val="000000"/>
                <w:szCs w:val="21"/>
                <w:lang w:eastAsia="zh-CN"/>
              </w:rPr>
              <w:t>）。</w:t>
            </w:r>
          </w:p>
          <w:p w14:paraId="1729CAA7">
            <w:pPr>
              <w:numPr>
                <w:ilvl w:val="0"/>
                <w:numId w:val="2"/>
              </w:numPr>
              <w:spacing w:line="276" w:lineRule="auto"/>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有投保食品安全责任险</w:t>
            </w:r>
            <w:r>
              <w:rPr>
                <w:rFonts w:hint="eastAsia" w:ascii="新宋体" w:hAnsi="新宋体" w:eastAsia="新宋体" w:cs="新宋体"/>
                <w:color w:val="000000"/>
                <w:szCs w:val="21"/>
                <w:lang w:val="en-US" w:eastAsia="zh-CN"/>
              </w:rPr>
              <w:t>的</w:t>
            </w:r>
            <w:r>
              <w:rPr>
                <w:rFonts w:hint="eastAsia" w:ascii="新宋体" w:hAnsi="新宋体" w:eastAsia="新宋体" w:cs="新宋体"/>
                <w:color w:val="000000"/>
                <w:szCs w:val="21"/>
              </w:rPr>
              <w:t>，得3分（</w:t>
            </w:r>
            <w:r>
              <w:rPr>
                <w:rFonts w:hint="eastAsia" w:ascii="新宋体" w:hAnsi="新宋体" w:eastAsia="新宋体" w:cs="新宋体"/>
                <w:color w:val="000000"/>
                <w:szCs w:val="21"/>
                <w:lang w:val="en-US" w:eastAsia="zh-CN"/>
              </w:rPr>
              <w:t>需提供</w:t>
            </w:r>
            <w:r>
              <w:rPr>
                <w:rFonts w:hint="eastAsia" w:ascii="新宋体" w:hAnsi="新宋体" w:eastAsia="新宋体" w:cs="新宋体"/>
                <w:color w:val="000000"/>
                <w:szCs w:val="21"/>
              </w:rPr>
              <w:t>保险单</w:t>
            </w:r>
            <w:r>
              <w:rPr>
                <w:rFonts w:hint="eastAsia" w:ascii="新宋体" w:hAnsi="新宋体" w:eastAsia="新宋体" w:cs="新宋体"/>
                <w:color w:val="000000"/>
                <w:szCs w:val="21"/>
                <w:lang w:val="en-US" w:eastAsia="zh-CN"/>
              </w:rPr>
              <w:t>扫描件</w:t>
            </w:r>
            <w:r>
              <w:rPr>
                <w:rFonts w:hint="eastAsia" w:ascii="新宋体" w:hAnsi="新宋体" w:eastAsia="新宋体" w:cs="新宋体"/>
                <w:color w:val="000000"/>
                <w:szCs w:val="21"/>
              </w:rPr>
              <w:t>）</w:t>
            </w:r>
            <w:r>
              <w:rPr>
                <w:rFonts w:hint="eastAsia" w:ascii="新宋体" w:hAnsi="新宋体" w:eastAsia="新宋体" w:cs="新宋体"/>
                <w:color w:val="000000"/>
                <w:szCs w:val="21"/>
                <w:lang w:eastAsia="zh-CN"/>
              </w:rPr>
              <w:t>。</w:t>
            </w:r>
          </w:p>
        </w:tc>
        <w:tc>
          <w:tcPr>
            <w:tcW w:w="890" w:type="dxa"/>
            <w:gridSpan w:val="2"/>
            <w:tcBorders>
              <w:left w:val="single" w:color="auto" w:sz="4" w:space="0"/>
            </w:tcBorders>
            <w:noWrap w:val="0"/>
            <w:vAlign w:val="center"/>
          </w:tcPr>
          <w:p w14:paraId="4D346DF6">
            <w:pPr>
              <w:spacing w:line="276" w:lineRule="auto"/>
              <w:jc w:val="center"/>
              <w:rPr>
                <w:rFonts w:ascii="新宋体" w:hAnsi="新宋体" w:eastAsia="新宋体" w:cs="新宋体"/>
                <w:color w:val="000000"/>
                <w:szCs w:val="21"/>
              </w:rPr>
            </w:pPr>
            <w:r>
              <w:rPr>
                <w:rFonts w:hint="eastAsia" w:ascii="新宋体" w:hAnsi="新宋体" w:eastAsia="新宋体" w:cs="新宋体"/>
                <w:color w:val="000000"/>
                <w:szCs w:val="21"/>
              </w:rPr>
              <w:t>0-6</w:t>
            </w:r>
          </w:p>
        </w:tc>
        <w:tc>
          <w:tcPr>
            <w:tcW w:w="1885" w:type="dxa"/>
            <w:tcBorders>
              <w:left w:val="single" w:color="auto" w:sz="4" w:space="0"/>
            </w:tcBorders>
            <w:noWrap w:val="0"/>
            <w:vAlign w:val="center"/>
          </w:tcPr>
          <w:p w14:paraId="79EF7B7C">
            <w:pPr>
              <w:spacing w:line="276" w:lineRule="auto"/>
              <w:jc w:val="center"/>
              <w:rPr>
                <w:rFonts w:hint="eastAsia" w:ascii="新宋体" w:hAnsi="新宋体" w:eastAsia="新宋体" w:cs="新宋体"/>
                <w:color w:val="000000"/>
                <w:szCs w:val="21"/>
              </w:rPr>
            </w:pPr>
          </w:p>
        </w:tc>
      </w:tr>
      <w:tr w14:paraId="725F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11" w:hRule="atLeast"/>
          <w:jc w:val="center"/>
        </w:trPr>
        <w:tc>
          <w:tcPr>
            <w:tcW w:w="541" w:type="dxa"/>
            <w:tcBorders>
              <w:right w:val="single" w:color="auto" w:sz="4" w:space="0"/>
            </w:tcBorders>
            <w:noWrap w:val="0"/>
            <w:vAlign w:val="center"/>
          </w:tcPr>
          <w:p w14:paraId="1EDEEB1A">
            <w:pPr>
              <w:spacing w:line="276" w:lineRule="auto"/>
              <w:rPr>
                <w:rFonts w:hint="eastAsia" w:ascii="新宋体" w:hAnsi="新宋体" w:eastAsia="新宋体" w:cs="新宋体"/>
                <w:color w:val="000000"/>
                <w:szCs w:val="21"/>
                <w:lang w:val="en-US" w:eastAsia="zh-CN"/>
              </w:rPr>
            </w:pPr>
            <w:r>
              <w:rPr>
                <w:rFonts w:hint="eastAsia" w:ascii="新宋体" w:hAnsi="新宋体" w:eastAsia="新宋体" w:cs="新宋体"/>
                <w:color w:val="000000"/>
                <w:szCs w:val="21"/>
                <w:lang w:val="en-US" w:eastAsia="zh-CN"/>
              </w:rPr>
              <w:t>7</w:t>
            </w:r>
          </w:p>
        </w:tc>
        <w:tc>
          <w:tcPr>
            <w:tcW w:w="1005" w:type="dxa"/>
            <w:tcBorders>
              <w:right w:val="single" w:color="auto" w:sz="4" w:space="0"/>
            </w:tcBorders>
            <w:noWrap w:val="0"/>
            <w:vAlign w:val="center"/>
          </w:tcPr>
          <w:p w14:paraId="09185CC1">
            <w:pPr>
              <w:spacing w:line="276" w:lineRule="auto"/>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szCs w:val="21"/>
              </w:rPr>
              <w:t>突发事件应急预案</w:t>
            </w:r>
          </w:p>
        </w:tc>
        <w:tc>
          <w:tcPr>
            <w:tcW w:w="5110" w:type="dxa"/>
            <w:tcBorders>
              <w:left w:val="single" w:color="auto" w:sz="4" w:space="0"/>
            </w:tcBorders>
            <w:noWrap w:val="0"/>
            <w:vAlign w:val="center"/>
          </w:tcPr>
          <w:p w14:paraId="0A27B310">
            <w:pPr>
              <w:spacing w:line="276" w:lineRule="auto"/>
              <w:rPr>
                <w:rFonts w:hint="eastAsia" w:ascii="宋体" w:hAnsi="宋体" w:cs="宋体"/>
                <w:sz w:val="22"/>
                <w:szCs w:val="22"/>
              </w:rPr>
            </w:pPr>
            <w:r>
              <w:rPr>
                <w:rFonts w:hint="eastAsia" w:ascii="宋体" w:hAnsi="宋体" w:cs="宋体"/>
                <w:sz w:val="22"/>
                <w:szCs w:val="22"/>
                <w:lang w:val="en-US" w:eastAsia="zh-CN"/>
              </w:rPr>
              <w:t>根据</w:t>
            </w:r>
            <w:r>
              <w:rPr>
                <w:rFonts w:hint="eastAsia" w:ascii="宋体" w:hAnsi="宋体" w:cs="宋体"/>
                <w:sz w:val="22"/>
                <w:szCs w:val="22"/>
              </w:rPr>
              <w:t>投标人针对本项目制定的应急处置方案、突发事件应急处理措施及预案进行综合评分。</w:t>
            </w:r>
          </w:p>
          <w:p w14:paraId="4E995609">
            <w:pPr>
              <w:rPr>
                <w:rFonts w:hint="eastAsia" w:ascii="宋体" w:hAnsi="宋体" w:cs="宋体"/>
                <w:kern w:val="0"/>
                <w:szCs w:val="21"/>
              </w:rPr>
            </w:pPr>
            <w:r>
              <w:rPr>
                <w:rFonts w:hint="eastAsia" w:ascii="宋体" w:hAnsi="宋体" w:cs="宋体"/>
                <w:kern w:val="0"/>
                <w:szCs w:val="21"/>
              </w:rPr>
              <w:t>方案完整齐全、规范可行的得</w:t>
            </w:r>
            <w:r>
              <w:rPr>
                <w:rFonts w:hint="eastAsia" w:ascii="宋体" w:hAnsi="宋体" w:cs="宋体"/>
                <w:kern w:val="0"/>
                <w:szCs w:val="21"/>
                <w:lang w:val="en-US" w:eastAsia="zh-CN"/>
              </w:rPr>
              <w:t>12</w:t>
            </w:r>
            <w:r>
              <w:rPr>
                <w:rFonts w:hint="eastAsia" w:ascii="宋体" w:hAnsi="宋体" w:cs="宋体"/>
                <w:kern w:val="0"/>
                <w:szCs w:val="21"/>
              </w:rPr>
              <w:t>分；</w:t>
            </w:r>
          </w:p>
          <w:p w14:paraId="77CFBA4F">
            <w:pPr>
              <w:rPr>
                <w:rFonts w:hint="eastAsia" w:ascii="宋体" w:hAnsi="宋体" w:cs="宋体"/>
                <w:kern w:val="0"/>
                <w:szCs w:val="21"/>
              </w:rPr>
            </w:pPr>
            <w:r>
              <w:rPr>
                <w:rFonts w:hint="eastAsia" w:ascii="宋体" w:hAnsi="宋体" w:cs="宋体"/>
                <w:kern w:val="0"/>
                <w:szCs w:val="21"/>
              </w:rPr>
              <w:t>方案较完整、较规范可行得</w:t>
            </w:r>
            <w:r>
              <w:rPr>
                <w:rFonts w:hint="eastAsia" w:ascii="宋体" w:hAnsi="宋体" w:cs="宋体"/>
                <w:kern w:val="0"/>
                <w:szCs w:val="21"/>
                <w:lang w:val="en-US" w:eastAsia="zh-CN"/>
              </w:rPr>
              <w:t>9</w:t>
            </w:r>
            <w:r>
              <w:rPr>
                <w:rFonts w:hint="eastAsia" w:ascii="宋体" w:hAnsi="宋体" w:cs="宋体"/>
                <w:kern w:val="0"/>
                <w:szCs w:val="21"/>
              </w:rPr>
              <w:t>分；</w:t>
            </w:r>
          </w:p>
          <w:p w14:paraId="6F51EE56">
            <w:pPr>
              <w:rPr>
                <w:rFonts w:hint="eastAsia" w:ascii="宋体" w:hAnsi="宋体" w:cs="宋体"/>
                <w:kern w:val="0"/>
                <w:szCs w:val="21"/>
                <w:lang w:eastAsia="zh-CN"/>
              </w:rPr>
            </w:pPr>
            <w:r>
              <w:rPr>
                <w:rFonts w:hint="eastAsia" w:ascii="宋体" w:hAnsi="宋体" w:cs="宋体"/>
                <w:kern w:val="0"/>
                <w:szCs w:val="21"/>
              </w:rPr>
              <w:t>方案基本可行的得</w:t>
            </w:r>
            <w:r>
              <w:rPr>
                <w:rFonts w:hint="eastAsia" w:ascii="宋体" w:hAnsi="宋体" w:cs="宋体"/>
                <w:kern w:val="0"/>
                <w:szCs w:val="21"/>
                <w:lang w:val="en-US" w:eastAsia="zh-CN"/>
              </w:rPr>
              <w:t>6</w:t>
            </w:r>
            <w:r>
              <w:rPr>
                <w:rFonts w:hint="eastAsia" w:ascii="宋体" w:hAnsi="宋体" w:cs="宋体"/>
                <w:kern w:val="0"/>
                <w:szCs w:val="21"/>
              </w:rPr>
              <w:t>分</w:t>
            </w:r>
            <w:r>
              <w:rPr>
                <w:rFonts w:hint="eastAsia" w:ascii="宋体" w:hAnsi="宋体" w:cs="宋体"/>
                <w:kern w:val="0"/>
                <w:szCs w:val="21"/>
                <w:lang w:eastAsia="zh-CN"/>
              </w:rPr>
              <w:t>；</w:t>
            </w:r>
          </w:p>
          <w:p w14:paraId="07268C96">
            <w:pPr>
              <w:rPr>
                <w:rFonts w:hint="default" w:ascii="宋体" w:hAnsi="宋体" w:eastAsia="宋体" w:cs="宋体"/>
                <w:kern w:val="0"/>
                <w:szCs w:val="21"/>
                <w:lang w:val="en-US" w:eastAsia="zh-CN"/>
              </w:rPr>
            </w:pPr>
            <w:r>
              <w:rPr>
                <w:rFonts w:hint="eastAsia" w:ascii="宋体" w:hAnsi="宋体" w:cs="宋体"/>
                <w:kern w:val="0"/>
                <w:szCs w:val="21"/>
                <w:lang w:val="en-US" w:eastAsia="zh-CN"/>
              </w:rPr>
              <w:t>方案可行性差的得3分。</w:t>
            </w:r>
          </w:p>
          <w:p w14:paraId="1E376D6B">
            <w:pPr>
              <w:spacing w:line="276" w:lineRule="auto"/>
              <w:rPr>
                <w:rFonts w:hint="eastAsia" w:ascii="宋体" w:hAnsi="宋体" w:eastAsia="新宋体" w:cs="宋体"/>
                <w:sz w:val="22"/>
                <w:szCs w:val="22"/>
                <w:lang w:val="en-US" w:eastAsia="zh-CN"/>
              </w:rPr>
            </w:pPr>
            <w:r>
              <w:rPr>
                <w:rFonts w:hint="eastAsia" w:ascii="宋体" w:hAnsi="宋体" w:eastAsia="宋体" w:cs="宋体"/>
                <w:kern w:val="0"/>
                <w:szCs w:val="21"/>
                <w:lang w:val="en-US" w:eastAsia="zh-CN"/>
              </w:rPr>
              <w:t>未体现相关内容不得分。</w:t>
            </w:r>
          </w:p>
        </w:tc>
        <w:tc>
          <w:tcPr>
            <w:tcW w:w="890" w:type="dxa"/>
            <w:gridSpan w:val="2"/>
            <w:tcBorders>
              <w:left w:val="single" w:color="auto" w:sz="4" w:space="0"/>
            </w:tcBorders>
            <w:noWrap w:val="0"/>
            <w:vAlign w:val="center"/>
          </w:tcPr>
          <w:p w14:paraId="78A92DB1">
            <w:pPr>
              <w:spacing w:line="276" w:lineRule="auto"/>
              <w:jc w:val="center"/>
              <w:rPr>
                <w:rFonts w:hint="default" w:ascii="新宋体" w:hAnsi="新宋体" w:eastAsia="新宋体" w:cs="新宋体"/>
                <w:color w:val="000000"/>
                <w:szCs w:val="21"/>
                <w:lang w:val="en-US" w:eastAsia="zh-CN"/>
              </w:rPr>
            </w:pPr>
            <w:r>
              <w:rPr>
                <w:rFonts w:hint="eastAsia" w:ascii="新宋体" w:hAnsi="新宋体" w:eastAsia="新宋体" w:cs="新宋体"/>
                <w:color w:val="000000"/>
                <w:szCs w:val="21"/>
              </w:rPr>
              <w:t>0-</w:t>
            </w:r>
            <w:r>
              <w:rPr>
                <w:rFonts w:hint="eastAsia" w:ascii="新宋体" w:hAnsi="新宋体" w:eastAsia="新宋体" w:cs="新宋体"/>
                <w:color w:val="000000"/>
                <w:szCs w:val="21"/>
                <w:lang w:val="en-US" w:eastAsia="zh-CN"/>
              </w:rPr>
              <w:t>12</w:t>
            </w:r>
          </w:p>
        </w:tc>
        <w:tc>
          <w:tcPr>
            <w:tcW w:w="1885" w:type="dxa"/>
            <w:tcBorders>
              <w:left w:val="single" w:color="auto" w:sz="4" w:space="0"/>
            </w:tcBorders>
            <w:noWrap w:val="0"/>
            <w:vAlign w:val="center"/>
          </w:tcPr>
          <w:p w14:paraId="68866D63">
            <w:pPr>
              <w:spacing w:line="276" w:lineRule="auto"/>
              <w:jc w:val="center"/>
              <w:rPr>
                <w:rFonts w:hint="eastAsia" w:ascii="新宋体" w:hAnsi="新宋体" w:eastAsia="新宋体" w:cs="新宋体"/>
                <w:color w:val="000000"/>
                <w:szCs w:val="21"/>
              </w:rPr>
            </w:pPr>
          </w:p>
        </w:tc>
      </w:tr>
      <w:tr w14:paraId="7193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11" w:hRule="atLeast"/>
          <w:jc w:val="center"/>
        </w:trPr>
        <w:tc>
          <w:tcPr>
            <w:tcW w:w="541" w:type="dxa"/>
            <w:tcBorders>
              <w:right w:val="single" w:color="auto" w:sz="4" w:space="0"/>
            </w:tcBorders>
            <w:noWrap w:val="0"/>
            <w:vAlign w:val="center"/>
          </w:tcPr>
          <w:p w14:paraId="3CDEB41D">
            <w:pPr>
              <w:spacing w:line="276" w:lineRule="auto"/>
              <w:rPr>
                <w:rFonts w:hint="eastAsia" w:ascii="新宋体" w:hAnsi="新宋体" w:eastAsia="新宋体" w:cs="新宋体"/>
                <w:color w:val="000000"/>
                <w:szCs w:val="21"/>
                <w:lang w:val="en-US" w:eastAsia="zh-CN"/>
              </w:rPr>
            </w:pPr>
            <w:r>
              <w:rPr>
                <w:rFonts w:hint="eastAsia" w:ascii="新宋体" w:hAnsi="新宋体" w:eastAsia="新宋体" w:cs="新宋体"/>
                <w:color w:val="000000"/>
                <w:szCs w:val="21"/>
                <w:lang w:val="en-US" w:eastAsia="zh-CN"/>
              </w:rPr>
              <w:t>8</w:t>
            </w:r>
          </w:p>
        </w:tc>
        <w:tc>
          <w:tcPr>
            <w:tcW w:w="1005" w:type="dxa"/>
            <w:tcBorders>
              <w:right w:val="single" w:color="auto" w:sz="4" w:space="0"/>
            </w:tcBorders>
            <w:noWrap w:val="0"/>
            <w:vAlign w:val="center"/>
          </w:tcPr>
          <w:p w14:paraId="302EC65F">
            <w:pPr>
              <w:spacing w:line="276" w:lineRule="auto"/>
              <w:rPr>
                <w:rFonts w:hint="eastAsia" w:ascii="新宋体" w:hAnsi="新宋体" w:eastAsia="新宋体" w:cs="新宋体"/>
                <w:color w:val="000000"/>
                <w:kern w:val="2"/>
                <w:sz w:val="21"/>
                <w:szCs w:val="21"/>
                <w:lang w:val="en-US" w:eastAsia="zh-CN" w:bidi="ar-SA"/>
              </w:rPr>
            </w:pPr>
            <w:r>
              <w:rPr>
                <w:rFonts w:hint="eastAsia" w:ascii="新宋体" w:hAnsi="新宋体" w:eastAsia="新宋体" w:cs="新宋体"/>
                <w:color w:val="000000"/>
                <w:szCs w:val="21"/>
              </w:rPr>
              <w:t>管理的规范性（组织制度健全、岗位职责、质量考核办法）</w:t>
            </w:r>
          </w:p>
        </w:tc>
        <w:tc>
          <w:tcPr>
            <w:tcW w:w="5110" w:type="dxa"/>
            <w:tcBorders>
              <w:left w:val="single" w:color="auto" w:sz="4" w:space="0"/>
            </w:tcBorders>
            <w:noWrap w:val="0"/>
            <w:vAlign w:val="center"/>
          </w:tcPr>
          <w:p w14:paraId="312A3F31">
            <w:pPr>
              <w:rPr>
                <w:rFonts w:hint="eastAsia" w:ascii="宋体" w:hAnsi="宋体" w:cs="宋体"/>
                <w:sz w:val="22"/>
                <w:szCs w:val="22"/>
              </w:rPr>
            </w:pPr>
            <w:bookmarkStart w:id="415" w:name="_GoBack"/>
            <w:r>
              <w:rPr>
                <w:rFonts w:hint="eastAsia" w:ascii="宋体" w:hAnsi="宋体" w:cs="宋体"/>
                <w:sz w:val="22"/>
                <w:szCs w:val="22"/>
              </w:rPr>
              <w:t>根据投标人的组织制度健全、岗位职责、质量考核办法、行业服务标准等内容，由评委评分。</w:t>
            </w:r>
          </w:p>
          <w:p w14:paraId="54258AD0">
            <w:pPr>
              <w:rPr>
                <w:rFonts w:hint="eastAsia" w:ascii="宋体" w:hAnsi="宋体" w:cs="宋体"/>
                <w:kern w:val="0"/>
                <w:szCs w:val="21"/>
              </w:rPr>
            </w:pPr>
            <w:r>
              <w:rPr>
                <w:rFonts w:hint="eastAsia" w:ascii="宋体" w:hAnsi="宋体" w:cs="宋体"/>
                <w:kern w:val="0"/>
                <w:szCs w:val="21"/>
                <w:lang w:val="en-US" w:eastAsia="zh-CN"/>
              </w:rPr>
              <w:t>内容</w:t>
            </w:r>
            <w:r>
              <w:rPr>
                <w:rFonts w:hint="eastAsia" w:ascii="宋体" w:hAnsi="宋体" w:cs="宋体"/>
                <w:kern w:val="0"/>
                <w:szCs w:val="21"/>
              </w:rPr>
              <w:t>完整齐全、规范可行的得</w:t>
            </w:r>
            <w:r>
              <w:rPr>
                <w:rFonts w:hint="eastAsia" w:ascii="宋体" w:hAnsi="宋体" w:cs="宋体"/>
                <w:kern w:val="0"/>
                <w:szCs w:val="21"/>
                <w:lang w:val="en-US" w:eastAsia="zh-CN"/>
              </w:rPr>
              <w:t>7</w:t>
            </w:r>
            <w:r>
              <w:rPr>
                <w:rFonts w:hint="eastAsia" w:ascii="宋体" w:hAnsi="宋体" w:cs="宋体"/>
                <w:kern w:val="0"/>
                <w:szCs w:val="21"/>
              </w:rPr>
              <w:t>分；</w:t>
            </w:r>
          </w:p>
          <w:p w14:paraId="215153F2">
            <w:pPr>
              <w:rPr>
                <w:rFonts w:hint="eastAsia" w:ascii="宋体" w:hAnsi="宋体" w:cs="宋体"/>
                <w:kern w:val="0"/>
                <w:szCs w:val="21"/>
              </w:rPr>
            </w:pPr>
            <w:r>
              <w:rPr>
                <w:rFonts w:hint="eastAsia" w:ascii="宋体" w:hAnsi="宋体" w:cs="宋体"/>
                <w:kern w:val="0"/>
                <w:szCs w:val="21"/>
                <w:lang w:val="en-US" w:eastAsia="zh-CN"/>
              </w:rPr>
              <w:t>内容</w:t>
            </w:r>
            <w:r>
              <w:rPr>
                <w:rFonts w:hint="eastAsia" w:ascii="宋体" w:hAnsi="宋体" w:cs="宋体"/>
                <w:kern w:val="0"/>
                <w:szCs w:val="21"/>
              </w:rPr>
              <w:t>较完整、较规范可行得</w:t>
            </w:r>
            <w:r>
              <w:rPr>
                <w:rFonts w:hint="eastAsia" w:ascii="宋体" w:hAnsi="宋体" w:cs="宋体"/>
                <w:kern w:val="0"/>
                <w:szCs w:val="21"/>
                <w:lang w:val="en-US" w:eastAsia="zh-CN"/>
              </w:rPr>
              <w:t>5</w:t>
            </w:r>
            <w:r>
              <w:rPr>
                <w:rFonts w:hint="eastAsia" w:ascii="宋体" w:hAnsi="宋体" w:cs="宋体"/>
                <w:kern w:val="0"/>
                <w:szCs w:val="21"/>
              </w:rPr>
              <w:t>分；</w:t>
            </w:r>
          </w:p>
          <w:p w14:paraId="1E2B0F0F">
            <w:pPr>
              <w:rPr>
                <w:rFonts w:hint="eastAsia" w:ascii="宋体" w:hAnsi="宋体" w:cs="宋体"/>
                <w:kern w:val="0"/>
                <w:szCs w:val="21"/>
              </w:rPr>
            </w:pPr>
            <w:r>
              <w:rPr>
                <w:rFonts w:hint="eastAsia" w:ascii="宋体" w:hAnsi="宋体" w:cs="宋体"/>
                <w:kern w:val="0"/>
                <w:szCs w:val="21"/>
                <w:lang w:val="en-US" w:eastAsia="zh-CN"/>
              </w:rPr>
              <w:t>内容</w:t>
            </w:r>
            <w:r>
              <w:rPr>
                <w:rFonts w:hint="eastAsia" w:ascii="宋体" w:hAnsi="宋体" w:cs="宋体"/>
                <w:kern w:val="0"/>
                <w:szCs w:val="21"/>
              </w:rPr>
              <w:t>基本可行的得</w:t>
            </w:r>
            <w:r>
              <w:rPr>
                <w:rFonts w:hint="eastAsia" w:ascii="宋体" w:hAnsi="宋体" w:cs="宋体"/>
                <w:kern w:val="0"/>
                <w:szCs w:val="21"/>
                <w:lang w:val="en-US" w:eastAsia="zh-CN"/>
              </w:rPr>
              <w:t>3</w:t>
            </w:r>
            <w:r>
              <w:rPr>
                <w:rFonts w:hint="eastAsia" w:ascii="宋体" w:hAnsi="宋体" w:cs="宋体"/>
                <w:kern w:val="0"/>
                <w:szCs w:val="21"/>
              </w:rPr>
              <w:t>分。</w:t>
            </w:r>
          </w:p>
          <w:p w14:paraId="74E51FB5">
            <w:pPr>
              <w:spacing w:line="276" w:lineRule="auto"/>
              <w:rPr>
                <w:rFonts w:ascii="新宋体" w:hAnsi="新宋体" w:eastAsia="新宋体" w:cs="新宋体"/>
                <w:color w:val="000000"/>
                <w:szCs w:val="21"/>
              </w:rPr>
            </w:pPr>
            <w:r>
              <w:rPr>
                <w:rFonts w:hint="eastAsia" w:ascii="宋体" w:hAnsi="宋体" w:eastAsia="宋体" w:cs="宋体"/>
                <w:kern w:val="0"/>
                <w:szCs w:val="21"/>
                <w:lang w:val="en-US" w:eastAsia="zh-CN"/>
              </w:rPr>
              <w:t>未体现相关内容不得分。</w:t>
            </w:r>
            <w:bookmarkEnd w:id="415"/>
          </w:p>
        </w:tc>
        <w:tc>
          <w:tcPr>
            <w:tcW w:w="890" w:type="dxa"/>
            <w:gridSpan w:val="2"/>
            <w:tcBorders>
              <w:left w:val="single" w:color="auto" w:sz="4" w:space="0"/>
            </w:tcBorders>
            <w:noWrap w:val="0"/>
            <w:vAlign w:val="center"/>
          </w:tcPr>
          <w:p w14:paraId="2D2EA675">
            <w:pPr>
              <w:spacing w:line="276" w:lineRule="auto"/>
              <w:jc w:val="center"/>
              <w:rPr>
                <w:rFonts w:hint="eastAsia" w:ascii="新宋体" w:hAnsi="新宋体" w:eastAsia="新宋体" w:cs="新宋体"/>
                <w:color w:val="000000"/>
                <w:szCs w:val="21"/>
                <w:lang w:eastAsia="zh-CN"/>
              </w:rPr>
            </w:pPr>
            <w:r>
              <w:rPr>
                <w:rFonts w:hint="eastAsia" w:ascii="新宋体" w:hAnsi="新宋体" w:eastAsia="新宋体" w:cs="新宋体"/>
                <w:color w:val="000000"/>
                <w:szCs w:val="21"/>
              </w:rPr>
              <w:t>0-</w:t>
            </w:r>
            <w:r>
              <w:rPr>
                <w:rFonts w:hint="eastAsia" w:ascii="新宋体" w:hAnsi="新宋体" w:eastAsia="新宋体" w:cs="新宋体"/>
                <w:color w:val="000000"/>
                <w:szCs w:val="21"/>
                <w:lang w:val="en-US" w:eastAsia="zh-CN"/>
              </w:rPr>
              <w:t>7</w:t>
            </w:r>
          </w:p>
        </w:tc>
        <w:tc>
          <w:tcPr>
            <w:tcW w:w="1885" w:type="dxa"/>
            <w:tcBorders>
              <w:left w:val="single" w:color="auto" w:sz="4" w:space="0"/>
            </w:tcBorders>
            <w:noWrap w:val="0"/>
            <w:vAlign w:val="center"/>
          </w:tcPr>
          <w:p w14:paraId="63EA3899">
            <w:pPr>
              <w:spacing w:line="276" w:lineRule="auto"/>
              <w:jc w:val="center"/>
              <w:rPr>
                <w:rFonts w:hint="eastAsia" w:ascii="新宋体" w:hAnsi="新宋体" w:eastAsia="新宋体" w:cs="新宋体"/>
                <w:color w:val="000000"/>
                <w:szCs w:val="21"/>
              </w:rPr>
            </w:pPr>
          </w:p>
        </w:tc>
      </w:tr>
    </w:tbl>
    <w:p w14:paraId="1343C6A8">
      <w:pPr>
        <w:pStyle w:val="23"/>
        <w:ind w:left="0" w:leftChars="0" w:firstLine="0" w:firstLineChars="0"/>
        <w:rPr>
          <w:rFonts w:hint="eastAsia" w:ascii="宋体" w:hAnsi="宋体"/>
          <w:b/>
          <w:color w:val="000000" w:themeColor="text1"/>
          <w:sz w:val="22"/>
          <w:szCs w:val="22"/>
          <w:lang w:val="en-US" w:eastAsia="zh-CN"/>
          <w14:textFill>
            <w14:solidFill>
              <w14:schemeClr w14:val="tx1"/>
            </w14:solidFill>
          </w14:textFill>
        </w:rPr>
      </w:pPr>
    </w:p>
    <w:p w14:paraId="174852E2">
      <w:pPr>
        <w:pStyle w:val="23"/>
        <w:ind w:left="0" w:leftChars="0" w:firstLine="0" w:firstLineChars="0"/>
        <w:rPr>
          <w:rFonts w:hint="eastAsia"/>
        </w:rPr>
      </w:pPr>
      <w:r>
        <w:rPr>
          <w:rFonts w:hint="eastAsia" w:ascii="宋体" w:hAnsi="宋体"/>
          <w:b/>
          <w:color w:val="000000" w:themeColor="text1"/>
          <w:sz w:val="22"/>
          <w:szCs w:val="22"/>
          <w:lang w:val="en-US" w:eastAsia="zh-CN"/>
          <w14:textFill>
            <w14:solidFill>
              <w14:schemeClr w14:val="tx1"/>
            </w14:solidFill>
          </w14:textFill>
        </w:rPr>
        <w:t>2、</w:t>
      </w:r>
      <w:r>
        <w:rPr>
          <w:rFonts w:hint="eastAsia" w:ascii="宋体" w:hAnsi="宋体"/>
          <w:b/>
          <w:color w:val="000000" w:themeColor="text1"/>
          <w:sz w:val="22"/>
          <w:szCs w:val="22"/>
          <w14:textFill>
            <w14:solidFill>
              <w14:schemeClr w14:val="tx1"/>
            </w14:solidFill>
          </w14:textFill>
        </w:rPr>
        <w:t>投标报价评分</w:t>
      </w:r>
      <w:r>
        <w:rPr>
          <w:rFonts w:hint="eastAsia" w:ascii="宋体" w:hAnsi="宋体" w:cs="新宋体"/>
          <w:b/>
          <w:bCs/>
          <w:color w:val="000000" w:themeColor="text1"/>
          <w:sz w:val="22"/>
          <w:szCs w:val="22"/>
          <w14:textFill>
            <w14:solidFill>
              <w14:schemeClr w14:val="tx1"/>
            </w14:solidFill>
          </w14:textFill>
        </w:rPr>
        <w:t>（</w:t>
      </w:r>
      <w:r>
        <w:rPr>
          <w:rFonts w:hint="eastAsia" w:ascii="宋体" w:hAnsi="宋体" w:cs="新宋体"/>
          <w:b/>
          <w:bCs/>
          <w:color w:val="000000" w:themeColor="text1"/>
          <w:sz w:val="22"/>
          <w:szCs w:val="22"/>
          <w:lang w:val="en-US" w:eastAsia="zh-CN"/>
          <w14:textFill>
            <w14:solidFill>
              <w14:schemeClr w14:val="tx1"/>
            </w14:solidFill>
          </w14:textFill>
        </w:rPr>
        <w:t>15</w:t>
      </w:r>
      <w:r>
        <w:rPr>
          <w:rFonts w:hint="eastAsia" w:ascii="宋体" w:hAnsi="宋体" w:cs="新宋体"/>
          <w:b/>
          <w:bCs/>
          <w:color w:val="000000" w:themeColor="text1"/>
          <w:sz w:val="22"/>
          <w:szCs w:val="22"/>
          <w14:textFill>
            <w14:solidFill>
              <w14:schemeClr w14:val="tx1"/>
            </w14:solidFill>
          </w14:textFill>
        </w:rPr>
        <w:t>分）</w:t>
      </w:r>
    </w:p>
    <w:tbl>
      <w:tblPr>
        <w:tblStyle w:val="15"/>
        <w:tblW w:w="9355"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5216"/>
        <w:gridCol w:w="847"/>
        <w:gridCol w:w="1800"/>
      </w:tblGrid>
      <w:tr w14:paraId="48B0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92" w:type="dxa"/>
            <w:vMerge w:val="restart"/>
            <w:noWrap w:val="0"/>
            <w:vAlign w:val="center"/>
          </w:tcPr>
          <w:p w14:paraId="0C380AE3">
            <w:pPr>
              <w:pStyle w:val="10"/>
              <w:adjustRightInd w:val="0"/>
              <w:snapToGrid w:val="0"/>
              <w:spacing w:line="300" w:lineRule="exact"/>
              <w:jc w:val="center"/>
              <w:rPr>
                <w:rFonts w:hint="eastAsia" w:hAnsi="宋体" w:cs="宋体"/>
                <w:bCs/>
                <w:color w:val="000000"/>
                <w:sz w:val="22"/>
                <w:szCs w:val="22"/>
                <w:lang w:val="en-US" w:eastAsia="zh-CN"/>
              </w:rPr>
            </w:pPr>
            <w:r>
              <w:rPr>
                <w:rFonts w:hint="eastAsia" w:ascii="Times New Roman" w:hAnsi="Times New Roman" w:eastAsia="宋体" w:cs="Times New Roman"/>
                <w:snapToGrid/>
                <w:kern w:val="2"/>
                <w:sz w:val="22"/>
                <w:szCs w:val="22"/>
                <w:lang w:val="en-US" w:eastAsia="zh-CN" w:bidi="ar-SA"/>
              </w:rPr>
              <w:t>报价评分</w:t>
            </w:r>
          </w:p>
        </w:tc>
        <w:tc>
          <w:tcPr>
            <w:tcW w:w="5216" w:type="dxa"/>
            <w:noWrap w:val="0"/>
            <w:vAlign w:val="center"/>
          </w:tcPr>
          <w:p w14:paraId="7B24FB9A">
            <w:pPr>
              <w:pStyle w:val="10"/>
              <w:adjustRightInd w:val="0"/>
              <w:snapToGrid w:val="0"/>
              <w:spacing w:line="300" w:lineRule="exact"/>
              <w:jc w:val="center"/>
              <w:rPr>
                <w:rFonts w:hAnsi="宋体" w:cs="宋体"/>
                <w:bCs/>
                <w:color w:val="000000"/>
                <w:sz w:val="22"/>
                <w:szCs w:val="22"/>
              </w:rPr>
            </w:pPr>
            <w:r>
              <w:rPr>
                <w:rFonts w:hint="eastAsia" w:hAnsi="宋体" w:cs="宋体"/>
                <w:bCs/>
                <w:color w:val="000000"/>
                <w:sz w:val="22"/>
                <w:szCs w:val="22"/>
              </w:rPr>
              <w:t>评定项目</w:t>
            </w:r>
          </w:p>
        </w:tc>
        <w:tc>
          <w:tcPr>
            <w:tcW w:w="847" w:type="dxa"/>
            <w:noWrap w:val="0"/>
            <w:vAlign w:val="center"/>
          </w:tcPr>
          <w:p w14:paraId="504E252A">
            <w:pPr>
              <w:pStyle w:val="10"/>
              <w:adjustRightInd w:val="0"/>
              <w:snapToGrid w:val="0"/>
              <w:spacing w:line="300" w:lineRule="exact"/>
              <w:jc w:val="center"/>
              <w:rPr>
                <w:rFonts w:hint="eastAsia" w:hAnsi="宋体" w:eastAsia="宋体" w:cs="宋体"/>
                <w:bCs/>
                <w:color w:val="000000"/>
                <w:sz w:val="22"/>
                <w:szCs w:val="22"/>
                <w:lang w:val="en-US" w:eastAsia="zh-CN"/>
              </w:rPr>
            </w:pPr>
            <w:r>
              <w:rPr>
                <w:rFonts w:hint="eastAsia" w:hAnsi="宋体" w:cs="宋体"/>
                <w:bCs/>
                <w:color w:val="000000"/>
                <w:sz w:val="22"/>
                <w:szCs w:val="22"/>
                <w:lang w:val="en-US" w:eastAsia="zh-CN"/>
              </w:rPr>
              <w:t>权重</w:t>
            </w:r>
          </w:p>
        </w:tc>
        <w:tc>
          <w:tcPr>
            <w:tcW w:w="1800" w:type="dxa"/>
            <w:noWrap w:val="0"/>
            <w:vAlign w:val="center"/>
          </w:tcPr>
          <w:p w14:paraId="613832AA">
            <w:pPr>
              <w:pStyle w:val="10"/>
              <w:adjustRightInd w:val="0"/>
              <w:snapToGrid w:val="0"/>
              <w:spacing w:line="300" w:lineRule="exact"/>
              <w:jc w:val="center"/>
              <w:rPr>
                <w:rFonts w:hint="eastAsia" w:hAnsi="宋体" w:cs="宋体"/>
                <w:bCs/>
                <w:color w:val="000000"/>
                <w:sz w:val="22"/>
                <w:szCs w:val="22"/>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 *</w:t>
            </w:r>
          </w:p>
        </w:tc>
      </w:tr>
      <w:tr w14:paraId="1A93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1492" w:type="dxa"/>
            <w:vMerge w:val="continue"/>
            <w:noWrap w:val="0"/>
            <w:vAlign w:val="center"/>
          </w:tcPr>
          <w:p w14:paraId="6985E99E">
            <w:pPr>
              <w:jc w:val="center"/>
              <w:rPr>
                <w:rFonts w:hint="eastAsia"/>
                <w:bCs/>
                <w:color w:val="000000"/>
                <w:sz w:val="22"/>
                <w:szCs w:val="22"/>
                <w:lang w:val="en-US" w:eastAsia="zh-CN"/>
              </w:rPr>
            </w:pPr>
          </w:p>
        </w:tc>
        <w:tc>
          <w:tcPr>
            <w:tcW w:w="5216" w:type="dxa"/>
            <w:noWrap w:val="0"/>
            <w:vAlign w:val="center"/>
          </w:tcPr>
          <w:p w14:paraId="57F6BC3A">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cs="Times New Roman"/>
                <w:color w:val="000000" w:themeColor="text1"/>
                <w:kern w:val="0"/>
                <w:sz w:val="22"/>
                <w:highlight w:val="none"/>
                <w14:textFill>
                  <w14:solidFill>
                    <w14:schemeClr w14:val="tx1"/>
                  </w14:solidFill>
                </w14:textFill>
              </w:rPr>
            </w:pPr>
            <w:r>
              <w:rPr>
                <w:rFonts w:hint="eastAsia" w:ascii="宋体" w:hAnsi="宋体" w:cs="Times New Roman"/>
                <w:color w:val="000000" w:themeColor="text1"/>
                <w:kern w:val="0"/>
                <w:sz w:val="22"/>
                <w:highlight w:val="none"/>
                <w14:textFill>
                  <w14:solidFill>
                    <w14:schemeClr w14:val="tx1"/>
                  </w14:solidFill>
                </w14:textFill>
              </w:rPr>
              <w:t>禽肉蛋菜类及调味品配送：满足招标文件要求投标折扣率最低的投标报价为评标基准值；有效投标人的投标折扣率等于评标基准值时，其禽肉蛋菜类及调味品配送商务报价评分值为满分</w:t>
            </w:r>
            <w:r>
              <w:rPr>
                <w:rFonts w:hint="eastAsia" w:ascii="宋体" w:hAnsi="宋体" w:cs="Times New Roman"/>
                <w:color w:val="000000" w:themeColor="text1"/>
                <w:kern w:val="0"/>
                <w:sz w:val="22"/>
                <w:highlight w:val="none"/>
                <w:lang w:val="en-US" w:eastAsia="zh-CN"/>
                <w14:textFill>
                  <w14:solidFill>
                    <w14:schemeClr w14:val="tx1"/>
                  </w14:solidFill>
                </w14:textFill>
              </w:rPr>
              <w:t>15</w:t>
            </w:r>
            <w:r>
              <w:rPr>
                <w:rFonts w:hint="eastAsia" w:ascii="宋体" w:hAnsi="宋体" w:cs="Times New Roman"/>
                <w:color w:val="000000" w:themeColor="text1"/>
                <w:kern w:val="0"/>
                <w:sz w:val="22"/>
                <w:highlight w:val="none"/>
                <w14:textFill>
                  <w14:solidFill>
                    <w14:schemeClr w14:val="tx1"/>
                  </w14:solidFill>
                </w14:textFill>
              </w:rPr>
              <w:t>分；其他投标人的价格分按以下公式计算：</w:t>
            </w:r>
          </w:p>
          <w:p w14:paraId="54D837BD">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color w:val="auto"/>
                <w:sz w:val="24"/>
                <w:highlight w:val="none"/>
              </w:rPr>
            </w:pPr>
            <w:r>
              <w:rPr>
                <w:rFonts w:hint="eastAsia" w:ascii="宋体" w:hAnsi="宋体"/>
                <w:color w:val="000000" w:themeColor="text1"/>
                <w:kern w:val="0"/>
                <w:sz w:val="22"/>
                <w:highlight w:val="none"/>
                <w14:textFill>
                  <w14:solidFill>
                    <w14:schemeClr w14:val="tx1"/>
                  </w14:solidFill>
                </w14:textFill>
              </w:rPr>
              <w:t>禽肉蛋菜类及调味品配送商务分得分=（评标基准值/投标人所报折扣率）×价格权值×100（四舍五入后保留小数2位，禽肉蛋菜类及调味品配送价权值为</w:t>
            </w:r>
            <w:r>
              <w:rPr>
                <w:rFonts w:hint="eastAsia" w:ascii="宋体" w:hAnsi="宋体"/>
                <w:color w:val="000000" w:themeColor="text1"/>
                <w:kern w:val="0"/>
                <w:sz w:val="22"/>
                <w:highlight w:val="none"/>
                <w:lang w:val="en-US" w:eastAsia="zh-CN"/>
                <w14:textFill>
                  <w14:solidFill>
                    <w14:schemeClr w14:val="tx1"/>
                  </w14:solidFill>
                </w14:textFill>
              </w:rPr>
              <w:t>15</w:t>
            </w:r>
            <w:r>
              <w:rPr>
                <w:rFonts w:hint="eastAsia" w:ascii="宋体" w:hAnsi="宋体"/>
                <w:color w:val="000000" w:themeColor="text1"/>
                <w:kern w:val="0"/>
                <w:sz w:val="22"/>
                <w:highlight w:val="none"/>
                <w14:textFill>
                  <w14:solidFill>
                    <w14:schemeClr w14:val="tx1"/>
                  </w14:solidFill>
                </w14:textFill>
              </w:rPr>
              <w:t>%）</w:t>
            </w:r>
          </w:p>
          <w:p w14:paraId="4848E6FA">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cs="Times New Roman"/>
                <w:color w:val="000000" w:themeColor="text1"/>
                <w:kern w:val="0"/>
                <w:sz w:val="22"/>
                <w:highlight w:val="none"/>
                <w14:textFill>
                  <w14:solidFill>
                    <w14:schemeClr w14:val="tx1"/>
                  </w14:solidFill>
                </w14:textFill>
              </w:rPr>
            </w:pPr>
            <w:r>
              <w:rPr>
                <w:rFonts w:hint="eastAsia" w:ascii="宋体" w:hAnsi="宋体" w:cs="Times New Roman"/>
                <w:color w:val="000000" w:themeColor="text1"/>
                <w:kern w:val="0"/>
                <w:sz w:val="22"/>
                <w:highlight w:val="none"/>
                <w14:textFill>
                  <w14:solidFill>
                    <w14:schemeClr w14:val="tx1"/>
                  </w14:solidFill>
                </w14:textFill>
              </w:rPr>
              <w:t>评标过程中，不得去掉报价中的最高报价和最低报价。</w:t>
            </w:r>
          </w:p>
          <w:p w14:paraId="342498E6">
            <w:pPr>
              <w:rPr>
                <w:rFonts w:hint="eastAsia"/>
                <w:bCs/>
                <w:color w:val="000000"/>
                <w:sz w:val="22"/>
                <w:szCs w:val="22"/>
                <w:highlight w:val="none"/>
              </w:rPr>
            </w:pPr>
            <w:r>
              <w:rPr>
                <w:rFonts w:hint="eastAsia" w:ascii="宋体" w:hAnsi="宋体" w:cs="宋体"/>
                <w:b/>
                <w:bCs/>
                <w:color w:val="auto"/>
                <w:sz w:val="24"/>
                <w:highlight w:val="none"/>
                <w:lang w:val="zh-CN"/>
              </w:rPr>
              <w:t>落实政府采购政策说明：本项目面向中小企业采购，不进行价格扣除或价格分加分。</w:t>
            </w:r>
          </w:p>
        </w:tc>
        <w:tc>
          <w:tcPr>
            <w:tcW w:w="847" w:type="dxa"/>
            <w:noWrap w:val="0"/>
            <w:vAlign w:val="center"/>
          </w:tcPr>
          <w:p w14:paraId="3B4A54E6">
            <w:pPr>
              <w:jc w:val="center"/>
              <w:rPr>
                <w:rFonts w:hint="default" w:eastAsia="宋体"/>
                <w:bCs/>
                <w:color w:val="000000"/>
                <w:sz w:val="22"/>
                <w:szCs w:val="22"/>
                <w:highlight w:val="none"/>
                <w:lang w:val="en-US" w:eastAsia="zh-CN"/>
              </w:rPr>
            </w:pPr>
            <w:r>
              <w:rPr>
                <w:rFonts w:hint="eastAsia"/>
                <w:bCs/>
                <w:color w:val="000000"/>
                <w:sz w:val="22"/>
                <w:szCs w:val="22"/>
                <w:highlight w:val="none"/>
                <w:lang w:val="en-US" w:eastAsia="zh-CN"/>
              </w:rPr>
              <w:t>15</w:t>
            </w:r>
          </w:p>
        </w:tc>
        <w:tc>
          <w:tcPr>
            <w:tcW w:w="1800" w:type="dxa"/>
            <w:noWrap w:val="0"/>
            <w:vAlign w:val="center"/>
          </w:tcPr>
          <w:p w14:paraId="33EC6CEB">
            <w:pPr>
              <w:jc w:val="center"/>
              <w:rPr>
                <w:rFonts w:hint="eastAsia"/>
                <w:bCs/>
                <w:color w:val="000000"/>
                <w:sz w:val="22"/>
                <w:szCs w:val="22"/>
              </w:rPr>
            </w:pPr>
            <w:r>
              <w:rPr>
                <w:rFonts w:hint="eastAsia" w:ascii="宋体" w:hAnsi="宋体" w:eastAsia="宋体" w:cs="宋体"/>
                <w:color w:val="auto"/>
                <w:sz w:val="24"/>
                <w:highlight w:val="none"/>
              </w:rPr>
              <w:t>/</w:t>
            </w:r>
          </w:p>
        </w:tc>
      </w:tr>
    </w:tbl>
    <w:p w14:paraId="080DE1BD">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1EC7BABF">
      <w:pPr>
        <w:snapToGrid w:val="0"/>
        <w:spacing w:line="360" w:lineRule="auto"/>
        <w:rPr>
          <w:rFonts w:hint="eastAsia" w:ascii="宋体" w:hAnsi="宋体" w:eastAsia="宋体" w:cs="宋体"/>
          <w:b/>
          <w:color w:val="auto"/>
          <w:sz w:val="32"/>
          <w:highlight w:val="none"/>
        </w:rPr>
        <w:sectPr>
          <w:pgSz w:w="11907" w:h="16840"/>
          <w:pgMar w:top="1474" w:right="1814" w:bottom="1474" w:left="1814" w:header="851" w:footer="851" w:gutter="0"/>
          <w:pgNumType w:fmt="decimal"/>
          <w:cols w:space="720" w:num="1"/>
        </w:sectPr>
      </w:pPr>
    </w:p>
    <w:p w14:paraId="7E1624D6">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48D9252A">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78A7C502">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4539E0D9">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448180F">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4AFBD11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70F154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4503342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2EF8E125">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2F4716A">
      <w:pPr>
        <w:pStyle w:val="2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3DBF2E23">
      <w:pPr>
        <w:pStyle w:val="2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5A0F6683">
      <w:pPr>
        <w:pStyle w:val="2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716DC194">
      <w:pPr>
        <w:pStyle w:val="2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421693DB">
      <w:pPr>
        <w:pStyle w:val="2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6D0B1F97">
      <w:pPr>
        <w:pStyle w:val="2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D5E29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1474C820">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2838A8B3">
      <w:pPr>
        <w:pStyle w:val="2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147A06D">
      <w:pPr>
        <w:pStyle w:val="2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9E897D6">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eastAsia="zh-CN"/>
        </w:rPr>
        <w:t>；次高的</w:t>
      </w:r>
      <w:r>
        <w:rPr>
          <w:rFonts w:hint="eastAsia" w:ascii="宋体" w:hAnsi="宋体" w:eastAsia="宋体" w:cs="宋体"/>
          <w:color w:val="auto"/>
          <w:kern w:val="0"/>
          <w:sz w:val="24"/>
          <w:highlight w:val="none"/>
        </w:rPr>
        <w:t>投标人为排名第</w:t>
      </w:r>
      <w:r>
        <w:rPr>
          <w:rFonts w:hint="eastAsia" w:ascii="宋体" w:hAnsi="宋体" w:cs="宋体"/>
          <w:color w:val="auto"/>
          <w:kern w:val="0"/>
          <w:sz w:val="24"/>
          <w:highlight w:val="none"/>
          <w:lang w:eastAsia="zh-CN"/>
        </w:rPr>
        <w:t>二</w:t>
      </w:r>
      <w:r>
        <w:rPr>
          <w:rFonts w:hint="eastAsia" w:ascii="宋体" w:hAnsi="宋体" w:eastAsia="宋体" w:cs="宋体"/>
          <w:color w:val="auto"/>
          <w:kern w:val="0"/>
          <w:sz w:val="24"/>
          <w:highlight w:val="none"/>
        </w:rPr>
        <w:t>的中标候选人</w:t>
      </w:r>
      <w:r>
        <w:rPr>
          <w:rFonts w:hint="eastAsia" w:ascii="宋体" w:hAnsi="宋体" w:cs="宋体"/>
          <w:color w:val="auto"/>
          <w:kern w:val="0"/>
          <w:sz w:val="24"/>
          <w:highlight w:val="none"/>
          <w:lang w:eastAsia="zh-CN"/>
        </w:rPr>
        <w:t>，第三高的</w:t>
      </w:r>
      <w:r>
        <w:rPr>
          <w:rFonts w:hint="eastAsia" w:ascii="宋体" w:hAnsi="宋体" w:eastAsia="宋体" w:cs="宋体"/>
          <w:color w:val="auto"/>
          <w:kern w:val="0"/>
          <w:sz w:val="24"/>
          <w:highlight w:val="none"/>
        </w:rPr>
        <w:t>投标人为排名第</w:t>
      </w:r>
      <w:r>
        <w:rPr>
          <w:rFonts w:hint="eastAsia" w:ascii="宋体" w:hAnsi="宋体" w:cs="宋体"/>
          <w:color w:val="auto"/>
          <w:kern w:val="0"/>
          <w:sz w:val="24"/>
          <w:highlight w:val="none"/>
          <w:lang w:eastAsia="zh-CN"/>
        </w:rPr>
        <w:t>三</w:t>
      </w:r>
      <w:r>
        <w:rPr>
          <w:rFonts w:hint="eastAsia" w:ascii="宋体" w:hAnsi="宋体" w:eastAsia="宋体" w:cs="宋体"/>
          <w:color w:val="auto"/>
          <w:kern w:val="0"/>
          <w:sz w:val="24"/>
          <w:highlight w:val="none"/>
        </w:rPr>
        <w:t>的中标候选人。</w:t>
      </w:r>
    </w:p>
    <w:p w14:paraId="575957E9">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1E086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679F6F">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12B9D339">
      <w:pPr>
        <w:pStyle w:val="2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501F344">
      <w:pPr>
        <w:pStyle w:val="9"/>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185AF52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5469CF6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296E3A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6FEC2A0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A54F0F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2FA6F1B1">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06DC104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75E95E7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F26627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6710BF9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3CEB3974">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5F175C6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2FED8A65">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122317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65F30292">
      <w:pPr>
        <w:pStyle w:val="9"/>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3A92815C">
      <w:pPr>
        <w:pStyle w:val="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729994E3">
      <w:pPr>
        <w:pStyle w:val="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6D03541">
      <w:pPr>
        <w:pStyle w:val="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513ECDEF">
      <w:pPr>
        <w:pStyle w:val="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51E0703">
      <w:pPr>
        <w:pStyle w:val="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19AA32AA">
      <w:pPr>
        <w:pStyle w:val="9"/>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E094522">
      <w:pPr>
        <w:pStyle w:val="9"/>
        <w:snapToGrid w:val="0"/>
        <w:spacing w:line="360" w:lineRule="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7743BE43">
      <w:pPr>
        <w:pStyle w:val="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37C434CC">
      <w:pPr>
        <w:pStyle w:val="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47521045">
      <w:pPr>
        <w:pStyle w:val="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94F9D78">
      <w:pPr>
        <w:pStyle w:val="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55718002">
      <w:pPr>
        <w:pStyle w:val="9"/>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CDF3007">
      <w:pPr>
        <w:pStyle w:val="9"/>
        <w:snapToGrid w:val="0"/>
        <w:spacing w:line="360" w:lineRule="auto"/>
        <w:ind w:firstLine="0" w:firstLineChars="0"/>
        <w:rPr>
          <w:rFonts w:hint="eastAsia" w:ascii="宋体" w:hAnsi="宋体" w:eastAsia="宋体" w:cs="宋体"/>
          <w:color w:val="auto"/>
          <w:highlight w:val="none"/>
        </w:rPr>
      </w:pPr>
    </w:p>
    <w:bookmarkEnd w:id="24"/>
    <w:p w14:paraId="38759E20">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1" w:name="第五部分"/>
      <w:bookmarkStart w:id="392" w:name="_Toc86217003"/>
    </w:p>
    <w:p w14:paraId="586D8BA0">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1226735C">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456C2768">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1C040B41">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5D473BF7">
      <w:pPr>
        <w:spacing w:line="360" w:lineRule="auto"/>
        <w:ind w:left="720" w:leftChars="343" w:firstLine="1084" w:firstLineChars="300"/>
        <w:outlineLvl w:val="0"/>
        <w:rPr>
          <w:rFonts w:hint="eastAsia" w:ascii="宋体" w:hAnsi="宋体" w:eastAsia="宋体" w:cs="宋体"/>
          <w:b/>
          <w:color w:val="auto"/>
          <w:sz w:val="36"/>
          <w:szCs w:val="36"/>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5F9C0742">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1054B880">
      <w:pPr>
        <w:spacing w:line="360" w:lineRule="auto"/>
        <w:ind w:firstLine="417" w:firstLineChars="198"/>
        <w:rPr>
          <w:rFonts w:hint="default" w:ascii="Times New Roman" w:hAnsi="Times New Roman"/>
          <w:b/>
          <w:bCs/>
          <w:color w:val="auto"/>
          <w:szCs w:val="21"/>
          <w:highlight w:val="none"/>
        </w:rPr>
      </w:pPr>
      <w:r>
        <w:rPr>
          <w:rFonts w:hint="default" w:ascii="Times New Roman" w:hAnsi="Times New Roman"/>
          <w:b/>
          <w:bCs/>
          <w:color w:val="auto"/>
          <w:szCs w:val="21"/>
          <w:highlight w:val="none"/>
        </w:rPr>
        <w:t>特别提示：以下为合同范本，仅供参考，不宜照搬。合同条款的具体内容应严格按照招标文件、投标文件、评标结果及中标人的承诺来拟订。</w:t>
      </w:r>
    </w:p>
    <w:p w14:paraId="7810F27C">
      <w:pPr>
        <w:spacing w:line="360" w:lineRule="auto"/>
        <w:rPr>
          <w:rFonts w:hint="default" w:ascii="Times New Roman" w:hAnsi="Times New Roman"/>
          <w:b/>
          <w:color w:val="auto"/>
          <w:szCs w:val="21"/>
          <w:highlight w:val="none"/>
        </w:rPr>
      </w:pPr>
    </w:p>
    <w:p w14:paraId="3627A623">
      <w:pPr>
        <w:pStyle w:val="3"/>
        <w:spacing w:line="360" w:lineRule="auto"/>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rPr>
        <w:t>合同</w:t>
      </w:r>
      <w:r>
        <w:rPr>
          <w:rFonts w:hint="eastAsia" w:ascii="宋体" w:hAnsi="宋体" w:eastAsia="宋体" w:cs="宋体"/>
          <w:color w:val="auto"/>
          <w:sz w:val="32"/>
          <w:szCs w:val="32"/>
          <w:lang w:val="en-US" w:eastAsia="zh-CN"/>
        </w:rPr>
        <w:t>条款及格式</w:t>
      </w:r>
    </w:p>
    <w:p w14:paraId="31A6E4A5">
      <w:pPr>
        <w:framePr w:w="1440" w:h="120" w:hRule="exact" w:wrap="around" w:vAnchor="page" w:hAnchor="page" w:x="361" w:y="541"/>
        <w:spacing w:line="360" w:lineRule="auto"/>
        <w:ind w:firstLine="440" w:firstLineChars="200"/>
        <w:rPr>
          <w:rFonts w:hint="eastAsia" w:ascii="宋体" w:hAnsi="宋体" w:eastAsia="宋体" w:cs="宋体"/>
          <w:color w:val="auto"/>
          <w:sz w:val="22"/>
          <w:szCs w:val="22"/>
        </w:rPr>
      </w:pPr>
    </w:p>
    <w:p w14:paraId="24EE0A6E">
      <w:pPr>
        <w:autoSpaceDE w:val="0"/>
        <w:autoSpaceDN w:val="0"/>
        <w:adjustRightInd w:val="0"/>
        <w:spacing w:line="450" w:lineRule="exact"/>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采购方：（买方）</w:t>
      </w:r>
    </w:p>
    <w:p w14:paraId="2C75D306">
      <w:pPr>
        <w:autoSpaceDE w:val="0"/>
        <w:autoSpaceDN w:val="0"/>
        <w:adjustRightInd w:val="0"/>
        <w:spacing w:line="450" w:lineRule="exact"/>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供货方：（卖方）</w:t>
      </w:r>
    </w:p>
    <w:p w14:paraId="6CFB7E2D">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cs="宋体"/>
          <w:b w:val="0"/>
          <w:bCs/>
          <w:sz w:val="21"/>
          <w:szCs w:val="21"/>
          <w:lang w:eastAsia="zh-CN"/>
        </w:rPr>
        <w:t>海滨街道2024-2025年食堂原材料配送项目</w:t>
      </w:r>
      <w:r>
        <w:rPr>
          <w:rFonts w:hint="eastAsia" w:ascii="宋体" w:hAnsi="宋体" w:eastAsia="宋体" w:cs="宋体"/>
          <w:b w:val="0"/>
          <w:bCs/>
          <w:sz w:val="21"/>
          <w:szCs w:val="21"/>
        </w:rPr>
        <w:t>（招标编号：</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）经过公开招标，确定              为本项目的中标单位，双方经协商，达成以下条款：</w:t>
      </w:r>
    </w:p>
    <w:p w14:paraId="4CA1173B">
      <w:pPr>
        <w:numPr>
          <w:ilvl w:val="0"/>
          <w:numId w:val="3"/>
        </w:num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配送期限：</w:t>
      </w:r>
      <w:r>
        <w:rPr>
          <w:rFonts w:hint="eastAsia" w:ascii="宋体" w:hAnsi="宋体" w:cs="宋体"/>
          <w:b w:val="0"/>
          <w:bCs/>
          <w:sz w:val="21"/>
          <w:szCs w:val="21"/>
          <w:u w:val="single"/>
          <w:lang w:val="en-US" w:eastAsia="zh-CN"/>
        </w:rPr>
        <w:t xml:space="preserve">     </w:t>
      </w:r>
      <w:r>
        <w:rPr>
          <w:rFonts w:hint="eastAsia" w:ascii="宋体" w:hAnsi="宋体" w:cs="宋体"/>
          <w:b w:val="0"/>
          <w:bCs/>
          <w:sz w:val="21"/>
          <w:szCs w:val="21"/>
          <w:u w:val="single"/>
          <w:lang w:eastAsia="zh-CN"/>
        </w:rPr>
        <w:t>年</w:t>
      </w:r>
      <w:r>
        <w:rPr>
          <w:rFonts w:hint="eastAsia" w:ascii="宋体" w:hAnsi="宋体" w:cs="宋体"/>
          <w:b w:val="0"/>
          <w:bCs/>
          <w:sz w:val="21"/>
          <w:szCs w:val="21"/>
          <w:u w:val="single"/>
          <w:lang w:val="en-US" w:eastAsia="zh-CN"/>
        </w:rPr>
        <w:t xml:space="preserve">  </w:t>
      </w:r>
      <w:r>
        <w:rPr>
          <w:rFonts w:hint="eastAsia" w:ascii="宋体" w:hAnsi="宋体" w:cs="宋体"/>
          <w:b w:val="0"/>
          <w:bCs/>
          <w:sz w:val="21"/>
          <w:szCs w:val="21"/>
          <w:u w:val="single"/>
          <w:lang w:eastAsia="zh-CN"/>
        </w:rPr>
        <w:t>月</w:t>
      </w:r>
      <w:r>
        <w:rPr>
          <w:rFonts w:hint="eastAsia" w:ascii="宋体" w:hAnsi="宋体" w:cs="宋体"/>
          <w:b w:val="0"/>
          <w:bCs/>
          <w:sz w:val="21"/>
          <w:szCs w:val="21"/>
          <w:u w:val="single"/>
          <w:lang w:val="en-US" w:eastAsia="zh-CN"/>
        </w:rPr>
        <w:t xml:space="preserve">   </w:t>
      </w:r>
      <w:r>
        <w:rPr>
          <w:rFonts w:hint="eastAsia" w:ascii="宋体" w:hAnsi="宋体" w:cs="宋体"/>
          <w:b w:val="0"/>
          <w:bCs/>
          <w:sz w:val="21"/>
          <w:szCs w:val="21"/>
          <w:u w:val="single"/>
          <w:lang w:eastAsia="zh-CN"/>
        </w:rPr>
        <w:t>日</w:t>
      </w:r>
      <w:r>
        <w:rPr>
          <w:rFonts w:hint="eastAsia" w:ascii="宋体" w:hAnsi="宋体" w:eastAsia="宋体" w:cs="宋体"/>
          <w:b w:val="0"/>
          <w:bCs/>
          <w:sz w:val="21"/>
          <w:szCs w:val="21"/>
          <w:u w:val="single"/>
        </w:rPr>
        <w:t>至</w:t>
      </w:r>
      <w:r>
        <w:rPr>
          <w:rFonts w:hint="eastAsia" w:ascii="宋体" w:hAnsi="宋体" w:cs="宋体"/>
          <w:b w:val="0"/>
          <w:bCs/>
          <w:sz w:val="21"/>
          <w:szCs w:val="21"/>
          <w:u w:val="single"/>
          <w:lang w:val="en-US" w:eastAsia="zh-CN"/>
        </w:rPr>
        <w:t xml:space="preserve">    </w:t>
      </w:r>
      <w:r>
        <w:rPr>
          <w:rFonts w:hint="eastAsia" w:ascii="宋体" w:hAnsi="宋体" w:eastAsia="宋体" w:cs="宋体"/>
          <w:b w:val="0"/>
          <w:bCs/>
          <w:sz w:val="21"/>
          <w:szCs w:val="21"/>
          <w:u w:val="single"/>
        </w:rPr>
        <w:t>年  月   日</w:t>
      </w:r>
      <w:r>
        <w:rPr>
          <w:rFonts w:hint="eastAsia" w:ascii="宋体" w:hAnsi="宋体" w:eastAsia="宋体" w:cs="宋体"/>
          <w:b w:val="0"/>
          <w:bCs/>
          <w:sz w:val="21"/>
          <w:szCs w:val="21"/>
        </w:rPr>
        <w:t>。</w:t>
      </w:r>
    </w:p>
    <w:p w14:paraId="284BF0D5">
      <w:pPr>
        <w:pStyle w:val="9"/>
        <w:spacing w:line="300" w:lineRule="exact"/>
        <w:ind w:left="0" w:leftChars="0"/>
        <w:rPr>
          <w:rFonts w:hint="eastAsia" w:ascii="宋体" w:hAnsi="宋体" w:eastAsia="宋体" w:cs="宋体"/>
          <w:b w:val="0"/>
          <w:bCs/>
          <w:color w:val="000000"/>
          <w:sz w:val="21"/>
          <w:szCs w:val="21"/>
          <w:lang w:val="en-US" w:eastAsia="zh-CN" w:bidi="ar-SA"/>
        </w:rPr>
      </w:pPr>
      <w:r>
        <w:rPr>
          <w:rFonts w:hint="eastAsia" w:ascii="宋体" w:hAnsi="宋体" w:eastAsia="宋体" w:cs="宋体"/>
          <w:sz w:val="21"/>
          <w:szCs w:val="21"/>
          <w:lang w:val="en-US" w:eastAsia="zh-CN"/>
        </w:rPr>
        <w:t xml:space="preserve">    本项目服务期</w:t>
      </w:r>
      <w:r>
        <w:rPr>
          <w:rFonts w:hint="eastAsia" w:cs="宋体"/>
          <w:sz w:val="21"/>
          <w:szCs w:val="21"/>
          <w:lang w:val="en-US" w:eastAsia="zh-CN"/>
        </w:rPr>
        <w:t>1</w:t>
      </w:r>
      <w:r>
        <w:rPr>
          <w:rFonts w:hint="eastAsia" w:ascii="宋体" w:hAnsi="宋体" w:eastAsia="宋体" w:cs="宋体"/>
          <w:sz w:val="21"/>
          <w:szCs w:val="21"/>
          <w:lang w:val="en-US" w:eastAsia="zh-CN"/>
        </w:rPr>
        <w:t>年</w:t>
      </w:r>
      <w:r>
        <w:rPr>
          <w:rFonts w:hint="eastAsia" w:ascii="宋体" w:hAnsi="宋体" w:eastAsia="宋体" w:cs="宋体"/>
          <w:b w:val="0"/>
          <w:bCs/>
          <w:color w:val="000000"/>
          <w:sz w:val="21"/>
          <w:szCs w:val="21"/>
          <w:lang w:val="en-US" w:eastAsia="zh-CN" w:bidi="ar-SA"/>
        </w:rPr>
        <w:t>。</w:t>
      </w:r>
    </w:p>
    <w:p w14:paraId="6DCF9A19">
      <w:pPr>
        <w:autoSpaceDE w:val="0"/>
        <w:autoSpaceDN w:val="0"/>
        <w:adjustRightInd w:val="0"/>
        <w:spacing w:line="450" w:lineRule="exact"/>
        <w:ind w:firstLine="420" w:firstLineChars="200"/>
        <w:textAlignment w:val="bottom"/>
        <w:rPr>
          <w:rFonts w:hint="eastAsia" w:ascii="宋体" w:hAnsi="宋体" w:eastAsia="宋体" w:cs="宋体"/>
          <w:b w:val="0"/>
          <w:bCs/>
          <w:color w:val="000000"/>
          <w:sz w:val="21"/>
          <w:szCs w:val="21"/>
          <w:lang w:val="en-US" w:eastAsia="zh-CN" w:bidi="ar-SA"/>
        </w:rPr>
      </w:pPr>
      <w:bookmarkStart w:id="393" w:name="_Toc389144042"/>
      <w:r>
        <w:rPr>
          <w:rFonts w:hint="eastAsia" w:ascii="宋体" w:hAnsi="宋体" w:eastAsia="宋体" w:cs="宋体"/>
          <w:b w:val="0"/>
          <w:bCs/>
          <w:color w:val="000000"/>
          <w:sz w:val="21"/>
          <w:szCs w:val="21"/>
          <w:lang w:val="en-US" w:eastAsia="zh-CN" w:bidi="ar-SA"/>
        </w:rPr>
        <w:t>二、内容及</w:t>
      </w:r>
      <w:bookmarkEnd w:id="393"/>
      <w:r>
        <w:rPr>
          <w:rFonts w:hint="eastAsia" w:ascii="宋体" w:hAnsi="宋体" w:eastAsia="宋体" w:cs="宋体"/>
          <w:b w:val="0"/>
          <w:bCs/>
          <w:color w:val="000000"/>
          <w:sz w:val="21"/>
          <w:szCs w:val="21"/>
          <w:lang w:val="en-US" w:eastAsia="zh-CN" w:bidi="ar-SA"/>
        </w:rPr>
        <w:t>折扣率</w:t>
      </w:r>
    </w:p>
    <w:p w14:paraId="5C189D85">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1. 投标综合单价/投标折扣率</w:t>
      </w: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8"/>
        <w:gridCol w:w="5236"/>
      </w:tblGrid>
      <w:tr w14:paraId="2C0C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8" w:type="dxa"/>
            <w:noWrap w:val="0"/>
            <w:vAlign w:val="top"/>
          </w:tcPr>
          <w:p w14:paraId="277E990A">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内容</w:t>
            </w:r>
          </w:p>
        </w:tc>
        <w:tc>
          <w:tcPr>
            <w:tcW w:w="5236" w:type="dxa"/>
            <w:noWrap w:val="0"/>
            <w:vAlign w:val="top"/>
          </w:tcPr>
          <w:p w14:paraId="70B665D6">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投标折扣率</w:t>
            </w:r>
          </w:p>
        </w:tc>
      </w:tr>
      <w:tr w14:paraId="4E2D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8" w:type="dxa"/>
            <w:noWrap w:val="0"/>
            <w:vAlign w:val="top"/>
          </w:tcPr>
          <w:p w14:paraId="4B482971">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禽肉蛋菜类及调味品综合折扣率</w:t>
            </w:r>
          </w:p>
        </w:tc>
        <w:tc>
          <w:tcPr>
            <w:tcW w:w="5236" w:type="dxa"/>
            <w:noWrap w:val="0"/>
            <w:vAlign w:val="top"/>
          </w:tcPr>
          <w:p w14:paraId="26D20F88">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p>
        </w:tc>
      </w:tr>
    </w:tbl>
    <w:p w14:paraId="2039912E">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bookmarkStart w:id="394" w:name="_Toc389144043"/>
      <w:r>
        <w:rPr>
          <w:rFonts w:hint="eastAsia" w:ascii="宋体" w:hAnsi="宋体" w:eastAsia="宋体" w:cs="宋体"/>
          <w:b w:val="0"/>
          <w:bCs/>
          <w:sz w:val="21"/>
          <w:szCs w:val="21"/>
        </w:rPr>
        <w:t>三、技术资料</w:t>
      </w:r>
      <w:bookmarkEnd w:id="394"/>
    </w:p>
    <w:p w14:paraId="2E4E0E41">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1.供货方应按招标文件规定的时间向采购方提供食品配送的实施方案。包括承诺、项目实施方案、项目管理制度等。</w:t>
      </w:r>
    </w:p>
    <w:p w14:paraId="7FE86AEF">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2. 没有采购方事先书面同意，供货方不得将由采购方提供的有关合同或任何合同条文、规格、计划或资料提供给与履行本合同无关的任何其他人。即使向履行本合同有关的人员提供，也应注意保密并限于履行合同的必需范围。</w:t>
      </w:r>
    </w:p>
    <w:p w14:paraId="11CD3514">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bookmarkStart w:id="395" w:name="_Toc389144044"/>
      <w:r>
        <w:rPr>
          <w:rFonts w:hint="eastAsia" w:ascii="宋体" w:hAnsi="宋体" w:eastAsia="宋体" w:cs="宋体"/>
          <w:b w:val="0"/>
          <w:bCs/>
          <w:sz w:val="21"/>
          <w:szCs w:val="21"/>
        </w:rPr>
        <w:t>四、转包或分包</w:t>
      </w:r>
      <w:bookmarkEnd w:id="395"/>
    </w:p>
    <w:p w14:paraId="79D38BA4">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 xml:space="preserve">    本合同范围的经营权，应由供货方直接经营，不得转让他人，否则，采购方有权解除合同，没收履约保证金并追究供货方的违约责任。</w:t>
      </w:r>
    </w:p>
    <w:p w14:paraId="3D1CD633">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bookmarkStart w:id="396" w:name="_Toc389144045"/>
      <w:r>
        <w:rPr>
          <w:rFonts w:hint="eastAsia" w:ascii="宋体" w:hAnsi="宋体" w:eastAsia="宋体" w:cs="宋体"/>
          <w:b w:val="0"/>
          <w:bCs/>
          <w:sz w:val="21"/>
          <w:szCs w:val="21"/>
        </w:rPr>
        <w:t>五、履约保证保金</w:t>
      </w:r>
      <w:bookmarkEnd w:id="396"/>
    </w:p>
    <w:p w14:paraId="559197D7">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中标供应商在签订合同后7个工作日内向采购人交纳采购预算金额1%的履约保证金。</w:t>
      </w:r>
    </w:p>
    <w:p w14:paraId="1889E5F5">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六、付款方式</w:t>
      </w:r>
    </w:p>
    <w:p w14:paraId="779A741B">
      <w:pPr>
        <w:autoSpaceDE w:val="0"/>
        <w:autoSpaceDN w:val="0"/>
        <w:adjustRightInd w:val="0"/>
        <w:spacing w:line="450" w:lineRule="exact"/>
        <w:ind w:firstLine="420" w:firstLineChars="200"/>
        <w:textAlignment w:val="bottom"/>
        <w:rPr>
          <w:rFonts w:hint="eastAsia" w:ascii="宋体" w:hAnsi="宋体" w:eastAsia="宋体" w:cs="宋体"/>
          <w:b w:val="0"/>
          <w:bCs w:val="0"/>
          <w:color w:val="000000"/>
          <w:kern w:val="2"/>
          <w:sz w:val="22"/>
          <w:szCs w:val="22"/>
          <w:highlight w:val="none"/>
          <w:lang w:val="en-US" w:eastAsia="zh-CN" w:bidi="ar-SA"/>
        </w:rPr>
      </w:pPr>
      <w:bookmarkStart w:id="397" w:name="_Toc389144046"/>
      <w:r>
        <w:rPr>
          <w:rFonts w:hint="eastAsia" w:ascii="宋体" w:hAnsi="宋体" w:eastAsia="宋体" w:cs="宋体"/>
          <w:b w:val="0"/>
          <w:bCs/>
          <w:sz w:val="21"/>
          <w:szCs w:val="21"/>
          <w:lang w:val="en-US" w:eastAsia="zh-CN"/>
        </w:rPr>
        <w:t>1、合同生效并具备实施条件后7个工作日内支付乙方采购预算的40%作为预付款。预付款在第一次结算周期全部扣回，当期结算费用金额不足以扣回预付款金额的，结算费用金额不予支付且不扣预</w:t>
      </w:r>
      <w:r>
        <w:rPr>
          <w:rFonts w:hint="eastAsia" w:ascii="宋体" w:hAnsi="宋体" w:eastAsia="宋体" w:cs="宋体"/>
          <w:b w:val="0"/>
          <w:bCs w:val="0"/>
          <w:color w:val="000000"/>
          <w:kern w:val="2"/>
          <w:sz w:val="22"/>
          <w:szCs w:val="22"/>
          <w:highlight w:val="none"/>
          <w:lang w:val="en-US" w:eastAsia="zh-CN" w:bidi="ar-SA"/>
        </w:rPr>
        <w:t>付款，累计至下期支付结算费用足额并同时扣回预付款。</w:t>
      </w:r>
    </w:p>
    <w:p w14:paraId="389345B8">
      <w:pPr>
        <w:pStyle w:val="9"/>
        <w:spacing w:line="360" w:lineRule="auto"/>
        <w:ind w:left="0" w:leftChars="0"/>
        <w:rPr>
          <w:rFonts w:hint="eastAsia" w:ascii="宋体" w:hAnsi="宋体" w:eastAsia="宋体" w:cs="宋体"/>
          <w:b w:val="0"/>
          <w:bCs w:val="0"/>
          <w:color w:val="000000"/>
          <w:kern w:val="2"/>
          <w:sz w:val="22"/>
          <w:szCs w:val="22"/>
          <w:highlight w:val="none"/>
          <w:lang w:val="en-US" w:eastAsia="zh-CN" w:bidi="ar-SA"/>
        </w:rPr>
      </w:pPr>
      <w:r>
        <w:rPr>
          <w:rFonts w:hint="eastAsia" w:ascii="宋体" w:hAnsi="宋体" w:eastAsia="宋体" w:cs="宋体"/>
          <w:b w:val="0"/>
          <w:bCs w:val="0"/>
          <w:color w:val="000000"/>
          <w:kern w:val="2"/>
          <w:sz w:val="22"/>
          <w:szCs w:val="22"/>
          <w:highlight w:val="none"/>
          <w:lang w:val="en-US" w:eastAsia="zh-CN" w:bidi="ar-SA"/>
        </w:rPr>
        <w:t>注：在签订合同时，乙方明确表示无需预付款或者主动要求降低预付款比例的，采购单位可不适用前述规定。</w:t>
      </w:r>
    </w:p>
    <w:p w14:paraId="74A88DE4">
      <w:pPr>
        <w:pStyle w:val="9"/>
        <w:spacing w:line="360" w:lineRule="auto"/>
        <w:ind w:left="0" w:leftChars="0"/>
        <w:rPr>
          <w:rFonts w:hint="default" w:ascii="宋体" w:hAnsi="宋体" w:eastAsia="宋体" w:cs="宋体"/>
          <w:b w:val="0"/>
          <w:bCs w:val="0"/>
          <w:strike w:val="0"/>
          <w:dstrike w:val="0"/>
          <w:color w:val="000000"/>
          <w:sz w:val="22"/>
          <w:szCs w:val="22"/>
          <w:highlight w:val="none"/>
          <w:lang w:val="en-US" w:eastAsia="zh-CN" w:bidi="ar-SA"/>
        </w:rPr>
      </w:pPr>
      <w:r>
        <w:rPr>
          <w:rFonts w:hint="eastAsia" w:ascii="宋体" w:hAnsi="宋体" w:eastAsia="宋体" w:cs="宋体"/>
          <w:b w:val="0"/>
          <w:bCs w:val="0"/>
          <w:color w:val="000000"/>
          <w:kern w:val="2"/>
          <w:sz w:val="22"/>
          <w:szCs w:val="22"/>
          <w:highlight w:val="none"/>
          <w:lang w:val="en-US" w:eastAsia="zh-CN" w:bidi="ar-SA"/>
        </w:rPr>
        <w:t>2、结算周期为一个季度结</w:t>
      </w:r>
      <w:r>
        <w:rPr>
          <w:rFonts w:hint="eastAsia" w:ascii="宋体" w:hAnsi="宋体" w:eastAsia="宋体" w:cs="宋体"/>
          <w:b w:val="0"/>
          <w:bCs w:val="0"/>
          <w:color w:val="000000"/>
          <w:sz w:val="22"/>
          <w:szCs w:val="22"/>
          <w:highlight w:val="none"/>
          <w:lang w:val="en-US" w:eastAsia="zh-CN" w:bidi="ar-SA"/>
        </w:rPr>
        <w:t>算一次。采购人各科室每季度对供货方进行测评，如满意率大于80%（不含临界值）为合格，全额支付当季费用，如满意率在60%至80%（含临界值）的，扣除当季结算款的5%，如满意率在60%以下（不含临界值）的，扣除当季结算款的10%。如发现供货方未按照采购内容及要求中的第四点定价进行结算，采购人有权扣回未下浮款项，并且当季测评按满意率在60%以下（不含临界值）执行，扣除当季结算款的10%。</w:t>
      </w:r>
    </w:p>
    <w:p w14:paraId="1007FBA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0" w:firstLineChars="200"/>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bidi="ar-SA"/>
        </w:rPr>
        <w:t>3、供应商凭本季度所有的《送货清单》。</w:t>
      </w:r>
    </w:p>
    <w:p w14:paraId="2FE7145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0" w:firstLineChars="200"/>
        <w:rPr>
          <w:rFonts w:hint="eastAsia" w:ascii="宋体" w:hAnsi="宋体" w:eastAsia="宋体" w:cs="宋体"/>
          <w:b w:val="0"/>
          <w:bCs w:val="0"/>
          <w:color w:val="000000"/>
          <w:sz w:val="22"/>
          <w:szCs w:val="22"/>
          <w:lang w:val="en-US" w:eastAsia="zh-CN" w:bidi="ar-SA"/>
        </w:rPr>
      </w:pPr>
      <w:r>
        <w:rPr>
          <w:rFonts w:hint="eastAsia" w:ascii="宋体" w:hAnsi="宋体" w:eastAsia="宋体" w:cs="宋体"/>
          <w:b w:val="0"/>
          <w:bCs w:val="0"/>
          <w:color w:val="000000"/>
          <w:sz w:val="22"/>
          <w:szCs w:val="22"/>
          <w:lang w:val="en-US" w:eastAsia="zh-CN" w:bidi="ar-SA"/>
        </w:rPr>
        <w:t>4、供货方向招标人提交结算金额的全额增值税发票后，招标人在7个工作日内向供货方付发票</w:t>
      </w:r>
      <w:r>
        <w:rPr>
          <w:rFonts w:hint="eastAsia" w:ascii="宋体" w:eastAsia="宋体" w:cs="宋体"/>
          <w:b w:val="0"/>
          <w:bCs w:val="0"/>
          <w:color w:val="000000"/>
          <w:sz w:val="22"/>
          <w:szCs w:val="22"/>
          <w:lang w:val="en-US" w:eastAsia="zh-CN" w:bidi="ar-SA"/>
        </w:rPr>
        <w:t>金额的100%</w:t>
      </w:r>
      <w:r>
        <w:rPr>
          <w:rFonts w:hint="eastAsia" w:ascii="宋体" w:hAnsi="宋体" w:eastAsia="宋体" w:cs="宋体"/>
          <w:b w:val="0"/>
          <w:bCs w:val="0"/>
          <w:color w:val="000000"/>
          <w:sz w:val="22"/>
          <w:szCs w:val="22"/>
          <w:lang w:val="en-US" w:eastAsia="zh-CN" w:bidi="ar-SA"/>
        </w:rPr>
        <w:t>。</w:t>
      </w:r>
    </w:p>
    <w:p w14:paraId="29A39A23">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cs="宋体"/>
          <w:b w:val="0"/>
          <w:bCs/>
          <w:sz w:val="21"/>
          <w:szCs w:val="21"/>
          <w:lang w:val="en-US" w:eastAsia="zh-CN"/>
        </w:rPr>
        <w:t>七</w:t>
      </w:r>
      <w:r>
        <w:rPr>
          <w:rFonts w:hint="eastAsia" w:ascii="宋体" w:hAnsi="宋体" w:eastAsia="宋体" w:cs="宋体"/>
          <w:b w:val="0"/>
          <w:bCs/>
          <w:sz w:val="21"/>
          <w:szCs w:val="21"/>
        </w:rPr>
        <w:t>、税费</w:t>
      </w:r>
      <w:bookmarkEnd w:id="397"/>
    </w:p>
    <w:p w14:paraId="582D7A43">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本合同执行中相关的一切税费均由供货方负担。</w:t>
      </w:r>
    </w:p>
    <w:p w14:paraId="36527495">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bookmarkStart w:id="398" w:name="_Toc389144047"/>
      <w:r>
        <w:rPr>
          <w:rFonts w:hint="eastAsia" w:ascii="宋体" w:hAnsi="宋体" w:cs="宋体"/>
          <w:b w:val="0"/>
          <w:bCs/>
          <w:sz w:val="21"/>
          <w:szCs w:val="21"/>
          <w:lang w:val="en-US" w:eastAsia="zh-CN"/>
        </w:rPr>
        <w:t>八</w:t>
      </w:r>
      <w:r>
        <w:rPr>
          <w:rFonts w:hint="eastAsia" w:ascii="宋体" w:hAnsi="宋体" w:eastAsia="宋体" w:cs="宋体"/>
          <w:b w:val="0"/>
          <w:bCs/>
          <w:sz w:val="21"/>
          <w:szCs w:val="21"/>
        </w:rPr>
        <w:t>、质量保证及经营服务</w:t>
      </w:r>
      <w:bookmarkEnd w:id="398"/>
    </w:p>
    <w:p w14:paraId="596DED78">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1.供货方保证本合同中所供应的商品符合国家技术规格和质量标准的合格商品。如发生所供商品与合同不符，采购方有权没收履约保证金，由此产生的一切责任和后果由供货方承担。</w:t>
      </w:r>
    </w:p>
    <w:p w14:paraId="3D2F0D38">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2. 供货方必须保证合同履行过程中所提供的产品符合国家相关卫生质量标准，保证食材的新鲜、卫生。如因食材所致的相关卫生事件，一切后果由供货方承担。</w:t>
      </w:r>
    </w:p>
    <w:p w14:paraId="7441646A">
      <w:pPr>
        <w:pStyle w:val="23"/>
        <w:rPr>
          <w:rFonts w:hint="default" w:eastAsia="宋体"/>
          <w:highlight w:val="yellow"/>
          <w:lang w:val="en-US" w:eastAsia="zh-CN"/>
        </w:rPr>
      </w:pPr>
      <w:r>
        <w:rPr>
          <w:rFonts w:hint="eastAsia" w:ascii="宋体" w:hAnsi="宋体" w:eastAsia="宋体" w:cs="宋体"/>
          <w:b w:val="0"/>
          <w:bCs/>
          <w:spacing w:val="0"/>
          <w:kern w:val="2"/>
          <w:sz w:val="21"/>
          <w:szCs w:val="21"/>
          <w:highlight w:val="yellow"/>
          <w:lang w:val="en-US" w:eastAsia="zh-CN" w:bidi="ar-SA"/>
        </w:rPr>
        <w:t>3.由于供货方提供的食材达不到验收标准的，</w:t>
      </w:r>
      <w:r>
        <w:rPr>
          <w:rFonts w:hint="eastAsia" w:ascii="宋体" w:hAnsi="宋体" w:cs="宋体"/>
          <w:b w:val="0"/>
          <w:bCs/>
          <w:spacing w:val="0"/>
          <w:kern w:val="2"/>
          <w:sz w:val="21"/>
          <w:szCs w:val="21"/>
          <w:highlight w:val="yellow"/>
          <w:lang w:val="en-US" w:eastAsia="zh-CN" w:bidi="ar-SA"/>
        </w:rPr>
        <w:t>累计三</w:t>
      </w:r>
      <w:r>
        <w:rPr>
          <w:rFonts w:hint="eastAsia" w:ascii="宋体" w:hAnsi="宋体" w:eastAsia="宋体" w:cs="宋体"/>
          <w:b w:val="0"/>
          <w:bCs/>
          <w:spacing w:val="0"/>
          <w:kern w:val="2"/>
          <w:sz w:val="21"/>
          <w:szCs w:val="21"/>
          <w:highlight w:val="yellow"/>
          <w:lang w:val="en-US" w:eastAsia="zh-CN" w:bidi="ar-SA"/>
        </w:rPr>
        <w:t>次扣2000元作为违约金，在当季季度款中扣</w:t>
      </w:r>
      <w:r>
        <w:rPr>
          <w:rFonts w:hint="eastAsia" w:ascii="宋体" w:hAnsi="宋体" w:cs="宋体"/>
          <w:b w:val="0"/>
          <w:bCs/>
          <w:sz w:val="21"/>
          <w:szCs w:val="21"/>
          <w:highlight w:val="yellow"/>
          <w:lang w:val="en-US" w:eastAsia="zh-CN"/>
        </w:rPr>
        <w:t>回。</w:t>
      </w:r>
    </w:p>
    <w:p w14:paraId="6BAE86E5">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bookmarkStart w:id="399" w:name="_Toc389144048"/>
      <w:r>
        <w:rPr>
          <w:rFonts w:hint="eastAsia" w:ascii="宋体" w:hAnsi="宋体" w:cs="宋体"/>
          <w:b w:val="0"/>
          <w:bCs/>
          <w:sz w:val="21"/>
          <w:szCs w:val="21"/>
          <w:lang w:val="en-US" w:eastAsia="zh-CN"/>
        </w:rPr>
        <w:t>九</w:t>
      </w:r>
      <w:r>
        <w:rPr>
          <w:rFonts w:hint="eastAsia" w:ascii="宋体" w:hAnsi="宋体" w:eastAsia="宋体" w:cs="宋体"/>
          <w:b w:val="0"/>
          <w:bCs/>
          <w:sz w:val="21"/>
          <w:szCs w:val="21"/>
        </w:rPr>
        <w:t>、</w:t>
      </w:r>
      <w:bookmarkEnd w:id="399"/>
      <w:bookmarkStart w:id="400" w:name="_Toc389144049"/>
      <w:r>
        <w:rPr>
          <w:rFonts w:hint="eastAsia" w:ascii="宋体" w:hAnsi="宋体" w:eastAsia="宋体" w:cs="宋体"/>
          <w:b w:val="0"/>
          <w:bCs/>
          <w:sz w:val="21"/>
          <w:szCs w:val="21"/>
        </w:rPr>
        <w:t>不可抗力事件处理</w:t>
      </w:r>
      <w:bookmarkEnd w:id="400"/>
    </w:p>
    <w:p w14:paraId="290BCB9A">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1. 不可抗力事件发生后，应立即通知对方，并寄送有关权威机构出具的证明。</w:t>
      </w:r>
    </w:p>
    <w:p w14:paraId="7D7F4DF9">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2. 在合同有效期内，任何一方因不可抗力事件导致不能履行合同的，在不可抗力事件延续30天以上，双方应通过友好协商，确定是否继续履行合同。</w:t>
      </w:r>
    </w:p>
    <w:p w14:paraId="06D1B5D6">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十、违约处理</w:t>
      </w:r>
    </w:p>
    <w:p w14:paraId="4F0F55A4">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r>
        <w:rPr>
          <w:rFonts w:hint="eastAsia" w:ascii="宋体" w:hAnsi="宋体" w:cs="宋体"/>
          <w:b w:val="0"/>
          <w:bCs/>
          <w:sz w:val="21"/>
          <w:szCs w:val="21"/>
          <w:highlight w:val="none"/>
          <w:lang w:val="en-US" w:eastAsia="zh-CN"/>
        </w:rPr>
        <w:t>乙方</w:t>
      </w:r>
      <w:r>
        <w:rPr>
          <w:rFonts w:hint="eastAsia" w:ascii="宋体" w:hAnsi="宋体" w:eastAsia="宋体" w:cs="宋体"/>
          <w:b w:val="0"/>
          <w:bCs/>
          <w:sz w:val="21"/>
          <w:szCs w:val="21"/>
          <w:highlight w:val="none"/>
          <w:lang w:val="en-US" w:eastAsia="zh-CN"/>
        </w:rPr>
        <w:t>如提出非不可抗力情况下的合同终止申请，需要在甲方重新招投标流程期间提供配送服务，直至甲方再次进行食堂原材料配送服务招投标，中标方到位后停止履行。</w:t>
      </w:r>
    </w:p>
    <w:p w14:paraId="5BCFE19A">
      <w:pPr>
        <w:autoSpaceDE w:val="0"/>
        <w:autoSpaceDN w:val="0"/>
        <w:adjustRightInd w:val="0"/>
        <w:spacing w:line="450" w:lineRule="exact"/>
        <w:ind w:firstLine="420" w:firstLineChars="200"/>
        <w:textAlignment w:val="bottom"/>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r>
        <w:rPr>
          <w:rFonts w:hint="eastAsia" w:ascii="宋体" w:hAnsi="宋体" w:cs="宋体"/>
          <w:b w:val="0"/>
          <w:bCs/>
          <w:sz w:val="21"/>
          <w:szCs w:val="21"/>
          <w:highlight w:val="none"/>
          <w:lang w:val="en-US" w:eastAsia="zh-CN"/>
        </w:rPr>
        <w:t>乙方</w:t>
      </w:r>
      <w:r>
        <w:rPr>
          <w:rFonts w:hint="eastAsia" w:ascii="宋体" w:hAnsi="宋体" w:eastAsia="宋体" w:cs="宋体"/>
          <w:b w:val="0"/>
          <w:bCs/>
          <w:sz w:val="21"/>
          <w:szCs w:val="21"/>
          <w:highlight w:val="none"/>
          <w:lang w:val="en-US" w:eastAsia="zh-CN"/>
        </w:rPr>
        <w:t>如提出非不可抗力情况下的合同终止申请，因甲方需重新进行招投标，涉及人力及时间等成本损失，乙方需根据剩余服务时间长短补偿相应费用（补偿费用=合同金额*合同剩余天数÷365*10%）。</w:t>
      </w:r>
    </w:p>
    <w:p w14:paraId="35C6D6CE">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bookmarkStart w:id="401" w:name="_Toc389144050"/>
      <w:r>
        <w:rPr>
          <w:rFonts w:hint="eastAsia" w:ascii="宋体" w:hAnsi="宋体" w:cs="宋体"/>
          <w:b w:val="0"/>
          <w:bCs/>
          <w:sz w:val="21"/>
          <w:szCs w:val="21"/>
          <w:lang w:val="en-US" w:eastAsia="zh-CN"/>
        </w:rPr>
        <w:t>十一</w:t>
      </w:r>
      <w:r>
        <w:rPr>
          <w:rFonts w:hint="eastAsia" w:ascii="宋体" w:hAnsi="宋体" w:eastAsia="宋体" w:cs="宋体"/>
          <w:b w:val="0"/>
          <w:bCs/>
          <w:sz w:val="21"/>
          <w:szCs w:val="21"/>
        </w:rPr>
        <w:t>、诉讼</w:t>
      </w:r>
      <w:bookmarkEnd w:id="401"/>
    </w:p>
    <w:p w14:paraId="2F7619E1">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双方在执行合同中所发生的一切争议，应通过协商解决。如协商不成，可向采购方所在地法院起诉。</w:t>
      </w:r>
    </w:p>
    <w:p w14:paraId="712BAD2A">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bookmarkStart w:id="402" w:name="_Toc389144051"/>
      <w:r>
        <w:rPr>
          <w:rFonts w:hint="eastAsia" w:ascii="宋体" w:hAnsi="宋体" w:eastAsia="宋体" w:cs="宋体"/>
          <w:b w:val="0"/>
          <w:bCs/>
          <w:sz w:val="21"/>
          <w:szCs w:val="21"/>
        </w:rPr>
        <w:t>十</w:t>
      </w:r>
      <w:r>
        <w:rPr>
          <w:rFonts w:hint="eastAsia" w:ascii="宋体" w:hAnsi="宋体" w:cs="宋体"/>
          <w:b w:val="0"/>
          <w:bCs/>
          <w:sz w:val="21"/>
          <w:szCs w:val="21"/>
          <w:lang w:val="en-US" w:eastAsia="zh-CN"/>
        </w:rPr>
        <w:t>二</w:t>
      </w:r>
      <w:r>
        <w:rPr>
          <w:rFonts w:hint="eastAsia" w:ascii="宋体" w:hAnsi="宋体" w:eastAsia="宋体" w:cs="宋体"/>
          <w:b w:val="0"/>
          <w:bCs/>
          <w:sz w:val="21"/>
          <w:szCs w:val="21"/>
        </w:rPr>
        <w:t>、合同生效及其它</w:t>
      </w:r>
      <w:bookmarkEnd w:id="402"/>
    </w:p>
    <w:p w14:paraId="546DED53">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1. 合同经甲、乙双方签字并加盖单位公章后生效。</w:t>
      </w:r>
    </w:p>
    <w:p w14:paraId="715AB6F6">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2.招标文件、投标文件与本合同具有同等法律效力。</w:t>
      </w:r>
    </w:p>
    <w:p w14:paraId="114AF477">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3.本合同未尽事宜，遵照《</w:t>
      </w:r>
      <w:r>
        <w:rPr>
          <w:rFonts w:hint="eastAsia" w:ascii="宋体" w:hAnsi="宋体" w:cs="宋体"/>
          <w:b w:val="0"/>
          <w:bCs/>
          <w:sz w:val="21"/>
          <w:szCs w:val="21"/>
          <w:lang w:eastAsia="zh-CN"/>
        </w:rPr>
        <w:t>中华人民共和国民法典</w:t>
      </w:r>
      <w:r>
        <w:rPr>
          <w:rFonts w:hint="eastAsia" w:ascii="宋体" w:hAnsi="宋体" w:eastAsia="宋体" w:cs="宋体"/>
          <w:b w:val="0"/>
          <w:bCs/>
          <w:sz w:val="21"/>
          <w:szCs w:val="21"/>
        </w:rPr>
        <w:t>》有关条文执行。</w:t>
      </w:r>
    </w:p>
    <w:p w14:paraId="71278476">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4.本合同一式伍份，具有同等法律效力，采购方执二份、供货方执二份，</w:t>
      </w:r>
      <w:r>
        <w:rPr>
          <w:rFonts w:hint="eastAsia" w:ascii="宋体" w:hAnsi="宋体" w:cs="宋体"/>
          <w:b w:val="0"/>
          <w:bCs/>
          <w:sz w:val="21"/>
          <w:szCs w:val="21"/>
          <w:lang w:eastAsia="zh-CN"/>
        </w:rPr>
        <w:t>浙江景航工程管理有限公司</w:t>
      </w:r>
      <w:r>
        <w:rPr>
          <w:rFonts w:hint="eastAsia" w:ascii="宋体" w:hAnsi="宋体" w:eastAsia="宋体" w:cs="宋体"/>
          <w:b w:val="0"/>
          <w:bCs/>
          <w:sz w:val="21"/>
          <w:szCs w:val="21"/>
        </w:rPr>
        <w:t>执一份。</w:t>
      </w:r>
    </w:p>
    <w:p w14:paraId="7D7DF182">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十</w:t>
      </w:r>
      <w:r>
        <w:rPr>
          <w:rFonts w:hint="eastAsia" w:ascii="宋体" w:hAnsi="宋体" w:cs="宋体"/>
          <w:b w:val="0"/>
          <w:bCs/>
          <w:sz w:val="21"/>
          <w:szCs w:val="21"/>
          <w:lang w:val="en-US" w:eastAsia="zh-CN"/>
        </w:rPr>
        <w:t>三</w:t>
      </w:r>
      <w:r>
        <w:rPr>
          <w:rFonts w:hint="eastAsia" w:ascii="宋体" w:hAnsi="宋体" w:eastAsia="宋体" w:cs="宋体"/>
          <w:b w:val="0"/>
          <w:bCs/>
          <w:sz w:val="21"/>
          <w:szCs w:val="21"/>
        </w:rPr>
        <w:t>、合同的组成</w:t>
      </w:r>
    </w:p>
    <w:p w14:paraId="12031CB4">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1.本合同的补充协议（如有）；</w:t>
      </w:r>
    </w:p>
    <w:p w14:paraId="6DBABF1E">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2.本合同文本及附件；</w:t>
      </w:r>
    </w:p>
    <w:p w14:paraId="420C97EF">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3.中标通知书；</w:t>
      </w:r>
    </w:p>
    <w:p w14:paraId="1A52F310">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4.投标文件；</w:t>
      </w:r>
    </w:p>
    <w:p w14:paraId="11049A7E">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5.招标文件。</w:t>
      </w:r>
    </w:p>
    <w:p w14:paraId="4C3E2C32">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上述文件资料内容如有不一致的，以上列排列顺序做出解释。</w:t>
      </w:r>
    </w:p>
    <w:p w14:paraId="78397018">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p>
    <w:p w14:paraId="1AA8037A">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买方：（印章）                      卖方：（印章）</w:t>
      </w:r>
    </w:p>
    <w:p w14:paraId="792FA8D1">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授权代表:（签字）                   授权代表:（签字）</w:t>
      </w:r>
    </w:p>
    <w:p w14:paraId="5632F1C2">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地址：                              地址：</w:t>
      </w:r>
    </w:p>
    <w:p w14:paraId="23174CA5">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邮政编码：                          邮政编码：</w:t>
      </w:r>
    </w:p>
    <w:p w14:paraId="57D975F9">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电话：                               电话：</w:t>
      </w:r>
    </w:p>
    <w:p w14:paraId="71288985">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传真：                               传真：</w:t>
      </w:r>
    </w:p>
    <w:p w14:paraId="53A0E095">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开户银行：                           开户银行：</w:t>
      </w:r>
    </w:p>
    <w:p w14:paraId="25137333">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帐号：                               帐号：</w:t>
      </w:r>
    </w:p>
    <w:p w14:paraId="6DACBA02">
      <w:pPr>
        <w:autoSpaceDE w:val="0"/>
        <w:autoSpaceDN w:val="0"/>
        <w:adjustRightInd w:val="0"/>
        <w:spacing w:line="450" w:lineRule="exact"/>
        <w:ind w:firstLine="420" w:firstLineChars="200"/>
        <w:textAlignment w:val="bottom"/>
        <w:rPr>
          <w:rFonts w:hint="eastAsia" w:ascii="宋体" w:hAnsi="宋体" w:eastAsia="宋体" w:cs="宋体"/>
          <w:b w:val="0"/>
          <w:bCs/>
          <w:sz w:val="21"/>
          <w:szCs w:val="21"/>
        </w:rPr>
      </w:pPr>
      <w:r>
        <w:rPr>
          <w:rFonts w:hint="eastAsia" w:ascii="宋体" w:hAnsi="宋体" w:eastAsia="宋体" w:cs="宋体"/>
          <w:b w:val="0"/>
          <w:bCs/>
          <w:sz w:val="21"/>
          <w:szCs w:val="21"/>
        </w:rPr>
        <w:t>签订时间：                           签订时间：</w:t>
      </w:r>
    </w:p>
    <w:p w14:paraId="49931704">
      <w:pPr>
        <w:spacing w:line="400" w:lineRule="exact"/>
        <w:jc w:val="center"/>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"mailto:（合同签订后供应商须在2个工作日内将合同副本（原件）送达龙湾区公共资源交易中心采购科、合同扫描发至250453502@qq.com备案后方可退保证金）" </w:instrText>
      </w:r>
      <w:r>
        <w:rPr>
          <w:rFonts w:hint="eastAsia" w:ascii="宋体" w:hAnsi="宋体" w:eastAsia="宋体" w:cs="宋体"/>
          <w:b w:val="0"/>
          <w:bCs/>
          <w:sz w:val="22"/>
          <w:szCs w:val="22"/>
        </w:rPr>
        <w:fldChar w:fldCharType="separate"/>
      </w:r>
      <w:r>
        <w:rPr>
          <w:rStyle w:val="19"/>
          <w:rFonts w:hint="eastAsia" w:ascii="宋体" w:hAnsi="宋体" w:eastAsia="宋体" w:cs="宋体"/>
          <w:b w:val="0"/>
          <w:bCs/>
          <w:color w:val="auto"/>
          <w:sz w:val="22"/>
          <w:szCs w:val="22"/>
        </w:rPr>
        <w:t>（合同签订后供应商须在2个工作日内将合同扫描系统内部上传）</w:t>
      </w:r>
      <w:r>
        <w:rPr>
          <w:rFonts w:hint="eastAsia" w:ascii="宋体" w:hAnsi="宋体" w:eastAsia="宋体" w:cs="宋体"/>
          <w:b w:val="0"/>
          <w:bCs/>
          <w:sz w:val="22"/>
          <w:szCs w:val="22"/>
        </w:rPr>
        <w:fldChar w:fldCharType="end"/>
      </w:r>
    </w:p>
    <w:p w14:paraId="0B029026">
      <w:pPr>
        <w:spacing w:line="420" w:lineRule="exact"/>
        <w:rPr>
          <w:rFonts w:hint="eastAsia" w:ascii="宋体" w:hAnsi="宋体" w:eastAsia="宋体" w:cs="宋体"/>
          <w:color w:val="auto"/>
          <w:sz w:val="22"/>
          <w:szCs w:val="22"/>
        </w:rPr>
      </w:pPr>
    </w:p>
    <w:p w14:paraId="571F4174">
      <w:pPr>
        <w:widowControl/>
        <w:snapToGrid w:val="0"/>
        <w:spacing w:line="34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注：本合同作为示范文本，具体以成交人与采购人所签定正式合同为准。</w:t>
      </w:r>
    </w:p>
    <w:p w14:paraId="397FE53B">
      <w:pPr>
        <w:pStyle w:val="25"/>
        <w:keepNext w:val="0"/>
        <w:keepLines w:val="0"/>
        <w:pageBreakBefore/>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宋体" w:hAnsi="宋体" w:cs="宋体"/>
          <w:b/>
          <w:snapToGrid w:val="0"/>
          <w:color w:val="000000"/>
          <w:kern w:val="0"/>
          <w:sz w:val="22"/>
          <w:szCs w:val="22"/>
        </w:rPr>
      </w:pPr>
      <w:r>
        <w:rPr>
          <w:rFonts w:hint="eastAsia" w:ascii="宋体" w:hAnsi="宋体" w:cs="宋体"/>
          <w:b/>
          <w:snapToGrid w:val="0"/>
          <w:color w:val="000000"/>
          <w:kern w:val="0"/>
          <w:sz w:val="22"/>
          <w:szCs w:val="22"/>
          <w:lang w:val="en-US" w:eastAsia="zh-CN"/>
        </w:rPr>
        <w:t xml:space="preserve">附件                        </w:t>
      </w:r>
      <w:r>
        <w:rPr>
          <w:rFonts w:hint="eastAsia" w:ascii="宋体" w:hAnsi="宋体" w:cs="宋体"/>
          <w:b/>
          <w:snapToGrid w:val="0"/>
          <w:color w:val="000000"/>
          <w:kern w:val="0"/>
          <w:sz w:val="22"/>
          <w:szCs w:val="22"/>
        </w:rPr>
        <w:t>工程廉政责任书（格式）</w:t>
      </w:r>
    </w:p>
    <w:p w14:paraId="7E8EC994">
      <w:pPr>
        <w:spacing w:line="400" w:lineRule="exact"/>
        <w:ind w:firstLine="440" w:firstLineChars="200"/>
        <w:rPr>
          <w:rFonts w:hint="eastAsia"/>
          <w:snapToGrid w:val="0"/>
          <w:color w:val="000000"/>
          <w:sz w:val="22"/>
          <w:szCs w:val="22"/>
        </w:rPr>
      </w:pPr>
      <w:r>
        <w:rPr>
          <w:rFonts w:hint="eastAsia"/>
          <w:snapToGrid w:val="0"/>
          <w:color w:val="000000"/>
          <w:sz w:val="22"/>
          <w:szCs w:val="22"/>
        </w:rPr>
        <w:t>为加强工程建设中的廉政建设，保证工程建设高效优质完成，保证建设资金的安全和有效使用，</w:t>
      </w:r>
      <w:r>
        <w:rPr>
          <w:rFonts w:hint="eastAsia"/>
          <w:snapToGrid w:val="0"/>
          <w:color w:val="000000"/>
          <w:sz w:val="22"/>
          <w:szCs w:val="22"/>
          <w:u w:val="single"/>
        </w:rPr>
        <w:t xml:space="preserve">          </w:t>
      </w:r>
      <w:r>
        <w:rPr>
          <w:rFonts w:hint="eastAsia"/>
          <w:snapToGrid w:val="0"/>
          <w:color w:val="000000"/>
          <w:sz w:val="22"/>
          <w:szCs w:val="22"/>
        </w:rPr>
        <w:t>工程的项目法人</w:t>
      </w:r>
      <w:r>
        <w:rPr>
          <w:rFonts w:hint="eastAsia"/>
          <w:snapToGrid w:val="0"/>
          <w:color w:val="000000"/>
          <w:sz w:val="22"/>
          <w:szCs w:val="22"/>
          <w:u w:val="single"/>
        </w:rPr>
        <w:t xml:space="preserve">                </w:t>
      </w:r>
      <w:r>
        <w:rPr>
          <w:rFonts w:hint="eastAsia"/>
          <w:snapToGrid w:val="0"/>
          <w:color w:val="000000"/>
          <w:sz w:val="22"/>
          <w:szCs w:val="22"/>
        </w:rPr>
        <w:t>(以下称甲方)与承包商</w:t>
      </w:r>
      <w:r>
        <w:rPr>
          <w:rFonts w:hint="eastAsia"/>
          <w:snapToGrid w:val="0"/>
          <w:color w:val="000000"/>
          <w:sz w:val="22"/>
          <w:szCs w:val="22"/>
          <w:u w:val="single"/>
        </w:rPr>
        <w:t xml:space="preserve">                        </w:t>
      </w:r>
      <w:r>
        <w:rPr>
          <w:rFonts w:hint="eastAsia"/>
          <w:snapToGrid w:val="0"/>
          <w:color w:val="000000"/>
          <w:sz w:val="22"/>
          <w:szCs w:val="22"/>
        </w:rPr>
        <w:t>（以下称乙方），特订立如下责任书。</w:t>
      </w:r>
    </w:p>
    <w:p w14:paraId="4767FAA0">
      <w:pPr>
        <w:spacing w:line="400" w:lineRule="exact"/>
        <w:ind w:firstLine="440" w:firstLineChars="200"/>
        <w:rPr>
          <w:rFonts w:hint="eastAsia"/>
          <w:snapToGrid w:val="0"/>
          <w:color w:val="000000"/>
          <w:sz w:val="22"/>
          <w:szCs w:val="22"/>
        </w:rPr>
      </w:pPr>
      <w:r>
        <w:rPr>
          <w:rFonts w:hint="eastAsia"/>
          <w:snapToGrid w:val="0"/>
          <w:color w:val="000000"/>
          <w:sz w:val="22"/>
          <w:szCs w:val="22"/>
        </w:rPr>
        <w:t>第一条  甲乙双方的权利和义务</w:t>
      </w:r>
    </w:p>
    <w:p w14:paraId="78BD447A">
      <w:pPr>
        <w:widowControl w:val="0"/>
        <w:numPr>
          <w:ilvl w:val="0"/>
          <w:numId w:val="4"/>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严格遵守党和国家工程建设的有关法律法规及相关部门的有关规定。</w:t>
      </w:r>
    </w:p>
    <w:p w14:paraId="265F77F9">
      <w:pPr>
        <w:widowControl w:val="0"/>
        <w:numPr>
          <w:ilvl w:val="0"/>
          <w:numId w:val="4"/>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严格执行</w:t>
      </w:r>
      <w:r>
        <w:rPr>
          <w:rFonts w:hint="eastAsia"/>
          <w:snapToGrid w:val="0"/>
          <w:color w:val="000000"/>
          <w:sz w:val="22"/>
          <w:szCs w:val="22"/>
          <w:u w:val="single"/>
        </w:rPr>
        <w:t xml:space="preserve">           </w:t>
      </w:r>
      <w:r>
        <w:rPr>
          <w:rFonts w:hint="eastAsia"/>
          <w:snapToGrid w:val="0"/>
          <w:color w:val="000000"/>
          <w:sz w:val="22"/>
          <w:szCs w:val="22"/>
        </w:rPr>
        <w:t>工程的合同文件，自觉按合同办事。</w:t>
      </w:r>
    </w:p>
    <w:p w14:paraId="75D1FEC6">
      <w:pPr>
        <w:widowControl w:val="0"/>
        <w:numPr>
          <w:ilvl w:val="0"/>
          <w:numId w:val="4"/>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双方的业务活动坚持公开、公平、公正、诚信、透明的原则（除法律认定的商业秘密和合同文件另有规定之外），不得损害国家和集体利益，违反工程建设管理规定。</w:t>
      </w:r>
    </w:p>
    <w:p w14:paraId="53F17CA4">
      <w:pPr>
        <w:widowControl w:val="0"/>
        <w:numPr>
          <w:ilvl w:val="0"/>
          <w:numId w:val="4"/>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建立健全廉政制度、监督制度和处罚制度，开展廉政教育，设立廉政告示牌，公布举报电话。</w:t>
      </w:r>
    </w:p>
    <w:p w14:paraId="7E4023D6">
      <w:pPr>
        <w:widowControl w:val="0"/>
        <w:numPr>
          <w:ilvl w:val="0"/>
          <w:numId w:val="4"/>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发现对方在业务活动中有违反廉政规定的行为，有及时提醒对方纠正的权利和义务。</w:t>
      </w:r>
    </w:p>
    <w:p w14:paraId="342FDCB3">
      <w:pPr>
        <w:widowControl w:val="0"/>
        <w:numPr>
          <w:ilvl w:val="0"/>
          <w:numId w:val="4"/>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发现对方严重违反本责任书义务条款的行为，有向其上级有关部门举报、建议给予处理并要求告知处理结果的权利。</w:t>
      </w:r>
    </w:p>
    <w:p w14:paraId="3F795A26">
      <w:pPr>
        <w:spacing w:line="400" w:lineRule="exact"/>
        <w:ind w:firstLine="440" w:firstLineChars="200"/>
        <w:rPr>
          <w:rFonts w:hint="eastAsia"/>
          <w:snapToGrid w:val="0"/>
          <w:color w:val="000000"/>
          <w:sz w:val="22"/>
          <w:szCs w:val="22"/>
        </w:rPr>
      </w:pPr>
      <w:r>
        <w:rPr>
          <w:rFonts w:hint="eastAsia"/>
          <w:snapToGrid w:val="0"/>
          <w:color w:val="000000"/>
          <w:sz w:val="22"/>
          <w:szCs w:val="22"/>
        </w:rPr>
        <w:t>第二条  甲方的义务</w:t>
      </w:r>
    </w:p>
    <w:p w14:paraId="05CB67BF">
      <w:pPr>
        <w:widowControl w:val="0"/>
        <w:numPr>
          <w:ilvl w:val="0"/>
          <w:numId w:val="5"/>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甲方及其工作人员不得索要或接受乙方的礼金、礼券、有价证券和物品，不得到乙方报销任何由甲方或个人支付的费用等。</w:t>
      </w:r>
    </w:p>
    <w:p w14:paraId="301789C8">
      <w:pPr>
        <w:widowControl w:val="0"/>
        <w:numPr>
          <w:ilvl w:val="0"/>
          <w:numId w:val="5"/>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甲方不得有意刁难、拖延承包商工程款，不得违反规定批拨工程建设费用等。</w:t>
      </w:r>
    </w:p>
    <w:p w14:paraId="23220D49">
      <w:pPr>
        <w:widowControl w:val="0"/>
        <w:numPr>
          <w:ilvl w:val="0"/>
          <w:numId w:val="5"/>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甲方工作人员不得参加乙方安排的宴请和娱乐活动；不得接受乙方提供的通讯工具、交通工具和高档办公用品等。</w:t>
      </w:r>
    </w:p>
    <w:p w14:paraId="6B5618CB">
      <w:pPr>
        <w:widowControl w:val="0"/>
        <w:numPr>
          <w:ilvl w:val="0"/>
          <w:numId w:val="5"/>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甲方及其工作人员不得要求或者接受乙方为其住房装修、操办婚丧嫁娶、安排配偶子女的工作以及出国出境、旅游等。</w:t>
      </w:r>
    </w:p>
    <w:p w14:paraId="4BA60B78">
      <w:pPr>
        <w:widowControl w:val="0"/>
        <w:numPr>
          <w:ilvl w:val="0"/>
          <w:numId w:val="5"/>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甲方工作人员的配偶、子女及下属单位不得从事与甲方工程有关的材料设备供应、工程分包、劳务等经济活动。</w:t>
      </w:r>
    </w:p>
    <w:p w14:paraId="23189320">
      <w:pPr>
        <w:widowControl w:val="0"/>
        <w:numPr>
          <w:ilvl w:val="0"/>
          <w:numId w:val="5"/>
        </w:numPr>
        <w:autoSpaceDE w:val="0"/>
        <w:autoSpaceDN w:val="0"/>
        <w:adjustRightInd w:val="0"/>
        <w:spacing w:line="400" w:lineRule="exact"/>
        <w:ind w:left="0" w:firstLine="440" w:firstLineChars="200"/>
        <w:jc w:val="both"/>
        <w:textAlignment w:val="baseline"/>
        <w:rPr>
          <w:rFonts w:hint="eastAsia"/>
          <w:snapToGrid w:val="0"/>
          <w:color w:val="000000"/>
          <w:sz w:val="22"/>
          <w:szCs w:val="22"/>
        </w:rPr>
      </w:pPr>
      <w:r>
        <w:rPr>
          <w:rFonts w:hint="eastAsia"/>
          <w:snapToGrid w:val="0"/>
          <w:color w:val="000000"/>
          <w:sz w:val="22"/>
          <w:szCs w:val="22"/>
        </w:rPr>
        <w:t>甲方及其工作人员不得以任何理由向乙方推荐分包单位，不得要求乙方购买合同规定外的材料和设备。</w:t>
      </w:r>
    </w:p>
    <w:p w14:paraId="1D5D1C03">
      <w:pPr>
        <w:spacing w:line="400" w:lineRule="exact"/>
        <w:ind w:firstLine="440" w:firstLineChars="200"/>
        <w:rPr>
          <w:rFonts w:hint="eastAsia"/>
          <w:snapToGrid w:val="0"/>
          <w:color w:val="000000"/>
          <w:sz w:val="22"/>
          <w:szCs w:val="22"/>
        </w:rPr>
      </w:pPr>
      <w:r>
        <w:rPr>
          <w:rFonts w:hint="eastAsia"/>
          <w:snapToGrid w:val="0"/>
          <w:color w:val="000000"/>
          <w:sz w:val="22"/>
          <w:szCs w:val="22"/>
        </w:rPr>
        <w:t>第三条  乙方义务</w:t>
      </w:r>
    </w:p>
    <w:p w14:paraId="462033FD">
      <w:pPr>
        <w:widowControl w:val="0"/>
        <w:numPr>
          <w:ilvl w:val="1"/>
          <w:numId w:val="4"/>
        </w:numPr>
        <w:autoSpaceDE w:val="0"/>
        <w:autoSpaceDN w:val="0"/>
        <w:adjustRightInd w:val="0"/>
        <w:spacing w:line="400" w:lineRule="exact"/>
        <w:ind w:left="0" w:firstLine="502"/>
        <w:jc w:val="both"/>
        <w:textAlignment w:val="baseline"/>
        <w:rPr>
          <w:rFonts w:hint="eastAsia"/>
          <w:snapToGrid w:val="0"/>
          <w:color w:val="000000"/>
          <w:sz w:val="22"/>
          <w:szCs w:val="22"/>
        </w:rPr>
      </w:pPr>
      <w:r>
        <w:rPr>
          <w:rFonts w:hint="eastAsia"/>
          <w:snapToGrid w:val="0"/>
          <w:color w:val="000000"/>
          <w:sz w:val="22"/>
          <w:szCs w:val="22"/>
        </w:rPr>
        <w:t>乙方不得以任何理由向甲方及其工作人员行贿或馈赠礼金、礼券、有价证券、礼品。</w:t>
      </w:r>
    </w:p>
    <w:p w14:paraId="1B5FDB3D">
      <w:pPr>
        <w:widowControl w:val="0"/>
        <w:numPr>
          <w:ilvl w:val="1"/>
          <w:numId w:val="4"/>
        </w:numPr>
        <w:autoSpaceDE w:val="0"/>
        <w:autoSpaceDN w:val="0"/>
        <w:adjustRightInd w:val="0"/>
        <w:spacing w:line="400" w:lineRule="exact"/>
        <w:ind w:left="0" w:firstLine="502"/>
        <w:jc w:val="both"/>
        <w:textAlignment w:val="baseline"/>
        <w:rPr>
          <w:rFonts w:hint="eastAsia"/>
          <w:snapToGrid w:val="0"/>
          <w:color w:val="000000"/>
          <w:sz w:val="22"/>
          <w:szCs w:val="22"/>
        </w:rPr>
      </w:pPr>
      <w:r>
        <w:rPr>
          <w:rFonts w:hint="eastAsia"/>
          <w:snapToGrid w:val="0"/>
          <w:color w:val="000000"/>
          <w:sz w:val="22"/>
          <w:szCs w:val="22"/>
        </w:rPr>
        <w:t>乙方不得以任何名义为甲方及其工作人员报销应由甲方单位或个人支付的任何费用。</w:t>
      </w:r>
    </w:p>
    <w:p w14:paraId="28B0C7D6">
      <w:pPr>
        <w:widowControl w:val="0"/>
        <w:numPr>
          <w:ilvl w:val="1"/>
          <w:numId w:val="4"/>
        </w:numPr>
        <w:autoSpaceDE w:val="0"/>
        <w:autoSpaceDN w:val="0"/>
        <w:adjustRightInd w:val="0"/>
        <w:spacing w:line="400" w:lineRule="exact"/>
        <w:ind w:left="0" w:firstLine="502"/>
        <w:jc w:val="both"/>
        <w:textAlignment w:val="baseline"/>
        <w:rPr>
          <w:rFonts w:hint="eastAsia"/>
          <w:snapToGrid w:val="0"/>
          <w:color w:val="000000"/>
          <w:sz w:val="22"/>
          <w:szCs w:val="22"/>
        </w:rPr>
      </w:pPr>
      <w:r>
        <w:rPr>
          <w:rFonts w:hint="eastAsia"/>
          <w:snapToGrid w:val="0"/>
          <w:color w:val="000000"/>
          <w:sz w:val="22"/>
          <w:szCs w:val="22"/>
        </w:rPr>
        <w:t>乙方不得要求甲方违反规定，批拨、追加工程建设费用等。</w:t>
      </w:r>
    </w:p>
    <w:p w14:paraId="63C66047">
      <w:pPr>
        <w:widowControl w:val="0"/>
        <w:numPr>
          <w:ilvl w:val="1"/>
          <w:numId w:val="4"/>
        </w:numPr>
        <w:autoSpaceDE w:val="0"/>
        <w:autoSpaceDN w:val="0"/>
        <w:adjustRightInd w:val="0"/>
        <w:spacing w:line="400" w:lineRule="exact"/>
        <w:ind w:left="0" w:firstLine="502"/>
        <w:jc w:val="both"/>
        <w:textAlignment w:val="baseline"/>
        <w:rPr>
          <w:rFonts w:hint="eastAsia"/>
          <w:snapToGrid w:val="0"/>
          <w:color w:val="000000"/>
          <w:sz w:val="22"/>
          <w:szCs w:val="22"/>
        </w:rPr>
      </w:pPr>
      <w:r>
        <w:rPr>
          <w:rFonts w:hint="eastAsia"/>
          <w:snapToGrid w:val="0"/>
          <w:color w:val="000000"/>
          <w:sz w:val="22"/>
          <w:szCs w:val="22"/>
        </w:rPr>
        <w:t>乙方不得以任何理由安排甲方工作人员参加宴请及娱乐活动。</w:t>
      </w:r>
    </w:p>
    <w:p w14:paraId="3A2951D7">
      <w:pPr>
        <w:widowControl w:val="0"/>
        <w:numPr>
          <w:ilvl w:val="1"/>
          <w:numId w:val="4"/>
        </w:numPr>
        <w:autoSpaceDE w:val="0"/>
        <w:autoSpaceDN w:val="0"/>
        <w:adjustRightInd w:val="0"/>
        <w:spacing w:line="400" w:lineRule="exact"/>
        <w:ind w:left="0" w:firstLine="502"/>
        <w:jc w:val="both"/>
        <w:textAlignment w:val="baseline"/>
        <w:rPr>
          <w:rFonts w:hint="eastAsia"/>
          <w:snapToGrid w:val="0"/>
          <w:color w:val="000000"/>
          <w:sz w:val="22"/>
          <w:szCs w:val="22"/>
        </w:rPr>
      </w:pPr>
      <w:r>
        <w:rPr>
          <w:rFonts w:hint="eastAsia"/>
          <w:snapToGrid w:val="0"/>
          <w:color w:val="000000"/>
          <w:sz w:val="22"/>
          <w:szCs w:val="22"/>
        </w:rPr>
        <w:t>乙方不得为甲方单位和个人购置或提供通讯工具、交通工具和高档办公室用品等。</w:t>
      </w:r>
    </w:p>
    <w:p w14:paraId="4002A16B">
      <w:pPr>
        <w:spacing w:line="400" w:lineRule="exact"/>
        <w:ind w:firstLine="440" w:firstLineChars="200"/>
        <w:rPr>
          <w:rFonts w:hint="eastAsia"/>
          <w:snapToGrid w:val="0"/>
          <w:color w:val="000000"/>
          <w:sz w:val="22"/>
          <w:szCs w:val="22"/>
        </w:rPr>
      </w:pPr>
      <w:r>
        <w:rPr>
          <w:rFonts w:hint="eastAsia"/>
          <w:snapToGrid w:val="0"/>
          <w:color w:val="000000"/>
          <w:sz w:val="22"/>
          <w:szCs w:val="22"/>
        </w:rPr>
        <w:t>第四条  违约责任</w:t>
      </w:r>
    </w:p>
    <w:p w14:paraId="60EC2BA7">
      <w:pPr>
        <w:spacing w:line="400" w:lineRule="exact"/>
        <w:ind w:firstLine="440" w:firstLineChars="200"/>
        <w:rPr>
          <w:rFonts w:hint="eastAsia"/>
          <w:snapToGrid w:val="0"/>
          <w:color w:val="000000"/>
          <w:sz w:val="22"/>
          <w:szCs w:val="22"/>
        </w:rPr>
      </w:pPr>
      <w:r>
        <w:rPr>
          <w:rFonts w:hint="eastAsia"/>
          <w:snapToGrid w:val="0"/>
          <w:color w:val="000000"/>
          <w:sz w:val="22"/>
          <w:szCs w:val="22"/>
        </w:rPr>
        <w:t>（一）甲方及其工作人员违反本责任书第一、二条，按管理权限，依据有关规定给予党纪、政纪或组织处理；涉嫌犯罪的，移送司法机关追究刑事责任；给乙方单位造成经济损失的，应予以赔偿。</w:t>
      </w:r>
    </w:p>
    <w:p w14:paraId="6698D67B">
      <w:pPr>
        <w:spacing w:line="400" w:lineRule="exact"/>
        <w:ind w:firstLine="440" w:firstLineChars="200"/>
        <w:rPr>
          <w:rFonts w:hint="eastAsia"/>
          <w:snapToGrid w:val="0"/>
          <w:color w:val="000000"/>
          <w:sz w:val="22"/>
          <w:szCs w:val="22"/>
        </w:rPr>
      </w:pPr>
      <w:r>
        <w:rPr>
          <w:rFonts w:hint="eastAsia"/>
          <w:snapToGrid w:val="0"/>
          <w:color w:val="000000"/>
          <w:sz w:val="22"/>
          <w:szCs w:val="22"/>
        </w:rPr>
        <w:t>（二）乙方及其工作人员违反本责任书第一、三条，按管理权限，依据有关规定，给予党纪、政纪、组织处理或停止承接业务处理；给甲方单位造成经济损失的，应予以赔偿；情节严重的，甲方建议有关工程建设主管部门给予乙方一至三年内不得参与工程建设项目投标的处罚。</w:t>
      </w:r>
    </w:p>
    <w:p w14:paraId="3C047C21">
      <w:pPr>
        <w:spacing w:line="400" w:lineRule="exact"/>
        <w:ind w:firstLine="440" w:firstLineChars="200"/>
        <w:rPr>
          <w:rFonts w:hint="eastAsia"/>
          <w:snapToGrid w:val="0"/>
          <w:color w:val="000000"/>
          <w:sz w:val="22"/>
          <w:szCs w:val="22"/>
        </w:rPr>
      </w:pPr>
      <w:r>
        <w:rPr>
          <w:rFonts w:hint="eastAsia"/>
          <w:snapToGrid w:val="0"/>
          <w:color w:val="000000"/>
          <w:sz w:val="22"/>
          <w:szCs w:val="22"/>
        </w:rPr>
        <w:t>第五条  双方约定</w:t>
      </w:r>
    </w:p>
    <w:p w14:paraId="2A127358">
      <w:pPr>
        <w:pStyle w:val="11"/>
        <w:spacing w:line="400" w:lineRule="exact"/>
        <w:rPr>
          <w:rFonts w:hint="eastAsia" w:hAnsi="宋体" w:cs="宋体"/>
          <w:snapToGrid w:val="0"/>
          <w:color w:val="000000"/>
          <w:sz w:val="22"/>
          <w:szCs w:val="22"/>
        </w:rPr>
      </w:pPr>
      <w:r>
        <w:rPr>
          <w:rFonts w:hint="eastAsia" w:hAnsi="宋体" w:cs="宋体"/>
          <w:snapToGrid w:val="0"/>
          <w:color w:val="000000"/>
          <w:sz w:val="22"/>
          <w:szCs w:val="22"/>
        </w:rPr>
        <w:t>本责任书由纪检监察机关负责监督执行。纪检监察机关对本责任书执行情况</w:t>
      </w:r>
    </w:p>
    <w:p w14:paraId="62043819">
      <w:pPr>
        <w:pStyle w:val="11"/>
        <w:spacing w:line="400" w:lineRule="exact"/>
        <w:rPr>
          <w:rFonts w:hint="eastAsia" w:hAnsi="宋体" w:cs="宋体"/>
          <w:snapToGrid w:val="0"/>
          <w:color w:val="000000"/>
          <w:sz w:val="22"/>
          <w:szCs w:val="22"/>
        </w:rPr>
      </w:pPr>
      <w:r>
        <w:rPr>
          <w:rFonts w:hint="eastAsia" w:hAnsi="宋体" w:cs="宋体"/>
          <w:snapToGrid w:val="0"/>
          <w:color w:val="000000"/>
          <w:sz w:val="22"/>
          <w:szCs w:val="22"/>
        </w:rPr>
        <w:t>进行抽查。提出属于本责任书规定范围的处理意见。</w:t>
      </w:r>
    </w:p>
    <w:p w14:paraId="3C8DEC13">
      <w:pPr>
        <w:spacing w:line="400" w:lineRule="exact"/>
        <w:ind w:firstLine="440" w:firstLineChars="200"/>
        <w:rPr>
          <w:rFonts w:hint="eastAsia"/>
          <w:snapToGrid w:val="0"/>
          <w:color w:val="000000"/>
          <w:sz w:val="22"/>
          <w:szCs w:val="22"/>
        </w:rPr>
      </w:pPr>
      <w:r>
        <w:rPr>
          <w:rFonts w:hint="eastAsia"/>
          <w:snapToGrid w:val="0"/>
          <w:color w:val="000000"/>
          <w:sz w:val="22"/>
          <w:szCs w:val="22"/>
        </w:rPr>
        <w:t>第六条  本责任书有效期同甲乙双方签署之日起至该工程项目工程款支付完结时止。</w:t>
      </w:r>
    </w:p>
    <w:p w14:paraId="33A2AEBE">
      <w:pPr>
        <w:spacing w:line="400" w:lineRule="exact"/>
        <w:ind w:firstLine="440" w:firstLineChars="200"/>
        <w:rPr>
          <w:rFonts w:hint="eastAsia"/>
          <w:snapToGrid w:val="0"/>
          <w:color w:val="000000"/>
          <w:sz w:val="22"/>
          <w:szCs w:val="22"/>
        </w:rPr>
      </w:pPr>
      <w:r>
        <w:rPr>
          <w:rFonts w:hint="eastAsia"/>
          <w:snapToGrid w:val="0"/>
          <w:color w:val="000000"/>
          <w:sz w:val="22"/>
          <w:szCs w:val="22"/>
        </w:rPr>
        <w:t>第七条  本责任书作为本工程施工承包合同的附件，与工程施工合同具有同等的法律效力，经甲、乙双方签署后生效。</w:t>
      </w:r>
    </w:p>
    <w:p w14:paraId="5BB2A36C">
      <w:pPr>
        <w:spacing w:line="360" w:lineRule="exact"/>
        <w:rPr>
          <w:rFonts w:hint="eastAsia"/>
          <w:bCs/>
          <w:color w:val="000000"/>
          <w:sz w:val="22"/>
          <w:szCs w:val="22"/>
        </w:rPr>
      </w:pPr>
      <w:r>
        <w:rPr>
          <w:rFonts w:hint="eastAsia"/>
          <w:snapToGrid w:val="0"/>
          <w:color w:val="000000"/>
          <w:sz w:val="22"/>
          <w:szCs w:val="22"/>
        </w:rPr>
        <w:t>第八条  本责任书</w:t>
      </w:r>
      <w:bookmarkStart w:id="403" w:name="_Toc269828244"/>
      <w:bookmarkStart w:id="404" w:name="_Toc335134301"/>
      <w:bookmarkStart w:id="405" w:name="_Toc234909475"/>
      <w:bookmarkStart w:id="406" w:name="_Toc261333159"/>
      <w:bookmarkStart w:id="407" w:name="_Toc27876"/>
      <w:bookmarkStart w:id="408" w:name="_Toc30828"/>
      <w:bookmarkStart w:id="409" w:name="_Toc26420"/>
      <w:bookmarkStart w:id="410" w:name="_Toc10031"/>
      <w:bookmarkStart w:id="411" w:name="_Toc419125303"/>
      <w:r>
        <w:rPr>
          <w:rFonts w:hint="eastAsia"/>
          <w:bCs/>
          <w:color w:val="000000"/>
          <w:sz w:val="22"/>
          <w:szCs w:val="22"/>
          <w:lang w:val="en-US" w:eastAsia="zh-CN"/>
        </w:rPr>
        <w:t>肆</w:t>
      </w:r>
      <w:r>
        <w:rPr>
          <w:rFonts w:hint="eastAsia"/>
          <w:bCs/>
          <w:color w:val="000000"/>
          <w:sz w:val="22"/>
          <w:szCs w:val="22"/>
        </w:rPr>
        <w:t>份，采购人、供应商各执一份，采购代理机构及公共资源交易中心，具有同等法律效力，自双方签字盖章后生效。</w:t>
      </w:r>
    </w:p>
    <w:p w14:paraId="2752F4BB">
      <w:pPr>
        <w:spacing w:line="320" w:lineRule="exact"/>
        <w:ind w:firstLine="660" w:firstLineChars="300"/>
        <w:rPr>
          <w:rFonts w:hint="eastAsia"/>
          <w:color w:val="000000"/>
          <w:sz w:val="22"/>
          <w:szCs w:val="22"/>
        </w:rPr>
      </w:pPr>
    </w:p>
    <w:p w14:paraId="48E24574">
      <w:pPr>
        <w:spacing w:line="320" w:lineRule="exact"/>
        <w:ind w:firstLine="440" w:firstLineChars="200"/>
        <w:rPr>
          <w:rFonts w:hint="eastAsia"/>
          <w:color w:val="000000"/>
          <w:sz w:val="22"/>
          <w:szCs w:val="22"/>
        </w:rPr>
      </w:pPr>
      <w:r>
        <w:rPr>
          <w:rFonts w:hint="eastAsia"/>
          <w:color w:val="000000"/>
          <w:sz w:val="22"/>
          <w:szCs w:val="22"/>
        </w:rPr>
        <w:t>甲 方：</w:t>
      </w:r>
      <w:r>
        <w:rPr>
          <w:rFonts w:hint="eastAsia"/>
          <w:color w:val="000000"/>
          <w:sz w:val="22"/>
          <w:szCs w:val="22"/>
          <w:lang w:eastAsia="zh-CN"/>
        </w:rPr>
        <w:t>温州市龙湾区人民政府海滨街道办事处</w:t>
      </w:r>
      <w:r>
        <w:rPr>
          <w:rFonts w:hint="eastAsia"/>
          <w:color w:val="000000"/>
          <w:sz w:val="22"/>
          <w:szCs w:val="22"/>
        </w:rPr>
        <w:t xml:space="preserve">（印章）      乙方：（印章）   </w:t>
      </w:r>
    </w:p>
    <w:p w14:paraId="1F7BF129">
      <w:pPr>
        <w:spacing w:line="320" w:lineRule="exact"/>
        <w:rPr>
          <w:rFonts w:hint="eastAsia"/>
          <w:color w:val="000000"/>
          <w:sz w:val="22"/>
          <w:szCs w:val="22"/>
        </w:rPr>
        <w:sectPr>
          <w:footerReference r:id="rId14" w:type="first"/>
          <w:headerReference r:id="rId12" w:type="default"/>
          <w:footerReference r:id="rId13" w:type="default"/>
          <w:pgSz w:w="11906" w:h="16838"/>
          <w:pgMar w:top="1440" w:right="1361" w:bottom="1440" w:left="1361" w:header="720" w:footer="720" w:gutter="0"/>
          <w:pgNumType w:fmt="decimal"/>
          <w:cols w:space="720" w:num="1"/>
          <w:docGrid w:linePitch="286" w:charSpace="-3831"/>
        </w:sectPr>
      </w:pPr>
      <w:r>
        <w:rPr>
          <w:rFonts w:hint="eastAsia"/>
          <w:color w:val="000000"/>
          <w:sz w:val="22"/>
          <w:szCs w:val="22"/>
        </w:rPr>
        <w:t xml:space="preserve">   法人代表或委托代理人：（签字或盖章）   法人代表或委托代理人：（签字或盖章）   </w:t>
      </w:r>
    </w:p>
    <w:p w14:paraId="16814C34">
      <w:pPr>
        <w:spacing w:line="320" w:lineRule="exact"/>
        <w:rPr>
          <w:rFonts w:hint="eastAsia"/>
          <w:color w:val="000000"/>
          <w:sz w:val="22"/>
          <w:szCs w:val="22"/>
        </w:rPr>
      </w:pPr>
    </w:p>
    <w:p w14:paraId="2DD7CB45">
      <w:pPr>
        <w:spacing w:line="320" w:lineRule="exact"/>
        <w:rPr>
          <w:rFonts w:hint="eastAsia"/>
          <w:color w:val="000000"/>
          <w:sz w:val="22"/>
          <w:szCs w:val="22"/>
        </w:rPr>
      </w:pPr>
    </w:p>
    <w:p w14:paraId="3B61C72F">
      <w:pPr>
        <w:spacing w:line="320" w:lineRule="exact"/>
        <w:rPr>
          <w:rFonts w:hint="default" w:eastAsia="宋体"/>
          <w:color w:val="000000"/>
          <w:sz w:val="22"/>
          <w:szCs w:val="22"/>
          <w:lang w:val="en-US" w:eastAsia="zh-CN"/>
        </w:rPr>
      </w:pPr>
      <w:r>
        <w:rPr>
          <w:rFonts w:hint="eastAsia"/>
          <w:color w:val="000000"/>
          <w:sz w:val="22"/>
          <w:szCs w:val="22"/>
        </w:rPr>
        <w:t>地址：</w:t>
      </w:r>
      <w:r>
        <w:rPr>
          <w:rFonts w:hint="eastAsia"/>
          <w:color w:val="000000"/>
          <w:sz w:val="22"/>
          <w:szCs w:val="22"/>
          <w:u w:val="single"/>
          <w:lang w:val="en-US" w:eastAsia="zh-CN"/>
        </w:rPr>
        <w:t xml:space="preserve">              </w:t>
      </w:r>
    </w:p>
    <w:p w14:paraId="1F13F4F2">
      <w:pPr>
        <w:spacing w:line="320" w:lineRule="exact"/>
        <w:rPr>
          <w:rFonts w:hint="eastAsia" w:eastAsia="宋体"/>
          <w:color w:val="000000"/>
          <w:sz w:val="22"/>
          <w:szCs w:val="22"/>
          <w:u w:val="single"/>
          <w:lang w:val="en-US" w:eastAsia="zh-CN"/>
        </w:rPr>
      </w:pPr>
      <w:r>
        <w:rPr>
          <w:rFonts w:hint="eastAsia"/>
          <w:color w:val="000000"/>
          <w:sz w:val="22"/>
          <w:szCs w:val="22"/>
        </w:rPr>
        <w:t>电话：</w:t>
      </w:r>
      <w:r>
        <w:rPr>
          <w:rFonts w:hint="eastAsia"/>
          <w:color w:val="000000"/>
          <w:sz w:val="22"/>
          <w:szCs w:val="22"/>
          <w:u w:val="single"/>
          <w:lang w:val="en-US" w:eastAsia="zh-CN"/>
        </w:rPr>
        <w:t xml:space="preserve">               </w:t>
      </w:r>
    </w:p>
    <w:p w14:paraId="78D1A165">
      <w:pPr>
        <w:spacing w:line="320" w:lineRule="exact"/>
        <w:ind w:firstLine="440" w:firstLineChars="200"/>
        <w:rPr>
          <w:rFonts w:hint="eastAsia"/>
          <w:color w:val="000000"/>
          <w:sz w:val="22"/>
          <w:szCs w:val="22"/>
        </w:rPr>
      </w:pPr>
    </w:p>
    <w:p w14:paraId="55205E16">
      <w:pPr>
        <w:spacing w:line="320" w:lineRule="exact"/>
        <w:ind w:firstLine="880" w:firstLineChars="400"/>
        <w:rPr>
          <w:rFonts w:hint="eastAsia"/>
          <w:color w:val="000000"/>
          <w:sz w:val="22"/>
          <w:szCs w:val="22"/>
        </w:rPr>
      </w:pPr>
    </w:p>
    <w:p w14:paraId="52D8F92C">
      <w:pPr>
        <w:spacing w:line="320" w:lineRule="exact"/>
        <w:ind w:firstLine="440" w:firstLineChars="200"/>
        <w:rPr>
          <w:rFonts w:hint="default" w:eastAsia="宋体"/>
          <w:color w:val="000000"/>
          <w:sz w:val="22"/>
          <w:szCs w:val="22"/>
          <w:u w:val="single"/>
          <w:lang w:val="en-US" w:eastAsia="zh-CN"/>
        </w:rPr>
      </w:pPr>
      <w:r>
        <w:rPr>
          <w:rFonts w:hint="eastAsia"/>
          <w:color w:val="000000"/>
          <w:sz w:val="22"/>
          <w:szCs w:val="22"/>
        </w:rPr>
        <w:t>地址：</w:t>
      </w:r>
      <w:r>
        <w:rPr>
          <w:rFonts w:hint="eastAsia"/>
          <w:color w:val="000000"/>
          <w:sz w:val="22"/>
          <w:szCs w:val="22"/>
          <w:u w:val="single"/>
          <w:lang w:val="en-US" w:eastAsia="zh-CN"/>
        </w:rPr>
        <w:t xml:space="preserve">              </w:t>
      </w:r>
    </w:p>
    <w:p w14:paraId="539D8D8B">
      <w:pPr>
        <w:spacing w:line="320" w:lineRule="exact"/>
        <w:ind w:firstLine="440" w:firstLineChars="200"/>
        <w:rPr>
          <w:rFonts w:hint="default" w:eastAsia="宋体"/>
          <w:color w:val="000000"/>
          <w:sz w:val="22"/>
          <w:szCs w:val="22"/>
          <w:u w:val="single"/>
          <w:lang w:val="en-US" w:eastAsia="zh-CN"/>
        </w:rPr>
      </w:pPr>
      <w:r>
        <w:rPr>
          <w:rFonts w:hint="eastAsia"/>
          <w:color w:val="000000"/>
          <w:sz w:val="22"/>
          <w:szCs w:val="22"/>
        </w:rPr>
        <w:t>电话：</w:t>
      </w:r>
      <w:r>
        <w:rPr>
          <w:rFonts w:hint="eastAsia"/>
          <w:color w:val="000000"/>
          <w:sz w:val="22"/>
          <w:szCs w:val="22"/>
          <w:u w:val="single"/>
          <w:lang w:val="en-US" w:eastAsia="zh-CN"/>
        </w:rPr>
        <w:t xml:space="preserve">               </w:t>
      </w:r>
    </w:p>
    <w:p w14:paraId="08BB8709">
      <w:pPr>
        <w:spacing w:line="320" w:lineRule="exact"/>
        <w:rPr>
          <w:rFonts w:hint="eastAsia"/>
          <w:color w:val="000000"/>
          <w:sz w:val="22"/>
          <w:szCs w:val="22"/>
          <w:u w:val="single"/>
        </w:rPr>
        <w:sectPr>
          <w:type w:val="continuous"/>
          <w:pgSz w:w="11906" w:h="16838"/>
          <w:pgMar w:top="1440" w:right="1361" w:bottom="1440" w:left="1361" w:header="720" w:footer="720" w:gutter="0"/>
          <w:pgNumType w:fmt="decimal"/>
          <w:cols w:equalWidth="0" w:num="2">
            <w:col w:w="4379" w:space="425"/>
            <w:col w:w="4379"/>
          </w:cols>
          <w:titlePg/>
          <w:docGrid w:linePitch="286" w:charSpace="-3831"/>
        </w:sectPr>
      </w:pPr>
    </w:p>
    <w:p w14:paraId="51AAB87B">
      <w:pPr>
        <w:pStyle w:val="26"/>
        <w:rPr>
          <w:rFonts w:hint="eastAsia"/>
        </w:rPr>
      </w:pPr>
    </w:p>
    <w:p w14:paraId="0594D46B">
      <w:pPr>
        <w:spacing w:line="320" w:lineRule="exact"/>
        <w:ind w:firstLine="1100" w:firstLineChars="500"/>
        <w:rPr>
          <w:rFonts w:hint="eastAsia"/>
          <w:color w:val="000000"/>
          <w:sz w:val="22"/>
          <w:szCs w:val="22"/>
        </w:rPr>
      </w:pPr>
    </w:p>
    <w:p w14:paraId="25E3E887">
      <w:pPr>
        <w:pStyle w:val="4"/>
        <w:keepNext/>
        <w:keepLines/>
        <w:pageBreakBefore/>
        <w:widowControl/>
        <w:kinsoku/>
        <w:wordWrap/>
        <w:overflowPunct/>
        <w:topLinePunct w:val="0"/>
        <w:autoSpaceDE/>
        <w:autoSpaceDN/>
        <w:bidi w:val="0"/>
        <w:adjustRightInd/>
        <w:snapToGrid/>
        <w:spacing w:line="460" w:lineRule="exact"/>
        <w:textAlignment w:val="auto"/>
        <w:rPr>
          <w:rFonts w:hint="eastAsia" w:ascii="宋体" w:hAnsi="宋体" w:cs="宋体"/>
          <w:color w:val="000000"/>
          <w:sz w:val="22"/>
          <w:szCs w:val="22"/>
        </w:rPr>
      </w:pPr>
      <w:r>
        <w:rPr>
          <w:rFonts w:hint="eastAsia" w:ascii="宋体" w:hAnsi="宋体" w:cs="宋体"/>
          <w:color w:val="000000"/>
          <w:sz w:val="22"/>
          <w:szCs w:val="22"/>
        </w:rPr>
        <w:t>附件</w:t>
      </w:r>
      <w:bookmarkEnd w:id="403"/>
      <w:bookmarkEnd w:id="404"/>
      <w:bookmarkEnd w:id="405"/>
      <w:bookmarkEnd w:id="406"/>
      <w:r>
        <w:rPr>
          <w:rFonts w:hint="eastAsia" w:ascii="宋体" w:hAnsi="宋体" w:cs="宋体"/>
          <w:color w:val="000000"/>
          <w:sz w:val="22"/>
          <w:szCs w:val="22"/>
        </w:rPr>
        <w:t>：安全生产协议书</w:t>
      </w:r>
      <w:bookmarkEnd w:id="407"/>
      <w:bookmarkEnd w:id="408"/>
      <w:bookmarkEnd w:id="409"/>
      <w:bookmarkEnd w:id="410"/>
      <w:r>
        <w:rPr>
          <w:rFonts w:hint="eastAsia" w:ascii="宋体" w:hAnsi="宋体"/>
          <w:b w:val="0"/>
          <w:color w:val="000000"/>
          <w:sz w:val="22"/>
          <w:szCs w:val="22"/>
        </w:rPr>
        <w:t>（格式</w:t>
      </w:r>
      <w:r>
        <w:rPr>
          <w:rFonts w:ascii="宋体" w:hAnsi="宋体"/>
          <w:b w:val="0"/>
          <w:color w:val="000000"/>
          <w:sz w:val="22"/>
          <w:szCs w:val="22"/>
        </w:rPr>
        <w:t>）</w:t>
      </w:r>
      <w:bookmarkEnd w:id="411"/>
    </w:p>
    <w:p w14:paraId="4F05D724">
      <w:pPr>
        <w:spacing w:line="460" w:lineRule="exact"/>
        <w:jc w:val="center"/>
        <w:rPr>
          <w:rFonts w:hint="eastAsia"/>
          <w:b/>
          <w:color w:val="000000"/>
          <w:sz w:val="22"/>
          <w:szCs w:val="22"/>
        </w:rPr>
      </w:pPr>
      <w:r>
        <w:rPr>
          <w:rFonts w:hint="eastAsia"/>
          <w:b/>
          <w:color w:val="000000"/>
          <w:sz w:val="22"/>
          <w:szCs w:val="22"/>
        </w:rPr>
        <w:t>安全生产协议书</w:t>
      </w:r>
    </w:p>
    <w:p w14:paraId="5AA9034B">
      <w:pPr>
        <w:spacing w:line="460" w:lineRule="exact"/>
        <w:jc w:val="center"/>
        <w:rPr>
          <w:rFonts w:hint="eastAsia"/>
          <w:b/>
          <w:color w:val="000000"/>
          <w:sz w:val="22"/>
          <w:szCs w:val="22"/>
        </w:rPr>
      </w:pPr>
    </w:p>
    <w:p w14:paraId="6BA12B9D">
      <w:pPr>
        <w:spacing w:line="420" w:lineRule="exact"/>
        <w:ind w:firstLine="440" w:firstLineChars="200"/>
        <w:rPr>
          <w:rFonts w:hint="eastAsia"/>
          <w:color w:val="000000"/>
          <w:sz w:val="22"/>
          <w:szCs w:val="22"/>
        </w:rPr>
      </w:pPr>
      <w:r>
        <w:rPr>
          <w:rFonts w:hint="eastAsia"/>
          <w:color w:val="000000"/>
          <w:sz w:val="22"/>
          <w:szCs w:val="22"/>
        </w:rPr>
        <w:t>为在</w:t>
      </w:r>
      <w:r>
        <w:rPr>
          <w:rFonts w:hint="eastAsia"/>
          <w:b/>
          <w:color w:val="000000"/>
          <w:sz w:val="22"/>
          <w:szCs w:val="22"/>
          <w:u w:val="single"/>
        </w:rPr>
        <w:t xml:space="preserve">                         </w:t>
      </w:r>
      <w:r>
        <w:rPr>
          <w:rFonts w:hint="eastAsia"/>
          <w:color w:val="000000"/>
          <w:sz w:val="22"/>
          <w:szCs w:val="22"/>
        </w:rPr>
        <w:t>合同的实施过程中创造安全、高效的</w:t>
      </w:r>
      <w:r>
        <w:rPr>
          <w:rFonts w:hint="eastAsia"/>
          <w:color w:val="000000"/>
          <w:sz w:val="22"/>
          <w:szCs w:val="22"/>
          <w:lang w:val="en-US" w:eastAsia="zh-CN"/>
        </w:rPr>
        <w:t>工作</w:t>
      </w:r>
      <w:r>
        <w:rPr>
          <w:rFonts w:hint="eastAsia"/>
          <w:color w:val="000000"/>
          <w:sz w:val="22"/>
          <w:szCs w:val="22"/>
        </w:rPr>
        <w:t>环境，切实搞好本项目的安全管理工作，本项目的建设单位</w:t>
      </w:r>
      <w:r>
        <w:rPr>
          <w:rFonts w:hint="eastAsia"/>
          <w:b/>
          <w:bCs/>
          <w:color w:val="000000"/>
          <w:sz w:val="22"/>
          <w:szCs w:val="22"/>
          <w:u w:val="single"/>
        </w:rPr>
        <w:t xml:space="preserve">                </w:t>
      </w:r>
      <w:r>
        <w:rPr>
          <w:rFonts w:hint="eastAsia"/>
          <w:color w:val="000000"/>
          <w:sz w:val="22"/>
          <w:szCs w:val="22"/>
        </w:rPr>
        <w:t>（以下简称“甲方”）与施工单位</w:t>
      </w:r>
      <w:r>
        <w:rPr>
          <w:rFonts w:hint="eastAsia"/>
          <w:b/>
          <w:bCs/>
          <w:color w:val="000000"/>
          <w:sz w:val="22"/>
          <w:szCs w:val="22"/>
          <w:u w:val="single"/>
        </w:rPr>
        <w:t xml:space="preserve">                     </w:t>
      </w:r>
      <w:r>
        <w:rPr>
          <w:rFonts w:hint="eastAsia"/>
          <w:color w:val="000000"/>
          <w:sz w:val="22"/>
          <w:szCs w:val="22"/>
        </w:rPr>
        <w:t>（以下简称“乙方”），特此签订安全生产协议书：</w:t>
      </w:r>
    </w:p>
    <w:p w14:paraId="38A7A533">
      <w:pPr>
        <w:widowControl w:val="0"/>
        <w:numPr>
          <w:ilvl w:val="0"/>
          <w:numId w:val="6"/>
        </w:numPr>
        <w:autoSpaceDE w:val="0"/>
        <w:autoSpaceDN w:val="0"/>
        <w:adjustRightInd w:val="0"/>
        <w:spacing w:line="420" w:lineRule="exact"/>
        <w:jc w:val="both"/>
        <w:textAlignment w:val="baseline"/>
        <w:rPr>
          <w:rFonts w:hint="eastAsia"/>
          <w:b/>
          <w:color w:val="000000"/>
          <w:sz w:val="22"/>
          <w:szCs w:val="22"/>
        </w:rPr>
      </w:pPr>
      <w:r>
        <w:rPr>
          <w:rFonts w:hint="eastAsia"/>
          <w:b/>
          <w:color w:val="000000"/>
          <w:sz w:val="22"/>
          <w:szCs w:val="22"/>
        </w:rPr>
        <w:t>甲方职责</w:t>
      </w:r>
    </w:p>
    <w:p w14:paraId="42434D08">
      <w:pPr>
        <w:spacing w:line="420" w:lineRule="exact"/>
        <w:ind w:firstLine="440" w:firstLineChars="200"/>
        <w:rPr>
          <w:rFonts w:hint="eastAsia"/>
          <w:color w:val="000000"/>
          <w:sz w:val="22"/>
          <w:szCs w:val="22"/>
        </w:rPr>
      </w:pPr>
      <w:r>
        <w:rPr>
          <w:rFonts w:hint="eastAsia"/>
          <w:color w:val="000000"/>
          <w:sz w:val="22"/>
          <w:szCs w:val="22"/>
        </w:rPr>
        <w:t>（一）遵守国家有关安全生产的法律法规，认真执行承包合同中的有关安全要求。</w:t>
      </w:r>
    </w:p>
    <w:p w14:paraId="1A6E086A">
      <w:pPr>
        <w:spacing w:line="420" w:lineRule="exact"/>
        <w:ind w:firstLine="440" w:firstLineChars="200"/>
        <w:rPr>
          <w:rFonts w:hint="eastAsia"/>
          <w:color w:val="000000"/>
          <w:sz w:val="22"/>
          <w:szCs w:val="22"/>
        </w:rPr>
      </w:pPr>
      <w:r>
        <w:rPr>
          <w:rFonts w:hint="eastAsia"/>
          <w:color w:val="000000"/>
          <w:sz w:val="22"/>
          <w:szCs w:val="22"/>
        </w:rPr>
        <w:t>（二）按照“安全第一、预防为主”和坚持“管生产必须管安全”的原则进行安全生产管理，做到生产与安全工作同时计划、布置、检查、总结和评比。</w:t>
      </w:r>
    </w:p>
    <w:p w14:paraId="42733CF0">
      <w:pPr>
        <w:spacing w:line="420" w:lineRule="exact"/>
        <w:rPr>
          <w:rFonts w:hint="eastAsia"/>
          <w:color w:val="000000"/>
          <w:sz w:val="22"/>
          <w:szCs w:val="22"/>
        </w:rPr>
      </w:pPr>
      <w:r>
        <w:rPr>
          <w:rFonts w:hint="eastAsia"/>
          <w:color w:val="000000"/>
          <w:sz w:val="22"/>
          <w:szCs w:val="22"/>
        </w:rPr>
        <w:t xml:space="preserve">    （三）重要的安全设施必须坚持与主体工程“三同时”的原则，即：同时设计、审批，同时施工，同时验收、投入使用。</w:t>
      </w:r>
    </w:p>
    <w:p w14:paraId="255FAB1F">
      <w:pPr>
        <w:spacing w:line="420" w:lineRule="exact"/>
        <w:rPr>
          <w:rFonts w:hint="eastAsia"/>
          <w:color w:val="000000"/>
          <w:sz w:val="22"/>
          <w:szCs w:val="22"/>
        </w:rPr>
      </w:pPr>
      <w:r>
        <w:rPr>
          <w:rFonts w:hint="eastAsia"/>
          <w:color w:val="000000"/>
          <w:sz w:val="22"/>
          <w:szCs w:val="22"/>
        </w:rPr>
        <w:t xml:space="preserve">    （四）定期召开安全生产调度会，及时传达中央及地方有关安全生产的精神。</w:t>
      </w:r>
    </w:p>
    <w:p w14:paraId="30CCA093">
      <w:pPr>
        <w:spacing w:line="420" w:lineRule="exact"/>
        <w:rPr>
          <w:rFonts w:hint="eastAsia"/>
          <w:color w:val="000000"/>
          <w:sz w:val="22"/>
          <w:szCs w:val="22"/>
        </w:rPr>
      </w:pPr>
      <w:r>
        <w:rPr>
          <w:rFonts w:hint="eastAsia"/>
          <w:color w:val="000000"/>
          <w:sz w:val="22"/>
          <w:szCs w:val="22"/>
        </w:rPr>
        <w:t xml:space="preserve">    （五）组织对乙方施工现场安全生产检查，监督乙方及时处理发现的各种安全隐患。</w:t>
      </w:r>
    </w:p>
    <w:p w14:paraId="5FECE1B0">
      <w:pPr>
        <w:widowControl w:val="0"/>
        <w:numPr>
          <w:ilvl w:val="0"/>
          <w:numId w:val="6"/>
        </w:numPr>
        <w:autoSpaceDE w:val="0"/>
        <w:autoSpaceDN w:val="0"/>
        <w:adjustRightInd w:val="0"/>
        <w:spacing w:line="420" w:lineRule="exact"/>
        <w:jc w:val="both"/>
        <w:textAlignment w:val="baseline"/>
        <w:rPr>
          <w:rFonts w:hint="eastAsia"/>
          <w:b/>
          <w:color w:val="000000"/>
          <w:sz w:val="22"/>
          <w:szCs w:val="22"/>
        </w:rPr>
      </w:pPr>
      <w:r>
        <w:rPr>
          <w:rFonts w:hint="eastAsia"/>
          <w:b/>
          <w:color w:val="000000"/>
          <w:sz w:val="22"/>
          <w:szCs w:val="22"/>
        </w:rPr>
        <w:t>乙方职责</w:t>
      </w:r>
    </w:p>
    <w:p w14:paraId="5054564C">
      <w:pPr>
        <w:spacing w:line="420" w:lineRule="exact"/>
        <w:ind w:firstLine="440" w:firstLineChars="200"/>
        <w:rPr>
          <w:rFonts w:hint="eastAsia"/>
          <w:color w:val="000000"/>
          <w:sz w:val="22"/>
          <w:szCs w:val="22"/>
        </w:rPr>
      </w:pPr>
      <w:r>
        <w:rPr>
          <w:rFonts w:hint="eastAsia"/>
          <w:color w:val="000000"/>
          <w:sz w:val="22"/>
          <w:szCs w:val="22"/>
        </w:rPr>
        <w:t>（一）严格遵守国家有关安全生产的法律法规、政府颁发的有关工程施工安全技术规程的安全生产规定，认真执行工程承包合同中的有关安全要求。</w:t>
      </w:r>
    </w:p>
    <w:p w14:paraId="67434BD1">
      <w:pPr>
        <w:spacing w:line="420" w:lineRule="exact"/>
        <w:rPr>
          <w:rFonts w:hint="eastAsia"/>
          <w:color w:val="000000"/>
          <w:sz w:val="22"/>
          <w:szCs w:val="22"/>
        </w:rPr>
      </w:pPr>
      <w:r>
        <w:rPr>
          <w:rFonts w:hint="eastAsia"/>
          <w:color w:val="000000"/>
          <w:sz w:val="22"/>
          <w:szCs w:val="22"/>
        </w:rPr>
        <w:t xml:space="preserve">    （二）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9D0B46B">
      <w:pPr>
        <w:spacing w:line="420" w:lineRule="exact"/>
        <w:rPr>
          <w:rFonts w:hint="eastAsia"/>
          <w:color w:val="000000"/>
          <w:sz w:val="22"/>
          <w:szCs w:val="22"/>
        </w:rPr>
      </w:pPr>
      <w:r>
        <w:rPr>
          <w:rFonts w:hint="eastAsia"/>
          <w:color w:val="000000"/>
          <w:sz w:val="22"/>
          <w:szCs w:val="22"/>
        </w:rPr>
        <w:t xml:space="preserve">    （三）建立健全安全生产责任制。从派往项目实施的项目负责人（项目负责人）到生产工人（包括临时雇请的民工）的安全生产管理系统必须做到纵向到底，一环不漏；各职能部门、人员的安全生产责任制做到横向到边，人人有责。项目负责人（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1413DB93">
      <w:pPr>
        <w:spacing w:line="420" w:lineRule="exact"/>
        <w:rPr>
          <w:rFonts w:hint="eastAsia"/>
          <w:color w:val="000000"/>
          <w:sz w:val="22"/>
          <w:szCs w:val="22"/>
        </w:rPr>
      </w:pPr>
      <w:r>
        <w:rPr>
          <w:rFonts w:hint="eastAsia"/>
          <w:color w:val="000000"/>
          <w:sz w:val="22"/>
          <w:szCs w:val="22"/>
        </w:rPr>
        <w:t xml:space="preserve">    （四）乙方在任何时候都应采取各种合理的预防措施，防止其员工发生任何违法、违禁、暴力或妨碍治安的行为。</w:t>
      </w:r>
    </w:p>
    <w:p w14:paraId="020FDD15">
      <w:pPr>
        <w:spacing w:line="420" w:lineRule="exact"/>
        <w:rPr>
          <w:rFonts w:hint="eastAsia"/>
          <w:color w:val="000000"/>
          <w:sz w:val="22"/>
          <w:szCs w:val="22"/>
        </w:rPr>
      </w:pPr>
      <w:r>
        <w:rPr>
          <w:rFonts w:hint="eastAsia"/>
          <w:color w:val="000000"/>
          <w:sz w:val="22"/>
          <w:szCs w:val="22"/>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负责人（项目负责人）必须承担管理责任。</w:t>
      </w:r>
    </w:p>
    <w:p w14:paraId="070F303D">
      <w:pPr>
        <w:spacing w:line="420" w:lineRule="exact"/>
        <w:rPr>
          <w:rFonts w:hint="eastAsia"/>
          <w:color w:val="000000"/>
          <w:sz w:val="22"/>
          <w:szCs w:val="22"/>
        </w:rPr>
      </w:pPr>
      <w:r>
        <w:rPr>
          <w:rFonts w:hint="eastAsia"/>
          <w:color w:val="000000"/>
          <w:sz w:val="22"/>
          <w:szCs w:val="22"/>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5B548386">
      <w:pPr>
        <w:spacing w:line="420" w:lineRule="exact"/>
        <w:rPr>
          <w:rFonts w:hint="eastAsia"/>
          <w:color w:val="000000"/>
          <w:sz w:val="22"/>
          <w:szCs w:val="22"/>
        </w:rPr>
      </w:pPr>
      <w:r>
        <w:rPr>
          <w:rFonts w:hint="eastAsia"/>
          <w:color w:val="000000"/>
          <w:sz w:val="22"/>
          <w:szCs w:val="22"/>
        </w:rPr>
        <w:t xml:space="preserve">    （七）操作人员上岗，必须按规定穿戴防护用品。施工负责人和安全检查员应随时检查劳动防护用品的穿戴情况，不按规定穿戴防护用品的人员不得上岗。</w:t>
      </w:r>
    </w:p>
    <w:p w14:paraId="10C4150F">
      <w:pPr>
        <w:spacing w:line="420" w:lineRule="exact"/>
        <w:rPr>
          <w:rFonts w:hint="eastAsia"/>
          <w:color w:val="000000"/>
          <w:sz w:val="22"/>
          <w:szCs w:val="22"/>
        </w:rPr>
      </w:pPr>
      <w:r>
        <w:rPr>
          <w:rFonts w:hint="eastAsia"/>
          <w:color w:val="000000"/>
          <w:sz w:val="22"/>
          <w:szCs w:val="22"/>
        </w:rPr>
        <w:t xml:space="preserve">    （八）所有施工机具设备和高空作业的设备均应定期检查，并有安全员的签字记录，保证其经常处于完好状态；不合格的机具、设备和劳动保护用品严禁使用。</w:t>
      </w:r>
    </w:p>
    <w:p w14:paraId="5AC526FE">
      <w:pPr>
        <w:spacing w:line="420" w:lineRule="exact"/>
        <w:rPr>
          <w:rFonts w:hint="eastAsia"/>
          <w:color w:val="000000"/>
          <w:sz w:val="22"/>
          <w:szCs w:val="22"/>
        </w:rPr>
      </w:pPr>
      <w:r>
        <w:rPr>
          <w:rFonts w:hint="eastAsia"/>
          <w:color w:val="000000"/>
          <w:sz w:val="22"/>
          <w:szCs w:val="22"/>
        </w:rPr>
        <w:t xml:space="preserve">    （九）所有施工中采用新技术，新工艺、新设备、新材料时，必须制定相应的安全技术措施，施工现场必须具有相关的安全标志牌。</w:t>
      </w:r>
    </w:p>
    <w:p w14:paraId="64C05D3D">
      <w:pPr>
        <w:spacing w:line="420" w:lineRule="exact"/>
        <w:rPr>
          <w:rFonts w:hint="eastAsia"/>
          <w:color w:val="000000"/>
          <w:sz w:val="22"/>
          <w:szCs w:val="22"/>
        </w:rPr>
      </w:pPr>
      <w:r>
        <w:rPr>
          <w:rFonts w:hint="eastAsia"/>
          <w:color w:val="000000"/>
          <w:sz w:val="22"/>
          <w:szCs w:val="22"/>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8DA1BE3">
      <w:pPr>
        <w:spacing w:line="420" w:lineRule="exact"/>
        <w:rPr>
          <w:rFonts w:hint="eastAsia"/>
          <w:b/>
          <w:color w:val="000000"/>
          <w:sz w:val="22"/>
          <w:szCs w:val="22"/>
        </w:rPr>
      </w:pPr>
      <w:r>
        <w:rPr>
          <w:rFonts w:hint="eastAsia"/>
          <w:color w:val="000000"/>
          <w:sz w:val="22"/>
          <w:szCs w:val="22"/>
        </w:rPr>
        <w:t xml:space="preserve">    </w:t>
      </w:r>
      <w:r>
        <w:rPr>
          <w:rFonts w:hint="eastAsia"/>
          <w:b/>
          <w:color w:val="000000"/>
          <w:sz w:val="22"/>
          <w:szCs w:val="22"/>
        </w:rPr>
        <w:t>第三条  违约责任</w:t>
      </w:r>
    </w:p>
    <w:p w14:paraId="48B18D7D">
      <w:pPr>
        <w:spacing w:line="420" w:lineRule="exact"/>
        <w:rPr>
          <w:rFonts w:hint="eastAsia"/>
          <w:color w:val="000000"/>
          <w:sz w:val="22"/>
          <w:szCs w:val="22"/>
        </w:rPr>
      </w:pPr>
      <w:r>
        <w:rPr>
          <w:rFonts w:hint="eastAsia"/>
          <w:b/>
          <w:color w:val="000000"/>
          <w:sz w:val="22"/>
          <w:szCs w:val="22"/>
        </w:rPr>
        <w:t xml:space="preserve">    </w:t>
      </w:r>
      <w:r>
        <w:rPr>
          <w:rFonts w:hint="eastAsia"/>
          <w:color w:val="000000"/>
          <w:sz w:val="22"/>
          <w:szCs w:val="22"/>
        </w:rPr>
        <w:t>如因甲方或乙方违约造成安全事故，将依法追究责任，并视事故轻重扣除一定比例的安全保证金。</w:t>
      </w:r>
    </w:p>
    <w:p w14:paraId="23C3EF09">
      <w:pPr>
        <w:spacing w:line="360" w:lineRule="exact"/>
        <w:rPr>
          <w:rFonts w:hint="eastAsia"/>
          <w:bCs/>
          <w:color w:val="000000"/>
          <w:sz w:val="22"/>
          <w:szCs w:val="22"/>
        </w:rPr>
      </w:pPr>
      <w:r>
        <w:rPr>
          <w:rFonts w:hint="eastAsia"/>
          <w:color w:val="000000"/>
          <w:sz w:val="22"/>
          <w:szCs w:val="22"/>
        </w:rPr>
        <w:t xml:space="preserve">    </w:t>
      </w:r>
      <w:r>
        <w:rPr>
          <w:rFonts w:hint="eastAsia"/>
          <w:snapToGrid w:val="0"/>
          <w:color w:val="000000"/>
          <w:sz w:val="22"/>
          <w:szCs w:val="22"/>
        </w:rPr>
        <w:t>本协议书</w:t>
      </w:r>
      <w:r>
        <w:rPr>
          <w:rFonts w:hint="eastAsia"/>
          <w:bCs/>
          <w:color w:val="000000"/>
          <w:sz w:val="22"/>
          <w:szCs w:val="22"/>
          <w:lang w:val="en-US" w:eastAsia="zh-CN"/>
        </w:rPr>
        <w:t>肆</w:t>
      </w:r>
      <w:r>
        <w:rPr>
          <w:rFonts w:hint="eastAsia"/>
          <w:bCs/>
          <w:color w:val="000000"/>
          <w:sz w:val="22"/>
          <w:szCs w:val="22"/>
        </w:rPr>
        <w:t>份，采购人、供应商各执一份，采购代理机构及公共资源交易中心各执一份，具有同等法律效力，自双方签字盖章后生效。</w:t>
      </w:r>
    </w:p>
    <w:p w14:paraId="181C71F5">
      <w:pPr>
        <w:spacing w:line="420" w:lineRule="exact"/>
        <w:rPr>
          <w:rFonts w:hint="eastAsia"/>
          <w:color w:val="000000"/>
          <w:sz w:val="22"/>
          <w:szCs w:val="22"/>
        </w:rPr>
      </w:pPr>
    </w:p>
    <w:p w14:paraId="45050D2C">
      <w:pPr>
        <w:spacing w:line="360" w:lineRule="auto"/>
        <w:ind w:firstLine="440"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发 包 人：（公章）                    承 包 人：（公章）</w:t>
      </w:r>
    </w:p>
    <w:p w14:paraId="2315347B">
      <w:pPr>
        <w:spacing w:line="360" w:lineRule="auto"/>
        <w:ind w:firstLine="440"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住    所：                            住    所：</w:t>
      </w:r>
    </w:p>
    <w:p w14:paraId="3B0ABFC1">
      <w:pPr>
        <w:spacing w:line="360" w:lineRule="auto"/>
        <w:ind w:firstLine="440"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法定代表人：                          法定代表人：</w:t>
      </w:r>
    </w:p>
    <w:p w14:paraId="1B74D762">
      <w:pPr>
        <w:spacing w:line="360" w:lineRule="auto"/>
        <w:ind w:firstLine="440"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委托代理人：                          委托代理人：</w:t>
      </w:r>
    </w:p>
    <w:p w14:paraId="7075DFE3">
      <w:pPr>
        <w:spacing w:line="360" w:lineRule="auto"/>
        <w:ind w:firstLine="440"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电    话：                            电    话：</w:t>
      </w:r>
    </w:p>
    <w:p w14:paraId="40F78103">
      <w:pPr>
        <w:spacing w:line="360" w:lineRule="auto"/>
        <w:ind w:firstLine="440"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传    真：                            传    真：</w:t>
      </w:r>
    </w:p>
    <w:p w14:paraId="36423BE8">
      <w:pPr>
        <w:spacing w:line="360" w:lineRule="auto"/>
        <w:ind w:firstLine="440"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开户银行：                            开户银行：</w:t>
      </w:r>
    </w:p>
    <w:p w14:paraId="6971B5BB">
      <w:pPr>
        <w:spacing w:line="360" w:lineRule="auto"/>
        <w:ind w:firstLine="440"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帐    号：                            帐    号：</w:t>
      </w:r>
    </w:p>
    <w:p w14:paraId="63A6DDD9">
      <w:pPr>
        <w:spacing w:line="360" w:lineRule="auto"/>
        <w:ind w:firstLine="440" w:firstLineChars="200"/>
        <w:textAlignment w:val="bottom"/>
        <w:rPr>
          <w:rFonts w:hint="eastAsia" w:ascii="宋体" w:hAnsi="宋体" w:eastAsia="宋体" w:cs="宋体"/>
          <w:color w:val="auto"/>
          <w:sz w:val="22"/>
          <w:szCs w:val="22"/>
        </w:rPr>
      </w:pPr>
      <w:r>
        <w:rPr>
          <w:rFonts w:hint="eastAsia" w:ascii="宋体" w:hAnsi="宋体" w:eastAsia="宋体" w:cs="宋体"/>
          <w:color w:val="auto"/>
          <w:sz w:val="22"/>
          <w:szCs w:val="22"/>
        </w:rPr>
        <w:t>邮政编码：                            邮政编码：</w:t>
      </w:r>
    </w:p>
    <w:p w14:paraId="508E1EA1">
      <w:pPr>
        <w:spacing w:line="320" w:lineRule="exact"/>
        <w:rPr>
          <w:rFonts w:hint="eastAsia"/>
          <w:color w:val="000000"/>
          <w:sz w:val="22"/>
          <w:szCs w:val="22"/>
        </w:rPr>
        <w:sectPr>
          <w:headerReference r:id="rId16" w:type="first"/>
          <w:footerReference r:id="rId18" w:type="first"/>
          <w:headerReference r:id="rId15" w:type="default"/>
          <w:footerReference r:id="rId17" w:type="default"/>
          <w:type w:val="continuous"/>
          <w:pgSz w:w="11906" w:h="16838"/>
          <w:pgMar w:top="1440" w:right="1361" w:bottom="1440" w:left="1361" w:header="720" w:footer="720" w:gutter="0"/>
          <w:pgNumType w:fmt="decimal"/>
          <w:cols w:space="720" w:num="1"/>
          <w:titlePg/>
          <w:docGrid w:linePitch="286" w:charSpace="-3831"/>
        </w:sectPr>
      </w:pPr>
      <w:r>
        <w:rPr>
          <w:rFonts w:hint="eastAsia"/>
          <w:color w:val="000000"/>
          <w:sz w:val="22"/>
          <w:szCs w:val="22"/>
        </w:rPr>
        <w:t xml:space="preserve">   </w:t>
      </w:r>
    </w:p>
    <w:p w14:paraId="6FD85578">
      <w:pPr>
        <w:spacing w:line="320" w:lineRule="exact"/>
        <w:rPr>
          <w:rFonts w:hint="eastAsia"/>
          <w:color w:val="000000"/>
          <w:sz w:val="22"/>
          <w:szCs w:val="22"/>
        </w:rPr>
        <w:sectPr>
          <w:type w:val="continuous"/>
          <w:pgSz w:w="11906" w:h="16838"/>
          <w:pgMar w:top="1440" w:right="1361" w:bottom="1440" w:left="1361" w:header="720" w:footer="720" w:gutter="0"/>
          <w:pgNumType w:fmt="decimal"/>
          <w:cols w:space="720" w:num="1"/>
          <w:titlePg/>
          <w:docGrid w:linePitch="286" w:charSpace="-3831"/>
        </w:sectPr>
      </w:pPr>
    </w:p>
    <w:p w14:paraId="0F8BAF04">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1"/>
      <w:r>
        <w:rPr>
          <w:rFonts w:hint="eastAsia" w:ascii="宋体" w:hAnsi="宋体" w:eastAsia="宋体" w:cs="宋体"/>
          <w:b/>
          <w:color w:val="auto"/>
          <w:sz w:val="36"/>
          <w:szCs w:val="20"/>
          <w:highlight w:val="none"/>
        </w:rPr>
        <w:t xml:space="preserve"> </w:t>
      </w:r>
      <w:bookmarkEnd w:id="392"/>
      <w:r>
        <w:rPr>
          <w:rFonts w:hint="eastAsia" w:ascii="宋体" w:hAnsi="宋体" w:eastAsia="宋体" w:cs="宋体"/>
          <w:b/>
          <w:color w:val="auto"/>
          <w:sz w:val="36"/>
          <w:szCs w:val="20"/>
          <w:highlight w:val="none"/>
        </w:rPr>
        <w:t>应提交的有关格式范例</w:t>
      </w:r>
    </w:p>
    <w:p w14:paraId="39A59A99">
      <w:pPr>
        <w:spacing w:line="360" w:lineRule="auto"/>
        <w:jc w:val="center"/>
        <w:outlineLvl w:val="0"/>
        <w:rPr>
          <w:rFonts w:hint="eastAsia" w:ascii="宋体" w:hAnsi="宋体" w:eastAsia="宋体" w:cs="宋体"/>
          <w:b/>
          <w:color w:val="auto"/>
          <w:kern w:val="0"/>
          <w:sz w:val="36"/>
          <w:szCs w:val="36"/>
          <w:highlight w:val="none"/>
        </w:rPr>
      </w:pPr>
    </w:p>
    <w:p w14:paraId="1B8AE54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4B09967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0905C9D">
      <w:pPr>
        <w:spacing w:line="360" w:lineRule="auto"/>
        <w:jc w:val="center"/>
        <w:outlineLvl w:val="0"/>
        <w:rPr>
          <w:rFonts w:hint="eastAsia" w:ascii="宋体" w:hAnsi="宋体" w:eastAsia="宋体" w:cs="宋体"/>
          <w:b/>
          <w:color w:val="auto"/>
          <w:kern w:val="0"/>
          <w:sz w:val="36"/>
          <w:szCs w:val="36"/>
          <w:highlight w:val="none"/>
        </w:rPr>
      </w:pPr>
    </w:p>
    <w:p w14:paraId="7017E74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3822C56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14:paraId="5588487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14:paraId="58ECCDE7">
      <w:pPr>
        <w:snapToGrid w:val="0"/>
        <w:spacing w:line="360" w:lineRule="auto"/>
        <w:ind w:firstLine="480" w:firstLineChars="200"/>
        <w:rPr>
          <w:rFonts w:hint="eastAsia" w:ascii="宋体" w:hAnsi="宋体" w:eastAsia="宋体" w:cs="宋体"/>
          <w:color w:val="auto"/>
          <w:sz w:val="24"/>
          <w:highlight w:val="none"/>
        </w:rPr>
      </w:pPr>
    </w:p>
    <w:p w14:paraId="1F1EEC04">
      <w:pPr>
        <w:spacing w:line="360" w:lineRule="auto"/>
        <w:ind w:firstLine="480" w:firstLineChars="200"/>
        <w:rPr>
          <w:rFonts w:hint="eastAsia" w:ascii="宋体" w:hAnsi="宋体" w:eastAsia="宋体" w:cs="宋体"/>
          <w:color w:val="auto"/>
          <w:sz w:val="24"/>
          <w:highlight w:val="none"/>
        </w:rPr>
      </w:pPr>
    </w:p>
    <w:p w14:paraId="16B4D4F0">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29E7823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2D236D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海滨街道2024-2025年食堂原材料配送项目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ZJJH-20241009</w:t>
      </w:r>
      <w:r>
        <w:rPr>
          <w:rFonts w:hint="eastAsia" w:ascii="宋体" w:hAnsi="宋体" w:eastAsia="宋体" w:cs="宋体"/>
          <w:color w:val="auto"/>
          <w:sz w:val="24"/>
          <w:highlight w:val="none"/>
        </w:rPr>
        <w:t>】政府采购活动，郑重承诺：</w:t>
      </w:r>
    </w:p>
    <w:p w14:paraId="13281459">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8C3DB5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C038F3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206507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02ADB7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B9BDDB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22F8CF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7B8485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027DD7A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2450C4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5CAB0AA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CDA0A70">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045E439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08FCAC1">
      <w:pPr>
        <w:snapToGrid w:val="0"/>
        <w:spacing w:line="360" w:lineRule="auto"/>
        <w:ind w:right="480"/>
        <w:jc w:val="center"/>
        <w:rPr>
          <w:rFonts w:hint="eastAsia" w:ascii="宋体" w:hAnsi="宋体" w:eastAsia="宋体" w:cs="宋体"/>
          <w:b/>
          <w:color w:val="auto"/>
          <w:kern w:val="0"/>
          <w:sz w:val="32"/>
          <w:szCs w:val="32"/>
          <w:highlight w:val="none"/>
        </w:rPr>
      </w:pPr>
    </w:p>
    <w:p w14:paraId="1FF3FE80">
      <w:pPr>
        <w:snapToGrid w:val="0"/>
        <w:spacing w:line="360" w:lineRule="auto"/>
        <w:ind w:right="480"/>
        <w:jc w:val="center"/>
        <w:rPr>
          <w:rFonts w:hint="eastAsia" w:ascii="宋体" w:hAnsi="宋体" w:eastAsia="宋体" w:cs="宋体"/>
          <w:b/>
          <w:color w:val="auto"/>
          <w:kern w:val="0"/>
          <w:sz w:val="32"/>
          <w:szCs w:val="32"/>
          <w:highlight w:val="none"/>
        </w:rPr>
      </w:pPr>
    </w:p>
    <w:p w14:paraId="1491064D">
      <w:pPr>
        <w:snapToGrid w:val="0"/>
        <w:spacing w:line="360" w:lineRule="auto"/>
        <w:ind w:right="480"/>
        <w:jc w:val="center"/>
        <w:rPr>
          <w:rFonts w:hint="eastAsia" w:ascii="宋体" w:hAnsi="宋体" w:eastAsia="宋体" w:cs="宋体"/>
          <w:b/>
          <w:color w:val="auto"/>
          <w:kern w:val="0"/>
          <w:sz w:val="32"/>
          <w:szCs w:val="32"/>
          <w:highlight w:val="none"/>
        </w:rPr>
      </w:pPr>
    </w:p>
    <w:p w14:paraId="106AD601">
      <w:pPr>
        <w:rPr>
          <w:rFonts w:hint="eastAsia" w:ascii="宋体" w:hAnsi="宋体" w:eastAsia="宋体" w:cs="宋体"/>
          <w:color w:val="auto"/>
          <w:highlight w:val="none"/>
        </w:rPr>
      </w:pPr>
    </w:p>
    <w:p w14:paraId="2083C9C2">
      <w:pPr>
        <w:snapToGrid w:val="0"/>
        <w:spacing w:line="360" w:lineRule="auto"/>
        <w:ind w:right="480"/>
        <w:jc w:val="center"/>
        <w:rPr>
          <w:rFonts w:hint="eastAsia" w:ascii="宋体" w:hAnsi="宋体" w:eastAsia="宋体" w:cs="宋体"/>
          <w:b/>
          <w:color w:val="auto"/>
          <w:kern w:val="0"/>
          <w:sz w:val="32"/>
          <w:szCs w:val="32"/>
          <w:highlight w:val="none"/>
        </w:rPr>
      </w:pPr>
    </w:p>
    <w:p w14:paraId="48980418">
      <w:pPr>
        <w:snapToGrid w:val="0"/>
        <w:spacing w:line="360" w:lineRule="auto"/>
        <w:ind w:right="480"/>
        <w:jc w:val="center"/>
        <w:rPr>
          <w:rFonts w:hint="eastAsia" w:ascii="宋体" w:hAnsi="宋体" w:eastAsia="宋体" w:cs="宋体"/>
          <w:b/>
          <w:color w:val="auto"/>
          <w:kern w:val="0"/>
          <w:sz w:val="32"/>
          <w:szCs w:val="32"/>
          <w:highlight w:val="none"/>
        </w:rPr>
      </w:pPr>
    </w:p>
    <w:p w14:paraId="456FB016">
      <w:pPr>
        <w:snapToGrid w:val="0"/>
        <w:spacing w:line="360" w:lineRule="auto"/>
        <w:ind w:right="480"/>
        <w:jc w:val="center"/>
        <w:rPr>
          <w:rFonts w:hint="eastAsia" w:ascii="宋体" w:hAnsi="宋体" w:eastAsia="宋体" w:cs="宋体"/>
          <w:b/>
          <w:color w:val="auto"/>
          <w:kern w:val="0"/>
          <w:sz w:val="32"/>
          <w:szCs w:val="32"/>
          <w:highlight w:val="none"/>
        </w:rPr>
      </w:pPr>
    </w:p>
    <w:p w14:paraId="330E33A5">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14:paraId="6D210F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4C66DB43">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5C7B07A2">
      <w:pPr>
        <w:widowControl/>
        <w:spacing w:line="360" w:lineRule="auto"/>
        <w:ind w:firstLine="480"/>
        <w:jc w:val="left"/>
        <w:rPr>
          <w:rFonts w:hint="eastAsia" w:ascii="宋体" w:hAnsi="宋体" w:eastAsia="宋体" w:cs="宋体"/>
          <w:color w:val="auto"/>
          <w:sz w:val="24"/>
          <w:highlight w:val="none"/>
        </w:rPr>
      </w:pPr>
    </w:p>
    <w:p w14:paraId="17F74C39">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9A1D636">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14:paraId="007C78B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cs="宋体"/>
          <w:color w:val="auto"/>
          <w:sz w:val="24"/>
          <w:highlight w:val="none"/>
          <w:u w:val="single"/>
          <w:lang w:eastAsia="zh-CN"/>
        </w:rPr>
        <w:t>ZJJH-20241009</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7EEA120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5929A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21C5A7D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14:paraId="4059721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1A19B28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0937E16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5C387D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6FB8F72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18E6E23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151CEE1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6FF2E5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92CF1D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A307C2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E808335">
      <w:pPr>
        <w:spacing w:line="360" w:lineRule="auto"/>
        <w:ind w:firstLine="480" w:firstLineChars="200"/>
        <w:rPr>
          <w:rFonts w:hint="eastAsia" w:ascii="宋体" w:hAnsi="宋体" w:eastAsia="宋体" w:cs="宋体"/>
          <w:color w:val="auto"/>
          <w:sz w:val="24"/>
          <w:highlight w:val="none"/>
        </w:rPr>
      </w:pPr>
    </w:p>
    <w:p w14:paraId="169F365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1C41775F">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49EA202B">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5DC7E6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4C86EF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F22380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27B4AAEA">
      <w:pPr>
        <w:pStyle w:val="3"/>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68159B6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4FBC5DE8">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6FFCA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4E9D814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69B5E8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114C71E3">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52EBBDE">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14:paraId="4BE5F1E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2AFC41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14:paraId="6D49832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D85364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14:paraId="4876315B">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384C80CC">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093F0FC2">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30276B3">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882FEC6">
      <w:pPr>
        <w:widowControl/>
        <w:spacing w:line="360" w:lineRule="auto"/>
        <w:ind w:left="150"/>
        <w:jc w:val="center"/>
        <w:rPr>
          <w:rFonts w:hint="eastAsia" w:ascii="宋体" w:hAnsi="宋体" w:eastAsia="宋体" w:cs="宋体"/>
          <w:b/>
          <w:color w:val="auto"/>
          <w:kern w:val="0"/>
          <w:sz w:val="32"/>
          <w:szCs w:val="32"/>
          <w:highlight w:val="none"/>
        </w:rPr>
      </w:pPr>
    </w:p>
    <w:p w14:paraId="193B84A1">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14:paraId="220903E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0B2F4B43">
      <w:pPr>
        <w:rPr>
          <w:rFonts w:hint="eastAsia" w:ascii="宋体" w:hAnsi="宋体" w:eastAsia="宋体" w:cs="宋体"/>
          <w:color w:val="auto"/>
          <w:highlight w:val="none"/>
        </w:rPr>
      </w:pPr>
    </w:p>
    <w:p w14:paraId="1291471B">
      <w:pPr>
        <w:snapToGrid w:val="0"/>
        <w:spacing w:line="360" w:lineRule="auto"/>
        <w:ind w:right="480"/>
        <w:jc w:val="center"/>
        <w:rPr>
          <w:rFonts w:hint="eastAsia" w:ascii="宋体" w:hAnsi="宋体" w:eastAsia="宋体" w:cs="宋体"/>
          <w:b/>
          <w:color w:val="auto"/>
          <w:kern w:val="0"/>
          <w:sz w:val="32"/>
          <w:szCs w:val="32"/>
          <w:highlight w:val="none"/>
        </w:rPr>
      </w:pPr>
    </w:p>
    <w:p w14:paraId="2D5B7CEC">
      <w:pPr>
        <w:snapToGrid w:val="0"/>
        <w:spacing w:line="360" w:lineRule="auto"/>
        <w:ind w:right="480"/>
        <w:jc w:val="center"/>
        <w:rPr>
          <w:rFonts w:hint="eastAsia" w:ascii="宋体" w:hAnsi="宋体" w:eastAsia="宋体" w:cs="宋体"/>
          <w:b/>
          <w:color w:val="auto"/>
          <w:kern w:val="0"/>
          <w:sz w:val="32"/>
          <w:szCs w:val="32"/>
          <w:highlight w:val="none"/>
        </w:rPr>
      </w:pPr>
    </w:p>
    <w:p w14:paraId="6742A92A">
      <w:pPr>
        <w:snapToGrid w:val="0"/>
        <w:spacing w:line="360" w:lineRule="auto"/>
        <w:ind w:right="480"/>
        <w:jc w:val="center"/>
        <w:rPr>
          <w:rFonts w:hint="eastAsia" w:ascii="宋体" w:hAnsi="宋体" w:eastAsia="宋体" w:cs="宋体"/>
          <w:b/>
          <w:color w:val="auto"/>
          <w:kern w:val="0"/>
          <w:sz w:val="32"/>
          <w:szCs w:val="32"/>
          <w:highlight w:val="none"/>
        </w:rPr>
      </w:pPr>
    </w:p>
    <w:p w14:paraId="0A6D496F">
      <w:pPr>
        <w:snapToGrid w:val="0"/>
        <w:spacing w:line="360" w:lineRule="auto"/>
        <w:ind w:right="480"/>
        <w:jc w:val="center"/>
        <w:rPr>
          <w:rFonts w:hint="eastAsia" w:ascii="宋体" w:hAnsi="宋体" w:eastAsia="宋体" w:cs="宋体"/>
          <w:b/>
          <w:color w:val="auto"/>
          <w:kern w:val="0"/>
          <w:sz w:val="32"/>
          <w:szCs w:val="32"/>
          <w:highlight w:val="none"/>
        </w:rPr>
      </w:pPr>
    </w:p>
    <w:p w14:paraId="59110F4D">
      <w:pPr>
        <w:snapToGrid w:val="0"/>
        <w:spacing w:line="360" w:lineRule="auto"/>
        <w:ind w:right="480"/>
        <w:jc w:val="center"/>
        <w:rPr>
          <w:rFonts w:hint="eastAsia" w:ascii="宋体" w:hAnsi="宋体" w:eastAsia="宋体" w:cs="宋体"/>
          <w:b/>
          <w:color w:val="auto"/>
          <w:kern w:val="0"/>
          <w:sz w:val="32"/>
          <w:szCs w:val="32"/>
          <w:highlight w:val="none"/>
        </w:rPr>
      </w:pPr>
    </w:p>
    <w:p w14:paraId="35BFB433">
      <w:pPr>
        <w:snapToGrid w:val="0"/>
        <w:spacing w:line="360" w:lineRule="auto"/>
        <w:ind w:right="480"/>
        <w:jc w:val="center"/>
        <w:rPr>
          <w:rFonts w:hint="eastAsia" w:ascii="宋体" w:hAnsi="宋体" w:eastAsia="宋体" w:cs="宋体"/>
          <w:b/>
          <w:color w:val="auto"/>
          <w:kern w:val="0"/>
          <w:sz w:val="32"/>
          <w:szCs w:val="32"/>
          <w:highlight w:val="none"/>
        </w:rPr>
      </w:pPr>
    </w:p>
    <w:p w14:paraId="4FE0FC57">
      <w:pPr>
        <w:spacing w:line="360" w:lineRule="auto"/>
        <w:jc w:val="center"/>
        <w:outlineLvl w:val="0"/>
        <w:rPr>
          <w:rFonts w:hint="eastAsia" w:ascii="宋体" w:hAnsi="宋体" w:eastAsia="宋体" w:cs="宋体"/>
          <w:b/>
          <w:color w:val="auto"/>
          <w:kern w:val="0"/>
          <w:sz w:val="36"/>
          <w:szCs w:val="36"/>
          <w:highlight w:val="none"/>
        </w:rPr>
      </w:pPr>
    </w:p>
    <w:p w14:paraId="2EFDD107">
      <w:pPr>
        <w:snapToGrid w:val="0"/>
        <w:spacing w:line="360" w:lineRule="auto"/>
        <w:ind w:right="480"/>
        <w:jc w:val="center"/>
        <w:rPr>
          <w:rFonts w:hint="eastAsia" w:ascii="宋体" w:hAnsi="宋体" w:eastAsia="宋体" w:cs="宋体"/>
          <w:b/>
          <w:color w:val="auto"/>
          <w:kern w:val="0"/>
          <w:sz w:val="32"/>
          <w:szCs w:val="32"/>
          <w:highlight w:val="none"/>
        </w:rPr>
      </w:pPr>
    </w:p>
    <w:p w14:paraId="69D832F4">
      <w:pPr>
        <w:spacing w:line="360" w:lineRule="auto"/>
        <w:jc w:val="center"/>
        <w:outlineLvl w:val="0"/>
        <w:rPr>
          <w:rFonts w:hint="eastAsia" w:ascii="宋体" w:hAnsi="宋体" w:eastAsia="宋体" w:cs="宋体"/>
          <w:b/>
          <w:color w:val="auto"/>
          <w:kern w:val="0"/>
          <w:sz w:val="36"/>
          <w:szCs w:val="36"/>
          <w:highlight w:val="none"/>
        </w:rPr>
      </w:pPr>
    </w:p>
    <w:p w14:paraId="4172F64F">
      <w:pPr>
        <w:snapToGrid w:val="0"/>
        <w:spacing w:line="360" w:lineRule="auto"/>
        <w:ind w:right="480"/>
        <w:jc w:val="center"/>
        <w:rPr>
          <w:rFonts w:hint="eastAsia" w:ascii="宋体" w:hAnsi="宋体" w:eastAsia="宋体" w:cs="宋体"/>
          <w:b/>
          <w:color w:val="auto"/>
          <w:kern w:val="0"/>
          <w:sz w:val="32"/>
          <w:szCs w:val="32"/>
          <w:highlight w:val="none"/>
        </w:rPr>
      </w:pPr>
    </w:p>
    <w:p w14:paraId="169899F0">
      <w:pPr>
        <w:pStyle w:val="9"/>
        <w:rPr>
          <w:rFonts w:hint="eastAsia" w:ascii="宋体" w:hAnsi="宋体" w:eastAsia="宋体" w:cs="宋体"/>
          <w:b/>
          <w:color w:val="auto"/>
          <w:kern w:val="0"/>
          <w:sz w:val="32"/>
          <w:szCs w:val="32"/>
          <w:highlight w:val="none"/>
        </w:rPr>
      </w:pPr>
    </w:p>
    <w:p w14:paraId="035DB7D4">
      <w:pPr>
        <w:rPr>
          <w:rFonts w:hint="eastAsia" w:ascii="宋体" w:hAnsi="宋体" w:eastAsia="宋体" w:cs="宋体"/>
          <w:b/>
          <w:color w:val="auto"/>
          <w:kern w:val="0"/>
          <w:sz w:val="32"/>
          <w:szCs w:val="32"/>
          <w:highlight w:val="none"/>
        </w:rPr>
      </w:pPr>
    </w:p>
    <w:p w14:paraId="298D4264">
      <w:pPr>
        <w:pStyle w:val="9"/>
        <w:rPr>
          <w:rFonts w:hint="eastAsia"/>
        </w:rPr>
      </w:pPr>
    </w:p>
    <w:p w14:paraId="1518B2A5">
      <w:pPr>
        <w:spacing w:line="360" w:lineRule="auto"/>
        <w:jc w:val="center"/>
        <w:outlineLvl w:val="0"/>
        <w:rPr>
          <w:rFonts w:hint="eastAsia" w:ascii="宋体" w:hAnsi="宋体" w:eastAsia="宋体" w:cs="宋体"/>
          <w:b/>
          <w:color w:val="auto"/>
          <w:kern w:val="0"/>
          <w:sz w:val="36"/>
          <w:szCs w:val="36"/>
          <w:highlight w:val="none"/>
        </w:rPr>
      </w:pPr>
    </w:p>
    <w:p w14:paraId="39D960EA">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0E6018E4">
      <w:pPr>
        <w:spacing w:line="360" w:lineRule="auto"/>
        <w:jc w:val="center"/>
        <w:outlineLvl w:val="0"/>
        <w:rPr>
          <w:rFonts w:hint="eastAsia" w:ascii="宋体" w:hAnsi="宋体" w:eastAsia="宋体" w:cs="宋体"/>
          <w:b/>
          <w:color w:val="auto"/>
          <w:kern w:val="0"/>
          <w:sz w:val="24"/>
          <w:highlight w:val="none"/>
        </w:rPr>
      </w:pPr>
    </w:p>
    <w:p w14:paraId="73DD5ED6">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2501869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36D219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14:paraId="7E5F0AF6">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14:paraId="771C43D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14:paraId="0CC8838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（8）商务技术偏离表</w:t>
      </w:r>
      <w:r>
        <w:rPr>
          <w:rFonts w:hint="eastAsia" w:ascii="宋体" w:hAnsi="宋体" w:eastAsia="宋体" w:cs="宋体"/>
          <w:color w:val="auto"/>
          <w:highlight w:val="none"/>
        </w:rPr>
        <w:t>………………………………………………………………………（页码）</w:t>
      </w:r>
    </w:p>
    <w:p w14:paraId="7C4DE62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58C08E35">
      <w:pPr>
        <w:snapToGrid w:val="0"/>
        <w:spacing w:line="360" w:lineRule="auto"/>
        <w:jc w:val="center"/>
        <w:rPr>
          <w:rFonts w:hint="eastAsia" w:ascii="宋体" w:hAnsi="宋体" w:eastAsia="宋体" w:cs="宋体"/>
          <w:b/>
          <w:color w:val="auto"/>
          <w:kern w:val="0"/>
          <w:sz w:val="32"/>
          <w:szCs w:val="32"/>
          <w:highlight w:val="none"/>
          <w:lang w:val="zh-CN"/>
        </w:rPr>
      </w:pPr>
    </w:p>
    <w:p w14:paraId="711030A7">
      <w:pPr>
        <w:snapToGrid w:val="0"/>
        <w:spacing w:line="360" w:lineRule="auto"/>
        <w:jc w:val="center"/>
        <w:rPr>
          <w:rFonts w:hint="eastAsia" w:ascii="宋体" w:hAnsi="宋体" w:eastAsia="宋体" w:cs="宋体"/>
          <w:b/>
          <w:color w:val="auto"/>
          <w:kern w:val="0"/>
          <w:sz w:val="32"/>
          <w:szCs w:val="32"/>
          <w:highlight w:val="none"/>
          <w:lang w:val="zh-CN"/>
        </w:rPr>
      </w:pPr>
    </w:p>
    <w:p w14:paraId="48099953">
      <w:pPr>
        <w:snapToGrid w:val="0"/>
        <w:spacing w:line="360" w:lineRule="auto"/>
        <w:jc w:val="center"/>
        <w:rPr>
          <w:rFonts w:hint="eastAsia" w:ascii="宋体" w:hAnsi="宋体" w:eastAsia="宋体" w:cs="宋体"/>
          <w:b/>
          <w:color w:val="auto"/>
          <w:kern w:val="0"/>
          <w:sz w:val="32"/>
          <w:szCs w:val="32"/>
          <w:highlight w:val="none"/>
          <w:lang w:val="zh-CN"/>
        </w:rPr>
      </w:pPr>
    </w:p>
    <w:p w14:paraId="2572D78C">
      <w:pPr>
        <w:snapToGrid w:val="0"/>
        <w:spacing w:line="360" w:lineRule="auto"/>
        <w:jc w:val="center"/>
        <w:rPr>
          <w:rFonts w:hint="eastAsia" w:ascii="宋体" w:hAnsi="宋体" w:eastAsia="宋体" w:cs="宋体"/>
          <w:b/>
          <w:color w:val="auto"/>
          <w:kern w:val="0"/>
          <w:sz w:val="32"/>
          <w:szCs w:val="32"/>
          <w:highlight w:val="none"/>
          <w:lang w:val="zh-CN"/>
        </w:rPr>
      </w:pPr>
    </w:p>
    <w:p w14:paraId="00B3D46B">
      <w:pPr>
        <w:snapToGrid w:val="0"/>
        <w:spacing w:line="360" w:lineRule="auto"/>
        <w:jc w:val="center"/>
        <w:rPr>
          <w:rFonts w:hint="eastAsia" w:ascii="宋体" w:hAnsi="宋体" w:eastAsia="宋体" w:cs="宋体"/>
          <w:b/>
          <w:color w:val="auto"/>
          <w:kern w:val="0"/>
          <w:sz w:val="32"/>
          <w:szCs w:val="32"/>
          <w:highlight w:val="none"/>
          <w:lang w:val="zh-CN"/>
        </w:rPr>
      </w:pPr>
    </w:p>
    <w:p w14:paraId="266606F4">
      <w:pPr>
        <w:snapToGrid w:val="0"/>
        <w:spacing w:line="360" w:lineRule="auto"/>
        <w:jc w:val="center"/>
        <w:outlineLvl w:val="0"/>
        <w:rPr>
          <w:rFonts w:hint="eastAsia" w:ascii="宋体" w:hAnsi="宋体" w:eastAsia="宋体" w:cs="宋体"/>
          <w:b/>
          <w:color w:val="auto"/>
          <w:kern w:val="0"/>
          <w:sz w:val="32"/>
          <w:szCs w:val="32"/>
          <w:highlight w:val="none"/>
        </w:rPr>
      </w:pPr>
    </w:p>
    <w:p w14:paraId="1007A966">
      <w:pPr>
        <w:snapToGrid w:val="0"/>
        <w:spacing w:line="360" w:lineRule="auto"/>
        <w:jc w:val="center"/>
        <w:outlineLvl w:val="0"/>
        <w:rPr>
          <w:rFonts w:hint="eastAsia" w:ascii="宋体" w:hAnsi="宋体" w:eastAsia="宋体" w:cs="宋体"/>
          <w:b/>
          <w:color w:val="auto"/>
          <w:kern w:val="0"/>
          <w:sz w:val="32"/>
          <w:szCs w:val="32"/>
          <w:highlight w:val="none"/>
        </w:rPr>
      </w:pPr>
    </w:p>
    <w:p w14:paraId="612D79BF">
      <w:pPr>
        <w:rPr>
          <w:rFonts w:hint="eastAsia" w:ascii="宋体" w:hAnsi="宋体" w:eastAsia="宋体" w:cs="宋体"/>
          <w:color w:val="auto"/>
          <w:highlight w:val="none"/>
        </w:rPr>
      </w:pPr>
    </w:p>
    <w:p w14:paraId="2099805E">
      <w:pPr>
        <w:snapToGrid w:val="0"/>
        <w:spacing w:line="360" w:lineRule="auto"/>
        <w:jc w:val="center"/>
        <w:outlineLvl w:val="0"/>
        <w:rPr>
          <w:rFonts w:hint="eastAsia" w:ascii="宋体" w:hAnsi="宋体" w:eastAsia="宋体" w:cs="宋体"/>
          <w:b/>
          <w:color w:val="auto"/>
          <w:kern w:val="0"/>
          <w:sz w:val="32"/>
          <w:szCs w:val="32"/>
          <w:highlight w:val="none"/>
        </w:rPr>
      </w:pPr>
    </w:p>
    <w:p w14:paraId="1C8BA500">
      <w:pPr>
        <w:snapToGrid w:val="0"/>
        <w:spacing w:line="360" w:lineRule="auto"/>
        <w:jc w:val="center"/>
        <w:outlineLvl w:val="0"/>
        <w:rPr>
          <w:rFonts w:hint="eastAsia" w:ascii="宋体" w:hAnsi="宋体" w:eastAsia="宋体" w:cs="宋体"/>
          <w:b/>
          <w:color w:val="auto"/>
          <w:kern w:val="0"/>
          <w:sz w:val="32"/>
          <w:szCs w:val="32"/>
          <w:highlight w:val="none"/>
        </w:rPr>
      </w:pPr>
    </w:p>
    <w:p w14:paraId="1B558E03">
      <w:pPr>
        <w:snapToGrid w:val="0"/>
        <w:spacing w:line="360" w:lineRule="auto"/>
        <w:jc w:val="center"/>
        <w:outlineLvl w:val="0"/>
        <w:rPr>
          <w:rFonts w:hint="eastAsia" w:ascii="宋体" w:hAnsi="宋体" w:eastAsia="宋体" w:cs="宋体"/>
          <w:b/>
          <w:color w:val="auto"/>
          <w:kern w:val="0"/>
          <w:sz w:val="32"/>
          <w:szCs w:val="32"/>
          <w:highlight w:val="none"/>
        </w:rPr>
      </w:pPr>
    </w:p>
    <w:p w14:paraId="2754123E">
      <w:pPr>
        <w:snapToGrid w:val="0"/>
        <w:spacing w:line="360" w:lineRule="auto"/>
        <w:jc w:val="center"/>
        <w:outlineLvl w:val="0"/>
        <w:rPr>
          <w:rFonts w:hint="eastAsia" w:ascii="宋体" w:hAnsi="宋体" w:eastAsia="宋体" w:cs="宋体"/>
          <w:b/>
          <w:color w:val="auto"/>
          <w:kern w:val="0"/>
          <w:sz w:val="32"/>
          <w:szCs w:val="32"/>
          <w:highlight w:val="none"/>
        </w:rPr>
      </w:pPr>
    </w:p>
    <w:p w14:paraId="28E70BE0">
      <w:pPr>
        <w:snapToGrid w:val="0"/>
        <w:spacing w:line="360" w:lineRule="auto"/>
        <w:jc w:val="center"/>
        <w:outlineLvl w:val="0"/>
        <w:rPr>
          <w:rFonts w:hint="eastAsia" w:ascii="宋体" w:hAnsi="宋体" w:eastAsia="宋体" w:cs="宋体"/>
          <w:b/>
          <w:color w:val="auto"/>
          <w:kern w:val="0"/>
          <w:sz w:val="32"/>
          <w:szCs w:val="32"/>
          <w:highlight w:val="none"/>
        </w:rPr>
      </w:pPr>
    </w:p>
    <w:p w14:paraId="0224FE98">
      <w:pPr>
        <w:snapToGrid w:val="0"/>
        <w:spacing w:line="360" w:lineRule="auto"/>
        <w:jc w:val="center"/>
        <w:outlineLvl w:val="0"/>
        <w:rPr>
          <w:rFonts w:hint="eastAsia" w:ascii="宋体" w:hAnsi="宋体" w:eastAsia="宋体" w:cs="宋体"/>
          <w:b/>
          <w:color w:val="auto"/>
          <w:kern w:val="0"/>
          <w:sz w:val="32"/>
          <w:szCs w:val="32"/>
          <w:highlight w:val="none"/>
        </w:rPr>
      </w:pPr>
    </w:p>
    <w:p w14:paraId="1CCEFBD1">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0B68BD0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7BD0232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海滨街道2024-2025年食堂原材料配送项目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ZJJH-20241009</w:t>
      </w:r>
      <w:r>
        <w:rPr>
          <w:rFonts w:hint="eastAsia" w:ascii="宋体" w:hAnsi="宋体" w:eastAsia="宋体" w:cs="宋体"/>
          <w:color w:val="auto"/>
          <w:sz w:val="24"/>
          <w:highlight w:val="none"/>
        </w:rPr>
        <w:t>】招标的有关活动，并对此项目进行投标。为此：</w:t>
      </w:r>
    </w:p>
    <w:p w14:paraId="5FBA052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7335DF1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6CDCA75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B861C4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50E595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14:paraId="444FE41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14:paraId="7689BA67">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0BB0A7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7F41B4E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A3BBBE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14:paraId="6BE318B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14:paraId="3E241F8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14:paraId="041A45E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14:paraId="2F72174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2.2.7投标标的清单；</w:t>
      </w:r>
    </w:p>
    <w:p w14:paraId="42A6973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2.2.8商务技术偏离表；</w:t>
      </w:r>
    </w:p>
    <w:p w14:paraId="3E56B476">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14:paraId="78D7217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3C27287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68E70D6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4706AA9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75E3918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4ECE3E6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5E2E57C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33653E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747AA0D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2BC0B6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（未填写按“无”承诺）</w:t>
      </w:r>
      <w:r>
        <w:rPr>
          <w:rFonts w:hint="eastAsia" w:ascii="宋体" w:hAnsi="宋体" w:eastAsia="宋体" w:cs="宋体"/>
          <w:color w:val="auto"/>
          <w:sz w:val="24"/>
          <w:highlight w:val="none"/>
        </w:rPr>
        <w:t>。</w:t>
      </w:r>
    </w:p>
    <w:p w14:paraId="3C22B410">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77A0672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F2C1B46">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5D59289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759808D">
      <w:pPr>
        <w:snapToGrid w:val="0"/>
        <w:spacing w:line="360" w:lineRule="auto"/>
        <w:jc w:val="center"/>
        <w:rPr>
          <w:rFonts w:hint="eastAsia" w:ascii="宋体" w:hAnsi="宋体" w:eastAsia="宋体" w:cs="宋体"/>
          <w:b/>
          <w:color w:val="auto"/>
          <w:kern w:val="0"/>
          <w:sz w:val="32"/>
          <w:szCs w:val="32"/>
          <w:highlight w:val="none"/>
        </w:rPr>
      </w:pPr>
    </w:p>
    <w:p w14:paraId="438591CF">
      <w:pPr>
        <w:snapToGrid w:val="0"/>
        <w:spacing w:line="360" w:lineRule="auto"/>
        <w:rPr>
          <w:rFonts w:hint="eastAsia" w:ascii="宋体" w:hAnsi="宋体" w:eastAsia="宋体" w:cs="宋体"/>
          <w:color w:val="auto"/>
          <w:sz w:val="24"/>
          <w:highlight w:val="none"/>
        </w:rPr>
      </w:pPr>
    </w:p>
    <w:p w14:paraId="7F4F1787">
      <w:pPr>
        <w:jc w:val="center"/>
        <w:rPr>
          <w:rFonts w:hint="eastAsia" w:ascii="宋体" w:hAnsi="宋体" w:eastAsia="宋体" w:cs="宋体"/>
          <w:b/>
          <w:color w:val="auto"/>
          <w:kern w:val="0"/>
          <w:sz w:val="32"/>
          <w:szCs w:val="32"/>
          <w:highlight w:val="none"/>
        </w:rPr>
      </w:pPr>
    </w:p>
    <w:p w14:paraId="5CC9218C">
      <w:pPr>
        <w:jc w:val="center"/>
        <w:rPr>
          <w:rFonts w:hint="eastAsia" w:ascii="宋体" w:hAnsi="宋体" w:eastAsia="宋体" w:cs="宋体"/>
          <w:b/>
          <w:color w:val="auto"/>
          <w:kern w:val="0"/>
          <w:sz w:val="32"/>
          <w:szCs w:val="32"/>
          <w:highlight w:val="none"/>
        </w:rPr>
      </w:pPr>
    </w:p>
    <w:p w14:paraId="5AC6091B">
      <w:pPr>
        <w:jc w:val="center"/>
        <w:rPr>
          <w:rFonts w:hint="eastAsia" w:ascii="宋体" w:hAnsi="宋体" w:eastAsia="宋体" w:cs="宋体"/>
          <w:b/>
          <w:color w:val="auto"/>
          <w:kern w:val="0"/>
          <w:sz w:val="32"/>
          <w:szCs w:val="32"/>
          <w:highlight w:val="none"/>
        </w:rPr>
      </w:pPr>
    </w:p>
    <w:p w14:paraId="49495775">
      <w:pPr>
        <w:jc w:val="center"/>
        <w:rPr>
          <w:rFonts w:hint="eastAsia" w:ascii="宋体" w:hAnsi="宋体" w:eastAsia="宋体" w:cs="宋体"/>
          <w:b/>
          <w:color w:val="auto"/>
          <w:kern w:val="0"/>
          <w:sz w:val="32"/>
          <w:szCs w:val="32"/>
          <w:highlight w:val="none"/>
        </w:rPr>
      </w:pPr>
    </w:p>
    <w:p w14:paraId="1C276A51">
      <w:pPr>
        <w:jc w:val="center"/>
        <w:rPr>
          <w:rFonts w:hint="eastAsia" w:ascii="宋体" w:hAnsi="宋体" w:eastAsia="宋体" w:cs="宋体"/>
          <w:b/>
          <w:color w:val="auto"/>
          <w:kern w:val="0"/>
          <w:sz w:val="32"/>
          <w:szCs w:val="32"/>
          <w:highlight w:val="none"/>
        </w:rPr>
      </w:pPr>
    </w:p>
    <w:p w14:paraId="70D582C4">
      <w:pPr>
        <w:jc w:val="center"/>
        <w:rPr>
          <w:rFonts w:hint="eastAsia" w:ascii="宋体" w:hAnsi="宋体" w:eastAsia="宋体" w:cs="宋体"/>
          <w:b/>
          <w:color w:val="auto"/>
          <w:kern w:val="0"/>
          <w:sz w:val="32"/>
          <w:szCs w:val="32"/>
          <w:highlight w:val="none"/>
        </w:rPr>
      </w:pPr>
    </w:p>
    <w:p w14:paraId="6446E322">
      <w:pPr>
        <w:jc w:val="center"/>
        <w:rPr>
          <w:rFonts w:hint="eastAsia" w:ascii="宋体" w:hAnsi="宋体" w:eastAsia="宋体" w:cs="宋体"/>
          <w:b/>
          <w:color w:val="auto"/>
          <w:kern w:val="0"/>
          <w:sz w:val="32"/>
          <w:szCs w:val="32"/>
          <w:highlight w:val="none"/>
        </w:rPr>
      </w:pPr>
    </w:p>
    <w:p w14:paraId="136B675B">
      <w:pPr>
        <w:jc w:val="center"/>
        <w:rPr>
          <w:rFonts w:hint="eastAsia" w:ascii="宋体" w:hAnsi="宋体" w:eastAsia="宋体" w:cs="宋体"/>
          <w:b/>
          <w:color w:val="auto"/>
          <w:kern w:val="0"/>
          <w:sz w:val="32"/>
          <w:szCs w:val="32"/>
          <w:highlight w:val="none"/>
        </w:rPr>
      </w:pPr>
    </w:p>
    <w:p w14:paraId="4474AE0A">
      <w:pPr>
        <w:jc w:val="center"/>
        <w:rPr>
          <w:rFonts w:hint="eastAsia" w:ascii="宋体" w:hAnsi="宋体" w:eastAsia="宋体" w:cs="宋体"/>
          <w:b/>
          <w:color w:val="auto"/>
          <w:kern w:val="0"/>
          <w:sz w:val="32"/>
          <w:szCs w:val="32"/>
          <w:highlight w:val="none"/>
        </w:rPr>
      </w:pPr>
    </w:p>
    <w:p w14:paraId="3BB3A812">
      <w:pPr>
        <w:jc w:val="center"/>
        <w:rPr>
          <w:rFonts w:hint="eastAsia" w:ascii="宋体" w:hAnsi="宋体" w:eastAsia="宋体" w:cs="宋体"/>
          <w:b/>
          <w:color w:val="auto"/>
          <w:kern w:val="0"/>
          <w:sz w:val="32"/>
          <w:szCs w:val="32"/>
          <w:highlight w:val="none"/>
        </w:rPr>
      </w:pPr>
    </w:p>
    <w:p w14:paraId="487B3902">
      <w:pPr>
        <w:jc w:val="center"/>
        <w:rPr>
          <w:rFonts w:hint="eastAsia" w:ascii="宋体" w:hAnsi="宋体" w:eastAsia="宋体" w:cs="宋体"/>
          <w:b/>
          <w:color w:val="auto"/>
          <w:kern w:val="0"/>
          <w:sz w:val="32"/>
          <w:szCs w:val="32"/>
          <w:highlight w:val="none"/>
        </w:rPr>
      </w:pPr>
    </w:p>
    <w:p w14:paraId="4A8ADBE6">
      <w:pPr>
        <w:jc w:val="center"/>
        <w:rPr>
          <w:rFonts w:hint="eastAsia" w:ascii="宋体" w:hAnsi="宋体" w:eastAsia="宋体" w:cs="宋体"/>
          <w:b/>
          <w:color w:val="auto"/>
          <w:kern w:val="0"/>
          <w:sz w:val="32"/>
          <w:szCs w:val="32"/>
          <w:highlight w:val="none"/>
        </w:rPr>
      </w:pPr>
    </w:p>
    <w:p w14:paraId="76CC3AD1">
      <w:pPr>
        <w:jc w:val="center"/>
        <w:rPr>
          <w:rFonts w:hint="eastAsia" w:ascii="宋体" w:hAnsi="宋体" w:eastAsia="宋体" w:cs="宋体"/>
          <w:b/>
          <w:color w:val="auto"/>
          <w:kern w:val="0"/>
          <w:sz w:val="32"/>
          <w:szCs w:val="32"/>
          <w:highlight w:val="none"/>
        </w:rPr>
      </w:pPr>
    </w:p>
    <w:p w14:paraId="699CA91E">
      <w:pPr>
        <w:jc w:val="center"/>
        <w:rPr>
          <w:rFonts w:hint="eastAsia" w:ascii="宋体" w:hAnsi="宋体" w:eastAsia="宋体" w:cs="宋体"/>
          <w:b/>
          <w:color w:val="auto"/>
          <w:kern w:val="0"/>
          <w:sz w:val="32"/>
          <w:szCs w:val="32"/>
          <w:highlight w:val="none"/>
        </w:rPr>
      </w:pPr>
    </w:p>
    <w:p w14:paraId="6BB8B4A6">
      <w:pPr>
        <w:jc w:val="center"/>
        <w:rPr>
          <w:rFonts w:hint="eastAsia" w:ascii="宋体" w:hAnsi="宋体" w:eastAsia="宋体" w:cs="宋体"/>
          <w:b/>
          <w:color w:val="auto"/>
          <w:kern w:val="0"/>
          <w:sz w:val="32"/>
          <w:szCs w:val="32"/>
          <w:highlight w:val="none"/>
        </w:rPr>
      </w:pPr>
    </w:p>
    <w:p w14:paraId="730C64A2">
      <w:pPr>
        <w:jc w:val="center"/>
        <w:rPr>
          <w:rFonts w:hint="eastAsia" w:ascii="宋体" w:hAnsi="宋体" w:eastAsia="宋体" w:cs="宋体"/>
          <w:b/>
          <w:color w:val="auto"/>
          <w:kern w:val="0"/>
          <w:sz w:val="32"/>
          <w:szCs w:val="32"/>
          <w:highlight w:val="none"/>
        </w:rPr>
      </w:pPr>
    </w:p>
    <w:p w14:paraId="1C7B4CAB">
      <w:pPr>
        <w:jc w:val="center"/>
        <w:rPr>
          <w:rFonts w:hint="eastAsia" w:ascii="宋体" w:hAnsi="宋体" w:eastAsia="宋体" w:cs="宋体"/>
          <w:b/>
          <w:color w:val="auto"/>
          <w:kern w:val="0"/>
          <w:sz w:val="32"/>
          <w:szCs w:val="32"/>
          <w:highlight w:val="none"/>
        </w:rPr>
      </w:pPr>
    </w:p>
    <w:p w14:paraId="7AA4985B">
      <w:pPr>
        <w:jc w:val="center"/>
        <w:rPr>
          <w:rFonts w:hint="eastAsia" w:ascii="宋体" w:hAnsi="宋体" w:eastAsia="宋体" w:cs="宋体"/>
          <w:b/>
          <w:color w:val="auto"/>
          <w:kern w:val="0"/>
          <w:sz w:val="32"/>
          <w:szCs w:val="32"/>
          <w:highlight w:val="none"/>
        </w:rPr>
      </w:pPr>
    </w:p>
    <w:p w14:paraId="4A1C441E">
      <w:pPr>
        <w:jc w:val="center"/>
        <w:rPr>
          <w:rFonts w:hint="eastAsia" w:ascii="宋体" w:hAnsi="宋体" w:eastAsia="宋体" w:cs="宋体"/>
          <w:b/>
          <w:color w:val="auto"/>
          <w:kern w:val="0"/>
          <w:sz w:val="32"/>
          <w:szCs w:val="32"/>
          <w:highlight w:val="none"/>
        </w:rPr>
      </w:pPr>
    </w:p>
    <w:p w14:paraId="3C87772D">
      <w:pPr>
        <w:jc w:val="center"/>
        <w:rPr>
          <w:rFonts w:hint="eastAsia" w:ascii="宋体" w:hAnsi="宋体" w:eastAsia="宋体" w:cs="宋体"/>
          <w:b/>
          <w:color w:val="auto"/>
          <w:kern w:val="0"/>
          <w:sz w:val="32"/>
          <w:szCs w:val="32"/>
          <w:highlight w:val="none"/>
        </w:rPr>
      </w:pPr>
    </w:p>
    <w:p w14:paraId="600CCBD6">
      <w:pPr>
        <w:pStyle w:val="9"/>
        <w:rPr>
          <w:rFonts w:hint="eastAsia" w:ascii="宋体" w:hAnsi="宋体" w:eastAsia="宋体" w:cs="宋体"/>
          <w:b/>
          <w:color w:val="auto"/>
          <w:kern w:val="0"/>
          <w:sz w:val="32"/>
          <w:szCs w:val="32"/>
          <w:highlight w:val="none"/>
        </w:rPr>
      </w:pPr>
    </w:p>
    <w:p w14:paraId="6C0362AC">
      <w:pPr>
        <w:rPr>
          <w:rFonts w:hint="eastAsia" w:ascii="宋体" w:hAnsi="宋体" w:eastAsia="宋体" w:cs="宋体"/>
          <w:b/>
          <w:color w:val="auto"/>
          <w:kern w:val="0"/>
          <w:sz w:val="32"/>
          <w:szCs w:val="32"/>
          <w:highlight w:val="none"/>
        </w:rPr>
      </w:pPr>
    </w:p>
    <w:p w14:paraId="17E7784F">
      <w:pPr>
        <w:pStyle w:val="9"/>
        <w:rPr>
          <w:rFonts w:hint="eastAsia"/>
        </w:rPr>
      </w:pPr>
    </w:p>
    <w:p w14:paraId="73ECE4CB">
      <w:pPr>
        <w:jc w:val="center"/>
        <w:rPr>
          <w:rFonts w:hint="eastAsia" w:ascii="宋体" w:hAnsi="宋体" w:eastAsia="宋体" w:cs="宋体"/>
          <w:b/>
          <w:color w:val="auto"/>
          <w:kern w:val="0"/>
          <w:sz w:val="32"/>
          <w:szCs w:val="32"/>
          <w:highlight w:val="none"/>
        </w:rPr>
      </w:pPr>
    </w:p>
    <w:p w14:paraId="70C1C446">
      <w:pPr>
        <w:jc w:val="center"/>
        <w:rPr>
          <w:rFonts w:hint="eastAsia" w:ascii="宋体" w:hAnsi="宋体" w:eastAsia="宋体" w:cs="宋体"/>
          <w:b/>
          <w:color w:val="auto"/>
          <w:kern w:val="0"/>
          <w:sz w:val="32"/>
          <w:szCs w:val="32"/>
          <w:highlight w:val="none"/>
        </w:rPr>
      </w:pPr>
    </w:p>
    <w:p w14:paraId="6FD88449">
      <w:pPr>
        <w:jc w:val="center"/>
        <w:rPr>
          <w:rFonts w:hint="eastAsia" w:ascii="宋体" w:hAnsi="宋体" w:eastAsia="宋体" w:cs="宋体"/>
          <w:b/>
          <w:color w:val="auto"/>
          <w:kern w:val="0"/>
          <w:sz w:val="32"/>
          <w:szCs w:val="32"/>
          <w:highlight w:val="none"/>
          <w:lang w:val="zh-CN"/>
        </w:rPr>
      </w:pPr>
    </w:p>
    <w:p w14:paraId="7E11DB6C">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5D51155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FFAFB20">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009ECAC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44EC8CE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7E7BF3B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8C548C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31E876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683CCA6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ED28654">
      <w:pPr>
        <w:snapToGrid w:val="0"/>
        <w:spacing w:line="360" w:lineRule="auto"/>
        <w:rPr>
          <w:rFonts w:hint="eastAsia" w:ascii="宋体" w:hAnsi="宋体" w:eastAsia="宋体" w:cs="宋体"/>
          <w:color w:val="auto"/>
          <w:sz w:val="24"/>
          <w:highlight w:val="none"/>
        </w:rPr>
      </w:pPr>
    </w:p>
    <w:p w14:paraId="46760C99">
      <w:pPr>
        <w:snapToGrid w:val="0"/>
        <w:spacing w:line="360" w:lineRule="auto"/>
        <w:rPr>
          <w:rFonts w:hint="eastAsia" w:ascii="宋体" w:hAnsi="宋体" w:eastAsia="宋体" w:cs="宋体"/>
          <w:color w:val="auto"/>
          <w:sz w:val="24"/>
          <w:highlight w:val="none"/>
        </w:rPr>
      </w:pPr>
    </w:p>
    <w:p w14:paraId="3A918E95">
      <w:pPr>
        <w:snapToGrid w:val="0"/>
        <w:spacing w:line="360" w:lineRule="auto"/>
        <w:rPr>
          <w:rFonts w:hint="eastAsia" w:ascii="宋体" w:hAnsi="宋体" w:eastAsia="宋体" w:cs="宋体"/>
          <w:color w:val="auto"/>
          <w:sz w:val="24"/>
          <w:highlight w:val="none"/>
        </w:rPr>
      </w:pPr>
    </w:p>
    <w:p w14:paraId="0021AB9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3CD2535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509AF59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69A76A1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250DBA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49AFB7C">
      <w:pPr>
        <w:jc w:val="center"/>
        <w:rPr>
          <w:rFonts w:hint="eastAsia" w:ascii="宋体" w:hAnsi="宋体" w:eastAsia="宋体" w:cs="宋体"/>
          <w:b/>
          <w:color w:val="auto"/>
          <w:kern w:val="0"/>
          <w:sz w:val="32"/>
          <w:szCs w:val="32"/>
          <w:highlight w:val="none"/>
        </w:rPr>
      </w:pPr>
    </w:p>
    <w:p w14:paraId="45B62743">
      <w:pPr>
        <w:jc w:val="center"/>
        <w:rPr>
          <w:rFonts w:hint="eastAsia" w:ascii="宋体" w:hAnsi="宋体" w:eastAsia="宋体" w:cs="宋体"/>
          <w:b/>
          <w:color w:val="auto"/>
          <w:kern w:val="0"/>
          <w:sz w:val="32"/>
          <w:szCs w:val="32"/>
          <w:highlight w:val="none"/>
        </w:rPr>
      </w:pPr>
    </w:p>
    <w:p w14:paraId="2BFA2ACC">
      <w:pPr>
        <w:jc w:val="center"/>
        <w:rPr>
          <w:rFonts w:hint="eastAsia" w:ascii="宋体" w:hAnsi="宋体" w:eastAsia="宋体" w:cs="宋体"/>
          <w:b/>
          <w:color w:val="auto"/>
          <w:kern w:val="0"/>
          <w:sz w:val="32"/>
          <w:szCs w:val="32"/>
          <w:highlight w:val="none"/>
        </w:rPr>
      </w:pPr>
    </w:p>
    <w:p w14:paraId="4C1B73E6">
      <w:pPr>
        <w:rPr>
          <w:rFonts w:hint="eastAsia" w:ascii="宋体" w:hAnsi="宋体" w:eastAsia="宋体" w:cs="宋体"/>
          <w:color w:val="auto"/>
          <w:highlight w:val="none"/>
        </w:rPr>
      </w:pPr>
    </w:p>
    <w:p w14:paraId="51372DA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79CAE9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17FC7DF">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7F3B39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831EDF8">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2C637C4">
      <w:pPr>
        <w:pStyle w:val="2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9B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0BF5B40">
            <w:pPr>
              <w:pStyle w:val="2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5F841CB">
            <w:pPr>
              <w:pStyle w:val="27"/>
              <w:adjustRightInd w:val="0"/>
              <w:spacing w:line="360" w:lineRule="auto"/>
              <w:rPr>
                <w:rFonts w:hint="eastAsia" w:ascii="宋体" w:hAnsi="宋体" w:eastAsia="宋体" w:cs="宋体"/>
                <w:bCs/>
                <w:color w:val="auto"/>
                <w:sz w:val="24"/>
                <w:highlight w:val="none"/>
              </w:rPr>
            </w:pPr>
          </w:p>
        </w:tc>
      </w:tr>
    </w:tbl>
    <w:p w14:paraId="3686818F">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FB1606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5AE84813">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E88CF0C">
      <w:pPr>
        <w:jc w:val="center"/>
        <w:rPr>
          <w:rFonts w:hint="eastAsia" w:ascii="宋体" w:hAnsi="宋体" w:eastAsia="宋体" w:cs="宋体"/>
          <w:b/>
          <w:color w:val="auto"/>
          <w:kern w:val="0"/>
          <w:sz w:val="32"/>
          <w:szCs w:val="32"/>
          <w:highlight w:val="none"/>
        </w:rPr>
      </w:pPr>
    </w:p>
    <w:p w14:paraId="76A5173A">
      <w:pPr>
        <w:jc w:val="center"/>
        <w:rPr>
          <w:rFonts w:hint="eastAsia" w:ascii="宋体" w:hAnsi="宋体" w:eastAsia="宋体" w:cs="宋体"/>
          <w:b/>
          <w:color w:val="auto"/>
          <w:kern w:val="0"/>
          <w:sz w:val="32"/>
          <w:szCs w:val="32"/>
          <w:highlight w:val="none"/>
        </w:rPr>
      </w:pPr>
    </w:p>
    <w:p w14:paraId="4C59CE2E">
      <w:pPr>
        <w:jc w:val="center"/>
        <w:rPr>
          <w:rFonts w:hint="eastAsia" w:ascii="宋体" w:hAnsi="宋体" w:eastAsia="宋体" w:cs="宋体"/>
          <w:b/>
          <w:color w:val="auto"/>
          <w:kern w:val="0"/>
          <w:sz w:val="32"/>
          <w:szCs w:val="32"/>
          <w:highlight w:val="none"/>
        </w:rPr>
      </w:pPr>
    </w:p>
    <w:p w14:paraId="50B52F18">
      <w:pPr>
        <w:jc w:val="center"/>
        <w:rPr>
          <w:rFonts w:hint="eastAsia" w:ascii="宋体" w:hAnsi="宋体" w:eastAsia="宋体" w:cs="宋体"/>
          <w:b/>
          <w:color w:val="auto"/>
          <w:kern w:val="0"/>
          <w:sz w:val="32"/>
          <w:szCs w:val="32"/>
          <w:highlight w:val="none"/>
        </w:rPr>
      </w:pPr>
    </w:p>
    <w:p w14:paraId="047049E7">
      <w:pPr>
        <w:jc w:val="center"/>
        <w:rPr>
          <w:rFonts w:hint="eastAsia" w:ascii="宋体" w:hAnsi="宋体" w:eastAsia="宋体" w:cs="宋体"/>
          <w:b/>
          <w:color w:val="auto"/>
          <w:kern w:val="0"/>
          <w:sz w:val="32"/>
          <w:szCs w:val="32"/>
          <w:highlight w:val="none"/>
        </w:rPr>
      </w:pPr>
    </w:p>
    <w:p w14:paraId="599399B6">
      <w:pPr>
        <w:jc w:val="center"/>
        <w:rPr>
          <w:rFonts w:hint="eastAsia" w:ascii="宋体" w:hAnsi="宋体" w:eastAsia="宋体" w:cs="宋体"/>
          <w:b/>
          <w:color w:val="auto"/>
          <w:kern w:val="0"/>
          <w:sz w:val="32"/>
          <w:szCs w:val="32"/>
          <w:highlight w:val="none"/>
        </w:rPr>
      </w:pPr>
    </w:p>
    <w:p w14:paraId="58223C75">
      <w:pPr>
        <w:jc w:val="center"/>
        <w:rPr>
          <w:rFonts w:hint="eastAsia" w:ascii="宋体" w:hAnsi="宋体" w:eastAsia="宋体" w:cs="宋体"/>
          <w:b/>
          <w:color w:val="auto"/>
          <w:kern w:val="0"/>
          <w:sz w:val="32"/>
          <w:szCs w:val="32"/>
          <w:highlight w:val="none"/>
        </w:rPr>
      </w:pPr>
    </w:p>
    <w:p w14:paraId="6E188663">
      <w:pPr>
        <w:jc w:val="center"/>
        <w:rPr>
          <w:rFonts w:hint="eastAsia" w:ascii="宋体" w:hAnsi="宋体" w:eastAsia="宋体" w:cs="宋体"/>
          <w:b/>
          <w:color w:val="auto"/>
          <w:kern w:val="0"/>
          <w:sz w:val="32"/>
          <w:szCs w:val="32"/>
          <w:highlight w:val="none"/>
        </w:rPr>
      </w:pPr>
    </w:p>
    <w:p w14:paraId="1E3BE1D5">
      <w:pPr>
        <w:jc w:val="center"/>
        <w:rPr>
          <w:rFonts w:hint="eastAsia" w:ascii="宋体" w:hAnsi="宋体" w:eastAsia="宋体" w:cs="宋体"/>
          <w:b/>
          <w:color w:val="auto"/>
          <w:kern w:val="0"/>
          <w:sz w:val="32"/>
          <w:szCs w:val="32"/>
          <w:highlight w:val="none"/>
        </w:rPr>
      </w:pPr>
    </w:p>
    <w:p w14:paraId="0EDB7C79">
      <w:pPr>
        <w:jc w:val="center"/>
        <w:rPr>
          <w:rFonts w:hint="eastAsia" w:ascii="宋体" w:hAnsi="宋体" w:eastAsia="宋体" w:cs="宋体"/>
          <w:b/>
          <w:color w:val="auto"/>
          <w:kern w:val="0"/>
          <w:sz w:val="32"/>
          <w:szCs w:val="32"/>
          <w:highlight w:val="none"/>
        </w:rPr>
      </w:pPr>
    </w:p>
    <w:p w14:paraId="3BA06001">
      <w:pPr>
        <w:jc w:val="center"/>
        <w:rPr>
          <w:rFonts w:hint="eastAsia" w:ascii="宋体" w:hAnsi="宋体" w:eastAsia="宋体" w:cs="宋体"/>
          <w:b/>
          <w:color w:val="auto"/>
          <w:kern w:val="0"/>
          <w:sz w:val="32"/>
          <w:szCs w:val="32"/>
          <w:highlight w:val="none"/>
        </w:rPr>
      </w:pPr>
    </w:p>
    <w:p w14:paraId="54979616">
      <w:pPr>
        <w:jc w:val="center"/>
        <w:rPr>
          <w:rFonts w:hint="eastAsia" w:ascii="宋体" w:hAnsi="宋体" w:eastAsia="宋体" w:cs="宋体"/>
          <w:b/>
          <w:color w:val="auto"/>
          <w:kern w:val="0"/>
          <w:sz w:val="32"/>
          <w:szCs w:val="32"/>
          <w:highlight w:val="none"/>
        </w:rPr>
      </w:pPr>
    </w:p>
    <w:p w14:paraId="27D04B3C">
      <w:pPr>
        <w:jc w:val="center"/>
        <w:rPr>
          <w:rFonts w:hint="eastAsia" w:ascii="宋体" w:hAnsi="宋体" w:eastAsia="宋体" w:cs="宋体"/>
          <w:b/>
          <w:color w:val="auto"/>
          <w:kern w:val="0"/>
          <w:sz w:val="32"/>
          <w:szCs w:val="32"/>
          <w:highlight w:val="none"/>
        </w:rPr>
      </w:pPr>
    </w:p>
    <w:p w14:paraId="5B8248BA">
      <w:pPr>
        <w:pStyle w:val="9"/>
        <w:rPr>
          <w:rFonts w:hint="eastAsia"/>
        </w:rPr>
      </w:pPr>
    </w:p>
    <w:p w14:paraId="27374CA2">
      <w:pPr>
        <w:jc w:val="center"/>
        <w:rPr>
          <w:rFonts w:hint="eastAsia" w:ascii="宋体" w:hAnsi="宋体" w:eastAsia="宋体" w:cs="宋体"/>
          <w:b/>
          <w:color w:val="auto"/>
          <w:kern w:val="0"/>
          <w:sz w:val="32"/>
          <w:szCs w:val="32"/>
          <w:highlight w:val="none"/>
        </w:rPr>
      </w:pPr>
    </w:p>
    <w:p w14:paraId="56883809">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p>
    <w:p w14:paraId="397BE0E6">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576DA45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6C0E3F2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7D8D7F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0458B6A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2B130B6">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eastAsia="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（未预留份额专门面向中小企业采购的的采购项目，以及预留份额中的非预留部分采购包，接受联合体投标的，联合体其中一方提供的</w:t>
      </w:r>
      <w:r>
        <w:rPr>
          <w:rFonts w:hint="eastAsia" w:ascii="宋体" w:hAnsi="宋体" w:cs="宋体"/>
          <w:b/>
          <w:color w:val="auto"/>
          <w:kern w:val="0"/>
          <w:sz w:val="24"/>
          <w:highlight w:val="none"/>
          <w:lang w:val="en-US" w:eastAsia="zh-CN"/>
        </w:rPr>
        <w:t>服务</w:t>
      </w:r>
      <w:r>
        <w:rPr>
          <w:rFonts w:hint="eastAsia" w:ascii="宋体" w:hAnsi="宋体" w:eastAsia="宋体" w:cs="宋体"/>
          <w:b/>
          <w:color w:val="auto"/>
          <w:kern w:val="0"/>
          <w:sz w:val="24"/>
          <w:highlight w:val="none"/>
          <w:lang w:val="zh-CN"/>
        </w:rPr>
        <w:t>全部由小微企业</w:t>
      </w:r>
      <w:r>
        <w:rPr>
          <w:rFonts w:hint="eastAsia" w:ascii="宋体" w:hAnsi="宋体" w:cs="宋体"/>
          <w:b/>
          <w:color w:val="auto"/>
          <w:kern w:val="0"/>
          <w:sz w:val="24"/>
          <w:highlight w:val="none"/>
          <w:lang w:val="en-US" w:eastAsia="zh-CN"/>
        </w:rPr>
        <w:t>提供</w:t>
      </w:r>
      <w:r>
        <w:rPr>
          <w:rFonts w:hint="eastAsia" w:ascii="宋体" w:hAnsi="宋体" w:eastAsia="宋体" w:cs="宋体"/>
          <w:b/>
          <w:color w:val="auto"/>
          <w:kern w:val="0"/>
          <w:sz w:val="24"/>
          <w:highlight w:val="none"/>
          <w:lang w:val="zh-CN"/>
        </w:rPr>
        <w:t>，且其合同份额占到合同总金额 30%以上，对联合体报价给予</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14:paraId="59F88AC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0329CFA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148B9DB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162E219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1C2801B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5A4F1DC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E91B2E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806DE9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6492E84">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5AA831FF">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w:t>
      </w:r>
    </w:p>
    <w:p w14:paraId="235B635B">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47DCCC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747B638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750AD41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C46F265">
      <w:pPr>
        <w:pStyle w:val="3"/>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58C492E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27B69A37">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D3546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55BFE1C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E08F53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4C0B81CA">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B733060">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14:paraId="62CE308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296480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14:paraId="32CE5C5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5D66C7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14:paraId="7155E4C9">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w:t>
      </w:r>
      <w:r>
        <w:rPr>
          <w:rFonts w:hint="eastAsia" w:ascii="宋体" w:hAnsi="宋体" w:cs="宋体"/>
          <w:color w:val="auto"/>
          <w:kern w:val="0"/>
          <w:sz w:val="24"/>
          <w:highlight w:val="none"/>
          <w:u w:val="single"/>
          <w:lang w:val="en-US" w:eastAsia="zh-CN"/>
        </w:rPr>
        <w:t>服务</w:t>
      </w:r>
      <w:r>
        <w:rPr>
          <w:rFonts w:hint="eastAsia" w:ascii="宋体" w:hAnsi="宋体" w:eastAsia="宋体" w:cs="宋体"/>
          <w:color w:val="auto"/>
          <w:kern w:val="0"/>
          <w:sz w:val="24"/>
          <w:highlight w:val="none"/>
          <w:u w:val="single"/>
        </w:rPr>
        <w:t>全部由小微企业</w:t>
      </w:r>
      <w:r>
        <w:rPr>
          <w:rFonts w:hint="eastAsia" w:ascii="宋体" w:hAnsi="宋体" w:cs="宋体"/>
          <w:color w:val="auto"/>
          <w:kern w:val="0"/>
          <w:sz w:val="24"/>
          <w:highlight w:val="none"/>
          <w:u w:val="single"/>
          <w:lang w:val="en-US" w:eastAsia="zh-CN"/>
        </w:rPr>
        <w:t>提供</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（未预留份额专门面向中小企业采购的的采购项目，以及预留份额中的非预留部分采购包，允许分包的，分包供应商提供的</w:t>
      </w:r>
      <w:r>
        <w:rPr>
          <w:rFonts w:hint="eastAsia" w:ascii="宋体" w:hAnsi="宋体" w:cs="宋体"/>
          <w:b/>
          <w:color w:val="auto"/>
          <w:kern w:val="0"/>
          <w:sz w:val="24"/>
          <w:highlight w:val="none"/>
          <w:lang w:val="en-US" w:eastAsia="zh-CN"/>
        </w:rPr>
        <w:t>服务</w:t>
      </w:r>
      <w:r>
        <w:rPr>
          <w:rFonts w:hint="eastAsia" w:ascii="宋体" w:hAnsi="宋体" w:eastAsia="宋体" w:cs="宋体"/>
          <w:b/>
          <w:color w:val="auto"/>
          <w:kern w:val="0"/>
          <w:sz w:val="24"/>
          <w:highlight w:val="none"/>
          <w:lang w:val="zh-CN"/>
        </w:rPr>
        <w:t>全部由小微企业</w:t>
      </w:r>
      <w:r>
        <w:rPr>
          <w:rFonts w:hint="eastAsia" w:ascii="宋体" w:hAnsi="宋体" w:cs="宋体"/>
          <w:b/>
          <w:color w:val="auto"/>
          <w:kern w:val="0"/>
          <w:sz w:val="24"/>
          <w:highlight w:val="none"/>
          <w:lang w:val="en-US" w:eastAsia="zh-CN"/>
        </w:rPr>
        <w:t>提供</w:t>
      </w:r>
      <w:r>
        <w:rPr>
          <w:rFonts w:hint="eastAsia" w:ascii="宋体" w:hAnsi="宋体" w:eastAsia="宋体" w:cs="宋体"/>
          <w:b/>
          <w:color w:val="auto"/>
          <w:kern w:val="0"/>
          <w:sz w:val="24"/>
          <w:highlight w:val="none"/>
          <w:lang w:val="zh-CN"/>
        </w:rPr>
        <w:t>，且其合同份额占到合同总金额 30%以上的，对大中型企业的报价给予</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14:paraId="56274DC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5A6AFE6F">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0D1255CB">
      <w:pPr>
        <w:spacing w:line="360" w:lineRule="auto"/>
        <w:ind w:right="4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C6E413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876241E">
      <w:pPr>
        <w:snapToGrid w:val="0"/>
        <w:spacing w:line="360" w:lineRule="auto"/>
        <w:rPr>
          <w:rFonts w:hint="eastAsia" w:ascii="宋体" w:hAnsi="宋体" w:eastAsia="宋体" w:cs="宋体"/>
          <w:color w:val="auto"/>
          <w:kern w:val="0"/>
          <w:sz w:val="24"/>
          <w:highlight w:val="none"/>
        </w:rPr>
      </w:pPr>
    </w:p>
    <w:p w14:paraId="36CFEAF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14:paraId="49EE2BC0">
      <w:pPr>
        <w:jc w:val="center"/>
        <w:rPr>
          <w:rFonts w:hint="eastAsia" w:ascii="宋体" w:hAnsi="宋体" w:eastAsia="宋体" w:cs="宋体"/>
          <w:b/>
          <w:color w:val="auto"/>
          <w:kern w:val="0"/>
          <w:sz w:val="32"/>
          <w:szCs w:val="32"/>
          <w:highlight w:val="none"/>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F23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92DAD7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522F0F5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2FE06BD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7DBC239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BBA932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EFB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EA9A5F">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4CCA64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3BE2F84E">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570F0BA1">
            <w:pPr>
              <w:rPr>
                <w:rFonts w:hint="eastAsia" w:ascii="宋体" w:hAnsi="宋体" w:eastAsia="宋体" w:cs="宋体"/>
                <w:color w:val="auto"/>
                <w:sz w:val="24"/>
                <w:highlight w:val="none"/>
              </w:rPr>
            </w:pPr>
          </w:p>
          <w:p w14:paraId="104C013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5B81FAC0">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9FE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001F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46771E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4B3ACCE4">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tcPr>
          <w:p w14:paraId="43FE09C5">
            <w:pPr>
              <w:rPr>
                <w:rFonts w:hint="eastAsia" w:ascii="宋体" w:hAnsi="宋体" w:eastAsia="宋体" w:cs="宋体"/>
                <w:color w:val="auto"/>
                <w:sz w:val="24"/>
                <w:highlight w:val="none"/>
              </w:rPr>
            </w:pPr>
          </w:p>
          <w:p w14:paraId="279AA734">
            <w:pPr>
              <w:rPr>
                <w:rFonts w:hint="eastAsia" w:ascii="宋体" w:hAnsi="宋体" w:eastAsia="宋体" w:cs="宋体"/>
                <w:color w:val="auto"/>
                <w:sz w:val="24"/>
                <w:highlight w:val="none"/>
              </w:rPr>
            </w:pPr>
          </w:p>
          <w:p w14:paraId="30DA81DD">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21A83572">
            <w:pPr>
              <w:pStyle w:val="3"/>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3C6A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08FC3F">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297F92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7AA877AF">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13A50330">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77A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D796FC">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14:paraId="6578C0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2D695A8C">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6A3C836A">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12FAC8E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392A5EE">
      <w:pPr>
        <w:jc w:val="center"/>
        <w:rPr>
          <w:rFonts w:hint="eastAsia" w:ascii="宋体" w:hAnsi="宋体" w:eastAsia="宋体" w:cs="宋体"/>
          <w:b/>
          <w:color w:val="auto"/>
          <w:kern w:val="0"/>
          <w:sz w:val="32"/>
          <w:szCs w:val="32"/>
          <w:highlight w:val="none"/>
        </w:rPr>
      </w:pPr>
    </w:p>
    <w:p w14:paraId="13751B7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5F7D85F">
      <w:pPr>
        <w:jc w:val="center"/>
        <w:rPr>
          <w:rFonts w:hint="eastAsia" w:ascii="宋体" w:hAnsi="宋体" w:eastAsia="宋体" w:cs="宋体"/>
          <w:b/>
          <w:color w:val="auto"/>
          <w:kern w:val="0"/>
          <w:sz w:val="32"/>
          <w:szCs w:val="32"/>
          <w:highlight w:val="none"/>
        </w:rPr>
      </w:pPr>
    </w:p>
    <w:p w14:paraId="2ED61341">
      <w:pPr>
        <w:jc w:val="center"/>
        <w:rPr>
          <w:rFonts w:hint="eastAsia" w:ascii="宋体" w:hAnsi="宋体" w:eastAsia="宋体" w:cs="宋体"/>
          <w:b/>
          <w:color w:val="auto"/>
          <w:kern w:val="0"/>
          <w:sz w:val="32"/>
          <w:szCs w:val="32"/>
          <w:highlight w:val="none"/>
        </w:rPr>
      </w:pPr>
    </w:p>
    <w:p w14:paraId="0E41EAE1">
      <w:pPr>
        <w:jc w:val="center"/>
        <w:rPr>
          <w:rFonts w:hint="eastAsia" w:ascii="宋体" w:hAnsi="宋体" w:eastAsia="宋体" w:cs="宋体"/>
          <w:b/>
          <w:color w:val="auto"/>
          <w:kern w:val="0"/>
          <w:sz w:val="32"/>
          <w:szCs w:val="32"/>
          <w:highlight w:val="none"/>
        </w:rPr>
      </w:pPr>
    </w:p>
    <w:p w14:paraId="2B2F542B">
      <w:pPr>
        <w:jc w:val="center"/>
        <w:rPr>
          <w:rFonts w:hint="eastAsia" w:ascii="宋体" w:hAnsi="宋体" w:eastAsia="宋体" w:cs="宋体"/>
          <w:b/>
          <w:color w:val="auto"/>
          <w:kern w:val="0"/>
          <w:sz w:val="32"/>
          <w:szCs w:val="32"/>
          <w:highlight w:val="none"/>
        </w:rPr>
      </w:pPr>
    </w:p>
    <w:p w14:paraId="3DA955A2">
      <w:pPr>
        <w:jc w:val="center"/>
        <w:rPr>
          <w:rFonts w:hint="eastAsia" w:ascii="宋体" w:hAnsi="宋体" w:eastAsia="宋体" w:cs="宋体"/>
          <w:b/>
          <w:color w:val="auto"/>
          <w:kern w:val="0"/>
          <w:sz w:val="32"/>
          <w:szCs w:val="32"/>
          <w:highlight w:val="none"/>
        </w:rPr>
      </w:pPr>
    </w:p>
    <w:p w14:paraId="481B8A37">
      <w:pPr>
        <w:jc w:val="center"/>
        <w:rPr>
          <w:rFonts w:hint="eastAsia" w:ascii="宋体" w:hAnsi="宋体" w:eastAsia="宋体" w:cs="宋体"/>
          <w:b/>
          <w:color w:val="auto"/>
          <w:kern w:val="0"/>
          <w:sz w:val="32"/>
          <w:szCs w:val="32"/>
          <w:highlight w:val="none"/>
        </w:rPr>
      </w:pPr>
    </w:p>
    <w:p w14:paraId="62AAD16B">
      <w:pPr>
        <w:jc w:val="center"/>
        <w:rPr>
          <w:rFonts w:hint="eastAsia" w:ascii="宋体" w:hAnsi="宋体" w:eastAsia="宋体" w:cs="宋体"/>
          <w:b/>
          <w:color w:val="auto"/>
          <w:kern w:val="0"/>
          <w:sz w:val="32"/>
          <w:szCs w:val="32"/>
          <w:highlight w:val="none"/>
        </w:rPr>
      </w:pPr>
    </w:p>
    <w:p w14:paraId="7CDC51F1">
      <w:pPr>
        <w:jc w:val="center"/>
        <w:rPr>
          <w:rFonts w:hint="eastAsia" w:ascii="宋体" w:hAnsi="宋体" w:eastAsia="宋体" w:cs="宋体"/>
          <w:b/>
          <w:color w:val="auto"/>
          <w:kern w:val="0"/>
          <w:sz w:val="32"/>
          <w:szCs w:val="32"/>
          <w:highlight w:val="none"/>
        </w:rPr>
      </w:pPr>
    </w:p>
    <w:p w14:paraId="70D792A3">
      <w:pPr>
        <w:jc w:val="center"/>
        <w:rPr>
          <w:rFonts w:hint="eastAsia" w:ascii="宋体" w:hAnsi="宋体" w:eastAsia="宋体" w:cs="宋体"/>
          <w:b/>
          <w:color w:val="auto"/>
          <w:kern w:val="0"/>
          <w:sz w:val="32"/>
          <w:szCs w:val="32"/>
          <w:highlight w:val="none"/>
        </w:rPr>
      </w:pPr>
    </w:p>
    <w:p w14:paraId="2494802D">
      <w:pPr>
        <w:jc w:val="center"/>
        <w:rPr>
          <w:rFonts w:hint="eastAsia" w:ascii="宋体" w:hAnsi="宋体" w:eastAsia="宋体" w:cs="宋体"/>
          <w:b/>
          <w:color w:val="auto"/>
          <w:kern w:val="0"/>
          <w:sz w:val="32"/>
          <w:szCs w:val="32"/>
          <w:highlight w:val="none"/>
        </w:rPr>
      </w:pPr>
    </w:p>
    <w:p w14:paraId="36A1AE5B">
      <w:pPr>
        <w:jc w:val="center"/>
        <w:rPr>
          <w:rFonts w:hint="eastAsia" w:ascii="宋体" w:hAnsi="宋体" w:eastAsia="宋体" w:cs="宋体"/>
          <w:b/>
          <w:color w:val="auto"/>
          <w:kern w:val="0"/>
          <w:sz w:val="32"/>
          <w:szCs w:val="32"/>
          <w:highlight w:val="none"/>
        </w:rPr>
      </w:pPr>
    </w:p>
    <w:p w14:paraId="7C175718">
      <w:pPr>
        <w:jc w:val="center"/>
        <w:rPr>
          <w:rFonts w:hint="eastAsia" w:ascii="宋体" w:hAnsi="宋体" w:eastAsia="宋体" w:cs="宋体"/>
          <w:b/>
          <w:color w:val="auto"/>
          <w:kern w:val="0"/>
          <w:sz w:val="32"/>
          <w:szCs w:val="32"/>
          <w:highlight w:val="none"/>
        </w:rPr>
      </w:pPr>
    </w:p>
    <w:p w14:paraId="09A150A5">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六、评标标准相应的商务技术资料</w:t>
      </w:r>
    </w:p>
    <w:p w14:paraId="011FE76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27F18134">
      <w:pPr>
        <w:jc w:val="center"/>
        <w:rPr>
          <w:rFonts w:hint="eastAsia" w:ascii="宋体" w:hAnsi="宋体" w:eastAsia="宋体" w:cs="宋体"/>
          <w:b/>
          <w:color w:val="auto"/>
          <w:kern w:val="0"/>
          <w:sz w:val="32"/>
          <w:szCs w:val="32"/>
          <w:highlight w:val="none"/>
        </w:rPr>
      </w:pPr>
    </w:p>
    <w:p w14:paraId="51D4CAEA">
      <w:pPr>
        <w:jc w:val="center"/>
        <w:rPr>
          <w:rFonts w:hint="eastAsia" w:ascii="宋体" w:hAnsi="宋体" w:eastAsia="宋体" w:cs="宋体"/>
          <w:b/>
          <w:color w:val="auto"/>
          <w:kern w:val="0"/>
          <w:sz w:val="32"/>
          <w:szCs w:val="32"/>
          <w:highlight w:val="none"/>
        </w:rPr>
      </w:pPr>
    </w:p>
    <w:p w14:paraId="3FA6CE65">
      <w:pPr>
        <w:jc w:val="center"/>
        <w:rPr>
          <w:rFonts w:hint="eastAsia" w:ascii="宋体" w:hAnsi="宋体" w:eastAsia="宋体" w:cs="宋体"/>
          <w:b/>
          <w:color w:val="auto"/>
          <w:kern w:val="0"/>
          <w:sz w:val="32"/>
          <w:szCs w:val="32"/>
          <w:highlight w:val="none"/>
        </w:rPr>
      </w:pPr>
    </w:p>
    <w:p w14:paraId="22E6E953">
      <w:pPr>
        <w:jc w:val="center"/>
        <w:rPr>
          <w:rFonts w:hint="eastAsia" w:ascii="宋体" w:hAnsi="宋体" w:eastAsia="宋体" w:cs="宋体"/>
          <w:b/>
          <w:color w:val="auto"/>
          <w:kern w:val="0"/>
          <w:sz w:val="32"/>
          <w:szCs w:val="32"/>
          <w:highlight w:val="none"/>
        </w:rPr>
      </w:pPr>
    </w:p>
    <w:p w14:paraId="02DB595A">
      <w:pPr>
        <w:jc w:val="center"/>
        <w:rPr>
          <w:rFonts w:hint="eastAsia" w:ascii="宋体" w:hAnsi="宋体" w:eastAsia="宋体" w:cs="宋体"/>
          <w:b/>
          <w:color w:val="auto"/>
          <w:kern w:val="0"/>
          <w:sz w:val="32"/>
          <w:szCs w:val="32"/>
          <w:highlight w:val="none"/>
        </w:rPr>
      </w:pPr>
    </w:p>
    <w:p w14:paraId="280E5C07">
      <w:pPr>
        <w:jc w:val="center"/>
        <w:rPr>
          <w:rFonts w:hint="eastAsia" w:ascii="宋体" w:hAnsi="宋体" w:eastAsia="宋体" w:cs="宋体"/>
          <w:b/>
          <w:color w:val="auto"/>
          <w:kern w:val="0"/>
          <w:sz w:val="32"/>
          <w:szCs w:val="32"/>
          <w:highlight w:val="none"/>
        </w:rPr>
      </w:pPr>
    </w:p>
    <w:p w14:paraId="0774F13E">
      <w:pPr>
        <w:jc w:val="center"/>
        <w:rPr>
          <w:rFonts w:hint="eastAsia" w:ascii="宋体" w:hAnsi="宋体" w:eastAsia="宋体" w:cs="宋体"/>
          <w:b/>
          <w:color w:val="auto"/>
          <w:kern w:val="0"/>
          <w:sz w:val="32"/>
          <w:szCs w:val="32"/>
          <w:highlight w:val="none"/>
        </w:rPr>
      </w:pPr>
    </w:p>
    <w:p w14:paraId="16DDD1A5">
      <w:pPr>
        <w:jc w:val="center"/>
        <w:rPr>
          <w:rFonts w:hint="eastAsia" w:ascii="宋体" w:hAnsi="宋体" w:eastAsia="宋体" w:cs="宋体"/>
          <w:b/>
          <w:color w:val="auto"/>
          <w:kern w:val="0"/>
          <w:sz w:val="32"/>
          <w:szCs w:val="32"/>
          <w:highlight w:val="none"/>
        </w:rPr>
      </w:pPr>
    </w:p>
    <w:p w14:paraId="362F1025">
      <w:pPr>
        <w:jc w:val="center"/>
        <w:rPr>
          <w:rFonts w:hint="eastAsia" w:ascii="宋体" w:hAnsi="宋体" w:eastAsia="宋体" w:cs="宋体"/>
          <w:b/>
          <w:color w:val="auto"/>
          <w:kern w:val="0"/>
          <w:sz w:val="32"/>
          <w:szCs w:val="32"/>
          <w:highlight w:val="none"/>
        </w:rPr>
      </w:pPr>
    </w:p>
    <w:p w14:paraId="195840D0">
      <w:pPr>
        <w:jc w:val="center"/>
        <w:rPr>
          <w:rFonts w:hint="eastAsia" w:ascii="宋体" w:hAnsi="宋体" w:eastAsia="宋体" w:cs="宋体"/>
          <w:b/>
          <w:color w:val="auto"/>
          <w:kern w:val="0"/>
          <w:sz w:val="32"/>
          <w:szCs w:val="32"/>
          <w:highlight w:val="none"/>
        </w:rPr>
      </w:pPr>
    </w:p>
    <w:p w14:paraId="7A57E963">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1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186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01AE2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99CDCA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A2F2FD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62081F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A5B411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59D3277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27CE595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10D4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2596C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B498572">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5950C83">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17EF8C">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A15FAB">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E5827B0">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487EC26">
            <w:pPr>
              <w:spacing w:line="360" w:lineRule="auto"/>
              <w:jc w:val="center"/>
              <w:rPr>
                <w:rFonts w:hint="eastAsia" w:ascii="宋体" w:hAnsi="宋体" w:eastAsia="宋体" w:cs="宋体"/>
                <w:color w:val="auto"/>
                <w:sz w:val="24"/>
                <w:highlight w:val="none"/>
              </w:rPr>
            </w:pPr>
          </w:p>
        </w:tc>
      </w:tr>
      <w:tr w14:paraId="0F80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BA31A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D1FAFC1">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29B0BBA">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D37CCC">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0DB1C97">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FA5DDC9">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FEC80C2">
            <w:pPr>
              <w:spacing w:line="360" w:lineRule="auto"/>
              <w:jc w:val="center"/>
              <w:rPr>
                <w:rFonts w:hint="eastAsia" w:ascii="宋体" w:hAnsi="宋体" w:eastAsia="宋体" w:cs="宋体"/>
                <w:color w:val="auto"/>
                <w:sz w:val="24"/>
                <w:highlight w:val="none"/>
              </w:rPr>
            </w:pPr>
          </w:p>
        </w:tc>
      </w:tr>
      <w:tr w14:paraId="57E5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78DA0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566EC3E">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38854D">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E3EAC0">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DF15CF0">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002DEEF">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8CA4157">
            <w:pPr>
              <w:spacing w:line="360" w:lineRule="auto"/>
              <w:jc w:val="center"/>
              <w:rPr>
                <w:rFonts w:hint="eastAsia" w:ascii="宋体" w:hAnsi="宋体" w:eastAsia="宋体" w:cs="宋体"/>
                <w:color w:val="auto"/>
                <w:sz w:val="24"/>
                <w:highlight w:val="none"/>
              </w:rPr>
            </w:pPr>
          </w:p>
        </w:tc>
      </w:tr>
    </w:tbl>
    <w:p w14:paraId="405581D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F2B9972">
      <w:pPr>
        <w:jc w:val="center"/>
        <w:rPr>
          <w:rFonts w:hint="eastAsia" w:ascii="宋体" w:hAnsi="宋体" w:eastAsia="宋体" w:cs="宋体"/>
          <w:b/>
          <w:color w:val="auto"/>
          <w:kern w:val="0"/>
          <w:sz w:val="32"/>
          <w:szCs w:val="32"/>
          <w:highlight w:val="none"/>
        </w:rPr>
      </w:pPr>
    </w:p>
    <w:p w14:paraId="30EC561D">
      <w:pPr>
        <w:jc w:val="center"/>
        <w:rPr>
          <w:rFonts w:hint="eastAsia" w:ascii="宋体" w:hAnsi="宋体" w:eastAsia="宋体" w:cs="宋体"/>
          <w:b/>
          <w:color w:val="auto"/>
          <w:kern w:val="0"/>
          <w:sz w:val="32"/>
          <w:szCs w:val="32"/>
          <w:highlight w:val="none"/>
        </w:rPr>
      </w:pPr>
    </w:p>
    <w:p w14:paraId="008E600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3BF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63ACB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1F72C2F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1B357FF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70051A4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578F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B42A5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3B5BF3FB">
            <w:pPr>
              <w:jc w:val="center"/>
              <w:rPr>
                <w:rFonts w:hint="eastAsia" w:ascii="宋体" w:hAnsi="宋体" w:eastAsia="宋体" w:cs="宋体"/>
                <w:b/>
                <w:color w:val="auto"/>
                <w:kern w:val="0"/>
                <w:sz w:val="32"/>
                <w:szCs w:val="32"/>
                <w:highlight w:val="none"/>
              </w:rPr>
            </w:pPr>
          </w:p>
        </w:tc>
        <w:tc>
          <w:tcPr>
            <w:tcW w:w="3546" w:type="dxa"/>
          </w:tcPr>
          <w:p w14:paraId="2E621AA3">
            <w:pPr>
              <w:jc w:val="center"/>
              <w:rPr>
                <w:rFonts w:hint="eastAsia" w:ascii="宋体" w:hAnsi="宋体" w:eastAsia="宋体" w:cs="宋体"/>
                <w:b/>
                <w:color w:val="auto"/>
                <w:kern w:val="0"/>
                <w:sz w:val="32"/>
                <w:szCs w:val="32"/>
                <w:highlight w:val="none"/>
              </w:rPr>
            </w:pPr>
          </w:p>
        </w:tc>
        <w:tc>
          <w:tcPr>
            <w:tcW w:w="1276" w:type="dxa"/>
          </w:tcPr>
          <w:p w14:paraId="065B01A6">
            <w:pPr>
              <w:jc w:val="center"/>
              <w:rPr>
                <w:rFonts w:hint="eastAsia" w:ascii="宋体" w:hAnsi="宋体" w:eastAsia="宋体" w:cs="宋体"/>
                <w:b/>
                <w:color w:val="auto"/>
                <w:kern w:val="0"/>
                <w:sz w:val="32"/>
                <w:szCs w:val="32"/>
                <w:highlight w:val="none"/>
              </w:rPr>
            </w:pPr>
          </w:p>
        </w:tc>
      </w:tr>
      <w:tr w14:paraId="58F3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7A7A3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13F28C4E">
            <w:pPr>
              <w:jc w:val="center"/>
              <w:rPr>
                <w:rFonts w:hint="eastAsia" w:ascii="宋体" w:hAnsi="宋体" w:eastAsia="宋体" w:cs="宋体"/>
                <w:b/>
                <w:color w:val="auto"/>
                <w:kern w:val="0"/>
                <w:sz w:val="32"/>
                <w:szCs w:val="32"/>
                <w:highlight w:val="none"/>
              </w:rPr>
            </w:pPr>
          </w:p>
        </w:tc>
        <w:tc>
          <w:tcPr>
            <w:tcW w:w="3546" w:type="dxa"/>
          </w:tcPr>
          <w:p w14:paraId="7619EC57">
            <w:pPr>
              <w:jc w:val="center"/>
              <w:rPr>
                <w:rFonts w:hint="eastAsia" w:ascii="宋体" w:hAnsi="宋体" w:eastAsia="宋体" w:cs="宋体"/>
                <w:b/>
                <w:color w:val="auto"/>
                <w:kern w:val="0"/>
                <w:sz w:val="32"/>
                <w:szCs w:val="32"/>
                <w:highlight w:val="none"/>
              </w:rPr>
            </w:pPr>
          </w:p>
        </w:tc>
        <w:tc>
          <w:tcPr>
            <w:tcW w:w="1276" w:type="dxa"/>
          </w:tcPr>
          <w:p w14:paraId="6E4D5DB0">
            <w:pPr>
              <w:jc w:val="center"/>
              <w:rPr>
                <w:rFonts w:hint="eastAsia" w:ascii="宋体" w:hAnsi="宋体" w:eastAsia="宋体" w:cs="宋体"/>
                <w:b/>
                <w:color w:val="auto"/>
                <w:kern w:val="0"/>
                <w:sz w:val="32"/>
                <w:szCs w:val="32"/>
                <w:highlight w:val="none"/>
              </w:rPr>
            </w:pPr>
          </w:p>
        </w:tc>
      </w:tr>
      <w:tr w14:paraId="361C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7B46F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3CB66704">
            <w:pPr>
              <w:jc w:val="center"/>
              <w:rPr>
                <w:rFonts w:hint="eastAsia" w:ascii="宋体" w:hAnsi="宋体" w:eastAsia="宋体" w:cs="宋体"/>
                <w:b/>
                <w:color w:val="auto"/>
                <w:kern w:val="0"/>
                <w:sz w:val="32"/>
                <w:szCs w:val="32"/>
                <w:highlight w:val="none"/>
              </w:rPr>
            </w:pPr>
          </w:p>
        </w:tc>
        <w:tc>
          <w:tcPr>
            <w:tcW w:w="3546" w:type="dxa"/>
          </w:tcPr>
          <w:p w14:paraId="7CC950BB">
            <w:pPr>
              <w:jc w:val="center"/>
              <w:rPr>
                <w:rFonts w:hint="eastAsia" w:ascii="宋体" w:hAnsi="宋体" w:eastAsia="宋体" w:cs="宋体"/>
                <w:b/>
                <w:color w:val="auto"/>
                <w:kern w:val="0"/>
                <w:sz w:val="32"/>
                <w:szCs w:val="32"/>
                <w:highlight w:val="none"/>
              </w:rPr>
            </w:pPr>
          </w:p>
        </w:tc>
        <w:tc>
          <w:tcPr>
            <w:tcW w:w="1276" w:type="dxa"/>
          </w:tcPr>
          <w:p w14:paraId="4CC7D717">
            <w:pPr>
              <w:jc w:val="center"/>
              <w:rPr>
                <w:rFonts w:hint="eastAsia" w:ascii="宋体" w:hAnsi="宋体" w:eastAsia="宋体" w:cs="宋体"/>
                <w:b/>
                <w:color w:val="auto"/>
                <w:kern w:val="0"/>
                <w:sz w:val="32"/>
                <w:szCs w:val="32"/>
                <w:highlight w:val="none"/>
              </w:rPr>
            </w:pPr>
          </w:p>
        </w:tc>
      </w:tr>
    </w:tbl>
    <w:p w14:paraId="2637C953">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2C23083F">
      <w:pPr>
        <w:jc w:val="center"/>
        <w:rPr>
          <w:rFonts w:hint="eastAsia" w:ascii="宋体" w:hAnsi="宋体" w:eastAsia="宋体" w:cs="宋体"/>
          <w:b/>
          <w:color w:val="auto"/>
          <w:kern w:val="0"/>
          <w:sz w:val="32"/>
          <w:szCs w:val="32"/>
          <w:highlight w:val="none"/>
        </w:rPr>
      </w:pPr>
    </w:p>
    <w:p w14:paraId="7FF60D0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157A08">
      <w:pPr>
        <w:jc w:val="center"/>
        <w:rPr>
          <w:rFonts w:hint="eastAsia" w:ascii="宋体" w:hAnsi="宋体" w:eastAsia="宋体" w:cs="宋体"/>
          <w:b/>
          <w:color w:val="auto"/>
          <w:kern w:val="0"/>
          <w:sz w:val="32"/>
          <w:szCs w:val="32"/>
          <w:highlight w:val="none"/>
        </w:rPr>
      </w:pPr>
    </w:p>
    <w:p w14:paraId="7CDE56D0">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205F7E6A">
      <w:pPr>
        <w:snapToGrid w:val="0"/>
        <w:spacing w:line="360" w:lineRule="auto"/>
        <w:rPr>
          <w:rFonts w:hint="eastAsia" w:ascii="宋体" w:hAnsi="宋体" w:eastAsia="宋体" w:cs="宋体"/>
          <w:color w:val="auto"/>
          <w:sz w:val="24"/>
          <w:highlight w:val="none"/>
        </w:rPr>
      </w:pPr>
    </w:p>
    <w:p w14:paraId="319D2B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7E9B274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37F914B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BB8814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D2867C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46BDCB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16983EA">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316444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C1BFF4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3E3A70F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08F8A28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3B3C78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2F4F85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72898E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AD828FD">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4AADF38B">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7F52DAE">
      <w:pPr>
        <w:spacing w:line="360" w:lineRule="auto"/>
        <w:jc w:val="center"/>
        <w:rPr>
          <w:rFonts w:hint="eastAsia" w:ascii="宋体" w:hAnsi="宋体" w:eastAsia="宋体" w:cs="宋体"/>
          <w:b/>
          <w:bCs/>
          <w:color w:val="auto"/>
          <w:sz w:val="24"/>
          <w:highlight w:val="none"/>
        </w:rPr>
      </w:pPr>
    </w:p>
    <w:p w14:paraId="1F08D1E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4C4209D">
      <w:pPr>
        <w:spacing w:line="360" w:lineRule="auto"/>
        <w:jc w:val="center"/>
        <w:rPr>
          <w:rFonts w:hint="eastAsia" w:ascii="宋体" w:hAnsi="宋体" w:eastAsia="宋体" w:cs="宋体"/>
          <w:b/>
          <w:bCs/>
          <w:color w:val="auto"/>
          <w:sz w:val="24"/>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14:paraId="0C4E310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9C0553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016C3B5">
      <w:pPr>
        <w:spacing w:line="360" w:lineRule="auto"/>
        <w:jc w:val="center"/>
        <w:outlineLvl w:val="0"/>
        <w:rPr>
          <w:rFonts w:hint="eastAsia" w:ascii="宋体" w:hAnsi="宋体" w:eastAsia="宋体" w:cs="宋体"/>
          <w:b/>
          <w:color w:val="auto"/>
          <w:kern w:val="0"/>
          <w:sz w:val="36"/>
          <w:szCs w:val="36"/>
          <w:highlight w:val="none"/>
        </w:rPr>
      </w:pPr>
    </w:p>
    <w:p w14:paraId="27F86D1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4D7C549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538A812F">
      <w:pPr>
        <w:snapToGrid w:val="0"/>
        <w:spacing w:line="360" w:lineRule="auto"/>
        <w:ind w:right="480"/>
        <w:jc w:val="center"/>
        <w:rPr>
          <w:rFonts w:hint="eastAsia" w:ascii="宋体" w:hAnsi="宋体" w:eastAsia="宋体" w:cs="宋体"/>
          <w:b/>
          <w:color w:val="auto"/>
          <w:kern w:val="0"/>
          <w:sz w:val="32"/>
          <w:szCs w:val="32"/>
          <w:highlight w:val="none"/>
        </w:rPr>
      </w:pPr>
    </w:p>
    <w:p w14:paraId="7ECA43D3">
      <w:pPr>
        <w:snapToGrid w:val="0"/>
        <w:spacing w:line="360" w:lineRule="auto"/>
        <w:ind w:right="480"/>
        <w:jc w:val="center"/>
        <w:rPr>
          <w:rFonts w:hint="eastAsia" w:ascii="宋体" w:hAnsi="宋体" w:eastAsia="宋体" w:cs="宋体"/>
          <w:b/>
          <w:color w:val="auto"/>
          <w:kern w:val="0"/>
          <w:sz w:val="32"/>
          <w:szCs w:val="32"/>
          <w:highlight w:val="none"/>
        </w:rPr>
      </w:pPr>
    </w:p>
    <w:p w14:paraId="3E35FEF0">
      <w:pPr>
        <w:snapToGrid w:val="0"/>
        <w:spacing w:line="360" w:lineRule="auto"/>
        <w:ind w:right="480"/>
        <w:jc w:val="center"/>
        <w:rPr>
          <w:rFonts w:hint="eastAsia" w:ascii="宋体" w:hAnsi="宋体" w:eastAsia="宋体" w:cs="宋体"/>
          <w:b/>
          <w:color w:val="auto"/>
          <w:kern w:val="0"/>
          <w:sz w:val="32"/>
          <w:szCs w:val="32"/>
          <w:highlight w:val="none"/>
        </w:rPr>
      </w:pPr>
    </w:p>
    <w:p w14:paraId="6225BBB2">
      <w:pPr>
        <w:snapToGrid w:val="0"/>
        <w:spacing w:line="360" w:lineRule="auto"/>
        <w:ind w:right="480"/>
        <w:jc w:val="center"/>
        <w:rPr>
          <w:rFonts w:hint="eastAsia" w:ascii="宋体" w:hAnsi="宋体" w:eastAsia="宋体" w:cs="宋体"/>
          <w:b/>
          <w:color w:val="auto"/>
          <w:kern w:val="0"/>
          <w:sz w:val="32"/>
          <w:szCs w:val="32"/>
          <w:highlight w:val="none"/>
        </w:rPr>
      </w:pPr>
    </w:p>
    <w:p w14:paraId="104C7905">
      <w:pPr>
        <w:snapToGrid w:val="0"/>
        <w:spacing w:line="360" w:lineRule="auto"/>
        <w:ind w:right="480"/>
        <w:jc w:val="center"/>
        <w:rPr>
          <w:rFonts w:hint="eastAsia" w:ascii="宋体" w:hAnsi="宋体" w:eastAsia="宋体" w:cs="宋体"/>
          <w:b/>
          <w:color w:val="auto"/>
          <w:kern w:val="0"/>
          <w:sz w:val="32"/>
          <w:szCs w:val="32"/>
          <w:highlight w:val="none"/>
        </w:rPr>
      </w:pPr>
    </w:p>
    <w:p w14:paraId="174A8040">
      <w:pPr>
        <w:snapToGrid w:val="0"/>
        <w:spacing w:line="360" w:lineRule="auto"/>
        <w:ind w:right="480"/>
        <w:jc w:val="center"/>
        <w:rPr>
          <w:rFonts w:hint="eastAsia" w:ascii="宋体" w:hAnsi="宋体" w:eastAsia="宋体" w:cs="宋体"/>
          <w:b/>
          <w:color w:val="auto"/>
          <w:kern w:val="0"/>
          <w:sz w:val="32"/>
          <w:szCs w:val="32"/>
          <w:highlight w:val="none"/>
        </w:rPr>
      </w:pPr>
    </w:p>
    <w:p w14:paraId="4EB91AEE">
      <w:pPr>
        <w:snapToGrid w:val="0"/>
        <w:spacing w:line="360" w:lineRule="auto"/>
        <w:ind w:right="480"/>
        <w:jc w:val="center"/>
        <w:rPr>
          <w:rFonts w:hint="eastAsia" w:ascii="宋体" w:hAnsi="宋体" w:eastAsia="宋体" w:cs="宋体"/>
          <w:b/>
          <w:color w:val="auto"/>
          <w:kern w:val="0"/>
          <w:sz w:val="32"/>
          <w:szCs w:val="32"/>
          <w:highlight w:val="none"/>
        </w:rPr>
      </w:pPr>
    </w:p>
    <w:p w14:paraId="719944C9">
      <w:pPr>
        <w:snapToGrid w:val="0"/>
        <w:spacing w:line="360" w:lineRule="auto"/>
        <w:ind w:right="480"/>
        <w:jc w:val="center"/>
        <w:rPr>
          <w:rFonts w:hint="eastAsia" w:ascii="宋体" w:hAnsi="宋体" w:eastAsia="宋体" w:cs="宋体"/>
          <w:b/>
          <w:color w:val="auto"/>
          <w:kern w:val="0"/>
          <w:sz w:val="32"/>
          <w:szCs w:val="32"/>
          <w:highlight w:val="none"/>
        </w:rPr>
      </w:pPr>
    </w:p>
    <w:p w14:paraId="3DBBDF93">
      <w:pPr>
        <w:snapToGrid w:val="0"/>
        <w:spacing w:line="360" w:lineRule="auto"/>
        <w:ind w:right="480"/>
        <w:jc w:val="center"/>
        <w:rPr>
          <w:rFonts w:hint="eastAsia" w:ascii="宋体" w:hAnsi="宋体" w:eastAsia="宋体" w:cs="宋体"/>
          <w:b/>
          <w:color w:val="auto"/>
          <w:kern w:val="0"/>
          <w:sz w:val="32"/>
          <w:szCs w:val="32"/>
          <w:highlight w:val="none"/>
        </w:rPr>
      </w:pPr>
    </w:p>
    <w:p w14:paraId="663EF2FC">
      <w:pPr>
        <w:snapToGrid w:val="0"/>
        <w:spacing w:line="360" w:lineRule="auto"/>
        <w:ind w:right="480"/>
        <w:jc w:val="center"/>
        <w:rPr>
          <w:rFonts w:hint="eastAsia" w:ascii="宋体" w:hAnsi="宋体" w:eastAsia="宋体" w:cs="宋体"/>
          <w:b/>
          <w:color w:val="auto"/>
          <w:kern w:val="0"/>
          <w:sz w:val="32"/>
          <w:szCs w:val="32"/>
          <w:highlight w:val="none"/>
        </w:rPr>
      </w:pPr>
    </w:p>
    <w:p w14:paraId="22A8B180">
      <w:pPr>
        <w:snapToGrid w:val="0"/>
        <w:spacing w:line="360" w:lineRule="auto"/>
        <w:ind w:right="480"/>
        <w:jc w:val="center"/>
        <w:rPr>
          <w:rFonts w:hint="eastAsia" w:ascii="宋体" w:hAnsi="宋体" w:eastAsia="宋体" w:cs="宋体"/>
          <w:b/>
          <w:color w:val="auto"/>
          <w:kern w:val="0"/>
          <w:sz w:val="32"/>
          <w:szCs w:val="32"/>
          <w:highlight w:val="none"/>
        </w:rPr>
      </w:pPr>
    </w:p>
    <w:p w14:paraId="1B6F29D3">
      <w:pPr>
        <w:snapToGrid w:val="0"/>
        <w:spacing w:line="360" w:lineRule="auto"/>
        <w:ind w:right="480"/>
        <w:jc w:val="center"/>
        <w:rPr>
          <w:rFonts w:hint="eastAsia" w:ascii="宋体" w:hAnsi="宋体" w:eastAsia="宋体" w:cs="宋体"/>
          <w:b/>
          <w:color w:val="auto"/>
          <w:kern w:val="0"/>
          <w:sz w:val="32"/>
          <w:szCs w:val="32"/>
          <w:highlight w:val="none"/>
        </w:rPr>
      </w:pPr>
    </w:p>
    <w:p w14:paraId="64D81ABC">
      <w:pPr>
        <w:snapToGrid w:val="0"/>
        <w:spacing w:line="360" w:lineRule="auto"/>
        <w:ind w:right="480"/>
        <w:jc w:val="center"/>
        <w:rPr>
          <w:rFonts w:hint="eastAsia" w:ascii="宋体" w:hAnsi="宋体" w:eastAsia="宋体" w:cs="宋体"/>
          <w:b/>
          <w:color w:val="auto"/>
          <w:kern w:val="0"/>
          <w:sz w:val="32"/>
          <w:szCs w:val="32"/>
          <w:highlight w:val="none"/>
        </w:rPr>
      </w:pPr>
    </w:p>
    <w:p w14:paraId="36153819">
      <w:pPr>
        <w:snapToGrid w:val="0"/>
        <w:spacing w:line="360" w:lineRule="auto"/>
        <w:ind w:right="480"/>
        <w:jc w:val="center"/>
        <w:rPr>
          <w:rFonts w:hint="eastAsia" w:ascii="宋体" w:hAnsi="宋体" w:eastAsia="宋体" w:cs="宋体"/>
          <w:b/>
          <w:color w:val="auto"/>
          <w:kern w:val="0"/>
          <w:sz w:val="32"/>
          <w:szCs w:val="32"/>
          <w:highlight w:val="none"/>
        </w:rPr>
      </w:pPr>
    </w:p>
    <w:p w14:paraId="02397E7A">
      <w:pPr>
        <w:snapToGrid w:val="0"/>
        <w:spacing w:line="360" w:lineRule="auto"/>
        <w:ind w:right="480"/>
        <w:jc w:val="center"/>
        <w:rPr>
          <w:rFonts w:hint="eastAsia" w:ascii="宋体" w:hAnsi="宋体" w:eastAsia="宋体" w:cs="宋体"/>
          <w:b/>
          <w:color w:val="auto"/>
          <w:kern w:val="0"/>
          <w:sz w:val="32"/>
          <w:szCs w:val="32"/>
          <w:highlight w:val="none"/>
        </w:rPr>
      </w:pPr>
    </w:p>
    <w:p w14:paraId="3B8B8B52">
      <w:pPr>
        <w:pStyle w:val="2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4" w:type="first"/>
          <w:footerReference r:id="rId26" w:type="first"/>
          <w:headerReference r:id="rId23" w:type="default"/>
          <w:footerReference r:id="rId25" w:type="default"/>
          <w:pgSz w:w="11906" w:h="16838"/>
          <w:pgMar w:top="1276" w:right="1418" w:bottom="1247" w:left="1418" w:header="851" w:footer="992" w:gutter="0"/>
          <w:pgNumType w:fmt="decimal"/>
          <w:cols w:space="720" w:num="1"/>
          <w:titlePg/>
          <w:docGrid w:linePitch="312" w:charSpace="0"/>
        </w:sectPr>
      </w:pPr>
    </w:p>
    <w:p w14:paraId="73D470DA">
      <w:pPr>
        <w:pStyle w:val="2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46CF82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5ECA38E9">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D33121F">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15"/>
        <w:tblpPr w:leftFromText="180" w:rightFromText="180" w:vertAnchor="text" w:horzAnchor="page" w:tblpX="3083" w:tblpY="484"/>
        <w:tblOverlap w:val="never"/>
        <w:tblW w:w="11253"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833"/>
        <w:gridCol w:w="1614"/>
        <w:gridCol w:w="2690"/>
        <w:gridCol w:w="4289"/>
      </w:tblGrid>
      <w:tr w14:paraId="4E4D978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827" w:type="dxa"/>
            <w:tcBorders>
              <w:tl2br w:val="nil"/>
              <w:tr2bl w:val="nil"/>
            </w:tcBorders>
            <w:noWrap w:val="0"/>
            <w:vAlign w:val="center"/>
          </w:tcPr>
          <w:p w14:paraId="4E23E1A3">
            <w:pPr>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序号</w:t>
            </w:r>
          </w:p>
        </w:tc>
        <w:tc>
          <w:tcPr>
            <w:tcW w:w="3447" w:type="dxa"/>
            <w:gridSpan w:val="2"/>
            <w:tcBorders>
              <w:tl2br w:val="nil"/>
              <w:tr2bl w:val="nil"/>
            </w:tcBorders>
            <w:noWrap w:val="0"/>
            <w:vAlign w:val="center"/>
          </w:tcPr>
          <w:p w14:paraId="58E54686">
            <w:pPr>
              <w:pStyle w:val="10"/>
              <w:spacing w:line="460" w:lineRule="atLeas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项目名称</w:t>
            </w:r>
          </w:p>
        </w:tc>
        <w:tc>
          <w:tcPr>
            <w:tcW w:w="2690" w:type="dxa"/>
            <w:tcBorders>
              <w:tl2br w:val="nil"/>
              <w:tr2bl w:val="nil"/>
            </w:tcBorders>
            <w:noWrap w:val="0"/>
            <w:vAlign w:val="center"/>
          </w:tcPr>
          <w:p w14:paraId="40EFD237">
            <w:pPr>
              <w:pStyle w:val="10"/>
              <w:spacing w:line="460" w:lineRule="atLeas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投标报价</w:t>
            </w:r>
          </w:p>
        </w:tc>
        <w:tc>
          <w:tcPr>
            <w:tcW w:w="4289" w:type="dxa"/>
            <w:tcBorders>
              <w:tl2br w:val="nil"/>
              <w:tr2bl w:val="nil"/>
            </w:tcBorders>
            <w:noWrap w:val="0"/>
            <w:vAlign w:val="center"/>
          </w:tcPr>
          <w:p w14:paraId="5C52DFA2">
            <w:pPr>
              <w:pStyle w:val="10"/>
              <w:spacing w:line="460" w:lineRule="atLeast"/>
              <w:jc w:val="center"/>
              <w:rPr>
                <w:rFonts w:hint="eastAsia" w:ascii="宋体" w:hAnsi="宋体" w:eastAsia="宋体" w:cs="宋体"/>
                <w:b w:val="0"/>
                <w:bCs w:val="0"/>
                <w:color w:val="000000"/>
                <w:sz w:val="22"/>
                <w:szCs w:val="22"/>
                <w:lang w:eastAsia="zh-CN"/>
              </w:rPr>
            </w:pPr>
            <w:r>
              <w:rPr>
                <w:rFonts w:hint="eastAsia" w:hAnsi="宋体" w:eastAsia="宋体" w:cs="宋体"/>
                <w:b w:val="0"/>
                <w:bCs w:val="0"/>
                <w:color w:val="000000"/>
                <w:sz w:val="22"/>
                <w:szCs w:val="22"/>
                <w:lang w:eastAsia="zh-CN"/>
              </w:rPr>
              <w:t>备注</w:t>
            </w:r>
          </w:p>
        </w:tc>
      </w:tr>
      <w:tr w14:paraId="5D360F2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827" w:type="dxa"/>
            <w:tcBorders>
              <w:tl2br w:val="nil"/>
              <w:tr2bl w:val="nil"/>
            </w:tcBorders>
            <w:noWrap w:val="0"/>
            <w:vAlign w:val="center"/>
          </w:tcPr>
          <w:p w14:paraId="0AFBF759">
            <w:pPr>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w:t>
            </w:r>
          </w:p>
        </w:tc>
        <w:tc>
          <w:tcPr>
            <w:tcW w:w="1833" w:type="dxa"/>
            <w:tcBorders>
              <w:tl2br w:val="nil"/>
              <w:tr2bl w:val="nil"/>
            </w:tcBorders>
            <w:noWrap w:val="0"/>
            <w:vAlign w:val="center"/>
          </w:tcPr>
          <w:p w14:paraId="2D361DBC">
            <w:pPr>
              <w:pStyle w:val="10"/>
              <w:spacing w:line="460" w:lineRule="atLeast"/>
              <w:jc w:val="center"/>
              <w:rPr>
                <w:rFonts w:hint="eastAsia" w:ascii="宋体" w:hAnsi="宋体" w:eastAsia="宋体" w:cs="宋体"/>
                <w:b w:val="0"/>
                <w:bCs w:val="0"/>
                <w:color w:val="000000"/>
                <w:sz w:val="22"/>
                <w:szCs w:val="22"/>
              </w:rPr>
            </w:pPr>
            <w:r>
              <w:rPr>
                <w:rFonts w:hint="eastAsia" w:hAnsi="宋体" w:cs="宋体"/>
                <w:b w:val="0"/>
                <w:bCs w:val="0"/>
                <w:color w:val="000000"/>
                <w:sz w:val="22"/>
                <w:szCs w:val="22"/>
                <w:lang w:eastAsia="zh-CN"/>
              </w:rPr>
              <w:t>海滨街道2024-2025年食堂原材料配送项目</w:t>
            </w:r>
          </w:p>
        </w:tc>
        <w:tc>
          <w:tcPr>
            <w:tcW w:w="1614" w:type="dxa"/>
            <w:tcBorders>
              <w:tl2br w:val="nil"/>
              <w:tr2bl w:val="nil"/>
            </w:tcBorders>
            <w:shd w:val="clear" w:color="auto" w:fill="auto"/>
            <w:noWrap w:val="0"/>
            <w:vAlign w:val="center"/>
          </w:tcPr>
          <w:p w14:paraId="4AF5EE44">
            <w:pPr>
              <w:widowControl/>
              <w:jc w:val="left"/>
              <w:rPr>
                <w:rFonts w:hint="eastAsia" w:ascii="宋体" w:hAnsi="宋体" w:eastAsia="宋体" w:cs="宋体"/>
                <w:b w:val="0"/>
                <w:bCs w:val="0"/>
                <w:color w:val="000000"/>
                <w:kern w:val="2"/>
                <w:sz w:val="22"/>
                <w:szCs w:val="22"/>
                <w:lang w:val="en-US" w:eastAsia="zh-CN" w:bidi="ar-SA"/>
              </w:rPr>
            </w:pPr>
            <w:r>
              <w:rPr>
                <w:rFonts w:hint="eastAsia" w:ascii="宋体" w:eastAsia="宋体" w:cs="宋体"/>
                <w:b w:val="0"/>
                <w:bCs w:val="0"/>
                <w:color w:val="000000"/>
                <w:sz w:val="22"/>
                <w:szCs w:val="22"/>
                <w:lang w:eastAsia="zh-CN"/>
              </w:rPr>
              <w:t>禽肉蛋菜类及调味品配送</w:t>
            </w:r>
          </w:p>
        </w:tc>
        <w:tc>
          <w:tcPr>
            <w:tcW w:w="2690" w:type="dxa"/>
            <w:tcBorders>
              <w:tl2br w:val="nil"/>
              <w:tr2bl w:val="nil"/>
            </w:tcBorders>
            <w:shd w:val="clear" w:color="auto" w:fill="auto"/>
            <w:noWrap w:val="0"/>
            <w:vAlign w:val="center"/>
          </w:tcPr>
          <w:p w14:paraId="403BD019">
            <w:pPr>
              <w:pStyle w:val="10"/>
              <w:spacing w:line="460" w:lineRule="atLeast"/>
              <w:rPr>
                <w:rFonts w:hint="default" w:ascii="宋体" w:hAnsi="宋体" w:eastAsia="宋体" w:cs="宋体"/>
                <w:b w:val="0"/>
                <w:bCs w:val="0"/>
                <w:snapToGrid w:val="0"/>
                <w:color w:val="000000"/>
                <w:kern w:val="2"/>
                <w:sz w:val="22"/>
                <w:szCs w:val="22"/>
                <w:lang w:val="en-US" w:eastAsia="zh-CN" w:bidi="ar-SA"/>
              </w:rPr>
            </w:pPr>
            <w:r>
              <w:rPr>
                <w:rFonts w:hint="eastAsia" w:hAnsi="宋体" w:eastAsia="宋体" w:cs="宋体"/>
                <w:b w:val="0"/>
                <w:bCs w:val="0"/>
                <w:color w:val="000000"/>
                <w:sz w:val="22"/>
                <w:szCs w:val="22"/>
                <w:lang w:eastAsia="zh-CN"/>
              </w:rPr>
              <w:t>市场价折扣率：</w:t>
            </w:r>
            <w:r>
              <w:rPr>
                <w:rFonts w:hint="eastAsia" w:hAnsi="宋体" w:eastAsia="宋体" w:cs="宋体"/>
                <w:b w:val="0"/>
                <w:bCs w:val="0"/>
                <w:color w:val="000000"/>
                <w:sz w:val="22"/>
                <w:szCs w:val="22"/>
                <w:u w:val="single"/>
                <w:lang w:val="en-US" w:eastAsia="zh-CN"/>
              </w:rPr>
              <w:t xml:space="preserve">     % </w:t>
            </w:r>
          </w:p>
        </w:tc>
        <w:tc>
          <w:tcPr>
            <w:tcW w:w="4289" w:type="dxa"/>
            <w:tcBorders>
              <w:tl2br w:val="nil"/>
              <w:tr2bl w:val="nil"/>
            </w:tcBorders>
            <w:shd w:val="clear" w:color="auto" w:fill="auto"/>
            <w:noWrap w:val="0"/>
            <w:vAlign w:val="center"/>
          </w:tcPr>
          <w:p w14:paraId="765DAA4D">
            <w:pPr>
              <w:widowControl/>
              <w:jc w:val="left"/>
              <w:rPr>
                <w:rFonts w:hint="eastAsia" w:ascii="宋体" w:eastAsia="宋体" w:cs="宋体"/>
                <w:b w:val="0"/>
                <w:bCs w:val="0"/>
                <w:color w:val="000000"/>
                <w:sz w:val="22"/>
                <w:szCs w:val="22"/>
                <w:lang w:val="en-US" w:eastAsia="zh-CN"/>
              </w:rPr>
            </w:pPr>
            <w:r>
              <w:rPr>
                <w:rFonts w:hint="eastAsia" w:ascii="宋体" w:eastAsia="宋体" w:cs="宋体"/>
                <w:b w:val="0"/>
                <w:bCs w:val="0"/>
                <w:color w:val="000000"/>
                <w:sz w:val="22"/>
                <w:szCs w:val="22"/>
                <w:lang w:eastAsia="zh-CN"/>
              </w:rPr>
              <w:t>供应价</w:t>
            </w:r>
            <w:r>
              <w:rPr>
                <w:rFonts w:hint="eastAsia" w:ascii="宋体" w:eastAsia="宋体" w:cs="宋体"/>
                <w:b w:val="0"/>
                <w:bCs w:val="0"/>
                <w:color w:val="000000"/>
                <w:sz w:val="22"/>
                <w:szCs w:val="22"/>
                <w:lang w:val="en-US" w:eastAsia="zh-CN"/>
              </w:rPr>
              <w:t>=所供产品市场价格*投标所报折扣率。</w:t>
            </w:r>
          </w:p>
          <w:p w14:paraId="02B4C436">
            <w:pPr>
              <w:widowControl/>
              <w:jc w:val="left"/>
              <w:rPr>
                <w:rFonts w:hint="default" w:ascii="宋体" w:hAnsi="宋体" w:eastAsia="宋体" w:cs="宋体"/>
                <w:b w:val="0"/>
                <w:bCs w:val="0"/>
                <w:color w:val="000000"/>
                <w:kern w:val="2"/>
                <w:sz w:val="22"/>
                <w:szCs w:val="22"/>
                <w:lang w:val="en-US" w:eastAsia="zh-CN" w:bidi="ar-SA"/>
              </w:rPr>
            </w:pPr>
            <w:r>
              <w:rPr>
                <w:rFonts w:hint="eastAsia" w:ascii="宋体" w:eastAsia="宋体" w:cs="宋体"/>
                <w:b w:val="0"/>
                <w:bCs w:val="0"/>
                <w:color w:val="000000"/>
                <w:sz w:val="22"/>
                <w:szCs w:val="22"/>
                <w:lang w:val="en-US" w:eastAsia="zh-CN"/>
              </w:rPr>
              <w:t>例如8折，其市场折扣率为80%。</w:t>
            </w:r>
            <w:r>
              <w:rPr>
                <w:rFonts w:hint="eastAsia" w:hAnsi="宋体"/>
                <w:sz w:val="22"/>
                <w:highlight w:val="none"/>
                <w:u w:val="single"/>
              </w:rPr>
              <w:t>▲</w:t>
            </w:r>
            <w:r>
              <w:rPr>
                <w:rFonts w:hint="eastAsia" w:ascii="宋体" w:eastAsia="宋体" w:cs="宋体"/>
                <w:b w:val="0"/>
                <w:bCs w:val="0"/>
                <w:color w:val="000000"/>
                <w:sz w:val="22"/>
                <w:szCs w:val="22"/>
                <w:u w:val="single"/>
                <w:lang w:val="en-US" w:eastAsia="zh-CN"/>
              </w:rPr>
              <w:t>市场价折扣率不得超过100%。</w:t>
            </w:r>
          </w:p>
        </w:tc>
      </w:tr>
    </w:tbl>
    <w:p w14:paraId="40EB5954">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宋体" w:hAnsi="宋体" w:eastAsia="宋体" w:cs="宋体"/>
          <w:b/>
          <w:color w:val="auto"/>
          <w:kern w:val="0"/>
          <w:sz w:val="24"/>
          <w:highlight w:val="none"/>
          <w:lang w:val="zh-CN"/>
        </w:rPr>
      </w:pPr>
    </w:p>
    <w:p w14:paraId="649332CB">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宋体" w:hAnsi="宋体" w:eastAsia="宋体" w:cs="宋体"/>
          <w:b/>
          <w:color w:val="auto"/>
          <w:kern w:val="0"/>
          <w:sz w:val="24"/>
          <w:highlight w:val="none"/>
          <w:lang w:val="zh-CN"/>
        </w:rPr>
      </w:pPr>
    </w:p>
    <w:p w14:paraId="066055FB">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宋体" w:hAnsi="宋体" w:eastAsia="宋体" w:cs="宋体"/>
          <w:b/>
          <w:color w:val="auto"/>
          <w:kern w:val="0"/>
          <w:sz w:val="24"/>
          <w:highlight w:val="none"/>
          <w:lang w:val="zh-CN"/>
        </w:rPr>
      </w:pPr>
    </w:p>
    <w:p w14:paraId="65153421">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宋体" w:hAnsi="宋体" w:eastAsia="宋体" w:cs="宋体"/>
          <w:b/>
          <w:color w:val="auto"/>
          <w:kern w:val="0"/>
          <w:sz w:val="24"/>
          <w:highlight w:val="none"/>
          <w:lang w:val="zh-CN"/>
        </w:rPr>
      </w:pPr>
    </w:p>
    <w:p w14:paraId="0A1B03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0"/>
          <w:sz w:val="24"/>
          <w:highlight w:val="none"/>
          <w:lang w:val="zh-CN"/>
        </w:rPr>
      </w:pPr>
    </w:p>
    <w:p w14:paraId="6F0A5DBF">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宋体" w:hAnsi="宋体" w:eastAsia="宋体" w:cs="宋体"/>
          <w:b/>
          <w:color w:val="auto"/>
          <w:kern w:val="0"/>
          <w:sz w:val="24"/>
          <w:highlight w:val="none"/>
          <w:lang w:val="zh-CN"/>
        </w:rPr>
      </w:pPr>
    </w:p>
    <w:p w14:paraId="2FFD206B">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6F1F0D79">
      <w:pPr>
        <w:keepNext w:val="0"/>
        <w:keepLines w:val="0"/>
        <w:pageBreakBefore w:val="0"/>
        <w:widowControl w:val="0"/>
        <w:kinsoku/>
        <w:wordWrap/>
        <w:overflowPunct/>
        <w:topLinePunct w:val="0"/>
        <w:autoSpaceDE/>
        <w:autoSpaceDN/>
        <w:bidi w:val="0"/>
        <w:adjustRightInd w:val="0"/>
        <w:spacing w:line="360" w:lineRule="auto"/>
        <w:ind w:left="-2" w:leftChars="-1"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14:paraId="6F2560E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p>
    <w:p w14:paraId="4ABD99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cs="宋体"/>
          <w:color w:val="auto"/>
          <w:kern w:val="0"/>
          <w:sz w:val="24"/>
          <w:szCs w:val="22"/>
          <w:highlight w:val="none"/>
          <w:lang w:val="en-US" w:eastAsia="zh-CN"/>
        </w:rPr>
        <w:t>3</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CBD54AA">
      <w:pPr>
        <w:spacing w:line="360" w:lineRule="auto"/>
        <w:ind w:firstLine="482" w:firstLineChars="200"/>
        <w:rPr>
          <w:rFonts w:hint="eastAsia" w:ascii="宋体" w:hAnsi="宋体" w:eastAsia="宋体" w:cs="宋体"/>
          <w:b/>
          <w:color w:val="auto"/>
          <w:kern w:val="0"/>
          <w:sz w:val="24"/>
          <w:highlight w:val="none"/>
        </w:rPr>
      </w:pPr>
    </w:p>
    <w:p w14:paraId="71600C3A">
      <w:pPr>
        <w:pStyle w:val="2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0070654">
      <w:pPr>
        <w:pStyle w:val="2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01E86EE2">
      <w:pPr>
        <w:pStyle w:val="29"/>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5946D318">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0DBC8C0F">
      <w:pPr>
        <w:pStyle w:val="29"/>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3234268E">
      <w:pPr>
        <w:spacing w:line="360" w:lineRule="auto"/>
        <w:ind w:right="420" w:firstLine="3614" w:firstLineChars="1000"/>
        <w:rPr>
          <w:rFonts w:hint="eastAsia" w:ascii="宋体" w:hAnsi="宋体" w:eastAsia="宋体" w:cs="宋体"/>
          <w:b/>
          <w:color w:val="auto"/>
          <w:kern w:val="0"/>
          <w:sz w:val="36"/>
          <w:szCs w:val="36"/>
          <w:highlight w:val="none"/>
        </w:rPr>
      </w:pPr>
    </w:p>
    <w:p w14:paraId="20D27E2F">
      <w:pPr>
        <w:spacing w:line="360" w:lineRule="auto"/>
        <w:ind w:right="420" w:firstLine="3614" w:firstLineChars="1000"/>
        <w:rPr>
          <w:rFonts w:hint="eastAsia" w:ascii="宋体" w:hAnsi="宋体" w:eastAsia="宋体" w:cs="宋体"/>
          <w:b/>
          <w:color w:val="auto"/>
          <w:kern w:val="0"/>
          <w:sz w:val="36"/>
          <w:szCs w:val="36"/>
          <w:highlight w:val="none"/>
        </w:rPr>
      </w:pPr>
    </w:p>
    <w:p w14:paraId="6CCBC701">
      <w:pPr>
        <w:spacing w:line="360" w:lineRule="auto"/>
        <w:ind w:right="420" w:firstLine="3614" w:firstLineChars="1000"/>
        <w:rPr>
          <w:rFonts w:hint="eastAsia" w:ascii="宋体" w:hAnsi="宋体" w:eastAsia="宋体" w:cs="宋体"/>
          <w:b/>
          <w:color w:val="auto"/>
          <w:kern w:val="0"/>
          <w:sz w:val="36"/>
          <w:szCs w:val="36"/>
          <w:highlight w:val="none"/>
        </w:rPr>
      </w:pPr>
    </w:p>
    <w:p w14:paraId="463C7486">
      <w:pPr>
        <w:spacing w:line="360" w:lineRule="auto"/>
        <w:ind w:right="420" w:firstLine="3614" w:firstLineChars="1000"/>
        <w:rPr>
          <w:rFonts w:hint="eastAsia" w:ascii="宋体" w:hAnsi="宋体" w:eastAsia="宋体" w:cs="宋体"/>
          <w:b/>
          <w:color w:val="auto"/>
          <w:kern w:val="0"/>
          <w:sz w:val="36"/>
          <w:szCs w:val="36"/>
          <w:highlight w:val="none"/>
        </w:rPr>
      </w:pPr>
    </w:p>
    <w:p w14:paraId="78E389A4">
      <w:pPr>
        <w:spacing w:line="360" w:lineRule="auto"/>
        <w:ind w:right="420" w:firstLine="3614" w:firstLineChars="1000"/>
        <w:rPr>
          <w:rFonts w:hint="eastAsia" w:ascii="宋体" w:hAnsi="宋体" w:eastAsia="宋体" w:cs="宋体"/>
          <w:b/>
          <w:color w:val="auto"/>
          <w:kern w:val="0"/>
          <w:sz w:val="36"/>
          <w:szCs w:val="36"/>
          <w:highlight w:val="none"/>
        </w:rPr>
      </w:pPr>
    </w:p>
    <w:p w14:paraId="573B12AA">
      <w:pPr>
        <w:spacing w:line="360" w:lineRule="auto"/>
        <w:ind w:right="420" w:firstLine="3614" w:firstLineChars="1000"/>
        <w:rPr>
          <w:rFonts w:hint="eastAsia" w:ascii="宋体" w:hAnsi="宋体" w:eastAsia="宋体" w:cs="宋体"/>
          <w:b/>
          <w:color w:val="auto"/>
          <w:kern w:val="0"/>
          <w:sz w:val="36"/>
          <w:szCs w:val="36"/>
          <w:highlight w:val="none"/>
        </w:rPr>
      </w:pPr>
    </w:p>
    <w:p w14:paraId="4F3FC2D8">
      <w:pPr>
        <w:spacing w:line="360" w:lineRule="auto"/>
        <w:ind w:right="420" w:firstLine="3614" w:firstLineChars="1000"/>
        <w:rPr>
          <w:rFonts w:hint="eastAsia" w:ascii="宋体" w:hAnsi="宋体" w:eastAsia="宋体" w:cs="宋体"/>
          <w:b/>
          <w:color w:val="auto"/>
          <w:kern w:val="0"/>
          <w:sz w:val="36"/>
          <w:szCs w:val="36"/>
          <w:highlight w:val="none"/>
        </w:rPr>
      </w:pPr>
    </w:p>
    <w:p w14:paraId="7C6D8856">
      <w:pPr>
        <w:spacing w:line="360" w:lineRule="auto"/>
        <w:ind w:right="420" w:firstLine="3614" w:firstLineChars="1000"/>
        <w:rPr>
          <w:rFonts w:hint="eastAsia" w:ascii="宋体" w:hAnsi="宋体" w:eastAsia="宋体" w:cs="宋体"/>
          <w:b/>
          <w:color w:val="auto"/>
          <w:kern w:val="0"/>
          <w:sz w:val="36"/>
          <w:szCs w:val="36"/>
          <w:highlight w:val="none"/>
        </w:rPr>
      </w:pPr>
    </w:p>
    <w:p w14:paraId="45865453">
      <w:pPr>
        <w:spacing w:line="360" w:lineRule="auto"/>
        <w:ind w:right="420" w:firstLine="3614" w:firstLineChars="1000"/>
        <w:rPr>
          <w:rFonts w:hint="eastAsia" w:ascii="宋体" w:hAnsi="宋体" w:eastAsia="宋体" w:cs="宋体"/>
          <w:b/>
          <w:color w:val="auto"/>
          <w:kern w:val="0"/>
          <w:sz w:val="36"/>
          <w:szCs w:val="36"/>
          <w:highlight w:val="none"/>
        </w:rPr>
      </w:pPr>
    </w:p>
    <w:p w14:paraId="69BDCC3C">
      <w:pPr>
        <w:spacing w:line="360" w:lineRule="auto"/>
        <w:ind w:right="420" w:firstLine="3614" w:firstLineChars="1000"/>
        <w:rPr>
          <w:rFonts w:hint="eastAsia" w:ascii="宋体" w:hAnsi="宋体" w:eastAsia="宋体" w:cs="宋体"/>
          <w:b/>
          <w:color w:val="auto"/>
          <w:kern w:val="0"/>
          <w:sz w:val="36"/>
          <w:szCs w:val="36"/>
          <w:highlight w:val="none"/>
        </w:rPr>
      </w:pPr>
    </w:p>
    <w:p w14:paraId="5BC8246E">
      <w:pPr>
        <w:spacing w:line="360" w:lineRule="auto"/>
        <w:ind w:right="420" w:firstLine="3614" w:firstLineChars="1000"/>
        <w:rPr>
          <w:rFonts w:hint="eastAsia" w:ascii="宋体" w:hAnsi="宋体" w:eastAsia="宋体" w:cs="宋体"/>
          <w:b/>
          <w:color w:val="auto"/>
          <w:kern w:val="0"/>
          <w:sz w:val="36"/>
          <w:szCs w:val="36"/>
          <w:highlight w:val="none"/>
        </w:rPr>
      </w:pPr>
    </w:p>
    <w:p w14:paraId="1F9B02CE">
      <w:pPr>
        <w:spacing w:line="360" w:lineRule="auto"/>
        <w:ind w:right="420" w:firstLine="3614" w:firstLineChars="1000"/>
        <w:rPr>
          <w:rFonts w:hint="eastAsia" w:ascii="宋体" w:hAnsi="宋体" w:eastAsia="宋体" w:cs="宋体"/>
          <w:b/>
          <w:color w:val="auto"/>
          <w:kern w:val="0"/>
          <w:sz w:val="36"/>
          <w:szCs w:val="36"/>
          <w:highlight w:val="none"/>
        </w:rPr>
      </w:pPr>
    </w:p>
    <w:p w14:paraId="0EA83BFE">
      <w:pPr>
        <w:spacing w:line="360" w:lineRule="auto"/>
        <w:ind w:right="420" w:firstLine="3614" w:firstLineChars="1000"/>
        <w:rPr>
          <w:rFonts w:hint="eastAsia" w:ascii="宋体" w:hAnsi="宋体" w:eastAsia="宋体" w:cs="宋体"/>
          <w:b/>
          <w:color w:val="auto"/>
          <w:kern w:val="0"/>
          <w:sz w:val="36"/>
          <w:szCs w:val="36"/>
          <w:highlight w:val="none"/>
        </w:rPr>
      </w:pPr>
    </w:p>
    <w:p w14:paraId="342CB346">
      <w:pPr>
        <w:spacing w:line="360" w:lineRule="auto"/>
        <w:ind w:right="420" w:firstLine="3614" w:firstLineChars="1000"/>
        <w:rPr>
          <w:rFonts w:hint="eastAsia" w:ascii="宋体" w:hAnsi="宋体" w:eastAsia="宋体" w:cs="宋体"/>
          <w:b/>
          <w:color w:val="auto"/>
          <w:kern w:val="0"/>
          <w:sz w:val="36"/>
          <w:szCs w:val="36"/>
          <w:highlight w:val="none"/>
        </w:rPr>
      </w:pPr>
    </w:p>
    <w:p w14:paraId="0F4C2892">
      <w:pPr>
        <w:spacing w:line="360" w:lineRule="auto"/>
        <w:ind w:right="420" w:firstLine="3614" w:firstLineChars="1000"/>
        <w:rPr>
          <w:rFonts w:hint="eastAsia" w:ascii="宋体" w:hAnsi="宋体" w:eastAsia="宋体" w:cs="宋体"/>
          <w:b/>
          <w:color w:val="auto"/>
          <w:kern w:val="0"/>
          <w:sz w:val="36"/>
          <w:szCs w:val="36"/>
          <w:highlight w:val="none"/>
        </w:rPr>
      </w:pPr>
    </w:p>
    <w:p w14:paraId="41A63544">
      <w:pPr>
        <w:spacing w:line="360" w:lineRule="auto"/>
        <w:ind w:right="420" w:firstLine="3614" w:firstLineChars="1000"/>
        <w:rPr>
          <w:rFonts w:hint="eastAsia" w:ascii="宋体" w:hAnsi="宋体" w:eastAsia="宋体" w:cs="宋体"/>
          <w:b/>
          <w:color w:val="auto"/>
          <w:kern w:val="0"/>
          <w:sz w:val="36"/>
          <w:szCs w:val="36"/>
          <w:highlight w:val="none"/>
        </w:rPr>
      </w:pPr>
    </w:p>
    <w:p w14:paraId="3D4BAFD1">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12" w:name="_Toc465665161"/>
      <w:r>
        <w:rPr>
          <w:rFonts w:hint="eastAsia" w:ascii="宋体" w:hAnsi="宋体" w:eastAsia="宋体" w:cs="宋体"/>
          <w:color w:val="auto"/>
          <w:highlight w:val="none"/>
        </w:rPr>
        <w:t>附件</w:t>
      </w:r>
      <w:bookmarkEnd w:id="412"/>
    </w:p>
    <w:p w14:paraId="066097AF">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54069A6E">
      <w:pPr>
        <w:spacing w:line="360" w:lineRule="auto"/>
        <w:jc w:val="center"/>
        <w:rPr>
          <w:rFonts w:hint="eastAsia" w:ascii="宋体" w:hAnsi="宋体" w:eastAsia="宋体" w:cs="宋体"/>
          <w:b/>
          <w:color w:val="auto"/>
          <w:spacing w:val="6"/>
          <w:sz w:val="32"/>
          <w:szCs w:val="32"/>
          <w:highlight w:val="none"/>
        </w:rPr>
      </w:pPr>
      <w:bookmarkStart w:id="413" w:name="OLE_LINK14"/>
      <w:bookmarkStart w:id="414" w:name="OLE_LINK13"/>
      <w:r>
        <w:rPr>
          <w:rFonts w:hint="eastAsia" w:ascii="宋体" w:hAnsi="宋体" w:eastAsia="宋体" w:cs="宋体"/>
          <w:b/>
          <w:color w:val="auto"/>
          <w:spacing w:val="6"/>
          <w:sz w:val="32"/>
          <w:szCs w:val="32"/>
          <w:highlight w:val="none"/>
        </w:rPr>
        <w:t>残疾人福利性单位声明函</w:t>
      </w:r>
    </w:p>
    <w:bookmarkEnd w:id="413"/>
    <w:bookmarkEnd w:id="414"/>
    <w:p w14:paraId="79B125A6">
      <w:pPr>
        <w:spacing w:line="360" w:lineRule="auto"/>
        <w:rPr>
          <w:rFonts w:hint="eastAsia" w:ascii="宋体" w:hAnsi="宋体" w:eastAsia="宋体" w:cs="宋体"/>
          <w:b/>
          <w:color w:val="auto"/>
          <w:spacing w:val="6"/>
          <w:sz w:val="30"/>
          <w:szCs w:val="30"/>
          <w:highlight w:val="none"/>
        </w:rPr>
      </w:pPr>
    </w:p>
    <w:p w14:paraId="161DF5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0A34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A54F896">
      <w:pPr>
        <w:spacing w:line="360" w:lineRule="auto"/>
        <w:ind w:firstLine="480" w:firstLineChars="200"/>
        <w:rPr>
          <w:rFonts w:hint="eastAsia" w:ascii="宋体" w:hAnsi="宋体" w:eastAsia="宋体" w:cs="宋体"/>
          <w:color w:val="auto"/>
          <w:sz w:val="24"/>
          <w:highlight w:val="none"/>
        </w:rPr>
      </w:pPr>
    </w:p>
    <w:p w14:paraId="0073F46F">
      <w:pPr>
        <w:spacing w:line="360" w:lineRule="auto"/>
        <w:ind w:firstLine="480" w:firstLineChars="200"/>
        <w:rPr>
          <w:rFonts w:hint="eastAsia" w:ascii="宋体" w:hAnsi="宋体" w:eastAsia="宋体" w:cs="宋体"/>
          <w:color w:val="auto"/>
          <w:sz w:val="24"/>
          <w:highlight w:val="none"/>
        </w:rPr>
      </w:pPr>
    </w:p>
    <w:p w14:paraId="1B495C02">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8F0DB3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74F08AC2">
      <w:pPr>
        <w:spacing w:line="360" w:lineRule="auto"/>
        <w:ind w:firstLine="480" w:firstLineChars="200"/>
        <w:rPr>
          <w:rFonts w:hint="eastAsia" w:ascii="宋体" w:hAnsi="宋体" w:eastAsia="宋体" w:cs="宋体"/>
          <w:color w:val="auto"/>
          <w:sz w:val="24"/>
          <w:highlight w:val="none"/>
        </w:rPr>
      </w:pPr>
    </w:p>
    <w:p w14:paraId="3909A501">
      <w:pPr>
        <w:spacing w:line="360" w:lineRule="auto"/>
        <w:ind w:firstLine="420" w:firstLineChars="200"/>
        <w:rPr>
          <w:rFonts w:hint="eastAsia" w:ascii="宋体" w:hAnsi="宋体" w:eastAsia="宋体" w:cs="宋体"/>
          <w:color w:val="auto"/>
          <w:highlight w:val="none"/>
        </w:rPr>
      </w:pPr>
    </w:p>
    <w:p w14:paraId="0AAEC6A9">
      <w:pPr>
        <w:spacing w:line="360" w:lineRule="auto"/>
        <w:ind w:firstLine="420" w:firstLineChars="200"/>
        <w:rPr>
          <w:rFonts w:hint="eastAsia" w:ascii="宋体" w:hAnsi="宋体" w:eastAsia="宋体" w:cs="宋体"/>
          <w:color w:val="auto"/>
          <w:highlight w:val="none"/>
        </w:rPr>
      </w:pPr>
    </w:p>
    <w:p w14:paraId="60B3431A">
      <w:pPr>
        <w:spacing w:line="360" w:lineRule="auto"/>
        <w:ind w:firstLine="420" w:firstLineChars="200"/>
        <w:rPr>
          <w:rFonts w:hint="eastAsia" w:ascii="宋体" w:hAnsi="宋体" w:eastAsia="宋体" w:cs="宋体"/>
          <w:color w:val="auto"/>
          <w:highlight w:val="none"/>
        </w:rPr>
      </w:pPr>
    </w:p>
    <w:p w14:paraId="46C698D2">
      <w:pPr>
        <w:spacing w:line="360" w:lineRule="auto"/>
        <w:ind w:firstLine="420" w:firstLineChars="200"/>
        <w:rPr>
          <w:rFonts w:hint="eastAsia" w:ascii="宋体" w:hAnsi="宋体" w:eastAsia="宋体" w:cs="宋体"/>
          <w:color w:val="auto"/>
          <w:highlight w:val="none"/>
        </w:rPr>
      </w:pPr>
    </w:p>
    <w:p w14:paraId="361C75F5">
      <w:pPr>
        <w:spacing w:line="360" w:lineRule="auto"/>
        <w:rPr>
          <w:rFonts w:hint="eastAsia" w:ascii="宋体" w:hAnsi="宋体" w:eastAsia="宋体" w:cs="宋体"/>
          <w:b/>
          <w:color w:val="auto"/>
          <w:sz w:val="24"/>
          <w:highlight w:val="none"/>
        </w:rPr>
      </w:pPr>
    </w:p>
    <w:p w14:paraId="03F6CEC3">
      <w:pPr>
        <w:spacing w:line="360" w:lineRule="auto"/>
        <w:rPr>
          <w:rFonts w:hint="eastAsia" w:ascii="宋体" w:hAnsi="宋体" w:eastAsia="宋体" w:cs="宋体"/>
          <w:b/>
          <w:color w:val="auto"/>
          <w:sz w:val="24"/>
          <w:highlight w:val="none"/>
        </w:rPr>
      </w:pPr>
    </w:p>
    <w:p w14:paraId="58A8404A">
      <w:pPr>
        <w:spacing w:line="360" w:lineRule="auto"/>
        <w:rPr>
          <w:rFonts w:hint="eastAsia" w:ascii="宋体" w:hAnsi="宋体" w:eastAsia="宋体" w:cs="宋体"/>
          <w:b/>
          <w:color w:val="auto"/>
          <w:sz w:val="24"/>
          <w:highlight w:val="none"/>
        </w:rPr>
      </w:pPr>
    </w:p>
    <w:p w14:paraId="6B68AF16">
      <w:pPr>
        <w:spacing w:line="360" w:lineRule="auto"/>
        <w:rPr>
          <w:rFonts w:hint="eastAsia" w:ascii="宋体" w:hAnsi="宋体" w:eastAsia="宋体" w:cs="宋体"/>
          <w:b/>
          <w:color w:val="auto"/>
          <w:sz w:val="24"/>
          <w:highlight w:val="none"/>
        </w:rPr>
      </w:pPr>
    </w:p>
    <w:p w14:paraId="02A57C68">
      <w:pPr>
        <w:spacing w:line="360" w:lineRule="auto"/>
        <w:rPr>
          <w:rFonts w:hint="eastAsia" w:ascii="宋体" w:hAnsi="宋体" w:eastAsia="宋体" w:cs="宋体"/>
          <w:b/>
          <w:color w:val="auto"/>
          <w:sz w:val="24"/>
          <w:highlight w:val="none"/>
        </w:rPr>
      </w:pPr>
    </w:p>
    <w:p w14:paraId="6C7EB5AD">
      <w:pPr>
        <w:spacing w:line="360" w:lineRule="auto"/>
        <w:rPr>
          <w:rFonts w:hint="eastAsia" w:ascii="宋体" w:hAnsi="宋体" w:eastAsia="宋体" w:cs="宋体"/>
          <w:b/>
          <w:color w:val="auto"/>
          <w:sz w:val="24"/>
          <w:highlight w:val="none"/>
        </w:rPr>
      </w:pPr>
    </w:p>
    <w:p w14:paraId="73141BB4">
      <w:pPr>
        <w:spacing w:line="360" w:lineRule="auto"/>
        <w:rPr>
          <w:rFonts w:hint="eastAsia" w:ascii="宋体" w:hAnsi="宋体" w:eastAsia="宋体" w:cs="宋体"/>
          <w:b/>
          <w:color w:val="auto"/>
          <w:sz w:val="24"/>
          <w:highlight w:val="none"/>
        </w:rPr>
      </w:pPr>
    </w:p>
    <w:p w14:paraId="64F723E4">
      <w:pPr>
        <w:spacing w:line="360" w:lineRule="auto"/>
        <w:rPr>
          <w:rFonts w:hint="eastAsia" w:ascii="宋体" w:hAnsi="宋体" w:eastAsia="宋体" w:cs="宋体"/>
          <w:b/>
          <w:color w:val="auto"/>
          <w:sz w:val="24"/>
          <w:highlight w:val="none"/>
        </w:rPr>
      </w:pPr>
    </w:p>
    <w:p w14:paraId="0229902D">
      <w:pPr>
        <w:spacing w:line="360" w:lineRule="auto"/>
        <w:rPr>
          <w:rFonts w:hint="eastAsia" w:ascii="宋体" w:hAnsi="宋体" w:eastAsia="宋体" w:cs="宋体"/>
          <w:b/>
          <w:color w:val="auto"/>
          <w:sz w:val="24"/>
          <w:highlight w:val="none"/>
        </w:rPr>
      </w:pPr>
    </w:p>
    <w:p w14:paraId="09E4B1E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399C0D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B707AD3">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D6F485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903B1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22BAB1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C29E38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BF5A29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4DF971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49EEA4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A7A53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65546C4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1CFDA6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4F1A849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2680EAE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C1A698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BE178F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920044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2D3D224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558E1C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845085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8E5C51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54C119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3D9724B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93D75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52013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B3FBC61">
      <w:pPr>
        <w:spacing w:line="360" w:lineRule="auto"/>
        <w:jc w:val="center"/>
        <w:rPr>
          <w:rFonts w:hint="eastAsia" w:ascii="宋体" w:hAnsi="宋体" w:eastAsia="宋体" w:cs="宋体"/>
          <w:b/>
          <w:bCs/>
          <w:color w:val="auto"/>
          <w:sz w:val="24"/>
          <w:highlight w:val="none"/>
        </w:rPr>
      </w:pPr>
    </w:p>
    <w:p w14:paraId="6446BCB4">
      <w:pPr>
        <w:spacing w:line="360" w:lineRule="auto"/>
        <w:rPr>
          <w:rFonts w:hint="eastAsia" w:ascii="宋体" w:hAnsi="宋体" w:eastAsia="宋体" w:cs="宋体"/>
          <w:b/>
          <w:color w:val="auto"/>
          <w:sz w:val="24"/>
          <w:highlight w:val="none"/>
        </w:rPr>
      </w:pPr>
    </w:p>
    <w:p w14:paraId="19872BE5">
      <w:pPr>
        <w:spacing w:line="360" w:lineRule="auto"/>
        <w:rPr>
          <w:rFonts w:hint="eastAsia" w:ascii="宋体" w:hAnsi="宋体" w:eastAsia="宋体" w:cs="宋体"/>
          <w:b/>
          <w:color w:val="auto"/>
          <w:sz w:val="24"/>
          <w:highlight w:val="none"/>
        </w:rPr>
      </w:pPr>
    </w:p>
    <w:p w14:paraId="2F0FC9F0">
      <w:pPr>
        <w:spacing w:line="360" w:lineRule="auto"/>
        <w:rPr>
          <w:rFonts w:hint="eastAsia" w:ascii="宋体" w:hAnsi="宋体" w:eastAsia="宋体" w:cs="宋体"/>
          <w:b/>
          <w:color w:val="auto"/>
          <w:sz w:val="24"/>
          <w:highlight w:val="none"/>
        </w:rPr>
      </w:pPr>
    </w:p>
    <w:p w14:paraId="3779536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38A77E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658826C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F5E5BC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11E53F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0EB390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24DA9A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DEAB7F7">
      <w:pPr>
        <w:widowControl/>
        <w:spacing w:line="360" w:lineRule="auto"/>
        <w:ind w:firstLine="600" w:firstLineChars="200"/>
        <w:jc w:val="left"/>
        <w:rPr>
          <w:rFonts w:hint="eastAsia" w:ascii="宋体" w:hAnsi="宋体" w:eastAsia="宋体" w:cs="宋体"/>
          <w:color w:val="auto"/>
          <w:sz w:val="30"/>
          <w:szCs w:val="30"/>
          <w:highlight w:val="none"/>
        </w:rPr>
      </w:pPr>
    </w:p>
    <w:p w14:paraId="29897F60">
      <w:pPr>
        <w:spacing w:line="360" w:lineRule="auto"/>
        <w:jc w:val="center"/>
        <w:rPr>
          <w:rFonts w:hint="eastAsia" w:ascii="宋体" w:hAnsi="宋体" w:eastAsia="宋体" w:cs="宋体"/>
          <w:b/>
          <w:color w:val="auto"/>
          <w:spacing w:val="6"/>
          <w:sz w:val="32"/>
          <w:szCs w:val="32"/>
          <w:highlight w:val="none"/>
        </w:rPr>
      </w:pPr>
    </w:p>
    <w:p w14:paraId="06EAAA8E">
      <w:pPr>
        <w:spacing w:line="360" w:lineRule="auto"/>
        <w:jc w:val="center"/>
        <w:rPr>
          <w:rFonts w:hint="eastAsia" w:ascii="宋体" w:hAnsi="宋体" w:eastAsia="宋体" w:cs="宋体"/>
          <w:b/>
          <w:color w:val="auto"/>
          <w:spacing w:val="6"/>
          <w:sz w:val="32"/>
          <w:szCs w:val="32"/>
          <w:highlight w:val="none"/>
        </w:rPr>
      </w:pPr>
    </w:p>
    <w:p w14:paraId="02F73876">
      <w:pPr>
        <w:spacing w:line="360" w:lineRule="auto"/>
        <w:jc w:val="center"/>
        <w:rPr>
          <w:rFonts w:hint="eastAsia" w:ascii="宋体" w:hAnsi="宋体" w:eastAsia="宋体" w:cs="宋体"/>
          <w:b/>
          <w:color w:val="auto"/>
          <w:spacing w:val="6"/>
          <w:sz w:val="32"/>
          <w:szCs w:val="32"/>
          <w:highlight w:val="none"/>
        </w:rPr>
      </w:pPr>
    </w:p>
    <w:p w14:paraId="02A7B254">
      <w:pPr>
        <w:spacing w:line="360" w:lineRule="auto"/>
        <w:jc w:val="center"/>
        <w:rPr>
          <w:rFonts w:hint="eastAsia" w:ascii="宋体" w:hAnsi="宋体" w:eastAsia="宋体" w:cs="宋体"/>
          <w:b/>
          <w:color w:val="auto"/>
          <w:spacing w:val="6"/>
          <w:sz w:val="32"/>
          <w:szCs w:val="32"/>
          <w:highlight w:val="none"/>
        </w:rPr>
      </w:pPr>
    </w:p>
    <w:p w14:paraId="5E0C5BF6">
      <w:pPr>
        <w:spacing w:line="360" w:lineRule="auto"/>
        <w:jc w:val="center"/>
        <w:rPr>
          <w:rFonts w:hint="eastAsia" w:ascii="宋体" w:hAnsi="宋体" w:eastAsia="宋体" w:cs="宋体"/>
          <w:b/>
          <w:color w:val="auto"/>
          <w:spacing w:val="6"/>
          <w:sz w:val="32"/>
          <w:szCs w:val="32"/>
          <w:highlight w:val="none"/>
        </w:rPr>
      </w:pPr>
    </w:p>
    <w:p w14:paraId="510F35DE">
      <w:pPr>
        <w:spacing w:line="360" w:lineRule="auto"/>
        <w:jc w:val="center"/>
        <w:rPr>
          <w:rFonts w:hint="eastAsia" w:ascii="宋体" w:hAnsi="宋体" w:eastAsia="宋体" w:cs="宋体"/>
          <w:b/>
          <w:color w:val="auto"/>
          <w:spacing w:val="6"/>
          <w:sz w:val="32"/>
          <w:szCs w:val="32"/>
          <w:highlight w:val="none"/>
        </w:rPr>
      </w:pPr>
    </w:p>
    <w:p w14:paraId="16A8593C">
      <w:pPr>
        <w:spacing w:line="360" w:lineRule="auto"/>
        <w:jc w:val="center"/>
        <w:rPr>
          <w:rFonts w:hint="eastAsia" w:ascii="宋体" w:hAnsi="宋体" w:eastAsia="宋体" w:cs="宋体"/>
          <w:b/>
          <w:color w:val="auto"/>
          <w:spacing w:val="6"/>
          <w:sz w:val="32"/>
          <w:szCs w:val="32"/>
          <w:highlight w:val="none"/>
        </w:rPr>
      </w:pPr>
    </w:p>
    <w:p w14:paraId="2E596ADA">
      <w:pPr>
        <w:spacing w:line="360" w:lineRule="auto"/>
        <w:jc w:val="center"/>
        <w:rPr>
          <w:rFonts w:hint="eastAsia" w:ascii="宋体" w:hAnsi="宋体" w:eastAsia="宋体" w:cs="宋体"/>
          <w:b/>
          <w:color w:val="auto"/>
          <w:spacing w:val="6"/>
          <w:sz w:val="32"/>
          <w:szCs w:val="32"/>
          <w:highlight w:val="none"/>
        </w:rPr>
      </w:pPr>
    </w:p>
    <w:p w14:paraId="3F0F9A2B">
      <w:pPr>
        <w:spacing w:line="360" w:lineRule="auto"/>
        <w:jc w:val="center"/>
        <w:rPr>
          <w:rFonts w:hint="eastAsia" w:ascii="宋体" w:hAnsi="宋体" w:eastAsia="宋体" w:cs="宋体"/>
          <w:b/>
          <w:color w:val="auto"/>
          <w:spacing w:val="6"/>
          <w:sz w:val="32"/>
          <w:szCs w:val="32"/>
          <w:highlight w:val="none"/>
        </w:rPr>
      </w:pPr>
    </w:p>
    <w:p w14:paraId="3EF8A283">
      <w:pPr>
        <w:spacing w:line="360" w:lineRule="auto"/>
        <w:jc w:val="center"/>
        <w:rPr>
          <w:rFonts w:hint="eastAsia" w:ascii="宋体" w:hAnsi="宋体" w:eastAsia="宋体" w:cs="宋体"/>
          <w:b/>
          <w:color w:val="auto"/>
          <w:spacing w:val="6"/>
          <w:sz w:val="32"/>
          <w:szCs w:val="32"/>
          <w:highlight w:val="none"/>
        </w:rPr>
      </w:pPr>
    </w:p>
    <w:p w14:paraId="692E7567">
      <w:pPr>
        <w:spacing w:line="360" w:lineRule="auto"/>
        <w:jc w:val="center"/>
        <w:rPr>
          <w:rFonts w:hint="eastAsia" w:ascii="宋体" w:hAnsi="宋体" w:eastAsia="宋体" w:cs="宋体"/>
          <w:b/>
          <w:color w:val="auto"/>
          <w:spacing w:val="6"/>
          <w:sz w:val="32"/>
          <w:szCs w:val="32"/>
          <w:highlight w:val="none"/>
        </w:rPr>
      </w:pPr>
    </w:p>
    <w:p w14:paraId="5D5DC8AF">
      <w:pPr>
        <w:spacing w:line="360" w:lineRule="auto"/>
        <w:jc w:val="center"/>
        <w:rPr>
          <w:rFonts w:hint="eastAsia" w:ascii="宋体" w:hAnsi="宋体" w:eastAsia="宋体" w:cs="宋体"/>
          <w:b/>
          <w:color w:val="auto"/>
          <w:spacing w:val="6"/>
          <w:sz w:val="32"/>
          <w:szCs w:val="32"/>
          <w:highlight w:val="none"/>
        </w:rPr>
      </w:pPr>
    </w:p>
    <w:p w14:paraId="1AA66529">
      <w:pPr>
        <w:spacing w:line="360" w:lineRule="auto"/>
        <w:jc w:val="left"/>
        <w:rPr>
          <w:rFonts w:hint="eastAsia" w:ascii="宋体" w:hAnsi="宋体" w:eastAsia="宋体" w:cs="宋体"/>
          <w:b/>
          <w:color w:val="auto"/>
          <w:spacing w:val="6"/>
          <w:sz w:val="32"/>
          <w:szCs w:val="32"/>
          <w:highlight w:val="none"/>
        </w:rPr>
      </w:pPr>
    </w:p>
    <w:p w14:paraId="406E7002">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22DC530">
      <w:pPr>
        <w:spacing w:line="360" w:lineRule="auto"/>
        <w:jc w:val="center"/>
        <w:rPr>
          <w:rFonts w:hint="eastAsia" w:ascii="宋体" w:hAnsi="宋体" w:eastAsia="宋体" w:cs="宋体"/>
          <w:b/>
          <w:color w:val="auto"/>
          <w:sz w:val="24"/>
          <w:highlight w:val="none"/>
        </w:rPr>
      </w:pPr>
    </w:p>
    <w:p w14:paraId="1140DAAE">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84A91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3E353E8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ACB420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FCB16CD">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3FAAC2F">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E3A83E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060DB4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05D2D51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8380DD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058243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1CA5D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9C020F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FD9798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227862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1AB331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B963C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46370F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41A2560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9B42A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AC0D5A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44B850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40D8FE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F3F94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1075834">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37D8CF1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274F13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2C465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1DE17C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D961D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1E5225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B73468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504E9C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7BBEC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2A0B38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61EE1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7C3ED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9BC331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4C6010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921A5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5DD119D">
      <w:pPr>
        <w:spacing w:line="360" w:lineRule="auto"/>
        <w:rPr>
          <w:rFonts w:hint="eastAsia" w:ascii="宋体" w:hAnsi="宋体" w:eastAsia="宋体" w:cs="宋体"/>
          <w:b/>
          <w:color w:val="auto"/>
          <w:sz w:val="24"/>
          <w:highlight w:val="none"/>
        </w:rPr>
      </w:pPr>
    </w:p>
    <w:p w14:paraId="5DF3BF2C">
      <w:pPr>
        <w:spacing w:line="360" w:lineRule="auto"/>
        <w:rPr>
          <w:rFonts w:hint="eastAsia" w:ascii="宋体" w:hAnsi="宋体" w:eastAsia="宋体" w:cs="宋体"/>
          <w:b/>
          <w:color w:val="auto"/>
          <w:sz w:val="24"/>
          <w:highlight w:val="none"/>
        </w:rPr>
      </w:pPr>
    </w:p>
    <w:p w14:paraId="4CAA293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31D58AFC">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A2D5DF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241F475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10A42A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21A8B21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A5A577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C5A0FE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18717B4">
      <w:pPr>
        <w:spacing w:line="360" w:lineRule="auto"/>
        <w:rPr>
          <w:rFonts w:hint="eastAsia" w:ascii="宋体" w:hAnsi="宋体" w:eastAsia="宋体" w:cs="宋体"/>
          <w:b/>
          <w:color w:val="auto"/>
          <w:sz w:val="24"/>
          <w:highlight w:val="none"/>
        </w:rPr>
      </w:pPr>
    </w:p>
    <w:p w14:paraId="1A860679">
      <w:pPr>
        <w:autoSpaceDE w:val="0"/>
        <w:autoSpaceDN w:val="0"/>
        <w:jc w:val="center"/>
        <w:rPr>
          <w:rFonts w:hint="eastAsia" w:ascii="宋体" w:hAnsi="宋体" w:eastAsia="宋体" w:cs="宋体"/>
          <w:b/>
          <w:color w:val="auto"/>
          <w:spacing w:val="6"/>
          <w:sz w:val="32"/>
          <w:szCs w:val="32"/>
          <w:highlight w:val="none"/>
        </w:rPr>
      </w:pPr>
    </w:p>
    <w:p w14:paraId="3473EEE1">
      <w:pPr>
        <w:autoSpaceDE w:val="0"/>
        <w:autoSpaceDN w:val="0"/>
        <w:jc w:val="center"/>
        <w:rPr>
          <w:rFonts w:hint="eastAsia" w:ascii="宋体" w:hAnsi="宋体" w:eastAsia="宋体" w:cs="宋体"/>
          <w:b/>
          <w:color w:val="auto"/>
          <w:spacing w:val="6"/>
          <w:sz w:val="32"/>
          <w:szCs w:val="32"/>
          <w:highlight w:val="none"/>
        </w:rPr>
      </w:pPr>
    </w:p>
    <w:p w14:paraId="620079F6">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4BB8D4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4E21DA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74D51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5407C77">
      <w:pPr>
        <w:spacing w:line="360" w:lineRule="auto"/>
        <w:ind w:firstLine="494"/>
        <w:rPr>
          <w:rFonts w:hint="eastAsia" w:ascii="宋体" w:hAnsi="宋体" w:eastAsia="宋体" w:cs="宋体"/>
          <w:color w:val="auto"/>
          <w:sz w:val="24"/>
          <w:highlight w:val="none"/>
        </w:rPr>
      </w:pPr>
    </w:p>
    <w:p w14:paraId="04403EF3">
      <w:pPr>
        <w:spacing w:line="360" w:lineRule="auto"/>
        <w:ind w:firstLine="494"/>
        <w:rPr>
          <w:rFonts w:hint="eastAsia" w:ascii="宋体" w:hAnsi="宋体" w:eastAsia="宋体" w:cs="宋体"/>
          <w:color w:val="auto"/>
          <w:sz w:val="24"/>
          <w:highlight w:val="none"/>
        </w:rPr>
      </w:pPr>
    </w:p>
    <w:p w14:paraId="4D5398FF">
      <w:pPr>
        <w:spacing w:line="360" w:lineRule="auto"/>
        <w:ind w:firstLine="494"/>
        <w:rPr>
          <w:rFonts w:hint="eastAsia" w:ascii="宋体" w:hAnsi="宋体" w:eastAsia="宋体" w:cs="宋体"/>
          <w:color w:val="auto"/>
          <w:sz w:val="24"/>
          <w:highlight w:val="none"/>
        </w:rPr>
      </w:pPr>
    </w:p>
    <w:p w14:paraId="59BE8DE4">
      <w:pPr>
        <w:spacing w:line="360" w:lineRule="auto"/>
        <w:ind w:firstLine="494"/>
        <w:rPr>
          <w:rFonts w:hint="eastAsia" w:ascii="宋体" w:hAnsi="宋体" w:eastAsia="宋体" w:cs="宋体"/>
          <w:color w:val="auto"/>
          <w:sz w:val="24"/>
          <w:highlight w:val="none"/>
        </w:rPr>
      </w:pPr>
    </w:p>
    <w:p w14:paraId="7E282CCF">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4F16D99A">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6F349A6">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D74F255">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548E8F16">
      <w:pPr>
        <w:autoSpaceDE w:val="0"/>
        <w:autoSpaceDN w:val="0"/>
        <w:jc w:val="center"/>
        <w:rPr>
          <w:rFonts w:hint="eastAsia" w:ascii="宋体" w:hAnsi="宋体" w:eastAsia="宋体" w:cs="宋体"/>
          <w:b/>
          <w:color w:val="auto"/>
          <w:spacing w:val="6"/>
          <w:sz w:val="32"/>
          <w:szCs w:val="32"/>
          <w:highlight w:val="none"/>
        </w:rPr>
      </w:pPr>
    </w:p>
    <w:p w14:paraId="7DD89ED7">
      <w:pPr>
        <w:autoSpaceDE w:val="0"/>
        <w:autoSpaceDN w:val="0"/>
        <w:jc w:val="center"/>
        <w:rPr>
          <w:rFonts w:hint="eastAsia" w:ascii="宋体" w:hAnsi="宋体" w:eastAsia="宋体" w:cs="宋体"/>
          <w:b/>
          <w:color w:val="auto"/>
          <w:spacing w:val="6"/>
          <w:sz w:val="32"/>
          <w:szCs w:val="32"/>
          <w:highlight w:val="none"/>
        </w:rPr>
      </w:pPr>
    </w:p>
    <w:p w14:paraId="71FE16DE">
      <w:pPr>
        <w:autoSpaceDE w:val="0"/>
        <w:autoSpaceDN w:val="0"/>
        <w:jc w:val="center"/>
        <w:rPr>
          <w:rFonts w:hint="eastAsia" w:ascii="宋体" w:hAnsi="宋体" w:eastAsia="宋体" w:cs="宋体"/>
          <w:b/>
          <w:color w:val="auto"/>
          <w:spacing w:val="6"/>
          <w:sz w:val="32"/>
          <w:szCs w:val="32"/>
          <w:highlight w:val="none"/>
        </w:rPr>
      </w:pPr>
    </w:p>
    <w:p w14:paraId="055492C7">
      <w:pPr>
        <w:autoSpaceDE w:val="0"/>
        <w:autoSpaceDN w:val="0"/>
        <w:jc w:val="center"/>
        <w:rPr>
          <w:rFonts w:hint="eastAsia" w:ascii="宋体" w:hAnsi="宋体" w:eastAsia="宋体" w:cs="宋体"/>
          <w:b/>
          <w:color w:val="auto"/>
          <w:spacing w:val="6"/>
          <w:sz w:val="32"/>
          <w:szCs w:val="32"/>
          <w:highlight w:val="none"/>
        </w:rPr>
      </w:pPr>
    </w:p>
    <w:p w14:paraId="09E0E6CD">
      <w:pPr>
        <w:autoSpaceDE w:val="0"/>
        <w:autoSpaceDN w:val="0"/>
        <w:jc w:val="center"/>
        <w:rPr>
          <w:rFonts w:hint="eastAsia" w:ascii="宋体" w:hAnsi="宋体" w:eastAsia="宋体" w:cs="宋体"/>
          <w:b/>
          <w:color w:val="auto"/>
          <w:spacing w:val="6"/>
          <w:sz w:val="32"/>
          <w:szCs w:val="32"/>
          <w:highlight w:val="none"/>
        </w:rPr>
      </w:pPr>
    </w:p>
    <w:p w14:paraId="2E5AC367">
      <w:pPr>
        <w:autoSpaceDE w:val="0"/>
        <w:autoSpaceDN w:val="0"/>
        <w:jc w:val="center"/>
        <w:rPr>
          <w:rFonts w:hint="eastAsia" w:ascii="宋体" w:hAnsi="宋体" w:eastAsia="宋体" w:cs="宋体"/>
          <w:b/>
          <w:color w:val="auto"/>
          <w:spacing w:val="6"/>
          <w:sz w:val="32"/>
          <w:szCs w:val="32"/>
          <w:highlight w:val="none"/>
        </w:rPr>
      </w:pPr>
    </w:p>
    <w:p w14:paraId="583207D6">
      <w:pPr>
        <w:autoSpaceDE w:val="0"/>
        <w:autoSpaceDN w:val="0"/>
        <w:jc w:val="center"/>
        <w:rPr>
          <w:rFonts w:hint="eastAsia" w:ascii="宋体" w:hAnsi="宋体" w:eastAsia="宋体" w:cs="宋体"/>
          <w:b/>
          <w:color w:val="auto"/>
          <w:spacing w:val="6"/>
          <w:sz w:val="32"/>
          <w:szCs w:val="32"/>
          <w:highlight w:val="none"/>
        </w:rPr>
      </w:pPr>
    </w:p>
    <w:p w14:paraId="4D97BD5F">
      <w:pPr>
        <w:autoSpaceDE w:val="0"/>
        <w:autoSpaceDN w:val="0"/>
        <w:jc w:val="center"/>
        <w:rPr>
          <w:rFonts w:hint="eastAsia" w:ascii="宋体" w:hAnsi="宋体" w:eastAsia="宋体" w:cs="宋体"/>
          <w:b/>
          <w:color w:val="auto"/>
          <w:spacing w:val="6"/>
          <w:sz w:val="32"/>
          <w:szCs w:val="32"/>
          <w:highlight w:val="none"/>
        </w:rPr>
      </w:pPr>
    </w:p>
    <w:p w14:paraId="7170952C">
      <w:pPr>
        <w:autoSpaceDE w:val="0"/>
        <w:autoSpaceDN w:val="0"/>
        <w:jc w:val="center"/>
        <w:rPr>
          <w:rFonts w:hint="eastAsia" w:ascii="宋体" w:hAnsi="宋体" w:eastAsia="宋体" w:cs="宋体"/>
          <w:b/>
          <w:color w:val="auto"/>
          <w:spacing w:val="6"/>
          <w:sz w:val="32"/>
          <w:szCs w:val="32"/>
          <w:highlight w:val="none"/>
        </w:rPr>
      </w:pPr>
    </w:p>
    <w:p w14:paraId="6378FEE3">
      <w:pPr>
        <w:autoSpaceDE w:val="0"/>
        <w:autoSpaceDN w:val="0"/>
        <w:jc w:val="center"/>
        <w:rPr>
          <w:rFonts w:hint="eastAsia" w:ascii="宋体" w:hAnsi="宋体" w:eastAsia="宋体" w:cs="宋体"/>
          <w:b/>
          <w:color w:val="auto"/>
          <w:spacing w:val="6"/>
          <w:sz w:val="32"/>
          <w:szCs w:val="32"/>
          <w:highlight w:val="none"/>
        </w:rPr>
      </w:pPr>
    </w:p>
    <w:p w14:paraId="1E066948">
      <w:pPr>
        <w:autoSpaceDE w:val="0"/>
        <w:autoSpaceDN w:val="0"/>
        <w:jc w:val="center"/>
        <w:rPr>
          <w:rFonts w:hint="eastAsia" w:ascii="宋体" w:hAnsi="宋体" w:eastAsia="宋体" w:cs="宋体"/>
          <w:b/>
          <w:color w:val="auto"/>
          <w:spacing w:val="6"/>
          <w:sz w:val="32"/>
          <w:szCs w:val="32"/>
          <w:highlight w:val="none"/>
        </w:rPr>
      </w:pPr>
    </w:p>
    <w:p w14:paraId="0A30FBFF">
      <w:pPr>
        <w:autoSpaceDE w:val="0"/>
        <w:autoSpaceDN w:val="0"/>
        <w:jc w:val="center"/>
        <w:rPr>
          <w:rFonts w:hint="eastAsia" w:ascii="宋体" w:hAnsi="宋体" w:eastAsia="宋体" w:cs="宋体"/>
          <w:b/>
          <w:color w:val="auto"/>
          <w:spacing w:val="6"/>
          <w:sz w:val="32"/>
          <w:szCs w:val="32"/>
          <w:highlight w:val="none"/>
        </w:rPr>
      </w:pPr>
    </w:p>
    <w:p w14:paraId="4A4EABBA">
      <w:pPr>
        <w:autoSpaceDE w:val="0"/>
        <w:autoSpaceDN w:val="0"/>
        <w:jc w:val="center"/>
        <w:rPr>
          <w:rFonts w:hint="eastAsia" w:ascii="宋体" w:hAnsi="宋体" w:eastAsia="宋体" w:cs="宋体"/>
          <w:b/>
          <w:color w:val="auto"/>
          <w:spacing w:val="6"/>
          <w:sz w:val="32"/>
          <w:szCs w:val="32"/>
          <w:highlight w:val="none"/>
        </w:rPr>
      </w:pPr>
    </w:p>
    <w:p w14:paraId="659A59DF">
      <w:pPr>
        <w:autoSpaceDE w:val="0"/>
        <w:autoSpaceDN w:val="0"/>
        <w:jc w:val="center"/>
        <w:rPr>
          <w:rFonts w:hint="eastAsia" w:ascii="宋体" w:hAnsi="宋体" w:eastAsia="宋体" w:cs="宋体"/>
          <w:b/>
          <w:color w:val="auto"/>
          <w:spacing w:val="6"/>
          <w:sz w:val="32"/>
          <w:szCs w:val="32"/>
          <w:highlight w:val="none"/>
        </w:rPr>
      </w:pPr>
    </w:p>
    <w:p w14:paraId="55816096">
      <w:pPr>
        <w:autoSpaceDE w:val="0"/>
        <w:autoSpaceDN w:val="0"/>
        <w:jc w:val="center"/>
        <w:rPr>
          <w:rFonts w:hint="eastAsia" w:ascii="宋体" w:hAnsi="宋体" w:eastAsia="宋体" w:cs="宋体"/>
          <w:b/>
          <w:color w:val="auto"/>
          <w:spacing w:val="6"/>
          <w:sz w:val="32"/>
          <w:szCs w:val="32"/>
          <w:highlight w:val="none"/>
        </w:rPr>
      </w:pPr>
    </w:p>
    <w:p w14:paraId="615C3351">
      <w:pPr>
        <w:autoSpaceDE w:val="0"/>
        <w:autoSpaceDN w:val="0"/>
        <w:jc w:val="center"/>
        <w:rPr>
          <w:rFonts w:hint="eastAsia" w:ascii="宋体" w:hAnsi="宋体" w:eastAsia="宋体" w:cs="宋体"/>
          <w:b/>
          <w:color w:val="auto"/>
          <w:spacing w:val="6"/>
          <w:sz w:val="32"/>
          <w:szCs w:val="32"/>
          <w:highlight w:val="none"/>
        </w:rPr>
      </w:pPr>
    </w:p>
    <w:p w14:paraId="305C5774">
      <w:pPr>
        <w:autoSpaceDE w:val="0"/>
        <w:autoSpaceDN w:val="0"/>
        <w:jc w:val="center"/>
        <w:rPr>
          <w:rFonts w:hint="eastAsia" w:ascii="宋体" w:hAnsi="宋体" w:eastAsia="宋体" w:cs="宋体"/>
          <w:b/>
          <w:color w:val="auto"/>
          <w:spacing w:val="6"/>
          <w:sz w:val="32"/>
          <w:szCs w:val="32"/>
          <w:highlight w:val="none"/>
        </w:rPr>
      </w:pPr>
    </w:p>
    <w:p w14:paraId="7B869B9B">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14:paraId="4B57908A">
      <w:pPr>
        <w:spacing w:line="360" w:lineRule="auto"/>
        <w:jc w:val="center"/>
        <w:rPr>
          <w:rFonts w:hint="eastAsia" w:ascii="宋体" w:hAnsi="宋体" w:eastAsia="宋体" w:cs="宋体"/>
          <w:color w:val="auto"/>
          <w:sz w:val="24"/>
          <w:highlight w:val="none"/>
          <w:u w:val="single"/>
        </w:rPr>
      </w:pPr>
    </w:p>
    <w:p w14:paraId="4115D285">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60480519">
      <w:pPr>
        <w:spacing w:line="360" w:lineRule="auto"/>
        <w:rPr>
          <w:rFonts w:hint="eastAsia" w:ascii="宋体" w:hAnsi="宋体" w:eastAsia="宋体" w:cs="宋体"/>
          <w:color w:val="auto"/>
          <w:highlight w:val="none"/>
        </w:rPr>
      </w:pPr>
    </w:p>
    <w:p w14:paraId="688C45F7">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3A31D8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中型企业、</w:t>
      </w:r>
      <w:r>
        <w:rPr>
          <w:rFonts w:hint="eastAsia" w:ascii="宋体" w:hAnsi="宋体" w:eastAsia="宋体" w:cs="宋体"/>
          <w:color w:val="auto"/>
          <w:sz w:val="24"/>
          <w:highlight w:val="none"/>
          <w:u w:val="single"/>
        </w:rPr>
        <w:t xml:space="preserve">小型企业、微型企业） </w:t>
      </w:r>
      <w:r>
        <w:rPr>
          <w:rFonts w:hint="eastAsia" w:ascii="宋体" w:hAnsi="宋体" w:eastAsia="宋体" w:cs="宋体"/>
          <w:color w:val="auto"/>
          <w:sz w:val="24"/>
          <w:highlight w:val="none"/>
        </w:rPr>
        <w:t>；</w:t>
      </w:r>
    </w:p>
    <w:p w14:paraId="767C8C2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中型企业、</w:t>
      </w:r>
      <w:r>
        <w:rPr>
          <w:rFonts w:hint="eastAsia" w:ascii="宋体" w:hAnsi="宋体" w:eastAsia="宋体" w:cs="宋体"/>
          <w:color w:val="auto"/>
          <w:sz w:val="24"/>
          <w:highlight w:val="none"/>
          <w:u w:val="single"/>
        </w:rPr>
        <w:t xml:space="preserve">小型企业、微型企业） </w:t>
      </w:r>
      <w:r>
        <w:rPr>
          <w:rFonts w:hint="eastAsia" w:ascii="宋体" w:hAnsi="宋体" w:eastAsia="宋体" w:cs="宋体"/>
          <w:color w:val="auto"/>
          <w:sz w:val="24"/>
          <w:highlight w:val="none"/>
        </w:rPr>
        <w:t>；</w:t>
      </w:r>
    </w:p>
    <w:p w14:paraId="4ADD198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6DB6CB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0B0910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0595E1E">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5ED28D6E">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63686EEB">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15E549AF">
      <w:pPr>
        <w:spacing w:line="360" w:lineRule="auto"/>
        <w:ind w:right="420"/>
        <w:rPr>
          <w:rFonts w:hint="eastAsia" w:ascii="宋体" w:hAnsi="宋体" w:eastAsia="宋体" w:cs="宋体"/>
          <w:color w:val="auto"/>
          <w:sz w:val="24"/>
          <w:highlight w:val="none"/>
        </w:rPr>
      </w:pPr>
    </w:p>
    <w:p w14:paraId="6640A17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5F4FE5E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auto"/>
          <w:sz w:val="24"/>
          <w:highlight w:val="none"/>
          <w:lang w:eastAsia="zh-CN"/>
        </w:rPr>
        <w:t>无效，</w:t>
      </w:r>
      <w:r>
        <w:rPr>
          <w:rFonts w:hint="eastAsia" w:ascii="宋体" w:hAnsi="宋体" w:eastAsia="宋体" w:cs="宋体"/>
          <w:color w:val="auto"/>
          <w:sz w:val="24"/>
          <w:highlight w:val="none"/>
        </w:rPr>
        <w:t>不享受中小企业扶持政策。声明内容不实的，属于提供虚假材料谋取中标、成交的，依法承担法律责任。</w:t>
      </w:r>
    </w:p>
    <w:p w14:paraId="46EFA514">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91F19A5">
      <w:pPr>
        <w:pStyle w:val="3"/>
        <w:rPr>
          <w:rFonts w:hint="eastAsia" w:ascii="宋体" w:hAnsi="宋体" w:eastAsia="宋体" w:cs="宋体"/>
          <w:color w:val="auto"/>
          <w:highlight w:val="none"/>
          <w:lang w:val="en-US"/>
        </w:rPr>
      </w:pPr>
    </w:p>
    <w:p w14:paraId="2E25C8AB">
      <w:pPr>
        <w:spacing w:line="360" w:lineRule="auto"/>
        <w:ind w:right="420"/>
        <w:rPr>
          <w:rFonts w:hint="eastAsia" w:ascii="宋体" w:hAnsi="宋体" w:eastAsia="宋体" w:cs="宋体"/>
          <w:color w:val="auto"/>
          <w:highlight w:val="none"/>
        </w:rPr>
      </w:pPr>
    </w:p>
    <w:p w14:paraId="36D8F12E">
      <w:pPr>
        <w:spacing w:line="360" w:lineRule="auto"/>
        <w:rPr>
          <w:rFonts w:hint="eastAsia" w:ascii="宋体" w:hAnsi="宋体" w:eastAsia="宋体" w:cs="宋体"/>
          <w:bCs/>
          <w:color w:val="auto"/>
          <w:sz w:val="24"/>
          <w:highlight w:val="none"/>
        </w:rPr>
      </w:pPr>
    </w:p>
    <w:p w14:paraId="55F74733"/>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69A61">
    <w:pPr>
      <w:pStyle w:val="12"/>
      <w:framePr w:wrap="around" w:vAnchor="text" w:hAnchor="margin" w:xAlign="right" w:y="1"/>
      <w:rPr>
        <w:rStyle w:val="18"/>
      </w:rPr>
    </w:pPr>
    <w:r>
      <w:fldChar w:fldCharType="begin"/>
    </w:r>
    <w:r>
      <w:rPr>
        <w:rStyle w:val="18"/>
      </w:rPr>
      <w:instrText xml:space="preserve">PAGE  </w:instrText>
    </w:r>
    <w:r>
      <w:fldChar w:fldCharType="end"/>
    </w:r>
  </w:p>
  <w:p w14:paraId="4BAE1E09">
    <w:pPr>
      <w:pStyle w:val="1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F413F">
    <w:pPr>
      <w:pStyle w:val="12"/>
      <w:jc w:val="center"/>
      <w:rPr>
        <w:rFonts w:ascii="仿宋_GB2312" w:eastAsia="仿宋_GB2312"/>
      </w:rPr>
    </w:pPr>
  </w:p>
  <w:p w14:paraId="7C412843">
    <w:pPr>
      <w:pStyle w:val="1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DA71A3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252B0">
    <w:pPr>
      <w:pStyle w:val="12"/>
      <w:jc w:val="center"/>
      <w:rPr>
        <w:rFonts w:ascii="仿宋_GB2312" w:eastAsia="仿宋_GB2312"/>
      </w:rPr>
    </w:pPr>
  </w:p>
  <w:p w14:paraId="20F651B6">
    <w:pPr>
      <w:pStyle w:val="1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1D89ED0">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3868D">
    <w:pPr>
      <w:pStyle w:val="1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46A1F5A">
    <w:pPr>
      <w:pStyle w:val="12"/>
      <w:jc w:val="center"/>
      <w:rPr>
        <w:rFonts w:ascii="仿宋_GB2312" w:eastAsia="仿宋_GB2312"/>
      </w:rPr>
    </w:pPr>
  </w:p>
  <w:p w14:paraId="669EE0B5">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0A2A9">
    <w:pPr>
      <w:pStyle w:val="12"/>
      <w:jc w:val="center"/>
      <w:rPr>
        <w:rFonts w:ascii="仿宋_GB2312" w:eastAsia="仿宋_GB2312"/>
      </w:rPr>
    </w:pPr>
  </w:p>
  <w:p w14:paraId="27862B58">
    <w:pPr>
      <w:pStyle w:val="1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3DAAF5B">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A5E40">
    <w:pPr>
      <w:pStyle w:val="1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A89D63D">
    <w:pPr>
      <w:pStyle w:val="12"/>
      <w:jc w:val="center"/>
      <w:rPr>
        <w:rFonts w:ascii="仿宋_GB2312" w:eastAsia="仿宋_GB2312"/>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FCEF">
    <w:pPr>
      <w:pStyle w:val="12"/>
      <w:framePr w:wrap="around" w:vAnchor="text" w:hAnchor="margin" w:xAlign="right" w:y="1"/>
      <w:rPr>
        <w:rStyle w:val="18"/>
      </w:rPr>
    </w:pPr>
    <w:r>
      <w:fldChar w:fldCharType="begin"/>
    </w:r>
    <w:r>
      <w:rPr>
        <w:rStyle w:val="18"/>
      </w:rPr>
      <w:instrText xml:space="preserve">PAGE  </w:instrText>
    </w:r>
    <w:r>
      <w:fldChar w:fldCharType="end"/>
    </w:r>
  </w:p>
  <w:p w14:paraId="36C8B542">
    <w:pPr>
      <w:pStyle w:val="12"/>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874BD">
    <w:pPr>
      <w:pStyle w:val="1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B3E6DBB">
    <w:pPr>
      <w:pStyle w:val="12"/>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8AAE9">
    <w:pPr>
      <w:pStyle w:val="1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0AA44">
                          <w:pPr>
                            <w:pStyle w:val="1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4C0AA44">
                    <w:pPr>
                      <w:pStyle w:val="1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99F90">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69536">
    <w:pPr>
      <w:pStyle w:val="1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3BC1A">
                          <w:pPr>
                            <w:pStyle w:val="1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EB3BC1A">
                    <w:pPr>
                      <w:pStyle w:val="1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D1379E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192D">
    <w:pPr>
      <w:pStyle w:val="1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85478">
                          <w:pPr>
                            <w:pStyle w:val="1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9685478">
                    <w:pPr>
                      <w:pStyle w:val="1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93A072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CB8D3">
    <w:pPr>
      <w:pStyle w:val="1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03355E6">
    <w:pPr>
      <w:pStyle w:val="12"/>
      <w:jc w:val="right"/>
      <w:rPr>
        <w:rFonts w:hint="eastAsia" w:eastAsia="宋体"/>
        <w:lang w:eastAsia="zh-CN"/>
      </w:rPr>
    </w:pPr>
    <w: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0" name="直接连接符 10"/>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62336;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mHNT1QAAAAgBAAAPAAAAAAAAAAEAIAAAACIAAABkcnMvZG93bnJldi54&#10;bWxQSwECFAAUAAAACACHTuJAV1ttk/0BAADwAwAADgAAAAAAAAABACAAAAAkAQAAZHJzL2Uyb0Rv&#10;Yy54bWxQSwUGAAAAAAYABgBZAQAAkwUAAAAA&#10;">
              <v:fill on="f" focussize="0,0"/>
              <v:stroke color="#000000" joinstyle="round"/>
              <v:imagedata o:title=""/>
              <o:lock v:ext="edit" aspectratio="f"/>
            </v:lin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56393">
    <w:pPr>
      <w:pStyle w:val="12"/>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C8D3DA">
                          <w:pPr>
                            <w:pStyle w:val="12"/>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52C8D3DA">
                    <w:pPr>
                      <w:pStyle w:val="1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C3FCE">
    <w:pPr>
      <w:pStyle w:val="1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0D84CD8">
    <w:pPr>
      <w:pStyle w:val="12"/>
      <w:jc w:val="right"/>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2" name="直接连接符 2"/>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Yc1PVAAAACAEAAA8AAAAAAAAAAQAgAAAAIgAAAGRycy9kb3ducmV2Lnht&#10;bFBLAQIUABQAAAAIAIdO4kDVeDUc/AEAAO4DAAAOAAAAAAAAAAEAIAAAACQBAABkcnMvZTJvRG9j&#10;LnhtbFBLBQYAAAAABgAGAFkBAACSBQAAAAA=&#10;">
              <v:fill on="f" focussize="0,0"/>
              <v:stroke color="#000000" joinstyle="round"/>
              <v:imagedata o:title=""/>
              <o:lock v:ext="edit" aspectratio="f"/>
            </v:lin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8D906">
    <w:pPr>
      <w:pStyle w:val="1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7D041D3">
    <w:pPr>
      <w:pStyle w:val="12"/>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ABDCE">
    <w:pPr>
      <w:pStyle w:val="13"/>
      <w:pBdr>
        <w:bottom w:val="single" w:color="auto" w:sz="6" w:space="4"/>
      </w:pBdr>
      <w:jc w:val="right"/>
      <w:rPr>
        <w:rFonts w:hint="eastAsia" w:eastAsia="宋体"/>
        <w:lang w:eastAsia="zh-CN"/>
      </w:rPr>
    </w:pPr>
    <w:r>
      <w:t></w:t>
    </w:r>
    <w:r>
      <w:rPr>
        <w:rFonts w:hint="eastAsia"/>
      </w:rPr>
      <w:t xml:space="preserve">             </w:t>
    </w:r>
    <w:r>
      <w:rPr>
        <w:rFonts w:hint="eastAsia"/>
        <w:lang w:eastAsia="zh-CN"/>
      </w:rPr>
      <w:t>温州市政府采购公开招标文件</w:t>
    </w:r>
  </w:p>
  <w:p w14:paraId="70B10894">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E0D08">
    <w:pPr>
      <w:pStyle w:val="13"/>
      <w:jc w:val="right"/>
      <w:rPr>
        <w:rFonts w:hint="eastAsia" w:ascii="仿宋_GB2312" w:eastAsia="宋体"/>
        <w:b/>
        <w:i/>
        <w:u w:val="single"/>
        <w:lang w:eastAsia="zh-CN"/>
      </w:rPr>
    </w:pPr>
    <w:r>
      <w:rPr>
        <w:rFonts w:hint="eastAsia"/>
      </w:rPr>
      <w:t xml:space="preserve">                                  </w:t>
    </w:r>
    <w:r>
      <w:rPr>
        <w:rFonts w:hint="eastAsia"/>
        <w:lang w:eastAsia="zh-CN"/>
      </w:rPr>
      <w:t>温州市政府采购公开招标文件</w:t>
    </w:r>
  </w:p>
  <w:p w14:paraId="3DF1EC0F">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C0240">
    <w:pPr>
      <w:pStyle w:val="13"/>
      <w:jc w:val="right"/>
      <w:rPr>
        <w:rFonts w:hint="eastAsia" w:eastAsia="宋体"/>
        <w:lang w:eastAsia="zh-CN"/>
      </w:rPr>
    </w:pPr>
    <w:r>
      <w:rPr>
        <w:rFonts w:hint="eastAsia"/>
      </w:rPr>
      <w:t xml:space="preserve">                                                                                                        </w:t>
    </w:r>
    <w:r>
      <w:rPr>
        <w:rFonts w:hint="eastAsia"/>
        <w:lang w:eastAsia="zh-CN"/>
      </w:rPr>
      <w:t>温州市政府采购公开招标文件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AEE41">
    <w:pPr>
      <w:pStyle w:val="13"/>
      <w:jc w:val="right"/>
      <w:rPr>
        <w:rFonts w:hint="eastAsia" w:ascii="仿宋_GB2312" w:eastAsia="宋体"/>
        <w:b/>
        <w:i/>
        <w:iCs/>
        <w:u w:val="single"/>
        <w:lang w:eastAsia="zh-CN"/>
      </w:rPr>
    </w:pPr>
    <w:r>
      <w:t></w:t>
    </w:r>
    <w:r>
      <w:rPr>
        <w:rFonts w:hint="eastAsia"/>
        <w:lang w:eastAsia="zh-CN"/>
      </w:rPr>
      <w:t>温州市政府采购公开招标文件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32BA2">
    <w:pPr>
      <w:pStyle w:val="13"/>
      <w:rPr>
        <w:rFonts w:hint="eastAsia" w:eastAsia="宋体"/>
        <w:lang w:eastAsia="zh-CN"/>
      </w:rPr>
    </w:pPr>
    <w:r>
      <w:t></w:t>
    </w:r>
    <w:r>
      <w:rPr>
        <w:rFonts w:hint="eastAsia"/>
      </w:rPr>
      <w:t xml:space="preserve">                                             </w:t>
    </w:r>
    <w:r>
      <w:rPr>
        <w:rFonts w:hint="eastAsia"/>
        <w:lang w:eastAsia="zh-CN"/>
      </w:rPr>
      <w:t>温州市政府采购公开招标文件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1AEA4">
    <w:pPr>
      <w:pStyle w:val="1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温州市政府采购公开招标文件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BB1E3">
    <w:pPr>
      <w:pStyle w:val="13"/>
      <w:rPr>
        <w:rFonts w:hint="eastAsia" w:ascii="仿宋_GB2312" w:eastAsia="宋体"/>
        <w:b/>
        <w:i/>
        <w:u w:val="single"/>
        <w:lang w:eastAsia="zh-CN"/>
      </w:rPr>
    </w:pPr>
    <w:r>
      <w:t></w:t>
    </w:r>
    <w:r>
      <w:rPr>
        <w:rFonts w:hint="eastAsia"/>
      </w:rPr>
      <w:t xml:space="preserve">                                                  </w:t>
    </w:r>
    <w:r>
      <w:rPr>
        <w:rFonts w:hint="eastAsia"/>
        <w:lang w:eastAsia="zh-CN"/>
      </w:rPr>
      <w:t>温州市政府采购公开招标文件</w:t>
    </w:r>
  </w:p>
  <w:p w14:paraId="53C7A68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10183">
    <w:pPr>
      <w:pStyle w:val="13"/>
      <w:rPr>
        <w:rFonts w:hint="eastAsia" w:eastAsia="宋体"/>
        <w:lang w:eastAsia="zh-CN"/>
      </w:rPr>
    </w:pPr>
    <w:r>
      <w:t></w:t>
    </w:r>
    <w:r>
      <w:rPr>
        <w:rFonts w:hint="eastAsia"/>
      </w:rPr>
      <w:t xml:space="preserve">                                                                  </w:t>
    </w:r>
    <w:r>
      <w:rPr>
        <w:rFonts w:hint="eastAsia"/>
        <w:lang w:eastAsia="zh-CN"/>
      </w:rPr>
      <w:t>温州市政府采购公开招标文件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B5E6">
    <w:pPr>
      <w:pStyle w:val="13"/>
      <w:shd w:val="clear" w:color="auto" w:fill="FFFFFF"/>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84ED8">
    <w:pPr>
      <w:pStyle w:val="13"/>
      <w:shd w:val="clear" w:color="auto" w:fill="FFFFFF"/>
      <w:jc w:val="both"/>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07858">
    <w:pP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3B856">
    <w:pPr>
      <w:pStyle w:val="13"/>
      <w:rPr>
        <w:rFonts w:hint="eastAsia" w:ascii="仿宋_GB2312" w:eastAsia="宋体"/>
        <w:b/>
        <w:i/>
        <w:u w:val="single"/>
        <w:lang w:eastAsia="zh-CN"/>
      </w:rPr>
    </w:pPr>
    <w:r>
      <w:t></w:t>
    </w:r>
    <w:r>
      <w:rPr>
        <w:rFonts w:hint="eastAsia"/>
      </w:rPr>
      <w:t xml:space="preserve">                                                  </w:t>
    </w:r>
    <w:r>
      <w:rPr>
        <w:rFonts w:hint="eastAsia"/>
        <w:lang w:eastAsia="zh-CN"/>
      </w:rPr>
      <w:t>温州市政府采购公开招标文件</w:t>
    </w:r>
  </w:p>
  <w:p w14:paraId="2599F904">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3F8F2">
    <w:pPr>
      <w:pStyle w:val="13"/>
    </w:pPr>
    <w:r>
      <w:t></w:t>
    </w:r>
    <w:r>
      <w:rPr>
        <w:rFonts w:hint="eastAsia"/>
      </w:rPr>
      <w:t xml:space="preserve">         </w:t>
    </w:r>
  </w:p>
  <w:p w14:paraId="7CD90084">
    <w:pPr>
      <w:pStyle w:val="13"/>
      <w:rPr>
        <w:rFonts w:hint="eastAsia" w:eastAsia="宋体"/>
        <w:lang w:eastAsia="zh-CN"/>
      </w:rPr>
    </w:pPr>
    <w:r>
      <w:rPr>
        <w:rFonts w:hint="eastAsia"/>
      </w:rPr>
      <w:t xml:space="preserve">                                                                  </w:t>
    </w:r>
    <w:r>
      <w:rPr>
        <w:rFonts w:hint="eastAsia"/>
        <w:lang w:eastAsia="zh-CN"/>
      </w:rPr>
      <w:t>温州市政府采购公开招标文件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42273"/>
    <w:multiLevelType w:val="singleLevel"/>
    <w:tmpl w:val="95E42273"/>
    <w:lvl w:ilvl="0" w:tentative="0">
      <w:start w:val="1"/>
      <w:numFmt w:val="chineseCounting"/>
      <w:suff w:val="nothing"/>
      <w:lvlText w:val="%1、"/>
      <w:lvlJc w:val="left"/>
      <w:rPr>
        <w:rFonts w:hint="eastAsia"/>
      </w:rPr>
    </w:lvl>
  </w:abstractNum>
  <w:abstractNum w:abstractNumId="1">
    <w:nsid w:val="00000000"/>
    <w:multiLevelType w:val="multilevel"/>
    <w:tmpl w:val="00000000"/>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multilevel"/>
    <w:tmpl w:val="00000002"/>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3">
    <w:nsid w:val="00000011"/>
    <w:multiLevelType w:val="multilevel"/>
    <w:tmpl w:val="00000011"/>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2"/>
      <w:numFmt w:val="decimalEnclosedCircle"/>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060D721"/>
    <w:multiLevelType w:val="singleLevel"/>
    <w:tmpl w:val="1060D721"/>
    <w:lvl w:ilvl="0" w:tentative="0">
      <w:start w:val="1"/>
      <w:numFmt w:val="decimal"/>
      <w:suff w:val="nothing"/>
      <w:lvlText w:val="%1、"/>
      <w:lvlJc w:val="left"/>
    </w:lvl>
  </w:abstractNum>
  <w:abstractNum w:abstractNumId="5">
    <w:nsid w:val="3060C538"/>
    <w:multiLevelType w:val="singleLevel"/>
    <w:tmpl w:val="3060C538"/>
    <w:lvl w:ilvl="0" w:tentative="0">
      <w:start w:val="1"/>
      <w:numFmt w:val="decimal"/>
      <w:suff w:val="nothing"/>
      <w:lvlText w:val="%1、"/>
      <w:lvlJc w:val="left"/>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NmZjNjU0Yzg4MjQyNDRmNWVmZjFlMTEyNGU0NTAifQ=="/>
  </w:docVars>
  <w:rsids>
    <w:rsidRoot w:val="336A336F"/>
    <w:rsid w:val="02F66003"/>
    <w:rsid w:val="330A6BBF"/>
    <w:rsid w:val="336A336F"/>
    <w:rsid w:val="4AC76281"/>
    <w:rsid w:val="4E2650EE"/>
    <w:rsid w:val="640459A3"/>
    <w:rsid w:val="75EB1F4B"/>
    <w:rsid w:val="766F7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next w:val="7"/>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8"/>
    <w:qFormat/>
    <w:uiPriority w:val="0"/>
    <w:pPr>
      <w:ind w:firstLine="420"/>
    </w:pPr>
    <w:rPr>
      <w:rFonts w:hAnsi="Calibri" w:cs="Times New Roman"/>
      <w:snapToGrid/>
      <w:szCs w:val="20"/>
    </w:rPr>
  </w:style>
  <w:style w:type="paragraph" w:styleId="8">
    <w:name w:val="toc 6"/>
    <w:basedOn w:val="1"/>
    <w:next w:val="1"/>
    <w:qFormat/>
    <w:uiPriority w:val="0"/>
    <w:pPr>
      <w:ind w:left="2100" w:leftChars="1000"/>
    </w:p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next w:val="1"/>
    <w:qFormat/>
    <w:uiPriority w:val="0"/>
    <w:rPr>
      <w:rFonts w:ascii="宋体" w:hAnsi="Courier New" w:cs="Arial"/>
      <w:snapToGrid w:val="0"/>
      <w:szCs w:val="21"/>
    </w:rPr>
  </w:style>
  <w:style w:type="paragraph" w:styleId="11">
    <w:name w:val="Body Text Indent 2"/>
    <w:basedOn w:val="1"/>
    <w:qFormat/>
    <w:uiPriority w:val="0"/>
    <w:pPr>
      <w:spacing w:line="360" w:lineRule="auto"/>
      <w:ind w:firstLine="601"/>
      <w:textAlignment w:val="baseline"/>
    </w:pPr>
    <w:rPr>
      <w:rFonts w:ascii="宋体"/>
      <w:kern w:val="0"/>
      <w:sz w:val="28"/>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itle"/>
    <w:basedOn w:val="1"/>
    <w:qFormat/>
    <w:uiPriority w:val="10"/>
    <w:pPr>
      <w:widowControl/>
      <w:overflowPunct w:val="0"/>
      <w:autoSpaceDE w:val="0"/>
      <w:autoSpaceDN w:val="0"/>
      <w:jc w:val="center"/>
      <w:textAlignment w:val="baseline"/>
    </w:pPr>
    <w:rPr>
      <w:b/>
      <w:kern w:val="0"/>
      <w:sz w:val="24"/>
      <w:szCs w:val="20"/>
      <w:lang w:val="en-GB"/>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rPr>
      <w:rFonts w:ascii="Arial" w:hAnsi="Arial" w:eastAsia="黑体" w:cs="Arial"/>
      <w:snapToGrid w:val="0"/>
      <w:kern w:val="0"/>
      <w:szCs w:val="21"/>
    </w:rPr>
  </w:style>
  <w:style w:type="character" w:styleId="19">
    <w:name w:val="Hyperlink"/>
    <w:basedOn w:val="17"/>
    <w:qFormat/>
    <w:uiPriority w:val="99"/>
    <w:rPr>
      <w:rFonts w:ascii="Arial" w:hAnsi="Arial" w:eastAsia="黑体" w:cs="Arial"/>
      <w:snapToGrid w:val="0"/>
      <w:color w:val="000000"/>
      <w:kern w:val="0"/>
      <w:sz w:val="18"/>
      <w:szCs w:val="18"/>
      <w:u w:val="none"/>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表格文字"/>
    <w:basedOn w:val="24"/>
    <w:next w:val="6"/>
    <w:qFormat/>
    <w:uiPriority w:val="0"/>
    <w:pPr>
      <w:adjustRightInd/>
      <w:ind w:firstLine="200" w:firstLineChars="200"/>
    </w:pPr>
    <w:rPr>
      <w:rFonts w:ascii="Arial" w:hAnsi="Arial"/>
      <w:spacing w:val="-5"/>
      <w:kern w:val="0"/>
      <w:sz w:val="24"/>
      <w:szCs w:val="20"/>
    </w:rPr>
  </w:style>
  <w:style w:type="paragraph" w:customStyle="1" w:styleId="24">
    <w:name w:val="表格文字（两侧对齐）"/>
    <w:basedOn w:val="1"/>
    <w:qFormat/>
    <w:uiPriority w:val="0"/>
    <w:pPr>
      <w:widowControl w:val="0"/>
      <w:snapToGrid w:val="0"/>
    </w:pPr>
    <w:rPr>
      <w:rFonts w:ascii="Times New Roman" w:hAnsi="Times New Roman" w:cs="Times New Roman"/>
      <w:sz w:val="20"/>
      <w:szCs w:val="20"/>
    </w:rPr>
  </w:style>
  <w:style w:type="paragraph" w:customStyle="1" w:styleId="25">
    <w:name w:val="正文缩进2"/>
    <w:basedOn w:val="1"/>
    <w:qFormat/>
    <w:uiPriority w:val="0"/>
    <w:pPr>
      <w:widowControl w:val="0"/>
      <w:spacing w:before="60"/>
      <w:ind w:firstLine="476"/>
      <w:jc w:val="both"/>
    </w:pPr>
    <w:rPr>
      <w:rFonts w:ascii="Times New Roman" w:hAnsi="Times New Roman" w:cs="Times New Roman"/>
      <w:kern w:val="2"/>
      <w:szCs w:val="20"/>
    </w:rPr>
  </w:style>
  <w:style w:type="paragraph" w:customStyle="1" w:styleId="26">
    <w:name w:val="_Style 3"/>
    <w:basedOn w:val="1"/>
    <w:qFormat/>
    <w:uiPriority w:val="0"/>
    <w:pPr>
      <w:adjustRightInd/>
      <w:ind w:firstLine="420" w:firstLineChars="200"/>
    </w:pPr>
    <w:rPr>
      <w:rFonts w:eastAsia="仿宋_GB2312"/>
      <w:sz w:val="28"/>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35804</Words>
  <Characters>37825</Characters>
  <Lines>0</Lines>
  <Paragraphs>0</Paragraphs>
  <TotalTime>54</TotalTime>
  <ScaleCrop>false</ScaleCrop>
  <LinksUpToDate>false</LinksUpToDate>
  <CharactersWithSpaces>43497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2024-10-09T01:32:00Z</dcterms:created>
  <dc:creator>NTKO</dc:creator>
  <cp:lastModifiedBy>九月</cp:lastModifiedBy>
  <dcterms:modified xsi:type="dcterms:W3CDTF">2024-10-21T02:38:38Z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D686B4B039A24B45BD01A3186DDFDCC3_13</vt:lpwstr>
  </property>
</Properties>
</file>