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E7E04">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14F02321">
      <w:pPr>
        <w:spacing w:line="360" w:lineRule="auto"/>
        <w:jc w:val="both"/>
        <w:rPr>
          <w:rFonts w:hint="eastAsia" w:ascii="宋体" w:hAnsi="宋体" w:eastAsia="宋体" w:cs="宋体"/>
          <w:b/>
          <w:color w:val="auto"/>
          <w:sz w:val="44"/>
          <w:szCs w:val="44"/>
          <w:highlight w:val="none"/>
        </w:rPr>
      </w:pPr>
    </w:p>
    <w:p w14:paraId="6928B0C2">
      <w:pPr>
        <w:adjustRightInd/>
        <w:spacing w:line="360" w:lineRule="auto"/>
        <w:jc w:val="center"/>
        <w:rPr>
          <w:rFonts w:hint="eastAsia" w:ascii="宋体" w:hAnsi="宋体" w:eastAsia="宋体" w:cs="宋体"/>
          <w:b/>
          <w:color w:val="auto"/>
          <w:sz w:val="48"/>
          <w:szCs w:val="48"/>
          <w:highlight w:val="none"/>
        </w:rPr>
      </w:pPr>
    </w:p>
    <w:p w14:paraId="73576BF0">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洞头区基层应急消防体系建设项目</w:t>
      </w:r>
    </w:p>
    <w:p w14:paraId="1CED140B">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p>
    <w:p w14:paraId="7D8B5713">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D18D98C">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ZJXY-20240930</w:t>
      </w:r>
    </w:p>
    <w:p w14:paraId="4523DA5C">
      <w:pPr>
        <w:adjustRightInd/>
        <w:spacing w:line="360" w:lineRule="auto"/>
        <w:rPr>
          <w:rFonts w:hint="eastAsia" w:ascii="宋体" w:hAnsi="宋体" w:eastAsia="宋体" w:cs="宋体"/>
          <w:color w:val="auto"/>
          <w:sz w:val="28"/>
          <w:szCs w:val="20"/>
          <w:highlight w:val="none"/>
        </w:rPr>
      </w:pPr>
    </w:p>
    <w:p w14:paraId="5F8F609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411C5EC">
      <w:pPr>
        <w:spacing w:line="360" w:lineRule="auto"/>
        <w:jc w:val="center"/>
        <w:rPr>
          <w:rFonts w:hint="eastAsia" w:ascii="宋体" w:hAnsi="宋体" w:eastAsia="宋体" w:cs="宋体"/>
          <w:b/>
          <w:color w:val="auto"/>
          <w:sz w:val="44"/>
          <w:szCs w:val="44"/>
          <w:highlight w:val="none"/>
        </w:rPr>
      </w:pPr>
    </w:p>
    <w:p w14:paraId="637AEBE3">
      <w:pPr>
        <w:spacing w:line="360" w:lineRule="auto"/>
        <w:jc w:val="center"/>
        <w:rPr>
          <w:rFonts w:hint="eastAsia" w:ascii="宋体" w:hAnsi="宋体" w:eastAsia="宋体" w:cs="宋体"/>
          <w:color w:val="auto"/>
          <w:sz w:val="24"/>
          <w:highlight w:val="none"/>
        </w:rPr>
      </w:pPr>
    </w:p>
    <w:p w14:paraId="74BCDD59">
      <w:pPr>
        <w:spacing w:line="360" w:lineRule="auto"/>
        <w:jc w:val="center"/>
        <w:rPr>
          <w:rFonts w:hint="eastAsia" w:ascii="宋体" w:hAnsi="宋体" w:eastAsia="宋体" w:cs="宋体"/>
          <w:color w:val="auto"/>
          <w:sz w:val="24"/>
          <w:highlight w:val="none"/>
        </w:rPr>
      </w:pPr>
    </w:p>
    <w:p w14:paraId="16FDDD00">
      <w:pPr>
        <w:pStyle w:val="6"/>
        <w:rPr>
          <w:rFonts w:hint="eastAsia"/>
          <w:color w:val="auto"/>
          <w:highlight w:val="none"/>
        </w:rPr>
      </w:pPr>
    </w:p>
    <w:p w14:paraId="758AD96F">
      <w:pPr>
        <w:spacing w:line="360" w:lineRule="auto"/>
        <w:rPr>
          <w:rFonts w:hint="eastAsia" w:ascii="宋体" w:hAnsi="宋体" w:eastAsia="宋体" w:cs="宋体"/>
          <w:color w:val="auto"/>
          <w:sz w:val="32"/>
          <w:szCs w:val="32"/>
          <w:highlight w:val="none"/>
        </w:rPr>
      </w:pPr>
    </w:p>
    <w:p w14:paraId="18578821">
      <w:pPr>
        <w:spacing w:line="360" w:lineRule="auto"/>
        <w:jc w:val="center"/>
        <w:rPr>
          <w:rFonts w:hint="eastAsia" w:ascii="Times New Roman" w:hAnsi="Times New Roman"/>
          <w:b/>
          <w:color w:val="auto"/>
          <w:sz w:val="32"/>
          <w:szCs w:val="32"/>
          <w:highlight w:val="none"/>
          <w:lang w:val="en-US" w:eastAsia="zh-CN"/>
        </w:rPr>
      </w:pPr>
      <w:r>
        <w:rPr>
          <w:rFonts w:hint="eastAsia" w:ascii="Times New Roman" w:hAnsi="Times New Roman"/>
          <w:b/>
          <w:color w:val="auto"/>
          <w:sz w:val="32"/>
          <w:szCs w:val="32"/>
          <w:highlight w:val="none"/>
          <w:lang w:val="en-US" w:eastAsia="zh-CN"/>
        </w:rPr>
        <w:t>采购人：</w:t>
      </w:r>
      <w:r>
        <w:rPr>
          <w:rFonts w:hint="eastAsia"/>
          <w:b/>
          <w:color w:val="auto"/>
          <w:sz w:val="32"/>
          <w:szCs w:val="32"/>
          <w:highlight w:val="none"/>
          <w:lang w:val="en-US" w:eastAsia="zh-CN"/>
        </w:rPr>
        <w:t>温州市洞头区应急管理局</w:t>
      </w:r>
    </w:p>
    <w:p w14:paraId="284D2305">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hAnsi="宋体"/>
          <w:b/>
          <w:bCs/>
          <w:color w:val="auto"/>
          <w:sz w:val="32"/>
          <w:szCs w:val="32"/>
          <w:highlight w:val="none"/>
          <w:lang w:eastAsia="zh-CN"/>
        </w:rPr>
        <w:t>浙江新业项目管理有限公司</w:t>
      </w:r>
    </w:p>
    <w:p w14:paraId="6CFE3C43">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p>
    <w:p w14:paraId="1660B086">
      <w:pPr>
        <w:pStyle w:val="6"/>
        <w:rPr>
          <w:rFonts w:hint="eastAsia"/>
          <w:color w:val="auto"/>
          <w:highlight w:val="none"/>
        </w:rPr>
      </w:pPr>
    </w:p>
    <w:p w14:paraId="54346898">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rPr>
        <w:t>目  录</w:t>
      </w:r>
    </w:p>
    <w:p w14:paraId="023B1749">
      <w:pPr>
        <w:spacing w:line="360" w:lineRule="auto"/>
        <w:rPr>
          <w:rFonts w:hint="eastAsia" w:ascii="宋体" w:hAnsi="宋体" w:eastAsia="宋体" w:cs="宋体"/>
          <w:color w:val="auto"/>
          <w:sz w:val="32"/>
          <w:szCs w:val="32"/>
          <w:highlight w:val="none"/>
        </w:rPr>
      </w:pPr>
    </w:p>
    <w:p w14:paraId="6809E493">
      <w:pPr>
        <w:spacing w:line="360" w:lineRule="auto"/>
        <w:rPr>
          <w:rFonts w:hint="eastAsia" w:ascii="宋体" w:hAnsi="宋体" w:eastAsia="宋体" w:cs="宋体"/>
          <w:color w:val="auto"/>
          <w:sz w:val="32"/>
          <w:szCs w:val="32"/>
          <w:highlight w:val="none"/>
        </w:rPr>
      </w:pPr>
    </w:p>
    <w:p w14:paraId="4AC29E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0A0784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7E1E31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3D724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1A575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26FD46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4A39AF0">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4733BEB">
      <w:pPr>
        <w:spacing w:line="360" w:lineRule="auto"/>
        <w:ind w:firstLine="549" w:firstLineChars="229"/>
        <w:rPr>
          <w:rFonts w:hint="eastAsia" w:ascii="宋体" w:hAnsi="宋体" w:eastAsia="宋体" w:cs="宋体"/>
          <w:color w:val="auto"/>
          <w:sz w:val="24"/>
          <w:highlight w:val="none"/>
        </w:rPr>
      </w:pPr>
    </w:p>
    <w:p w14:paraId="4B2F1353">
      <w:pPr>
        <w:spacing w:line="360" w:lineRule="auto"/>
        <w:ind w:firstLine="549" w:firstLineChars="229"/>
        <w:rPr>
          <w:rFonts w:hint="eastAsia" w:ascii="宋体" w:hAnsi="宋体" w:eastAsia="宋体" w:cs="宋体"/>
          <w:color w:val="auto"/>
          <w:sz w:val="24"/>
          <w:highlight w:val="none"/>
        </w:rPr>
      </w:pPr>
    </w:p>
    <w:p w14:paraId="7E201EB1">
      <w:pPr>
        <w:spacing w:line="360" w:lineRule="auto"/>
        <w:ind w:firstLine="549" w:firstLineChars="229"/>
        <w:rPr>
          <w:rFonts w:hint="eastAsia" w:ascii="宋体" w:hAnsi="宋体" w:eastAsia="宋体" w:cs="宋体"/>
          <w:color w:val="auto"/>
          <w:sz w:val="24"/>
          <w:highlight w:val="none"/>
        </w:rPr>
      </w:pPr>
    </w:p>
    <w:p w14:paraId="54BC2A9A">
      <w:pPr>
        <w:spacing w:line="360" w:lineRule="auto"/>
        <w:ind w:firstLine="549" w:firstLineChars="229"/>
        <w:rPr>
          <w:rFonts w:hint="eastAsia" w:ascii="宋体" w:hAnsi="宋体" w:eastAsia="宋体" w:cs="宋体"/>
          <w:color w:val="auto"/>
          <w:sz w:val="24"/>
          <w:highlight w:val="none"/>
        </w:rPr>
      </w:pPr>
    </w:p>
    <w:p w14:paraId="31617AAE">
      <w:pPr>
        <w:spacing w:line="360" w:lineRule="auto"/>
        <w:ind w:firstLine="549" w:firstLineChars="229"/>
        <w:rPr>
          <w:rFonts w:hint="eastAsia" w:ascii="宋体" w:hAnsi="宋体" w:eastAsia="宋体" w:cs="宋体"/>
          <w:color w:val="auto"/>
          <w:sz w:val="24"/>
          <w:highlight w:val="none"/>
        </w:rPr>
      </w:pPr>
    </w:p>
    <w:p w14:paraId="4529283C">
      <w:pPr>
        <w:spacing w:line="360" w:lineRule="auto"/>
        <w:ind w:firstLine="549" w:firstLineChars="229"/>
        <w:rPr>
          <w:rFonts w:hint="eastAsia" w:ascii="宋体" w:hAnsi="宋体" w:eastAsia="宋体" w:cs="宋体"/>
          <w:color w:val="auto"/>
          <w:sz w:val="24"/>
          <w:highlight w:val="none"/>
        </w:rPr>
      </w:pPr>
    </w:p>
    <w:p w14:paraId="0EC1B02B">
      <w:pPr>
        <w:spacing w:line="360" w:lineRule="auto"/>
        <w:ind w:firstLine="549" w:firstLineChars="229"/>
        <w:rPr>
          <w:rFonts w:hint="eastAsia" w:ascii="宋体" w:hAnsi="宋体" w:eastAsia="宋体" w:cs="宋体"/>
          <w:color w:val="auto"/>
          <w:sz w:val="24"/>
          <w:highlight w:val="none"/>
        </w:rPr>
      </w:pPr>
    </w:p>
    <w:p w14:paraId="4FF35632">
      <w:pPr>
        <w:spacing w:line="360" w:lineRule="auto"/>
        <w:ind w:firstLine="549" w:firstLineChars="229"/>
        <w:rPr>
          <w:rFonts w:hint="eastAsia" w:ascii="宋体" w:hAnsi="宋体" w:eastAsia="宋体" w:cs="宋体"/>
          <w:color w:val="auto"/>
          <w:sz w:val="24"/>
          <w:highlight w:val="none"/>
        </w:rPr>
      </w:pPr>
    </w:p>
    <w:p w14:paraId="5BD30B29">
      <w:pPr>
        <w:spacing w:line="360" w:lineRule="auto"/>
        <w:ind w:firstLine="549" w:firstLineChars="229"/>
        <w:rPr>
          <w:rFonts w:hint="eastAsia" w:ascii="宋体" w:hAnsi="宋体" w:eastAsia="宋体" w:cs="宋体"/>
          <w:color w:val="auto"/>
          <w:sz w:val="24"/>
          <w:highlight w:val="none"/>
        </w:rPr>
      </w:pPr>
    </w:p>
    <w:p w14:paraId="15815938">
      <w:pPr>
        <w:spacing w:line="360" w:lineRule="auto"/>
        <w:ind w:firstLine="549" w:firstLineChars="229"/>
        <w:rPr>
          <w:rFonts w:hint="eastAsia" w:ascii="宋体" w:hAnsi="宋体" w:eastAsia="宋体" w:cs="宋体"/>
          <w:color w:val="auto"/>
          <w:sz w:val="24"/>
          <w:highlight w:val="none"/>
        </w:rPr>
      </w:pPr>
    </w:p>
    <w:p w14:paraId="00F1C0E5">
      <w:pPr>
        <w:spacing w:line="360" w:lineRule="auto"/>
        <w:ind w:firstLine="549" w:firstLineChars="229"/>
        <w:rPr>
          <w:rFonts w:hint="eastAsia" w:ascii="宋体" w:hAnsi="宋体" w:eastAsia="宋体" w:cs="宋体"/>
          <w:color w:val="auto"/>
          <w:sz w:val="24"/>
          <w:highlight w:val="none"/>
        </w:rPr>
      </w:pPr>
    </w:p>
    <w:p w14:paraId="2F517858">
      <w:pPr>
        <w:spacing w:line="360" w:lineRule="auto"/>
        <w:ind w:firstLine="549" w:firstLineChars="229"/>
        <w:rPr>
          <w:rFonts w:hint="eastAsia" w:ascii="宋体" w:hAnsi="宋体" w:eastAsia="宋体" w:cs="宋体"/>
          <w:color w:val="auto"/>
          <w:sz w:val="24"/>
          <w:highlight w:val="none"/>
        </w:rPr>
      </w:pPr>
    </w:p>
    <w:p w14:paraId="0D3F992F">
      <w:pPr>
        <w:spacing w:line="360" w:lineRule="auto"/>
        <w:rPr>
          <w:rFonts w:hint="eastAsia" w:ascii="宋体" w:hAnsi="宋体" w:eastAsia="宋体" w:cs="宋体"/>
          <w:color w:val="auto"/>
          <w:sz w:val="24"/>
          <w:highlight w:val="none"/>
        </w:rPr>
      </w:pPr>
    </w:p>
    <w:bookmarkEnd w:id="1"/>
    <w:p w14:paraId="68BABA6A">
      <w:pPr>
        <w:adjustRightInd/>
        <w:spacing w:line="360" w:lineRule="auto"/>
        <w:jc w:val="center"/>
        <w:outlineLvl w:val="0"/>
        <w:rPr>
          <w:rFonts w:hint="eastAsia" w:ascii="宋体" w:hAnsi="宋体" w:eastAsia="宋体" w:cs="宋体"/>
          <w:b/>
          <w:color w:val="auto"/>
          <w:sz w:val="36"/>
          <w:szCs w:val="20"/>
          <w:highlight w:val="none"/>
        </w:r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129ECA34">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AD98E5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洞头区基层应急消防体系建设项目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CD05E3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47F36AE">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ZJXY-20240930</w:t>
      </w:r>
    </w:p>
    <w:p w14:paraId="4C24DD7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洞头区基层应急消防体系建设项目</w:t>
      </w:r>
    </w:p>
    <w:p w14:paraId="2BAF48E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eastAsia="zh-CN"/>
        </w:rPr>
        <w:t>2</w:t>
      </w:r>
      <w:r>
        <w:rPr>
          <w:rFonts w:hint="eastAsia" w:ascii="宋体" w:hAnsi="宋体" w:cs="宋体"/>
          <w:b w:val="0"/>
          <w:bCs/>
          <w:color w:val="auto"/>
          <w:sz w:val="24"/>
          <w:highlight w:val="none"/>
          <w:lang w:val="en-US" w:eastAsia="zh-CN"/>
        </w:rPr>
        <w:t>58</w:t>
      </w:r>
      <w:r>
        <w:rPr>
          <w:rFonts w:hint="eastAsia" w:ascii="宋体" w:hAnsi="宋体" w:cs="宋体"/>
          <w:b w:val="0"/>
          <w:bCs/>
          <w:color w:val="auto"/>
          <w:sz w:val="24"/>
          <w:highlight w:val="none"/>
          <w:lang w:eastAsia="zh-CN"/>
        </w:rPr>
        <w:t>0000</w:t>
      </w:r>
    </w:p>
    <w:p w14:paraId="262874D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2580000</w:t>
      </w:r>
      <w:bookmarkStart w:id="405" w:name="_GoBack"/>
      <w:bookmarkEnd w:id="405"/>
      <w:r>
        <w:rPr>
          <w:rFonts w:hint="eastAsia" w:ascii="宋体" w:hAnsi="宋体" w:cs="宋体"/>
          <w:b w:val="0"/>
          <w:bCs/>
          <w:color w:val="auto"/>
          <w:sz w:val="24"/>
          <w:highlight w:val="none"/>
          <w:lang w:eastAsia="zh-CN"/>
        </w:rPr>
        <w:t>。</w:t>
      </w:r>
    </w:p>
    <w:p w14:paraId="4F6EAE37">
      <w:pPr>
        <w:pStyle w:val="19"/>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主要从事应急消防管理站工作，协助开展辖区内安全生产、消防安全、自然灾害防治、应急救援等工作</w:t>
      </w:r>
      <w:r>
        <w:rPr>
          <w:rFonts w:hint="eastAsia" w:ascii="宋体" w:hAnsi="宋体" w:cs="宋体"/>
          <w:b w:val="0"/>
          <w:bCs/>
          <w:color w:val="auto"/>
          <w:sz w:val="24"/>
          <w:highlight w:val="none"/>
          <w:lang w:eastAsia="zh-CN"/>
        </w:rPr>
        <w:t>，</w:t>
      </w:r>
      <w:r>
        <w:rPr>
          <w:rFonts w:hint="eastAsia" w:hAnsi="宋体" w:cs="宋体"/>
          <w:bCs/>
          <w:snapToGrid/>
          <w:color w:val="auto"/>
          <w:kern w:val="2"/>
          <w:sz w:val="24"/>
          <w:szCs w:val="24"/>
          <w:highlight w:val="none"/>
          <w:lang w:val="en-US" w:eastAsia="zh-CN"/>
        </w:rPr>
        <w:t>具体内容</w:t>
      </w:r>
      <w:r>
        <w:rPr>
          <w:rFonts w:hint="eastAsia" w:ascii="宋体" w:hAnsi="宋体" w:eastAsia="宋体" w:cs="宋体"/>
          <w:bCs/>
          <w:snapToGrid/>
          <w:color w:val="auto"/>
          <w:kern w:val="2"/>
          <w:sz w:val="24"/>
          <w:szCs w:val="24"/>
          <w:highlight w:val="none"/>
        </w:rPr>
        <w:t>详见招标文件。</w:t>
      </w:r>
    </w:p>
    <w:p w14:paraId="09D196AC">
      <w:pPr>
        <w:pStyle w:val="130"/>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一年</w:t>
      </w:r>
    </w:p>
    <w:p w14:paraId="3DA282C6">
      <w:pPr>
        <w:pStyle w:val="19"/>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80158C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6AB067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FF1D6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14:paraId="4EF39E7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p>
    <w:p w14:paraId="1C74B41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A16046D">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53D84E49">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49307CFB">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03358F84">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2E9E79AB">
      <w:pPr>
        <w:keepNext w:val="0"/>
        <w:keepLines w:val="0"/>
        <w:pageBreakBefore w:val="0"/>
        <w:kinsoku/>
        <w:wordWrap/>
        <w:overflowPunct/>
        <w:topLinePunct w:val="0"/>
        <w:autoSpaceDE/>
        <w:autoSpaceDN/>
        <w:bidi w:val="0"/>
        <w:adjustRightInd w:val="0"/>
        <w:textAlignment w:val="auto"/>
        <w:rPr>
          <w:rFonts w:hint="eastAsia" w:ascii="宋体" w:hAnsi="宋体" w:eastAsia="宋体" w:cs="宋体"/>
          <w:color w:val="auto"/>
          <w:highlight w:val="none"/>
        </w:rPr>
      </w:pPr>
    </w:p>
    <w:p w14:paraId="68A9667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957605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14:paraId="6D2F039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w:t>
      </w:r>
    </w:p>
    <w:p w14:paraId="5C8A9CF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DFA22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B71F1F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17C393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08864D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D83D84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16319E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C38D03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20AC2C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740A8E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lang w:eastAsia="zh-CN"/>
        </w:rPr>
        <w:t>年</w:t>
      </w:r>
      <w:r>
        <w:rPr>
          <w:rFonts w:hint="eastAsia" w:ascii="宋体" w:hAnsi="宋体" w:cs="宋体"/>
          <w:b w:val="0"/>
          <w:bCs/>
          <w:color w:val="auto"/>
          <w:sz w:val="24"/>
          <w:highlight w:val="none"/>
          <w:u w:val="single"/>
          <w:lang w:val="en-US" w:eastAsia="zh-CN"/>
        </w:rPr>
        <w:t>10</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22</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p>
    <w:p w14:paraId="2070002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7EE6BE6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54DF7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885A40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9A75CE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4917C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7C687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FBBB5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14:paraId="7FF83BA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3A41E6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C071B7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温州市洞头区应急管理局</w:t>
      </w:r>
    </w:p>
    <w:p w14:paraId="047BF45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址：温州市洞头区北岙街道镇前街1号</w:t>
      </w:r>
    </w:p>
    <w:p w14:paraId="5E884F98">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 xml:space="preserve"> /</w:t>
      </w:r>
    </w:p>
    <w:p w14:paraId="524120E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项目联系人（询问）：叶</w:t>
      </w:r>
      <w:r>
        <w:rPr>
          <w:rFonts w:hint="eastAsia" w:ascii="宋体" w:hAnsi="宋体" w:cs="宋体"/>
          <w:color w:val="auto"/>
          <w:sz w:val="24"/>
          <w:highlight w:val="none"/>
          <w:lang w:val="en-US" w:eastAsia="zh-CN"/>
        </w:rPr>
        <w:t>先生</w:t>
      </w:r>
    </w:p>
    <w:p w14:paraId="21CFFA6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项目联系方式（询问）：13676427325</w:t>
      </w:r>
    </w:p>
    <w:p w14:paraId="0C61328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叶</w:t>
      </w:r>
      <w:r>
        <w:rPr>
          <w:rFonts w:hint="eastAsia" w:ascii="宋体" w:hAnsi="宋体" w:cs="宋体"/>
          <w:color w:val="auto"/>
          <w:sz w:val="24"/>
          <w:highlight w:val="none"/>
          <w:lang w:eastAsia="zh-CN"/>
        </w:rPr>
        <w:t>先生</w:t>
      </w:r>
    </w:p>
    <w:p w14:paraId="1C3536EC">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质疑联系方式：0577-55895281</w:t>
      </w:r>
    </w:p>
    <w:p w14:paraId="0311DE9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01111DA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浙江新业项目管理有限公司</w:t>
      </w:r>
    </w:p>
    <w:p w14:paraId="4C0C856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温州市瓯海区三垟街道黄屿大道壹品国际5号商务楼80</w:t>
      </w:r>
      <w:r>
        <w:rPr>
          <w:rFonts w:hint="eastAsia"/>
          <w:color w:val="auto"/>
          <w:sz w:val="24"/>
          <w:highlight w:val="none"/>
          <w:lang w:val="en-US" w:eastAsia="zh-CN"/>
        </w:rPr>
        <w:t>5</w:t>
      </w:r>
      <w:r>
        <w:rPr>
          <w:rFonts w:hint="eastAsia"/>
          <w:color w:val="auto"/>
          <w:sz w:val="24"/>
          <w:highlight w:val="none"/>
          <w:lang w:eastAsia="zh-CN"/>
        </w:rPr>
        <w:t>室</w:t>
      </w:r>
    </w:p>
    <w:p w14:paraId="3A8502D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863DF9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蔡</w:t>
      </w:r>
      <w:r>
        <w:rPr>
          <w:rFonts w:hint="eastAsia" w:ascii="宋体" w:hAnsi="宋体" w:cs="宋体"/>
          <w:color w:val="auto"/>
          <w:sz w:val="24"/>
          <w:highlight w:val="none"/>
          <w:lang w:val="en-US" w:eastAsia="zh-CN"/>
        </w:rPr>
        <w:t>女士</w:t>
      </w:r>
    </w:p>
    <w:p w14:paraId="49334C00">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13634272732</w:t>
      </w:r>
    </w:p>
    <w:p w14:paraId="79967AC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韦先生</w:t>
      </w:r>
    </w:p>
    <w:p w14:paraId="56AD642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质疑联系方式：15167725067</w:t>
      </w:r>
    </w:p>
    <w:p w14:paraId="2A64B92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14:paraId="14CA898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称：温州市洞头区财政局政府采购监管科</w:t>
      </w:r>
    </w:p>
    <w:p w14:paraId="68D9162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址：温州市洞头区腾飞路79号财政大楼</w:t>
      </w:r>
    </w:p>
    <w:p w14:paraId="2A0EA61E">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14:paraId="478FDD3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 ：许先生</w:t>
      </w:r>
    </w:p>
    <w:p w14:paraId="52AB068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监督投诉电话：0577-63387968</w:t>
      </w:r>
    </w:p>
    <w:p w14:paraId="389E6AD0">
      <w:pPr>
        <w:pStyle w:val="29"/>
        <w:rPr>
          <w:rFonts w:hint="default"/>
          <w:color w:val="auto"/>
          <w:highlight w:val="none"/>
          <w:lang w:val="en-US"/>
        </w:rPr>
      </w:pPr>
    </w:p>
    <w:p w14:paraId="6BAE7E4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31A89E2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7C0B39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04F8F97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14:paraId="12F05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9A20E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26BC1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17F1A98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FB23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6B7E24">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D35234">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14:paraId="53720A80">
            <w:pPr>
              <w:spacing w:line="240" w:lineRule="auto"/>
              <w:rPr>
                <w:rFonts w:hint="eastAsia" w:ascii="宋体" w:hAnsi="宋体" w:eastAsia="宋体" w:cs="宋体"/>
                <w:color w:val="auto"/>
                <w:kern w:val="0"/>
                <w:sz w:val="24"/>
                <w:highlight w:val="none"/>
                <w:lang w:eastAsia="zh-CN"/>
              </w:rPr>
            </w:pPr>
            <w:r>
              <w:rPr>
                <w:rFonts w:hint="eastAsia" w:ascii="宋体" w:hAnsi="宋体" w:cs="宋体"/>
                <w:b w:val="0"/>
                <w:bCs/>
                <w:color w:val="auto"/>
                <w:sz w:val="24"/>
                <w:highlight w:val="none"/>
                <w:lang w:eastAsia="zh-CN"/>
              </w:rPr>
              <w:t>洞头区基层应急消防体系建设项目</w:t>
            </w:r>
          </w:p>
        </w:tc>
      </w:tr>
      <w:tr w14:paraId="6B245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53B261">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25D23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20E55A9F">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ED3CFA">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2868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902E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0E95B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7B407436">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洞头区基层应急消防体系建设项目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29FAB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B20F9">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5D099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5F53DF75">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E0E061B">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27F1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AF645B">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E05F9A">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1E82613F">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5C83A4DD">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03B61109">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14:paraId="2304C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7570B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63547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14:paraId="0908FA1F">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3A41012">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D854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5883A">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D38AD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74569344">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429664F">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07E221E7">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1791FDC">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AD58893">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C6F09DC">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5C72E6D">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689619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45C9EFE">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3A7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54D443">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44E32441">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50574A0E">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F4C7255">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5ABF376">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A1AA39E">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1ACE1A8">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DEF9DF7">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14:paraId="4E57D926">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390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14:paraId="1DE49BE1">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14:paraId="0F288F6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14:paraId="61F95743">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824D34A">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16A5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A9D7C61">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5C4F579">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14:paraId="510B79F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1E7D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4901A4">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0F5A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044170C5">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A4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89C94A">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817CBD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493D5C24">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0B03AD8F">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40F32B5">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F4F7BF4">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9882227">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8DAA11C">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C73D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14:paraId="08EDFCAE">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09FC5A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14:paraId="302D3D24">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4F98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1" w:hRule="atLeast"/>
          <w:tblHeader/>
        </w:trPr>
        <w:tc>
          <w:tcPr>
            <w:tcW w:w="629" w:type="dxa"/>
            <w:vMerge w:val="continue"/>
            <w:tcBorders>
              <w:left w:val="single" w:color="000000" w:sz="8" w:space="0"/>
              <w:right w:val="single" w:color="000000" w:sz="2" w:space="0"/>
            </w:tcBorders>
          </w:tcPr>
          <w:p w14:paraId="6CE3EF00">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14:paraId="4CA9B4D0">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14:paraId="265D7116">
            <w:pPr>
              <w:pStyle w:val="6"/>
              <w:tabs>
                <w:tab w:val="left" w:pos="0"/>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B4B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CC794">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8BCF60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14:paraId="5B857E09">
            <w:pPr>
              <w:pStyle w:val="34"/>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温州市瓯海区三垟街道黄屿大道壹品国际5号商务80</w:t>
            </w:r>
            <w:r>
              <w:rPr>
                <w:rFonts w:hint="eastAsia" w:hAnsi="宋体" w:cs="宋体"/>
                <w:color w:val="auto"/>
                <w:kern w:val="28"/>
                <w:sz w:val="24"/>
                <w:szCs w:val="24"/>
                <w:highlight w:val="none"/>
                <w:u w:val="single"/>
                <w:lang w:val="en-US" w:eastAsia="zh-CN"/>
              </w:rPr>
              <w:t>5</w:t>
            </w:r>
            <w:r>
              <w:rPr>
                <w:rFonts w:hint="eastAsia" w:hAnsi="宋体" w:cs="宋体"/>
                <w:color w:val="auto"/>
                <w:kern w:val="28"/>
                <w:sz w:val="24"/>
                <w:szCs w:val="24"/>
                <w:highlight w:val="none"/>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 xml:space="preserve"> 蔡女士 13634272732</w:t>
            </w:r>
            <w:r>
              <w:rPr>
                <w:rFonts w:hint="eastAsia" w:ascii="宋体" w:hAnsi="宋体" w:eastAsia="宋体" w:cs="宋体"/>
                <w:color w:val="auto"/>
                <w:kern w:val="28"/>
                <w:sz w:val="24"/>
                <w:szCs w:val="24"/>
                <w:highlight w:val="none"/>
                <w:u w:val="single"/>
                <w:lang w:eastAsia="zh-CN"/>
              </w:rPr>
              <w:t>。</w:t>
            </w:r>
            <w:r>
              <w:rPr>
                <w:rFonts w:hint="eastAsia" w:hAnsi="宋体" w:cs="宋体"/>
                <w:b/>
                <w:color w:val="auto"/>
                <w:sz w:val="24"/>
                <w:szCs w:val="24"/>
                <w:highlight w:val="none"/>
              </w:rPr>
              <w:t>采购人、采购机构不强制或变相强制投标人提交备份投标文件。</w:t>
            </w:r>
          </w:p>
        </w:tc>
      </w:tr>
      <w:tr w14:paraId="11486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8E7F40">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F6B25EB">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14:paraId="452D6634">
            <w:pPr>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本项目招标代理费按固定金额</w:t>
            </w:r>
            <w:r>
              <w:rPr>
                <w:rFonts w:hint="eastAsia" w:ascii="宋体" w:hAnsi="宋体" w:cs="宋体"/>
                <w:color w:val="auto"/>
                <w:kern w:val="28"/>
                <w:sz w:val="24"/>
                <w:szCs w:val="24"/>
                <w:highlight w:val="none"/>
                <w:lang w:val="en-US" w:eastAsia="zh-CN"/>
              </w:rPr>
              <w:t>27800</w:t>
            </w:r>
            <w:r>
              <w:rPr>
                <w:rFonts w:hint="eastAsia" w:ascii="宋体" w:hAnsi="宋体" w:eastAsia="宋体" w:cs="宋体"/>
                <w:color w:val="auto"/>
                <w:kern w:val="28"/>
                <w:sz w:val="24"/>
                <w:szCs w:val="24"/>
                <w:highlight w:val="none"/>
              </w:rPr>
              <w:t>元计取。由中标人在领取中标通知书时支付给招标代理机构。该费用在投标文件中不单列，由中标人在投标总报价中综合考虑。</w:t>
            </w:r>
          </w:p>
        </w:tc>
      </w:tr>
      <w:tr w14:paraId="43FB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6BDBC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211ADB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14:paraId="0357B73E">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4F3C8B42">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bookmarkEnd w:id="8"/>
    <w:p w14:paraId="06E026E9">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_Toc164416483"/>
      <w:bookmarkStart w:id="10" w:name="第三部分"/>
      <w:r>
        <w:rPr>
          <w:rFonts w:hint="eastAsia" w:ascii="宋体" w:hAnsi="宋体" w:eastAsia="宋体" w:cs="宋体"/>
          <w:b/>
          <w:color w:val="auto"/>
          <w:sz w:val="32"/>
          <w:szCs w:val="20"/>
          <w:highlight w:val="none"/>
        </w:rPr>
        <w:t>一、总则</w:t>
      </w:r>
    </w:p>
    <w:p w14:paraId="1C9ECD0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3FAC95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770D5E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70C44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A6BC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34769D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3642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C7903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2BC6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7AE9ED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B1AE00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CF2344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D41AC6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BB3DD4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3704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D5FAB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6A861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5DF1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0E95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E2E74B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7DC47D9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58593D4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1840986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3DBC757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37B6374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BCDC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80131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2AD89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5F5E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C669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FDB9CA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722C0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22F9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8A874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2B817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4A1D8A0">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14:paraId="748EC5C1">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D7FC25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6E34CF3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E617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6785FDE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7E00F6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FC3CB9">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20CB511D">
      <w:pPr>
        <w:pStyle w:val="34"/>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3D094AF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7BF231B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14:paraId="71256D3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14:paraId="2E6ADC3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14:paraId="6694A92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14:paraId="720F0EB9">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14:paraId="68F65EF1">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14:paraId="33971315">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82E44C">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1447E3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14:paraId="2FB8C12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14:paraId="682278C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14:paraId="4BB8D35A">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14:paraId="5F8AD7E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241523C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2AF624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55445EF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14:paraId="129BC8D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2254A27">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14:paraId="2139BC29">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A5D81E">
      <w:pPr>
        <w:pStyle w:val="130"/>
        <w:snapToGrid w:val="0"/>
        <w:spacing w:before="0"/>
        <w:ind w:firstLine="360"/>
        <w:rPr>
          <w:rFonts w:hint="eastAsia" w:ascii="宋体" w:hAnsi="宋体" w:eastAsia="宋体" w:cs="宋体"/>
          <w:color w:val="auto"/>
          <w:sz w:val="18"/>
          <w:szCs w:val="18"/>
          <w:highlight w:val="none"/>
        </w:rPr>
      </w:pPr>
    </w:p>
    <w:p w14:paraId="43151CD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E64171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4CCF844">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D07CAB0">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92392A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19545D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1C7DC6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952E5B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25D7183">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9F547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024C9E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B8D206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1488472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1476CB">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270580">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F86754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AAE5BC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AE2810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F6D947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57D9707">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4310761">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55EE17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8717D0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F9E2AC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7AF9D2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01CD1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B7184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14:paraId="657557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14:paraId="6C502012">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eastAsia="宋体" w:cs="宋体"/>
          <w:color w:val="auto"/>
          <w:sz w:val="24"/>
          <w:highlight w:val="none"/>
        </w:rPr>
        <w:t>供应商有效的营业执照等证明文件</w:t>
      </w:r>
      <w:r>
        <w:rPr>
          <w:rFonts w:hint="eastAsia" w:ascii="宋体" w:hAnsi="宋体" w:cs="宋体"/>
          <w:color w:val="auto"/>
          <w:sz w:val="24"/>
          <w:highlight w:val="none"/>
          <w:lang w:eastAsia="zh-CN"/>
        </w:rPr>
        <w:t>。</w:t>
      </w:r>
    </w:p>
    <w:p w14:paraId="598F2481">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47BF1C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E1B197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EDCF08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14:paraId="45DC80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14:paraId="5E66E6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14:paraId="5B4410A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14:paraId="4EFC2C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14:paraId="74CD51F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14:paraId="23186E86">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07D0AAD4">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83CC7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C4BB9D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992AFC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36D38B2">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E7B07CE">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95C672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12288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A0832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5485B0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DAB50DA">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3063D9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7F87C0">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323155A">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E4642CA">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D1F72A">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51ABB3">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2E6155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8DB7859">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332C3BE5">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144E8E8">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49607C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084C2F6">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0DE98D1">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84572E8">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C336BC8">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F2CE7E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7DCE64B">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825D2F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CBFBF46">
      <w:pPr>
        <w:pStyle w:val="130"/>
        <w:spacing w:before="0"/>
        <w:ind w:firstLine="643"/>
        <w:rPr>
          <w:rFonts w:hint="eastAsia" w:ascii="宋体" w:hAnsi="宋体" w:eastAsia="宋体" w:cs="宋体"/>
          <w:b/>
          <w:color w:val="auto"/>
          <w:sz w:val="32"/>
          <w:highlight w:val="none"/>
        </w:rPr>
      </w:pPr>
    </w:p>
    <w:p w14:paraId="546E78AB">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B00EF80">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7459CC2">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D7ADB23">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w:t>
      </w:r>
    </w:p>
    <w:p w14:paraId="07BDE571">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3B07E17">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060FF55">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55D81D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14:paraId="16935095">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5FAF63C">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49D4370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5D8C08C8">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519B5BC">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045A819A">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E5679FD">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DFF73F">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59546D0">
      <w:pPr>
        <w:pStyle w:val="130"/>
        <w:spacing w:before="0"/>
        <w:ind w:firstLine="0" w:firstLineChars="0"/>
        <w:rPr>
          <w:rFonts w:hint="eastAsia" w:ascii="宋体" w:hAnsi="宋体" w:eastAsia="宋体" w:cs="宋体"/>
          <w:color w:val="auto"/>
          <w:kern w:val="0"/>
          <w:szCs w:val="24"/>
          <w:highlight w:val="none"/>
        </w:rPr>
      </w:pPr>
    </w:p>
    <w:p w14:paraId="6F517B8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0D834CE">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95F534B">
      <w:pPr>
        <w:spacing w:line="360" w:lineRule="auto"/>
        <w:rPr>
          <w:rFonts w:hint="eastAsia" w:ascii="宋体" w:hAnsi="宋体" w:eastAsia="宋体" w:cs="宋体"/>
          <w:b/>
          <w:color w:val="auto"/>
          <w:sz w:val="24"/>
          <w:highlight w:val="none"/>
        </w:rPr>
      </w:pPr>
    </w:p>
    <w:p w14:paraId="57EFCAC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9F52C33">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4F396E7">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C36A7CB">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502421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C76F81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DB4012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EC8E85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EC0AB7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45BB260">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F166D84">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02967E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A603AB">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68F565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10BEF4F">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737F9D6">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C8D3055">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6EC1178">
      <w:pPr>
        <w:pStyle w:val="13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14:paraId="1E563080">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1528B0B">
      <w:pPr>
        <w:snapToGrid w:val="0"/>
        <w:spacing w:line="360" w:lineRule="auto"/>
        <w:ind w:firstLine="3357" w:firstLineChars="1045"/>
        <w:rPr>
          <w:rFonts w:hint="eastAsia" w:ascii="宋体" w:hAnsi="宋体" w:eastAsia="宋体" w:cs="宋体"/>
          <w:b/>
          <w:color w:val="auto"/>
          <w:sz w:val="32"/>
          <w:highlight w:val="none"/>
        </w:rPr>
      </w:pPr>
    </w:p>
    <w:p w14:paraId="70FC74B0">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0E1D86F">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2AD2EDDD">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C1795A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14F076CE">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666690B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4EC26B0">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BF43ABD">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F758E90">
      <w:pPr>
        <w:tabs>
          <w:tab w:val="left" w:pos="0"/>
        </w:tabs>
        <w:spacing w:line="360" w:lineRule="auto"/>
        <w:ind w:firstLine="480"/>
        <w:rPr>
          <w:rFonts w:hint="eastAsia" w:ascii="宋体" w:hAnsi="宋体" w:eastAsia="宋体" w:cs="宋体"/>
          <w:color w:val="auto"/>
          <w:sz w:val="24"/>
          <w:highlight w:val="none"/>
        </w:rPr>
      </w:pPr>
    </w:p>
    <w:p w14:paraId="6FD86C7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1E267AC">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145DD6D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A1A4F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759AAE1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AFC5E8">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3F59D052">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75236101"/>
      <w:bookmarkEnd w:id="12"/>
      <w:bookmarkStart w:id="13" w:name="_Hlt74730295"/>
      <w:bookmarkEnd w:id="13"/>
      <w:bookmarkStart w:id="14" w:name="_Hlt68057669"/>
      <w:bookmarkEnd w:id="14"/>
      <w:bookmarkStart w:id="15" w:name="_Hlt68072998"/>
      <w:bookmarkEnd w:id="15"/>
      <w:bookmarkStart w:id="16" w:name="_Hlt68073093"/>
      <w:bookmarkEnd w:id="16"/>
      <w:bookmarkStart w:id="17" w:name="_Hlt74714665"/>
      <w:bookmarkEnd w:id="17"/>
      <w:bookmarkStart w:id="18" w:name="_Hlt74729768"/>
      <w:bookmarkEnd w:id="18"/>
      <w:bookmarkStart w:id="19" w:name="_Hlt75236011"/>
      <w:bookmarkEnd w:id="19"/>
      <w:bookmarkStart w:id="20" w:name="_Hlt75236290"/>
      <w:bookmarkEnd w:id="20"/>
      <w:bookmarkStart w:id="21" w:name="_Hlt68072990"/>
      <w:bookmarkEnd w:id="21"/>
      <w:bookmarkStart w:id="22" w:name="_Hlt68403820"/>
      <w:bookmarkEnd w:id="22"/>
      <w:bookmarkStart w:id="23" w:name="_Hlt74707468"/>
      <w:bookmarkEnd w:id="23"/>
    </w:p>
    <w:bookmarkEnd w:id="9"/>
    <w:bookmarkEnd w:id="10"/>
    <w:p w14:paraId="30AA0D62">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14:paraId="6A2B0885">
      <w:pPr>
        <w:keepNext w:val="0"/>
        <w:keepLines w:val="0"/>
        <w:pageBreakBefore w:val="0"/>
        <w:widowControl w:val="0"/>
        <w:kinsoku/>
        <w:wordWrap/>
        <w:overflowPunct/>
        <w:topLinePunct w:val="0"/>
        <w:bidi w:val="0"/>
        <w:adjustRightInd w:val="0"/>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一、服务目标</w:t>
      </w:r>
    </w:p>
    <w:p w14:paraId="55A80174">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人根据相关文件要求，结合实际，拟购买专业的社会化服务模式，实现“监管专业化、处置专业化、服务专业化”的目标，全力打造素质过硬、装备配套、协同作战、一专多能的应急消防救援队和区域性消防救援站，主要履行辖区安全生产、消防安全监督管理、</w:t>
      </w:r>
      <w:r>
        <w:rPr>
          <w:rFonts w:hint="eastAsia" w:ascii="宋体" w:hAnsi="宋体" w:eastAsia="宋体" w:cs="宋体"/>
          <w:color w:val="auto"/>
          <w:sz w:val="24"/>
          <w:szCs w:val="24"/>
          <w:highlight w:val="none"/>
          <w:lang w:val="en-US" w:eastAsia="zh-CN"/>
        </w:rPr>
        <w:t>自然灾害防治、应急救援</w:t>
      </w:r>
      <w:r>
        <w:rPr>
          <w:rFonts w:hint="eastAsia" w:ascii="宋体" w:hAnsi="宋体" w:eastAsia="宋体" w:cs="宋体"/>
          <w:color w:val="auto"/>
          <w:sz w:val="24"/>
          <w:szCs w:val="24"/>
          <w:highlight w:val="none"/>
          <w:lang w:val="zh-CN" w:eastAsia="zh-CN"/>
        </w:rPr>
        <w:t>等职责。</w:t>
      </w:r>
    </w:p>
    <w:p w14:paraId="1BC6CFEE">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围绕安全生产和应急消防管理相协同、预防和救援一体化的目标，整合各部门资源，坚持夯实基础、优化职能、高效运转的原则，在街道现有应急体系基础上，进一步增配增强应急救援及处置力量，建立完善辖区应急消防管理体系，不断提升辖区应急管理水平及能力。</w:t>
      </w:r>
    </w:p>
    <w:p w14:paraId="56EFF395">
      <w:pPr>
        <w:keepNext w:val="0"/>
        <w:keepLines w:val="0"/>
        <w:pageBreakBefore w:val="0"/>
        <w:widowControl w:val="0"/>
        <w:kinsoku/>
        <w:wordWrap/>
        <w:overflowPunct/>
        <w:topLinePunct w:val="0"/>
        <w:autoSpaceDE w:val="0"/>
        <w:autoSpaceDN w:val="0"/>
        <w:bidi w:val="0"/>
        <w:adjustRightInd w:val="0"/>
        <w:snapToGrid w:val="0"/>
        <w:spacing w:line="460" w:lineRule="exact"/>
        <w:textAlignment w:val="bottom"/>
        <w:rPr>
          <w:rFonts w:hint="eastAsia"/>
          <w:color w:val="auto"/>
          <w:highlight w:val="none"/>
          <w:lang w:val="zh-CN"/>
        </w:rPr>
      </w:pPr>
      <w:r>
        <w:rPr>
          <w:rFonts w:hint="eastAsia" w:ascii="宋体" w:hAnsi="宋体" w:eastAsia="宋体" w:cs="宋体"/>
          <w:b/>
          <w:bCs/>
          <w:snapToGrid/>
          <w:color w:val="auto"/>
          <w:kern w:val="2"/>
          <w:sz w:val="24"/>
          <w:szCs w:val="24"/>
          <w:highlight w:val="none"/>
          <w:lang w:val="zh-CN" w:eastAsia="zh-CN" w:bidi="ar-SA"/>
        </w:rPr>
        <w:t>二、</w:t>
      </w:r>
      <w:r>
        <w:rPr>
          <w:rFonts w:hint="eastAsia" w:ascii="宋体" w:hAnsi="宋体" w:eastAsia="宋体" w:cs="宋体"/>
          <w:b/>
          <w:color w:val="auto"/>
          <w:sz w:val="24"/>
          <w:szCs w:val="24"/>
          <w:highlight w:val="none"/>
          <w:u w:val="single"/>
        </w:rPr>
        <w:t>▲</w:t>
      </w:r>
      <w:r>
        <w:rPr>
          <w:rFonts w:hint="eastAsia" w:ascii="宋体" w:hAnsi="宋体" w:eastAsia="宋体" w:cs="宋体"/>
          <w:b/>
          <w:bCs/>
          <w:snapToGrid/>
          <w:color w:val="auto"/>
          <w:kern w:val="2"/>
          <w:sz w:val="24"/>
          <w:szCs w:val="24"/>
          <w:highlight w:val="none"/>
          <w:u w:val="single"/>
          <w:lang w:val="zh-CN" w:eastAsia="zh-CN" w:bidi="ar-SA"/>
        </w:rPr>
        <w:t>服务内容</w:t>
      </w:r>
    </w:p>
    <w:tbl>
      <w:tblPr>
        <w:tblStyle w:val="6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03"/>
        <w:gridCol w:w="2430"/>
        <w:gridCol w:w="1267"/>
        <w:gridCol w:w="1200"/>
        <w:gridCol w:w="1607"/>
      </w:tblGrid>
      <w:tr w14:paraId="3B31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4E2F42CB">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序号</w:t>
            </w:r>
          </w:p>
        </w:tc>
        <w:tc>
          <w:tcPr>
            <w:tcW w:w="1503" w:type="dxa"/>
            <w:vAlign w:val="center"/>
          </w:tcPr>
          <w:p w14:paraId="20E486EF">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项目名称</w:t>
            </w:r>
          </w:p>
        </w:tc>
        <w:tc>
          <w:tcPr>
            <w:tcW w:w="2430" w:type="dxa"/>
            <w:vAlign w:val="center"/>
          </w:tcPr>
          <w:p w14:paraId="237EEB5F">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内容</w:t>
            </w:r>
          </w:p>
        </w:tc>
        <w:tc>
          <w:tcPr>
            <w:tcW w:w="1267" w:type="dxa"/>
            <w:vAlign w:val="center"/>
          </w:tcPr>
          <w:p w14:paraId="065E4FF5">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采购预算</w:t>
            </w:r>
          </w:p>
        </w:tc>
        <w:tc>
          <w:tcPr>
            <w:tcW w:w="1200" w:type="dxa"/>
            <w:vAlign w:val="center"/>
          </w:tcPr>
          <w:p w14:paraId="5F54E46A">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服务期限</w:t>
            </w:r>
          </w:p>
        </w:tc>
        <w:tc>
          <w:tcPr>
            <w:tcW w:w="1607" w:type="dxa"/>
            <w:vAlign w:val="center"/>
          </w:tcPr>
          <w:p w14:paraId="0FF73A66">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备注</w:t>
            </w:r>
          </w:p>
        </w:tc>
      </w:tr>
      <w:tr w14:paraId="529B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51" w:type="dxa"/>
            <w:vAlign w:val="center"/>
          </w:tcPr>
          <w:p w14:paraId="53803618">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503" w:type="dxa"/>
            <w:vAlign w:val="center"/>
          </w:tcPr>
          <w:p w14:paraId="24EEB185">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eastAsia="zh-CN"/>
              </w:rPr>
            </w:pPr>
            <w:r>
              <w:rPr>
                <w:rFonts w:hint="eastAsia" w:ascii="宋体" w:hAnsi="宋体" w:cs="宋体"/>
                <w:b w:val="0"/>
                <w:bCs/>
                <w:color w:val="auto"/>
                <w:sz w:val="24"/>
                <w:highlight w:val="none"/>
                <w:lang w:eastAsia="zh-CN"/>
              </w:rPr>
              <w:t>洞头区基层应急消防体系建设项目</w:t>
            </w:r>
          </w:p>
        </w:tc>
        <w:tc>
          <w:tcPr>
            <w:tcW w:w="2430" w:type="dxa"/>
            <w:vAlign w:val="center"/>
          </w:tcPr>
          <w:p w14:paraId="115E82FF">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主要从事应急消防管理站工作，协助开展辖区内安全生产、消防安全、自然灾害防治、应急救援等工作</w:t>
            </w:r>
          </w:p>
        </w:tc>
        <w:tc>
          <w:tcPr>
            <w:tcW w:w="1267" w:type="dxa"/>
            <w:vAlign w:val="center"/>
          </w:tcPr>
          <w:p w14:paraId="6F1C9144">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258</w:t>
            </w:r>
            <w:r>
              <w:rPr>
                <w:rFonts w:hint="eastAsia" w:ascii="宋体" w:hAnsi="宋体" w:cs="宋体"/>
                <w:color w:val="auto"/>
                <w:sz w:val="24"/>
                <w:szCs w:val="24"/>
                <w:highlight w:val="none"/>
                <w:vertAlign w:val="baseline"/>
                <w:lang w:val="zh-CN"/>
              </w:rPr>
              <w:t>万元</w:t>
            </w:r>
          </w:p>
        </w:tc>
        <w:tc>
          <w:tcPr>
            <w:tcW w:w="1200" w:type="dxa"/>
            <w:vAlign w:val="center"/>
          </w:tcPr>
          <w:p w14:paraId="0DBD0DAC">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仿宋" w:cs="宋体"/>
                <w:color w:val="auto"/>
                <w:sz w:val="24"/>
                <w:szCs w:val="24"/>
                <w:highlight w:val="none"/>
                <w:vertAlign w:val="baseline"/>
                <w:lang w:val="zh-CN" w:eastAsia="zh-CN"/>
              </w:rPr>
            </w:pPr>
            <w:r>
              <w:rPr>
                <w:rFonts w:hint="eastAsia" w:ascii="宋体" w:hAnsi="宋体" w:cs="宋体"/>
                <w:color w:val="auto"/>
                <w:sz w:val="24"/>
                <w:szCs w:val="24"/>
                <w:highlight w:val="none"/>
                <w:vertAlign w:val="baseline"/>
                <w:lang w:val="en-US" w:eastAsia="zh-CN"/>
              </w:rPr>
              <w:t>一年</w:t>
            </w:r>
          </w:p>
        </w:tc>
        <w:tc>
          <w:tcPr>
            <w:tcW w:w="1607" w:type="dxa"/>
            <w:vAlign w:val="center"/>
          </w:tcPr>
          <w:p w14:paraId="047AE011">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投标报价不得高于采购预算</w:t>
            </w:r>
          </w:p>
        </w:tc>
      </w:tr>
    </w:tbl>
    <w:p w14:paraId="3E44A5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textAlignment w:val="bottom"/>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zh-CN" w:eastAsia="zh-CN" w:bidi="ar-SA"/>
        </w:rPr>
        <w:t>三、</w:t>
      </w:r>
      <w:r>
        <w:rPr>
          <w:rFonts w:hint="eastAsia" w:ascii="宋体" w:hAnsi="宋体" w:cs="宋体"/>
          <w:b/>
          <w:bCs/>
          <w:color w:val="auto"/>
          <w:sz w:val="24"/>
          <w:szCs w:val="24"/>
          <w:highlight w:val="none"/>
          <w:lang w:val="en-US" w:eastAsia="zh-CN"/>
        </w:rPr>
        <w:t>主要内容</w:t>
      </w:r>
    </w:p>
    <w:p w14:paraId="76FB6B83">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1.供应商需协助</w:t>
      </w:r>
      <w:r>
        <w:rPr>
          <w:rFonts w:hint="eastAsia" w:ascii="宋体" w:hAnsi="宋体" w:cs="宋体"/>
          <w:color w:val="auto"/>
          <w:sz w:val="24"/>
          <w:szCs w:val="24"/>
          <w:highlight w:val="none"/>
          <w:lang w:val="en-US" w:eastAsia="zh-CN"/>
        </w:rPr>
        <w:t>区</w:t>
      </w:r>
      <w:r>
        <w:rPr>
          <w:rFonts w:hint="eastAsia" w:ascii="宋体" w:hAnsi="宋体" w:eastAsia="宋体" w:cs="宋体"/>
          <w:color w:val="auto"/>
          <w:sz w:val="24"/>
          <w:szCs w:val="24"/>
          <w:highlight w:val="none"/>
          <w:lang w:val="en-US" w:eastAsia="zh-CN"/>
        </w:rPr>
        <w:t>应急管理局</w:t>
      </w:r>
      <w:r>
        <w:rPr>
          <w:rFonts w:hint="eastAsia" w:ascii="宋体" w:hAnsi="宋体" w:cs="宋体"/>
          <w:color w:val="auto"/>
          <w:sz w:val="24"/>
          <w:szCs w:val="24"/>
          <w:highlight w:val="none"/>
          <w:lang w:val="en-US" w:eastAsia="zh-CN"/>
        </w:rPr>
        <w:t>和街道（乡镇）</w:t>
      </w:r>
      <w:r>
        <w:rPr>
          <w:rFonts w:hint="eastAsia" w:ascii="宋体" w:hAnsi="宋体" w:eastAsia="宋体" w:cs="宋体"/>
          <w:color w:val="auto"/>
          <w:sz w:val="24"/>
          <w:szCs w:val="24"/>
          <w:highlight w:val="none"/>
          <w:lang w:val="en-US" w:eastAsia="zh-CN"/>
        </w:rPr>
        <w:t>开展辖区内安全生产、消防安全、自然灾害防治、应急救援等工作</w:t>
      </w:r>
      <w:r>
        <w:rPr>
          <w:rFonts w:hint="eastAsia" w:ascii="宋体" w:hAnsi="宋体" w:eastAsia="宋体" w:cs="宋体"/>
          <w:color w:val="auto"/>
          <w:sz w:val="24"/>
          <w:szCs w:val="24"/>
          <w:highlight w:val="none"/>
          <w:lang w:val="zh-CN" w:eastAsia="zh-CN"/>
        </w:rPr>
        <w:t>。</w:t>
      </w:r>
    </w:p>
    <w:p w14:paraId="353F8C9B">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定期由采购人进行统一考核，接受区应急管理局</w:t>
      </w:r>
      <w:r>
        <w:rPr>
          <w:rFonts w:hint="eastAsia" w:ascii="宋体" w:hAnsi="宋体" w:cs="宋体"/>
          <w:color w:val="auto"/>
          <w:sz w:val="24"/>
          <w:szCs w:val="24"/>
          <w:highlight w:val="none"/>
          <w:lang w:val="en-US" w:eastAsia="zh-CN"/>
        </w:rPr>
        <w:t>和各街道（乡镇）</w:t>
      </w:r>
      <w:r>
        <w:rPr>
          <w:rFonts w:hint="eastAsia" w:ascii="宋体" w:hAnsi="宋体" w:eastAsia="宋体" w:cs="宋体"/>
          <w:color w:val="auto"/>
          <w:sz w:val="24"/>
          <w:szCs w:val="24"/>
          <w:highlight w:val="none"/>
          <w:lang w:val="zh-CN" w:eastAsia="zh-CN"/>
        </w:rPr>
        <w:t>的指导。充分发挥第三方专业技术优势，打造统一协调、统一调度、统一指挥的应急消防管理体系。</w:t>
      </w:r>
    </w:p>
    <w:p w14:paraId="1D13BA1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kern w:val="2"/>
          <w:sz w:val="24"/>
          <w:szCs w:val="24"/>
          <w:highlight w:val="none"/>
          <w:lang w:val="en-US" w:eastAsia="zh-CN" w:bidi="ar-SA"/>
        </w:rPr>
        <w:t>执法辅助人员分布：</w:t>
      </w:r>
      <w:r>
        <w:rPr>
          <w:rFonts w:hint="eastAsia" w:ascii="宋体" w:hAnsi="宋体" w:eastAsia="宋体" w:cs="宋体"/>
          <w:color w:val="auto"/>
          <w:kern w:val="2"/>
          <w:sz w:val="24"/>
          <w:szCs w:val="24"/>
          <w:highlight w:val="none"/>
          <w:lang w:val="zh-CN" w:eastAsia="zh-CN" w:bidi="ar-SA"/>
        </w:rPr>
        <w:t>北岙街道7名，鹿西乡1名，东屏街道、大门镇、霓屿街道、元觉街道各3名标准。</w:t>
      </w:r>
    </w:p>
    <w:p w14:paraId="22AE30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取1+1+1合作模式，合同一年一签。如有需要，采购人可选择按本次投标报价续签，续签人员资质要求不低于投标资质。如遇重大政策调整或第一年绩效考核不合格则在一年期合同完成后将不再续签合同。</w:t>
      </w:r>
    </w:p>
    <w:p w14:paraId="0B4762C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textAlignment w:val="bottom"/>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cs="宋体"/>
          <w:b/>
          <w:bCs/>
          <w:color w:val="auto"/>
          <w:kern w:val="2"/>
          <w:sz w:val="24"/>
          <w:szCs w:val="24"/>
          <w:highlight w:val="none"/>
          <w:lang w:val="en-US" w:eastAsia="zh-CN" w:bidi="ar-SA"/>
        </w:rPr>
        <w:t>具体服务要求</w:t>
      </w:r>
    </w:p>
    <w:p w14:paraId="651C129F">
      <w:pPr>
        <w:keepNext w:val="0"/>
        <w:keepLines w:val="0"/>
        <w:pageBreakBefore w:val="0"/>
        <w:widowControl w:val="0"/>
        <w:numPr>
          <w:ilvl w:val="0"/>
          <w:numId w:val="0"/>
        </w:numPr>
        <w:kinsoku/>
        <w:wordWrap/>
        <w:overflowPunct/>
        <w:topLinePunct w:val="0"/>
        <w:bidi w:val="0"/>
        <w:adjustRightInd w:val="0"/>
        <w:snapToGrid w:val="0"/>
        <w:spacing w:line="460" w:lineRule="exact"/>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（一）安全生产</w:t>
      </w:r>
      <w:r>
        <w:rPr>
          <w:rFonts w:hint="eastAsia" w:ascii="宋体" w:hAnsi="宋体" w:cs="宋体"/>
          <w:b/>
          <w:color w:val="auto"/>
          <w:kern w:val="0"/>
          <w:sz w:val="24"/>
          <w:szCs w:val="24"/>
          <w:highlight w:val="none"/>
          <w:lang w:val="en-US" w:eastAsia="zh-CN" w:bidi="ar-SA"/>
        </w:rPr>
        <w:br w:type="textWrapping"/>
      </w:r>
      <w:r>
        <w:rPr>
          <w:rFonts w:hint="eastAsia" w:ascii="宋体" w:hAnsi="宋体" w:cs="宋体"/>
          <w:b/>
          <w:bCs w:val="0"/>
          <w:color w:val="auto"/>
          <w:kern w:val="0"/>
          <w:sz w:val="24"/>
          <w:szCs w:val="24"/>
          <w:highlight w:val="none"/>
          <w:lang w:val="en-US" w:eastAsia="zh-CN" w:bidi="ar-SA"/>
        </w:rPr>
        <w:t>1</w:t>
      </w:r>
      <w:r>
        <w:rPr>
          <w:rFonts w:hint="eastAsia" w:ascii="宋体" w:hAnsi="宋体" w:eastAsia="宋体" w:cs="宋体"/>
          <w:b/>
          <w:bCs w:val="0"/>
          <w:color w:val="auto"/>
          <w:sz w:val="24"/>
          <w:szCs w:val="24"/>
          <w:highlight w:val="none"/>
          <w:lang w:val="en-US" w:eastAsia="zh-CN"/>
        </w:rPr>
        <w:t>.工贸企业安全生产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督促、检查企业安全生产机构建立情况。包括各层级机构安全管理职责的明确，以及各层级机构的有效运行。</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检查企业安全生产台账建立及落实情况。包括相关安全生产规章制度建立、各层级安全生产责任书签订、风险</w:t>
      </w:r>
      <w:r>
        <w:rPr>
          <w:rFonts w:hint="eastAsia" w:ascii="宋体" w:hAnsi="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eastAsia="zh-CN"/>
        </w:rPr>
        <w:t>辨识、安全生产经费使用、岗位安全操作规程建立、应急救援预案建立、教育培训及应急演练记录、日常</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及整改闭环、班前班后两个“五分钟”记录等。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检查企业现场安全管理措施落实情况。包括厂区风险四色图、应急物资储备、电气线路和电气设备安全管理、危险化学品使用储存安全管理、各类设施和装备的正常运行、日常管理维护等。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检查各类高危作业安全管理落实情况。包括有限空间、动火作业、登高作业等特种作业安全监管，督促企业落实作业票、现场专人监管等各项安全管理措施。</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lang w:val="en-US" w:eastAsia="zh-CN"/>
        </w:rPr>
        <w:t>检查企业从业人员资质情况。包括主要负责人、安全管理人员持证，特种作业人员证件是否合法有效等情况，并对企业从业人员开展“三个六”“三个十”、应急逃生等应知应会知识现场抽查。</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lang w:val="en-US" w:eastAsia="zh-CN"/>
        </w:rPr>
        <w:t>指导企业完成省市区</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整改闭环。</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lang w:val="en-US" w:eastAsia="zh-CN"/>
        </w:rPr>
        <w:t>协助开展区应急管理局要求的工贸领域专项检查行动。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2.危化品重点企业的监管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2.1 督促、检查危化品取证企业、非许可医药化工企业、加油站、烟花爆竹零售单位日常安全管理工作的落实情况。</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2.2 结合企业现场检查工作，协助落实企业监管责任。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2.3 开展上级要求的各类专项检查活动。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3、安全生产应急管理支撑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3.1 协助推进应急物资储备库建设。</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3.2 协助尽快完善应急专家库。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3.3 指导定期开展应急演练。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4、专家技术咨询服务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 协助落实各项应急管理法律法规、政策，建立和完善安全管理制度、责任体系。</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4.2 针对应急管理状况改善、风险防控等疑难问题，提供专业技术咨询。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4.3 提供危机公关服务，针对突发事件为洞头区提供快速、专业、有效的危机应对策略咨询。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5、应急值守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按照上级要求做好24小时应急值守工作。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6、其他事项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6.1 协助完成上级督查等重要整改任务，以及安全生产信访件处理等工作；根据应急管理局和街道（乡镇）要求进行临时值班、巡查等配合工作。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6.2针对安全生产状况开展一季度一次的安全生产形势分析，并提出有针对性的建议。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6.3上级交待的其他工作。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（二）自然灾害防治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1.自然灾害防治。</w:t>
      </w:r>
      <w:r>
        <w:rPr>
          <w:rFonts w:hint="eastAsia" w:ascii="宋体" w:hAnsi="宋体" w:eastAsia="宋体" w:cs="宋体"/>
          <w:color w:val="auto"/>
          <w:sz w:val="24"/>
          <w:szCs w:val="24"/>
          <w:highlight w:val="none"/>
          <w:lang w:val="en-US" w:eastAsia="zh-CN"/>
        </w:rPr>
        <w:t>协助街道乡镇开展自然灾害防治</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、防汛备汛工作、预案管理、森林防灭火巡查检查、防灾减灾物资保障、突发事件处置等工作。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完成重点任务。</w:t>
      </w:r>
      <w:r>
        <w:rPr>
          <w:rFonts w:hint="eastAsia" w:ascii="宋体" w:hAnsi="宋体" w:eastAsia="宋体" w:cs="宋体"/>
          <w:color w:val="auto"/>
          <w:sz w:val="24"/>
          <w:szCs w:val="24"/>
          <w:highlight w:val="none"/>
          <w:lang w:val="en-US" w:eastAsia="zh-CN"/>
        </w:rPr>
        <w:t>协助街道（乡镇）开展防汛防台基层体系建设，协助街道（乡镇）完成指挥、森林防灭火、应急救援、避灾安置点等规范化建设任务。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3.日常演练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负责维护片应急消防管理站的日常管理，定期开展各类演练，提升应急救援响应能力。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（三）宣传培训</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协助区应急管理局、各街道（乡镇）开展安全生产、消防安全、防灾减灾、应急救援等相关知识宣传培训工作，指导帮助各单位开展消防安全、应急救援、防汛防台应急演练等工作。</w:t>
      </w:r>
    </w:p>
    <w:p w14:paraId="3D4A06EF">
      <w:pPr>
        <w:keepNext w:val="0"/>
        <w:keepLines w:val="0"/>
        <w:pageBreakBefore w:val="0"/>
        <w:widowControl w:val="0"/>
        <w:numPr>
          <w:ilvl w:val="0"/>
          <w:numId w:val="0"/>
        </w:numPr>
        <w:kinsoku/>
        <w:wordWrap/>
        <w:overflowPunct/>
        <w:topLinePunct w:val="0"/>
        <w:bidi w:val="0"/>
        <w:adjustRightInd w:val="0"/>
        <w:snapToGrid w:val="0"/>
        <w:spacing w:line="460" w:lineRule="exact"/>
        <w:rPr>
          <w:rFonts w:hint="eastAsia" w:ascii="宋体" w:hAnsi="宋体" w:eastAsia="宋体" w:cs="宋体"/>
          <w:b/>
          <w:color w:val="auto"/>
          <w:kern w:val="0"/>
          <w:sz w:val="24"/>
          <w:szCs w:val="24"/>
          <w:highlight w:val="none"/>
          <w:u w:val="single"/>
          <w:lang w:val="zh-CN"/>
        </w:rPr>
      </w:pPr>
      <w:r>
        <w:rPr>
          <w:rFonts w:hint="eastAsia" w:ascii="宋体" w:hAnsi="宋体" w:cs="宋体"/>
          <w:b/>
          <w:color w:val="auto"/>
          <w:kern w:val="0"/>
          <w:sz w:val="24"/>
          <w:szCs w:val="24"/>
          <w:highlight w:val="none"/>
          <w:lang w:val="en-US" w:eastAsia="zh-CN" w:bidi="ar-SA"/>
        </w:rPr>
        <w:t>五</w:t>
      </w:r>
      <w:r>
        <w:rPr>
          <w:rFonts w:hint="eastAsia" w:ascii="宋体" w:hAnsi="宋体" w:eastAsia="宋体" w:cs="宋体"/>
          <w:b/>
          <w:color w:val="auto"/>
          <w:kern w:val="0"/>
          <w:sz w:val="24"/>
          <w:szCs w:val="24"/>
          <w:highlight w:val="none"/>
          <w:lang w:val="zh-CN" w:eastAsia="zh-CN" w:bidi="ar-SA"/>
        </w:rPr>
        <w:t>、</w:t>
      </w:r>
      <w:r>
        <w:rPr>
          <w:rFonts w:hint="eastAsia" w:ascii="宋体" w:hAnsi="宋体" w:eastAsia="宋体" w:cs="宋体"/>
          <w:b/>
          <w:color w:val="auto"/>
          <w:sz w:val="24"/>
          <w:szCs w:val="24"/>
          <w:highlight w:val="none"/>
          <w:u w:val="single"/>
        </w:rPr>
        <w:t>▲</w:t>
      </w:r>
      <w:r>
        <w:rPr>
          <w:rFonts w:hint="eastAsia" w:ascii="宋体" w:hAnsi="宋体" w:cs="宋体"/>
          <w:b/>
          <w:color w:val="auto"/>
          <w:kern w:val="0"/>
          <w:sz w:val="24"/>
          <w:szCs w:val="24"/>
          <w:highlight w:val="none"/>
          <w:u w:val="single"/>
          <w:lang w:val="en-US" w:eastAsia="zh-CN"/>
        </w:rPr>
        <w:t>人员</w:t>
      </w:r>
      <w:r>
        <w:rPr>
          <w:rFonts w:hint="eastAsia" w:ascii="宋体" w:hAnsi="宋体" w:eastAsia="宋体" w:cs="宋体"/>
          <w:b/>
          <w:color w:val="auto"/>
          <w:kern w:val="0"/>
          <w:sz w:val="24"/>
          <w:szCs w:val="24"/>
          <w:highlight w:val="none"/>
          <w:u w:val="single"/>
          <w:lang w:val="zh-CN"/>
        </w:rPr>
        <w:t>要求</w:t>
      </w:r>
    </w:p>
    <w:p w14:paraId="5091195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vertAlign w:val="baseline"/>
          <w:lang w:val="en-US" w:eastAsia="zh-CN"/>
        </w:rPr>
        <w:t>执法辅助人员</w:t>
      </w:r>
      <w:r>
        <w:rPr>
          <w:rFonts w:hint="eastAsia" w:ascii="宋体" w:hAnsi="宋体" w:eastAsia="宋体" w:cs="宋体"/>
          <w:color w:val="auto"/>
          <w:sz w:val="24"/>
          <w:szCs w:val="24"/>
          <w:highlight w:val="none"/>
          <w:lang w:val="zh-CN"/>
        </w:rPr>
        <w:t>服务要求</w:t>
      </w:r>
    </w:p>
    <w:p w14:paraId="544B23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由于执法辅助人员服务内容较多，各项工作任务各有其特点和侧重，要求供应商各项内容的服务过程中，服务团队人员素质要求高，且各有所长，能将各项工作落实到位。</w:t>
      </w:r>
    </w:p>
    <w:p w14:paraId="254785C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eastAsia" w:asciiTheme="minorEastAsia" w:hAnsiTheme="minorEastAsia" w:eastAsiaTheme="minorEastAsia" w:cstheme="minorEastAsia"/>
          <w:b/>
          <w:color w:val="auto"/>
          <w:sz w:val="24"/>
          <w:szCs w:val="24"/>
          <w:highlight w:val="none"/>
          <w:u w:val="single"/>
          <w:lang w:eastAsia="zh-CN"/>
        </w:rPr>
      </w:pPr>
      <w:r>
        <w:rPr>
          <w:rFonts w:hint="eastAsia" w:asciiTheme="minorEastAsia" w:hAnsiTheme="minorEastAsia" w:eastAsiaTheme="minorEastAsia" w:cstheme="minorEastAsia"/>
          <w:b/>
          <w:color w:val="auto"/>
          <w:kern w:val="2"/>
          <w:sz w:val="24"/>
          <w:szCs w:val="24"/>
          <w:highlight w:val="none"/>
          <w:lang w:val="en-US" w:eastAsia="zh-CN" w:bidi="ar-SA"/>
        </w:rPr>
        <w:t>（1）</w:t>
      </w:r>
      <w:r>
        <w:rPr>
          <w:rFonts w:hint="eastAsia" w:asciiTheme="minorEastAsia" w:hAnsiTheme="minorEastAsia" w:eastAsiaTheme="minorEastAsia" w:cstheme="minorEastAsia"/>
          <w:b/>
          <w:color w:val="auto"/>
          <w:sz w:val="24"/>
          <w:szCs w:val="24"/>
          <w:highlight w:val="none"/>
          <w:u w:val="single"/>
        </w:rPr>
        <w:t>▲</w:t>
      </w:r>
      <w:r>
        <w:rPr>
          <w:rFonts w:hint="eastAsia" w:asciiTheme="minorEastAsia" w:hAnsiTheme="minorEastAsia" w:eastAsiaTheme="minorEastAsia" w:cstheme="minorEastAsia"/>
          <w:b/>
          <w:color w:val="auto"/>
          <w:sz w:val="24"/>
          <w:szCs w:val="24"/>
          <w:highlight w:val="none"/>
          <w:u w:val="single"/>
          <w:lang w:eastAsia="zh-CN"/>
        </w:rPr>
        <w:t>供应商</w:t>
      </w:r>
      <w:r>
        <w:rPr>
          <w:rFonts w:hint="eastAsia" w:asciiTheme="minorEastAsia" w:hAnsiTheme="minorEastAsia" w:eastAsiaTheme="minorEastAsia" w:cstheme="minorEastAsia"/>
          <w:b/>
          <w:color w:val="auto"/>
          <w:sz w:val="24"/>
          <w:szCs w:val="24"/>
          <w:highlight w:val="none"/>
          <w:u w:val="single"/>
        </w:rPr>
        <w:t>必须</w:t>
      </w:r>
      <w:r>
        <w:rPr>
          <w:rFonts w:hint="eastAsia" w:asciiTheme="minorEastAsia" w:hAnsiTheme="minorEastAsia" w:eastAsiaTheme="minorEastAsia" w:cstheme="minorEastAsia"/>
          <w:b/>
          <w:color w:val="auto"/>
          <w:sz w:val="24"/>
          <w:szCs w:val="24"/>
          <w:highlight w:val="none"/>
          <w:u w:val="single"/>
          <w:lang w:eastAsia="zh-CN"/>
        </w:rPr>
        <w:t>配备以下要求人员</w:t>
      </w:r>
      <w:r>
        <w:rPr>
          <w:rFonts w:hint="eastAsia" w:asciiTheme="minorEastAsia" w:hAnsiTheme="minorEastAsia" w:eastAsiaTheme="minorEastAsia" w:cstheme="minorEastAsia"/>
          <w:b/>
          <w:color w:val="auto"/>
          <w:sz w:val="24"/>
          <w:szCs w:val="24"/>
          <w:highlight w:val="none"/>
          <w:u w:val="single"/>
          <w:lang w:val="en-US" w:eastAsia="zh-CN"/>
        </w:rPr>
        <w:t>:</w:t>
      </w:r>
    </w:p>
    <w:p w14:paraId="668E4B9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eastAsia"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kern w:val="2"/>
          <w:sz w:val="24"/>
          <w:szCs w:val="24"/>
          <w:highlight w:val="none"/>
          <w:lang w:val="en-US" w:eastAsia="zh-CN" w:bidi="ar-SA"/>
        </w:rPr>
        <w:t>1.</w:t>
      </w:r>
      <w:r>
        <w:rPr>
          <w:rFonts w:hint="eastAsia" w:asciiTheme="minorEastAsia" w:hAnsiTheme="minorEastAsia" w:eastAsiaTheme="minorEastAsia" w:cstheme="minorEastAsia"/>
          <w:b/>
          <w:color w:val="auto"/>
          <w:sz w:val="24"/>
          <w:szCs w:val="24"/>
          <w:highlight w:val="none"/>
          <w:u w:val="single"/>
        </w:rPr>
        <w:t>执法辅助人员</w:t>
      </w:r>
      <w:r>
        <w:rPr>
          <w:rFonts w:hint="eastAsia" w:asciiTheme="minorEastAsia" w:hAnsiTheme="minorEastAsia" w:eastAsiaTheme="minorEastAsia" w:cstheme="minorEastAsia"/>
          <w:b/>
          <w:color w:val="auto"/>
          <w:sz w:val="24"/>
          <w:szCs w:val="24"/>
          <w:highlight w:val="none"/>
          <w:u w:val="single"/>
          <w:lang w:val="en-US" w:eastAsia="zh-CN"/>
        </w:rPr>
        <w:t>20名</w:t>
      </w:r>
      <w:r>
        <w:rPr>
          <w:rFonts w:hint="eastAsia" w:asciiTheme="minorEastAsia" w:hAnsiTheme="minorEastAsia" w:eastAsiaTheme="minorEastAsia" w:cstheme="minorEastAsia"/>
          <w:b/>
          <w:color w:val="auto"/>
          <w:sz w:val="24"/>
          <w:szCs w:val="24"/>
          <w:highlight w:val="none"/>
          <w:u w:val="single"/>
        </w:rPr>
        <w:t>（具有中级</w:t>
      </w:r>
      <w:r>
        <w:rPr>
          <w:rFonts w:hint="eastAsia" w:asciiTheme="minorEastAsia" w:hAnsiTheme="minorEastAsia" w:eastAsiaTheme="minorEastAsia" w:cstheme="minorEastAsia"/>
          <w:b/>
          <w:color w:val="auto"/>
          <w:sz w:val="24"/>
          <w:szCs w:val="24"/>
          <w:highlight w:val="none"/>
          <w:u w:val="single"/>
          <w:lang w:eastAsia="zh-CN"/>
        </w:rPr>
        <w:t>及以上</w:t>
      </w:r>
      <w:r>
        <w:rPr>
          <w:rFonts w:hint="eastAsia" w:asciiTheme="minorEastAsia" w:hAnsiTheme="minorEastAsia" w:eastAsiaTheme="minorEastAsia" w:cstheme="minorEastAsia"/>
          <w:b/>
          <w:color w:val="auto"/>
          <w:sz w:val="24"/>
          <w:szCs w:val="24"/>
          <w:highlight w:val="none"/>
          <w:u w:val="single"/>
        </w:rPr>
        <w:t>注册安全工程师</w:t>
      </w:r>
      <w:r>
        <w:rPr>
          <w:rFonts w:hint="eastAsia" w:asciiTheme="minorEastAsia" w:hAnsiTheme="minorEastAsia" w:eastAsiaTheme="minorEastAsia" w:cstheme="minorEastAsia"/>
          <w:b/>
          <w:color w:val="auto"/>
          <w:sz w:val="24"/>
          <w:szCs w:val="24"/>
          <w:highlight w:val="none"/>
          <w:u w:val="single"/>
          <w:lang w:val="en-US" w:eastAsia="zh-CN"/>
        </w:rPr>
        <w:t>或消防工程师5名，其中注册安全工程师不少于4人；具有安全生产、防灾减灾救灾等相关专业</w:t>
      </w:r>
      <w:r>
        <w:rPr>
          <w:rFonts w:hint="eastAsia" w:asciiTheme="minorEastAsia" w:hAnsiTheme="minorEastAsia" w:eastAsiaTheme="minorEastAsia" w:cstheme="minorEastAsia"/>
          <w:b/>
          <w:color w:val="auto"/>
          <w:sz w:val="24"/>
          <w:szCs w:val="24"/>
          <w:highlight w:val="none"/>
          <w:u w:val="single"/>
        </w:rPr>
        <w:t>，</w:t>
      </w:r>
      <w:r>
        <w:rPr>
          <w:rFonts w:hint="eastAsia" w:asciiTheme="minorEastAsia" w:hAnsiTheme="minorEastAsia" w:eastAsiaTheme="minorEastAsia" w:cstheme="minorEastAsia"/>
          <w:b/>
          <w:color w:val="auto"/>
          <w:sz w:val="24"/>
          <w:szCs w:val="24"/>
          <w:highlight w:val="none"/>
          <w:u w:val="single"/>
          <w:lang w:eastAsia="zh-CN"/>
        </w:rPr>
        <w:t>大专及以上学历人员</w:t>
      </w:r>
      <w:r>
        <w:rPr>
          <w:rFonts w:hint="eastAsia" w:asciiTheme="minorEastAsia" w:hAnsiTheme="minorEastAsia" w:eastAsiaTheme="minorEastAsia" w:cstheme="minorEastAsia"/>
          <w:b/>
          <w:color w:val="auto"/>
          <w:sz w:val="24"/>
          <w:szCs w:val="24"/>
          <w:highlight w:val="none"/>
          <w:u w:val="single"/>
          <w:lang w:val="en-US" w:eastAsia="zh-CN"/>
        </w:rPr>
        <w:t>14名；负责内业资料台账整理，具有大专及以上学历内勤人员1人)。</w:t>
      </w:r>
    </w:p>
    <w:p w14:paraId="5D23191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72" w:firstLineChars="196"/>
        <w:textAlignment w:val="bottom"/>
        <w:rPr>
          <w:rFonts w:hint="default"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color w:val="auto"/>
          <w:sz w:val="24"/>
          <w:szCs w:val="24"/>
          <w:highlight w:val="none"/>
          <w:u w:val="single"/>
          <w:lang w:val="en-US" w:eastAsia="zh-CN"/>
        </w:rPr>
        <w:t>执法辅助人员初步分布计划：北岙街道7名，鹿西乡1名，东屏街道、大门镇、霓屿街道、元觉街道各3名标准（根据实际需要调整）。</w:t>
      </w:r>
    </w:p>
    <w:p w14:paraId="40EBEC1D">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对以上专业技术人员进行培训并考核通过后，由应急局统一发放工作证件。</w:t>
      </w:r>
    </w:p>
    <w:p w14:paraId="50AABC11">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人员标准：</w:t>
      </w:r>
    </w:p>
    <w:p w14:paraId="0D5C93C8">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周岁以下，户籍不限，男性青年，退伍军人优先，具有应急安全、救援类证书优先；</w:t>
      </w:r>
    </w:p>
    <w:p w14:paraId="24544BA8">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（2）遵纪守法、作风正派、品行端正、无不良嗜好，无曾被使用单位辞退或开除等情况，无违法犯罪记录，并符合政审要求，有志为保卫社会经济发展作贡献的；</w:t>
      </w:r>
    </w:p>
    <w:p w14:paraId="0CE7758B">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（3）人员上岗前必须进行培训，内容包括公司规章制度、要注意的事项及安全责任等。</w:t>
      </w:r>
    </w:p>
    <w:p w14:paraId="1AB60AEA">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特殊</w:t>
      </w:r>
      <w:r>
        <w:rPr>
          <w:rFonts w:hint="eastAsia" w:ascii="宋体" w:hAnsi="宋体" w:cs="宋体"/>
          <w:color w:val="auto"/>
          <w:sz w:val="24"/>
          <w:szCs w:val="24"/>
          <w:highlight w:val="none"/>
          <w:lang w:val="zh-CN" w:eastAsia="zh-CN"/>
        </w:rPr>
        <w:t>要求</w:t>
      </w:r>
    </w:p>
    <w:p w14:paraId="575023B7">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eastAsia="zh-CN"/>
        </w:rPr>
        <w:t>针对</w:t>
      </w:r>
      <w:r>
        <w:rPr>
          <w:rFonts w:hint="eastAsia" w:ascii="宋体" w:hAnsi="宋体" w:eastAsia="宋体" w:cs="宋体"/>
          <w:color w:val="auto"/>
          <w:sz w:val="24"/>
          <w:szCs w:val="24"/>
          <w:highlight w:val="none"/>
          <w:lang w:val="zh-CN" w:eastAsia="zh-CN"/>
        </w:rPr>
        <w:t>本项目</w:t>
      </w:r>
      <w:r>
        <w:rPr>
          <w:rFonts w:hint="eastAsia" w:ascii="宋体" w:hAnsi="宋体" w:cs="宋体"/>
          <w:color w:val="auto"/>
          <w:sz w:val="24"/>
          <w:szCs w:val="24"/>
          <w:highlight w:val="none"/>
          <w:lang w:val="zh-CN" w:eastAsia="zh-CN"/>
        </w:rPr>
        <w:t>投入</w:t>
      </w:r>
      <w:r>
        <w:rPr>
          <w:rFonts w:hint="eastAsia" w:ascii="宋体" w:hAnsi="宋体" w:eastAsia="宋体" w:cs="宋体"/>
          <w:color w:val="auto"/>
          <w:sz w:val="24"/>
          <w:szCs w:val="24"/>
          <w:highlight w:val="none"/>
          <w:lang w:val="zh-CN" w:eastAsia="zh-CN"/>
        </w:rPr>
        <w:t>人员要求</w:t>
      </w:r>
      <w:r>
        <w:rPr>
          <w:rFonts w:hint="eastAsia" w:ascii="宋体" w:hAnsi="宋体" w:cs="宋体"/>
          <w:color w:val="auto"/>
          <w:sz w:val="24"/>
          <w:szCs w:val="24"/>
          <w:highlight w:val="none"/>
          <w:lang w:val="en-US" w:eastAsia="zh-CN"/>
        </w:rPr>
        <w:t>不少于20</w:t>
      </w:r>
      <w:r>
        <w:rPr>
          <w:rFonts w:hint="eastAsia" w:ascii="宋体" w:hAnsi="宋体" w:eastAsia="宋体" w:cs="宋体"/>
          <w:color w:val="auto"/>
          <w:sz w:val="24"/>
          <w:szCs w:val="24"/>
          <w:highlight w:val="none"/>
          <w:lang w:val="en-US" w:eastAsia="zh-CN"/>
        </w:rPr>
        <w:t>人。供应商针对本项目提供的人员名单应与实际投入项目的人员一致，如有变更应事先与采购人沟通，经采购人同意后才可变更人员，供应商不可擅自变更人员。</w:t>
      </w:r>
    </w:p>
    <w:p w14:paraId="6F0EF159">
      <w:pPr>
        <w:pStyle w:val="5"/>
        <w:keepNext w:val="0"/>
        <w:keepLines w:val="0"/>
        <w:pageBreakBefore w:val="0"/>
        <w:widowControl w:val="0"/>
        <w:kinsoku/>
        <w:wordWrap/>
        <w:overflowPunct/>
        <w:topLinePunct w:val="0"/>
        <w:bidi w:val="0"/>
        <w:adjustRightInd w:val="0"/>
        <w:spacing w:line="460" w:lineRule="exact"/>
        <w:rPr>
          <w:rFonts w:hint="eastAsia" w:ascii="宋体" w:hAnsi="宋体" w:eastAsia="宋体" w:cs="宋体"/>
          <w:b/>
          <w:snapToGrid/>
          <w:color w:val="auto"/>
          <w:kern w:val="0"/>
          <w:sz w:val="24"/>
          <w:szCs w:val="24"/>
          <w:highlight w:val="none"/>
          <w:lang w:val="zh-CN" w:eastAsia="zh-CN" w:bidi="ar-SA"/>
        </w:rPr>
      </w:pPr>
      <w:r>
        <w:rPr>
          <w:rFonts w:hint="eastAsia" w:hAnsi="宋体" w:cs="宋体"/>
          <w:b/>
          <w:snapToGrid/>
          <w:color w:val="auto"/>
          <w:kern w:val="0"/>
          <w:sz w:val="24"/>
          <w:szCs w:val="24"/>
          <w:highlight w:val="none"/>
          <w:lang w:val="en-US" w:eastAsia="zh-CN" w:bidi="ar-SA"/>
        </w:rPr>
        <w:t>六</w:t>
      </w:r>
      <w:r>
        <w:rPr>
          <w:rFonts w:hint="eastAsia" w:ascii="宋体" w:hAnsi="宋体" w:eastAsia="宋体" w:cs="宋体"/>
          <w:b/>
          <w:snapToGrid/>
          <w:color w:val="auto"/>
          <w:kern w:val="0"/>
          <w:sz w:val="24"/>
          <w:szCs w:val="24"/>
          <w:highlight w:val="none"/>
          <w:lang w:val="zh-CN" w:eastAsia="zh-CN" w:bidi="ar-SA"/>
        </w:rPr>
        <w:t>、其他说明</w:t>
      </w:r>
    </w:p>
    <w:p w14:paraId="60235C05">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w:t>
      </w:r>
      <w:r>
        <w:rPr>
          <w:rFonts w:hint="eastAsia" w:ascii="宋体" w:hAnsi="宋体" w:cs="宋体"/>
          <w:b/>
          <w:bCs/>
          <w:color w:val="auto"/>
          <w:sz w:val="24"/>
          <w:szCs w:val="24"/>
          <w:highlight w:val="none"/>
          <w:u w:val="single"/>
          <w:lang w:val="en-US" w:eastAsia="zh-CN"/>
        </w:rPr>
        <w:t>，支付合同金额的40%作为</w:t>
      </w:r>
      <w:r>
        <w:rPr>
          <w:rFonts w:hint="eastAsia" w:ascii="宋体" w:hAnsi="宋体" w:eastAsia="宋体" w:cs="宋体"/>
          <w:b/>
          <w:bCs/>
          <w:color w:val="auto"/>
          <w:sz w:val="24"/>
          <w:szCs w:val="24"/>
          <w:highlight w:val="none"/>
          <w:u w:val="single"/>
          <w:lang w:val="en-US" w:eastAsia="zh-CN"/>
        </w:rPr>
        <w:t>预付款。预付款在支付第一次结算服务费时扣回，如第一次结算服务费不足抵扣应扣回的预付款，则将第一次结算服务费抵扣后剩余部分在下一次结算服务费中扣回，以此类推。</w:t>
      </w:r>
    </w:p>
    <w:p w14:paraId="203B866B">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本项目服务费支付</w:t>
      </w:r>
      <w:r>
        <w:rPr>
          <w:rFonts w:hint="eastAsia" w:ascii="宋体" w:hAnsi="宋体" w:eastAsia="宋体" w:cs="宋体"/>
          <w:b/>
          <w:bCs/>
          <w:color w:val="auto"/>
          <w:sz w:val="24"/>
          <w:szCs w:val="24"/>
          <w:highlight w:val="none"/>
          <w:u w:val="single"/>
          <w:lang w:val="en-US" w:eastAsia="zh-CN"/>
        </w:rPr>
        <w:t>采用按季度结算（合同金额/</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*3）的支付方式。每季度服务结束并进行绩效考核（考核标准详见附件《第三方服务绩效考核方案》）后按以下标准确定付款比例，扣除部分则作为处罚金不再进行支付。</w:t>
      </w:r>
    </w:p>
    <w:p w14:paraId="5AB9691C">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p>
    <w:p w14:paraId="22B5A45D">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323"/>
      </w:tblGrid>
      <w:tr w14:paraId="5922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noWrap w:val="0"/>
            <w:vAlign w:val="top"/>
          </w:tcPr>
          <w:p w14:paraId="442019A9">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323" w:type="dxa"/>
            <w:noWrap w:val="0"/>
            <w:vAlign w:val="top"/>
          </w:tcPr>
          <w:p w14:paraId="3A633FF2">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14:paraId="1F89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14:paraId="4FA0B94E">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323" w:type="dxa"/>
            <w:noWrap w:val="0"/>
            <w:vAlign w:val="top"/>
          </w:tcPr>
          <w:p w14:paraId="06460925">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14:paraId="0C4F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14:paraId="1BF0AB5E">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323" w:type="dxa"/>
            <w:noWrap w:val="0"/>
            <w:vAlign w:val="top"/>
          </w:tcPr>
          <w:p w14:paraId="11F08639">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14:paraId="7718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noWrap w:val="0"/>
            <w:vAlign w:val="top"/>
          </w:tcPr>
          <w:p w14:paraId="3E9D8B33">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323" w:type="dxa"/>
            <w:noWrap w:val="0"/>
            <w:vAlign w:val="top"/>
          </w:tcPr>
          <w:p w14:paraId="5134194E">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14:paraId="0A34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4" w:type="dxa"/>
            <w:gridSpan w:val="2"/>
            <w:noWrap w:val="0"/>
            <w:vAlign w:val="top"/>
          </w:tcPr>
          <w:p w14:paraId="23E49992">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当年考核中如两次考核分均在80分以下，核定为年度不合格，立即解除服务合同，根据合同约定金额，支付已完成工作量的费用，重新组织招标。</w:t>
            </w:r>
          </w:p>
        </w:tc>
      </w:tr>
    </w:tbl>
    <w:p w14:paraId="6DA3BE57">
      <w:pPr>
        <w:keepNext w:val="0"/>
        <w:keepLines w:val="0"/>
        <w:pageBreakBefore w:val="0"/>
        <w:widowControl w:val="0"/>
        <w:kinsoku/>
        <w:wordWrap/>
        <w:overflowPunct/>
        <w:topLinePunct w:val="0"/>
        <w:bidi w:val="0"/>
        <w:adjustRightInd w:val="0"/>
        <w:spacing w:line="460" w:lineRule="exact"/>
        <w:rPr>
          <w:rFonts w:hint="default"/>
          <w:color w:val="auto"/>
          <w:highlight w:val="none"/>
          <w:lang w:val="en-US" w:eastAsia="zh-CN"/>
        </w:rPr>
      </w:pPr>
    </w:p>
    <w:p w14:paraId="606FF698">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5" w:name="_Toc184313300"/>
      <w:bookmarkEnd w:id="25"/>
      <w:bookmarkStart w:id="26" w:name="_Toc184313284"/>
      <w:bookmarkEnd w:id="26"/>
      <w:bookmarkStart w:id="27" w:name="_Toc184314416"/>
      <w:bookmarkEnd w:id="27"/>
      <w:bookmarkStart w:id="28" w:name="_Toc184313264"/>
      <w:bookmarkEnd w:id="28"/>
      <w:bookmarkStart w:id="29" w:name="_Toc184313304"/>
      <w:bookmarkEnd w:id="29"/>
      <w:bookmarkStart w:id="30" w:name="_Toc184310339"/>
      <w:bookmarkEnd w:id="30"/>
      <w:bookmarkStart w:id="31" w:name="_Toc184314419"/>
      <w:bookmarkEnd w:id="31"/>
      <w:bookmarkStart w:id="32" w:name="_Toc184312087"/>
      <w:bookmarkEnd w:id="32"/>
      <w:bookmarkStart w:id="33" w:name="_Toc184308060"/>
      <w:bookmarkEnd w:id="33"/>
      <w:bookmarkStart w:id="34" w:name="_Toc184308056"/>
      <w:bookmarkEnd w:id="34"/>
      <w:bookmarkStart w:id="35" w:name="_Toc184308101"/>
      <w:bookmarkEnd w:id="35"/>
      <w:bookmarkStart w:id="36" w:name="_Toc184313244"/>
      <w:bookmarkEnd w:id="36"/>
      <w:bookmarkStart w:id="37" w:name="_Toc184314417"/>
      <w:bookmarkEnd w:id="37"/>
      <w:bookmarkStart w:id="38" w:name="_Toc184308069"/>
      <w:bookmarkEnd w:id="38"/>
      <w:bookmarkStart w:id="39" w:name="_Toc184314477"/>
      <w:bookmarkEnd w:id="39"/>
      <w:bookmarkStart w:id="40" w:name="_Toc184314443"/>
      <w:bookmarkEnd w:id="40"/>
      <w:bookmarkStart w:id="41" w:name="_Toc184313298"/>
      <w:bookmarkEnd w:id="41"/>
      <w:bookmarkStart w:id="42" w:name="_Toc184314456"/>
      <w:bookmarkEnd w:id="42"/>
      <w:bookmarkStart w:id="43" w:name="_Toc184312132"/>
      <w:bookmarkEnd w:id="43"/>
      <w:bookmarkStart w:id="44" w:name="_Toc184312088"/>
      <w:bookmarkEnd w:id="44"/>
      <w:bookmarkStart w:id="45" w:name="_Toc184308077"/>
      <w:bookmarkEnd w:id="45"/>
      <w:bookmarkStart w:id="46" w:name="_Toc184314422"/>
      <w:bookmarkEnd w:id="46"/>
      <w:bookmarkStart w:id="47" w:name="_Toc184312073"/>
      <w:bookmarkEnd w:id="47"/>
      <w:bookmarkStart w:id="48" w:name="_Toc184308041"/>
      <w:bookmarkEnd w:id="48"/>
      <w:bookmarkStart w:id="49" w:name="_Toc184310333"/>
      <w:bookmarkEnd w:id="49"/>
      <w:bookmarkStart w:id="50" w:name="_Toc184314467"/>
      <w:bookmarkEnd w:id="50"/>
      <w:bookmarkStart w:id="51" w:name="_Toc184308054"/>
      <w:bookmarkEnd w:id="51"/>
      <w:bookmarkStart w:id="52" w:name="_Toc184313287"/>
      <w:bookmarkEnd w:id="52"/>
      <w:bookmarkStart w:id="53" w:name="_Toc184310280"/>
      <w:bookmarkEnd w:id="53"/>
      <w:bookmarkStart w:id="54" w:name="_Toc184312074"/>
      <w:bookmarkEnd w:id="54"/>
      <w:bookmarkStart w:id="55" w:name="_Toc184313263"/>
      <w:bookmarkEnd w:id="55"/>
      <w:bookmarkStart w:id="56" w:name="_Toc184313273"/>
      <w:bookmarkEnd w:id="56"/>
      <w:bookmarkStart w:id="57" w:name="_Toc184313239"/>
      <w:bookmarkEnd w:id="57"/>
      <w:bookmarkStart w:id="58" w:name="_Toc184314453"/>
      <w:bookmarkEnd w:id="58"/>
      <w:bookmarkStart w:id="59" w:name="_Toc184312136"/>
      <w:bookmarkEnd w:id="59"/>
      <w:bookmarkStart w:id="60" w:name="_Toc184312122"/>
      <w:bookmarkEnd w:id="60"/>
      <w:bookmarkStart w:id="61" w:name="_Toc184310326"/>
      <w:bookmarkEnd w:id="61"/>
      <w:bookmarkStart w:id="62" w:name="_Toc184314472"/>
      <w:bookmarkEnd w:id="62"/>
      <w:bookmarkStart w:id="63" w:name="_Toc184313286"/>
      <w:bookmarkEnd w:id="63"/>
      <w:bookmarkStart w:id="64" w:name="_Toc184314465"/>
      <w:bookmarkEnd w:id="64"/>
      <w:bookmarkStart w:id="65" w:name="_Toc184314454"/>
      <w:bookmarkEnd w:id="65"/>
      <w:bookmarkStart w:id="66" w:name="_Toc184308089"/>
      <w:bookmarkEnd w:id="66"/>
      <w:bookmarkStart w:id="67" w:name="_Toc184310318"/>
      <w:bookmarkEnd w:id="67"/>
      <w:bookmarkStart w:id="68" w:name="_Toc184313242"/>
      <w:bookmarkEnd w:id="68"/>
      <w:bookmarkStart w:id="69" w:name="_Toc184308076"/>
      <w:bookmarkEnd w:id="69"/>
      <w:bookmarkStart w:id="70" w:name="_Toc184308097"/>
      <w:bookmarkEnd w:id="70"/>
      <w:bookmarkStart w:id="71" w:name="_Toc184310304"/>
      <w:bookmarkEnd w:id="71"/>
      <w:bookmarkStart w:id="72" w:name="_Toc184314460"/>
      <w:bookmarkEnd w:id="72"/>
      <w:bookmarkStart w:id="73" w:name="_Toc184308065"/>
      <w:bookmarkEnd w:id="73"/>
      <w:bookmarkStart w:id="74" w:name="_Toc184312093"/>
      <w:bookmarkEnd w:id="74"/>
      <w:bookmarkStart w:id="75" w:name="_Toc184314458"/>
      <w:bookmarkEnd w:id="75"/>
      <w:bookmarkStart w:id="76" w:name="_Toc184312067"/>
      <w:bookmarkEnd w:id="76"/>
      <w:bookmarkStart w:id="77" w:name="_Toc184314464"/>
      <w:bookmarkEnd w:id="77"/>
      <w:bookmarkStart w:id="78" w:name="_Toc184313305"/>
      <w:bookmarkEnd w:id="78"/>
      <w:bookmarkStart w:id="79" w:name="_Toc184308044"/>
      <w:bookmarkEnd w:id="79"/>
      <w:bookmarkStart w:id="80" w:name="_Toc184314423"/>
      <w:bookmarkEnd w:id="80"/>
      <w:bookmarkStart w:id="81" w:name="_Toc184314446"/>
      <w:bookmarkEnd w:id="81"/>
      <w:bookmarkStart w:id="82" w:name="_Toc184313255"/>
      <w:bookmarkEnd w:id="82"/>
      <w:bookmarkStart w:id="83" w:name="_Toc184310299"/>
      <w:bookmarkEnd w:id="83"/>
      <w:bookmarkStart w:id="84" w:name="_Toc184308108"/>
      <w:bookmarkEnd w:id="84"/>
      <w:bookmarkStart w:id="85" w:name="_Toc184312125"/>
      <w:bookmarkEnd w:id="85"/>
      <w:bookmarkStart w:id="86" w:name="_Toc184313303"/>
      <w:bookmarkEnd w:id="86"/>
      <w:bookmarkStart w:id="87" w:name="_Toc184308063"/>
      <w:bookmarkEnd w:id="87"/>
      <w:bookmarkStart w:id="88" w:name="_Toc184312106"/>
      <w:bookmarkEnd w:id="88"/>
      <w:bookmarkStart w:id="89" w:name="_Toc184313240"/>
      <w:bookmarkEnd w:id="89"/>
      <w:bookmarkStart w:id="90" w:name="_Toc184312135"/>
      <w:bookmarkEnd w:id="90"/>
      <w:bookmarkStart w:id="91" w:name="_Toc184314482"/>
      <w:bookmarkEnd w:id="91"/>
      <w:bookmarkStart w:id="92" w:name="_Toc184310340"/>
      <w:bookmarkEnd w:id="92"/>
      <w:bookmarkStart w:id="93" w:name="_Toc184308083"/>
      <w:bookmarkEnd w:id="93"/>
      <w:bookmarkStart w:id="94" w:name="_Toc184314479"/>
      <w:bookmarkEnd w:id="94"/>
      <w:bookmarkStart w:id="95" w:name="_Toc184314415"/>
      <w:bookmarkEnd w:id="95"/>
      <w:bookmarkStart w:id="96" w:name="_Toc184314474"/>
      <w:bookmarkEnd w:id="96"/>
      <w:bookmarkStart w:id="97" w:name="_Toc184312091"/>
      <w:bookmarkEnd w:id="97"/>
      <w:bookmarkStart w:id="98" w:name="_Toc184314444"/>
      <w:bookmarkEnd w:id="98"/>
      <w:bookmarkStart w:id="99" w:name="_Toc184308066"/>
      <w:bookmarkEnd w:id="99"/>
      <w:bookmarkStart w:id="100" w:name="_Toc184310312"/>
      <w:bookmarkEnd w:id="100"/>
      <w:bookmarkStart w:id="101" w:name="_Toc184314435"/>
      <w:bookmarkEnd w:id="101"/>
      <w:bookmarkStart w:id="102" w:name="_Toc184308090"/>
      <w:bookmarkEnd w:id="102"/>
      <w:bookmarkStart w:id="103" w:name="_Toc184310305"/>
      <w:bookmarkEnd w:id="103"/>
      <w:bookmarkStart w:id="104" w:name="_Toc184308057"/>
      <w:bookmarkEnd w:id="104"/>
      <w:bookmarkStart w:id="105" w:name="_Toc184310272"/>
      <w:bookmarkEnd w:id="105"/>
      <w:bookmarkStart w:id="106" w:name="_Toc184310337"/>
      <w:bookmarkEnd w:id="106"/>
      <w:bookmarkStart w:id="107" w:name="_Toc184310331"/>
      <w:bookmarkEnd w:id="107"/>
      <w:bookmarkStart w:id="108" w:name="_Toc184308049"/>
      <w:bookmarkEnd w:id="108"/>
      <w:bookmarkStart w:id="109" w:name="_Toc184308051"/>
      <w:bookmarkEnd w:id="109"/>
      <w:bookmarkStart w:id="110" w:name="_Toc184310302"/>
      <w:bookmarkEnd w:id="110"/>
      <w:bookmarkStart w:id="111" w:name="_Toc184314469"/>
      <w:bookmarkEnd w:id="111"/>
      <w:bookmarkStart w:id="112" w:name="_Toc184312108"/>
      <w:bookmarkEnd w:id="112"/>
      <w:bookmarkStart w:id="113" w:name="_Toc184313279"/>
      <w:bookmarkEnd w:id="113"/>
      <w:bookmarkStart w:id="114" w:name="_Toc184314425"/>
      <w:bookmarkEnd w:id="114"/>
      <w:bookmarkStart w:id="115" w:name="_Toc184312083"/>
      <w:bookmarkEnd w:id="115"/>
      <w:bookmarkStart w:id="116" w:name="_Toc184310287"/>
      <w:bookmarkEnd w:id="116"/>
      <w:bookmarkStart w:id="117" w:name="_Toc184312124"/>
      <w:bookmarkEnd w:id="117"/>
      <w:bookmarkStart w:id="118" w:name="_Toc184312094"/>
      <w:bookmarkEnd w:id="118"/>
      <w:bookmarkStart w:id="119" w:name="_Toc184308046"/>
      <w:bookmarkEnd w:id="119"/>
      <w:bookmarkStart w:id="120" w:name="_Toc184308043"/>
      <w:bookmarkEnd w:id="120"/>
      <w:bookmarkStart w:id="121" w:name="_Toc184313295"/>
      <w:bookmarkEnd w:id="121"/>
      <w:bookmarkStart w:id="122" w:name="_Toc184310335"/>
      <w:bookmarkEnd w:id="122"/>
      <w:bookmarkStart w:id="123" w:name="_Toc184310344"/>
      <w:bookmarkEnd w:id="123"/>
      <w:bookmarkStart w:id="124" w:name="_Toc184314480"/>
      <w:bookmarkEnd w:id="124"/>
      <w:bookmarkStart w:id="125" w:name="_Toc184312127"/>
      <w:bookmarkEnd w:id="125"/>
      <w:bookmarkStart w:id="126" w:name="_Toc184314473"/>
      <w:bookmarkEnd w:id="126"/>
      <w:bookmarkStart w:id="127" w:name="_Toc184310279"/>
      <w:bookmarkEnd w:id="127"/>
      <w:bookmarkStart w:id="128" w:name="_Toc184308059"/>
      <w:bookmarkEnd w:id="128"/>
      <w:bookmarkStart w:id="129" w:name="_Toc184310278"/>
      <w:bookmarkEnd w:id="129"/>
      <w:bookmarkStart w:id="130" w:name="_Toc184312121"/>
      <w:bookmarkEnd w:id="130"/>
      <w:bookmarkStart w:id="131" w:name="_Toc184314463"/>
      <w:bookmarkEnd w:id="131"/>
      <w:bookmarkStart w:id="132" w:name="_Toc184314478"/>
      <w:bookmarkEnd w:id="132"/>
      <w:bookmarkStart w:id="133" w:name="_Toc184308104"/>
      <w:bookmarkEnd w:id="133"/>
      <w:bookmarkStart w:id="134" w:name="_Toc184313278"/>
      <w:bookmarkEnd w:id="134"/>
      <w:bookmarkStart w:id="135" w:name="_Toc184310294"/>
      <w:bookmarkEnd w:id="135"/>
      <w:bookmarkStart w:id="136" w:name="_Toc184312139"/>
      <w:bookmarkEnd w:id="136"/>
      <w:bookmarkStart w:id="137" w:name="_Toc184310291"/>
      <w:bookmarkEnd w:id="137"/>
      <w:bookmarkStart w:id="138" w:name="_Toc184310321"/>
      <w:bookmarkEnd w:id="138"/>
      <w:bookmarkStart w:id="139" w:name="_Toc184312072"/>
      <w:bookmarkEnd w:id="139"/>
      <w:bookmarkStart w:id="140" w:name="_Toc184314421"/>
      <w:bookmarkEnd w:id="140"/>
      <w:bookmarkStart w:id="141" w:name="_Toc184313266"/>
      <w:bookmarkEnd w:id="141"/>
      <w:bookmarkStart w:id="142" w:name="_Toc184310284"/>
      <w:bookmarkEnd w:id="142"/>
      <w:bookmarkStart w:id="143" w:name="_Toc184314459"/>
      <w:bookmarkEnd w:id="143"/>
      <w:bookmarkStart w:id="144" w:name="_Toc184313276"/>
      <w:bookmarkEnd w:id="144"/>
      <w:bookmarkStart w:id="145" w:name="_Toc184310310"/>
      <w:bookmarkEnd w:id="145"/>
      <w:bookmarkStart w:id="146" w:name="_Toc184308098"/>
      <w:bookmarkEnd w:id="146"/>
      <w:bookmarkStart w:id="147" w:name="_Toc184313299"/>
      <w:bookmarkEnd w:id="147"/>
      <w:bookmarkStart w:id="148" w:name="_Toc184308072"/>
      <w:bookmarkEnd w:id="148"/>
      <w:bookmarkStart w:id="149" w:name="_Toc184313274"/>
      <w:bookmarkEnd w:id="149"/>
      <w:bookmarkStart w:id="150" w:name="_Toc184308082"/>
      <w:bookmarkEnd w:id="150"/>
      <w:bookmarkStart w:id="151" w:name="_Toc184313241"/>
      <w:bookmarkEnd w:id="151"/>
      <w:bookmarkStart w:id="152" w:name="_Toc184313289"/>
      <w:bookmarkEnd w:id="152"/>
      <w:bookmarkStart w:id="153" w:name="_Toc184308087"/>
      <w:bookmarkEnd w:id="153"/>
      <w:bookmarkStart w:id="154" w:name="_Toc184312101"/>
      <w:bookmarkEnd w:id="154"/>
      <w:bookmarkStart w:id="155" w:name="_Toc184313294"/>
      <w:bookmarkEnd w:id="155"/>
      <w:bookmarkStart w:id="156" w:name="_Toc184313254"/>
      <w:bookmarkEnd w:id="156"/>
      <w:bookmarkStart w:id="157" w:name="_Toc184312068"/>
      <w:bookmarkEnd w:id="157"/>
      <w:bookmarkStart w:id="158" w:name="_Toc184308079"/>
      <w:bookmarkEnd w:id="158"/>
      <w:bookmarkStart w:id="159" w:name="_Toc184310314"/>
      <w:bookmarkEnd w:id="159"/>
      <w:bookmarkStart w:id="160" w:name="_Toc184314434"/>
      <w:bookmarkEnd w:id="160"/>
      <w:bookmarkStart w:id="161" w:name="_Toc184314438"/>
      <w:bookmarkEnd w:id="161"/>
      <w:bookmarkStart w:id="162" w:name="_Toc184308088"/>
      <w:bookmarkEnd w:id="162"/>
      <w:bookmarkStart w:id="163" w:name="_Toc184313238"/>
      <w:bookmarkEnd w:id="163"/>
      <w:bookmarkStart w:id="164" w:name="_Toc184308050"/>
      <w:bookmarkEnd w:id="164"/>
      <w:bookmarkStart w:id="165" w:name="_Toc184308091"/>
      <w:bookmarkEnd w:id="165"/>
      <w:bookmarkStart w:id="166" w:name="_Toc184312119"/>
      <w:bookmarkEnd w:id="166"/>
      <w:bookmarkStart w:id="167" w:name="_Toc184314427"/>
      <w:bookmarkEnd w:id="167"/>
      <w:bookmarkStart w:id="168" w:name="_Toc184310290"/>
      <w:bookmarkEnd w:id="168"/>
      <w:bookmarkStart w:id="169" w:name="_Toc184308055"/>
      <w:bookmarkEnd w:id="169"/>
      <w:bookmarkStart w:id="170" w:name="_Toc184310316"/>
      <w:bookmarkEnd w:id="170"/>
      <w:bookmarkStart w:id="171" w:name="_Toc184312123"/>
      <w:bookmarkEnd w:id="171"/>
      <w:bookmarkStart w:id="172" w:name="_Toc184314433"/>
      <w:bookmarkEnd w:id="172"/>
      <w:bookmarkStart w:id="173" w:name="_Toc184314452"/>
      <w:bookmarkEnd w:id="173"/>
      <w:bookmarkStart w:id="174" w:name="_Toc184314471"/>
      <w:bookmarkEnd w:id="174"/>
      <w:bookmarkStart w:id="175" w:name="_Toc184308095"/>
      <w:bookmarkEnd w:id="175"/>
      <w:bookmarkStart w:id="176" w:name="_Toc184308081"/>
      <w:bookmarkEnd w:id="176"/>
      <w:bookmarkStart w:id="177" w:name="_Toc184310319"/>
      <w:bookmarkEnd w:id="177"/>
      <w:bookmarkStart w:id="178" w:name="_Toc184310334"/>
      <w:bookmarkEnd w:id="178"/>
      <w:bookmarkStart w:id="179" w:name="_Toc184313293"/>
      <w:bookmarkEnd w:id="179"/>
      <w:bookmarkStart w:id="180" w:name="_Toc184313268"/>
      <w:bookmarkEnd w:id="180"/>
      <w:bookmarkStart w:id="181" w:name="_Toc184310281"/>
      <w:bookmarkEnd w:id="181"/>
      <w:bookmarkStart w:id="182" w:name="_Toc184310275"/>
      <w:bookmarkEnd w:id="182"/>
      <w:bookmarkStart w:id="183" w:name="_Toc184314462"/>
      <w:bookmarkEnd w:id="183"/>
      <w:bookmarkStart w:id="184" w:name="_Toc184308053"/>
      <w:bookmarkEnd w:id="184"/>
      <w:bookmarkStart w:id="185" w:name="_Toc184314411"/>
      <w:bookmarkEnd w:id="185"/>
      <w:bookmarkStart w:id="186" w:name="_Toc184313271"/>
      <w:bookmarkEnd w:id="186"/>
      <w:bookmarkStart w:id="187" w:name="_Toc184312107"/>
      <w:bookmarkEnd w:id="187"/>
      <w:bookmarkStart w:id="188" w:name="_Toc184310343"/>
      <w:bookmarkEnd w:id="188"/>
      <w:bookmarkStart w:id="189" w:name="_Toc184308105"/>
      <w:bookmarkEnd w:id="189"/>
      <w:bookmarkStart w:id="190" w:name="_Toc184313246"/>
      <w:bookmarkEnd w:id="190"/>
      <w:bookmarkStart w:id="191" w:name="_Toc184308085"/>
      <w:bookmarkEnd w:id="191"/>
      <w:bookmarkStart w:id="192" w:name="_Toc184313285"/>
      <w:bookmarkEnd w:id="192"/>
      <w:bookmarkStart w:id="193" w:name="_Toc184314468"/>
      <w:bookmarkEnd w:id="193"/>
      <w:bookmarkStart w:id="194" w:name="_Toc184308106"/>
      <w:bookmarkEnd w:id="194"/>
      <w:bookmarkStart w:id="195" w:name="_Toc184310295"/>
      <w:bookmarkEnd w:id="195"/>
      <w:bookmarkStart w:id="196" w:name="_Toc184314448"/>
      <w:bookmarkEnd w:id="196"/>
      <w:bookmarkStart w:id="197" w:name="_Toc184310309"/>
      <w:bookmarkEnd w:id="197"/>
      <w:bookmarkStart w:id="198" w:name="_Toc184308037"/>
      <w:bookmarkEnd w:id="198"/>
      <w:bookmarkStart w:id="199" w:name="_Toc184310286"/>
      <w:bookmarkEnd w:id="199"/>
      <w:bookmarkStart w:id="200" w:name="_Toc184308093"/>
      <w:bookmarkEnd w:id="200"/>
      <w:bookmarkStart w:id="201" w:name="_Toc184310301"/>
      <w:bookmarkEnd w:id="201"/>
      <w:bookmarkStart w:id="202" w:name="_Toc184310328"/>
      <w:bookmarkEnd w:id="202"/>
      <w:bookmarkStart w:id="203" w:name="_Toc184314426"/>
      <w:bookmarkEnd w:id="203"/>
      <w:bookmarkStart w:id="204" w:name="_Toc184313260"/>
      <w:bookmarkEnd w:id="204"/>
      <w:bookmarkStart w:id="205" w:name="_Toc184312104"/>
      <w:bookmarkEnd w:id="205"/>
      <w:bookmarkStart w:id="206" w:name="_Toc184312137"/>
      <w:bookmarkEnd w:id="206"/>
      <w:bookmarkStart w:id="207" w:name="_Toc184312134"/>
      <w:bookmarkEnd w:id="207"/>
      <w:bookmarkStart w:id="208" w:name="_Toc184312118"/>
      <w:bookmarkEnd w:id="208"/>
      <w:bookmarkStart w:id="209" w:name="_Toc184313296"/>
      <w:bookmarkEnd w:id="209"/>
      <w:bookmarkStart w:id="210" w:name="_Toc184308086"/>
      <w:bookmarkEnd w:id="210"/>
      <w:bookmarkStart w:id="211" w:name="_Toc184308073"/>
      <w:bookmarkEnd w:id="211"/>
      <w:bookmarkStart w:id="212" w:name="_Toc184314413"/>
      <w:bookmarkEnd w:id="212"/>
      <w:bookmarkStart w:id="213" w:name="_Toc184310303"/>
      <w:bookmarkEnd w:id="213"/>
      <w:bookmarkStart w:id="214" w:name="_Toc184313267"/>
      <w:bookmarkEnd w:id="214"/>
      <w:bookmarkStart w:id="215" w:name="_Toc184313250"/>
      <w:bookmarkEnd w:id="215"/>
      <w:bookmarkStart w:id="216" w:name="_Toc184308068"/>
      <w:bookmarkEnd w:id="216"/>
      <w:bookmarkStart w:id="217" w:name="_Toc184313252"/>
      <w:bookmarkEnd w:id="217"/>
      <w:bookmarkStart w:id="218" w:name="_Toc184308040"/>
      <w:bookmarkEnd w:id="218"/>
      <w:bookmarkStart w:id="219" w:name="_Toc184312077"/>
      <w:bookmarkEnd w:id="219"/>
      <w:bookmarkStart w:id="220" w:name="_Toc184313275"/>
      <w:bookmarkEnd w:id="220"/>
      <w:bookmarkStart w:id="221" w:name="_Toc184312138"/>
      <w:bookmarkEnd w:id="221"/>
      <w:bookmarkStart w:id="222" w:name="_Toc184310320"/>
      <w:bookmarkEnd w:id="222"/>
      <w:bookmarkStart w:id="223" w:name="_Toc184310324"/>
      <w:bookmarkEnd w:id="223"/>
      <w:bookmarkStart w:id="224" w:name="_Toc184313265"/>
      <w:bookmarkEnd w:id="224"/>
      <w:bookmarkStart w:id="225" w:name="_Toc184308080"/>
      <w:bookmarkEnd w:id="225"/>
      <w:bookmarkStart w:id="226" w:name="_Toc184313243"/>
      <w:bookmarkEnd w:id="226"/>
      <w:bookmarkStart w:id="227" w:name="_Toc184308103"/>
      <w:bookmarkEnd w:id="227"/>
      <w:bookmarkStart w:id="228" w:name="_Toc184312109"/>
      <w:bookmarkEnd w:id="228"/>
      <w:bookmarkStart w:id="229" w:name="_Toc184313253"/>
      <w:bookmarkEnd w:id="229"/>
      <w:bookmarkStart w:id="230" w:name="_Toc184310273"/>
      <w:bookmarkEnd w:id="230"/>
      <w:bookmarkStart w:id="231" w:name="_Toc184308039"/>
      <w:bookmarkEnd w:id="231"/>
      <w:bookmarkStart w:id="232" w:name="_Toc184312114"/>
      <w:bookmarkEnd w:id="232"/>
      <w:bookmarkStart w:id="233" w:name="_Toc184308092"/>
      <w:bookmarkEnd w:id="233"/>
      <w:bookmarkStart w:id="234" w:name="_Toc184310327"/>
      <w:bookmarkEnd w:id="234"/>
      <w:bookmarkStart w:id="235" w:name="_Toc184310322"/>
      <w:bookmarkEnd w:id="235"/>
      <w:bookmarkStart w:id="236" w:name="_Toc184313306"/>
      <w:bookmarkEnd w:id="236"/>
      <w:bookmarkStart w:id="237" w:name="_Toc184313262"/>
      <w:bookmarkEnd w:id="237"/>
      <w:bookmarkStart w:id="238" w:name="_Toc184313270"/>
      <w:bookmarkEnd w:id="238"/>
      <w:bookmarkStart w:id="239" w:name="_Toc184312090"/>
      <w:bookmarkEnd w:id="239"/>
      <w:bookmarkStart w:id="240" w:name="_Toc184310307"/>
      <w:bookmarkEnd w:id="240"/>
      <w:bookmarkStart w:id="241" w:name="_Toc184308052"/>
      <w:bookmarkEnd w:id="241"/>
      <w:bookmarkStart w:id="242" w:name="_Toc184313310"/>
      <w:bookmarkEnd w:id="242"/>
      <w:bookmarkStart w:id="243" w:name="_Toc184313256"/>
      <w:bookmarkEnd w:id="243"/>
      <w:bookmarkStart w:id="244" w:name="_Toc184313257"/>
      <w:bookmarkEnd w:id="244"/>
      <w:bookmarkStart w:id="245" w:name="_Toc184308058"/>
      <w:bookmarkEnd w:id="245"/>
      <w:bookmarkStart w:id="246" w:name="_Toc184314440"/>
      <w:bookmarkEnd w:id="246"/>
      <w:bookmarkStart w:id="247" w:name="_Toc184308074"/>
      <w:bookmarkEnd w:id="247"/>
      <w:bookmarkStart w:id="248" w:name="_Toc184314436"/>
      <w:bookmarkEnd w:id="248"/>
      <w:bookmarkStart w:id="249" w:name="_Toc184308047"/>
      <w:bookmarkEnd w:id="249"/>
      <w:bookmarkStart w:id="250" w:name="_Toc184313308"/>
      <w:bookmarkEnd w:id="250"/>
      <w:bookmarkStart w:id="251" w:name="_Toc184313283"/>
      <w:bookmarkEnd w:id="251"/>
      <w:bookmarkStart w:id="252" w:name="_Toc184314424"/>
      <w:bookmarkEnd w:id="252"/>
      <w:bookmarkStart w:id="253" w:name="_Toc184314439"/>
      <w:bookmarkEnd w:id="253"/>
      <w:bookmarkStart w:id="254" w:name="_Toc184312112"/>
      <w:bookmarkEnd w:id="254"/>
      <w:bookmarkStart w:id="255" w:name="_Toc184308045"/>
      <w:bookmarkEnd w:id="255"/>
      <w:bookmarkStart w:id="256" w:name="_Toc184310341"/>
      <w:bookmarkEnd w:id="256"/>
      <w:bookmarkStart w:id="257" w:name="_Toc184314455"/>
      <w:bookmarkEnd w:id="257"/>
      <w:bookmarkStart w:id="258" w:name="_Toc184314441"/>
      <w:bookmarkEnd w:id="258"/>
      <w:bookmarkStart w:id="259" w:name="_Toc184312075"/>
      <w:bookmarkEnd w:id="259"/>
      <w:bookmarkStart w:id="260" w:name="_Toc184312092"/>
      <w:bookmarkEnd w:id="260"/>
      <w:bookmarkStart w:id="261" w:name="_Toc184310317"/>
      <w:bookmarkEnd w:id="261"/>
      <w:bookmarkStart w:id="262" w:name="_Toc184314447"/>
      <w:bookmarkEnd w:id="262"/>
      <w:bookmarkStart w:id="263" w:name="_Toc184312128"/>
      <w:bookmarkEnd w:id="263"/>
      <w:bookmarkStart w:id="264" w:name="_Toc184314449"/>
      <w:bookmarkEnd w:id="264"/>
      <w:bookmarkStart w:id="265" w:name="_Toc184312070"/>
      <w:bookmarkEnd w:id="265"/>
      <w:bookmarkStart w:id="266" w:name="_Toc184310338"/>
      <w:bookmarkEnd w:id="266"/>
      <w:bookmarkStart w:id="267" w:name="_Toc184313259"/>
      <w:bookmarkEnd w:id="267"/>
      <w:bookmarkStart w:id="268" w:name="_Toc184310336"/>
      <w:bookmarkEnd w:id="268"/>
      <w:bookmarkStart w:id="269" w:name="_Toc184310292"/>
      <w:bookmarkEnd w:id="269"/>
      <w:bookmarkStart w:id="270" w:name="_Toc184313281"/>
      <w:bookmarkEnd w:id="270"/>
      <w:bookmarkStart w:id="271" w:name="_Toc184310308"/>
      <w:bookmarkEnd w:id="271"/>
      <w:bookmarkStart w:id="272" w:name="_Toc184313282"/>
      <w:bookmarkEnd w:id="272"/>
      <w:bookmarkStart w:id="273" w:name="_Toc184310313"/>
      <w:bookmarkEnd w:id="273"/>
      <w:bookmarkStart w:id="274" w:name="_Toc184308099"/>
      <w:bookmarkEnd w:id="274"/>
      <w:bookmarkStart w:id="275" w:name="_Toc184314476"/>
      <w:bookmarkEnd w:id="275"/>
      <w:bookmarkStart w:id="276" w:name="_Toc184310282"/>
      <w:bookmarkEnd w:id="276"/>
      <w:bookmarkStart w:id="277" w:name="_Toc184308042"/>
      <w:bookmarkEnd w:id="277"/>
      <w:bookmarkStart w:id="278" w:name="_Toc184308062"/>
      <w:bookmarkEnd w:id="278"/>
      <w:bookmarkStart w:id="279" w:name="_Toc184313269"/>
      <w:bookmarkEnd w:id="279"/>
      <w:bookmarkStart w:id="280" w:name="_Toc184313307"/>
      <w:bookmarkEnd w:id="280"/>
      <w:bookmarkStart w:id="281" w:name="_Toc184312096"/>
      <w:bookmarkEnd w:id="281"/>
      <w:bookmarkStart w:id="282" w:name="_Toc184313291"/>
      <w:bookmarkEnd w:id="282"/>
      <w:bookmarkStart w:id="283" w:name="_Toc184310297"/>
      <w:bookmarkEnd w:id="283"/>
      <w:bookmarkStart w:id="284" w:name="_Toc184313245"/>
      <w:bookmarkEnd w:id="284"/>
      <w:bookmarkStart w:id="285" w:name="_Toc184313272"/>
      <w:bookmarkEnd w:id="285"/>
      <w:bookmarkStart w:id="286" w:name="_Toc184310296"/>
      <w:bookmarkEnd w:id="286"/>
      <w:bookmarkStart w:id="287" w:name="_Toc184308094"/>
      <w:bookmarkEnd w:id="287"/>
      <w:bookmarkStart w:id="288" w:name="_Toc184314442"/>
      <w:bookmarkEnd w:id="288"/>
      <w:bookmarkStart w:id="289" w:name="_Toc184313292"/>
      <w:bookmarkEnd w:id="289"/>
      <w:bookmarkStart w:id="290" w:name="_Toc184310329"/>
      <w:bookmarkEnd w:id="290"/>
      <w:bookmarkStart w:id="291" w:name="_Toc184312082"/>
      <w:bookmarkEnd w:id="291"/>
      <w:bookmarkStart w:id="292" w:name="_Toc184312079"/>
      <w:bookmarkEnd w:id="292"/>
      <w:bookmarkStart w:id="293" w:name="_Toc184310323"/>
      <w:bookmarkEnd w:id="293"/>
      <w:bookmarkStart w:id="294" w:name="_Toc184312117"/>
      <w:bookmarkEnd w:id="294"/>
      <w:bookmarkStart w:id="295" w:name="_Toc184313288"/>
      <w:bookmarkEnd w:id="295"/>
      <w:bookmarkStart w:id="296" w:name="_Toc184308100"/>
      <w:bookmarkEnd w:id="296"/>
      <w:bookmarkStart w:id="297" w:name="_Toc184310325"/>
      <w:bookmarkEnd w:id="297"/>
      <w:bookmarkStart w:id="298" w:name="_Toc184314470"/>
      <w:bookmarkEnd w:id="298"/>
      <w:bookmarkStart w:id="299" w:name="_Toc184308067"/>
      <w:bookmarkEnd w:id="299"/>
      <w:bookmarkStart w:id="300" w:name="_Toc184310315"/>
      <w:bookmarkEnd w:id="300"/>
      <w:bookmarkStart w:id="301" w:name="_Toc184310300"/>
      <w:bookmarkEnd w:id="301"/>
      <w:bookmarkStart w:id="302" w:name="_Toc184312084"/>
      <w:bookmarkEnd w:id="302"/>
      <w:bookmarkStart w:id="303" w:name="_Toc184312069"/>
      <w:bookmarkEnd w:id="303"/>
      <w:bookmarkStart w:id="304" w:name="_Toc184313261"/>
      <w:bookmarkEnd w:id="304"/>
      <w:bookmarkStart w:id="305" w:name="_Toc184313249"/>
      <w:bookmarkEnd w:id="305"/>
      <w:bookmarkStart w:id="306" w:name="_Toc184314429"/>
      <w:bookmarkEnd w:id="306"/>
      <w:bookmarkStart w:id="307" w:name="_Toc184308064"/>
      <w:bookmarkEnd w:id="307"/>
      <w:bookmarkStart w:id="308" w:name="_Toc184308048"/>
      <w:bookmarkEnd w:id="308"/>
      <w:bookmarkStart w:id="309" w:name="_Toc184313251"/>
      <w:bookmarkEnd w:id="309"/>
      <w:bookmarkStart w:id="310" w:name="_Toc184312081"/>
      <w:bookmarkEnd w:id="310"/>
      <w:bookmarkStart w:id="311" w:name="_Toc184312110"/>
      <w:bookmarkEnd w:id="311"/>
      <w:bookmarkStart w:id="312" w:name="_Toc184314481"/>
      <w:bookmarkEnd w:id="312"/>
      <w:bookmarkStart w:id="313" w:name="_Toc184308070"/>
      <w:bookmarkEnd w:id="313"/>
      <w:bookmarkStart w:id="314" w:name="_Toc184312133"/>
      <w:bookmarkEnd w:id="314"/>
      <w:bookmarkStart w:id="315" w:name="_Toc184308084"/>
      <w:bookmarkEnd w:id="315"/>
      <w:bookmarkStart w:id="316" w:name="_Toc184312102"/>
      <w:bookmarkEnd w:id="316"/>
      <w:bookmarkStart w:id="317" w:name="_Toc184308071"/>
      <w:bookmarkEnd w:id="317"/>
      <w:bookmarkStart w:id="318" w:name="_Toc184314432"/>
      <w:bookmarkEnd w:id="318"/>
      <w:bookmarkStart w:id="319" w:name="_Toc184313280"/>
      <w:bookmarkEnd w:id="319"/>
      <w:bookmarkStart w:id="320" w:name="_Toc184310293"/>
      <w:bookmarkEnd w:id="320"/>
      <w:bookmarkStart w:id="321" w:name="_Toc184308107"/>
      <w:bookmarkEnd w:id="321"/>
      <w:bookmarkStart w:id="322" w:name="_Toc184310288"/>
      <w:bookmarkEnd w:id="322"/>
      <w:bookmarkStart w:id="323" w:name="_Toc184312131"/>
      <w:bookmarkEnd w:id="323"/>
      <w:bookmarkStart w:id="324" w:name="_Toc184312113"/>
      <w:bookmarkEnd w:id="324"/>
      <w:bookmarkStart w:id="325" w:name="_Toc184312080"/>
      <w:bookmarkEnd w:id="325"/>
      <w:bookmarkStart w:id="326" w:name="_Toc184310283"/>
      <w:bookmarkEnd w:id="326"/>
      <w:bookmarkStart w:id="327" w:name="_Toc184313302"/>
      <w:bookmarkEnd w:id="327"/>
      <w:bookmarkStart w:id="328" w:name="_Toc184314410"/>
      <w:bookmarkEnd w:id="328"/>
      <w:bookmarkStart w:id="329" w:name="_Toc184314466"/>
      <w:bookmarkEnd w:id="329"/>
      <w:bookmarkStart w:id="330" w:name="_Toc184312099"/>
      <w:bookmarkEnd w:id="330"/>
      <w:bookmarkStart w:id="331" w:name="_Toc184314420"/>
      <w:bookmarkEnd w:id="331"/>
      <w:bookmarkStart w:id="332" w:name="_Toc184314457"/>
      <w:bookmarkEnd w:id="332"/>
      <w:bookmarkStart w:id="333" w:name="_Toc184312095"/>
      <w:bookmarkEnd w:id="333"/>
      <w:bookmarkStart w:id="334" w:name="_Toc184312116"/>
      <w:bookmarkEnd w:id="334"/>
      <w:bookmarkStart w:id="335" w:name="_Toc184310330"/>
      <w:bookmarkEnd w:id="335"/>
      <w:bookmarkStart w:id="336" w:name="_Toc184310276"/>
      <w:bookmarkEnd w:id="336"/>
      <w:bookmarkStart w:id="337" w:name="_Toc184312089"/>
      <w:bookmarkEnd w:id="337"/>
      <w:bookmarkStart w:id="338" w:name="_Toc184308036"/>
      <w:bookmarkEnd w:id="338"/>
      <w:bookmarkStart w:id="339" w:name="_Toc184313248"/>
      <w:bookmarkEnd w:id="339"/>
      <w:bookmarkStart w:id="340" w:name="_Toc184312130"/>
      <w:bookmarkEnd w:id="340"/>
      <w:bookmarkStart w:id="341" w:name="_Toc184314451"/>
      <w:bookmarkEnd w:id="341"/>
      <w:bookmarkStart w:id="342" w:name="_Toc184308061"/>
      <w:bookmarkEnd w:id="342"/>
      <w:bookmarkStart w:id="343" w:name="_Toc184312111"/>
      <w:bookmarkEnd w:id="343"/>
      <w:bookmarkStart w:id="344" w:name="_Toc184312078"/>
      <w:bookmarkEnd w:id="344"/>
      <w:bookmarkStart w:id="345" w:name="_Toc184313301"/>
      <w:bookmarkEnd w:id="345"/>
      <w:bookmarkStart w:id="346" w:name="_Toc184312126"/>
      <w:bookmarkEnd w:id="346"/>
      <w:bookmarkStart w:id="347" w:name="_Toc184312103"/>
      <w:bookmarkEnd w:id="347"/>
      <w:bookmarkStart w:id="348" w:name="_Toc184314428"/>
      <w:bookmarkEnd w:id="348"/>
      <w:bookmarkStart w:id="349" w:name="_Toc184314414"/>
      <w:bookmarkEnd w:id="349"/>
      <w:bookmarkStart w:id="350" w:name="_Toc184313247"/>
      <w:bookmarkEnd w:id="350"/>
      <w:bookmarkStart w:id="351" w:name="_Toc184313290"/>
      <w:bookmarkEnd w:id="351"/>
      <w:bookmarkStart w:id="352" w:name="_Toc184312086"/>
      <w:bookmarkEnd w:id="352"/>
      <w:bookmarkStart w:id="353" w:name="_Toc184314430"/>
      <w:bookmarkEnd w:id="353"/>
      <w:bookmarkStart w:id="354" w:name="_Toc184312097"/>
      <w:bookmarkEnd w:id="354"/>
      <w:bookmarkStart w:id="355" w:name="_Toc184313277"/>
      <w:bookmarkEnd w:id="355"/>
      <w:bookmarkStart w:id="356" w:name="_Toc184312100"/>
      <w:bookmarkEnd w:id="356"/>
      <w:bookmarkStart w:id="357" w:name="_Toc184314431"/>
      <w:bookmarkEnd w:id="357"/>
      <w:bookmarkStart w:id="358" w:name="_Toc184310311"/>
      <w:bookmarkEnd w:id="358"/>
      <w:bookmarkStart w:id="359" w:name="_Toc184314418"/>
      <w:bookmarkEnd w:id="359"/>
      <w:bookmarkStart w:id="360" w:name="_Toc184314475"/>
      <w:bookmarkEnd w:id="360"/>
      <w:bookmarkStart w:id="361" w:name="_Toc184308078"/>
      <w:bookmarkEnd w:id="361"/>
      <w:bookmarkStart w:id="362" w:name="_Toc184312105"/>
      <w:bookmarkEnd w:id="362"/>
      <w:bookmarkStart w:id="363" w:name="_Toc184308038"/>
      <w:bookmarkEnd w:id="363"/>
      <w:bookmarkStart w:id="364" w:name="_Toc184314450"/>
      <w:bookmarkEnd w:id="364"/>
      <w:bookmarkStart w:id="365" w:name="_Toc184312120"/>
      <w:bookmarkEnd w:id="365"/>
      <w:bookmarkStart w:id="366" w:name="_Toc184308102"/>
      <w:bookmarkEnd w:id="366"/>
      <w:bookmarkStart w:id="367" w:name="_Toc184308096"/>
      <w:bookmarkEnd w:id="367"/>
      <w:bookmarkStart w:id="368" w:name="_Toc184313309"/>
      <w:bookmarkEnd w:id="368"/>
      <w:bookmarkStart w:id="369" w:name="_Toc184314412"/>
      <w:bookmarkEnd w:id="369"/>
      <w:bookmarkStart w:id="370" w:name="_Toc184310306"/>
      <w:bookmarkEnd w:id="370"/>
      <w:bookmarkStart w:id="371" w:name="_Toc184314437"/>
      <w:bookmarkEnd w:id="371"/>
      <w:bookmarkStart w:id="372" w:name="_Toc184312076"/>
      <w:bookmarkEnd w:id="372"/>
      <w:bookmarkStart w:id="373" w:name="_Toc184314461"/>
      <w:bookmarkEnd w:id="373"/>
      <w:bookmarkStart w:id="374" w:name="_Toc184314445"/>
      <w:bookmarkEnd w:id="374"/>
      <w:bookmarkStart w:id="375" w:name="_Toc184310332"/>
      <w:bookmarkEnd w:id="375"/>
      <w:bookmarkStart w:id="376" w:name="_Toc184312115"/>
      <w:bookmarkEnd w:id="376"/>
      <w:bookmarkStart w:id="377" w:name="_Toc184312071"/>
      <w:bookmarkEnd w:id="377"/>
      <w:bookmarkStart w:id="378" w:name="_Toc184312129"/>
      <w:bookmarkEnd w:id="378"/>
      <w:bookmarkStart w:id="379" w:name="_Toc184310289"/>
      <w:bookmarkEnd w:id="379"/>
      <w:bookmarkStart w:id="380" w:name="_Toc184313297"/>
      <w:bookmarkEnd w:id="380"/>
      <w:bookmarkStart w:id="381" w:name="_Toc184312085"/>
      <w:bookmarkEnd w:id="381"/>
      <w:bookmarkStart w:id="382" w:name="_Toc184308075"/>
      <w:bookmarkEnd w:id="382"/>
      <w:bookmarkStart w:id="383" w:name="_Toc184313258"/>
      <w:bookmarkEnd w:id="383"/>
      <w:bookmarkStart w:id="384" w:name="_Toc184310277"/>
      <w:bookmarkEnd w:id="384"/>
      <w:bookmarkStart w:id="385" w:name="_Toc184310342"/>
      <w:bookmarkEnd w:id="385"/>
      <w:bookmarkStart w:id="386" w:name="_Toc184310274"/>
      <w:bookmarkEnd w:id="386"/>
      <w:bookmarkStart w:id="387" w:name="_Toc184310298"/>
      <w:bookmarkEnd w:id="387"/>
      <w:bookmarkStart w:id="388" w:name="_Toc184310285"/>
      <w:bookmarkEnd w:id="388"/>
      <w:bookmarkStart w:id="389" w:name="_Toc184312098"/>
      <w:bookmarkEnd w:id="389"/>
      <w:r>
        <w:rPr>
          <w:rFonts w:hint="eastAsia" w:ascii="宋体" w:hAnsi="宋体" w:eastAsia="宋体" w:cs="宋体"/>
          <w:b/>
          <w:color w:val="auto"/>
          <w:sz w:val="36"/>
          <w:szCs w:val="36"/>
          <w:highlight w:val="none"/>
        </w:rPr>
        <w:t>评标办法</w:t>
      </w:r>
    </w:p>
    <w:p w14:paraId="201C46E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14136053">
      <w:pPr>
        <w:numPr>
          <w:ilvl w:val="0"/>
          <w:numId w:val="1"/>
        </w:numPr>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商务技术文件的评定（</w:t>
      </w:r>
      <w:r>
        <w:rPr>
          <w:rFonts w:hint="eastAsia" w:ascii="宋体" w:hAnsi="宋体" w:cs="宋体"/>
          <w:color w:val="auto"/>
          <w:sz w:val="22"/>
          <w:szCs w:val="22"/>
          <w:highlight w:val="none"/>
          <w:u w:val="none"/>
          <w:lang w:val="en-US" w:eastAsia="zh-CN"/>
        </w:rPr>
        <w:t>80</w:t>
      </w:r>
      <w:r>
        <w:rPr>
          <w:rFonts w:hint="eastAsia" w:ascii="宋体" w:hAnsi="宋体" w:cs="新宋体"/>
          <w:b/>
          <w:bCs/>
          <w:color w:val="auto"/>
          <w:sz w:val="22"/>
          <w:szCs w:val="22"/>
          <w:highlight w:val="none"/>
        </w:rPr>
        <w:t>分）</w:t>
      </w:r>
    </w:p>
    <w:tbl>
      <w:tblPr>
        <w:tblStyle w:val="6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820"/>
        <w:gridCol w:w="726"/>
        <w:gridCol w:w="1562"/>
      </w:tblGrid>
      <w:tr w14:paraId="670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323" w:type="dxa"/>
            <w:tcBorders>
              <w:right w:val="single" w:color="auto" w:sz="4" w:space="0"/>
            </w:tcBorders>
            <w:noWrap w:val="0"/>
            <w:vAlign w:val="center"/>
          </w:tcPr>
          <w:p w14:paraId="17526FD2">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评定项目</w:t>
            </w:r>
          </w:p>
        </w:tc>
        <w:tc>
          <w:tcPr>
            <w:tcW w:w="5820" w:type="dxa"/>
            <w:tcBorders>
              <w:left w:val="single" w:color="auto" w:sz="4" w:space="0"/>
            </w:tcBorders>
            <w:noWrap w:val="0"/>
            <w:vAlign w:val="center"/>
          </w:tcPr>
          <w:p w14:paraId="0BAD5A96">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726" w:type="dxa"/>
            <w:tcBorders>
              <w:left w:val="single" w:color="auto" w:sz="4" w:space="0"/>
            </w:tcBorders>
            <w:noWrap w:val="0"/>
            <w:vAlign w:val="center"/>
          </w:tcPr>
          <w:p w14:paraId="4ECA1760">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562" w:type="dxa"/>
            <w:tcBorders>
              <w:left w:val="single" w:color="auto" w:sz="4" w:space="0"/>
            </w:tcBorders>
            <w:noWrap w:val="0"/>
            <w:vAlign w:val="center"/>
          </w:tcPr>
          <w:p w14:paraId="2E7D156E">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投标文件中评标标准相应的商务技术资料目录</w:t>
            </w:r>
            <w:r>
              <w:rPr>
                <w:rFonts w:hint="eastAsia" w:ascii="宋体" w:hAnsi="宋体" w:eastAsia="宋体" w:cs="宋体"/>
                <w:color w:val="auto"/>
                <w:sz w:val="22"/>
                <w:szCs w:val="22"/>
                <w:highlight w:val="none"/>
                <w:shd w:val="clear" w:color="auto" w:fill="FFFFFF"/>
              </w:rPr>
              <w:t> *</w:t>
            </w:r>
          </w:p>
        </w:tc>
      </w:tr>
      <w:tr w14:paraId="1B06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323" w:type="dxa"/>
            <w:vMerge w:val="restart"/>
            <w:tcBorders>
              <w:right w:val="single" w:color="auto" w:sz="4" w:space="0"/>
            </w:tcBorders>
            <w:noWrap w:val="0"/>
            <w:vAlign w:val="center"/>
          </w:tcPr>
          <w:p w14:paraId="3AC9F73C">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企业综合情况</w:t>
            </w:r>
          </w:p>
        </w:tc>
        <w:tc>
          <w:tcPr>
            <w:tcW w:w="5820" w:type="dxa"/>
            <w:tcBorders>
              <w:left w:val="single" w:color="auto" w:sz="4" w:space="0"/>
            </w:tcBorders>
            <w:noWrap w:val="0"/>
            <w:vAlign w:val="center"/>
          </w:tcPr>
          <w:p w14:paraId="395199C8">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根据供应商在行业中实力、资质、企业知名度、市场商业信誉等情况进行综合打分。（0-5分）</w:t>
            </w:r>
          </w:p>
        </w:tc>
        <w:tc>
          <w:tcPr>
            <w:tcW w:w="726" w:type="dxa"/>
            <w:vMerge w:val="restart"/>
            <w:tcBorders>
              <w:left w:val="single" w:color="auto" w:sz="4" w:space="0"/>
            </w:tcBorders>
            <w:noWrap w:val="0"/>
            <w:vAlign w:val="center"/>
          </w:tcPr>
          <w:p w14:paraId="1F534B29">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18</w:t>
            </w:r>
          </w:p>
        </w:tc>
        <w:tc>
          <w:tcPr>
            <w:tcW w:w="1562" w:type="dxa"/>
            <w:vMerge w:val="restart"/>
            <w:tcBorders>
              <w:left w:val="single" w:color="auto" w:sz="4" w:space="0"/>
            </w:tcBorders>
            <w:noWrap w:val="0"/>
            <w:vAlign w:val="center"/>
          </w:tcPr>
          <w:p w14:paraId="32159C07">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31AD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1323" w:type="dxa"/>
            <w:vMerge w:val="continue"/>
            <w:tcBorders>
              <w:right w:val="single" w:color="auto" w:sz="4" w:space="0"/>
            </w:tcBorders>
            <w:noWrap w:val="0"/>
            <w:vAlign w:val="center"/>
          </w:tcPr>
          <w:p w14:paraId="55989579">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val="en-US" w:eastAsia="zh-CN"/>
              </w:rPr>
            </w:pPr>
          </w:p>
        </w:tc>
        <w:tc>
          <w:tcPr>
            <w:tcW w:w="5820" w:type="dxa"/>
            <w:tcBorders>
              <w:left w:val="single" w:color="auto" w:sz="4" w:space="0"/>
            </w:tcBorders>
            <w:noWrap w:val="0"/>
            <w:vAlign w:val="center"/>
          </w:tcPr>
          <w:p w14:paraId="56B06296">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投标人具有有效的质量体系认证、环境体系认证、职业健康安全管理体系、信息安全管理体系认证、社会责任管理认证证书且在有效期内，每具有一项的得2分。最高得10分。</w:t>
            </w:r>
          </w:p>
          <w:p w14:paraId="57CC68B2">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注：需</w:t>
            </w:r>
            <w:r>
              <w:rPr>
                <w:rFonts w:hint="default" w:ascii="宋体" w:hAnsi="宋体" w:eastAsia="宋体" w:cs="宋体"/>
                <w:color w:val="auto"/>
                <w:sz w:val="22"/>
                <w:szCs w:val="22"/>
                <w:highlight w:val="none"/>
                <w:lang w:val="en-US" w:eastAsia="zh-CN"/>
              </w:rPr>
              <w:t>提供有效的证书扫描件加盖公章。</w:t>
            </w:r>
          </w:p>
        </w:tc>
        <w:tc>
          <w:tcPr>
            <w:tcW w:w="726" w:type="dxa"/>
            <w:vMerge w:val="continue"/>
            <w:tcBorders>
              <w:left w:val="single" w:color="auto" w:sz="4" w:space="0"/>
            </w:tcBorders>
            <w:noWrap w:val="0"/>
            <w:vAlign w:val="center"/>
          </w:tcPr>
          <w:p w14:paraId="3AC92B7F">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c>
          <w:tcPr>
            <w:tcW w:w="1562" w:type="dxa"/>
            <w:vMerge w:val="continue"/>
            <w:tcBorders>
              <w:left w:val="single" w:color="auto" w:sz="4" w:space="0"/>
            </w:tcBorders>
            <w:noWrap w:val="0"/>
            <w:vAlign w:val="center"/>
          </w:tcPr>
          <w:p w14:paraId="5E639CA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4E7D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23" w:type="dxa"/>
            <w:vMerge w:val="continue"/>
            <w:tcBorders>
              <w:right w:val="single" w:color="auto" w:sz="4" w:space="0"/>
            </w:tcBorders>
            <w:noWrap w:val="0"/>
            <w:vAlign w:val="center"/>
          </w:tcPr>
          <w:p w14:paraId="2E9AC3DC">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val="en-US" w:eastAsia="zh-CN"/>
              </w:rPr>
            </w:pPr>
          </w:p>
        </w:tc>
        <w:tc>
          <w:tcPr>
            <w:tcW w:w="5820" w:type="dxa"/>
            <w:tcBorders>
              <w:left w:val="single" w:color="auto" w:sz="4" w:space="0"/>
            </w:tcBorders>
            <w:noWrap w:val="0"/>
            <w:vAlign w:val="center"/>
          </w:tcPr>
          <w:p w14:paraId="4522F28D">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投标人获得有市级及以上政府部门荣誉的，每个得1分，最高得3分</w:t>
            </w:r>
            <w:r>
              <w:rPr>
                <w:rFonts w:hint="eastAsia" w:ascii="宋体" w:hAnsi="宋体" w:cs="宋体"/>
                <w:color w:val="auto"/>
                <w:sz w:val="22"/>
                <w:szCs w:val="22"/>
                <w:highlight w:val="none"/>
                <w:lang w:val="en-US" w:eastAsia="zh-CN"/>
              </w:rPr>
              <w:t>。</w:t>
            </w:r>
          </w:p>
        </w:tc>
        <w:tc>
          <w:tcPr>
            <w:tcW w:w="726" w:type="dxa"/>
            <w:vMerge w:val="continue"/>
            <w:tcBorders>
              <w:left w:val="single" w:color="auto" w:sz="4" w:space="0"/>
            </w:tcBorders>
            <w:noWrap w:val="0"/>
            <w:vAlign w:val="center"/>
          </w:tcPr>
          <w:p w14:paraId="7EE32663">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c>
          <w:tcPr>
            <w:tcW w:w="1562" w:type="dxa"/>
            <w:vMerge w:val="continue"/>
            <w:tcBorders>
              <w:left w:val="single" w:color="auto" w:sz="4" w:space="0"/>
            </w:tcBorders>
            <w:noWrap w:val="0"/>
            <w:vAlign w:val="center"/>
          </w:tcPr>
          <w:p w14:paraId="703DD0D5">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57C6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1323" w:type="dxa"/>
            <w:tcBorders>
              <w:right w:val="single" w:color="auto" w:sz="4" w:space="0"/>
            </w:tcBorders>
            <w:noWrap w:val="0"/>
            <w:vAlign w:val="center"/>
          </w:tcPr>
          <w:p w14:paraId="3A2D8D7E">
            <w:pPr>
              <w:keepNext w:val="0"/>
              <w:keepLines w:val="0"/>
              <w:pageBreakBefore w:val="0"/>
              <w:widowControl/>
              <w:kinsoku/>
              <w:wordWrap/>
              <w:overflowPunct/>
              <w:topLinePunct w:val="0"/>
              <w:autoSpaceDE/>
              <w:autoSpaceDN/>
              <w:bidi w:val="0"/>
              <w:adjustRightInd w:val="0"/>
              <w:snapToGrid/>
              <w:spacing w:line="360" w:lineRule="exact"/>
              <w:ind w:left="170" w:leftChars="0" w:hanging="170" w:firstLineChars="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b w:val="0"/>
                <w:bCs w:val="0"/>
                <w:snapToGrid/>
                <w:color w:val="auto"/>
                <w:kern w:val="2"/>
                <w:sz w:val="22"/>
                <w:szCs w:val="22"/>
                <w:highlight w:val="none"/>
                <w:lang w:val="en-US" w:eastAsia="zh-CN" w:bidi="ar-SA"/>
              </w:rPr>
              <w:t>同类项目业绩</w:t>
            </w:r>
          </w:p>
        </w:tc>
        <w:tc>
          <w:tcPr>
            <w:tcW w:w="5820" w:type="dxa"/>
            <w:tcBorders>
              <w:left w:val="single" w:color="auto" w:sz="4" w:space="0"/>
            </w:tcBorders>
            <w:noWrap w:val="0"/>
            <w:vAlign w:val="center"/>
          </w:tcPr>
          <w:p w14:paraId="625022BD">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供应商自2020年1月1日以来承担过同类项目的业绩（安全生产或安保服务类）（以合同签订时间为准，提供合同扫描件等证明材料），每提供1个得0.5分，最高得1分。</w:t>
            </w:r>
          </w:p>
        </w:tc>
        <w:tc>
          <w:tcPr>
            <w:tcW w:w="726" w:type="dxa"/>
            <w:tcBorders>
              <w:left w:val="single" w:color="auto" w:sz="4" w:space="0"/>
            </w:tcBorders>
            <w:noWrap w:val="0"/>
            <w:vAlign w:val="center"/>
          </w:tcPr>
          <w:p w14:paraId="07107C3D">
            <w:pPr>
              <w:keepNext w:val="0"/>
              <w:keepLines w:val="0"/>
              <w:pageBreakBefore w:val="0"/>
              <w:widowControl/>
              <w:kinsoku/>
              <w:wordWrap/>
              <w:overflowPunct/>
              <w:topLinePunct w:val="0"/>
              <w:autoSpaceDE/>
              <w:autoSpaceDN/>
              <w:bidi w:val="0"/>
              <w:adjustRightInd w:val="0"/>
              <w:snapToGrid/>
              <w:spacing w:line="360" w:lineRule="exact"/>
              <w:ind w:left="170" w:leftChars="0" w:hanging="170" w:firstLineChars="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0-1</w:t>
            </w:r>
          </w:p>
        </w:tc>
        <w:tc>
          <w:tcPr>
            <w:tcW w:w="1562" w:type="dxa"/>
            <w:tcBorders>
              <w:left w:val="single" w:color="auto" w:sz="4" w:space="0"/>
            </w:tcBorders>
            <w:noWrap w:val="0"/>
            <w:vAlign w:val="center"/>
          </w:tcPr>
          <w:p w14:paraId="642C70EF">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val="en-US" w:eastAsia="zh-CN"/>
              </w:rPr>
            </w:pPr>
          </w:p>
        </w:tc>
      </w:tr>
      <w:tr w14:paraId="60B8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0" w:hRule="atLeast"/>
          <w:jc w:val="center"/>
        </w:trPr>
        <w:tc>
          <w:tcPr>
            <w:tcW w:w="1323" w:type="dxa"/>
            <w:vMerge w:val="restart"/>
            <w:tcBorders>
              <w:right w:val="single" w:color="auto" w:sz="4" w:space="0"/>
            </w:tcBorders>
            <w:noWrap w:val="0"/>
            <w:vAlign w:val="center"/>
          </w:tcPr>
          <w:p w14:paraId="648F09D7">
            <w:pPr>
              <w:pStyle w:val="4"/>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default"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项目组成员配备</w:t>
            </w:r>
          </w:p>
        </w:tc>
        <w:tc>
          <w:tcPr>
            <w:tcW w:w="5820" w:type="dxa"/>
            <w:tcBorders>
              <w:left w:val="single" w:color="auto" w:sz="4" w:space="0"/>
            </w:tcBorders>
            <w:noWrap w:val="0"/>
            <w:vAlign w:val="center"/>
          </w:tcPr>
          <w:p w14:paraId="5FA87750">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除采购需求中已明确要求5名中级及以上注册安全工程师或消防工程师外，</w:t>
            </w:r>
            <w:r>
              <w:rPr>
                <w:rFonts w:hint="eastAsia" w:ascii="宋体" w:hAnsi="宋体" w:eastAsia="宋体" w:cs="宋体"/>
                <w:b w:val="0"/>
                <w:bCs w:val="0"/>
                <w:color w:val="auto"/>
                <w:sz w:val="22"/>
                <w:szCs w:val="22"/>
                <w:highlight w:val="none"/>
                <w:lang w:val="en-US" w:eastAsia="zh-CN"/>
              </w:rPr>
              <w:t>根据投标人拟投入本项目的</w:t>
            </w:r>
            <w:r>
              <w:rPr>
                <w:rFonts w:hint="eastAsia" w:ascii="宋体" w:hAnsi="宋体" w:cs="宋体"/>
                <w:b w:val="0"/>
                <w:bCs w:val="0"/>
                <w:color w:val="auto"/>
                <w:sz w:val="22"/>
                <w:szCs w:val="22"/>
                <w:highlight w:val="none"/>
                <w:lang w:val="en-US" w:eastAsia="zh-CN"/>
              </w:rPr>
              <w:t>其他</w:t>
            </w:r>
            <w:r>
              <w:rPr>
                <w:rFonts w:hint="eastAsia" w:ascii="宋体" w:hAnsi="宋体" w:eastAsia="宋体" w:cs="宋体"/>
                <w:b w:val="0"/>
                <w:bCs w:val="0"/>
                <w:color w:val="auto"/>
                <w:sz w:val="22"/>
                <w:szCs w:val="22"/>
                <w:highlight w:val="none"/>
                <w:lang w:val="en-US" w:eastAsia="zh-CN"/>
              </w:rPr>
              <w:t>人员配备进行打分。</w:t>
            </w:r>
          </w:p>
          <w:p w14:paraId="7D642FB5">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1.具有中级</w:t>
            </w:r>
            <w:r>
              <w:rPr>
                <w:rFonts w:hint="eastAsia" w:ascii="宋体" w:hAnsi="宋体" w:cs="宋体"/>
                <w:b w:val="0"/>
                <w:bCs w:val="0"/>
                <w:color w:val="auto"/>
                <w:sz w:val="22"/>
                <w:szCs w:val="22"/>
                <w:highlight w:val="none"/>
                <w:lang w:val="en-US" w:eastAsia="zh-CN"/>
              </w:rPr>
              <w:t>及以上</w:t>
            </w:r>
            <w:r>
              <w:rPr>
                <w:rFonts w:hint="eastAsia" w:ascii="宋体" w:hAnsi="宋体" w:eastAsia="宋体" w:cs="宋体"/>
                <w:b w:val="0"/>
                <w:bCs w:val="0"/>
                <w:color w:val="auto"/>
                <w:sz w:val="22"/>
                <w:szCs w:val="22"/>
                <w:highlight w:val="none"/>
                <w:lang w:val="en-US" w:eastAsia="zh-CN"/>
              </w:rPr>
              <w:t>注册安全工程师</w:t>
            </w:r>
            <w:r>
              <w:rPr>
                <w:rFonts w:hint="eastAsia" w:ascii="宋体" w:hAnsi="宋体" w:cs="宋体"/>
                <w:b w:val="0"/>
                <w:bCs w:val="0"/>
                <w:color w:val="auto"/>
                <w:sz w:val="22"/>
                <w:szCs w:val="22"/>
                <w:highlight w:val="none"/>
                <w:lang w:val="en-US" w:eastAsia="zh-CN"/>
              </w:rPr>
              <w:t>或消防工程师的</w:t>
            </w:r>
            <w:r>
              <w:rPr>
                <w:rFonts w:hint="eastAsia" w:ascii="宋体" w:hAnsi="宋体" w:eastAsia="宋体" w:cs="宋体"/>
                <w:b w:val="0"/>
                <w:bCs w:val="0"/>
                <w:color w:val="auto"/>
                <w:sz w:val="22"/>
                <w:szCs w:val="22"/>
                <w:highlight w:val="none"/>
                <w:lang w:val="en-US" w:eastAsia="zh-CN"/>
              </w:rPr>
              <w:t>，每提供1人得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分。</w:t>
            </w:r>
          </w:p>
          <w:p w14:paraId="658154B1">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具有</w:t>
            </w:r>
            <w:r>
              <w:rPr>
                <w:rFonts w:hint="eastAsia" w:ascii="宋体" w:hAnsi="宋体" w:eastAsia="宋体" w:cs="宋体"/>
                <w:b w:val="0"/>
                <w:bCs w:val="0"/>
                <w:color w:val="auto"/>
                <w:sz w:val="22"/>
                <w:szCs w:val="22"/>
                <w:highlight w:val="none"/>
                <w:lang w:val="en-US" w:eastAsia="zh-CN"/>
              </w:rPr>
              <w:t>安全</w:t>
            </w:r>
            <w:r>
              <w:rPr>
                <w:rFonts w:hint="eastAsia" w:ascii="宋体" w:hAnsi="宋体" w:cs="宋体"/>
                <w:b w:val="0"/>
                <w:bCs w:val="0"/>
                <w:color w:val="auto"/>
                <w:sz w:val="22"/>
                <w:szCs w:val="22"/>
                <w:highlight w:val="none"/>
                <w:lang w:val="en-US" w:eastAsia="zh-CN"/>
              </w:rPr>
              <w:t>相关行业领域中级及以上专业技术职称、二级（技师）及以上职业资格的，</w:t>
            </w:r>
            <w:r>
              <w:rPr>
                <w:rFonts w:hint="eastAsia" w:ascii="宋体" w:hAnsi="宋体" w:eastAsia="宋体" w:cs="宋体"/>
                <w:b w:val="0"/>
                <w:bCs w:val="0"/>
                <w:color w:val="auto"/>
                <w:sz w:val="22"/>
                <w:szCs w:val="22"/>
                <w:highlight w:val="none"/>
                <w:lang w:val="en-US" w:eastAsia="zh-CN"/>
              </w:rPr>
              <w:t>每提供1人得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分；具有安全相关行业领域高级及以上专业技术职称、一级（高级技师）职业资格的，每提供1人得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分；本项最高得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14:paraId="486EBC1F">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.具有安全生产或水利或防灾减灾救灾相关专业本科及以上学历的，每提供一人得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14:paraId="690CDCEF">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r>
              <w:rPr>
                <w:rFonts w:hint="default" w:ascii="宋体" w:hAnsi="宋体" w:eastAsia="宋体" w:cs="宋体"/>
                <w:b w:val="0"/>
                <w:bCs w:val="0"/>
                <w:color w:val="auto"/>
                <w:sz w:val="22"/>
                <w:szCs w:val="22"/>
                <w:highlight w:val="none"/>
                <w:lang w:val="en-US" w:eastAsia="zh-CN"/>
              </w:rPr>
              <w:t>具有安全生产、水利或防灾减灾</w:t>
            </w:r>
            <w:r>
              <w:rPr>
                <w:rFonts w:hint="eastAsia" w:ascii="宋体" w:hAnsi="宋体" w:eastAsia="宋体" w:cs="宋体"/>
                <w:b w:val="0"/>
                <w:bCs w:val="0"/>
                <w:color w:val="auto"/>
                <w:sz w:val="22"/>
                <w:szCs w:val="22"/>
                <w:highlight w:val="none"/>
                <w:lang w:val="en-US" w:eastAsia="zh-CN"/>
              </w:rPr>
              <w:t>救灾</w:t>
            </w:r>
            <w:r>
              <w:rPr>
                <w:rFonts w:hint="default" w:ascii="宋体" w:hAnsi="宋体" w:eastAsia="宋体" w:cs="宋体"/>
                <w:b w:val="0"/>
                <w:bCs w:val="0"/>
                <w:color w:val="auto"/>
                <w:sz w:val="22"/>
                <w:szCs w:val="22"/>
                <w:highlight w:val="none"/>
                <w:lang w:val="en-US" w:eastAsia="zh-CN"/>
              </w:rPr>
              <w:t>等相关专业</w:t>
            </w:r>
            <w:r>
              <w:rPr>
                <w:rFonts w:hint="eastAsia" w:ascii="宋体" w:hAnsi="宋体" w:eastAsia="宋体" w:cs="宋体"/>
                <w:b w:val="0"/>
                <w:bCs w:val="0"/>
                <w:color w:val="auto"/>
                <w:sz w:val="22"/>
                <w:szCs w:val="22"/>
                <w:highlight w:val="none"/>
                <w:lang w:val="en-US" w:eastAsia="zh-CN"/>
              </w:rPr>
              <w:t>专</w:t>
            </w:r>
            <w:r>
              <w:rPr>
                <w:rFonts w:hint="default" w:ascii="宋体" w:hAnsi="宋体" w:eastAsia="宋体" w:cs="宋体"/>
                <w:b w:val="0"/>
                <w:bCs w:val="0"/>
                <w:color w:val="auto"/>
                <w:sz w:val="22"/>
                <w:szCs w:val="22"/>
                <w:highlight w:val="none"/>
                <w:lang w:val="en-US" w:eastAsia="zh-CN"/>
              </w:rPr>
              <w:t>科及以上学历的，每提供一人得</w:t>
            </w:r>
            <w:r>
              <w:rPr>
                <w:rFonts w:hint="eastAsia" w:ascii="宋体" w:hAnsi="宋体" w:eastAsia="宋体" w:cs="宋体"/>
                <w:b w:val="0"/>
                <w:bCs w:val="0"/>
                <w:color w:val="auto"/>
                <w:sz w:val="22"/>
                <w:szCs w:val="22"/>
                <w:highlight w:val="none"/>
                <w:lang w:val="en-US" w:eastAsia="zh-CN"/>
              </w:rPr>
              <w:t>0.5</w:t>
            </w:r>
            <w:r>
              <w:rPr>
                <w:rFonts w:hint="default" w:ascii="宋体" w:hAnsi="宋体" w:eastAsia="宋体" w:cs="宋体"/>
                <w:b w:val="0"/>
                <w:bCs w:val="0"/>
                <w:color w:val="auto"/>
                <w:sz w:val="22"/>
                <w:szCs w:val="22"/>
                <w:highlight w:val="none"/>
                <w:lang w:val="en-US" w:eastAsia="zh-CN"/>
              </w:rPr>
              <w:t>分，最高得</w:t>
            </w:r>
            <w:r>
              <w:rPr>
                <w:rFonts w:hint="eastAsia" w:ascii="宋体" w:hAnsi="宋体" w:eastAsia="宋体" w:cs="宋体"/>
                <w:b w:val="0"/>
                <w:bCs w:val="0"/>
                <w:color w:val="auto"/>
                <w:sz w:val="22"/>
                <w:szCs w:val="22"/>
                <w:highlight w:val="none"/>
                <w:lang w:val="en-US" w:eastAsia="zh-CN"/>
              </w:rPr>
              <w:t>2</w:t>
            </w:r>
            <w:r>
              <w:rPr>
                <w:rFonts w:hint="default" w:ascii="宋体" w:hAnsi="宋体" w:eastAsia="宋体" w:cs="宋体"/>
                <w:b w:val="0"/>
                <w:bCs w:val="0"/>
                <w:color w:val="auto"/>
                <w:sz w:val="22"/>
                <w:szCs w:val="22"/>
                <w:highlight w:val="none"/>
                <w:lang w:val="en-US" w:eastAsia="zh-CN"/>
              </w:rPr>
              <w:t>分。</w:t>
            </w:r>
          </w:p>
          <w:p w14:paraId="036A1B12">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注：1.投标人提供的人员中同时符合上述要求的，按得分高者计，不得重复得分，每人计一次分</w:t>
            </w:r>
          </w:p>
          <w:p w14:paraId="3B96ED03">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2.投标人需提供相应的相关证书</w:t>
            </w:r>
            <w:r>
              <w:rPr>
                <w:rFonts w:hint="eastAsia" w:ascii="宋体" w:hAnsi="宋体" w:cs="宋体"/>
                <w:b w:val="0"/>
                <w:bCs w:val="0"/>
                <w:color w:val="auto"/>
                <w:sz w:val="22"/>
                <w:szCs w:val="22"/>
                <w:highlight w:val="none"/>
                <w:lang w:val="en-US" w:eastAsia="zh-CN"/>
              </w:rPr>
              <w:t>扫描件加盖公章</w:t>
            </w:r>
            <w:r>
              <w:rPr>
                <w:rFonts w:hint="eastAsia" w:ascii="宋体" w:hAnsi="宋体" w:eastAsia="宋体" w:cs="宋体"/>
                <w:b w:val="0"/>
                <w:bCs w:val="0"/>
                <w:color w:val="auto"/>
                <w:sz w:val="22"/>
                <w:szCs w:val="22"/>
                <w:highlight w:val="none"/>
                <w:lang w:val="en-US" w:eastAsia="zh-CN"/>
              </w:rPr>
              <w:t>。</w:t>
            </w:r>
          </w:p>
        </w:tc>
        <w:tc>
          <w:tcPr>
            <w:tcW w:w="726" w:type="dxa"/>
            <w:tcBorders>
              <w:left w:val="single" w:color="auto" w:sz="4" w:space="0"/>
            </w:tcBorders>
            <w:noWrap w:val="0"/>
            <w:vAlign w:val="center"/>
          </w:tcPr>
          <w:p w14:paraId="0127268C">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23</w:t>
            </w:r>
          </w:p>
        </w:tc>
        <w:tc>
          <w:tcPr>
            <w:tcW w:w="1562" w:type="dxa"/>
            <w:tcBorders>
              <w:left w:val="single" w:color="auto" w:sz="4" w:space="0"/>
            </w:tcBorders>
            <w:noWrap w:val="0"/>
            <w:vAlign w:val="center"/>
          </w:tcPr>
          <w:p w14:paraId="4C960584">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794A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323" w:type="dxa"/>
            <w:vMerge w:val="restart"/>
            <w:tcBorders>
              <w:right w:val="single" w:color="auto" w:sz="4" w:space="0"/>
            </w:tcBorders>
            <w:noWrap w:val="0"/>
            <w:vAlign w:val="center"/>
          </w:tcPr>
          <w:p w14:paraId="6FD021CE">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技术服务方案</w:t>
            </w:r>
          </w:p>
        </w:tc>
        <w:tc>
          <w:tcPr>
            <w:tcW w:w="5820" w:type="dxa"/>
            <w:tcBorders>
              <w:left w:val="single" w:color="auto" w:sz="4" w:space="0"/>
            </w:tcBorders>
            <w:noWrap w:val="0"/>
            <w:vAlign w:val="center"/>
          </w:tcPr>
          <w:p w14:paraId="6655BD70">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日常安全诊断服务方案。根据各投标人服务方案的可行性、与项目的匹配性进行评分。</w:t>
            </w:r>
          </w:p>
        </w:tc>
        <w:tc>
          <w:tcPr>
            <w:tcW w:w="726" w:type="dxa"/>
            <w:tcBorders>
              <w:left w:val="single" w:color="auto" w:sz="4" w:space="0"/>
            </w:tcBorders>
            <w:noWrap w:val="0"/>
            <w:vAlign w:val="center"/>
          </w:tcPr>
          <w:p w14:paraId="14A1217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02A47CAB">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65C4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323" w:type="dxa"/>
            <w:vMerge w:val="continue"/>
            <w:tcBorders>
              <w:right w:val="single" w:color="auto" w:sz="4" w:space="0"/>
            </w:tcBorders>
            <w:noWrap w:val="0"/>
            <w:vAlign w:val="center"/>
          </w:tcPr>
          <w:p w14:paraId="431963C7">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820" w:type="dxa"/>
            <w:tcBorders>
              <w:left w:val="single" w:color="auto" w:sz="4" w:space="0"/>
            </w:tcBorders>
            <w:noWrap w:val="0"/>
            <w:vAlign w:val="center"/>
          </w:tcPr>
          <w:p w14:paraId="6A05BB8F">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宣传</w:t>
            </w:r>
            <w:r>
              <w:rPr>
                <w:rFonts w:hint="eastAsia" w:ascii="宋体" w:hAnsi="宋体" w:cs="宋体"/>
                <w:color w:val="auto"/>
                <w:sz w:val="22"/>
                <w:szCs w:val="22"/>
                <w:highlight w:val="none"/>
                <w:lang w:val="en-US" w:eastAsia="zh-CN"/>
              </w:rPr>
              <w:t>培训</w:t>
            </w:r>
            <w:r>
              <w:rPr>
                <w:rFonts w:hint="eastAsia" w:ascii="宋体" w:hAnsi="宋体" w:eastAsia="宋体" w:cs="宋体"/>
                <w:color w:val="auto"/>
                <w:sz w:val="22"/>
                <w:szCs w:val="22"/>
                <w:highlight w:val="none"/>
                <w:lang w:val="en-US" w:eastAsia="zh-CN"/>
              </w:rPr>
              <w:t>服务方案。根据各投标人服务方案的可行性、与项目的匹配性进行评分。</w:t>
            </w:r>
          </w:p>
        </w:tc>
        <w:tc>
          <w:tcPr>
            <w:tcW w:w="726" w:type="dxa"/>
            <w:tcBorders>
              <w:left w:val="single" w:color="auto" w:sz="4" w:space="0"/>
            </w:tcBorders>
            <w:noWrap w:val="0"/>
            <w:vAlign w:val="center"/>
          </w:tcPr>
          <w:p w14:paraId="5A7C8B0E">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26622E6A">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39AC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323" w:type="dxa"/>
            <w:vMerge w:val="continue"/>
            <w:tcBorders>
              <w:right w:val="single" w:color="auto" w:sz="4" w:space="0"/>
            </w:tcBorders>
            <w:noWrap w:val="0"/>
            <w:vAlign w:val="center"/>
          </w:tcPr>
          <w:p w14:paraId="479C3173">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820" w:type="dxa"/>
            <w:tcBorders>
              <w:left w:val="single" w:color="auto" w:sz="4" w:space="0"/>
            </w:tcBorders>
            <w:noWrap w:val="0"/>
            <w:vAlign w:val="center"/>
          </w:tcPr>
          <w:p w14:paraId="130723CD">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应急消防</w:t>
            </w:r>
            <w:r>
              <w:rPr>
                <w:rFonts w:hint="eastAsia" w:ascii="宋体" w:hAnsi="宋体" w:cs="宋体"/>
                <w:color w:val="auto"/>
                <w:sz w:val="22"/>
                <w:szCs w:val="22"/>
                <w:highlight w:val="none"/>
                <w:lang w:val="en-US" w:eastAsia="zh-CN"/>
              </w:rPr>
              <w:t>管理</w:t>
            </w:r>
            <w:r>
              <w:rPr>
                <w:rFonts w:hint="eastAsia" w:ascii="宋体" w:hAnsi="宋体" w:eastAsia="宋体" w:cs="宋体"/>
                <w:color w:val="auto"/>
                <w:sz w:val="22"/>
                <w:szCs w:val="22"/>
                <w:highlight w:val="none"/>
                <w:lang w:val="en-US" w:eastAsia="zh-CN"/>
              </w:rPr>
              <w:t>站应急演练服务方案。根据各投标人服务方案的可行性、与项目的匹配性进行评分。</w:t>
            </w:r>
          </w:p>
        </w:tc>
        <w:tc>
          <w:tcPr>
            <w:tcW w:w="726" w:type="dxa"/>
            <w:tcBorders>
              <w:left w:val="single" w:color="auto" w:sz="4" w:space="0"/>
            </w:tcBorders>
            <w:noWrap w:val="0"/>
            <w:vAlign w:val="center"/>
          </w:tcPr>
          <w:p w14:paraId="47870891">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3648458D">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0125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323" w:type="dxa"/>
            <w:vMerge w:val="continue"/>
            <w:tcBorders>
              <w:right w:val="single" w:color="auto" w:sz="4" w:space="0"/>
            </w:tcBorders>
            <w:noWrap w:val="0"/>
            <w:vAlign w:val="center"/>
          </w:tcPr>
          <w:p w14:paraId="2E75C79F">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820" w:type="dxa"/>
            <w:tcBorders>
              <w:left w:val="single" w:color="auto" w:sz="4" w:space="0"/>
            </w:tcBorders>
            <w:noWrap w:val="0"/>
            <w:vAlign w:val="center"/>
          </w:tcPr>
          <w:p w14:paraId="303C3FF2">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针对应急消防</w:t>
            </w:r>
            <w:r>
              <w:rPr>
                <w:rFonts w:hint="eastAsia" w:ascii="宋体" w:hAnsi="宋体" w:cs="宋体"/>
                <w:color w:val="auto"/>
                <w:sz w:val="22"/>
                <w:szCs w:val="22"/>
                <w:highlight w:val="none"/>
                <w:lang w:val="en-US" w:eastAsia="zh-CN"/>
              </w:rPr>
              <w:t>管理</w:t>
            </w:r>
            <w:r>
              <w:rPr>
                <w:rFonts w:hint="eastAsia" w:ascii="宋体" w:hAnsi="宋体" w:eastAsia="宋体" w:cs="宋体"/>
                <w:color w:val="auto"/>
                <w:sz w:val="22"/>
                <w:szCs w:val="22"/>
                <w:highlight w:val="none"/>
                <w:lang w:val="en-US" w:eastAsia="zh-CN"/>
              </w:rPr>
              <w:t>站服务重点、难点及相应解决措施。投标人结合对本项目采购需求的理解，对服务存在的难点、要点问题分析及解决措施。</w:t>
            </w:r>
          </w:p>
        </w:tc>
        <w:tc>
          <w:tcPr>
            <w:tcW w:w="726" w:type="dxa"/>
            <w:tcBorders>
              <w:left w:val="single" w:color="auto" w:sz="4" w:space="0"/>
            </w:tcBorders>
            <w:noWrap w:val="0"/>
            <w:vAlign w:val="center"/>
          </w:tcPr>
          <w:p w14:paraId="07911C67">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23AF95A4">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07FE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323" w:type="dxa"/>
            <w:vMerge w:val="continue"/>
            <w:tcBorders>
              <w:right w:val="single" w:color="auto" w:sz="4" w:space="0"/>
            </w:tcBorders>
            <w:noWrap w:val="0"/>
            <w:vAlign w:val="center"/>
          </w:tcPr>
          <w:p w14:paraId="67245FDC">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820" w:type="dxa"/>
            <w:tcBorders>
              <w:left w:val="single" w:color="auto" w:sz="4" w:space="0"/>
            </w:tcBorders>
            <w:noWrap w:val="0"/>
            <w:vAlign w:val="center"/>
          </w:tcPr>
          <w:p w14:paraId="1D7DB272">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针对本项目编写项目风险分级管控方案进行评分。</w:t>
            </w:r>
          </w:p>
        </w:tc>
        <w:tc>
          <w:tcPr>
            <w:tcW w:w="726" w:type="dxa"/>
            <w:tcBorders>
              <w:left w:val="single" w:color="auto" w:sz="4" w:space="0"/>
            </w:tcBorders>
            <w:noWrap w:val="0"/>
            <w:vAlign w:val="center"/>
          </w:tcPr>
          <w:p w14:paraId="721AD107">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7BB2F8A1">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580B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1323" w:type="dxa"/>
            <w:tcBorders>
              <w:right w:val="single" w:color="auto" w:sz="4" w:space="0"/>
            </w:tcBorders>
            <w:noWrap w:val="0"/>
            <w:vAlign w:val="center"/>
          </w:tcPr>
          <w:p w14:paraId="2C1C2DAB">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管理制度</w:t>
            </w:r>
          </w:p>
        </w:tc>
        <w:tc>
          <w:tcPr>
            <w:tcW w:w="5820" w:type="dxa"/>
            <w:tcBorders>
              <w:left w:val="single" w:color="auto" w:sz="4" w:space="0"/>
            </w:tcBorders>
            <w:noWrap w:val="0"/>
            <w:vAlign w:val="center"/>
          </w:tcPr>
          <w:p w14:paraId="74ADA105">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有完善的管理制度（包括值守人员职责、交接班制度、例会制度等）；②有完善档案管理制度；③有激励机制、监督机制、约束机制、及时处理机制。根据提供的方案内容进行评分，完全满足的得3分，有一项不满足或缺失的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分，扣完为止。</w:t>
            </w:r>
          </w:p>
        </w:tc>
        <w:tc>
          <w:tcPr>
            <w:tcW w:w="726" w:type="dxa"/>
            <w:tcBorders>
              <w:left w:val="single" w:color="auto" w:sz="4" w:space="0"/>
            </w:tcBorders>
            <w:noWrap w:val="0"/>
            <w:vAlign w:val="center"/>
          </w:tcPr>
          <w:p w14:paraId="5645A34A">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1562" w:type="dxa"/>
            <w:tcBorders>
              <w:left w:val="single" w:color="auto" w:sz="4" w:space="0"/>
            </w:tcBorders>
            <w:noWrap w:val="0"/>
            <w:vAlign w:val="center"/>
          </w:tcPr>
          <w:p w14:paraId="3CD27173">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37C5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1323" w:type="dxa"/>
            <w:tcBorders>
              <w:right w:val="single" w:color="auto" w:sz="4" w:space="0"/>
            </w:tcBorders>
            <w:noWrap w:val="0"/>
            <w:vAlign w:val="center"/>
          </w:tcPr>
          <w:p w14:paraId="5A822734">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w:t>
            </w:r>
          </w:p>
        </w:tc>
        <w:tc>
          <w:tcPr>
            <w:tcW w:w="5820" w:type="dxa"/>
            <w:tcBorders>
              <w:left w:val="single" w:color="auto" w:sz="4" w:space="0"/>
            </w:tcBorders>
            <w:noWrap w:val="0"/>
            <w:vAlign w:val="center"/>
          </w:tcPr>
          <w:p w14:paraId="29B432F4">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根据各投标人针对突发性事件，如自然灾害、突发疫情、临时任务等，应急人员配备及应急响应时间等情况的应对方案的全面性、针对性以及符合采购需求情况等进行打分，方案不完整、与项目不匹配的不得分。</w:t>
            </w:r>
          </w:p>
        </w:tc>
        <w:tc>
          <w:tcPr>
            <w:tcW w:w="726" w:type="dxa"/>
            <w:tcBorders>
              <w:left w:val="single" w:color="auto" w:sz="4" w:space="0"/>
            </w:tcBorders>
            <w:noWrap w:val="0"/>
            <w:vAlign w:val="center"/>
          </w:tcPr>
          <w:p w14:paraId="5AAAC8A1">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p>
        </w:tc>
        <w:tc>
          <w:tcPr>
            <w:tcW w:w="1562" w:type="dxa"/>
            <w:tcBorders>
              <w:left w:val="single" w:color="auto" w:sz="4" w:space="0"/>
            </w:tcBorders>
            <w:noWrap w:val="0"/>
            <w:vAlign w:val="center"/>
          </w:tcPr>
          <w:p w14:paraId="184995F5">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7EE0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323" w:type="dxa"/>
            <w:tcBorders>
              <w:right w:val="single" w:color="auto" w:sz="4" w:space="0"/>
            </w:tcBorders>
            <w:noWrap w:val="0"/>
            <w:vAlign w:val="center"/>
          </w:tcPr>
          <w:p w14:paraId="7F3377A8">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企业主要管理人员安全辅导服务提升</w:t>
            </w:r>
            <w:r>
              <w:rPr>
                <w:rFonts w:hint="eastAsia" w:ascii="宋体" w:hAnsi="宋体" w:eastAsia="宋体" w:cs="宋体"/>
                <w:color w:val="auto"/>
                <w:sz w:val="22"/>
                <w:szCs w:val="22"/>
                <w:highlight w:val="none"/>
                <w:lang w:val="en-US" w:eastAsia="zh-CN"/>
              </w:rPr>
              <w:t>方案</w:t>
            </w:r>
          </w:p>
        </w:tc>
        <w:tc>
          <w:tcPr>
            <w:tcW w:w="5820" w:type="dxa"/>
            <w:tcBorders>
              <w:left w:val="single" w:color="auto" w:sz="4" w:space="0"/>
            </w:tcBorders>
            <w:noWrap w:val="0"/>
            <w:vAlign w:val="center"/>
          </w:tcPr>
          <w:p w14:paraId="546FB960">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根据投标人提供的针对企业主要管理人员</w:t>
            </w:r>
            <w:r>
              <w:rPr>
                <w:rFonts w:hint="eastAsia" w:ascii="宋体" w:hAnsi="宋体" w:cs="宋体"/>
                <w:color w:val="auto"/>
                <w:sz w:val="22"/>
                <w:szCs w:val="22"/>
                <w:highlight w:val="none"/>
                <w:lang w:val="en-US" w:eastAsia="zh-CN"/>
              </w:rPr>
              <w:t>安全辅导服务</w:t>
            </w:r>
            <w:r>
              <w:rPr>
                <w:rFonts w:hint="eastAsia" w:ascii="宋体" w:hAnsi="宋体" w:eastAsia="宋体" w:cs="宋体"/>
                <w:color w:val="auto"/>
                <w:sz w:val="22"/>
                <w:szCs w:val="22"/>
                <w:highlight w:val="none"/>
                <w:lang w:val="en-US" w:eastAsia="zh-CN"/>
              </w:rPr>
              <w:t>提升方案、</w:t>
            </w:r>
            <w:r>
              <w:rPr>
                <w:rFonts w:hint="eastAsia" w:ascii="宋体" w:hAnsi="宋体" w:cs="宋体"/>
                <w:color w:val="auto"/>
                <w:sz w:val="22"/>
                <w:szCs w:val="22"/>
                <w:highlight w:val="none"/>
                <w:lang w:val="en-US" w:eastAsia="zh-CN"/>
              </w:rPr>
              <w:t>安全辅导服务提升</w:t>
            </w:r>
            <w:r>
              <w:rPr>
                <w:rFonts w:hint="eastAsia" w:ascii="宋体" w:hAnsi="宋体" w:eastAsia="宋体" w:cs="宋体"/>
                <w:color w:val="auto"/>
                <w:sz w:val="22"/>
                <w:szCs w:val="22"/>
                <w:highlight w:val="none"/>
                <w:lang w:val="en-US" w:eastAsia="zh-CN"/>
              </w:rPr>
              <w:t>场所等进行打分。</w:t>
            </w:r>
          </w:p>
        </w:tc>
        <w:tc>
          <w:tcPr>
            <w:tcW w:w="726" w:type="dxa"/>
            <w:tcBorders>
              <w:left w:val="single" w:color="auto" w:sz="4" w:space="0"/>
            </w:tcBorders>
            <w:noWrap w:val="0"/>
            <w:vAlign w:val="center"/>
          </w:tcPr>
          <w:p w14:paraId="6AB38FCC">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562" w:type="dxa"/>
            <w:tcBorders>
              <w:left w:val="single" w:color="auto" w:sz="4" w:space="0"/>
            </w:tcBorders>
            <w:noWrap w:val="0"/>
            <w:vAlign w:val="center"/>
          </w:tcPr>
          <w:p w14:paraId="3FA30FE2">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14:paraId="55CC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1323" w:type="dxa"/>
            <w:tcBorders>
              <w:right w:val="single" w:color="auto" w:sz="4" w:space="0"/>
            </w:tcBorders>
            <w:noWrap w:val="0"/>
            <w:vAlign w:val="center"/>
          </w:tcPr>
          <w:p w14:paraId="4E0FD057">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服务保障方案</w:t>
            </w:r>
          </w:p>
        </w:tc>
        <w:tc>
          <w:tcPr>
            <w:tcW w:w="5820" w:type="dxa"/>
            <w:tcBorders>
              <w:left w:val="single" w:color="auto" w:sz="4" w:space="0"/>
            </w:tcBorders>
            <w:noWrap w:val="0"/>
            <w:vAlign w:val="center"/>
          </w:tcPr>
          <w:p w14:paraId="695ECF75">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bookmarkStart w:id="390" w:name="OLE_LINK1"/>
            <w:r>
              <w:rPr>
                <w:rFonts w:hint="eastAsia" w:ascii="宋体" w:hAnsi="宋体" w:eastAsia="宋体" w:cs="宋体"/>
                <w:color w:val="auto"/>
                <w:sz w:val="22"/>
                <w:szCs w:val="22"/>
                <w:highlight w:val="none"/>
                <w:lang w:val="en-US" w:eastAsia="zh-CN"/>
              </w:rPr>
              <w:t>根据投标人针对本项目提供服务质量保障方案。方案具有详细可行的实施内容，包括管理教育保障、人员供应保障、人员稳定保障、监督检查等。</w:t>
            </w:r>
            <w:bookmarkEnd w:id="390"/>
          </w:p>
        </w:tc>
        <w:tc>
          <w:tcPr>
            <w:tcW w:w="726" w:type="dxa"/>
            <w:tcBorders>
              <w:left w:val="single" w:color="auto" w:sz="4" w:space="0"/>
            </w:tcBorders>
            <w:noWrap w:val="0"/>
            <w:vAlign w:val="center"/>
          </w:tcPr>
          <w:p w14:paraId="54F871CC">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1562" w:type="dxa"/>
            <w:tcBorders>
              <w:left w:val="single" w:color="auto" w:sz="4" w:space="0"/>
            </w:tcBorders>
            <w:noWrap w:val="0"/>
            <w:vAlign w:val="center"/>
          </w:tcPr>
          <w:p w14:paraId="43818F2D">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bl>
    <w:p w14:paraId="14B9B8FE">
      <w:pPr>
        <w:pStyle w:val="79"/>
        <w:ind w:left="0" w:leftChars="0" w:firstLine="0" w:firstLineChars="0"/>
        <w:rPr>
          <w:rFonts w:hint="eastAsia" w:ascii="宋体" w:hAnsi="宋体"/>
          <w:b/>
          <w:color w:val="auto"/>
          <w:sz w:val="22"/>
          <w:szCs w:val="22"/>
          <w:highlight w:val="none"/>
          <w:lang w:val="en-US" w:eastAsia="zh-CN"/>
        </w:rPr>
      </w:pPr>
    </w:p>
    <w:p w14:paraId="4B6CF284">
      <w:pPr>
        <w:pStyle w:val="79"/>
        <w:ind w:left="0" w:leftChars="0" w:firstLine="0" w:firstLineChars="0"/>
        <w:rPr>
          <w:rFonts w:hint="eastAsia"/>
          <w:color w:val="auto"/>
          <w:highlight w:val="none"/>
        </w:rPr>
      </w:pP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投标报价评分</w:t>
      </w:r>
      <w:r>
        <w:rPr>
          <w:rFonts w:hint="eastAsia" w:ascii="宋体" w:hAnsi="宋体" w:eastAsia="宋体" w:cs="宋体"/>
          <w:color w:val="auto"/>
          <w:spacing w:val="0"/>
          <w:kern w:val="2"/>
          <w:sz w:val="22"/>
          <w:szCs w:val="22"/>
          <w:highlight w:val="none"/>
          <w:lang w:val="en-US" w:eastAsia="zh-CN" w:bidi="ar-SA"/>
        </w:rPr>
        <w:t>（</w:t>
      </w:r>
      <w:r>
        <w:rPr>
          <w:rFonts w:hint="eastAsia" w:ascii="宋体" w:hAnsi="宋体" w:cs="宋体"/>
          <w:color w:val="auto"/>
          <w:spacing w:val="0"/>
          <w:kern w:val="2"/>
          <w:sz w:val="22"/>
          <w:szCs w:val="22"/>
          <w:highlight w:val="none"/>
          <w:lang w:val="en-US" w:eastAsia="zh-CN" w:bidi="ar-SA"/>
        </w:rPr>
        <w:t>20</w:t>
      </w:r>
      <w:r>
        <w:rPr>
          <w:rFonts w:hint="eastAsia" w:ascii="宋体" w:hAnsi="宋体" w:eastAsia="宋体" w:cs="宋体"/>
          <w:color w:val="auto"/>
          <w:spacing w:val="0"/>
          <w:kern w:val="2"/>
          <w:sz w:val="22"/>
          <w:szCs w:val="22"/>
          <w:highlight w:val="none"/>
          <w:lang w:val="en-US" w:eastAsia="zh-CN" w:bidi="ar-SA"/>
        </w:rPr>
        <w:t>分）</w:t>
      </w:r>
    </w:p>
    <w:tbl>
      <w:tblPr>
        <w:tblStyle w:val="62"/>
        <w:tblW w:w="9554"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216"/>
        <w:gridCol w:w="847"/>
        <w:gridCol w:w="1999"/>
      </w:tblGrid>
      <w:tr w14:paraId="6A5F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noWrap w:val="0"/>
            <w:vAlign w:val="center"/>
          </w:tcPr>
          <w:p w14:paraId="785D5724">
            <w:pPr>
              <w:pStyle w:val="34"/>
              <w:adjustRightInd w:val="0"/>
              <w:snapToGrid w:val="0"/>
              <w:spacing w:line="300" w:lineRule="exact"/>
              <w:jc w:val="center"/>
              <w:rPr>
                <w:rFonts w:hint="eastAsia" w:hAnsi="宋体" w:cs="宋体"/>
                <w:bCs/>
                <w:color w:val="auto"/>
                <w:sz w:val="22"/>
                <w:szCs w:val="22"/>
                <w:highlight w:val="none"/>
                <w:lang w:val="en-US" w:eastAsia="zh-CN"/>
              </w:rPr>
            </w:pPr>
            <w:r>
              <w:rPr>
                <w:rFonts w:hint="eastAsia" w:ascii="Times New Roman" w:hAnsi="Times New Roman" w:eastAsia="宋体" w:cs="Times New Roman"/>
                <w:snapToGrid/>
                <w:color w:val="auto"/>
                <w:kern w:val="2"/>
                <w:sz w:val="22"/>
                <w:szCs w:val="22"/>
                <w:highlight w:val="none"/>
                <w:lang w:val="en-US" w:eastAsia="zh-CN" w:bidi="ar-SA"/>
              </w:rPr>
              <w:t>报价评分</w:t>
            </w:r>
          </w:p>
        </w:tc>
        <w:tc>
          <w:tcPr>
            <w:tcW w:w="5216" w:type="dxa"/>
            <w:noWrap w:val="0"/>
            <w:vAlign w:val="center"/>
          </w:tcPr>
          <w:p w14:paraId="4E861AC9">
            <w:pPr>
              <w:pStyle w:val="34"/>
              <w:adjustRightInd w:val="0"/>
              <w:snapToGrid w:val="0"/>
              <w:spacing w:line="300" w:lineRule="exact"/>
              <w:jc w:val="center"/>
              <w:rPr>
                <w:rFonts w:hAnsi="宋体" w:cs="宋体"/>
                <w:bCs/>
                <w:color w:val="auto"/>
                <w:sz w:val="22"/>
                <w:szCs w:val="22"/>
                <w:highlight w:val="none"/>
              </w:rPr>
            </w:pPr>
            <w:r>
              <w:rPr>
                <w:rFonts w:hint="eastAsia" w:hAnsi="宋体" w:cs="宋体"/>
                <w:bCs/>
                <w:color w:val="auto"/>
                <w:sz w:val="22"/>
                <w:szCs w:val="22"/>
                <w:highlight w:val="none"/>
              </w:rPr>
              <w:t>评定项目</w:t>
            </w:r>
          </w:p>
        </w:tc>
        <w:tc>
          <w:tcPr>
            <w:tcW w:w="847" w:type="dxa"/>
            <w:noWrap w:val="0"/>
            <w:vAlign w:val="center"/>
          </w:tcPr>
          <w:p w14:paraId="66430ED6">
            <w:pPr>
              <w:pStyle w:val="34"/>
              <w:adjustRightInd w:val="0"/>
              <w:snapToGrid w:val="0"/>
              <w:spacing w:line="300" w:lineRule="exact"/>
              <w:jc w:val="center"/>
              <w:rPr>
                <w:rFonts w:hint="eastAsia"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权重</w:t>
            </w:r>
          </w:p>
        </w:tc>
        <w:tc>
          <w:tcPr>
            <w:tcW w:w="1999" w:type="dxa"/>
            <w:noWrap w:val="0"/>
            <w:vAlign w:val="center"/>
          </w:tcPr>
          <w:p w14:paraId="4B64AB37">
            <w:pPr>
              <w:pStyle w:val="34"/>
              <w:adjustRightInd w:val="0"/>
              <w:snapToGrid w:val="0"/>
              <w:spacing w:line="300" w:lineRule="exact"/>
              <w:jc w:val="center"/>
              <w:rPr>
                <w:rFonts w:hint="eastAsia" w:hAnsi="宋体" w:cs="宋体"/>
                <w:bCs/>
                <w:color w:val="auto"/>
                <w:sz w:val="22"/>
                <w:szCs w:val="22"/>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62FE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Merge w:val="continue"/>
            <w:noWrap w:val="0"/>
            <w:vAlign w:val="center"/>
          </w:tcPr>
          <w:p w14:paraId="6A3508FF">
            <w:pPr>
              <w:jc w:val="center"/>
              <w:rPr>
                <w:rFonts w:hint="eastAsia"/>
                <w:bCs/>
                <w:color w:val="auto"/>
                <w:sz w:val="22"/>
                <w:szCs w:val="22"/>
                <w:highlight w:val="none"/>
                <w:lang w:val="en-US" w:eastAsia="zh-CN"/>
              </w:rPr>
            </w:pPr>
          </w:p>
        </w:tc>
        <w:tc>
          <w:tcPr>
            <w:tcW w:w="5216" w:type="dxa"/>
            <w:noWrap w:val="0"/>
            <w:vAlign w:val="center"/>
          </w:tcPr>
          <w:p w14:paraId="373FF7A7">
            <w:pPr>
              <w:keepNext w:val="0"/>
              <w:keepLines w:val="0"/>
              <w:pageBreakBefore w:val="0"/>
              <w:kinsoku/>
              <w:wordWrap/>
              <w:overflowPunct/>
              <w:topLinePunct w:val="0"/>
              <w:autoSpaceDE/>
              <w:autoSpaceDN/>
              <w:bidi w:val="0"/>
              <w:snapToGrid/>
              <w:spacing w:line="240" w:lineRule="auto"/>
              <w:ind w:firstLine="440" w:firstLineChars="200"/>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1）满足招标文件要求</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最低的投标报价为评标基准值；有效投标人的投标</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等于评标基准值时，其商务报价评分值为满分</w:t>
            </w:r>
            <w:r>
              <w:rPr>
                <w:rFonts w:hint="eastAsia" w:ascii="宋体" w:hAnsi="宋体" w:cs="Times New Roman"/>
                <w:color w:val="auto"/>
                <w:kern w:val="0"/>
                <w:sz w:val="22"/>
                <w:highlight w:val="none"/>
                <w:lang w:val="en-US" w:eastAsia="zh-CN"/>
              </w:rPr>
              <w:t>20</w:t>
            </w:r>
            <w:r>
              <w:rPr>
                <w:rFonts w:hint="eastAsia" w:ascii="宋体" w:hAnsi="宋体" w:cs="Times New Roman"/>
                <w:color w:val="auto"/>
                <w:kern w:val="0"/>
                <w:sz w:val="22"/>
                <w:highlight w:val="none"/>
              </w:rPr>
              <w:t>分；其他投标人的价格分按以下公式计算：</w:t>
            </w:r>
          </w:p>
          <w:p w14:paraId="059E13FB">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sz w:val="24"/>
                <w:highlight w:val="none"/>
                <w:lang w:val="en-US" w:eastAsia="zh-CN"/>
              </w:rPr>
            </w:pPr>
            <w:r>
              <w:rPr>
                <w:rFonts w:hint="eastAsia" w:ascii="宋体" w:hAnsi="宋体"/>
                <w:color w:val="auto"/>
                <w:kern w:val="0"/>
                <w:sz w:val="22"/>
                <w:highlight w:val="none"/>
              </w:rPr>
              <w:t>商务分得分=（评标基准值/投标人</w:t>
            </w:r>
            <w:r>
              <w:rPr>
                <w:rFonts w:hint="eastAsia" w:ascii="宋体" w:hAnsi="宋体"/>
                <w:color w:val="auto"/>
                <w:kern w:val="0"/>
                <w:sz w:val="22"/>
                <w:highlight w:val="none"/>
                <w:lang w:val="en-US" w:eastAsia="zh-CN"/>
              </w:rPr>
              <w:t>投标</w:t>
            </w:r>
            <w:r>
              <w:rPr>
                <w:rFonts w:hint="eastAsia" w:ascii="宋体" w:hAnsi="宋体"/>
                <w:color w:val="auto"/>
                <w:kern w:val="0"/>
                <w:sz w:val="22"/>
                <w:highlight w:val="none"/>
              </w:rPr>
              <w:t>报</w:t>
            </w:r>
            <w:r>
              <w:rPr>
                <w:rFonts w:hint="eastAsia" w:ascii="宋体" w:hAnsi="宋体"/>
                <w:color w:val="auto"/>
                <w:kern w:val="0"/>
                <w:sz w:val="22"/>
                <w:highlight w:val="none"/>
                <w:lang w:val="en-US" w:eastAsia="zh-CN"/>
              </w:rPr>
              <w:t>价</w:t>
            </w:r>
            <w:r>
              <w:rPr>
                <w:rFonts w:hint="eastAsia" w:ascii="宋体" w:hAnsi="宋体"/>
                <w:color w:val="auto"/>
                <w:kern w:val="0"/>
                <w:sz w:val="22"/>
                <w:highlight w:val="none"/>
              </w:rPr>
              <w:t>）×</w:t>
            </w:r>
            <w:r>
              <w:rPr>
                <w:rFonts w:hint="eastAsia" w:ascii="宋体" w:hAnsi="宋体"/>
                <w:color w:val="auto"/>
                <w:kern w:val="0"/>
                <w:sz w:val="22"/>
                <w:highlight w:val="none"/>
                <w:lang w:val="en-US" w:eastAsia="zh-CN"/>
              </w:rPr>
              <w:t>20</w:t>
            </w:r>
          </w:p>
          <w:p w14:paraId="0CE46173">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评标过程中，不得去掉报价中的最高报价和最低报价。</w:t>
            </w:r>
          </w:p>
          <w:p w14:paraId="302B21E3">
            <w:pPr>
              <w:rPr>
                <w:rFonts w:hint="eastAsia"/>
                <w:bCs/>
                <w:color w:val="auto"/>
                <w:sz w:val="22"/>
                <w:szCs w:val="22"/>
                <w:highlight w:val="none"/>
              </w:rPr>
            </w:pPr>
            <w:r>
              <w:rPr>
                <w:rFonts w:hint="eastAsia"/>
                <w:b/>
                <w:bCs w:val="0"/>
                <w:color w:val="auto"/>
                <w:sz w:val="22"/>
                <w:szCs w:val="22"/>
                <w:highlight w:val="none"/>
                <w:lang w:val="en-US" w:eastAsia="zh-CN"/>
              </w:rPr>
              <w:t>因落实政府采购政策需要进行价格调整的，以调整后的价格计算评标基准价和投标报价。</w:t>
            </w:r>
          </w:p>
        </w:tc>
        <w:tc>
          <w:tcPr>
            <w:tcW w:w="847" w:type="dxa"/>
            <w:noWrap w:val="0"/>
            <w:vAlign w:val="center"/>
          </w:tcPr>
          <w:p w14:paraId="7537D32A">
            <w:pPr>
              <w:jc w:val="center"/>
              <w:rPr>
                <w:rFonts w:hint="default" w:eastAsia="宋体"/>
                <w:bCs/>
                <w:color w:val="auto"/>
                <w:sz w:val="22"/>
                <w:szCs w:val="22"/>
                <w:highlight w:val="none"/>
                <w:lang w:val="en-US" w:eastAsia="zh-CN"/>
              </w:rPr>
            </w:pPr>
            <w:r>
              <w:rPr>
                <w:rFonts w:hint="eastAsia"/>
                <w:bCs/>
                <w:color w:val="auto"/>
                <w:sz w:val="22"/>
                <w:szCs w:val="22"/>
                <w:highlight w:val="none"/>
                <w:lang w:val="en-US" w:eastAsia="zh-CN"/>
              </w:rPr>
              <w:t>20</w:t>
            </w:r>
          </w:p>
        </w:tc>
        <w:tc>
          <w:tcPr>
            <w:tcW w:w="1999" w:type="dxa"/>
            <w:noWrap w:val="0"/>
            <w:vAlign w:val="center"/>
          </w:tcPr>
          <w:p w14:paraId="461DB29B">
            <w:pPr>
              <w:jc w:val="center"/>
              <w:rPr>
                <w:rFonts w:hint="eastAsia"/>
                <w:bCs/>
                <w:color w:val="auto"/>
                <w:sz w:val="22"/>
                <w:szCs w:val="22"/>
                <w:highlight w:val="none"/>
              </w:rPr>
            </w:pPr>
            <w:r>
              <w:rPr>
                <w:rFonts w:hint="eastAsia" w:ascii="宋体" w:hAnsi="宋体" w:eastAsia="宋体" w:cs="宋体"/>
                <w:color w:val="auto"/>
                <w:sz w:val="24"/>
                <w:highlight w:val="none"/>
              </w:rPr>
              <w:t>/</w:t>
            </w:r>
          </w:p>
        </w:tc>
      </w:tr>
    </w:tbl>
    <w:p w14:paraId="1DCEB4D5">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74C5E8B">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14:paraId="70007A1D">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B468E8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5578F1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CD68AE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1AC39F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18E771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378AB4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CBD834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833220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A72D1DA">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181D9A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758D6CB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7F7548E">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F69E37D">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9E4C5A1">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6B6F9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05F598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8243345">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95868D">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503D9A1">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w:t>
      </w:r>
      <w:r>
        <w:rPr>
          <w:rFonts w:hint="eastAsia" w:ascii="宋体" w:hAnsi="宋体" w:eastAsia="宋体" w:cs="宋体"/>
          <w:color w:val="auto"/>
          <w:sz w:val="24"/>
          <w:szCs w:val="24"/>
          <w:highlight w:val="none"/>
        </w:rPr>
        <w:t>且按照评审因素的量化指标评审得分由高到低顺序推荐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名成交候选供应商</w:t>
      </w:r>
      <w:r>
        <w:rPr>
          <w:rFonts w:hint="eastAsia" w:ascii="宋体" w:hAnsi="宋体" w:eastAsia="宋体" w:cs="宋体"/>
          <w:color w:val="auto"/>
          <w:kern w:val="0"/>
          <w:sz w:val="24"/>
          <w:highlight w:val="none"/>
        </w:rPr>
        <w:t>。</w:t>
      </w:r>
    </w:p>
    <w:p w14:paraId="244E92F3">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BD300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67355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E6C09CF">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78A96C">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4B2ACC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BE449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EFEE7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28F6E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A0211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C600FC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E6096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2CAB7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77894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0FEC39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40032ECA">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87489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0BC9AA7">
      <w:pPr>
        <w:pStyle w:val="7"/>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1190D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F6EBD44">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3E285CB">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2624E7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9D7654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FA75D44">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7E3A083">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5E884C42">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F119DB">
      <w:pPr>
        <w:pStyle w:val="3"/>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61AE0F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8321964">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A7D1D51">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47FC2D3">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E35EEE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F86A5DF">
      <w:pPr>
        <w:pStyle w:val="3"/>
        <w:snapToGrid w:val="0"/>
        <w:spacing w:line="360" w:lineRule="auto"/>
        <w:ind w:firstLine="0" w:firstLineChars="0"/>
        <w:rPr>
          <w:rFonts w:hint="eastAsia" w:ascii="宋体" w:hAnsi="宋体" w:eastAsia="宋体" w:cs="宋体"/>
          <w:color w:val="auto"/>
          <w:highlight w:val="none"/>
        </w:rPr>
      </w:pPr>
    </w:p>
    <w:bookmarkEnd w:id="24"/>
    <w:p w14:paraId="1B30B1D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1" w:name="第五部分"/>
      <w:bookmarkStart w:id="392" w:name="_Toc86217003"/>
    </w:p>
    <w:p w14:paraId="68FCED4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63FD78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3D39B97">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813AF8B">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FB0A614">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1D69AF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B1B95DE">
      <w:pPr>
        <w:spacing w:line="360" w:lineRule="auto"/>
        <w:ind w:firstLine="477" w:firstLineChars="19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特别提示：以下为合同范本，仅供参考，不宜照搬。合同条款的具体内容应严格按照招标文件、投标文件、评标结果及中标人的承诺来拟订。</w:t>
      </w:r>
    </w:p>
    <w:p w14:paraId="3FA9C94C">
      <w:pPr>
        <w:spacing w:line="360" w:lineRule="auto"/>
        <w:rPr>
          <w:rFonts w:hint="eastAsia" w:ascii="宋体" w:hAnsi="宋体" w:eastAsia="宋体" w:cs="宋体"/>
          <w:b/>
          <w:color w:val="auto"/>
          <w:sz w:val="24"/>
          <w:szCs w:val="24"/>
          <w:highlight w:val="none"/>
        </w:rPr>
      </w:pPr>
    </w:p>
    <w:p w14:paraId="7C73A98E">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温州市洞头区应急管理局</w:t>
      </w:r>
      <w:r>
        <w:rPr>
          <w:rFonts w:hint="eastAsia" w:ascii="宋体" w:hAnsi="宋体" w:eastAsia="宋体" w:cs="宋体"/>
          <w:color w:val="auto"/>
          <w:sz w:val="24"/>
          <w:szCs w:val="24"/>
          <w:highlight w:val="none"/>
          <w:u w:val="single"/>
        </w:rPr>
        <w:t>（以下简称甲方）</w:t>
      </w:r>
    </w:p>
    <w:p w14:paraId="7B624270">
      <w:pPr>
        <w:spacing w:line="460" w:lineRule="exact"/>
        <w:ind w:firstLine="588" w:firstLineChars="2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u w:val="single"/>
        </w:rPr>
        <w:t xml:space="preserve">                                      （以下简称乙方）</w:t>
      </w:r>
    </w:p>
    <w:p w14:paraId="4A38674B">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（本条款为甲乙双方必须遵守的基本条款，甲乙双方也可根据实际情况另签合同条款，正式合同以双方签字盖章的文本为准）</w:t>
      </w:r>
    </w:p>
    <w:p w14:paraId="030B3732">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洞头区基层应急消防体系建设项目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进行咨询服务，并支付相应的咨询报酬。双方经过平等协商，在真实、充分地表达各自意愿的基础上，根据《中华人民共和国民法典》的规定，达成如下协议，并由双方共同恪守。</w:t>
      </w:r>
    </w:p>
    <w:p w14:paraId="1AFB426E">
      <w:pPr>
        <w:spacing w:line="460" w:lineRule="exact"/>
        <w:ind w:firstLine="588" w:firstLineChars="245"/>
        <w:rPr>
          <w:rFonts w:hint="eastAsia" w:ascii="宋体" w:hAnsi="宋体" w:eastAsia="宋体" w:cs="宋体"/>
          <w:color w:val="auto"/>
          <w:sz w:val="24"/>
          <w:szCs w:val="24"/>
          <w:highlight w:val="none"/>
        </w:rPr>
      </w:pPr>
    </w:p>
    <w:p w14:paraId="73820C71">
      <w:pPr>
        <w:numPr>
          <w:ilvl w:val="0"/>
          <w:numId w:val="2"/>
        </w:num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甲方对就以下工作内容委托乙方：</w:t>
      </w:r>
    </w:p>
    <w:p w14:paraId="3DBBBAA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（一）安全生产</w:t>
      </w:r>
      <w:r>
        <w:rPr>
          <w:rFonts w:hint="eastAsia" w:ascii="宋体" w:hAnsi="宋体" w:cs="宋体"/>
          <w:b/>
          <w:color w:val="auto"/>
          <w:kern w:val="0"/>
          <w:sz w:val="24"/>
          <w:szCs w:val="24"/>
          <w:highlight w:val="none"/>
          <w:lang w:val="en-US" w:eastAsia="zh-CN" w:bidi="ar-SA"/>
        </w:rPr>
        <w:br w:type="textWrapping"/>
      </w:r>
      <w:r>
        <w:rPr>
          <w:rFonts w:hint="eastAsia" w:ascii="宋体" w:hAnsi="宋体" w:cs="宋体"/>
          <w:b/>
          <w:bCs w:val="0"/>
          <w:color w:val="auto"/>
          <w:kern w:val="0"/>
          <w:sz w:val="24"/>
          <w:szCs w:val="24"/>
          <w:highlight w:val="none"/>
          <w:lang w:val="en-US" w:eastAsia="zh-CN" w:bidi="ar-SA"/>
        </w:rPr>
        <w:t>1</w:t>
      </w:r>
      <w:r>
        <w:rPr>
          <w:rFonts w:hint="eastAsia" w:ascii="宋体" w:hAnsi="宋体" w:eastAsia="宋体" w:cs="宋体"/>
          <w:b/>
          <w:bCs w:val="0"/>
          <w:color w:val="auto"/>
          <w:sz w:val="24"/>
          <w:szCs w:val="24"/>
          <w:highlight w:val="none"/>
          <w:lang w:val="en-US" w:eastAsia="zh-CN"/>
        </w:rPr>
        <w:t>.工贸企业安全生产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督促、检查企业安全生产机构建立情况。包括各层级机构安全管理职责的明确，以及各层级机构的有效运行。</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检查企业安全生产台账建立及落实情况。包括相关安全生产规章制度建立、各层级安全生产责任书签订、风险</w:t>
      </w:r>
      <w:r>
        <w:rPr>
          <w:rFonts w:hint="eastAsia" w:ascii="宋体" w:hAnsi="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eastAsia="zh-CN"/>
        </w:rPr>
        <w:t>辨识、安全生产经费使用、岗位安全操作规程建立、应急救援预案建立、教育培训及应急演练记录、日常</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及整改闭环、班前班后两个“五分钟”记录等。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检查企业现场安全管理措施落实情况。包括厂区风险四色图、应急物资储备、电气线路和电气设备安全管理、危险化学品使用储存安全管理、各类设施和装备的正常运行、日常管理维护等。</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检查各类高危作业安全管理落实情况。包括有限空间、动火作业、登高作业等特种作业安全监管，督促企业落实作业票、现场专人监管等各项安全管理措施。</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lang w:val="en-US" w:eastAsia="zh-CN"/>
        </w:rPr>
        <w:t>检查企业从业人员资质情况。包括主要负责人、安全管理人员持证，特种作业人员证件是否合法有效等情况，并对企业从业人员开展“三个六”“三个十”、应急逃生等应知应会知识现场抽查。</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lang w:val="en-US" w:eastAsia="zh-CN"/>
        </w:rPr>
        <w:t>指导企业完成省市区</w:t>
      </w:r>
      <w:r>
        <w:rPr>
          <w:rFonts w:hint="eastAsia" w:ascii="宋体" w:hAnsi="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en-US" w:eastAsia="zh-CN"/>
        </w:rPr>
        <w:t>整改闭环。</w:t>
      </w:r>
      <w:r>
        <w:rPr>
          <w:rFonts w:hint="eastAsia" w:ascii="宋体" w:hAnsi="宋体" w:eastAsia="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lang w:val="en-US" w:eastAsia="zh-CN"/>
        </w:rPr>
        <w:t>协助开展区应急管理局要求的工贸领域专项检查行动。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2.危化品重点企业的监管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2.1 督促、检查危化品取证企业、非许可医药化工企业、加油站、烟花爆竹零售单位日常安全管理工作的落实情况。</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2.2 结合企业现场检查工作，协助落实企业监管责任。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2.3 开展上级要求的各类专项检查活动。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3、安全生产应急管理支撑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3.1 协助推进应急物资储备库建设。</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3.2 协助尽快完善应急专家库。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3.3 指导定期开展应急演练。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4、专家技术咨询服务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 协助落实各项应急管理法律法规、政策，建立和完善安全管理制度、责任体系。</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4.2 针对应急管理状况改善、风险防控等疑难问题，提供专业技术咨询。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4.3 提供危机公关服务，针对突发事件为洞头区提供快速、专业、有效的危机应对策略咨询。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5、应急值守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按照上级要求做好24小时应急值守工作。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6、其他事项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6.1 协助完成上级督查等重要整改任务，以及安全生产信访件处理等工作；根据应急管理局和街道（乡镇）要求进行临时值班、巡查等配合工作。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6.2针对安全生产状况开展一季度一次的安全生产形势分析，并提出有针对性的建议。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6.3上级交待的其他工作。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（二）自然灾害防治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1.自然灾害防治。</w:t>
      </w:r>
      <w:r>
        <w:rPr>
          <w:rFonts w:hint="eastAsia" w:ascii="宋体" w:hAnsi="宋体" w:eastAsia="宋体" w:cs="宋体"/>
          <w:color w:val="auto"/>
          <w:sz w:val="24"/>
          <w:szCs w:val="24"/>
          <w:highlight w:val="none"/>
          <w:lang w:val="en-US" w:eastAsia="zh-CN"/>
        </w:rPr>
        <w:t>协助街道乡镇开展自然灾害防治工作、防汛备汛工作、预案管理、森林防灭火巡查检查、防灾减灾物资保障、突发事件处置等工作。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完成重点任务。</w:t>
      </w:r>
      <w:r>
        <w:rPr>
          <w:rFonts w:hint="eastAsia" w:ascii="宋体" w:hAnsi="宋体" w:eastAsia="宋体" w:cs="宋体"/>
          <w:color w:val="auto"/>
          <w:sz w:val="24"/>
          <w:szCs w:val="24"/>
          <w:highlight w:val="none"/>
          <w:lang w:val="en-US" w:eastAsia="zh-CN"/>
        </w:rPr>
        <w:t>协助街道（乡镇）开展防汛防台基层体系建设，协助街道（乡镇）完成指挥、森林防灭火、应急救援、避灾安置点等规范化建设任务。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3.日常演练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负责维护片应急消防管理站的日常管理，定期开展各类演练，提升应急救援响应能力。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4、其他事项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4.1上级交待的其他工作。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（三）宣传培训</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协助区应急管理局、各街道（乡镇）开展安全生产、消防安全、防灾减灾、应急救援等相关知识宣传培训工作，指导帮助各单位开展消防安全、应急救援、防汛防台应急演练等工作。</w:t>
      </w:r>
    </w:p>
    <w:p w14:paraId="129E9338">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甲方的权利和义务</w:t>
      </w:r>
    </w:p>
    <w:p w14:paraId="56B4D050">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1、甲方负责对乙方的履约情况和现场工作进行监督管理及考核工作，并根据考核结果建立奖惩和淘汰机制。具体考核办法由温州市洞头区应急管理局制定并由温州市洞头区应急管理局执行。</w:t>
      </w:r>
    </w:p>
    <w:p w14:paraId="5176C461">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2、甲方负责把已有的</w:t>
      </w:r>
      <w:r>
        <w:rPr>
          <w:rFonts w:hint="eastAsia" w:ascii="宋体" w:hAnsi="宋体" w:eastAsia="宋体" w:cs="宋体"/>
          <w:bCs/>
          <w:color w:val="auto"/>
          <w:sz w:val="24"/>
          <w:szCs w:val="24"/>
          <w:highlight w:val="none"/>
          <w:lang w:eastAsia="zh-CN"/>
        </w:rPr>
        <w:t>企业</w:t>
      </w:r>
      <w:r>
        <w:rPr>
          <w:rFonts w:hint="eastAsia" w:ascii="宋体" w:hAnsi="宋体" w:eastAsia="宋体" w:cs="宋体"/>
          <w:color w:val="auto"/>
          <w:sz w:val="24"/>
          <w:szCs w:val="24"/>
          <w:highlight w:val="none"/>
        </w:rPr>
        <w:t>名单移交给乙方。</w:t>
      </w:r>
    </w:p>
    <w:p w14:paraId="6F6F4C68">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3、甲方按时提供规定的资金保障。</w:t>
      </w:r>
    </w:p>
    <w:p w14:paraId="661C32A1">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4、甲方对乙方服务时发现的违法线索或法律风险及时予以调查、处理。</w:t>
      </w:r>
    </w:p>
    <w:p w14:paraId="49A03283">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5、甲方核实乙方在</w:t>
      </w:r>
      <w:r>
        <w:rPr>
          <w:rFonts w:hint="eastAsia" w:ascii="宋体" w:hAnsi="宋体" w:cs="宋体"/>
          <w:b/>
          <w:bCs/>
          <w:color w:val="auto"/>
          <w:sz w:val="24"/>
          <w:szCs w:val="24"/>
          <w:highlight w:val="none"/>
          <w:u w:val="single"/>
          <w:lang w:eastAsia="zh-CN"/>
        </w:rPr>
        <w:t>洞头区基层应急消防体系建设项目</w:t>
      </w:r>
      <w:r>
        <w:rPr>
          <w:rFonts w:hint="eastAsia" w:ascii="宋体" w:hAnsi="宋体" w:eastAsia="宋体" w:cs="宋体"/>
          <w:color w:val="auto"/>
          <w:sz w:val="24"/>
          <w:szCs w:val="24"/>
          <w:highlight w:val="none"/>
        </w:rPr>
        <w:t>所花费的费用。</w:t>
      </w:r>
    </w:p>
    <w:p w14:paraId="2D5AED47">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乙方的义务</w:t>
      </w:r>
    </w:p>
    <w:p w14:paraId="0241AAA7">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1、乙方应在合同生效之日起2个月内</w:t>
      </w:r>
      <w:r>
        <w:rPr>
          <w:rFonts w:hint="eastAsia" w:ascii="宋体" w:hAnsi="宋体" w:cs="宋体"/>
          <w:bCs/>
          <w:color w:val="auto"/>
          <w:sz w:val="24"/>
          <w:szCs w:val="24"/>
          <w:highlight w:val="none"/>
          <w:lang w:eastAsia="zh-CN"/>
        </w:rPr>
        <w:t>辅助甲方</w:t>
      </w:r>
      <w:r>
        <w:rPr>
          <w:rFonts w:hint="eastAsia" w:ascii="宋体" w:hAnsi="宋体" w:eastAsia="宋体" w:cs="宋体"/>
          <w:bCs/>
          <w:color w:val="auto"/>
          <w:sz w:val="24"/>
          <w:szCs w:val="24"/>
          <w:highlight w:val="none"/>
        </w:rPr>
        <w:t>完成指定区域内生产经营单位全面普查，并将</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实际情况汇总分类。汇总情况和下步</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整改方案报温州市洞头区应急管理局。</w:t>
      </w:r>
    </w:p>
    <w:p w14:paraId="5EEDCE98">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2、乙方应在合同生效之日起安排</w:t>
      </w:r>
      <w:r>
        <w:rPr>
          <w:rFonts w:hint="eastAsia" w:ascii="宋体" w:hAnsi="宋体" w:cs="宋体"/>
          <w:bCs/>
          <w:color w:val="auto"/>
          <w:sz w:val="24"/>
          <w:szCs w:val="24"/>
          <w:highlight w:val="none"/>
          <w:lang w:eastAsia="zh-CN"/>
        </w:rPr>
        <w:t>投标时提交人员名单中的</w:t>
      </w:r>
      <w:r>
        <w:rPr>
          <w:rFonts w:hint="eastAsia" w:ascii="宋体" w:hAnsi="宋体" w:eastAsia="宋体" w:cs="宋体"/>
          <w:bCs/>
          <w:color w:val="auto"/>
          <w:sz w:val="24"/>
          <w:szCs w:val="24"/>
          <w:highlight w:val="none"/>
        </w:rPr>
        <w:t>技术人员长期驻地办公。乙方在服务周期内，按照“谁检查谁负责，谁管理谁负责”的原则，承担相应安全生产检查与技术委托监管责任。</w:t>
      </w:r>
    </w:p>
    <w:p w14:paraId="020B6A5C">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3、人员工作安排</w:t>
      </w:r>
    </w:p>
    <w:p w14:paraId="02A62FF1">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3.1 </w:t>
      </w:r>
      <w:r>
        <w:rPr>
          <w:rFonts w:hint="eastAsia" w:ascii="宋体" w:hAnsi="宋体" w:cs="宋体"/>
          <w:bCs/>
          <w:color w:val="auto"/>
          <w:sz w:val="24"/>
          <w:szCs w:val="24"/>
          <w:highlight w:val="none"/>
          <w:lang w:val="en-US" w:eastAsia="zh-CN"/>
        </w:rPr>
        <w:t>中级及以上注册安全工程师或消防工程师</w:t>
      </w:r>
      <w:r>
        <w:rPr>
          <w:rFonts w:hint="eastAsia" w:ascii="宋体" w:hAnsi="宋体" w:eastAsia="宋体" w:cs="宋体"/>
          <w:bCs/>
          <w:color w:val="auto"/>
          <w:sz w:val="24"/>
          <w:szCs w:val="24"/>
          <w:highlight w:val="none"/>
          <w:lang w:val="en-US" w:eastAsia="zh-CN"/>
        </w:rPr>
        <w:t>中标后在合同期内如有更换（除特殊情况外），须经采购人同意且更换人员需与原人员具有同等的资质，每更换1次罚款</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万元。</w:t>
      </w:r>
    </w:p>
    <w:p w14:paraId="31241579">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其他人员如有更换（除特殊情况外），须经采购人同意且更换人员需与原人员具有同等的资质，每更换1次罚款</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val="en-US" w:eastAsia="zh-CN"/>
        </w:rPr>
        <w:t>万元。</w:t>
      </w:r>
    </w:p>
    <w:p w14:paraId="76ED25B0">
      <w:pPr>
        <w:spacing w:line="440" w:lineRule="exact"/>
        <w:ind w:firstLine="588" w:firstLineChars="245"/>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合同期内，</w:t>
      </w:r>
      <w:r>
        <w:rPr>
          <w:rFonts w:hint="eastAsia" w:ascii="宋体" w:hAnsi="宋体" w:cs="宋体"/>
          <w:bCs/>
          <w:color w:val="auto"/>
          <w:sz w:val="24"/>
          <w:szCs w:val="24"/>
          <w:highlight w:val="none"/>
          <w:lang w:val="en-US" w:eastAsia="zh-CN"/>
        </w:rPr>
        <w:t>除特殊情况外，中级及以上注册安全工程师</w:t>
      </w:r>
      <w:r>
        <w:rPr>
          <w:rFonts w:hint="eastAsia" w:ascii="宋体" w:hAnsi="宋体" w:eastAsia="宋体" w:cs="宋体"/>
          <w:bCs/>
          <w:color w:val="auto"/>
          <w:sz w:val="24"/>
          <w:szCs w:val="24"/>
          <w:highlight w:val="none"/>
          <w:lang w:val="en-US" w:eastAsia="zh-CN"/>
        </w:rPr>
        <w:t>更换次数不得超过2次</w:t>
      </w:r>
      <w:r>
        <w:rPr>
          <w:rFonts w:hint="eastAsia" w:ascii="宋体" w:hAnsi="宋体" w:cs="宋体"/>
          <w:bCs/>
          <w:color w:val="auto"/>
          <w:sz w:val="24"/>
          <w:szCs w:val="24"/>
          <w:highlight w:val="none"/>
          <w:lang w:val="en-US" w:eastAsia="zh-CN"/>
        </w:rPr>
        <w:t>，其他人员更换次数不得超过5次，否则甲方有权解除合同。</w:t>
      </w:r>
    </w:p>
    <w:p w14:paraId="65249A80">
      <w:pPr>
        <w:numPr>
          <w:ilvl w:val="0"/>
          <w:numId w:val="0"/>
        </w:num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第四条 工作步骤</w:t>
      </w:r>
    </w:p>
    <w:p w14:paraId="36BF9968">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val="en-US" w:eastAsia="zh-CN"/>
        </w:rPr>
        <w:t>合同签订后7天内人员到位并</w:t>
      </w:r>
      <w:r>
        <w:rPr>
          <w:rFonts w:hint="eastAsia" w:ascii="宋体" w:hAnsi="宋体" w:eastAsia="宋体" w:cs="宋体"/>
          <w:b w:val="0"/>
          <w:bCs w:val="0"/>
          <w:color w:val="auto"/>
          <w:sz w:val="24"/>
          <w:szCs w:val="24"/>
          <w:highlight w:val="none"/>
          <w:lang w:eastAsia="zh-CN"/>
        </w:rPr>
        <w:t>开展工作；</w:t>
      </w:r>
    </w:p>
    <w:p w14:paraId="518DAF76">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月内完成所有企业的初查；</w:t>
      </w:r>
    </w:p>
    <w:p w14:paraId="6FD003F7">
      <w:pPr>
        <w:numPr>
          <w:ilvl w:val="0"/>
          <w:numId w:val="0"/>
        </w:numPr>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、年底前完成所有存在</w:t>
      </w:r>
      <w:r>
        <w:rPr>
          <w:rFonts w:hint="eastAsia" w:ascii="宋体" w:hAnsi="宋体" w:cs="宋体"/>
          <w:b w:val="0"/>
          <w:bCs w:val="0"/>
          <w:color w:val="auto"/>
          <w:sz w:val="24"/>
          <w:szCs w:val="24"/>
          <w:highlight w:val="none"/>
          <w:lang w:val="en-US" w:eastAsia="zh-CN"/>
        </w:rPr>
        <w:t>问题</w:t>
      </w:r>
      <w:r>
        <w:rPr>
          <w:rFonts w:hint="eastAsia" w:ascii="宋体" w:hAnsi="宋体" w:eastAsia="宋体" w:cs="宋体"/>
          <w:b w:val="0"/>
          <w:bCs w:val="0"/>
          <w:color w:val="auto"/>
          <w:sz w:val="24"/>
          <w:szCs w:val="24"/>
          <w:highlight w:val="none"/>
          <w:lang w:eastAsia="zh-CN"/>
        </w:rPr>
        <w:t>的整改工作；</w:t>
      </w:r>
    </w:p>
    <w:p w14:paraId="7318070A">
      <w:pPr>
        <w:numPr>
          <w:ilvl w:val="0"/>
          <w:numId w:val="0"/>
        </w:numPr>
        <w:spacing w:line="44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、本合同到期前</w:t>
      </w:r>
      <w:r>
        <w:rPr>
          <w:rFonts w:hint="eastAsia" w:ascii="宋体" w:hAnsi="宋体" w:eastAsia="宋体" w:cs="宋体"/>
          <w:b w:val="0"/>
          <w:bCs w:val="0"/>
          <w:color w:val="auto"/>
          <w:sz w:val="24"/>
          <w:szCs w:val="24"/>
          <w:highlight w:val="none"/>
          <w:lang w:val="en-US" w:eastAsia="zh-CN"/>
        </w:rPr>
        <w:t>15天</w:t>
      </w:r>
      <w:r>
        <w:rPr>
          <w:rFonts w:hint="eastAsia" w:ascii="宋体" w:hAnsi="宋体" w:eastAsia="宋体" w:cs="宋体"/>
          <w:b w:val="0"/>
          <w:bCs w:val="0"/>
          <w:color w:val="auto"/>
          <w:sz w:val="24"/>
          <w:szCs w:val="24"/>
          <w:highlight w:val="none"/>
          <w:lang w:eastAsia="zh-CN"/>
        </w:rPr>
        <w:t>完成项目考核。</w:t>
      </w:r>
    </w:p>
    <w:p w14:paraId="070EA61C">
      <w:pPr>
        <w:numPr>
          <w:ilvl w:val="0"/>
          <w:numId w:val="0"/>
        </w:num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第五条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其他要求</w:t>
      </w:r>
    </w:p>
    <w:p w14:paraId="0AFD0F75">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、乙方在指定服务区域内仅代表洞头区应急管理局</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val="en-US" w:eastAsia="zh-CN"/>
        </w:rPr>
        <w:t>街道（乡镇）</w:t>
      </w:r>
      <w:r>
        <w:rPr>
          <w:rFonts w:hint="eastAsia" w:ascii="宋体" w:hAnsi="宋体" w:eastAsia="宋体" w:cs="宋体"/>
          <w:bCs/>
          <w:color w:val="auto"/>
          <w:sz w:val="24"/>
          <w:szCs w:val="24"/>
          <w:highlight w:val="none"/>
        </w:rPr>
        <w:t>对受查企业开展安全生产检查工作，保守</w:t>
      </w:r>
      <w:r>
        <w:rPr>
          <w:rFonts w:hint="eastAsia" w:ascii="宋体" w:hAnsi="宋体" w:cs="宋体"/>
          <w:bCs/>
          <w:color w:val="auto"/>
          <w:sz w:val="24"/>
          <w:szCs w:val="24"/>
          <w:highlight w:val="none"/>
          <w:lang w:eastAsia="zh-CN"/>
        </w:rPr>
        <w:t>应急部门</w:t>
      </w:r>
      <w:r>
        <w:rPr>
          <w:rFonts w:hint="eastAsia" w:ascii="宋体" w:hAnsi="宋体" w:eastAsia="宋体" w:cs="宋体"/>
          <w:bCs/>
          <w:color w:val="auto"/>
          <w:sz w:val="24"/>
          <w:szCs w:val="24"/>
          <w:highlight w:val="none"/>
        </w:rPr>
        <w:t>有关工作秘密和企业信息，未经许可，不得擅自对外发布与本工作有关的内容信息</w:t>
      </w:r>
      <w:r>
        <w:rPr>
          <w:rFonts w:hint="eastAsia" w:ascii="宋体" w:hAnsi="宋体" w:eastAsia="宋体" w:cs="宋体"/>
          <w:bCs/>
          <w:color w:val="auto"/>
          <w:sz w:val="24"/>
          <w:szCs w:val="24"/>
          <w:highlight w:val="none"/>
          <w:lang w:eastAsia="zh-CN"/>
        </w:rPr>
        <w:t>；</w:t>
      </w:r>
    </w:p>
    <w:p w14:paraId="70DF7783">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、乙方应依法依规、认真按照合同履行职责，主动接受洞头区应急管理局</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各街道（乡镇）</w:t>
      </w:r>
      <w:r>
        <w:rPr>
          <w:rFonts w:hint="eastAsia" w:ascii="宋体" w:hAnsi="宋体" w:eastAsia="宋体" w:cs="宋体"/>
          <w:bCs/>
          <w:color w:val="auto"/>
          <w:sz w:val="24"/>
          <w:szCs w:val="24"/>
          <w:highlight w:val="none"/>
        </w:rPr>
        <w:t>监督管理，定期向洞头区应急管理局报送服务信息（含被服务企业的工商信息注销及变更情况），对所报送信息真实性负责</w:t>
      </w:r>
      <w:r>
        <w:rPr>
          <w:rFonts w:hint="eastAsia" w:ascii="宋体" w:hAnsi="宋体" w:eastAsia="宋体" w:cs="宋体"/>
          <w:bCs/>
          <w:color w:val="auto"/>
          <w:sz w:val="24"/>
          <w:szCs w:val="24"/>
          <w:highlight w:val="none"/>
          <w:lang w:eastAsia="zh-CN"/>
        </w:rPr>
        <w:t>；</w:t>
      </w:r>
    </w:p>
    <w:p w14:paraId="06A3F605">
      <w:pPr>
        <w:spacing w:line="440" w:lineRule="exact"/>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乙方在招投标及提供服务过程中应当遵守法律法规。如违反国家法律规定的，特别是弄虚作假、出具虚假报告和证明，检查不到现场，泄露机密和企业信息等行为，甲方有权无条件解除服务合同并追究乙方法律责任。如乙方行为涉嫌违法犯罪的，将依法交有关单位严肃处理。在服务期限内，被服务企业发生安全生产事故的，一律倒查乙方的委托监管责任；</w:t>
      </w:r>
    </w:p>
    <w:p w14:paraId="1AAFF66D">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乙方及其工作人员在服务期内，必须严格遵守行业服务规范要求，按照托管和咨询分离原则，遵守廉洁从业有关规定。不得接受受查企业有偿咨询业务，不得强制受查企业接受其他服务，不得强制受查企业购买指定的安全设备，不能以任何理由向企业收取费用。若因乙方违规操作，造成企业损失，应依法承担相应法律赔偿责任</w:t>
      </w:r>
      <w:r>
        <w:rPr>
          <w:rFonts w:hint="eastAsia" w:ascii="宋体" w:hAnsi="宋体" w:eastAsia="宋体" w:cs="宋体"/>
          <w:bCs/>
          <w:color w:val="auto"/>
          <w:sz w:val="24"/>
          <w:szCs w:val="24"/>
          <w:highlight w:val="none"/>
          <w:lang w:eastAsia="zh-CN"/>
        </w:rPr>
        <w:t>；</w:t>
      </w:r>
    </w:p>
    <w:p w14:paraId="02D0A52F">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按照洞头区应急管理局</w:t>
      </w:r>
      <w:r>
        <w:rPr>
          <w:rFonts w:hint="eastAsia" w:ascii="宋体" w:hAnsi="宋体" w:eastAsia="宋体" w:cs="宋体"/>
          <w:color w:val="auto"/>
          <w:sz w:val="24"/>
          <w:szCs w:val="24"/>
          <w:highlight w:val="none"/>
          <w:lang w:eastAsia="zh-CN"/>
        </w:rPr>
        <w:t>关于《第三方服务绩效考核方案》见附件</w:t>
      </w:r>
      <w:r>
        <w:rPr>
          <w:rFonts w:hint="eastAsia" w:ascii="宋体" w:hAnsi="宋体" w:cs="宋体"/>
          <w:color w:val="auto"/>
          <w:sz w:val="24"/>
          <w:szCs w:val="24"/>
          <w:highlight w:val="none"/>
          <w:lang w:val="en-US" w:eastAsia="zh-CN"/>
        </w:rPr>
        <w:t>执行</w:t>
      </w:r>
      <w:r>
        <w:rPr>
          <w:rFonts w:hint="eastAsia" w:ascii="宋体" w:hAnsi="宋体" w:eastAsia="宋体" w:cs="宋体"/>
          <w:color w:val="auto"/>
          <w:sz w:val="24"/>
          <w:szCs w:val="24"/>
          <w:highlight w:val="none"/>
          <w:lang w:eastAsia="zh-CN"/>
        </w:rPr>
        <w:t>。</w:t>
      </w:r>
    </w:p>
    <w:p w14:paraId="2786CCF6">
      <w:pPr>
        <w:tabs>
          <w:tab w:val="left" w:pos="1238"/>
        </w:tabs>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变更</w:t>
      </w:r>
    </w:p>
    <w:p w14:paraId="42022157">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1、合同履行中，甲方如需追加与合同标的服务的，在不改变合同其他条款的前提下，可以与乙方协商并经财政部门同意后签订补充合同，但所有补充合同的采购金额不得超过原合同采购金额的百分之十。</w:t>
      </w:r>
    </w:p>
    <w:p w14:paraId="70A7EB38">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2、当变更只是采购量增减时，按投标报价明细单中的单价进行结算</w:t>
      </w:r>
      <w:r>
        <w:rPr>
          <w:rFonts w:hint="eastAsia" w:ascii="宋体" w:hAnsi="宋体" w:eastAsia="宋体" w:cs="宋体"/>
          <w:bCs/>
          <w:color w:val="auto"/>
          <w:sz w:val="24"/>
          <w:szCs w:val="24"/>
          <w:highlight w:val="none"/>
          <w:lang w:eastAsia="zh-CN"/>
        </w:rPr>
        <w:t>（单价按照投标单价）</w:t>
      </w:r>
      <w:r>
        <w:rPr>
          <w:rFonts w:hint="eastAsia" w:ascii="宋体" w:hAnsi="宋体" w:eastAsia="宋体" w:cs="宋体"/>
          <w:bCs/>
          <w:color w:val="auto"/>
          <w:sz w:val="24"/>
          <w:szCs w:val="24"/>
          <w:highlight w:val="none"/>
        </w:rPr>
        <w:t>。</w:t>
      </w:r>
    </w:p>
    <w:p w14:paraId="00D092FA">
      <w:pPr>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 支付方式和服务时限</w:t>
      </w:r>
    </w:p>
    <w:p w14:paraId="1852D5A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1、服务期限：经双方协商拟为</w:t>
      </w:r>
      <w:r>
        <w:rPr>
          <w:rFonts w:hint="eastAsia" w:ascii="宋体" w:hAnsi="宋体" w:eastAsia="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日至20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日止（如超出合同约定的服务时间则以合同约定的工作及后期跟踪服务完成之日终止）。</w:t>
      </w:r>
    </w:p>
    <w:p w14:paraId="6C655A4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b/>
          <w:bCs/>
          <w:color w:val="auto"/>
          <w:sz w:val="24"/>
          <w:szCs w:val="24"/>
          <w:highlight w:val="none"/>
          <w:u w:val="single"/>
          <w:lang w:eastAsia="zh-CN"/>
        </w:rPr>
        <w:t>洞头区基层应急消防体系建设项目</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服务费用，合计</w:t>
      </w:r>
      <w:r>
        <w:rPr>
          <w:rFonts w:hint="eastAsia" w:ascii="宋体" w:hAnsi="宋体" w:eastAsia="宋体" w:cs="宋体"/>
          <w:b/>
          <w:bCs/>
          <w:color w:val="auto"/>
          <w:sz w:val="24"/>
          <w:szCs w:val="24"/>
          <w:highlight w:val="none"/>
          <w:u w:val="single"/>
        </w:rPr>
        <w:t xml:space="preserve">          万元整人民币（含税）。</w:t>
      </w:r>
    </w:p>
    <w:p w14:paraId="1C01ABD0">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付款方式：</w:t>
      </w:r>
    </w:p>
    <w:p w14:paraId="3BFDF791">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w:t>
      </w:r>
      <w:r>
        <w:rPr>
          <w:rFonts w:hint="eastAsia" w:ascii="宋体" w:hAnsi="宋体" w:cs="宋体"/>
          <w:b/>
          <w:bCs/>
          <w:color w:val="auto"/>
          <w:sz w:val="24"/>
          <w:szCs w:val="24"/>
          <w:highlight w:val="none"/>
          <w:u w:val="single"/>
          <w:lang w:val="en-US" w:eastAsia="zh-CN"/>
        </w:rPr>
        <w:t>，支付合同金额的40%作为</w:t>
      </w:r>
      <w:r>
        <w:rPr>
          <w:rFonts w:hint="eastAsia" w:ascii="宋体" w:hAnsi="宋体" w:eastAsia="宋体" w:cs="宋体"/>
          <w:b/>
          <w:bCs/>
          <w:color w:val="auto"/>
          <w:sz w:val="24"/>
          <w:szCs w:val="24"/>
          <w:highlight w:val="none"/>
          <w:u w:val="single"/>
          <w:lang w:val="en-US" w:eastAsia="zh-CN"/>
        </w:rPr>
        <w:t>预付款。预付款在支付第一次结算服务费时扣回，如第一次结算服务费不足抵扣应扣回的预付款，则将第一次结算服务费抵扣后剩余部分在下一次结算服务费中扣回，以此类推。</w:t>
      </w:r>
    </w:p>
    <w:p w14:paraId="5D4A4769">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本项目服务费支付</w:t>
      </w:r>
      <w:r>
        <w:rPr>
          <w:rFonts w:hint="eastAsia" w:ascii="宋体" w:hAnsi="宋体" w:eastAsia="宋体" w:cs="宋体"/>
          <w:b/>
          <w:bCs/>
          <w:color w:val="auto"/>
          <w:sz w:val="24"/>
          <w:szCs w:val="24"/>
          <w:highlight w:val="none"/>
          <w:u w:val="single"/>
          <w:lang w:val="en-US" w:eastAsia="zh-CN"/>
        </w:rPr>
        <w:t>采用按季度结算（合同金额/</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*3）的支付方式。每季度服务结束并进行绩效考核（考核标准详见附件《第三方服务绩效考核方案》）后按以下标准确定付款比例，扣除部分则作为处罚金不再进行支付。</w:t>
      </w:r>
    </w:p>
    <w:p w14:paraId="3D317F7B">
      <w:pPr>
        <w:pStyle w:val="52"/>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938"/>
      </w:tblGrid>
      <w:tr w14:paraId="11B6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noWrap w:val="0"/>
            <w:vAlign w:val="top"/>
          </w:tcPr>
          <w:p w14:paraId="743A0E37">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938" w:type="dxa"/>
            <w:noWrap w:val="0"/>
            <w:vAlign w:val="top"/>
          </w:tcPr>
          <w:p w14:paraId="4BD09232">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14:paraId="7E6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14:paraId="2FB5A10D">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938" w:type="dxa"/>
            <w:noWrap w:val="0"/>
            <w:vAlign w:val="top"/>
          </w:tcPr>
          <w:p w14:paraId="2AEF2062">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14:paraId="6D68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14:paraId="41AE3564">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938" w:type="dxa"/>
            <w:noWrap w:val="0"/>
            <w:vAlign w:val="top"/>
          </w:tcPr>
          <w:p w14:paraId="67D78AB7">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14:paraId="3C22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noWrap w:val="0"/>
            <w:vAlign w:val="top"/>
          </w:tcPr>
          <w:p w14:paraId="4CA60D85">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938" w:type="dxa"/>
            <w:noWrap w:val="0"/>
            <w:vAlign w:val="top"/>
          </w:tcPr>
          <w:p w14:paraId="4CE696C6">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14:paraId="73C1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noWrap w:val="0"/>
            <w:vAlign w:val="top"/>
          </w:tcPr>
          <w:p w14:paraId="589093CB">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当年考核中如两次考核分均在80分以下，核定为年度不合格，立即解除服务合同，根据合同约定金额，支付已完成工作量的费用，重新组织招标。</w:t>
            </w:r>
          </w:p>
        </w:tc>
      </w:tr>
    </w:tbl>
    <w:p w14:paraId="19BA0384">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履约保证金</w:t>
      </w:r>
    </w:p>
    <w:p w14:paraId="0FDDC47D">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签订合同前，中标方应提供合同总金额1%的履约保证金至采购人指定账户（接受保函形式）。</w:t>
      </w:r>
    </w:p>
    <w:p w14:paraId="284BAE1B">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条 违约行为及责任</w:t>
      </w:r>
    </w:p>
    <w:p w14:paraId="622B358C">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1、因乙方原因，乙方逾期履行合同的，自逾期之日起，向甲方每日偿付合同总价款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%（计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元）的违约金。</w:t>
      </w:r>
    </w:p>
    <w:p w14:paraId="274E5E91">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2、甲方无正当理由逾期支付的，自逾期之日起，向乙方每日偿付合同总价款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%（计      元）的违约金。</w:t>
      </w:r>
    </w:p>
    <w:p w14:paraId="4B0CB8B6">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3、如乙方在合同生效后30天内未履行合同规定内容，甲方有权没收乙方缴纳的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％的履约保证金。</w:t>
      </w:r>
    </w:p>
    <w:p w14:paraId="710152D9">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4、乙方如擅自毁约，甲方将视情况作取消承接合同资格，及追究其他经济责任等处罚措施。甲方如擅自毁约，乙方有权追究其经济责任。</w:t>
      </w:r>
    </w:p>
    <w:p w14:paraId="240818B9">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5、乙方工作人员滥用职权、徇私舞弊、玩忽职守，尚不构成犯罪但造成损失的，甲方将依法追究乙方的经济责任；如构成犯罪的，甲方将依法移送司法部门处理。</w:t>
      </w:r>
    </w:p>
    <w:p w14:paraId="1E893707">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条 争议解决</w:t>
      </w:r>
    </w:p>
    <w:p w14:paraId="1F45A496">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1、合同在履行过程中发生争议时，甲、乙双方及时协商解决。如协商不成时，向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14:paraId="108FCEEF">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2、对于因违反或终止合同而引起的损失、损害的赔偿，由甲、乙双方友好协商解决，经协商解决仍未能达成一致的，向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14:paraId="2294BCC5">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条 合同的文本及生效</w:t>
      </w:r>
    </w:p>
    <w:p w14:paraId="02766A87">
      <w:pPr>
        <w:numPr>
          <w:ilvl w:val="0"/>
          <w:numId w:val="3"/>
        </w:num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份，甲、乙双方各执二份</w:t>
      </w:r>
      <w:r>
        <w:rPr>
          <w:rFonts w:hint="eastAsia" w:ascii="宋体" w:hAnsi="宋体" w:eastAsia="宋体" w:cs="宋体"/>
          <w:color w:val="auto"/>
          <w:sz w:val="24"/>
          <w:szCs w:val="24"/>
          <w:highlight w:val="none"/>
          <w:lang w:eastAsia="zh-CN"/>
        </w:rPr>
        <w:t>，代理公司一份备案</w:t>
      </w:r>
      <w:r>
        <w:rPr>
          <w:rFonts w:hint="eastAsia" w:ascii="宋体" w:hAnsi="宋体" w:eastAsia="宋体" w:cs="宋体"/>
          <w:color w:val="auto"/>
          <w:sz w:val="24"/>
          <w:szCs w:val="24"/>
          <w:highlight w:val="none"/>
        </w:rPr>
        <w:t>。</w:t>
      </w:r>
    </w:p>
    <w:p w14:paraId="38212BB2">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2、本合同经甲、乙双方法定代表人或授权代理人签字并加盖公章后即生效。</w:t>
      </w:r>
    </w:p>
    <w:p w14:paraId="2BD0B368">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3、本合同未涉及的部分以采购文件及其补充、修改文件为准，上述文件和乙方针对本项目的投标文件及承诺是本合同的附件，与本合同具有同等法律效力，但附件与主合同的规定不一致时，以主合同为准。</w:t>
      </w:r>
    </w:p>
    <w:p w14:paraId="0BB6E9E7">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4、本合同未尽事宜，经双方商议可续签补充协议，该补充协议与本合同具有相同法律效力，但该补充协议的内容不能实质性修改本协议的主要条款。</w:t>
      </w:r>
    </w:p>
    <w:tbl>
      <w:tblPr>
        <w:tblStyle w:val="62"/>
        <w:tblW w:w="0" w:type="auto"/>
        <w:jc w:val="center"/>
        <w:tblLayout w:type="fixed"/>
        <w:tblCellMar>
          <w:top w:w="0" w:type="dxa"/>
          <w:left w:w="108" w:type="dxa"/>
          <w:bottom w:w="0" w:type="dxa"/>
          <w:right w:w="108" w:type="dxa"/>
        </w:tblCellMar>
      </w:tblPr>
      <w:tblGrid>
        <w:gridCol w:w="5288"/>
        <w:gridCol w:w="4057"/>
      </w:tblGrid>
      <w:tr w14:paraId="11F4E57F">
        <w:tblPrEx>
          <w:tblCellMar>
            <w:top w:w="0" w:type="dxa"/>
            <w:left w:w="108" w:type="dxa"/>
            <w:bottom w:w="0" w:type="dxa"/>
            <w:right w:w="108" w:type="dxa"/>
          </w:tblCellMar>
        </w:tblPrEx>
        <w:trPr>
          <w:trHeight w:val="861" w:hRule="exact"/>
          <w:jc w:val="center"/>
        </w:trPr>
        <w:tc>
          <w:tcPr>
            <w:tcW w:w="5288" w:type="dxa"/>
            <w:noWrap w:val="0"/>
            <w:vAlign w:val="center"/>
          </w:tcPr>
          <w:p w14:paraId="04850905">
            <w:pPr>
              <w:spacing w:line="460" w:lineRule="exact"/>
              <w:ind w:left="3159" w:hanging="3159" w:hangingChars="143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cs="宋体"/>
                <w:color w:val="auto"/>
                <w:sz w:val="22"/>
                <w:szCs w:val="22"/>
                <w:highlight w:val="none"/>
                <w:lang w:eastAsia="zh-CN"/>
              </w:rPr>
              <w:t>温州市洞头区应急管理局</w:t>
            </w:r>
            <w:r>
              <w:rPr>
                <w:rFonts w:hint="eastAsia" w:ascii="宋体" w:hAnsi="宋体" w:eastAsia="宋体" w:cs="宋体"/>
                <w:color w:val="auto"/>
                <w:sz w:val="22"/>
                <w:szCs w:val="22"/>
                <w:highlight w:val="none"/>
              </w:rPr>
              <w:t xml:space="preserve">                           （签章）</w:t>
            </w:r>
          </w:p>
        </w:tc>
        <w:tc>
          <w:tcPr>
            <w:tcW w:w="4057" w:type="dxa"/>
            <w:noWrap w:val="0"/>
            <w:vAlign w:val="center"/>
          </w:tcPr>
          <w:p w14:paraId="514464E1">
            <w:pPr>
              <w:wordWrap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                      （签章）</w:t>
            </w:r>
          </w:p>
        </w:tc>
      </w:tr>
      <w:tr w14:paraId="3D71629E">
        <w:tblPrEx>
          <w:tblCellMar>
            <w:top w:w="0" w:type="dxa"/>
            <w:left w:w="108" w:type="dxa"/>
            <w:bottom w:w="0" w:type="dxa"/>
            <w:right w:w="108" w:type="dxa"/>
          </w:tblCellMar>
        </w:tblPrEx>
        <w:trPr>
          <w:trHeight w:val="439" w:hRule="exact"/>
          <w:jc w:val="center"/>
        </w:trPr>
        <w:tc>
          <w:tcPr>
            <w:tcW w:w="5288" w:type="dxa"/>
            <w:noWrap w:val="0"/>
            <w:vAlign w:val="center"/>
          </w:tcPr>
          <w:p w14:paraId="4AF5B33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c>
          <w:tcPr>
            <w:tcW w:w="4057" w:type="dxa"/>
            <w:noWrap w:val="0"/>
            <w:vAlign w:val="center"/>
          </w:tcPr>
          <w:p w14:paraId="2B07DF0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r>
      <w:tr w14:paraId="76E4E0DE">
        <w:tblPrEx>
          <w:tblCellMar>
            <w:top w:w="0" w:type="dxa"/>
            <w:left w:w="108" w:type="dxa"/>
            <w:bottom w:w="0" w:type="dxa"/>
            <w:right w:w="108" w:type="dxa"/>
          </w:tblCellMar>
        </w:tblPrEx>
        <w:trPr>
          <w:trHeight w:val="421" w:hRule="exact"/>
          <w:jc w:val="center"/>
        </w:trPr>
        <w:tc>
          <w:tcPr>
            <w:tcW w:w="5288" w:type="dxa"/>
            <w:noWrap w:val="0"/>
            <w:vAlign w:val="center"/>
          </w:tcPr>
          <w:p w14:paraId="0C163FD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c>
          <w:tcPr>
            <w:tcW w:w="4057" w:type="dxa"/>
            <w:noWrap w:val="0"/>
            <w:vAlign w:val="center"/>
          </w:tcPr>
          <w:p w14:paraId="6A85FD0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r>
      <w:tr w14:paraId="03A614A9">
        <w:tblPrEx>
          <w:tblCellMar>
            <w:top w:w="0" w:type="dxa"/>
            <w:left w:w="108" w:type="dxa"/>
            <w:bottom w:w="0" w:type="dxa"/>
            <w:right w:w="108" w:type="dxa"/>
          </w:tblCellMar>
        </w:tblPrEx>
        <w:trPr>
          <w:trHeight w:val="468" w:hRule="exact"/>
          <w:jc w:val="center"/>
        </w:trPr>
        <w:tc>
          <w:tcPr>
            <w:tcW w:w="5288" w:type="dxa"/>
            <w:noWrap w:val="0"/>
            <w:vAlign w:val="center"/>
          </w:tcPr>
          <w:p w14:paraId="184786A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c>
          <w:tcPr>
            <w:tcW w:w="4057" w:type="dxa"/>
            <w:noWrap w:val="0"/>
            <w:vAlign w:val="center"/>
          </w:tcPr>
          <w:p w14:paraId="5DC1A30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r>
      <w:tr w14:paraId="76CABA1E">
        <w:tblPrEx>
          <w:tblCellMar>
            <w:top w:w="0" w:type="dxa"/>
            <w:left w:w="108" w:type="dxa"/>
            <w:bottom w:w="0" w:type="dxa"/>
            <w:right w:w="108" w:type="dxa"/>
          </w:tblCellMar>
        </w:tblPrEx>
        <w:trPr>
          <w:trHeight w:val="519" w:hRule="atLeast"/>
          <w:jc w:val="center"/>
        </w:trPr>
        <w:tc>
          <w:tcPr>
            <w:tcW w:w="5288" w:type="dxa"/>
            <w:noWrap w:val="0"/>
            <w:vAlign w:val="center"/>
          </w:tcPr>
          <w:p w14:paraId="092C583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4057" w:type="dxa"/>
            <w:noWrap w:val="0"/>
            <w:vAlign w:val="center"/>
          </w:tcPr>
          <w:p w14:paraId="406811E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r>
      <w:tr w14:paraId="03ABDD4F">
        <w:tblPrEx>
          <w:tblCellMar>
            <w:top w:w="0" w:type="dxa"/>
            <w:left w:w="108" w:type="dxa"/>
            <w:bottom w:w="0" w:type="dxa"/>
            <w:right w:w="108" w:type="dxa"/>
          </w:tblCellMar>
        </w:tblPrEx>
        <w:trPr>
          <w:trHeight w:val="595" w:hRule="atLeast"/>
          <w:jc w:val="center"/>
        </w:trPr>
        <w:tc>
          <w:tcPr>
            <w:tcW w:w="5288" w:type="dxa"/>
            <w:noWrap w:val="0"/>
            <w:vAlign w:val="center"/>
          </w:tcPr>
          <w:p w14:paraId="7917620E">
            <w:pPr>
              <w:spacing w:line="460" w:lineRule="exact"/>
              <w:ind w:firstLine="440" w:firstLineChars="200"/>
              <w:rPr>
                <w:rFonts w:hint="eastAsia" w:ascii="宋体" w:hAnsi="宋体" w:eastAsia="宋体" w:cs="宋体"/>
                <w:color w:val="auto"/>
                <w:sz w:val="22"/>
                <w:szCs w:val="22"/>
                <w:highlight w:val="none"/>
              </w:rPr>
            </w:pPr>
          </w:p>
        </w:tc>
        <w:tc>
          <w:tcPr>
            <w:tcW w:w="4057" w:type="dxa"/>
            <w:noWrap w:val="0"/>
            <w:vAlign w:val="center"/>
          </w:tcPr>
          <w:p w14:paraId="57EC09C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49B0813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p>
        </w:tc>
      </w:tr>
    </w:tbl>
    <w:p w14:paraId="2D0F1366">
      <w:pPr>
        <w:jc w:val="left"/>
        <w:rPr>
          <w:rFonts w:hint="eastAsia" w:ascii="宋体" w:hAnsi="宋体" w:eastAsia="宋体" w:cs="宋体"/>
          <w:b/>
          <w:bCs/>
          <w:color w:val="auto"/>
          <w:sz w:val="28"/>
          <w:szCs w:val="28"/>
          <w:highlight w:val="none"/>
          <w:lang w:eastAsia="zh-CN"/>
        </w:rPr>
      </w:pPr>
    </w:p>
    <w:p w14:paraId="2C62CDF5">
      <w:pPr>
        <w:jc w:val="left"/>
        <w:rPr>
          <w:rFonts w:hint="eastAsia" w:ascii="宋体" w:hAnsi="宋体" w:eastAsia="宋体" w:cs="宋体"/>
          <w:b/>
          <w:bCs/>
          <w:color w:val="auto"/>
          <w:sz w:val="28"/>
          <w:szCs w:val="28"/>
          <w:highlight w:val="none"/>
          <w:lang w:eastAsia="zh-CN"/>
        </w:rPr>
      </w:pPr>
    </w:p>
    <w:p w14:paraId="20CA0406">
      <w:pPr>
        <w:jc w:val="left"/>
        <w:rPr>
          <w:rFonts w:hint="eastAsia" w:ascii="宋体" w:hAnsi="宋体" w:eastAsia="宋体" w:cs="宋体"/>
          <w:b/>
          <w:bCs/>
          <w:color w:val="auto"/>
          <w:sz w:val="28"/>
          <w:szCs w:val="28"/>
          <w:highlight w:val="none"/>
          <w:lang w:eastAsia="zh-CN"/>
        </w:rPr>
      </w:pPr>
    </w:p>
    <w:p w14:paraId="584F29E0">
      <w:pPr>
        <w:pStyle w:val="2"/>
        <w:rPr>
          <w:rFonts w:hint="eastAsia" w:ascii="宋体" w:hAnsi="宋体" w:eastAsia="宋体" w:cs="宋体"/>
          <w:b/>
          <w:bCs/>
          <w:color w:val="auto"/>
          <w:sz w:val="28"/>
          <w:szCs w:val="28"/>
          <w:highlight w:val="none"/>
          <w:lang w:eastAsia="zh-CN"/>
        </w:rPr>
      </w:pPr>
    </w:p>
    <w:p w14:paraId="4C0CEB9B">
      <w:pPr>
        <w:pStyle w:val="4"/>
        <w:rPr>
          <w:rFonts w:hint="eastAsia" w:ascii="宋体" w:hAnsi="宋体" w:eastAsia="宋体" w:cs="宋体"/>
          <w:b/>
          <w:bCs/>
          <w:color w:val="auto"/>
          <w:sz w:val="28"/>
          <w:szCs w:val="28"/>
          <w:highlight w:val="none"/>
          <w:lang w:eastAsia="zh-CN"/>
        </w:rPr>
      </w:pPr>
    </w:p>
    <w:p w14:paraId="4A73A572">
      <w:pPr>
        <w:rPr>
          <w:rFonts w:hint="eastAsia" w:ascii="宋体" w:hAnsi="宋体" w:eastAsia="宋体" w:cs="宋体"/>
          <w:b/>
          <w:bCs/>
          <w:color w:val="auto"/>
          <w:sz w:val="28"/>
          <w:szCs w:val="28"/>
          <w:highlight w:val="none"/>
          <w:lang w:eastAsia="zh-CN"/>
        </w:rPr>
      </w:pPr>
    </w:p>
    <w:p w14:paraId="66D30CED">
      <w:pPr>
        <w:pStyle w:val="2"/>
        <w:rPr>
          <w:rFonts w:hint="eastAsia"/>
          <w:color w:val="auto"/>
          <w:highlight w:val="none"/>
          <w:lang w:eastAsia="zh-CN"/>
        </w:rPr>
      </w:pPr>
    </w:p>
    <w:p w14:paraId="6D2EA2B5">
      <w:pPr>
        <w:jc w:val="left"/>
        <w:rPr>
          <w:rFonts w:hint="eastAsia" w:ascii="宋体" w:hAnsi="宋体" w:eastAsia="宋体" w:cs="宋体"/>
          <w:b/>
          <w:bCs/>
          <w:color w:val="auto"/>
          <w:sz w:val="28"/>
          <w:szCs w:val="28"/>
          <w:highlight w:val="none"/>
          <w:lang w:eastAsia="zh-CN"/>
        </w:rPr>
      </w:pPr>
    </w:p>
    <w:p w14:paraId="3707BEB9">
      <w:pPr>
        <w:pStyle w:val="2"/>
        <w:rPr>
          <w:rFonts w:hint="eastAsia" w:ascii="宋体" w:hAnsi="宋体" w:eastAsia="宋体" w:cs="宋体"/>
          <w:b/>
          <w:bCs/>
          <w:color w:val="auto"/>
          <w:sz w:val="28"/>
          <w:szCs w:val="28"/>
          <w:highlight w:val="none"/>
          <w:lang w:eastAsia="zh-CN"/>
        </w:rPr>
      </w:pPr>
    </w:p>
    <w:p w14:paraId="3C51742B">
      <w:pPr>
        <w:pStyle w:val="4"/>
        <w:rPr>
          <w:rFonts w:hint="eastAsia" w:ascii="宋体" w:hAnsi="宋体" w:eastAsia="宋体" w:cs="宋体"/>
          <w:b/>
          <w:bCs/>
          <w:color w:val="auto"/>
          <w:sz w:val="28"/>
          <w:szCs w:val="28"/>
          <w:highlight w:val="none"/>
          <w:lang w:eastAsia="zh-CN"/>
        </w:rPr>
      </w:pPr>
    </w:p>
    <w:p w14:paraId="2497D962">
      <w:pPr>
        <w:rPr>
          <w:rFonts w:hint="eastAsia" w:ascii="宋体" w:hAnsi="宋体" w:eastAsia="宋体" w:cs="宋体"/>
          <w:b/>
          <w:bCs/>
          <w:color w:val="auto"/>
          <w:sz w:val="28"/>
          <w:szCs w:val="28"/>
          <w:highlight w:val="none"/>
          <w:lang w:eastAsia="zh-CN"/>
        </w:rPr>
      </w:pPr>
    </w:p>
    <w:p w14:paraId="032BB035">
      <w:pPr>
        <w:pStyle w:val="2"/>
        <w:rPr>
          <w:rFonts w:hint="eastAsia"/>
          <w:color w:val="auto"/>
          <w:highlight w:val="none"/>
          <w:lang w:eastAsia="zh-CN"/>
        </w:rPr>
      </w:pPr>
    </w:p>
    <w:p w14:paraId="739E2304">
      <w:pPr>
        <w:jc w:val="left"/>
        <w:rPr>
          <w:rFonts w:hint="eastAsia" w:ascii="宋体" w:hAnsi="宋体" w:eastAsia="宋体" w:cs="宋体"/>
          <w:b/>
          <w:bCs/>
          <w:color w:val="auto"/>
          <w:sz w:val="28"/>
          <w:szCs w:val="28"/>
          <w:highlight w:val="none"/>
          <w:lang w:eastAsia="zh-CN"/>
        </w:rPr>
      </w:pPr>
    </w:p>
    <w:p w14:paraId="461D42BD">
      <w:pPr>
        <w:pStyle w:val="2"/>
        <w:rPr>
          <w:rFonts w:hint="eastAsia" w:ascii="宋体" w:hAnsi="宋体" w:eastAsia="宋体" w:cs="宋体"/>
          <w:b/>
          <w:bCs/>
          <w:color w:val="auto"/>
          <w:sz w:val="28"/>
          <w:szCs w:val="28"/>
          <w:highlight w:val="none"/>
          <w:lang w:eastAsia="zh-CN"/>
        </w:rPr>
      </w:pPr>
    </w:p>
    <w:p w14:paraId="5C277001">
      <w:pPr>
        <w:pStyle w:val="4"/>
        <w:rPr>
          <w:rFonts w:hint="eastAsia" w:ascii="宋体" w:hAnsi="宋体" w:eastAsia="宋体" w:cs="宋体"/>
          <w:b/>
          <w:bCs/>
          <w:color w:val="auto"/>
          <w:sz w:val="28"/>
          <w:szCs w:val="28"/>
          <w:highlight w:val="none"/>
          <w:lang w:eastAsia="zh-CN"/>
        </w:rPr>
      </w:pPr>
    </w:p>
    <w:p w14:paraId="0D3D6AB9">
      <w:pPr>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p>
    <w:p w14:paraId="1D939EA2">
      <w:pPr>
        <w:spacing w:line="56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lang w:eastAsia="zh-CN"/>
        </w:rPr>
        <w:t>第三方服务绩效考核方案</w:t>
      </w:r>
      <w:r>
        <w:rPr>
          <w:rFonts w:hint="eastAsia" w:ascii="宋体" w:hAnsi="宋体" w:eastAsia="宋体" w:cs="宋体"/>
          <w:bCs/>
          <w:color w:val="auto"/>
          <w:sz w:val="44"/>
          <w:szCs w:val="44"/>
          <w:highlight w:val="none"/>
        </w:rPr>
        <w:t>（试行）</w:t>
      </w:r>
    </w:p>
    <w:p w14:paraId="0A511467">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为进一步压实安全生产工作，</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通过政府购买的方式，</w:t>
      </w:r>
      <w:r>
        <w:rPr>
          <w:rFonts w:hint="eastAsia" w:ascii="宋体" w:hAnsi="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eastAsia="zh-CN"/>
        </w:rPr>
        <w:t>购20名执法辅助人员，为了充分推进整体工作全面落实，提高工作效能，加强日常管理，制定了本考核方案。</w:t>
      </w:r>
    </w:p>
    <w:p w14:paraId="09376FB1">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考核对象</w:t>
      </w:r>
    </w:p>
    <w:p w14:paraId="4695CA75">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第三方服务机构以及派遣的驻点</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等。</w:t>
      </w:r>
    </w:p>
    <w:p w14:paraId="0AB1F216">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考核原则</w:t>
      </w:r>
    </w:p>
    <w:p w14:paraId="222C738E">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以奖优促劣，公平、公正、公开为原则。</w:t>
      </w:r>
    </w:p>
    <w:p w14:paraId="19803F4C">
      <w:pPr>
        <w:numPr>
          <w:ilvl w:val="0"/>
          <w:numId w:val="4"/>
        </w:num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考核方法（按季度考核，每季度末考核）</w:t>
      </w:r>
    </w:p>
    <w:tbl>
      <w:tblPr>
        <w:tblStyle w:val="62"/>
        <w:tblW w:w="9534"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91"/>
        <w:gridCol w:w="5281"/>
        <w:gridCol w:w="1437"/>
        <w:gridCol w:w="813"/>
        <w:gridCol w:w="812"/>
      </w:tblGrid>
      <w:tr w14:paraId="6CB1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1191" w:type="dxa"/>
            <w:noWrap w:val="0"/>
            <w:tcMar>
              <w:top w:w="0" w:type="dxa"/>
              <w:left w:w="108" w:type="dxa"/>
              <w:bottom w:w="0" w:type="dxa"/>
              <w:right w:w="108" w:type="dxa"/>
            </w:tcMar>
            <w:vAlign w:val="center"/>
          </w:tcPr>
          <w:p w14:paraId="298EB3FC">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5281" w:type="dxa"/>
            <w:noWrap w:val="0"/>
            <w:tcMar>
              <w:top w:w="0" w:type="dxa"/>
              <w:left w:w="108" w:type="dxa"/>
              <w:bottom w:w="0" w:type="dxa"/>
              <w:right w:w="108" w:type="dxa"/>
            </w:tcMar>
            <w:vAlign w:val="center"/>
          </w:tcPr>
          <w:p w14:paraId="68BFFD30">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标准和内容</w:t>
            </w:r>
          </w:p>
        </w:tc>
        <w:tc>
          <w:tcPr>
            <w:tcW w:w="1437" w:type="dxa"/>
            <w:noWrap w:val="0"/>
            <w:tcMar>
              <w:top w:w="0" w:type="dxa"/>
              <w:left w:w="108" w:type="dxa"/>
              <w:bottom w:w="0" w:type="dxa"/>
              <w:right w:w="108" w:type="dxa"/>
            </w:tcMar>
            <w:vAlign w:val="center"/>
          </w:tcPr>
          <w:p w14:paraId="7F921A3C">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评价办法</w:t>
            </w:r>
          </w:p>
        </w:tc>
        <w:tc>
          <w:tcPr>
            <w:tcW w:w="813" w:type="dxa"/>
            <w:noWrap w:val="0"/>
            <w:tcMar>
              <w:top w:w="0" w:type="dxa"/>
              <w:left w:w="108" w:type="dxa"/>
              <w:bottom w:w="0" w:type="dxa"/>
              <w:right w:w="108" w:type="dxa"/>
            </w:tcMar>
            <w:vAlign w:val="center"/>
          </w:tcPr>
          <w:p w14:paraId="23AEEB8C">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分数</w:t>
            </w:r>
          </w:p>
        </w:tc>
        <w:tc>
          <w:tcPr>
            <w:tcW w:w="812" w:type="dxa"/>
            <w:noWrap w:val="0"/>
            <w:tcMar>
              <w:top w:w="0" w:type="dxa"/>
              <w:left w:w="108" w:type="dxa"/>
              <w:bottom w:w="0" w:type="dxa"/>
              <w:right w:w="108" w:type="dxa"/>
            </w:tcMar>
            <w:vAlign w:val="center"/>
          </w:tcPr>
          <w:p w14:paraId="0BE9C84F">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得分</w:t>
            </w:r>
          </w:p>
        </w:tc>
      </w:tr>
      <w:tr w14:paraId="3A356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1" w:hRule="atLeast"/>
        </w:trPr>
        <w:tc>
          <w:tcPr>
            <w:tcW w:w="1191" w:type="dxa"/>
            <w:noWrap w:val="0"/>
            <w:tcMar>
              <w:top w:w="0" w:type="dxa"/>
              <w:left w:w="108" w:type="dxa"/>
              <w:bottom w:w="0" w:type="dxa"/>
              <w:right w:w="108" w:type="dxa"/>
            </w:tcMar>
            <w:vAlign w:val="center"/>
          </w:tcPr>
          <w:p w14:paraId="41383596">
            <w:pPr>
              <w:spacing w:line="3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一、基本条件</w:t>
            </w:r>
          </w:p>
        </w:tc>
        <w:tc>
          <w:tcPr>
            <w:tcW w:w="5281" w:type="dxa"/>
            <w:noWrap w:val="0"/>
            <w:tcMar>
              <w:top w:w="0" w:type="dxa"/>
              <w:left w:w="108" w:type="dxa"/>
              <w:bottom w:w="0" w:type="dxa"/>
              <w:right w:w="108" w:type="dxa"/>
            </w:tcMar>
            <w:vAlign w:val="center"/>
          </w:tcPr>
          <w:p w14:paraId="6D016895">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1.在服务范围内发生一次亡2人及以上安全生产事故。</w:t>
            </w:r>
          </w:p>
        </w:tc>
        <w:tc>
          <w:tcPr>
            <w:tcW w:w="1437" w:type="dxa"/>
            <w:noWrap w:val="0"/>
            <w:tcMar>
              <w:top w:w="0" w:type="dxa"/>
              <w:left w:w="108" w:type="dxa"/>
              <w:bottom w:w="0" w:type="dxa"/>
              <w:right w:w="108" w:type="dxa"/>
            </w:tcMar>
            <w:vAlign w:val="center"/>
          </w:tcPr>
          <w:p w14:paraId="0B7D02D2">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13" w:type="dxa"/>
            <w:noWrap w:val="0"/>
            <w:tcMar>
              <w:top w:w="0" w:type="dxa"/>
              <w:left w:w="108" w:type="dxa"/>
              <w:bottom w:w="0" w:type="dxa"/>
              <w:right w:w="108" w:type="dxa"/>
            </w:tcMar>
            <w:vAlign w:val="center"/>
          </w:tcPr>
          <w:p w14:paraId="735BD4C8">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tc>
        <w:tc>
          <w:tcPr>
            <w:tcW w:w="812" w:type="dxa"/>
            <w:noWrap w:val="0"/>
            <w:tcMar>
              <w:top w:w="0" w:type="dxa"/>
              <w:left w:w="108" w:type="dxa"/>
              <w:bottom w:w="0" w:type="dxa"/>
              <w:right w:w="108" w:type="dxa"/>
            </w:tcMar>
            <w:vAlign w:val="center"/>
          </w:tcPr>
          <w:p w14:paraId="57FFB9A8">
            <w:pPr>
              <w:spacing w:line="300" w:lineRule="exact"/>
              <w:jc w:val="center"/>
              <w:rPr>
                <w:rFonts w:hint="eastAsia" w:ascii="宋体" w:hAnsi="宋体" w:cs="宋体"/>
                <w:color w:val="auto"/>
                <w:sz w:val="24"/>
                <w:highlight w:val="none"/>
              </w:rPr>
            </w:pPr>
          </w:p>
        </w:tc>
      </w:tr>
      <w:tr w14:paraId="16D12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3" w:hRule="atLeast"/>
        </w:trPr>
        <w:tc>
          <w:tcPr>
            <w:tcW w:w="1191" w:type="dxa"/>
            <w:vMerge w:val="restart"/>
            <w:noWrap w:val="0"/>
            <w:tcMar>
              <w:top w:w="0" w:type="dxa"/>
              <w:left w:w="108" w:type="dxa"/>
              <w:bottom w:w="0" w:type="dxa"/>
              <w:right w:w="108" w:type="dxa"/>
            </w:tcMar>
            <w:vAlign w:val="center"/>
          </w:tcPr>
          <w:p w14:paraId="44A12F84">
            <w:pPr>
              <w:spacing w:line="30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工作</w:t>
            </w:r>
            <w:r>
              <w:rPr>
                <w:rFonts w:hint="eastAsia" w:ascii="宋体" w:hAnsi="宋体" w:cs="宋体"/>
                <w:b/>
                <w:bCs/>
                <w:color w:val="auto"/>
                <w:sz w:val="24"/>
                <w:highlight w:val="none"/>
              </w:rPr>
              <w:t>考核</w:t>
            </w:r>
          </w:p>
        </w:tc>
        <w:tc>
          <w:tcPr>
            <w:tcW w:w="5281" w:type="dxa"/>
            <w:noWrap w:val="0"/>
            <w:tcMar>
              <w:top w:w="0" w:type="dxa"/>
              <w:left w:w="108" w:type="dxa"/>
              <w:bottom w:w="0" w:type="dxa"/>
              <w:right w:w="108" w:type="dxa"/>
            </w:tcMar>
            <w:vAlign w:val="center"/>
          </w:tcPr>
          <w:p w14:paraId="25150341">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1.配备符合合同规定的人员。</w:t>
            </w:r>
          </w:p>
        </w:tc>
        <w:tc>
          <w:tcPr>
            <w:tcW w:w="1437" w:type="dxa"/>
            <w:noWrap w:val="0"/>
            <w:tcMar>
              <w:top w:w="0" w:type="dxa"/>
              <w:left w:w="108" w:type="dxa"/>
              <w:bottom w:w="0" w:type="dxa"/>
              <w:right w:w="108" w:type="dxa"/>
            </w:tcMar>
            <w:vAlign w:val="center"/>
          </w:tcPr>
          <w:p w14:paraId="6F333F45">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4FC048E8">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50DFEAD2">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noWrap w:val="0"/>
            <w:tcMar>
              <w:top w:w="0" w:type="dxa"/>
              <w:left w:w="108" w:type="dxa"/>
              <w:bottom w:w="0" w:type="dxa"/>
              <w:right w:w="108" w:type="dxa"/>
            </w:tcMar>
            <w:vAlign w:val="center"/>
          </w:tcPr>
          <w:p w14:paraId="461A879A">
            <w:pPr>
              <w:spacing w:line="300" w:lineRule="exact"/>
              <w:rPr>
                <w:rFonts w:hint="eastAsia" w:ascii="宋体" w:hAnsi="宋体" w:cs="宋体"/>
                <w:color w:val="auto"/>
                <w:sz w:val="24"/>
                <w:highlight w:val="none"/>
              </w:rPr>
            </w:pPr>
          </w:p>
        </w:tc>
      </w:tr>
      <w:tr w14:paraId="6E004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14:paraId="6C2365CA">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5A86E390">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2.每季度完成一次合同规定的行业领域安全生产大</w:t>
            </w:r>
            <w:r>
              <w:rPr>
                <w:rFonts w:hint="eastAsia" w:ascii="宋体" w:hAnsi="宋体" w:cs="宋体"/>
                <w:color w:val="auto"/>
                <w:sz w:val="24"/>
                <w:highlight w:val="none"/>
                <w:lang w:val="en-US" w:eastAsia="zh-CN"/>
              </w:rPr>
              <w:t>检查</w:t>
            </w:r>
            <w:r>
              <w:rPr>
                <w:rFonts w:hint="eastAsia" w:ascii="宋体" w:hAnsi="宋体" w:cs="宋体"/>
                <w:color w:val="auto"/>
                <w:sz w:val="24"/>
                <w:highlight w:val="none"/>
              </w:rPr>
              <w:t>，提供</w:t>
            </w:r>
            <w:r>
              <w:rPr>
                <w:rFonts w:hint="eastAsia" w:ascii="宋体" w:hAnsi="宋体" w:cs="宋体"/>
                <w:color w:val="auto"/>
                <w:sz w:val="24"/>
                <w:szCs w:val="24"/>
                <w:highlight w:val="none"/>
                <w:lang w:val="en-US" w:eastAsia="zh-CN"/>
              </w:rPr>
              <w:t>安全诊断服务</w:t>
            </w:r>
            <w:r>
              <w:rPr>
                <w:rFonts w:hint="eastAsia" w:ascii="宋体" w:hAnsi="宋体" w:cs="宋体"/>
                <w:color w:val="auto"/>
                <w:sz w:val="24"/>
                <w:highlight w:val="none"/>
              </w:rPr>
              <w:t>记录，形成调研分析报告，并编制当季度安全生产通报，每季度次月的10号前完成。</w:t>
            </w:r>
          </w:p>
        </w:tc>
        <w:tc>
          <w:tcPr>
            <w:tcW w:w="1437" w:type="dxa"/>
            <w:noWrap w:val="0"/>
            <w:tcMar>
              <w:top w:w="0" w:type="dxa"/>
              <w:left w:w="108" w:type="dxa"/>
              <w:bottom w:w="0" w:type="dxa"/>
              <w:right w:w="108" w:type="dxa"/>
            </w:tcMar>
            <w:vAlign w:val="center"/>
          </w:tcPr>
          <w:p w14:paraId="59533488">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02884CFB">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3A028C69">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noWrap w:val="0"/>
            <w:tcMar>
              <w:top w:w="0" w:type="dxa"/>
              <w:left w:w="108" w:type="dxa"/>
              <w:bottom w:w="0" w:type="dxa"/>
              <w:right w:w="108" w:type="dxa"/>
            </w:tcMar>
            <w:vAlign w:val="center"/>
          </w:tcPr>
          <w:p w14:paraId="560C997D">
            <w:pPr>
              <w:spacing w:line="300" w:lineRule="exact"/>
              <w:rPr>
                <w:rFonts w:hint="eastAsia" w:ascii="宋体" w:hAnsi="宋体" w:cs="宋体"/>
                <w:color w:val="auto"/>
                <w:sz w:val="24"/>
                <w:highlight w:val="none"/>
              </w:rPr>
            </w:pPr>
          </w:p>
        </w:tc>
      </w:tr>
      <w:tr w14:paraId="6533F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14:paraId="64DF7E84">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2CD8CD25">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3.建立企业“一企一档”，信息详实完备，及时更新，形成企业名录库，区分重点</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企业与一般</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企业，进行动态管理，</w:t>
            </w:r>
            <w:r>
              <w:rPr>
                <w:rFonts w:hint="eastAsia" w:ascii="宋体" w:hAnsi="宋体" w:cs="宋体"/>
                <w:color w:val="auto"/>
                <w:sz w:val="24"/>
                <w:highlight w:val="none"/>
                <w:lang w:val="en-US" w:eastAsia="zh-CN"/>
              </w:rPr>
              <w:t>每季度完成工业企业在线指标与上级要求</w:t>
            </w:r>
            <w:r>
              <w:rPr>
                <w:rFonts w:hint="eastAsia" w:ascii="宋体" w:hAnsi="宋体" w:cs="宋体"/>
                <w:color w:val="auto"/>
                <w:sz w:val="24"/>
                <w:highlight w:val="none"/>
              </w:rPr>
              <w:t>。</w:t>
            </w:r>
          </w:p>
        </w:tc>
        <w:tc>
          <w:tcPr>
            <w:tcW w:w="1437" w:type="dxa"/>
            <w:noWrap w:val="0"/>
            <w:tcMar>
              <w:top w:w="0" w:type="dxa"/>
              <w:left w:w="108" w:type="dxa"/>
              <w:bottom w:w="0" w:type="dxa"/>
              <w:right w:w="108" w:type="dxa"/>
            </w:tcMar>
            <w:vAlign w:val="center"/>
          </w:tcPr>
          <w:p w14:paraId="7E577DB0">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0710164C">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1D65650F">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noWrap w:val="0"/>
            <w:tcMar>
              <w:top w:w="0" w:type="dxa"/>
              <w:left w:w="108" w:type="dxa"/>
              <w:bottom w:w="0" w:type="dxa"/>
              <w:right w:w="108" w:type="dxa"/>
            </w:tcMar>
            <w:vAlign w:val="center"/>
          </w:tcPr>
          <w:p w14:paraId="765B4537">
            <w:pPr>
              <w:spacing w:line="300" w:lineRule="exact"/>
              <w:rPr>
                <w:rFonts w:hint="eastAsia" w:ascii="宋体" w:hAnsi="宋体" w:cs="宋体"/>
                <w:color w:val="auto"/>
                <w:sz w:val="24"/>
                <w:highlight w:val="none"/>
              </w:rPr>
            </w:pPr>
          </w:p>
        </w:tc>
      </w:tr>
      <w:tr w14:paraId="459CA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14:paraId="2CC36550">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0FC5E4DC">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4.指导督促企业在规定时间内完成安全生产</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整改，对于发现的重大</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和逾期未整改的</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，及时以书面形式反馈给</w:t>
            </w:r>
            <w:r>
              <w:rPr>
                <w:rFonts w:hint="eastAsia" w:ascii="宋体" w:hAnsi="宋体" w:cs="宋体"/>
                <w:color w:val="auto"/>
                <w:sz w:val="24"/>
                <w:highlight w:val="none"/>
                <w:lang w:val="en-US" w:eastAsia="zh-CN"/>
              </w:rPr>
              <w:t>行业主管部门、街道</w:t>
            </w:r>
            <w:r>
              <w:rPr>
                <w:rFonts w:hint="eastAsia" w:ascii="宋体" w:hAnsi="宋体" w:cs="宋体"/>
                <w:color w:val="auto"/>
                <w:sz w:val="24"/>
                <w:highlight w:val="none"/>
              </w:rPr>
              <w:t>，确保每条</w:t>
            </w:r>
            <w:r>
              <w:rPr>
                <w:rFonts w:hint="eastAsia" w:ascii="宋体" w:hAnsi="宋体" w:cs="宋体"/>
                <w:color w:val="auto"/>
                <w:sz w:val="24"/>
                <w:highlight w:val="none"/>
                <w:lang w:val="en-US" w:eastAsia="zh-CN"/>
              </w:rPr>
              <w:t>问题</w:t>
            </w:r>
            <w:r>
              <w:rPr>
                <w:rFonts w:hint="eastAsia" w:ascii="宋体" w:hAnsi="宋体" w:cs="宋体"/>
                <w:color w:val="auto"/>
                <w:sz w:val="24"/>
                <w:highlight w:val="none"/>
              </w:rPr>
              <w:t>形成闭环管理，有前后比对台账。</w:t>
            </w:r>
          </w:p>
        </w:tc>
        <w:tc>
          <w:tcPr>
            <w:tcW w:w="1437" w:type="dxa"/>
            <w:noWrap w:val="0"/>
            <w:tcMar>
              <w:top w:w="0" w:type="dxa"/>
              <w:left w:w="108" w:type="dxa"/>
              <w:bottom w:w="0" w:type="dxa"/>
              <w:right w:w="108" w:type="dxa"/>
            </w:tcMar>
            <w:vAlign w:val="center"/>
          </w:tcPr>
          <w:p w14:paraId="61F249E9">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1ADD76DD">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5C32ABC1">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2" w:type="dxa"/>
            <w:noWrap w:val="0"/>
            <w:tcMar>
              <w:top w:w="0" w:type="dxa"/>
              <w:left w:w="108" w:type="dxa"/>
              <w:bottom w:w="0" w:type="dxa"/>
              <w:right w:w="108" w:type="dxa"/>
            </w:tcMar>
            <w:vAlign w:val="center"/>
          </w:tcPr>
          <w:p w14:paraId="08D748A6">
            <w:pPr>
              <w:spacing w:line="300" w:lineRule="exact"/>
              <w:rPr>
                <w:rFonts w:hint="eastAsia" w:ascii="宋体" w:hAnsi="宋体" w:cs="宋体"/>
                <w:color w:val="auto"/>
                <w:sz w:val="24"/>
                <w:highlight w:val="none"/>
              </w:rPr>
            </w:pPr>
          </w:p>
        </w:tc>
      </w:tr>
      <w:tr w14:paraId="1E548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14:paraId="47CCBFAF">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21D590E">
            <w:pPr>
              <w:spacing w:line="300" w:lineRule="exact"/>
              <w:rPr>
                <w:rFonts w:hint="eastAsia" w:ascii="宋体" w:hAnsi="宋体" w:cs="宋体"/>
                <w:color w:val="auto"/>
                <w:sz w:val="24"/>
                <w:highlight w:val="none"/>
              </w:rPr>
            </w:pPr>
            <w:r>
              <w:rPr>
                <w:rFonts w:hint="eastAsia" w:ascii="宋体" w:hAnsi="宋体" w:cs="宋体"/>
                <w:color w:val="auto"/>
                <w:sz w:val="24"/>
                <w:highlight w:val="none"/>
              </w:rPr>
              <w:t>5.根据合同规定，</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求，提供专业指导服务，包括安全生产政策技术咨询、派遣专家协同开展安全生产</w:t>
            </w:r>
            <w:r>
              <w:rPr>
                <w:rFonts w:hint="eastAsia" w:ascii="宋体" w:hAnsi="宋体" w:cs="宋体"/>
                <w:color w:val="auto"/>
                <w:sz w:val="24"/>
                <w:highlight w:val="none"/>
                <w:lang w:val="en-US" w:eastAsia="zh-CN"/>
              </w:rPr>
              <w:t>诊断服务</w:t>
            </w:r>
            <w:r>
              <w:rPr>
                <w:rFonts w:hint="eastAsia" w:ascii="宋体" w:hAnsi="宋体" w:cs="宋体"/>
                <w:color w:val="auto"/>
                <w:sz w:val="24"/>
                <w:highlight w:val="none"/>
              </w:rPr>
              <w:t>、宣传服务事宜、临时交办任务等等。</w:t>
            </w:r>
          </w:p>
        </w:tc>
        <w:tc>
          <w:tcPr>
            <w:tcW w:w="1437" w:type="dxa"/>
            <w:noWrap w:val="0"/>
            <w:tcMar>
              <w:top w:w="0" w:type="dxa"/>
              <w:left w:w="108" w:type="dxa"/>
              <w:bottom w:w="0" w:type="dxa"/>
              <w:right w:w="108" w:type="dxa"/>
            </w:tcMar>
            <w:vAlign w:val="center"/>
          </w:tcPr>
          <w:p w14:paraId="7B399A3A">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464D37FA">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62314EFA">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2" w:type="dxa"/>
            <w:noWrap w:val="0"/>
            <w:tcMar>
              <w:top w:w="0" w:type="dxa"/>
              <w:left w:w="108" w:type="dxa"/>
              <w:bottom w:w="0" w:type="dxa"/>
              <w:right w:w="108" w:type="dxa"/>
            </w:tcMar>
            <w:vAlign w:val="center"/>
          </w:tcPr>
          <w:p w14:paraId="1F30A4CE">
            <w:pPr>
              <w:spacing w:line="300" w:lineRule="exact"/>
              <w:rPr>
                <w:rFonts w:hint="eastAsia" w:ascii="宋体" w:hAnsi="宋体" w:cs="宋体"/>
                <w:color w:val="auto"/>
                <w:sz w:val="24"/>
                <w:highlight w:val="none"/>
              </w:rPr>
            </w:pPr>
          </w:p>
        </w:tc>
      </w:tr>
      <w:tr w14:paraId="07CB4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14:paraId="2D8132D4">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16982D7">
            <w:pPr>
              <w:spacing w:line="300" w:lineRule="exact"/>
              <w:rPr>
                <w:rFonts w:hint="eastAsia" w:ascii="宋体" w:hAnsi="宋体" w:cs="宋体"/>
                <w:color w:val="auto"/>
                <w:sz w:val="24"/>
                <w:highlight w:val="none"/>
              </w:rPr>
            </w:pPr>
            <w:r>
              <w:rPr>
                <w:rFonts w:hint="eastAsia" w:ascii="宋体" w:hAnsi="宋体" w:cs="宋体"/>
                <w:color w:val="auto"/>
                <w:sz w:val="24"/>
                <w:highlight w:val="none"/>
              </w:rPr>
              <w:t>6.指导企业改进提升内部安全生产管理机制，人员职责清晰，教育培训到位，防护措施齐全，运行台账完备。</w:t>
            </w:r>
          </w:p>
        </w:tc>
        <w:tc>
          <w:tcPr>
            <w:tcW w:w="1437" w:type="dxa"/>
            <w:noWrap w:val="0"/>
            <w:tcMar>
              <w:top w:w="0" w:type="dxa"/>
              <w:left w:w="108" w:type="dxa"/>
              <w:bottom w:w="0" w:type="dxa"/>
              <w:right w:w="108" w:type="dxa"/>
            </w:tcMar>
            <w:vAlign w:val="center"/>
          </w:tcPr>
          <w:p w14:paraId="15087DDE">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6850F4D4">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14:paraId="21B522F4">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noWrap w:val="0"/>
            <w:tcMar>
              <w:top w:w="0" w:type="dxa"/>
              <w:left w:w="108" w:type="dxa"/>
              <w:bottom w:w="0" w:type="dxa"/>
              <w:right w:w="108" w:type="dxa"/>
            </w:tcMar>
            <w:vAlign w:val="center"/>
          </w:tcPr>
          <w:p w14:paraId="7249FC08">
            <w:pPr>
              <w:spacing w:line="300" w:lineRule="exact"/>
              <w:rPr>
                <w:rFonts w:hint="eastAsia" w:ascii="宋体" w:hAnsi="宋体" w:cs="宋体"/>
                <w:color w:val="auto"/>
                <w:sz w:val="24"/>
                <w:highlight w:val="none"/>
              </w:rPr>
            </w:pPr>
          </w:p>
        </w:tc>
      </w:tr>
      <w:tr w14:paraId="52F9A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noWrap w:val="0"/>
            <w:tcMar>
              <w:top w:w="0" w:type="dxa"/>
              <w:left w:w="108" w:type="dxa"/>
              <w:bottom w:w="0" w:type="dxa"/>
              <w:right w:w="108" w:type="dxa"/>
            </w:tcMar>
            <w:vAlign w:val="center"/>
          </w:tcPr>
          <w:p w14:paraId="4AC3ABB8">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1ACF08C4">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.服务的行业领域无生产安全事故发生。发生一人以上生产安全亡人事故的先行预扣1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分，经查明事故原因为</w:t>
            </w:r>
            <w:r>
              <w:rPr>
                <w:rFonts w:hint="eastAsia" w:ascii="宋体" w:hAnsi="宋体" w:cs="宋体"/>
                <w:color w:val="auto"/>
                <w:sz w:val="24"/>
                <w:highlight w:val="none"/>
                <w:lang w:eastAsia="zh-CN"/>
              </w:rPr>
              <w:t>事故</w:t>
            </w:r>
            <w:r>
              <w:rPr>
                <w:rFonts w:hint="eastAsia" w:ascii="宋体" w:hAnsi="宋体" w:cs="宋体"/>
                <w:color w:val="auto"/>
                <w:sz w:val="24"/>
                <w:highlight w:val="none"/>
              </w:rPr>
              <w:t>企业明显违法违规操作</w:t>
            </w:r>
            <w:r>
              <w:rPr>
                <w:rFonts w:hint="eastAsia" w:ascii="宋体" w:hAnsi="宋体" w:cs="宋体"/>
                <w:color w:val="auto"/>
                <w:sz w:val="24"/>
                <w:highlight w:val="none"/>
                <w:lang w:eastAsia="zh-CN"/>
              </w:rPr>
              <w:t>或事故企业拒不整改</w:t>
            </w:r>
            <w:r>
              <w:rPr>
                <w:rFonts w:hint="eastAsia" w:ascii="宋体" w:hAnsi="宋体" w:cs="宋体"/>
                <w:color w:val="auto"/>
                <w:sz w:val="24"/>
                <w:highlight w:val="none"/>
                <w:lang w:val="en-US" w:eastAsia="zh-CN"/>
              </w:rPr>
              <w:t>已发现安全</w:t>
            </w:r>
            <w:r>
              <w:rPr>
                <w:rFonts w:hint="eastAsia" w:ascii="宋体" w:hAnsi="宋体" w:cs="宋体"/>
                <w:color w:val="auto"/>
                <w:sz w:val="24"/>
                <w:highlight w:val="none"/>
                <w:lang w:eastAsia="zh-CN"/>
              </w:rPr>
              <w:t>问题</w:t>
            </w:r>
            <w:r>
              <w:rPr>
                <w:rFonts w:hint="eastAsia" w:ascii="宋体" w:hAnsi="宋体" w:cs="宋体"/>
                <w:color w:val="auto"/>
                <w:sz w:val="24"/>
                <w:highlight w:val="none"/>
              </w:rPr>
              <w:t>的</w:t>
            </w:r>
            <w:r>
              <w:rPr>
                <w:rFonts w:hint="eastAsia" w:ascii="宋体" w:hAnsi="宋体" w:cs="宋体"/>
                <w:color w:val="auto"/>
                <w:sz w:val="24"/>
                <w:highlight w:val="none"/>
                <w:lang w:eastAsia="zh-CN"/>
              </w:rPr>
              <w:t>不扣</w:t>
            </w:r>
            <w:r>
              <w:rPr>
                <w:rFonts w:hint="eastAsia" w:ascii="宋体" w:hAnsi="宋体" w:cs="宋体"/>
                <w:color w:val="auto"/>
                <w:sz w:val="24"/>
                <w:highlight w:val="none"/>
              </w:rPr>
              <w:t>分，事故原因为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工作不认真不负责、未有效</w:t>
            </w:r>
            <w:r>
              <w:rPr>
                <w:rFonts w:hint="eastAsia" w:ascii="宋体" w:hAnsi="宋体" w:cs="宋体"/>
                <w:color w:val="auto"/>
                <w:sz w:val="24"/>
                <w:highlight w:val="none"/>
                <w:lang w:val="en-US" w:eastAsia="zh-CN"/>
              </w:rPr>
              <w:t>发现安全</w:t>
            </w:r>
            <w:r>
              <w:rPr>
                <w:rFonts w:hint="eastAsia" w:ascii="宋体" w:hAnsi="宋体" w:cs="宋体"/>
                <w:color w:val="auto"/>
                <w:sz w:val="24"/>
                <w:highlight w:val="none"/>
                <w:lang w:eastAsia="zh-CN"/>
              </w:rPr>
              <w:t>问题的</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未有效督促事故</w:t>
            </w:r>
            <w:r>
              <w:rPr>
                <w:rFonts w:hint="eastAsia" w:ascii="宋体" w:hAnsi="宋体" w:cs="宋体"/>
                <w:color w:val="auto"/>
                <w:sz w:val="24"/>
                <w:highlight w:val="none"/>
              </w:rPr>
              <w:t>企业</w:t>
            </w:r>
            <w:r>
              <w:rPr>
                <w:rFonts w:hint="eastAsia" w:ascii="宋体" w:hAnsi="宋体" w:cs="宋体"/>
                <w:color w:val="auto"/>
                <w:sz w:val="24"/>
                <w:highlight w:val="none"/>
                <w:lang w:eastAsia="zh-CN"/>
              </w:rPr>
              <w:t>进行问题整改</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437" w:type="dxa"/>
            <w:noWrap w:val="0"/>
            <w:tcMar>
              <w:top w:w="0" w:type="dxa"/>
              <w:left w:w="108" w:type="dxa"/>
              <w:bottom w:w="0" w:type="dxa"/>
              <w:right w:w="108" w:type="dxa"/>
            </w:tcMar>
            <w:vAlign w:val="center"/>
          </w:tcPr>
          <w:p w14:paraId="02CA1B12">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073BC41C">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noWrap w:val="0"/>
            <w:tcMar>
              <w:top w:w="0" w:type="dxa"/>
              <w:left w:w="108" w:type="dxa"/>
              <w:bottom w:w="0" w:type="dxa"/>
              <w:right w:w="108" w:type="dxa"/>
            </w:tcMar>
            <w:vAlign w:val="center"/>
          </w:tcPr>
          <w:p w14:paraId="6F51A540">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12" w:type="dxa"/>
            <w:noWrap w:val="0"/>
            <w:tcMar>
              <w:top w:w="0" w:type="dxa"/>
              <w:left w:w="108" w:type="dxa"/>
              <w:bottom w:w="0" w:type="dxa"/>
              <w:right w:w="108" w:type="dxa"/>
            </w:tcMar>
            <w:vAlign w:val="center"/>
          </w:tcPr>
          <w:p w14:paraId="1F3AE0A2">
            <w:pPr>
              <w:spacing w:line="300" w:lineRule="exact"/>
              <w:rPr>
                <w:rFonts w:hint="eastAsia" w:ascii="宋体" w:hAnsi="宋体" w:cs="宋体"/>
                <w:color w:val="auto"/>
                <w:sz w:val="24"/>
                <w:highlight w:val="none"/>
              </w:rPr>
            </w:pPr>
          </w:p>
        </w:tc>
      </w:tr>
      <w:tr w14:paraId="46D92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noWrap w:val="0"/>
            <w:tcMar>
              <w:top w:w="0" w:type="dxa"/>
              <w:left w:w="108" w:type="dxa"/>
              <w:bottom w:w="0" w:type="dxa"/>
              <w:right w:w="108" w:type="dxa"/>
            </w:tcMar>
            <w:vAlign w:val="center"/>
          </w:tcPr>
          <w:p w14:paraId="698B0226">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B0B4B64">
            <w:pPr>
              <w:spacing w:line="3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因执法辅助人员</w:t>
            </w:r>
            <w:r>
              <w:rPr>
                <w:rFonts w:hint="eastAsia" w:ascii="宋体" w:hAnsi="宋体" w:cs="宋体"/>
                <w:color w:val="auto"/>
                <w:sz w:val="24"/>
                <w:highlight w:val="none"/>
                <w:lang w:eastAsia="zh-CN"/>
              </w:rPr>
              <w:t>不认真不负责、未有效</w:t>
            </w:r>
            <w:r>
              <w:rPr>
                <w:rFonts w:hint="eastAsia" w:ascii="宋体" w:hAnsi="宋体" w:cs="宋体"/>
                <w:color w:val="auto"/>
                <w:sz w:val="24"/>
                <w:highlight w:val="none"/>
                <w:lang w:val="en-US" w:eastAsia="zh-CN"/>
              </w:rPr>
              <w:t>发现安全</w:t>
            </w:r>
            <w:r>
              <w:rPr>
                <w:rFonts w:hint="eastAsia" w:ascii="宋体" w:hAnsi="宋体" w:cs="宋体"/>
                <w:color w:val="auto"/>
                <w:sz w:val="24"/>
                <w:highlight w:val="none"/>
                <w:lang w:eastAsia="zh-CN"/>
              </w:rPr>
              <w:t>问题</w:t>
            </w:r>
            <w:r>
              <w:rPr>
                <w:rFonts w:hint="eastAsia" w:ascii="宋体" w:hAnsi="宋体" w:eastAsia="宋体" w:cs="宋体"/>
                <w:color w:val="auto"/>
                <w:sz w:val="24"/>
                <w:szCs w:val="24"/>
                <w:highlight w:val="none"/>
                <w:lang w:val="en-US" w:eastAsia="zh-CN"/>
              </w:rPr>
              <w:t>未及时消除</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lang w:val="en-US" w:eastAsia="zh-CN"/>
              </w:rPr>
              <w:t>问题扣5分，</w:t>
            </w:r>
            <w:r>
              <w:rPr>
                <w:rFonts w:hint="eastAsia" w:ascii="宋体" w:hAnsi="宋体" w:cs="宋体"/>
                <w:color w:val="auto"/>
                <w:sz w:val="24"/>
                <w:highlight w:val="none"/>
              </w:rPr>
              <w:t>事故原因为</w:t>
            </w:r>
            <w:r>
              <w:rPr>
                <w:rFonts w:hint="eastAsia" w:ascii="宋体" w:hAnsi="宋体" w:cs="宋体"/>
                <w:color w:val="auto"/>
                <w:sz w:val="24"/>
                <w:highlight w:val="none"/>
                <w:lang w:val="en-US" w:eastAsia="zh-CN"/>
              </w:rPr>
              <w:t>执法辅助人员</w:t>
            </w:r>
            <w:r>
              <w:rPr>
                <w:rFonts w:hint="eastAsia" w:ascii="宋体" w:hAnsi="宋体" w:cs="宋体"/>
                <w:color w:val="auto"/>
                <w:sz w:val="24"/>
                <w:highlight w:val="none"/>
                <w:lang w:eastAsia="zh-CN"/>
              </w:rPr>
              <w:t>未有效督促事故</w:t>
            </w:r>
            <w:r>
              <w:rPr>
                <w:rFonts w:hint="eastAsia" w:ascii="宋体" w:hAnsi="宋体" w:cs="宋体"/>
                <w:color w:val="auto"/>
                <w:sz w:val="24"/>
                <w:highlight w:val="none"/>
                <w:lang w:val="en-US" w:eastAsia="zh-CN"/>
              </w:rPr>
              <w:t>当事人或负责人</w:t>
            </w:r>
            <w:r>
              <w:rPr>
                <w:rFonts w:hint="eastAsia" w:ascii="宋体" w:hAnsi="宋体" w:cs="宋体"/>
                <w:color w:val="auto"/>
                <w:sz w:val="24"/>
                <w:highlight w:val="none"/>
                <w:lang w:eastAsia="zh-CN"/>
              </w:rPr>
              <w:t>进行问题整改</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1437" w:type="dxa"/>
            <w:noWrap w:val="0"/>
            <w:tcMar>
              <w:top w:w="0" w:type="dxa"/>
              <w:left w:w="108" w:type="dxa"/>
              <w:bottom w:w="0" w:type="dxa"/>
              <w:right w:w="108" w:type="dxa"/>
            </w:tcMar>
            <w:vAlign w:val="center"/>
          </w:tcPr>
          <w:p w14:paraId="4E735FAD">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66248560">
            <w:pPr>
              <w:spacing w:line="3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noWrap w:val="0"/>
            <w:tcMar>
              <w:top w:w="0" w:type="dxa"/>
              <w:left w:w="108" w:type="dxa"/>
              <w:bottom w:w="0" w:type="dxa"/>
              <w:right w:w="108" w:type="dxa"/>
            </w:tcMar>
            <w:vAlign w:val="center"/>
          </w:tcPr>
          <w:p w14:paraId="75EFB712">
            <w:pPr>
              <w:spacing w:line="3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14:paraId="19D97B36">
            <w:pPr>
              <w:spacing w:line="300" w:lineRule="exact"/>
              <w:rPr>
                <w:rFonts w:hint="eastAsia" w:ascii="宋体" w:hAnsi="宋体" w:cs="宋体"/>
                <w:color w:val="auto"/>
                <w:sz w:val="24"/>
                <w:highlight w:val="none"/>
              </w:rPr>
            </w:pPr>
          </w:p>
        </w:tc>
      </w:tr>
      <w:tr w14:paraId="066FE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noWrap w:val="0"/>
            <w:tcMar>
              <w:top w:w="0" w:type="dxa"/>
              <w:left w:w="108" w:type="dxa"/>
              <w:bottom w:w="0" w:type="dxa"/>
              <w:right w:w="108" w:type="dxa"/>
            </w:tcMar>
            <w:vAlign w:val="center"/>
          </w:tcPr>
          <w:p w14:paraId="07B121AB">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43DCF33">
            <w:pPr>
              <w:spacing w:line="3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因执法辅助人员抢险救援不及时导致险情扩大扣5分。</w:t>
            </w:r>
          </w:p>
        </w:tc>
        <w:tc>
          <w:tcPr>
            <w:tcW w:w="1437" w:type="dxa"/>
            <w:noWrap w:val="0"/>
            <w:tcMar>
              <w:top w:w="0" w:type="dxa"/>
              <w:left w:w="108" w:type="dxa"/>
              <w:bottom w:w="0" w:type="dxa"/>
              <w:right w:w="108" w:type="dxa"/>
            </w:tcMar>
            <w:vAlign w:val="center"/>
          </w:tcPr>
          <w:p w14:paraId="56743D55">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14:paraId="547AB4D9">
            <w:pPr>
              <w:spacing w:line="3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noWrap w:val="0"/>
            <w:tcMar>
              <w:top w:w="0" w:type="dxa"/>
              <w:left w:w="108" w:type="dxa"/>
              <w:bottom w:w="0" w:type="dxa"/>
              <w:right w:w="108" w:type="dxa"/>
            </w:tcMar>
            <w:vAlign w:val="center"/>
          </w:tcPr>
          <w:p w14:paraId="3AE80E68">
            <w:pPr>
              <w:spacing w:line="3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14:paraId="6D5F41E0">
            <w:pPr>
              <w:spacing w:line="300" w:lineRule="exact"/>
              <w:rPr>
                <w:rFonts w:hint="eastAsia" w:ascii="宋体" w:hAnsi="宋体" w:cs="宋体"/>
                <w:color w:val="auto"/>
                <w:sz w:val="24"/>
                <w:highlight w:val="none"/>
              </w:rPr>
            </w:pPr>
          </w:p>
        </w:tc>
      </w:tr>
      <w:tr w14:paraId="39186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trPr>
        <w:tc>
          <w:tcPr>
            <w:tcW w:w="1191" w:type="dxa"/>
            <w:vMerge w:val="restart"/>
            <w:noWrap w:val="0"/>
            <w:tcMar>
              <w:top w:w="0" w:type="dxa"/>
              <w:left w:w="108" w:type="dxa"/>
              <w:bottom w:w="0" w:type="dxa"/>
              <w:right w:w="108" w:type="dxa"/>
            </w:tcMar>
            <w:vAlign w:val="center"/>
          </w:tcPr>
          <w:p w14:paraId="483A54B2">
            <w:pPr>
              <w:spacing w:line="300" w:lineRule="exact"/>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三、人员</w:t>
            </w:r>
            <w:r>
              <w:rPr>
                <w:rFonts w:hint="eastAsia" w:ascii="宋体" w:hAnsi="宋体" w:cs="宋体"/>
                <w:b/>
                <w:bCs/>
                <w:color w:val="auto"/>
                <w:sz w:val="24"/>
                <w:highlight w:val="none"/>
                <w:lang w:val="en-US" w:eastAsia="zh-CN"/>
              </w:rPr>
              <w:t>考核</w:t>
            </w:r>
          </w:p>
        </w:tc>
        <w:tc>
          <w:tcPr>
            <w:tcW w:w="5281" w:type="dxa"/>
            <w:noWrap w:val="0"/>
            <w:tcMar>
              <w:top w:w="0" w:type="dxa"/>
              <w:left w:w="108" w:type="dxa"/>
              <w:bottom w:w="0" w:type="dxa"/>
              <w:right w:w="108" w:type="dxa"/>
            </w:tcMar>
            <w:vAlign w:val="center"/>
          </w:tcPr>
          <w:p w14:paraId="1BF48198">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1.根据合同规定，在要求的工作日内，按时到岗签退，不得无故迟到、早退、旷工，每发现一次扣</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分，扣完为止。</w:t>
            </w:r>
          </w:p>
        </w:tc>
        <w:tc>
          <w:tcPr>
            <w:tcW w:w="1437" w:type="dxa"/>
            <w:noWrap w:val="0"/>
            <w:tcMar>
              <w:top w:w="0" w:type="dxa"/>
              <w:left w:w="108" w:type="dxa"/>
              <w:bottom w:w="0" w:type="dxa"/>
              <w:right w:w="108" w:type="dxa"/>
            </w:tcMar>
            <w:vAlign w:val="center"/>
          </w:tcPr>
          <w:p w14:paraId="4D30E013">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14:paraId="2F1A9DE0">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noWrap w:val="0"/>
            <w:tcMar>
              <w:top w:w="0" w:type="dxa"/>
              <w:left w:w="108" w:type="dxa"/>
              <w:bottom w:w="0" w:type="dxa"/>
              <w:right w:w="108" w:type="dxa"/>
            </w:tcMar>
            <w:vAlign w:val="center"/>
          </w:tcPr>
          <w:p w14:paraId="2B38CD6E">
            <w:pPr>
              <w:spacing w:line="300" w:lineRule="exact"/>
              <w:rPr>
                <w:rFonts w:hint="eastAsia" w:ascii="宋体" w:hAnsi="宋体" w:cs="宋体"/>
                <w:color w:val="auto"/>
                <w:sz w:val="24"/>
                <w:highlight w:val="none"/>
              </w:rPr>
            </w:pPr>
          </w:p>
        </w:tc>
      </w:tr>
      <w:tr w14:paraId="18895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noWrap w:val="0"/>
            <w:tcMar>
              <w:top w:w="0" w:type="dxa"/>
              <w:left w:w="108" w:type="dxa"/>
              <w:bottom w:w="0" w:type="dxa"/>
              <w:right w:w="108" w:type="dxa"/>
            </w:tcMar>
            <w:vAlign w:val="center"/>
          </w:tcPr>
          <w:p w14:paraId="330E0FDC">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5270E65F">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2.协助督促企业整改，形成闭环管理台账，并在</w:t>
            </w:r>
            <w:r>
              <w:rPr>
                <w:rFonts w:hint="eastAsia" w:ascii="宋体" w:hAnsi="宋体" w:cs="宋体"/>
                <w:color w:val="auto"/>
                <w:sz w:val="24"/>
                <w:highlight w:val="none"/>
                <w:lang w:val="en-US" w:eastAsia="zh-CN"/>
              </w:rPr>
              <w:t>工业企业在线系统</w:t>
            </w:r>
            <w:r>
              <w:rPr>
                <w:rFonts w:hint="eastAsia" w:ascii="宋体" w:hAnsi="宋体" w:cs="宋体"/>
                <w:color w:val="auto"/>
                <w:sz w:val="24"/>
                <w:highlight w:val="none"/>
              </w:rPr>
              <w:t>中及时更新相关信息，对于发现的重大</w:t>
            </w:r>
            <w:r>
              <w:rPr>
                <w:rFonts w:hint="eastAsia" w:ascii="宋体" w:hAnsi="宋体" w:cs="宋体"/>
                <w:color w:val="auto"/>
                <w:sz w:val="24"/>
                <w:highlight w:val="none"/>
                <w:lang w:val="en-US" w:eastAsia="zh-CN"/>
              </w:rPr>
              <w:t>安全问题</w:t>
            </w:r>
            <w:r>
              <w:rPr>
                <w:rFonts w:hint="eastAsia" w:ascii="宋体" w:hAnsi="宋体" w:cs="宋体"/>
                <w:color w:val="auto"/>
                <w:sz w:val="24"/>
                <w:highlight w:val="none"/>
              </w:rPr>
              <w:t>要及时上报。</w:t>
            </w:r>
          </w:p>
        </w:tc>
        <w:tc>
          <w:tcPr>
            <w:tcW w:w="1437" w:type="dxa"/>
            <w:noWrap w:val="0"/>
            <w:tcMar>
              <w:top w:w="0" w:type="dxa"/>
              <w:left w:w="108" w:type="dxa"/>
              <w:bottom w:w="0" w:type="dxa"/>
              <w:right w:w="108" w:type="dxa"/>
            </w:tcMar>
            <w:vAlign w:val="center"/>
          </w:tcPr>
          <w:p w14:paraId="09638DB6">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14:paraId="10A7D837">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12" w:type="dxa"/>
            <w:noWrap w:val="0"/>
            <w:tcMar>
              <w:top w:w="0" w:type="dxa"/>
              <w:left w:w="108" w:type="dxa"/>
              <w:bottom w:w="0" w:type="dxa"/>
              <w:right w:w="108" w:type="dxa"/>
            </w:tcMar>
            <w:vAlign w:val="center"/>
          </w:tcPr>
          <w:p w14:paraId="71E41148">
            <w:pPr>
              <w:spacing w:line="300" w:lineRule="exact"/>
              <w:rPr>
                <w:rFonts w:hint="eastAsia" w:ascii="宋体" w:hAnsi="宋体" w:cs="宋体"/>
                <w:color w:val="auto"/>
                <w:sz w:val="24"/>
                <w:highlight w:val="none"/>
              </w:rPr>
            </w:pPr>
          </w:p>
        </w:tc>
      </w:tr>
      <w:tr w14:paraId="36BD1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1191" w:type="dxa"/>
            <w:vMerge w:val="continue"/>
            <w:noWrap w:val="0"/>
            <w:tcMar>
              <w:top w:w="0" w:type="dxa"/>
              <w:left w:w="108" w:type="dxa"/>
              <w:bottom w:w="0" w:type="dxa"/>
              <w:right w:w="108" w:type="dxa"/>
            </w:tcMar>
            <w:vAlign w:val="center"/>
          </w:tcPr>
          <w:p w14:paraId="0631686A">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7CF8803C">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求，完成相关部署的工作内容。</w:t>
            </w:r>
          </w:p>
        </w:tc>
        <w:tc>
          <w:tcPr>
            <w:tcW w:w="1437" w:type="dxa"/>
            <w:noWrap w:val="0"/>
            <w:tcMar>
              <w:top w:w="0" w:type="dxa"/>
              <w:left w:w="108" w:type="dxa"/>
              <w:bottom w:w="0" w:type="dxa"/>
              <w:right w:w="108" w:type="dxa"/>
            </w:tcMar>
            <w:vAlign w:val="center"/>
          </w:tcPr>
          <w:p w14:paraId="1FC99326">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14:paraId="76106190">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12" w:type="dxa"/>
            <w:noWrap w:val="0"/>
            <w:tcMar>
              <w:top w:w="0" w:type="dxa"/>
              <w:left w:w="108" w:type="dxa"/>
              <w:bottom w:w="0" w:type="dxa"/>
              <w:right w:w="108" w:type="dxa"/>
            </w:tcMar>
            <w:vAlign w:val="center"/>
          </w:tcPr>
          <w:p w14:paraId="64F21F3A">
            <w:pPr>
              <w:spacing w:line="300" w:lineRule="exact"/>
              <w:rPr>
                <w:rFonts w:hint="eastAsia" w:ascii="宋体" w:hAnsi="宋体" w:cs="宋体"/>
                <w:color w:val="auto"/>
                <w:sz w:val="24"/>
                <w:highlight w:val="none"/>
              </w:rPr>
            </w:pPr>
          </w:p>
        </w:tc>
      </w:tr>
      <w:tr w14:paraId="4658DA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noWrap w:val="0"/>
            <w:tcMar>
              <w:top w:w="0" w:type="dxa"/>
              <w:left w:w="108" w:type="dxa"/>
              <w:bottom w:w="0" w:type="dxa"/>
              <w:right w:w="108" w:type="dxa"/>
            </w:tcMar>
            <w:vAlign w:val="center"/>
          </w:tcPr>
          <w:p w14:paraId="3261A6E0">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7B8F7CF6">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4.不得在服务过程中额外收取费用、借取资金、推销产品及拉取其他业务等等，保守有关工作秘密和企业信息，未经许可不得擅自对外发布工作信息。</w:t>
            </w:r>
          </w:p>
        </w:tc>
        <w:tc>
          <w:tcPr>
            <w:tcW w:w="1437" w:type="dxa"/>
            <w:noWrap w:val="0"/>
            <w:tcMar>
              <w:top w:w="0" w:type="dxa"/>
              <w:left w:w="108" w:type="dxa"/>
              <w:bottom w:w="0" w:type="dxa"/>
              <w:right w:w="108" w:type="dxa"/>
            </w:tcMar>
            <w:vAlign w:val="center"/>
          </w:tcPr>
          <w:p w14:paraId="74B7C7FE">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14:paraId="5CC6D3A3">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noWrap w:val="0"/>
            <w:tcMar>
              <w:top w:w="0" w:type="dxa"/>
              <w:left w:w="108" w:type="dxa"/>
              <w:bottom w:w="0" w:type="dxa"/>
              <w:right w:w="108" w:type="dxa"/>
            </w:tcMar>
            <w:vAlign w:val="center"/>
          </w:tcPr>
          <w:p w14:paraId="056F72BB">
            <w:pPr>
              <w:spacing w:line="300" w:lineRule="exact"/>
              <w:rPr>
                <w:rFonts w:hint="eastAsia" w:ascii="宋体" w:hAnsi="宋体" w:cs="宋体"/>
                <w:color w:val="auto"/>
                <w:sz w:val="24"/>
                <w:highlight w:val="none"/>
              </w:rPr>
            </w:pPr>
          </w:p>
        </w:tc>
      </w:tr>
      <w:tr w14:paraId="29F7B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 w:hRule="atLeast"/>
        </w:trPr>
        <w:tc>
          <w:tcPr>
            <w:tcW w:w="1191" w:type="dxa"/>
            <w:vMerge w:val="restart"/>
            <w:noWrap w:val="0"/>
            <w:tcMar>
              <w:top w:w="0" w:type="dxa"/>
              <w:left w:w="108" w:type="dxa"/>
              <w:bottom w:w="0" w:type="dxa"/>
              <w:right w:w="108" w:type="dxa"/>
            </w:tcMar>
            <w:vAlign w:val="center"/>
          </w:tcPr>
          <w:p w14:paraId="63F73B4E">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质量考核</w:t>
            </w:r>
          </w:p>
        </w:tc>
        <w:tc>
          <w:tcPr>
            <w:tcW w:w="5281" w:type="dxa"/>
            <w:noWrap w:val="0"/>
            <w:tcMar>
              <w:top w:w="0" w:type="dxa"/>
              <w:left w:w="108" w:type="dxa"/>
              <w:bottom w:w="0" w:type="dxa"/>
              <w:right w:w="108" w:type="dxa"/>
            </w:tcMar>
            <w:vAlign w:val="center"/>
          </w:tcPr>
          <w:p w14:paraId="0F4CE89C">
            <w:pPr>
              <w:spacing w:line="300" w:lineRule="exact"/>
              <w:rPr>
                <w:rFonts w:hint="eastAsia" w:ascii="宋体" w:hAnsi="宋体" w:cs="宋体"/>
                <w:color w:val="auto"/>
                <w:sz w:val="24"/>
                <w:highlight w:val="none"/>
              </w:rPr>
            </w:pP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街道</w:t>
            </w:r>
            <w:r>
              <w:rPr>
                <w:rFonts w:hint="eastAsia" w:ascii="宋体" w:hAnsi="宋体" w:cs="宋体"/>
                <w:color w:val="auto"/>
                <w:sz w:val="24"/>
                <w:highlight w:val="none"/>
              </w:rPr>
              <w:t>结合相关企业对第三方服务的反馈意见</w:t>
            </w:r>
          </w:p>
        </w:tc>
        <w:tc>
          <w:tcPr>
            <w:tcW w:w="1437" w:type="dxa"/>
            <w:noWrap w:val="0"/>
            <w:tcMar>
              <w:top w:w="0" w:type="dxa"/>
              <w:left w:w="108" w:type="dxa"/>
              <w:bottom w:w="0" w:type="dxa"/>
              <w:right w:w="108" w:type="dxa"/>
            </w:tcMar>
            <w:vAlign w:val="center"/>
          </w:tcPr>
          <w:p w14:paraId="790C68B0">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14:paraId="007B5EA6">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14:paraId="2724B185">
            <w:pPr>
              <w:spacing w:line="300" w:lineRule="exact"/>
              <w:rPr>
                <w:rFonts w:hint="eastAsia" w:ascii="宋体" w:hAnsi="宋体" w:cs="宋体"/>
                <w:color w:val="auto"/>
                <w:sz w:val="24"/>
                <w:highlight w:val="none"/>
              </w:rPr>
            </w:pPr>
          </w:p>
        </w:tc>
      </w:tr>
      <w:tr w14:paraId="33537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trPr>
        <w:tc>
          <w:tcPr>
            <w:tcW w:w="1191" w:type="dxa"/>
            <w:vMerge w:val="continue"/>
            <w:noWrap w:val="0"/>
            <w:tcMar>
              <w:top w:w="0" w:type="dxa"/>
              <w:left w:w="108" w:type="dxa"/>
              <w:bottom w:w="0" w:type="dxa"/>
              <w:right w:w="108" w:type="dxa"/>
            </w:tcMar>
            <w:vAlign w:val="center"/>
          </w:tcPr>
          <w:p w14:paraId="12FDC1E7">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FBB0C7D">
            <w:pPr>
              <w:spacing w:line="300" w:lineRule="exact"/>
              <w:rPr>
                <w:rFonts w:hint="eastAsia" w:ascii="宋体" w:hAnsi="宋体" w:cs="宋体"/>
                <w:color w:val="auto"/>
                <w:sz w:val="24"/>
                <w:highlight w:val="none"/>
              </w:rPr>
            </w:pPr>
            <w:r>
              <w:rPr>
                <w:rFonts w:hint="eastAsia" w:ascii="宋体" w:hAnsi="宋体" w:cs="宋体"/>
                <w:color w:val="auto"/>
                <w:sz w:val="24"/>
                <w:highlight w:val="none"/>
              </w:rPr>
              <w:t>日常工作配合程度</w:t>
            </w:r>
          </w:p>
        </w:tc>
        <w:tc>
          <w:tcPr>
            <w:tcW w:w="1437" w:type="dxa"/>
            <w:noWrap w:val="0"/>
            <w:tcMar>
              <w:top w:w="0" w:type="dxa"/>
              <w:left w:w="108" w:type="dxa"/>
              <w:bottom w:w="0" w:type="dxa"/>
              <w:right w:w="108" w:type="dxa"/>
            </w:tcMar>
            <w:vAlign w:val="center"/>
          </w:tcPr>
          <w:p w14:paraId="6A6E0512">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14:paraId="03A0131E">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14:paraId="3C10FD83">
            <w:pPr>
              <w:spacing w:line="300" w:lineRule="exact"/>
              <w:rPr>
                <w:rFonts w:hint="eastAsia" w:ascii="宋体" w:hAnsi="宋体" w:cs="宋体"/>
                <w:color w:val="auto"/>
                <w:sz w:val="24"/>
                <w:highlight w:val="none"/>
              </w:rPr>
            </w:pPr>
          </w:p>
        </w:tc>
      </w:tr>
      <w:tr w14:paraId="6EC32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6" w:hRule="atLeast"/>
        </w:trPr>
        <w:tc>
          <w:tcPr>
            <w:tcW w:w="1191" w:type="dxa"/>
            <w:vMerge w:val="continue"/>
            <w:noWrap w:val="0"/>
            <w:tcMar>
              <w:top w:w="0" w:type="dxa"/>
              <w:left w:w="108" w:type="dxa"/>
              <w:bottom w:w="0" w:type="dxa"/>
              <w:right w:w="108" w:type="dxa"/>
            </w:tcMar>
            <w:vAlign w:val="center"/>
          </w:tcPr>
          <w:p w14:paraId="0D74E4F1">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14:paraId="6F8FB03A">
            <w:pPr>
              <w:spacing w:line="300" w:lineRule="exact"/>
              <w:rPr>
                <w:rFonts w:hint="eastAsia" w:ascii="宋体" w:hAnsi="宋体" w:cs="宋体"/>
                <w:color w:val="auto"/>
                <w:sz w:val="24"/>
                <w:highlight w:val="none"/>
              </w:rPr>
            </w:pPr>
            <w:r>
              <w:rPr>
                <w:rFonts w:hint="eastAsia" w:ascii="宋体" w:hAnsi="宋体" w:cs="宋体"/>
                <w:color w:val="auto"/>
                <w:sz w:val="24"/>
                <w:highlight w:val="none"/>
              </w:rPr>
              <w:t>工作目标质量</w:t>
            </w:r>
          </w:p>
        </w:tc>
        <w:tc>
          <w:tcPr>
            <w:tcW w:w="1437" w:type="dxa"/>
            <w:noWrap w:val="0"/>
            <w:tcMar>
              <w:top w:w="0" w:type="dxa"/>
              <w:left w:w="108" w:type="dxa"/>
              <w:bottom w:w="0" w:type="dxa"/>
              <w:right w:w="108" w:type="dxa"/>
            </w:tcMar>
            <w:vAlign w:val="center"/>
          </w:tcPr>
          <w:p w14:paraId="1554AB4D">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14:paraId="0145E86A">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14:paraId="4DEE498C">
            <w:pPr>
              <w:spacing w:line="300" w:lineRule="exact"/>
              <w:rPr>
                <w:rFonts w:hint="eastAsia" w:ascii="宋体" w:hAnsi="宋体" w:cs="宋体"/>
                <w:color w:val="auto"/>
                <w:sz w:val="24"/>
                <w:highlight w:val="none"/>
              </w:rPr>
            </w:pPr>
          </w:p>
        </w:tc>
      </w:tr>
      <w:tr w14:paraId="078F1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restart"/>
            <w:noWrap w:val="0"/>
            <w:tcMar>
              <w:top w:w="0" w:type="dxa"/>
              <w:left w:w="108" w:type="dxa"/>
              <w:bottom w:w="0" w:type="dxa"/>
              <w:right w:w="108" w:type="dxa"/>
            </w:tcMar>
            <w:vAlign w:val="center"/>
          </w:tcPr>
          <w:p w14:paraId="7501937A">
            <w:pPr>
              <w:spacing w:line="3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五、扣分项</w:t>
            </w:r>
          </w:p>
        </w:tc>
        <w:tc>
          <w:tcPr>
            <w:tcW w:w="5281" w:type="dxa"/>
            <w:noWrap w:val="0"/>
            <w:tcMar>
              <w:top w:w="0" w:type="dxa"/>
              <w:left w:w="108" w:type="dxa"/>
              <w:bottom w:w="0" w:type="dxa"/>
              <w:right w:w="108" w:type="dxa"/>
            </w:tcMar>
            <w:vAlign w:val="center"/>
          </w:tcPr>
          <w:p w14:paraId="65BFD39C">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1.在服务范围内被国家级安全生产检查（包括督查、巡查、暗访、专项检查等）中发现重大安全问题或问题数大于全市平均数，按应急管理局被扣分值的5倍扣分。</w:t>
            </w:r>
          </w:p>
        </w:tc>
        <w:tc>
          <w:tcPr>
            <w:tcW w:w="2250" w:type="dxa"/>
            <w:gridSpan w:val="2"/>
            <w:noWrap w:val="0"/>
            <w:tcMar>
              <w:top w:w="0" w:type="dxa"/>
              <w:left w:w="108" w:type="dxa"/>
              <w:bottom w:w="0" w:type="dxa"/>
              <w:right w:w="108" w:type="dxa"/>
            </w:tcMar>
            <w:vAlign w:val="center"/>
          </w:tcPr>
          <w:p w14:paraId="330DBF4C">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14:paraId="79C3AD50">
            <w:pPr>
              <w:spacing w:line="300" w:lineRule="exact"/>
              <w:rPr>
                <w:rFonts w:hint="eastAsia" w:ascii="宋体" w:hAnsi="宋体" w:cs="宋体"/>
                <w:color w:val="auto"/>
                <w:sz w:val="24"/>
                <w:highlight w:val="none"/>
              </w:rPr>
            </w:pPr>
          </w:p>
        </w:tc>
      </w:tr>
      <w:tr w14:paraId="688AE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14:paraId="6D9A7332">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14:paraId="3FF6A7DB">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2.在服务范围内被省级安全生产检查（包括督查、巡查、暗访、专项检查等）中发现重大安全问题或问题数大于全市平均数，按应急管理局被扣分值的3倍扣分。</w:t>
            </w:r>
          </w:p>
        </w:tc>
        <w:tc>
          <w:tcPr>
            <w:tcW w:w="2250" w:type="dxa"/>
            <w:gridSpan w:val="2"/>
            <w:noWrap w:val="0"/>
            <w:tcMar>
              <w:top w:w="0" w:type="dxa"/>
              <w:left w:w="108" w:type="dxa"/>
              <w:bottom w:w="0" w:type="dxa"/>
              <w:right w:w="108" w:type="dxa"/>
            </w:tcMar>
            <w:vAlign w:val="center"/>
          </w:tcPr>
          <w:p w14:paraId="4335B64E">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14:paraId="5F0D90F4">
            <w:pPr>
              <w:spacing w:line="300" w:lineRule="exact"/>
              <w:rPr>
                <w:rFonts w:hint="eastAsia" w:ascii="宋体" w:hAnsi="宋体" w:cs="宋体"/>
                <w:color w:val="auto"/>
                <w:sz w:val="24"/>
                <w:highlight w:val="none"/>
              </w:rPr>
            </w:pPr>
          </w:p>
        </w:tc>
      </w:tr>
      <w:tr w14:paraId="064A6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14:paraId="2EA66998">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14:paraId="729073A9">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3.在服务范围内被市级安全生产检查（包括督查、巡查、暗访、专项检查等）中发现重大安全问题或问题数大于全市平均数，按应急管理局被扣分值的2倍扣分。</w:t>
            </w:r>
          </w:p>
        </w:tc>
        <w:tc>
          <w:tcPr>
            <w:tcW w:w="2250" w:type="dxa"/>
            <w:gridSpan w:val="2"/>
            <w:noWrap w:val="0"/>
            <w:tcMar>
              <w:top w:w="0" w:type="dxa"/>
              <w:left w:w="108" w:type="dxa"/>
              <w:bottom w:w="0" w:type="dxa"/>
              <w:right w:w="108" w:type="dxa"/>
            </w:tcMar>
            <w:vAlign w:val="center"/>
          </w:tcPr>
          <w:p w14:paraId="03B3AA07">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14:paraId="05CC2BA9">
            <w:pPr>
              <w:spacing w:line="300" w:lineRule="exact"/>
              <w:rPr>
                <w:rFonts w:hint="eastAsia" w:ascii="宋体" w:hAnsi="宋体" w:cs="宋体"/>
                <w:color w:val="auto"/>
                <w:sz w:val="24"/>
                <w:highlight w:val="none"/>
              </w:rPr>
            </w:pPr>
          </w:p>
        </w:tc>
      </w:tr>
      <w:tr w14:paraId="40D77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14:paraId="4C329C51">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14:paraId="239F8BB5">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4.在安全生产领域被上级部门作为负面典型发言的，酌情扣分。</w:t>
            </w:r>
          </w:p>
        </w:tc>
        <w:tc>
          <w:tcPr>
            <w:tcW w:w="2250" w:type="dxa"/>
            <w:gridSpan w:val="2"/>
            <w:noWrap w:val="0"/>
            <w:tcMar>
              <w:top w:w="0" w:type="dxa"/>
              <w:left w:w="108" w:type="dxa"/>
              <w:bottom w:w="0" w:type="dxa"/>
              <w:right w:w="108" w:type="dxa"/>
            </w:tcMar>
            <w:vAlign w:val="center"/>
          </w:tcPr>
          <w:p w14:paraId="2AEE2E5E">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14:paraId="58E87D81">
            <w:pPr>
              <w:spacing w:line="300" w:lineRule="exact"/>
              <w:jc w:val="center"/>
              <w:rPr>
                <w:rFonts w:hint="eastAsia" w:ascii="宋体" w:hAnsi="宋体" w:cs="宋体"/>
                <w:color w:val="auto"/>
                <w:sz w:val="24"/>
                <w:highlight w:val="none"/>
              </w:rPr>
            </w:pPr>
          </w:p>
        </w:tc>
      </w:tr>
      <w:tr w14:paraId="4A507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14:paraId="74DB1816">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、加分项（10分）</w:t>
            </w:r>
          </w:p>
        </w:tc>
        <w:tc>
          <w:tcPr>
            <w:tcW w:w="5281" w:type="dxa"/>
            <w:noWrap w:val="0"/>
            <w:tcMar>
              <w:top w:w="0" w:type="dxa"/>
              <w:left w:w="108" w:type="dxa"/>
              <w:bottom w:w="0" w:type="dxa"/>
              <w:right w:w="108" w:type="dxa"/>
            </w:tcMar>
            <w:vAlign w:val="center"/>
          </w:tcPr>
          <w:p w14:paraId="5E26CAA9">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1.在应急防御和防灾减灾和安全生产管理中取得很大成绩的可加1~2分；2.有关工作得到</w:t>
            </w:r>
            <w:r>
              <w:rPr>
                <w:rFonts w:hint="eastAsia" w:ascii="宋体" w:hAnsi="宋体" w:cs="宋体"/>
                <w:color w:val="auto"/>
                <w:sz w:val="24"/>
                <w:highlight w:val="none"/>
                <w:lang w:val="en-US" w:eastAsia="zh-CN"/>
              </w:rPr>
              <w:t>区级以上</w:t>
            </w:r>
            <w:r>
              <w:rPr>
                <w:rFonts w:hint="eastAsia" w:ascii="宋体" w:hAnsi="宋体" w:cs="宋体"/>
                <w:color w:val="auto"/>
                <w:sz w:val="24"/>
                <w:highlight w:val="none"/>
              </w:rPr>
              <w:t>领导批示肯定的可加2~3分；3.有关工作得到市级领导批示肯定的可加3~5分；4.有关工作得到省级及以上领导批示肯定的可加6~10分。同一项工作只计1次，取最高分。</w:t>
            </w:r>
          </w:p>
        </w:tc>
        <w:tc>
          <w:tcPr>
            <w:tcW w:w="2250" w:type="dxa"/>
            <w:gridSpan w:val="2"/>
            <w:noWrap w:val="0"/>
            <w:tcMar>
              <w:top w:w="0" w:type="dxa"/>
              <w:left w:w="108" w:type="dxa"/>
              <w:bottom w:w="0" w:type="dxa"/>
              <w:right w:w="108" w:type="dxa"/>
            </w:tcMar>
            <w:vAlign w:val="center"/>
          </w:tcPr>
          <w:p w14:paraId="4941FAF8">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查阅相关文件等</w:t>
            </w:r>
          </w:p>
        </w:tc>
        <w:tc>
          <w:tcPr>
            <w:tcW w:w="812" w:type="dxa"/>
            <w:noWrap w:val="0"/>
            <w:tcMar>
              <w:top w:w="0" w:type="dxa"/>
              <w:left w:w="108" w:type="dxa"/>
              <w:bottom w:w="0" w:type="dxa"/>
              <w:right w:w="108" w:type="dxa"/>
            </w:tcMar>
            <w:vAlign w:val="center"/>
          </w:tcPr>
          <w:p w14:paraId="20304D2B">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14:paraId="0ED85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14:paraId="673EB9FD">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小计</w:t>
            </w:r>
          </w:p>
        </w:tc>
        <w:tc>
          <w:tcPr>
            <w:tcW w:w="5281" w:type="dxa"/>
            <w:noWrap w:val="0"/>
            <w:tcMar>
              <w:top w:w="0" w:type="dxa"/>
              <w:left w:w="108" w:type="dxa"/>
              <w:bottom w:w="0" w:type="dxa"/>
              <w:right w:w="108" w:type="dxa"/>
            </w:tcMar>
            <w:vAlign w:val="center"/>
          </w:tcPr>
          <w:p w14:paraId="2ECDE447">
            <w:pPr>
              <w:spacing w:line="300" w:lineRule="exact"/>
              <w:rPr>
                <w:rFonts w:hint="eastAsia" w:ascii="宋体" w:hAnsi="宋体" w:cs="宋体"/>
                <w:color w:val="auto"/>
                <w:sz w:val="24"/>
                <w:highlight w:val="none"/>
              </w:rPr>
            </w:pPr>
          </w:p>
        </w:tc>
        <w:tc>
          <w:tcPr>
            <w:tcW w:w="2250" w:type="dxa"/>
            <w:gridSpan w:val="2"/>
            <w:noWrap w:val="0"/>
            <w:tcMar>
              <w:top w:w="0" w:type="dxa"/>
              <w:left w:w="108" w:type="dxa"/>
              <w:bottom w:w="0" w:type="dxa"/>
              <w:right w:w="108" w:type="dxa"/>
            </w:tcMar>
            <w:vAlign w:val="center"/>
          </w:tcPr>
          <w:p w14:paraId="0789D334">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14:paraId="6D6F74BF">
            <w:pPr>
              <w:spacing w:line="300" w:lineRule="exact"/>
              <w:rPr>
                <w:rFonts w:hint="eastAsia" w:ascii="宋体" w:hAnsi="宋体" w:cs="宋体"/>
                <w:color w:val="auto"/>
                <w:sz w:val="24"/>
                <w:highlight w:val="none"/>
              </w:rPr>
            </w:pPr>
          </w:p>
        </w:tc>
      </w:tr>
      <w:tr w14:paraId="0378B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14:paraId="608B6CD1">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合计</w:t>
            </w:r>
          </w:p>
        </w:tc>
        <w:tc>
          <w:tcPr>
            <w:tcW w:w="8343" w:type="dxa"/>
            <w:gridSpan w:val="4"/>
            <w:noWrap w:val="0"/>
            <w:tcMar>
              <w:top w:w="0" w:type="dxa"/>
              <w:left w:w="108" w:type="dxa"/>
              <w:bottom w:w="0" w:type="dxa"/>
              <w:right w:w="108" w:type="dxa"/>
            </w:tcMar>
            <w:vAlign w:val="center"/>
          </w:tcPr>
          <w:p w14:paraId="71F9C3A5">
            <w:pPr>
              <w:spacing w:line="300" w:lineRule="exact"/>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工作考核分+人员考核分+质量考核分+扣分</w:t>
            </w:r>
            <w:r>
              <w:rPr>
                <w:rFonts w:hint="eastAsia" w:ascii="宋体" w:hAnsi="宋体" w:cs="宋体"/>
                <w:b/>
                <w:bCs/>
                <w:color w:val="auto"/>
                <w:sz w:val="24"/>
                <w:highlight w:val="none"/>
              </w:rPr>
              <w:t>项</w:t>
            </w:r>
            <w:r>
              <w:rPr>
                <w:rFonts w:hint="eastAsia" w:ascii="宋体" w:hAnsi="宋体" w:cs="宋体"/>
                <w:b/>
                <w:bCs/>
                <w:color w:val="auto"/>
                <w:sz w:val="24"/>
                <w:highlight w:val="none"/>
                <w:lang w:eastAsia="zh-CN"/>
              </w:rPr>
              <w:t>得</w:t>
            </w:r>
            <w:r>
              <w:rPr>
                <w:rFonts w:hint="eastAsia" w:ascii="宋体" w:hAnsi="宋体" w:cs="宋体"/>
                <w:b/>
                <w:bCs/>
                <w:color w:val="auto"/>
                <w:sz w:val="24"/>
                <w:highlight w:val="none"/>
              </w:rPr>
              <w:t>分</w:t>
            </w:r>
          </w:p>
        </w:tc>
      </w:tr>
      <w:tr w14:paraId="3572E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14:paraId="6B4281C1">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8343" w:type="dxa"/>
            <w:gridSpan w:val="4"/>
            <w:noWrap w:val="0"/>
            <w:tcMar>
              <w:top w:w="0" w:type="dxa"/>
              <w:left w:w="108" w:type="dxa"/>
              <w:bottom w:w="0" w:type="dxa"/>
              <w:right w:w="108" w:type="dxa"/>
            </w:tcMar>
            <w:vAlign w:val="center"/>
          </w:tcPr>
          <w:p w14:paraId="61EDC78D">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1.基本条件为参加评选的入门条件，不需评分。</w:t>
            </w:r>
          </w:p>
          <w:p w14:paraId="6B21E6E2">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2.评价实行100分制，80分以下为不合格，80-90分为合格，90分以上为优秀。</w:t>
            </w:r>
          </w:p>
        </w:tc>
      </w:tr>
    </w:tbl>
    <w:p w14:paraId="7C683BCC">
      <w:pPr>
        <w:spacing w:line="588"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、考核组织</w:t>
      </w:r>
    </w:p>
    <w:p w14:paraId="54029C79">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本考核方案由</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牵头组织实施，并进行综合汇总。其中驻点</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的季度考核评分，由对应</w:t>
      </w:r>
      <w:r>
        <w:rPr>
          <w:rFonts w:hint="eastAsia" w:ascii="宋体" w:hAnsi="宋体" w:cs="宋体"/>
          <w:color w:val="auto"/>
          <w:sz w:val="24"/>
          <w:szCs w:val="24"/>
          <w:highlight w:val="none"/>
          <w:lang w:val="en-US" w:eastAsia="zh-CN"/>
        </w:rPr>
        <w:t>街道（乡镇）</w:t>
      </w:r>
      <w:r>
        <w:rPr>
          <w:rFonts w:hint="eastAsia" w:ascii="宋体" w:hAnsi="宋体" w:eastAsia="宋体" w:cs="宋体"/>
          <w:color w:val="auto"/>
          <w:sz w:val="24"/>
          <w:szCs w:val="24"/>
          <w:highlight w:val="none"/>
          <w:lang w:val="en-US" w:eastAsia="zh-CN"/>
        </w:rPr>
        <w:t>组织实施，并报送</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汇总</w:t>
      </w:r>
      <w:r>
        <w:rPr>
          <w:rFonts w:hint="eastAsia" w:ascii="宋体" w:hAnsi="宋体" w:cs="宋体"/>
          <w:color w:val="auto"/>
          <w:sz w:val="24"/>
          <w:szCs w:val="24"/>
          <w:highlight w:val="none"/>
          <w:lang w:val="en-US" w:eastAsia="zh-CN"/>
        </w:rPr>
        <w:t>（客观分值项扣分按累计分值计取，主观分值项扣分按街道（乡镇）平均值计取）</w:t>
      </w:r>
      <w:r>
        <w:rPr>
          <w:rFonts w:hint="eastAsia" w:ascii="宋体" w:hAnsi="宋体" w:eastAsia="宋体" w:cs="宋体"/>
          <w:color w:val="auto"/>
          <w:sz w:val="24"/>
          <w:szCs w:val="24"/>
          <w:highlight w:val="none"/>
          <w:lang w:val="en-US" w:eastAsia="zh-CN"/>
        </w:rPr>
        <w:t>，之后统一抄告给第三方服务机构。对第三方服务机构的季度考核评分，在每季度的工作汇报会上进行现场打分，汇总评定后与整改意见一并抄送给第三方服务机构。年度考核以季度考核成绩汇总评定，不再组织专项考核。</w:t>
      </w:r>
    </w:p>
    <w:p w14:paraId="446B71A6">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本考核办法由</w:t>
      </w:r>
      <w:r>
        <w:rPr>
          <w:rFonts w:hint="eastAsia" w:ascii="宋体" w:hAnsi="宋体" w:cs="宋体"/>
          <w:color w:val="auto"/>
          <w:sz w:val="24"/>
          <w:szCs w:val="24"/>
          <w:highlight w:val="none"/>
          <w:lang w:val="en-US" w:eastAsia="zh-CN"/>
        </w:rPr>
        <w:t>温州市洞头区应急管理局</w:t>
      </w:r>
      <w:r>
        <w:rPr>
          <w:rFonts w:hint="eastAsia" w:ascii="宋体" w:hAnsi="宋体" w:eastAsia="宋体" w:cs="宋体"/>
          <w:color w:val="auto"/>
          <w:sz w:val="24"/>
          <w:szCs w:val="24"/>
          <w:highlight w:val="none"/>
          <w:lang w:val="en-US" w:eastAsia="zh-CN"/>
        </w:rPr>
        <w:t>负责解释。</w:t>
      </w:r>
    </w:p>
    <w:p w14:paraId="75699978">
      <w:pPr>
        <w:spacing w:line="320" w:lineRule="exact"/>
        <w:ind w:firstLine="1100" w:firstLineChars="500"/>
        <w:rPr>
          <w:rFonts w:hint="eastAsia"/>
          <w:color w:val="auto"/>
          <w:sz w:val="22"/>
          <w:szCs w:val="22"/>
          <w:highlight w:val="none"/>
        </w:rPr>
      </w:pPr>
      <w:bookmarkStart w:id="393" w:name="_Toc269828244"/>
      <w:bookmarkStart w:id="394" w:name="_Toc27876"/>
      <w:bookmarkStart w:id="395" w:name="_Toc419125303"/>
      <w:bookmarkStart w:id="396" w:name="_Toc234909475"/>
      <w:bookmarkStart w:id="397" w:name="_Toc30828"/>
      <w:bookmarkStart w:id="398" w:name="_Toc261333159"/>
      <w:bookmarkStart w:id="399" w:name="_Toc26420"/>
      <w:bookmarkStart w:id="400" w:name="_Toc335134301"/>
      <w:bookmarkStart w:id="401" w:name="_Toc10031"/>
    </w:p>
    <w:p w14:paraId="77C6C60F">
      <w:pPr>
        <w:pStyle w:val="2"/>
        <w:rPr>
          <w:rFonts w:hint="eastAsia"/>
          <w:color w:val="auto"/>
          <w:sz w:val="22"/>
          <w:szCs w:val="22"/>
          <w:highlight w:val="none"/>
        </w:rPr>
      </w:pPr>
    </w:p>
    <w:p w14:paraId="73E3C317">
      <w:pPr>
        <w:pStyle w:val="4"/>
        <w:rPr>
          <w:rFonts w:hint="eastAsia"/>
          <w:color w:val="auto"/>
          <w:sz w:val="22"/>
          <w:szCs w:val="22"/>
          <w:highlight w:val="none"/>
        </w:rPr>
      </w:pPr>
    </w:p>
    <w:p w14:paraId="6C813B98">
      <w:pPr>
        <w:rPr>
          <w:rFonts w:hint="eastAsia"/>
          <w:color w:val="auto"/>
          <w:sz w:val="22"/>
          <w:szCs w:val="22"/>
          <w:highlight w:val="none"/>
        </w:rPr>
      </w:pPr>
    </w:p>
    <w:p w14:paraId="59707F20">
      <w:pPr>
        <w:pStyle w:val="2"/>
        <w:rPr>
          <w:rFonts w:hint="eastAsia"/>
          <w:color w:val="auto"/>
          <w:sz w:val="22"/>
          <w:szCs w:val="22"/>
          <w:highlight w:val="none"/>
        </w:rPr>
      </w:pPr>
    </w:p>
    <w:p w14:paraId="62688315">
      <w:pPr>
        <w:pStyle w:val="4"/>
        <w:rPr>
          <w:rFonts w:hint="eastAsia"/>
          <w:color w:val="auto"/>
          <w:sz w:val="22"/>
          <w:szCs w:val="22"/>
          <w:highlight w:val="none"/>
        </w:rPr>
      </w:pPr>
    </w:p>
    <w:p w14:paraId="219105B0">
      <w:pPr>
        <w:rPr>
          <w:rFonts w:hint="eastAsia"/>
          <w:color w:val="auto"/>
          <w:sz w:val="22"/>
          <w:szCs w:val="22"/>
          <w:highlight w:val="none"/>
        </w:rPr>
      </w:pPr>
    </w:p>
    <w:p w14:paraId="2F43253D">
      <w:pPr>
        <w:pStyle w:val="2"/>
        <w:rPr>
          <w:rFonts w:hint="eastAsia"/>
          <w:color w:val="auto"/>
          <w:sz w:val="22"/>
          <w:szCs w:val="22"/>
          <w:highlight w:val="none"/>
        </w:rPr>
      </w:pPr>
    </w:p>
    <w:p w14:paraId="31A64CAF">
      <w:pPr>
        <w:pStyle w:val="4"/>
        <w:rPr>
          <w:rFonts w:hint="eastAsia"/>
          <w:color w:val="auto"/>
          <w:sz w:val="22"/>
          <w:szCs w:val="22"/>
          <w:highlight w:val="none"/>
        </w:rPr>
      </w:pPr>
    </w:p>
    <w:p w14:paraId="5A7B2470">
      <w:pPr>
        <w:rPr>
          <w:rFonts w:hint="eastAsia"/>
          <w:color w:val="auto"/>
          <w:sz w:val="22"/>
          <w:szCs w:val="22"/>
          <w:highlight w:val="none"/>
        </w:rPr>
      </w:pPr>
    </w:p>
    <w:p w14:paraId="7B0BB643">
      <w:pPr>
        <w:pStyle w:val="2"/>
        <w:rPr>
          <w:rFonts w:hint="eastAsia"/>
          <w:color w:val="auto"/>
          <w:sz w:val="22"/>
          <w:szCs w:val="22"/>
          <w:highlight w:val="none"/>
        </w:rPr>
      </w:pPr>
    </w:p>
    <w:p w14:paraId="6572FF9C">
      <w:pPr>
        <w:pStyle w:val="4"/>
        <w:rPr>
          <w:rFonts w:hint="eastAsia"/>
          <w:color w:val="auto"/>
          <w:sz w:val="22"/>
          <w:szCs w:val="22"/>
          <w:highlight w:val="none"/>
        </w:rPr>
      </w:pPr>
    </w:p>
    <w:p w14:paraId="73670FBE">
      <w:pPr>
        <w:rPr>
          <w:rFonts w:hint="eastAsia"/>
          <w:color w:val="auto"/>
          <w:sz w:val="22"/>
          <w:szCs w:val="22"/>
          <w:highlight w:val="none"/>
        </w:rPr>
      </w:pPr>
    </w:p>
    <w:p w14:paraId="12D46D13">
      <w:pPr>
        <w:pStyle w:val="2"/>
        <w:rPr>
          <w:rFonts w:hint="eastAsia"/>
          <w:color w:val="auto"/>
          <w:sz w:val="22"/>
          <w:szCs w:val="22"/>
          <w:highlight w:val="none"/>
        </w:rPr>
      </w:pPr>
    </w:p>
    <w:p w14:paraId="1F45E607">
      <w:pPr>
        <w:pStyle w:val="4"/>
        <w:rPr>
          <w:rFonts w:hint="eastAsia"/>
          <w:color w:val="auto"/>
          <w:sz w:val="22"/>
          <w:szCs w:val="22"/>
          <w:highlight w:val="none"/>
        </w:rPr>
      </w:pPr>
    </w:p>
    <w:p w14:paraId="1A9BFDD6">
      <w:pPr>
        <w:rPr>
          <w:rFonts w:hint="eastAsia"/>
          <w:color w:val="auto"/>
          <w:sz w:val="22"/>
          <w:szCs w:val="22"/>
          <w:highlight w:val="none"/>
        </w:rPr>
      </w:pPr>
    </w:p>
    <w:p w14:paraId="2B0B0245">
      <w:pPr>
        <w:pStyle w:val="2"/>
        <w:rPr>
          <w:rFonts w:hint="eastAsia"/>
          <w:color w:val="auto"/>
          <w:highlight w:val="none"/>
        </w:rPr>
      </w:pPr>
    </w:p>
    <w:p w14:paraId="2A893CE7">
      <w:pPr>
        <w:pStyle w:val="2"/>
        <w:rPr>
          <w:rFonts w:hint="eastAsia"/>
          <w:color w:val="auto"/>
          <w:sz w:val="22"/>
          <w:szCs w:val="22"/>
          <w:highlight w:val="none"/>
        </w:rPr>
      </w:pPr>
    </w:p>
    <w:p w14:paraId="231B714D">
      <w:pPr>
        <w:pStyle w:val="4"/>
        <w:rPr>
          <w:rFonts w:hint="eastAsia"/>
          <w:color w:val="auto"/>
          <w:sz w:val="22"/>
          <w:szCs w:val="22"/>
          <w:highlight w:val="none"/>
        </w:rPr>
      </w:pPr>
    </w:p>
    <w:p w14:paraId="0FE79CD5">
      <w:pPr>
        <w:rPr>
          <w:rFonts w:hint="eastAsia"/>
          <w:color w:val="auto"/>
          <w:sz w:val="22"/>
          <w:szCs w:val="22"/>
          <w:highlight w:val="none"/>
        </w:rPr>
      </w:pPr>
    </w:p>
    <w:p w14:paraId="4E012796">
      <w:pPr>
        <w:pStyle w:val="2"/>
        <w:rPr>
          <w:rFonts w:hint="eastAsia"/>
          <w:color w:val="auto"/>
          <w:sz w:val="22"/>
          <w:szCs w:val="22"/>
          <w:highlight w:val="none"/>
        </w:rPr>
      </w:pPr>
    </w:p>
    <w:p w14:paraId="46336F4A">
      <w:pPr>
        <w:pStyle w:val="4"/>
        <w:rPr>
          <w:rFonts w:hint="eastAsia"/>
          <w:color w:val="auto"/>
          <w:sz w:val="22"/>
          <w:szCs w:val="22"/>
          <w:highlight w:val="none"/>
        </w:rPr>
      </w:pPr>
    </w:p>
    <w:p w14:paraId="0D330936">
      <w:pPr>
        <w:rPr>
          <w:rFonts w:hint="eastAsia"/>
          <w:color w:val="auto"/>
          <w:sz w:val="22"/>
          <w:szCs w:val="22"/>
          <w:highlight w:val="none"/>
        </w:rPr>
      </w:pPr>
    </w:p>
    <w:p w14:paraId="5A0CBDAB">
      <w:pPr>
        <w:pStyle w:val="2"/>
        <w:rPr>
          <w:rFonts w:hint="eastAsia"/>
          <w:color w:val="auto"/>
          <w:sz w:val="22"/>
          <w:szCs w:val="22"/>
          <w:highlight w:val="none"/>
        </w:rPr>
      </w:pPr>
    </w:p>
    <w:p w14:paraId="39D2162E">
      <w:pPr>
        <w:pStyle w:val="4"/>
        <w:rPr>
          <w:rFonts w:hint="eastAsia"/>
          <w:color w:val="auto"/>
          <w:highlight w:val="none"/>
        </w:rPr>
      </w:pPr>
    </w:p>
    <w:bookmarkEnd w:id="393"/>
    <w:bookmarkEnd w:id="394"/>
    <w:bookmarkEnd w:id="395"/>
    <w:bookmarkEnd w:id="396"/>
    <w:bookmarkEnd w:id="397"/>
    <w:bookmarkEnd w:id="398"/>
    <w:bookmarkEnd w:id="399"/>
    <w:bookmarkEnd w:id="400"/>
    <w:bookmarkEnd w:id="401"/>
    <w:p w14:paraId="60A72CC8">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666F26BF">
      <w:pPr>
        <w:spacing w:line="360" w:lineRule="auto"/>
        <w:jc w:val="center"/>
        <w:outlineLvl w:val="0"/>
        <w:rPr>
          <w:rFonts w:hint="eastAsia" w:ascii="宋体" w:hAnsi="宋体" w:eastAsia="宋体" w:cs="宋体"/>
          <w:b/>
          <w:color w:val="auto"/>
          <w:kern w:val="0"/>
          <w:sz w:val="36"/>
          <w:szCs w:val="36"/>
          <w:highlight w:val="none"/>
        </w:rPr>
      </w:pPr>
    </w:p>
    <w:p w14:paraId="770F109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8A49C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4AE5BB8">
      <w:pPr>
        <w:spacing w:line="360" w:lineRule="auto"/>
        <w:jc w:val="center"/>
        <w:outlineLvl w:val="0"/>
        <w:rPr>
          <w:rFonts w:hint="eastAsia" w:ascii="宋体" w:hAnsi="宋体" w:eastAsia="宋体" w:cs="宋体"/>
          <w:b/>
          <w:color w:val="auto"/>
          <w:kern w:val="0"/>
          <w:sz w:val="36"/>
          <w:szCs w:val="36"/>
          <w:highlight w:val="none"/>
        </w:rPr>
      </w:pPr>
    </w:p>
    <w:p w14:paraId="3D9883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D774F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578589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0B171A9A">
      <w:pPr>
        <w:pStyle w:val="4"/>
        <w:ind w:left="0" w:leftChars="0" w:firstLine="0" w:firstLineChars="0"/>
        <w:rPr>
          <w:rFonts w:hint="eastAsia"/>
          <w:color w:val="auto"/>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）供应商有效的营业执照等证明文件…………………………………（页码）</w:t>
      </w:r>
    </w:p>
    <w:p w14:paraId="78B5C63C">
      <w:pPr>
        <w:spacing w:line="360" w:lineRule="auto"/>
        <w:ind w:firstLine="480" w:firstLineChars="200"/>
        <w:rPr>
          <w:rFonts w:hint="eastAsia" w:ascii="宋体" w:hAnsi="宋体" w:eastAsia="宋体" w:cs="宋体"/>
          <w:color w:val="auto"/>
          <w:sz w:val="24"/>
          <w:highlight w:val="none"/>
        </w:rPr>
      </w:pPr>
    </w:p>
    <w:p w14:paraId="1B0B09E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3D870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7584A6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洞头区基层应急消防体系建设项目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ZJXY-20240930</w:t>
      </w:r>
      <w:r>
        <w:rPr>
          <w:rFonts w:hint="eastAsia" w:ascii="宋体" w:hAnsi="宋体" w:eastAsia="宋体" w:cs="宋体"/>
          <w:color w:val="auto"/>
          <w:sz w:val="24"/>
          <w:highlight w:val="none"/>
        </w:rPr>
        <w:t>】政府采购活动，郑重承诺：</w:t>
      </w:r>
    </w:p>
    <w:p w14:paraId="14C7388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4A1C4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4148D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9A9F6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4A517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8DB66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92C50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347B6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BB380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87FDDB0">
      <w:pPr>
        <w:snapToGrid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76925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0B1EA2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EE388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9A3C65">
      <w:pPr>
        <w:snapToGrid w:val="0"/>
        <w:spacing w:line="360" w:lineRule="auto"/>
        <w:ind w:right="480"/>
        <w:jc w:val="center"/>
        <w:rPr>
          <w:rFonts w:hint="eastAsia" w:ascii="宋体" w:hAnsi="宋体" w:eastAsia="宋体" w:cs="宋体"/>
          <w:b/>
          <w:color w:val="auto"/>
          <w:kern w:val="0"/>
          <w:sz w:val="32"/>
          <w:szCs w:val="32"/>
          <w:highlight w:val="none"/>
        </w:rPr>
      </w:pPr>
    </w:p>
    <w:p w14:paraId="3FAD0687">
      <w:pPr>
        <w:snapToGrid w:val="0"/>
        <w:spacing w:line="360" w:lineRule="auto"/>
        <w:ind w:right="480"/>
        <w:jc w:val="center"/>
        <w:rPr>
          <w:rFonts w:hint="eastAsia" w:ascii="宋体" w:hAnsi="宋体" w:eastAsia="宋体" w:cs="宋体"/>
          <w:b/>
          <w:color w:val="auto"/>
          <w:kern w:val="0"/>
          <w:sz w:val="32"/>
          <w:szCs w:val="32"/>
          <w:highlight w:val="none"/>
        </w:rPr>
      </w:pPr>
    </w:p>
    <w:p w14:paraId="0C12C309">
      <w:pPr>
        <w:snapToGrid w:val="0"/>
        <w:spacing w:line="360" w:lineRule="auto"/>
        <w:ind w:right="480"/>
        <w:jc w:val="center"/>
        <w:rPr>
          <w:rFonts w:hint="eastAsia" w:ascii="宋体" w:hAnsi="宋体" w:eastAsia="宋体" w:cs="宋体"/>
          <w:b/>
          <w:color w:val="auto"/>
          <w:kern w:val="0"/>
          <w:sz w:val="32"/>
          <w:szCs w:val="32"/>
          <w:highlight w:val="none"/>
        </w:rPr>
      </w:pPr>
    </w:p>
    <w:p w14:paraId="4915EAC4">
      <w:pPr>
        <w:rPr>
          <w:rFonts w:hint="eastAsia" w:ascii="宋体" w:hAnsi="宋体" w:eastAsia="宋体" w:cs="宋体"/>
          <w:color w:val="auto"/>
          <w:highlight w:val="none"/>
        </w:rPr>
      </w:pPr>
    </w:p>
    <w:p w14:paraId="69CA4F8C">
      <w:pPr>
        <w:snapToGrid w:val="0"/>
        <w:spacing w:line="360" w:lineRule="auto"/>
        <w:ind w:right="480"/>
        <w:jc w:val="center"/>
        <w:rPr>
          <w:rFonts w:hint="eastAsia" w:ascii="宋体" w:hAnsi="宋体" w:eastAsia="宋体" w:cs="宋体"/>
          <w:b/>
          <w:color w:val="auto"/>
          <w:kern w:val="0"/>
          <w:sz w:val="32"/>
          <w:szCs w:val="32"/>
          <w:highlight w:val="none"/>
        </w:rPr>
      </w:pPr>
    </w:p>
    <w:p w14:paraId="7765B187">
      <w:pPr>
        <w:snapToGrid w:val="0"/>
        <w:spacing w:line="360" w:lineRule="auto"/>
        <w:ind w:right="480"/>
        <w:jc w:val="center"/>
        <w:rPr>
          <w:rFonts w:hint="eastAsia" w:ascii="宋体" w:hAnsi="宋体" w:eastAsia="宋体" w:cs="宋体"/>
          <w:b/>
          <w:color w:val="auto"/>
          <w:kern w:val="0"/>
          <w:sz w:val="32"/>
          <w:szCs w:val="32"/>
          <w:highlight w:val="none"/>
        </w:rPr>
      </w:pPr>
    </w:p>
    <w:p w14:paraId="6CB12BBE">
      <w:pPr>
        <w:snapToGrid w:val="0"/>
        <w:spacing w:line="360" w:lineRule="auto"/>
        <w:ind w:right="480"/>
        <w:jc w:val="center"/>
        <w:rPr>
          <w:rFonts w:hint="eastAsia" w:ascii="宋体" w:hAnsi="宋体" w:eastAsia="宋体" w:cs="宋体"/>
          <w:b/>
          <w:color w:val="auto"/>
          <w:kern w:val="0"/>
          <w:sz w:val="32"/>
          <w:szCs w:val="32"/>
          <w:highlight w:val="none"/>
        </w:rPr>
      </w:pPr>
    </w:p>
    <w:p w14:paraId="5017BDC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112A1A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0B7511F">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7DAFDE8C">
      <w:pPr>
        <w:widowControl/>
        <w:spacing w:line="360" w:lineRule="auto"/>
        <w:ind w:firstLine="480"/>
        <w:jc w:val="left"/>
        <w:rPr>
          <w:rFonts w:hint="eastAsia" w:ascii="宋体" w:hAnsi="宋体" w:eastAsia="宋体" w:cs="宋体"/>
          <w:color w:val="auto"/>
          <w:sz w:val="24"/>
          <w:highlight w:val="none"/>
        </w:rPr>
      </w:pPr>
    </w:p>
    <w:p w14:paraId="4519F644">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54C10E3">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5D20E8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E9679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BF50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4957A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18BF89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516AA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18EA1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A24DD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15C7D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249DD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622B23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60FA3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E86993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576D5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5F58590">
      <w:pPr>
        <w:spacing w:line="360" w:lineRule="auto"/>
        <w:ind w:firstLine="480" w:firstLineChars="200"/>
        <w:rPr>
          <w:rFonts w:hint="eastAsia" w:ascii="宋体" w:hAnsi="宋体" w:eastAsia="宋体" w:cs="宋体"/>
          <w:color w:val="auto"/>
          <w:sz w:val="24"/>
          <w:highlight w:val="none"/>
        </w:rPr>
      </w:pPr>
    </w:p>
    <w:p w14:paraId="2934E6C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0019EAC1">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6D2DDC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E2BCF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2EDB9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3EC3B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0B1CACC">
      <w:pPr>
        <w:pStyle w:val="7"/>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334394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7F224F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17376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631C6A0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D2DBF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1382B91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6E96FA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196B5C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64608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3D64C53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89305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5F4EDB3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2009210">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5D2EC23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DB681E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4986CA3">
      <w:pPr>
        <w:widowControl/>
        <w:spacing w:line="360" w:lineRule="auto"/>
        <w:ind w:left="150"/>
        <w:jc w:val="center"/>
        <w:rPr>
          <w:rFonts w:hint="eastAsia" w:ascii="宋体" w:hAnsi="宋体" w:eastAsia="宋体" w:cs="宋体"/>
          <w:b/>
          <w:color w:val="auto"/>
          <w:kern w:val="0"/>
          <w:sz w:val="32"/>
          <w:szCs w:val="32"/>
          <w:highlight w:val="none"/>
        </w:rPr>
      </w:pPr>
    </w:p>
    <w:p w14:paraId="38E9EFF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5A8568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89C7AD7">
      <w:pPr>
        <w:rPr>
          <w:rFonts w:hint="eastAsia" w:ascii="宋体" w:hAnsi="宋体" w:eastAsia="宋体" w:cs="宋体"/>
          <w:color w:val="auto"/>
          <w:highlight w:val="none"/>
        </w:rPr>
      </w:pPr>
    </w:p>
    <w:p w14:paraId="5A7F65A8">
      <w:pPr>
        <w:snapToGrid w:val="0"/>
        <w:spacing w:line="360" w:lineRule="auto"/>
        <w:ind w:right="480"/>
        <w:jc w:val="center"/>
        <w:rPr>
          <w:rFonts w:hint="eastAsia" w:ascii="宋体" w:hAnsi="宋体" w:eastAsia="宋体" w:cs="宋体"/>
          <w:b/>
          <w:color w:val="auto"/>
          <w:kern w:val="0"/>
          <w:sz w:val="32"/>
          <w:szCs w:val="32"/>
          <w:highlight w:val="none"/>
        </w:rPr>
      </w:pPr>
    </w:p>
    <w:p w14:paraId="4059C063">
      <w:pPr>
        <w:snapToGrid w:val="0"/>
        <w:spacing w:line="360" w:lineRule="auto"/>
        <w:ind w:right="480"/>
        <w:jc w:val="center"/>
        <w:rPr>
          <w:rFonts w:hint="eastAsia" w:ascii="宋体" w:hAnsi="宋体" w:eastAsia="宋体" w:cs="宋体"/>
          <w:b/>
          <w:color w:val="auto"/>
          <w:kern w:val="0"/>
          <w:sz w:val="32"/>
          <w:szCs w:val="32"/>
          <w:highlight w:val="none"/>
        </w:rPr>
      </w:pPr>
    </w:p>
    <w:p w14:paraId="76E76B37">
      <w:pPr>
        <w:snapToGrid w:val="0"/>
        <w:spacing w:line="360" w:lineRule="auto"/>
        <w:ind w:right="480"/>
        <w:jc w:val="center"/>
        <w:rPr>
          <w:rFonts w:hint="eastAsia" w:ascii="宋体" w:hAnsi="宋体" w:eastAsia="宋体" w:cs="宋体"/>
          <w:b/>
          <w:color w:val="auto"/>
          <w:kern w:val="0"/>
          <w:sz w:val="32"/>
          <w:szCs w:val="32"/>
          <w:highlight w:val="none"/>
        </w:rPr>
      </w:pPr>
    </w:p>
    <w:p w14:paraId="14E2DBBD">
      <w:pPr>
        <w:shd w:val="clear" w:color="auto" w:fill="FFFFFF"/>
        <w:tabs>
          <w:tab w:val="right" w:leader="middleDot" w:pos="9356"/>
        </w:tabs>
        <w:snapToGrid w:val="0"/>
        <w:spacing w:line="360" w:lineRule="auto"/>
        <w:jc w:val="center"/>
        <w:rPr>
          <w:rFonts w:ascii="宋体" w:hAnsi="宋体"/>
          <w:b/>
          <w:color w:val="auto"/>
          <w:sz w:val="26"/>
          <w:szCs w:val="28"/>
          <w:highlight w:val="none"/>
        </w:rPr>
      </w:pPr>
      <w:r>
        <w:rPr>
          <w:rFonts w:hint="eastAsia" w:ascii="宋体" w:hAnsi="宋体" w:cs="Times New Roman"/>
          <w:b/>
          <w:color w:val="auto"/>
          <w:sz w:val="28"/>
          <w:szCs w:val="28"/>
          <w:highlight w:val="none"/>
          <w:lang w:eastAsia="zh-CN"/>
        </w:rPr>
        <w:t>四、</w:t>
      </w:r>
      <w:r>
        <w:rPr>
          <w:rFonts w:hint="eastAsia" w:ascii="宋体" w:hAnsi="宋体" w:cs="Times New Roman"/>
          <w:b/>
          <w:color w:val="auto"/>
          <w:sz w:val="28"/>
          <w:szCs w:val="28"/>
          <w:highlight w:val="none"/>
        </w:rPr>
        <w:t>供应商</w:t>
      </w:r>
      <w:r>
        <w:rPr>
          <w:rFonts w:hint="eastAsia" w:ascii="宋体" w:hAnsi="宋体"/>
          <w:b/>
          <w:color w:val="auto"/>
          <w:sz w:val="28"/>
          <w:szCs w:val="28"/>
          <w:highlight w:val="none"/>
        </w:rPr>
        <w:t>有效的</w:t>
      </w:r>
      <w:r>
        <w:rPr>
          <w:rFonts w:ascii="宋体" w:hAnsi="宋体"/>
          <w:b/>
          <w:color w:val="auto"/>
          <w:sz w:val="28"/>
          <w:szCs w:val="28"/>
          <w:highlight w:val="none"/>
        </w:rPr>
        <w:t>营业执照等证明文件</w:t>
      </w:r>
    </w:p>
    <w:p w14:paraId="3D55790B">
      <w:pPr>
        <w:spacing w:line="460" w:lineRule="exact"/>
        <w:rPr>
          <w:rFonts w:ascii="宋体" w:hAnsi="宋体" w:cs="Courier New"/>
          <w:b/>
          <w:color w:val="auto"/>
          <w:sz w:val="22"/>
          <w:szCs w:val="22"/>
          <w:highlight w:val="none"/>
        </w:rPr>
      </w:pPr>
      <w:r>
        <w:rPr>
          <w:rFonts w:hint="eastAsia" w:ascii="宋体" w:hAnsi="宋体" w:cs="Courier New"/>
          <w:b/>
          <w:color w:val="auto"/>
          <w:sz w:val="22"/>
          <w:szCs w:val="22"/>
          <w:highlight w:val="none"/>
        </w:rPr>
        <w:t>说明：</w:t>
      </w:r>
    </w:p>
    <w:p w14:paraId="503DFBD3">
      <w:pPr>
        <w:spacing w:line="460" w:lineRule="exact"/>
        <w:rPr>
          <w:rFonts w:ascii="宋体" w:hAnsi="宋体" w:cs="Courier New"/>
          <w:b/>
          <w:color w:val="auto"/>
          <w:sz w:val="22"/>
          <w:szCs w:val="22"/>
          <w:highlight w:val="none"/>
        </w:rPr>
      </w:pPr>
      <w:r>
        <w:rPr>
          <w:rFonts w:ascii="宋体" w:hAnsi="宋体" w:cs="Courier New"/>
          <w:b/>
          <w:color w:val="auto"/>
          <w:sz w:val="22"/>
          <w:szCs w:val="22"/>
          <w:highlight w:val="none"/>
        </w:rPr>
        <w:t>1</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为企业的，提供有效的营业执照复印件；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为事业单位的，提供有效的事业单位法人证书复印件；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为社会团体的，提供有效的社会团体法人登记证书复印件；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为合伙企业、个体工商户的，提供有效的营业执照复印件；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为非企业专业服务机构的，提供有效的执业许可证等证明材料复印件；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为自然人的，提供有效的自然人身份证件复印件；其他</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应按照有关法律、法规和规章规定，提供有效的相应具体证照复印件。</w:t>
      </w:r>
    </w:p>
    <w:p w14:paraId="0AC6381B">
      <w:pPr>
        <w:spacing w:line="460" w:lineRule="exact"/>
        <w:rPr>
          <w:rFonts w:hint="eastAsia" w:ascii="宋体" w:hAnsi="宋体" w:cs="Courier New"/>
          <w:b/>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提供的相应证明材料复印件均应符合：内容完整、清晰、整洁。</w:t>
      </w:r>
    </w:p>
    <w:p w14:paraId="02EE3B6B">
      <w:pPr>
        <w:snapToGrid w:val="0"/>
        <w:spacing w:line="360" w:lineRule="auto"/>
        <w:ind w:right="480"/>
        <w:jc w:val="center"/>
        <w:rPr>
          <w:rFonts w:hint="eastAsia" w:ascii="宋体" w:hAnsi="宋体" w:eastAsia="宋体" w:cs="宋体"/>
          <w:b/>
          <w:color w:val="auto"/>
          <w:kern w:val="0"/>
          <w:sz w:val="32"/>
          <w:szCs w:val="32"/>
          <w:highlight w:val="none"/>
        </w:rPr>
      </w:pPr>
    </w:p>
    <w:p w14:paraId="5E62C8BE">
      <w:pPr>
        <w:snapToGrid w:val="0"/>
        <w:spacing w:line="360" w:lineRule="auto"/>
        <w:ind w:right="480"/>
        <w:jc w:val="center"/>
        <w:rPr>
          <w:rFonts w:hint="eastAsia" w:ascii="宋体" w:hAnsi="宋体" w:eastAsia="宋体" w:cs="宋体"/>
          <w:b/>
          <w:color w:val="auto"/>
          <w:kern w:val="0"/>
          <w:sz w:val="32"/>
          <w:szCs w:val="32"/>
          <w:highlight w:val="none"/>
        </w:rPr>
      </w:pPr>
    </w:p>
    <w:p w14:paraId="0B067D1F">
      <w:pPr>
        <w:spacing w:line="360" w:lineRule="auto"/>
        <w:jc w:val="center"/>
        <w:outlineLvl w:val="0"/>
        <w:rPr>
          <w:rFonts w:hint="eastAsia" w:ascii="宋体" w:hAnsi="宋体" w:eastAsia="宋体" w:cs="宋体"/>
          <w:b/>
          <w:color w:val="auto"/>
          <w:kern w:val="0"/>
          <w:sz w:val="36"/>
          <w:szCs w:val="36"/>
          <w:highlight w:val="none"/>
        </w:rPr>
      </w:pPr>
    </w:p>
    <w:p w14:paraId="43E7DFF0">
      <w:pPr>
        <w:snapToGrid w:val="0"/>
        <w:spacing w:line="360" w:lineRule="auto"/>
        <w:ind w:right="480"/>
        <w:jc w:val="center"/>
        <w:rPr>
          <w:rFonts w:hint="eastAsia" w:ascii="宋体" w:hAnsi="宋体" w:eastAsia="宋体" w:cs="宋体"/>
          <w:b/>
          <w:color w:val="auto"/>
          <w:kern w:val="0"/>
          <w:sz w:val="32"/>
          <w:szCs w:val="32"/>
          <w:highlight w:val="none"/>
        </w:rPr>
      </w:pPr>
    </w:p>
    <w:p w14:paraId="21910A9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ABAB9CE">
      <w:pPr>
        <w:spacing w:line="360" w:lineRule="auto"/>
        <w:jc w:val="center"/>
        <w:outlineLvl w:val="0"/>
        <w:rPr>
          <w:rFonts w:hint="eastAsia" w:ascii="宋体" w:hAnsi="宋体" w:eastAsia="宋体" w:cs="宋体"/>
          <w:b/>
          <w:color w:val="auto"/>
          <w:kern w:val="0"/>
          <w:sz w:val="24"/>
          <w:highlight w:val="none"/>
        </w:rPr>
      </w:pPr>
    </w:p>
    <w:p w14:paraId="4AAD2EF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60D957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59E34D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14:paraId="10AB8E8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0A7CC84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14:paraId="3E54699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14:paraId="5F3FD10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F6EA58F">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政府采购活动现场确认声明书</w:t>
      </w:r>
      <w:r>
        <w:rPr>
          <w:rFonts w:hint="eastAsia" w:ascii="宋体" w:hAnsi="宋体" w:eastAsia="宋体" w:cs="宋体"/>
          <w:color w:val="auto"/>
          <w:highlight w:val="none"/>
        </w:rPr>
        <w:t>…………………………………………………（页码）</w:t>
      </w:r>
    </w:p>
    <w:p w14:paraId="4030E797">
      <w:pPr>
        <w:snapToGrid w:val="0"/>
        <w:spacing w:line="360" w:lineRule="auto"/>
        <w:jc w:val="center"/>
        <w:rPr>
          <w:rFonts w:hint="eastAsia" w:ascii="宋体" w:hAnsi="宋体" w:eastAsia="宋体" w:cs="宋体"/>
          <w:b/>
          <w:color w:val="auto"/>
          <w:kern w:val="0"/>
          <w:sz w:val="32"/>
          <w:szCs w:val="32"/>
          <w:highlight w:val="none"/>
          <w:lang w:val="zh-CN"/>
        </w:rPr>
      </w:pPr>
    </w:p>
    <w:p w14:paraId="7A669A0D">
      <w:pPr>
        <w:snapToGrid w:val="0"/>
        <w:spacing w:line="360" w:lineRule="auto"/>
        <w:jc w:val="center"/>
        <w:rPr>
          <w:rFonts w:hint="eastAsia" w:ascii="宋体" w:hAnsi="宋体" w:eastAsia="宋体" w:cs="宋体"/>
          <w:b/>
          <w:color w:val="auto"/>
          <w:kern w:val="0"/>
          <w:sz w:val="32"/>
          <w:szCs w:val="32"/>
          <w:highlight w:val="none"/>
          <w:lang w:val="zh-CN"/>
        </w:rPr>
      </w:pPr>
    </w:p>
    <w:p w14:paraId="07CBC740">
      <w:pPr>
        <w:snapToGrid w:val="0"/>
        <w:spacing w:line="360" w:lineRule="auto"/>
        <w:jc w:val="center"/>
        <w:rPr>
          <w:rFonts w:hint="eastAsia" w:ascii="宋体" w:hAnsi="宋体" w:eastAsia="宋体" w:cs="宋体"/>
          <w:b/>
          <w:color w:val="auto"/>
          <w:kern w:val="0"/>
          <w:sz w:val="32"/>
          <w:szCs w:val="32"/>
          <w:highlight w:val="none"/>
          <w:lang w:val="zh-CN"/>
        </w:rPr>
      </w:pPr>
    </w:p>
    <w:p w14:paraId="377EFF9E">
      <w:pPr>
        <w:snapToGrid w:val="0"/>
        <w:spacing w:line="360" w:lineRule="auto"/>
        <w:jc w:val="center"/>
        <w:rPr>
          <w:rFonts w:hint="eastAsia" w:ascii="宋体" w:hAnsi="宋体" w:eastAsia="宋体" w:cs="宋体"/>
          <w:b/>
          <w:color w:val="auto"/>
          <w:kern w:val="0"/>
          <w:sz w:val="32"/>
          <w:szCs w:val="32"/>
          <w:highlight w:val="none"/>
          <w:lang w:val="zh-CN"/>
        </w:rPr>
      </w:pPr>
    </w:p>
    <w:p w14:paraId="2277011B">
      <w:pPr>
        <w:snapToGrid w:val="0"/>
        <w:spacing w:line="360" w:lineRule="auto"/>
        <w:jc w:val="center"/>
        <w:outlineLvl w:val="0"/>
        <w:rPr>
          <w:rFonts w:hint="eastAsia" w:ascii="宋体" w:hAnsi="宋体" w:eastAsia="宋体" w:cs="宋体"/>
          <w:b/>
          <w:color w:val="auto"/>
          <w:kern w:val="0"/>
          <w:sz w:val="32"/>
          <w:szCs w:val="32"/>
          <w:highlight w:val="none"/>
        </w:rPr>
      </w:pPr>
    </w:p>
    <w:p w14:paraId="4BF7DF82">
      <w:pPr>
        <w:snapToGrid w:val="0"/>
        <w:spacing w:line="360" w:lineRule="auto"/>
        <w:jc w:val="center"/>
        <w:outlineLvl w:val="0"/>
        <w:rPr>
          <w:rFonts w:hint="eastAsia" w:ascii="宋体" w:hAnsi="宋体" w:eastAsia="宋体" w:cs="宋体"/>
          <w:b/>
          <w:color w:val="auto"/>
          <w:kern w:val="0"/>
          <w:sz w:val="32"/>
          <w:szCs w:val="32"/>
          <w:highlight w:val="none"/>
        </w:rPr>
      </w:pPr>
    </w:p>
    <w:p w14:paraId="71B7C03C">
      <w:pPr>
        <w:rPr>
          <w:rFonts w:hint="eastAsia" w:ascii="宋体" w:hAnsi="宋体" w:eastAsia="宋体" w:cs="宋体"/>
          <w:color w:val="auto"/>
          <w:highlight w:val="none"/>
        </w:rPr>
      </w:pPr>
    </w:p>
    <w:p w14:paraId="1E6DE4EE">
      <w:pPr>
        <w:snapToGrid w:val="0"/>
        <w:spacing w:line="360" w:lineRule="auto"/>
        <w:jc w:val="center"/>
        <w:outlineLvl w:val="0"/>
        <w:rPr>
          <w:rFonts w:hint="eastAsia" w:ascii="宋体" w:hAnsi="宋体" w:eastAsia="宋体" w:cs="宋体"/>
          <w:b/>
          <w:color w:val="auto"/>
          <w:kern w:val="0"/>
          <w:sz w:val="32"/>
          <w:szCs w:val="32"/>
          <w:highlight w:val="none"/>
        </w:rPr>
      </w:pPr>
    </w:p>
    <w:p w14:paraId="3E1DA332">
      <w:pPr>
        <w:snapToGrid w:val="0"/>
        <w:spacing w:line="360" w:lineRule="auto"/>
        <w:jc w:val="center"/>
        <w:outlineLvl w:val="0"/>
        <w:rPr>
          <w:rFonts w:hint="eastAsia" w:ascii="宋体" w:hAnsi="宋体" w:eastAsia="宋体" w:cs="宋体"/>
          <w:b/>
          <w:color w:val="auto"/>
          <w:kern w:val="0"/>
          <w:sz w:val="32"/>
          <w:szCs w:val="32"/>
          <w:highlight w:val="none"/>
        </w:rPr>
      </w:pPr>
    </w:p>
    <w:p w14:paraId="3BDBBA90">
      <w:pPr>
        <w:snapToGrid w:val="0"/>
        <w:spacing w:line="360" w:lineRule="auto"/>
        <w:jc w:val="center"/>
        <w:outlineLvl w:val="0"/>
        <w:rPr>
          <w:rFonts w:hint="eastAsia" w:ascii="宋体" w:hAnsi="宋体" w:eastAsia="宋体" w:cs="宋体"/>
          <w:b/>
          <w:color w:val="auto"/>
          <w:kern w:val="0"/>
          <w:sz w:val="32"/>
          <w:szCs w:val="32"/>
          <w:highlight w:val="none"/>
        </w:rPr>
      </w:pPr>
    </w:p>
    <w:p w14:paraId="1FF28F86">
      <w:pPr>
        <w:snapToGrid w:val="0"/>
        <w:spacing w:line="360" w:lineRule="auto"/>
        <w:jc w:val="center"/>
        <w:outlineLvl w:val="0"/>
        <w:rPr>
          <w:rFonts w:hint="eastAsia" w:ascii="宋体" w:hAnsi="宋体" w:eastAsia="宋体" w:cs="宋体"/>
          <w:b/>
          <w:color w:val="auto"/>
          <w:kern w:val="0"/>
          <w:sz w:val="32"/>
          <w:szCs w:val="32"/>
          <w:highlight w:val="none"/>
        </w:rPr>
      </w:pPr>
    </w:p>
    <w:p w14:paraId="64CCB7FD">
      <w:pPr>
        <w:snapToGrid w:val="0"/>
        <w:spacing w:line="360" w:lineRule="auto"/>
        <w:jc w:val="center"/>
        <w:outlineLvl w:val="0"/>
        <w:rPr>
          <w:rFonts w:hint="eastAsia" w:ascii="宋体" w:hAnsi="宋体" w:eastAsia="宋体" w:cs="宋体"/>
          <w:b/>
          <w:color w:val="auto"/>
          <w:kern w:val="0"/>
          <w:sz w:val="32"/>
          <w:szCs w:val="32"/>
          <w:highlight w:val="none"/>
        </w:rPr>
      </w:pPr>
    </w:p>
    <w:p w14:paraId="5DBEBFFC">
      <w:pPr>
        <w:snapToGrid w:val="0"/>
        <w:spacing w:line="360" w:lineRule="auto"/>
        <w:jc w:val="center"/>
        <w:outlineLvl w:val="0"/>
        <w:rPr>
          <w:rFonts w:hint="eastAsia" w:ascii="宋体" w:hAnsi="宋体" w:eastAsia="宋体" w:cs="宋体"/>
          <w:b/>
          <w:color w:val="auto"/>
          <w:kern w:val="0"/>
          <w:sz w:val="32"/>
          <w:szCs w:val="32"/>
          <w:highlight w:val="none"/>
        </w:rPr>
      </w:pPr>
    </w:p>
    <w:p w14:paraId="2C11EB0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C3416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39D45C55">
      <w:pPr>
        <w:pStyle w:val="4"/>
        <w:rPr>
          <w:rFonts w:hint="eastAsia"/>
          <w:color w:val="auto"/>
          <w:highlight w:val="none"/>
        </w:rPr>
      </w:pPr>
    </w:p>
    <w:p w14:paraId="202FF0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洞头区基层应急消防体系建设项目</w:t>
      </w:r>
      <w:r>
        <w:rPr>
          <w:rFonts w:hint="eastAsia" w:ascii="宋体" w:hAnsi="宋体" w:eastAsia="宋体" w:cs="宋体"/>
          <w:color w:val="auto"/>
          <w:sz w:val="24"/>
          <w:highlight w:val="none"/>
          <w:u w:val="single"/>
        </w:rPr>
        <w:t>【招标编号：</w:t>
      </w:r>
      <w:r>
        <w:rPr>
          <w:rFonts w:hint="eastAsia" w:ascii="宋体" w:hAnsi="宋体" w:cs="宋体"/>
          <w:color w:val="auto"/>
          <w:sz w:val="24"/>
          <w:highlight w:val="none"/>
          <w:u w:val="single"/>
          <w:lang w:val="en-US" w:eastAsia="zh-CN"/>
        </w:rPr>
        <w:t>ZJXY-20240930</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7EC744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E151E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C2492A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C688AE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25236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14:paraId="14EB11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14:paraId="70B3AD9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218C32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0FEBF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FBA74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14:paraId="135991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14:paraId="572A69E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14:paraId="6946D1C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14:paraId="465A90D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14:paraId="44D7A6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14:paraId="738ABA6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3F057D6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C40A5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48D1B9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A5562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6EED6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6510DA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9CCB59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CD23FC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A21C71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419DE8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14:paraId="33968A1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7F1CA8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7E17E8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E958D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D6AA21">
      <w:pPr>
        <w:snapToGrid w:val="0"/>
        <w:spacing w:line="360" w:lineRule="auto"/>
        <w:jc w:val="center"/>
        <w:rPr>
          <w:rFonts w:hint="eastAsia" w:ascii="宋体" w:hAnsi="宋体" w:eastAsia="宋体" w:cs="宋体"/>
          <w:b/>
          <w:color w:val="auto"/>
          <w:kern w:val="0"/>
          <w:sz w:val="32"/>
          <w:szCs w:val="32"/>
          <w:highlight w:val="none"/>
        </w:rPr>
      </w:pPr>
    </w:p>
    <w:p w14:paraId="617C533C">
      <w:pPr>
        <w:snapToGrid w:val="0"/>
        <w:spacing w:line="360" w:lineRule="auto"/>
        <w:rPr>
          <w:rFonts w:hint="eastAsia" w:ascii="宋体" w:hAnsi="宋体" w:eastAsia="宋体" w:cs="宋体"/>
          <w:color w:val="auto"/>
          <w:sz w:val="24"/>
          <w:highlight w:val="none"/>
        </w:rPr>
      </w:pPr>
    </w:p>
    <w:p w14:paraId="201F1AFB">
      <w:pPr>
        <w:jc w:val="center"/>
        <w:rPr>
          <w:rFonts w:hint="eastAsia" w:ascii="宋体" w:hAnsi="宋体" w:eastAsia="宋体" w:cs="宋体"/>
          <w:b/>
          <w:color w:val="auto"/>
          <w:kern w:val="0"/>
          <w:sz w:val="32"/>
          <w:szCs w:val="32"/>
          <w:highlight w:val="none"/>
        </w:rPr>
      </w:pPr>
    </w:p>
    <w:p w14:paraId="0A58ECE6">
      <w:pPr>
        <w:jc w:val="center"/>
        <w:rPr>
          <w:rFonts w:hint="eastAsia" w:ascii="宋体" w:hAnsi="宋体" w:eastAsia="宋体" w:cs="宋体"/>
          <w:b/>
          <w:color w:val="auto"/>
          <w:kern w:val="0"/>
          <w:sz w:val="32"/>
          <w:szCs w:val="32"/>
          <w:highlight w:val="none"/>
        </w:rPr>
      </w:pPr>
    </w:p>
    <w:p w14:paraId="20884468">
      <w:pPr>
        <w:jc w:val="center"/>
        <w:rPr>
          <w:rFonts w:hint="eastAsia" w:ascii="宋体" w:hAnsi="宋体" w:eastAsia="宋体" w:cs="宋体"/>
          <w:b/>
          <w:color w:val="auto"/>
          <w:kern w:val="0"/>
          <w:sz w:val="32"/>
          <w:szCs w:val="32"/>
          <w:highlight w:val="none"/>
        </w:rPr>
      </w:pPr>
    </w:p>
    <w:p w14:paraId="0156B3F3">
      <w:pPr>
        <w:jc w:val="center"/>
        <w:rPr>
          <w:rFonts w:hint="eastAsia" w:ascii="宋体" w:hAnsi="宋体" w:eastAsia="宋体" w:cs="宋体"/>
          <w:b/>
          <w:color w:val="auto"/>
          <w:kern w:val="0"/>
          <w:sz w:val="32"/>
          <w:szCs w:val="32"/>
          <w:highlight w:val="none"/>
        </w:rPr>
      </w:pPr>
    </w:p>
    <w:p w14:paraId="1AFBF9B9">
      <w:pPr>
        <w:jc w:val="center"/>
        <w:rPr>
          <w:rFonts w:hint="eastAsia" w:ascii="宋体" w:hAnsi="宋体" w:eastAsia="宋体" w:cs="宋体"/>
          <w:b/>
          <w:color w:val="auto"/>
          <w:kern w:val="0"/>
          <w:sz w:val="32"/>
          <w:szCs w:val="32"/>
          <w:highlight w:val="none"/>
        </w:rPr>
      </w:pPr>
    </w:p>
    <w:p w14:paraId="6EDD3B77">
      <w:pPr>
        <w:jc w:val="center"/>
        <w:rPr>
          <w:rFonts w:hint="eastAsia" w:ascii="宋体" w:hAnsi="宋体" w:eastAsia="宋体" w:cs="宋体"/>
          <w:b/>
          <w:color w:val="auto"/>
          <w:kern w:val="0"/>
          <w:sz w:val="32"/>
          <w:szCs w:val="32"/>
          <w:highlight w:val="none"/>
        </w:rPr>
      </w:pPr>
    </w:p>
    <w:p w14:paraId="065F3CB9">
      <w:pPr>
        <w:jc w:val="center"/>
        <w:rPr>
          <w:rFonts w:hint="eastAsia" w:ascii="宋体" w:hAnsi="宋体" w:eastAsia="宋体" w:cs="宋体"/>
          <w:b/>
          <w:color w:val="auto"/>
          <w:kern w:val="0"/>
          <w:sz w:val="32"/>
          <w:szCs w:val="32"/>
          <w:highlight w:val="none"/>
        </w:rPr>
      </w:pPr>
    </w:p>
    <w:p w14:paraId="50CC426C">
      <w:pPr>
        <w:jc w:val="center"/>
        <w:rPr>
          <w:rFonts w:hint="eastAsia" w:ascii="宋体" w:hAnsi="宋体" w:eastAsia="宋体" w:cs="宋体"/>
          <w:b/>
          <w:color w:val="auto"/>
          <w:kern w:val="0"/>
          <w:sz w:val="32"/>
          <w:szCs w:val="32"/>
          <w:highlight w:val="none"/>
        </w:rPr>
      </w:pPr>
    </w:p>
    <w:p w14:paraId="62574973">
      <w:pPr>
        <w:jc w:val="center"/>
        <w:rPr>
          <w:rFonts w:hint="eastAsia" w:ascii="宋体" w:hAnsi="宋体" w:eastAsia="宋体" w:cs="宋体"/>
          <w:b/>
          <w:color w:val="auto"/>
          <w:kern w:val="0"/>
          <w:sz w:val="32"/>
          <w:szCs w:val="32"/>
          <w:highlight w:val="none"/>
        </w:rPr>
      </w:pPr>
    </w:p>
    <w:p w14:paraId="36A59210">
      <w:pPr>
        <w:jc w:val="center"/>
        <w:rPr>
          <w:rFonts w:hint="eastAsia" w:ascii="宋体" w:hAnsi="宋体" w:eastAsia="宋体" w:cs="宋体"/>
          <w:b/>
          <w:color w:val="auto"/>
          <w:kern w:val="0"/>
          <w:sz w:val="32"/>
          <w:szCs w:val="32"/>
          <w:highlight w:val="none"/>
        </w:rPr>
      </w:pPr>
    </w:p>
    <w:p w14:paraId="32A85298">
      <w:pPr>
        <w:jc w:val="center"/>
        <w:rPr>
          <w:rFonts w:hint="eastAsia" w:ascii="宋体" w:hAnsi="宋体" w:eastAsia="宋体" w:cs="宋体"/>
          <w:b/>
          <w:color w:val="auto"/>
          <w:kern w:val="0"/>
          <w:sz w:val="32"/>
          <w:szCs w:val="32"/>
          <w:highlight w:val="none"/>
        </w:rPr>
      </w:pPr>
    </w:p>
    <w:p w14:paraId="734B34BA">
      <w:pPr>
        <w:jc w:val="center"/>
        <w:rPr>
          <w:rFonts w:hint="eastAsia" w:ascii="宋体" w:hAnsi="宋体" w:eastAsia="宋体" w:cs="宋体"/>
          <w:b/>
          <w:color w:val="auto"/>
          <w:kern w:val="0"/>
          <w:sz w:val="32"/>
          <w:szCs w:val="32"/>
          <w:highlight w:val="none"/>
        </w:rPr>
      </w:pPr>
    </w:p>
    <w:p w14:paraId="2F2618D3">
      <w:pPr>
        <w:jc w:val="center"/>
        <w:rPr>
          <w:rFonts w:hint="eastAsia" w:ascii="宋体" w:hAnsi="宋体" w:eastAsia="宋体" w:cs="宋体"/>
          <w:b/>
          <w:color w:val="auto"/>
          <w:kern w:val="0"/>
          <w:sz w:val="32"/>
          <w:szCs w:val="32"/>
          <w:highlight w:val="none"/>
        </w:rPr>
      </w:pPr>
    </w:p>
    <w:p w14:paraId="62C1A692">
      <w:pPr>
        <w:jc w:val="center"/>
        <w:rPr>
          <w:rFonts w:hint="eastAsia" w:ascii="宋体" w:hAnsi="宋体" w:eastAsia="宋体" w:cs="宋体"/>
          <w:b/>
          <w:color w:val="auto"/>
          <w:kern w:val="0"/>
          <w:sz w:val="32"/>
          <w:szCs w:val="32"/>
          <w:highlight w:val="none"/>
        </w:rPr>
      </w:pPr>
    </w:p>
    <w:p w14:paraId="2823A30E">
      <w:pPr>
        <w:jc w:val="center"/>
        <w:rPr>
          <w:rFonts w:hint="eastAsia" w:ascii="宋体" w:hAnsi="宋体" w:eastAsia="宋体" w:cs="宋体"/>
          <w:b/>
          <w:color w:val="auto"/>
          <w:kern w:val="0"/>
          <w:sz w:val="32"/>
          <w:szCs w:val="32"/>
          <w:highlight w:val="none"/>
        </w:rPr>
      </w:pPr>
    </w:p>
    <w:p w14:paraId="0FFC73BF">
      <w:pPr>
        <w:jc w:val="center"/>
        <w:rPr>
          <w:rFonts w:hint="eastAsia" w:ascii="宋体" w:hAnsi="宋体" w:eastAsia="宋体" w:cs="宋体"/>
          <w:b/>
          <w:color w:val="auto"/>
          <w:kern w:val="0"/>
          <w:sz w:val="32"/>
          <w:szCs w:val="32"/>
          <w:highlight w:val="none"/>
        </w:rPr>
      </w:pPr>
    </w:p>
    <w:p w14:paraId="23567149">
      <w:pPr>
        <w:jc w:val="center"/>
        <w:rPr>
          <w:rFonts w:hint="eastAsia" w:ascii="宋体" w:hAnsi="宋体" w:eastAsia="宋体" w:cs="宋体"/>
          <w:b/>
          <w:color w:val="auto"/>
          <w:kern w:val="0"/>
          <w:sz w:val="32"/>
          <w:szCs w:val="32"/>
          <w:highlight w:val="none"/>
        </w:rPr>
      </w:pPr>
    </w:p>
    <w:p w14:paraId="64959517">
      <w:pPr>
        <w:jc w:val="center"/>
        <w:rPr>
          <w:rFonts w:hint="eastAsia" w:ascii="宋体" w:hAnsi="宋体" w:eastAsia="宋体" w:cs="宋体"/>
          <w:b/>
          <w:color w:val="auto"/>
          <w:kern w:val="0"/>
          <w:sz w:val="32"/>
          <w:szCs w:val="32"/>
          <w:highlight w:val="none"/>
        </w:rPr>
      </w:pPr>
    </w:p>
    <w:p w14:paraId="1A95AD7A">
      <w:pPr>
        <w:jc w:val="center"/>
        <w:rPr>
          <w:rFonts w:hint="eastAsia" w:ascii="宋体" w:hAnsi="宋体" w:eastAsia="宋体" w:cs="宋体"/>
          <w:b/>
          <w:color w:val="auto"/>
          <w:kern w:val="0"/>
          <w:sz w:val="32"/>
          <w:szCs w:val="32"/>
          <w:highlight w:val="none"/>
        </w:rPr>
      </w:pPr>
    </w:p>
    <w:p w14:paraId="4C287691">
      <w:pPr>
        <w:jc w:val="center"/>
        <w:rPr>
          <w:rFonts w:hint="eastAsia" w:ascii="宋体" w:hAnsi="宋体" w:eastAsia="宋体" w:cs="宋体"/>
          <w:b/>
          <w:color w:val="auto"/>
          <w:kern w:val="0"/>
          <w:sz w:val="32"/>
          <w:szCs w:val="32"/>
          <w:highlight w:val="none"/>
        </w:rPr>
      </w:pPr>
    </w:p>
    <w:p w14:paraId="34D4FB70">
      <w:pPr>
        <w:pStyle w:val="3"/>
        <w:rPr>
          <w:rFonts w:hint="eastAsia" w:ascii="宋体" w:hAnsi="宋体" w:eastAsia="宋体" w:cs="宋体"/>
          <w:b/>
          <w:color w:val="auto"/>
          <w:kern w:val="0"/>
          <w:sz w:val="32"/>
          <w:szCs w:val="32"/>
          <w:highlight w:val="none"/>
        </w:rPr>
      </w:pPr>
    </w:p>
    <w:p w14:paraId="733B785E">
      <w:pPr>
        <w:rPr>
          <w:rFonts w:hint="eastAsia" w:ascii="宋体" w:hAnsi="宋体" w:eastAsia="宋体" w:cs="宋体"/>
          <w:b/>
          <w:color w:val="auto"/>
          <w:kern w:val="0"/>
          <w:sz w:val="32"/>
          <w:szCs w:val="32"/>
          <w:highlight w:val="none"/>
        </w:rPr>
      </w:pPr>
    </w:p>
    <w:p w14:paraId="02271A29">
      <w:pPr>
        <w:pStyle w:val="3"/>
        <w:rPr>
          <w:rFonts w:hint="eastAsia"/>
          <w:color w:val="auto"/>
          <w:highlight w:val="none"/>
        </w:rPr>
      </w:pPr>
    </w:p>
    <w:p w14:paraId="69462840">
      <w:pPr>
        <w:jc w:val="center"/>
        <w:rPr>
          <w:rFonts w:hint="eastAsia" w:ascii="宋体" w:hAnsi="宋体" w:eastAsia="宋体" w:cs="宋体"/>
          <w:b/>
          <w:color w:val="auto"/>
          <w:kern w:val="0"/>
          <w:sz w:val="32"/>
          <w:szCs w:val="32"/>
          <w:highlight w:val="none"/>
        </w:rPr>
      </w:pPr>
    </w:p>
    <w:p w14:paraId="7F577DC6">
      <w:pPr>
        <w:jc w:val="center"/>
        <w:rPr>
          <w:rFonts w:hint="eastAsia" w:ascii="宋体" w:hAnsi="宋体" w:eastAsia="宋体" w:cs="宋体"/>
          <w:b/>
          <w:color w:val="auto"/>
          <w:kern w:val="0"/>
          <w:sz w:val="32"/>
          <w:szCs w:val="32"/>
          <w:highlight w:val="none"/>
        </w:rPr>
      </w:pPr>
    </w:p>
    <w:p w14:paraId="44FE504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06420F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F1593F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C11C9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5DC5ECF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044369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AEA54A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0F318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661C03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F7C3692">
      <w:pPr>
        <w:snapToGrid w:val="0"/>
        <w:spacing w:line="360" w:lineRule="auto"/>
        <w:rPr>
          <w:rFonts w:hint="eastAsia" w:ascii="宋体" w:hAnsi="宋体" w:eastAsia="宋体" w:cs="宋体"/>
          <w:color w:val="auto"/>
          <w:sz w:val="24"/>
          <w:highlight w:val="none"/>
        </w:rPr>
      </w:pPr>
    </w:p>
    <w:p w14:paraId="625FF0B7">
      <w:pPr>
        <w:snapToGrid w:val="0"/>
        <w:spacing w:line="360" w:lineRule="auto"/>
        <w:rPr>
          <w:rFonts w:hint="eastAsia" w:ascii="宋体" w:hAnsi="宋体" w:eastAsia="宋体" w:cs="宋体"/>
          <w:color w:val="auto"/>
          <w:sz w:val="24"/>
          <w:highlight w:val="none"/>
        </w:rPr>
      </w:pPr>
    </w:p>
    <w:p w14:paraId="2F7BD817">
      <w:pPr>
        <w:snapToGrid w:val="0"/>
        <w:spacing w:line="360" w:lineRule="auto"/>
        <w:rPr>
          <w:rFonts w:hint="eastAsia" w:ascii="宋体" w:hAnsi="宋体" w:eastAsia="宋体" w:cs="宋体"/>
          <w:color w:val="auto"/>
          <w:sz w:val="24"/>
          <w:highlight w:val="none"/>
        </w:rPr>
      </w:pPr>
    </w:p>
    <w:p w14:paraId="7D2586C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CA230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79587E5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7FD81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BB50D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878466D">
      <w:pPr>
        <w:jc w:val="center"/>
        <w:rPr>
          <w:rFonts w:hint="eastAsia" w:ascii="宋体" w:hAnsi="宋体" w:eastAsia="宋体" w:cs="宋体"/>
          <w:b/>
          <w:color w:val="auto"/>
          <w:kern w:val="0"/>
          <w:sz w:val="32"/>
          <w:szCs w:val="32"/>
          <w:highlight w:val="none"/>
        </w:rPr>
      </w:pPr>
    </w:p>
    <w:p w14:paraId="3FE66EE6">
      <w:pPr>
        <w:jc w:val="center"/>
        <w:rPr>
          <w:rFonts w:hint="eastAsia" w:ascii="宋体" w:hAnsi="宋体" w:eastAsia="宋体" w:cs="宋体"/>
          <w:b/>
          <w:color w:val="auto"/>
          <w:kern w:val="0"/>
          <w:sz w:val="32"/>
          <w:szCs w:val="32"/>
          <w:highlight w:val="none"/>
        </w:rPr>
      </w:pPr>
    </w:p>
    <w:p w14:paraId="09A0655D">
      <w:pPr>
        <w:jc w:val="center"/>
        <w:rPr>
          <w:rFonts w:hint="eastAsia" w:ascii="宋体" w:hAnsi="宋体" w:eastAsia="宋体" w:cs="宋体"/>
          <w:b/>
          <w:color w:val="auto"/>
          <w:kern w:val="0"/>
          <w:sz w:val="32"/>
          <w:szCs w:val="32"/>
          <w:highlight w:val="none"/>
        </w:rPr>
      </w:pPr>
    </w:p>
    <w:p w14:paraId="53F77137">
      <w:pPr>
        <w:rPr>
          <w:rFonts w:hint="eastAsia" w:ascii="宋体" w:hAnsi="宋体" w:eastAsia="宋体" w:cs="宋体"/>
          <w:color w:val="auto"/>
          <w:highlight w:val="none"/>
        </w:rPr>
      </w:pPr>
    </w:p>
    <w:p w14:paraId="159EBE7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AE64C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ABB83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5D21D5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6297D4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CE3812D">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6F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1E7EE0">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341EEE6">
            <w:pPr>
              <w:pStyle w:val="148"/>
              <w:adjustRightInd w:val="0"/>
              <w:spacing w:line="360" w:lineRule="auto"/>
              <w:rPr>
                <w:rFonts w:hint="eastAsia" w:ascii="宋体" w:hAnsi="宋体" w:eastAsia="宋体" w:cs="宋体"/>
                <w:bCs/>
                <w:color w:val="auto"/>
                <w:sz w:val="24"/>
                <w:highlight w:val="none"/>
              </w:rPr>
            </w:pPr>
          </w:p>
        </w:tc>
      </w:tr>
    </w:tbl>
    <w:p w14:paraId="6EC71E0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3E2BF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FD1CBA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F39E9C0">
      <w:pPr>
        <w:jc w:val="center"/>
        <w:rPr>
          <w:rFonts w:hint="eastAsia" w:ascii="宋体" w:hAnsi="宋体" w:eastAsia="宋体" w:cs="宋体"/>
          <w:b/>
          <w:color w:val="auto"/>
          <w:kern w:val="0"/>
          <w:sz w:val="32"/>
          <w:szCs w:val="32"/>
          <w:highlight w:val="none"/>
        </w:rPr>
      </w:pPr>
    </w:p>
    <w:p w14:paraId="63E0366D">
      <w:pPr>
        <w:jc w:val="center"/>
        <w:rPr>
          <w:rFonts w:hint="eastAsia" w:ascii="宋体" w:hAnsi="宋体" w:eastAsia="宋体" w:cs="宋体"/>
          <w:b/>
          <w:color w:val="auto"/>
          <w:kern w:val="0"/>
          <w:sz w:val="32"/>
          <w:szCs w:val="32"/>
          <w:highlight w:val="none"/>
        </w:rPr>
      </w:pPr>
    </w:p>
    <w:p w14:paraId="207AA6E5">
      <w:pPr>
        <w:jc w:val="center"/>
        <w:rPr>
          <w:rFonts w:hint="eastAsia" w:ascii="宋体" w:hAnsi="宋体" w:eastAsia="宋体" w:cs="宋体"/>
          <w:b/>
          <w:color w:val="auto"/>
          <w:kern w:val="0"/>
          <w:sz w:val="32"/>
          <w:szCs w:val="32"/>
          <w:highlight w:val="none"/>
        </w:rPr>
      </w:pPr>
    </w:p>
    <w:p w14:paraId="5E4762CC">
      <w:pPr>
        <w:jc w:val="center"/>
        <w:rPr>
          <w:rFonts w:hint="eastAsia" w:ascii="宋体" w:hAnsi="宋体" w:eastAsia="宋体" w:cs="宋体"/>
          <w:b/>
          <w:color w:val="auto"/>
          <w:kern w:val="0"/>
          <w:sz w:val="32"/>
          <w:szCs w:val="32"/>
          <w:highlight w:val="none"/>
        </w:rPr>
      </w:pPr>
    </w:p>
    <w:p w14:paraId="2AB4A196">
      <w:pPr>
        <w:jc w:val="center"/>
        <w:rPr>
          <w:rFonts w:hint="eastAsia" w:ascii="宋体" w:hAnsi="宋体" w:eastAsia="宋体" w:cs="宋体"/>
          <w:b/>
          <w:color w:val="auto"/>
          <w:kern w:val="0"/>
          <w:sz w:val="32"/>
          <w:szCs w:val="32"/>
          <w:highlight w:val="none"/>
        </w:rPr>
      </w:pPr>
    </w:p>
    <w:p w14:paraId="5FA826E6">
      <w:pPr>
        <w:jc w:val="center"/>
        <w:rPr>
          <w:rFonts w:hint="eastAsia" w:ascii="宋体" w:hAnsi="宋体" w:eastAsia="宋体" w:cs="宋体"/>
          <w:b/>
          <w:color w:val="auto"/>
          <w:kern w:val="0"/>
          <w:sz w:val="32"/>
          <w:szCs w:val="32"/>
          <w:highlight w:val="none"/>
        </w:rPr>
      </w:pPr>
    </w:p>
    <w:p w14:paraId="4A1ABADA">
      <w:pPr>
        <w:jc w:val="center"/>
        <w:rPr>
          <w:rFonts w:hint="eastAsia" w:ascii="宋体" w:hAnsi="宋体" w:eastAsia="宋体" w:cs="宋体"/>
          <w:b/>
          <w:color w:val="auto"/>
          <w:kern w:val="0"/>
          <w:sz w:val="32"/>
          <w:szCs w:val="32"/>
          <w:highlight w:val="none"/>
        </w:rPr>
      </w:pPr>
    </w:p>
    <w:p w14:paraId="500F0C81">
      <w:pPr>
        <w:jc w:val="center"/>
        <w:rPr>
          <w:rFonts w:hint="eastAsia" w:ascii="宋体" w:hAnsi="宋体" w:eastAsia="宋体" w:cs="宋体"/>
          <w:b/>
          <w:color w:val="auto"/>
          <w:kern w:val="0"/>
          <w:sz w:val="32"/>
          <w:szCs w:val="32"/>
          <w:highlight w:val="none"/>
        </w:rPr>
      </w:pPr>
    </w:p>
    <w:p w14:paraId="5D4EC990">
      <w:pPr>
        <w:jc w:val="center"/>
        <w:rPr>
          <w:rFonts w:hint="eastAsia" w:ascii="宋体" w:hAnsi="宋体" w:eastAsia="宋体" w:cs="宋体"/>
          <w:b/>
          <w:color w:val="auto"/>
          <w:kern w:val="0"/>
          <w:sz w:val="32"/>
          <w:szCs w:val="32"/>
          <w:highlight w:val="none"/>
        </w:rPr>
      </w:pPr>
    </w:p>
    <w:p w14:paraId="77403BB2">
      <w:pPr>
        <w:jc w:val="center"/>
        <w:rPr>
          <w:rFonts w:hint="eastAsia" w:ascii="宋体" w:hAnsi="宋体" w:eastAsia="宋体" w:cs="宋体"/>
          <w:b/>
          <w:color w:val="auto"/>
          <w:kern w:val="0"/>
          <w:sz w:val="32"/>
          <w:szCs w:val="32"/>
          <w:highlight w:val="none"/>
        </w:rPr>
      </w:pPr>
    </w:p>
    <w:p w14:paraId="2B5A9E64">
      <w:pPr>
        <w:jc w:val="center"/>
        <w:rPr>
          <w:rFonts w:hint="eastAsia" w:ascii="宋体" w:hAnsi="宋体" w:eastAsia="宋体" w:cs="宋体"/>
          <w:b/>
          <w:color w:val="auto"/>
          <w:kern w:val="0"/>
          <w:sz w:val="32"/>
          <w:szCs w:val="32"/>
          <w:highlight w:val="none"/>
        </w:rPr>
      </w:pPr>
    </w:p>
    <w:p w14:paraId="6828429B">
      <w:pPr>
        <w:jc w:val="center"/>
        <w:rPr>
          <w:rFonts w:hint="eastAsia" w:ascii="宋体" w:hAnsi="宋体" w:eastAsia="宋体" w:cs="宋体"/>
          <w:b/>
          <w:color w:val="auto"/>
          <w:kern w:val="0"/>
          <w:sz w:val="32"/>
          <w:szCs w:val="32"/>
          <w:highlight w:val="none"/>
        </w:rPr>
      </w:pPr>
    </w:p>
    <w:p w14:paraId="277109B7">
      <w:pPr>
        <w:jc w:val="center"/>
        <w:rPr>
          <w:rFonts w:hint="eastAsia" w:ascii="宋体" w:hAnsi="宋体" w:eastAsia="宋体" w:cs="宋体"/>
          <w:b/>
          <w:color w:val="auto"/>
          <w:kern w:val="0"/>
          <w:sz w:val="32"/>
          <w:szCs w:val="32"/>
          <w:highlight w:val="none"/>
        </w:rPr>
      </w:pPr>
    </w:p>
    <w:p w14:paraId="33CC3CB1">
      <w:pPr>
        <w:pStyle w:val="3"/>
        <w:rPr>
          <w:rFonts w:hint="eastAsia"/>
          <w:color w:val="auto"/>
          <w:highlight w:val="none"/>
        </w:rPr>
      </w:pPr>
    </w:p>
    <w:p w14:paraId="6588ED16">
      <w:pPr>
        <w:jc w:val="center"/>
        <w:rPr>
          <w:rFonts w:hint="eastAsia" w:ascii="宋体" w:hAnsi="宋体" w:eastAsia="宋体" w:cs="宋体"/>
          <w:b/>
          <w:color w:val="auto"/>
          <w:kern w:val="0"/>
          <w:sz w:val="32"/>
          <w:szCs w:val="32"/>
          <w:highlight w:val="none"/>
        </w:rPr>
      </w:pPr>
    </w:p>
    <w:p w14:paraId="0A87AA9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14:paraId="78FBCD0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C4056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72F19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9ECFC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B2163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05B6F2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1BE999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45966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E2303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CCE54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0CD03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8FD3CA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43DC9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2F099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928CE5">
      <w:pPr>
        <w:snapToGrid w:val="0"/>
        <w:spacing w:line="360" w:lineRule="auto"/>
        <w:ind w:right="480"/>
        <w:rPr>
          <w:rFonts w:hint="eastAsia" w:ascii="宋体" w:hAnsi="宋体" w:eastAsia="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FBC0BCA">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14:paraId="1F973ED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D6F0E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E573D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35033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566787A">
      <w:pPr>
        <w:pStyle w:val="7"/>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33D0A7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D5E3CE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C30D3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1C9EDE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E82F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950740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7C0BD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72DE7C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D063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4C5C16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0AFE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2113343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2185F88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7814E54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45FC92D7">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23F02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F79386">
      <w:pPr>
        <w:snapToGrid w:val="0"/>
        <w:spacing w:line="360" w:lineRule="auto"/>
        <w:rPr>
          <w:rFonts w:hint="eastAsia" w:ascii="宋体" w:hAnsi="宋体" w:eastAsia="宋体" w:cs="宋体"/>
          <w:color w:val="auto"/>
          <w:kern w:val="0"/>
          <w:sz w:val="24"/>
          <w:highlight w:val="none"/>
        </w:rPr>
      </w:pPr>
    </w:p>
    <w:p w14:paraId="48327D3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14:paraId="17F76760">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11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505DE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5AB547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F234B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F5265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6F220E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355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66242B">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38C9B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744A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C4D846E">
            <w:pPr>
              <w:rPr>
                <w:rFonts w:hint="eastAsia" w:ascii="宋体" w:hAnsi="宋体" w:eastAsia="宋体" w:cs="宋体"/>
                <w:color w:val="auto"/>
                <w:sz w:val="24"/>
                <w:highlight w:val="none"/>
              </w:rPr>
            </w:pPr>
          </w:p>
          <w:p w14:paraId="19583EC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0D0D3C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2AD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6767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DCA1A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4A4D96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14:paraId="4BB4A8A0">
            <w:pPr>
              <w:rPr>
                <w:rFonts w:hint="eastAsia" w:ascii="宋体" w:hAnsi="宋体" w:eastAsia="宋体" w:cs="宋体"/>
                <w:color w:val="auto"/>
                <w:sz w:val="24"/>
                <w:highlight w:val="none"/>
              </w:rPr>
            </w:pPr>
          </w:p>
          <w:p w14:paraId="536C1D5E">
            <w:pPr>
              <w:rPr>
                <w:rFonts w:hint="eastAsia" w:ascii="宋体" w:hAnsi="宋体" w:eastAsia="宋体" w:cs="宋体"/>
                <w:color w:val="auto"/>
                <w:sz w:val="24"/>
                <w:highlight w:val="none"/>
              </w:rPr>
            </w:pPr>
          </w:p>
          <w:p w14:paraId="0A65498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4CFD417">
            <w:pPr>
              <w:pStyle w:val="7"/>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6D17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35B55F">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30155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6C3975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6FCCE2F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A5C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09ED3D">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18D06F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1D84629">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463E1DD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DC367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1116C6">
      <w:pPr>
        <w:jc w:val="center"/>
        <w:rPr>
          <w:rFonts w:hint="eastAsia" w:ascii="宋体" w:hAnsi="宋体" w:eastAsia="宋体" w:cs="宋体"/>
          <w:b/>
          <w:color w:val="auto"/>
          <w:kern w:val="0"/>
          <w:sz w:val="32"/>
          <w:szCs w:val="32"/>
          <w:highlight w:val="none"/>
        </w:rPr>
      </w:pPr>
    </w:p>
    <w:p w14:paraId="07A3099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1177297">
      <w:pPr>
        <w:jc w:val="center"/>
        <w:rPr>
          <w:rFonts w:hint="eastAsia" w:ascii="宋体" w:hAnsi="宋体" w:eastAsia="宋体" w:cs="宋体"/>
          <w:b/>
          <w:color w:val="auto"/>
          <w:kern w:val="0"/>
          <w:sz w:val="32"/>
          <w:szCs w:val="32"/>
          <w:highlight w:val="none"/>
        </w:rPr>
      </w:pPr>
    </w:p>
    <w:p w14:paraId="1DC6022F">
      <w:pPr>
        <w:jc w:val="center"/>
        <w:rPr>
          <w:rFonts w:hint="eastAsia" w:ascii="宋体" w:hAnsi="宋体" w:eastAsia="宋体" w:cs="宋体"/>
          <w:b/>
          <w:color w:val="auto"/>
          <w:kern w:val="0"/>
          <w:sz w:val="32"/>
          <w:szCs w:val="32"/>
          <w:highlight w:val="none"/>
        </w:rPr>
      </w:pPr>
    </w:p>
    <w:p w14:paraId="449D42FC">
      <w:pPr>
        <w:jc w:val="center"/>
        <w:rPr>
          <w:rFonts w:hint="eastAsia" w:ascii="宋体" w:hAnsi="宋体" w:eastAsia="宋体" w:cs="宋体"/>
          <w:b/>
          <w:color w:val="auto"/>
          <w:kern w:val="0"/>
          <w:sz w:val="32"/>
          <w:szCs w:val="32"/>
          <w:highlight w:val="none"/>
        </w:rPr>
      </w:pPr>
    </w:p>
    <w:p w14:paraId="2F82DB66">
      <w:pPr>
        <w:jc w:val="center"/>
        <w:rPr>
          <w:rFonts w:hint="eastAsia" w:ascii="宋体" w:hAnsi="宋体" w:eastAsia="宋体" w:cs="宋体"/>
          <w:b/>
          <w:color w:val="auto"/>
          <w:kern w:val="0"/>
          <w:sz w:val="32"/>
          <w:szCs w:val="32"/>
          <w:highlight w:val="none"/>
        </w:rPr>
      </w:pPr>
    </w:p>
    <w:p w14:paraId="1D6CF12C">
      <w:pPr>
        <w:jc w:val="center"/>
        <w:rPr>
          <w:rFonts w:hint="eastAsia" w:ascii="宋体" w:hAnsi="宋体" w:eastAsia="宋体" w:cs="宋体"/>
          <w:b/>
          <w:color w:val="auto"/>
          <w:kern w:val="0"/>
          <w:sz w:val="32"/>
          <w:szCs w:val="32"/>
          <w:highlight w:val="none"/>
        </w:rPr>
      </w:pPr>
    </w:p>
    <w:p w14:paraId="3E233F5C">
      <w:pPr>
        <w:jc w:val="center"/>
        <w:rPr>
          <w:rFonts w:hint="eastAsia" w:ascii="宋体" w:hAnsi="宋体" w:eastAsia="宋体" w:cs="宋体"/>
          <w:b/>
          <w:color w:val="auto"/>
          <w:kern w:val="0"/>
          <w:sz w:val="32"/>
          <w:szCs w:val="32"/>
          <w:highlight w:val="none"/>
        </w:rPr>
      </w:pPr>
    </w:p>
    <w:p w14:paraId="078EFE73">
      <w:pPr>
        <w:jc w:val="center"/>
        <w:rPr>
          <w:rFonts w:hint="eastAsia" w:ascii="宋体" w:hAnsi="宋体" w:eastAsia="宋体" w:cs="宋体"/>
          <w:b/>
          <w:color w:val="auto"/>
          <w:kern w:val="0"/>
          <w:sz w:val="32"/>
          <w:szCs w:val="32"/>
          <w:highlight w:val="none"/>
        </w:rPr>
      </w:pPr>
    </w:p>
    <w:p w14:paraId="0D66F65B">
      <w:pPr>
        <w:jc w:val="center"/>
        <w:rPr>
          <w:rFonts w:hint="eastAsia" w:ascii="宋体" w:hAnsi="宋体" w:eastAsia="宋体" w:cs="宋体"/>
          <w:b/>
          <w:color w:val="auto"/>
          <w:kern w:val="0"/>
          <w:sz w:val="32"/>
          <w:szCs w:val="32"/>
          <w:highlight w:val="none"/>
        </w:rPr>
      </w:pPr>
    </w:p>
    <w:p w14:paraId="7A4E59D4">
      <w:pPr>
        <w:jc w:val="center"/>
        <w:rPr>
          <w:rFonts w:hint="eastAsia" w:ascii="宋体" w:hAnsi="宋体" w:eastAsia="宋体" w:cs="宋体"/>
          <w:b/>
          <w:color w:val="auto"/>
          <w:kern w:val="0"/>
          <w:sz w:val="32"/>
          <w:szCs w:val="32"/>
          <w:highlight w:val="none"/>
        </w:rPr>
      </w:pPr>
    </w:p>
    <w:p w14:paraId="79DBFC78">
      <w:pPr>
        <w:jc w:val="center"/>
        <w:rPr>
          <w:rFonts w:hint="eastAsia" w:ascii="宋体" w:hAnsi="宋体" w:eastAsia="宋体" w:cs="宋体"/>
          <w:b/>
          <w:color w:val="auto"/>
          <w:kern w:val="0"/>
          <w:sz w:val="32"/>
          <w:szCs w:val="32"/>
          <w:highlight w:val="none"/>
        </w:rPr>
      </w:pPr>
    </w:p>
    <w:p w14:paraId="2C643901">
      <w:pPr>
        <w:jc w:val="center"/>
        <w:rPr>
          <w:rFonts w:hint="eastAsia" w:ascii="宋体" w:hAnsi="宋体" w:eastAsia="宋体" w:cs="宋体"/>
          <w:b/>
          <w:color w:val="auto"/>
          <w:kern w:val="0"/>
          <w:sz w:val="32"/>
          <w:szCs w:val="32"/>
          <w:highlight w:val="none"/>
        </w:rPr>
      </w:pPr>
    </w:p>
    <w:p w14:paraId="056FB25D">
      <w:pPr>
        <w:jc w:val="center"/>
        <w:rPr>
          <w:rFonts w:hint="eastAsia" w:ascii="宋体" w:hAnsi="宋体" w:eastAsia="宋体" w:cs="宋体"/>
          <w:b/>
          <w:color w:val="auto"/>
          <w:kern w:val="0"/>
          <w:sz w:val="32"/>
          <w:szCs w:val="32"/>
          <w:highlight w:val="none"/>
        </w:rPr>
      </w:pPr>
    </w:p>
    <w:p w14:paraId="4FC25210">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14:paraId="3CFFCC3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9EA0FD9">
      <w:pPr>
        <w:jc w:val="center"/>
        <w:rPr>
          <w:rFonts w:hint="eastAsia" w:ascii="宋体" w:hAnsi="宋体" w:eastAsia="宋体" w:cs="宋体"/>
          <w:b/>
          <w:color w:val="auto"/>
          <w:kern w:val="0"/>
          <w:sz w:val="32"/>
          <w:szCs w:val="32"/>
          <w:highlight w:val="none"/>
        </w:rPr>
      </w:pPr>
    </w:p>
    <w:p w14:paraId="661F3B6B">
      <w:pPr>
        <w:pStyle w:val="4"/>
        <w:rPr>
          <w:rFonts w:hint="eastAsia" w:ascii="宋体" w:hAnsi="宋体" w:eastAsia="宋体" w:cs="宋体"/>
          <w:b/>
          <w:color w:val="auto"/>
          <w:kern w:val="0"/>
          <w:sz w:val="32"/>
          <w:szCs w:val="32"/>
          <w:highlight w:val="none"/>
        </w:rPr>
      </w:pPr>
    </w:p>
    <w:p w14:paraId="6469E464">
      <w:pPr>
        <w:pStyle w:val="52"/>
        <w:rPr>
          <w:rFonts w:hint="eastAsia" w:ascii="宋体" w:hAnsi="宋体" w:eastAsia="宋体" w:cs="宋体"/>
          <w:b/>
          <w:color w:val="auto"/>
          <w:kern w:val="0"/>
          <w:sz w:val="32"/>
          <w:szCs w:val="32"/>
          <w:highlight w:val="none"/>
        </w:rPr>
      </w:pPr>
    </w:p>
    <w:p w14:paraId="0E4DE22E">
      <w:pPr>
        <w:rPr>
          <w:rFonts w:hint="eastAsia" w:ascii="宋体" w:hAnsi="宋体" w:eastAsia="宋体" w:cs="宋体"/>
          <w:b/>
          <w:color w:val="auto"/>
          <w:kern w:val="0"/>
          <w:sz w:val="32"/>
          <w:szCs w:val="32"/>
          <w:highlight w:val="none"/>
        </w:rPr>
      </w:pPr>
    </w:p>
    <w:p w14:paraId="215B7858">
      <w:pPr>
        <w:pStyle w:val="4"/>
        <w:rPr>
          <w:rFonts w:hint="eastAsia" w:ascii="宋体" w:hAnsi="宋体" w:eastAsia="宋体" w:cs="宋体"/>
          <w:b/>
          <w:color w:val="auto"/>
          <w:kern w:val="0"/>
          <w:sz w:val="32"/>
          <w:szCs w:val="32"/>
          <w:highlight w:val="none"/>
        </w:rPr>
      </w:pPr>
    </w:p>
    <w:p w14:paraId="6BF7A5AA">
      <w:pPr>
        <w:pStyle w:val="52"/>
        <w:rPr>
          <w:rFonts w:hint="eastAsia" w:ascii="宋体" w:hAnsi="宋体" w:eastAsia="宋体" w:cs="宋体"/>
          <w:b/>
          <w:color w:val="auto"/>
          <w:kern w:val="0"/>
          <w:sz w:val="32"/>
          <w:szCs w:val="32"/>
          <w:highlight w:val="none"/>
        </w:rPr>
      </w:pPr>
    </w:p>
    <w:p w14:paraId="2EF1CFA5">
      <w:pPr>
        <w:rPr>
          <w:rFonts w:hint="eastAsia" w:ascii="宋体" w:hAnsi="宋体" w:eastAsia="宋体" w:cs="宋体"/>
          <w:b/>
          <w:color w:val="auto"/>
          <w:kern w:val="0"/>
          <w:sz w:val="32"/>
          <w:szCs w:val="32"/>
          <w:highlight w:val="none"/>
        </w:rPr>
      </w:pPr>
    </w:p>
    <w:p w14:paraId="688EB943">
      <w:pPr>
        <w:pStyle w:val="4"/>
        <w:rPr>
          <w:rFonts w:hint="eastAsia" w:ascii="宋体" w:hAnsi="宋体" w:eastAsia="宋体" w:cs="宋体"/>
          <w:b/>
          <w:color w:val="auto"/>
          <w:kern w:val="0"/>
          <w:sz w:val="32"/>
          <w:szCs w:val="32"/>
          <w:highlight w:val="none"/>
        </w:rPr>
      </w:pPr>
    </w:p>
    <w:p w14:paraId="34F96BEA">
      <w:pPr>
        <w:pStyle w:val="52"/>
        <w:rPr>
          <w:rFonts w:hint="eastAsia" w:ascii="宋体" w:hAnsi="宋体" w:eastAsia="宋体" w:cs="宋体"/>
          <w:b/>
          <w:color w:val="auto"/>
          <w:kern w:val="0"/>
          <w:sz w:val="32"/>
          <w:szCs w:val="32"/>
          <w:highlight w:val="none"/>
        </w:rPr>
      </w:pPr>
    </w:p>
    <w:p w14:paraId="08B33AFE">
      <w:pPr>
        <w:rPr>
          <w:rFonts w:hint="eastAsia" w:ascii="宋体" w:hAnsi="宋体" w:eastAsia="宋体" w:cs="宋体"/>
          <w:b/>
          <w:color w:val="auto"/>
          <w:kern w:val="0"/>
          <w:sz w:val="32"/>
          <w:szCs w:val="32"/>
          <w:highlight w:val="none"/>
        </w:rPr>
      </w:pPr>
    </w:p>
    <w:p w14:paraId="2D9C7C70">
      <w:pPr>
        <w:pStyle w:val="4"/>
        <w:rPr>
          <w:rFonts w:hint="eastAsia" w:ascii="宋体" w:hAnsi="宋体" w:eastAsia="宋体" w:cs="宋体"/>
          <w:b/>
          <w:color w:val="auto"/>
          <w:kern w:val="0"/>
          <w:sz w:val="32"/>
          <w:szCs w:val="32"/>
          <w:highlight w:val="none"/>
        </w:rPr>
      </w:pPr>
    </w:p>
    <w:p w14:paraId="24DF20C7">
      <w:pPr>
        <w:pStyle w:val="52"/>
        <w:rPr>
          <w:rFonts w:hint="eastAsia" w:ascii="宋体" w:hAnsi="宋体" w:eastAsia="宋体" w:cs="宋体"/>
          <w:b/>
          <w:color w:val="auto"/>
          <w:kern w:val="0"/>
          <w:sz w:val="32"/>
          <w:szCs w:val="32"/>
          <w:highlight w:val="none"/>
        </w:rPr>
      </w:pPr>
    </w:p>
    <w:p w14:paraId="3D65EA73">
      <w:pPr>
        <w:rPr>
          <w:rFonts w:hint="eastAsia" w:ascii="宋体" w:hAnsi="宋体" w:eastAsia="宋体" w:cs="宋体"/>
          <w:b/>
          <w:color w:val="auto"/>
          <w:kern w:val="0"/>
          <w:sz w:val="32"/>
          <w:szCs w:val="32"/>
          <w:highlight w:val="none"/>
        </w:rPr>
      </w:pPr>
    </w:p>
    <w:p w14:paraId="19531522">
      <w:pPr>
        <w:pStyle w:val="4"/>
        <w:rPr>
          <w:rFonts w:hint="eastAsia" w:ascii="宋体" w:hAnsi="宋体" w:eastAsia="宋体" w:cs="宋体"/>
          <w:b/>
          <w:color w:val="auto"/>
          <w:kern w:val="0"/>
          <w:sz w:val="32"/>
          <w:szCs w:val="32"/>
          <w:highlight w:val="none"/>
        </w:rPr>
      </w:pPr>
    </w:p>
    <w:p w14:paraId="2DB73244">
      <w:pPr>
        <w:pStyle w:val="52"/>
        <w:rPr>
          <w:rFonts w:hint="eastAsia" w:ascii="宋体" w:hAnsi="宋体" w:eastAsia="宋体" w:cs="宋体"/>
          <w:b/>
          <w:color w:val="auto"/>
          <w:kern w:val="0"/>
          <w:sz w:val="32"/>
          <w:szCs w:val="32"/>
          <w:highlight w:val="none"/>
        </w:rPr>
      </w:pPr>
    </w:p>
    <w:p w14:paraId="107D7162">
      <w:pPr>
        <w:rPr>
          <w:rFonts w:hint="eastAsia" w:ascii="宋体" w:hAnsi="宋体" w:eastAsia="宋体" w:cs="宋体"/>
          <w:b/>
          <w:color w:val="auto"/>
          <w:kern w:val="0"/>
          <w:sz w:val="32"/>
          <w:szCs w:val="32"/>
          <w:highlight w:val="none"/>
        </w:rPr>
      </w:pPr>
    </w:p>
    <w:p w14:paraId="1E8ED8B5">
      <w:pPr>
        <w:pStyle w:val="4"/>
        <w:rPr>
          <w:rFonts w:hint="eastAsia" w:ascii="宋体" w:hAnsi="宋体" w:eastAsia="宋体" w:cs="宋体"/>
          <w:b/>
          <w:color w:val="auto"/>
          <w:kern w:val="0"/>
          <w:sz w:val="32"/>
          <w:szCs w:val="32"/>
          <w:highlight w:val="none"/>
        </w:rPr>
      </w:pPr>
    </w:p>
    <w:p w14:paraId="5D99C691">
      <w:pPr>
        <w:pStyle w:val="52"/>
        <w:rPr>
          <w:rFonts w:hint="eastAsia" w:ascii="宋体" w:hAnsi="宋体" w:eastAsia="宋体" w:cs="宋体"/>
          <w:b/>
          <w:color w:val="auto"/>
          <w:kern w:val="0"/>
          <w:sz w:val="32"/>
          <w:szCs w:val="32"/>
          <w:highlight w:val="none"/>
        </w:rPr>
      </w:pPr>
    </w:p>
    <w:p w14:paraId="36CAD29A">
      <w:pPr>
        <w:rPr>
          <w:rFonts w:hint="eastAsia" w:ascii="宋体" w:hAnsi="宋体" w:eastAsia="宋体" w:cs="宋体"/>
          <w:b/>
          <w:color w:val="auto"/>
          <w:kern w:val="0"/>
          <w:sz w:val="32"/>
          <w:szCs w:val="32"/>
          <w:highlight w:val="none"/>
        </w:rPr>
      </w:pPr>
    </w:p>
    <w:p w14:paraId="67C0CAC7">
      <w:pPr>
        <w:pStyle w:val="4"/>
        <w:rPr>
          <w:rFonts w:hint="eastAsia" w:ascii="宋体" w:hAnsi="宋体" w:eastAsia="宋体" w:cs="宋体"/>
          <w:b/>
          <w:color w:val="auto"/>
          <w:kern w:val="0"/>
          <w:sz w:val="32"/>
          <w:szCs w:val="32"/>
          <w:highlight w:val="none"/>
        </w:rPr>
      </w:pPr>
    </w:p>
    <w:p w14:paraId="5CB38C40">
      <w:pPr>
        <w:pStyle w:val="52"/>
        <w:rPr>
          <w:rFonts w:hint="eastAsia" w:ascii="宋体" w:hAnsi="宋体" w:eastAsia="宋体" w:cs="宋体"/>
          <w:b/>
          <w:color w:val="auto"/>
          <w:kern w:val="0"/>
          <w:sz w:val="32"/>
          <w:szCs w:val="32"/>
          <w:highlight w:val="none"/>
        </w:rPr>
      </w:pPr>
    </w:p>
    <w:p w14:paraId="49FDAF7C">
      <w:pPr>
        <w:rPr>
          <w:rFonts w:hint="eastAsia" w:ascii="宋体" w:hAnsi="宋体" w:eastAsia="宋体" w:cs="宋体"/>
          <w:b/>
          <w:color w:val="auto"/>
          <w:kern w:val="0"/>
          <w:sz w:val="32"/>
          <w:szCs w:val="32"/>
          <w:highlight w:val="none"/>
        </w:rPr>
      </w:pPr>
    </w:p>
    <w:p w14:paraId="55716760">
      <w:pPr>
        <w:pStyle w:val="4"/>
        <w:rPr>
          <w:rFonts w:hint="eastAsia" w:ascii="宋体" w:hAnsi="宋体" w:eastAsia="宋体" w:cs="宋体"/>
          <w:b/>
          <w:color w:val="auto"/>
          <w:kern w:val="0"/>
          <w:sz w:val="32"/>
          <w:szCs w:val="32"/>
          <w:highlight w:val="none"/>
        </w:rPr>
      </w:pPr>
    </w:p>
    <w:p w14:paraId="1D21CAC4">
      <w:pPr>
        <w:pStyle w:val="52"/>
        <w:rPr>
          <w:rFonts w:hint="eastAsia"/>
          <w:color w:val="auto"/>
          <w:highlight w:val="none"/>
        </w:rPr>
      </w:pPr>
    </w:p>
    <w:p w14:paraId="175F2784">
      <w:pPr>
        <w:spacing w:line="38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项目组人员配置一览表</w:t>
      </w:r>
    </w:p>
    <w:p w14:paraId="768296CE">
      <w:pPr>
        <w:pStyle w:val="4"/>
        <w:rPr>
          <w:color w:val="auto"/>
          <w:highlight w:val="none"/>
        </w:rPr>
      </w:pPr>
    </w:p>
    <w:tbl>
      <w:tblPr>
        <w:tblStyle w:val="6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4404E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1504F721">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14:paraId="6BD9A02F">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14:paraId="584F803F">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14:paraId="4EDAA756">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14:paraId="55BBF687">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14:paraId="20D7279A">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14:paraId="0ACA4675">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14:paraId="374E4C52">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14:paraId="140EDBCA">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14:paraId="24D0B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09EEFAD">
            <w:pPr>
              <w:spacing w:line="360" w:lineRule="auto"/>
              <w:jc w:val="center"/>
              <w:rPr>
                <w:rFonts w:ascii="宋体" w:hAnsi="宋体"/>
                <w:color w:val="auto"/>
                <w:sz w:val="22"/>
                <w:highlight w:val="none"/>
              </w:rPr>
            </w:pPr>
          </w:p>
        </w:tc>
        <w:tc>
          <w:tcPr>
            <w:tcW w:w="958" w:type="dxa"/>
            <w:vAlign w:val="center"/>
          </w:tcPr>
          <w:p w14:paraId="4B668F3E">
            <w:pPr>
              <w:spacing w:line="360" w:lineRule="auto"/>
              <w:jc w:val="center"/>
              <w:rPr>
                <w:rFonts w:ascii="宋体" w:hAnsi="宋体"/>
                <w:color w:val="auto"/>
                <w:sz w:val="22"/>
                <w:highlight w:val="none"/>
              </w:rPr>
            </w:pPr>
          </w:p>
        </w:tc>
        <w:tc>
          <w:tcPr>
            <w:tcW w:w="958" w:type="dxa"/>
            <w:vAlign w:val="center"/>
          </w:tcPr>
          <w:p w14:paraId="56D98905">
            <w:pPr>
              <w:spacing w:line="360" w:lineRule="auto"/>
              <w:jc w:val="center"/>
              <w:rPr>
                <w:rFonts w:ascii="宋体" w:hAnsi="宋体"/>
                <w:color w:val="auto"/>
                <w:sz w:val="22"/>
                <w:highlight w:val="none"/>
              </w:rPr>
            </w:pPr>
          </w:p>
        </w:tc>
        <w:tc>
          <w:tcPr>
            <w:tcW w:w="767" w:type="dxa"/>
            <w:vAlign w:val="center"/>
          </w:tcPr>
          <w:p w14:paraId="447B5862">
            <w:pPr>
              <w:spacing w:line="360" w:lineRule="auto"/>
              <w:jc w:val="center"/>
              <w:rPr>
                <w:rFonts w:ascii="宋体" w:hAnsi="宋体"/>
                <w:color w:val="auto"/>
                <w:sz w:val="22"/>
                <w:highlight w:val="none"/>
              </w:rPr>
            </w:pPr>
          </w:p>
        </w:tc>
        <w:tc>
          <w:tcPr>
            <w:tcW w:w="767" w:type="dxa"/>
            <w:vAlign w:val="center"/>
          </w:tcPr>
          <w:p w14:paraId="031FDECA">
            <w:pPr>
              <w:spacing w:line="360" w:lineRule="auto"/>
              <w:jc w:val="center"/>
              <w:rPr>
                <w:rFonts w:ascii="宋体" w:hAnsi="宋体"/>
                <w:color w:val="auto"/>
                <w:sz w:val="22"/>
                <w:highlight w:val="none"/>
              </w:rPr>
            </w:pPr>
          </w:p>
        </w:tc>
        <w:tc>
          <w:tcPr>
            <w:tcW w:w="1340" w:type="dxa"/>
            <w:vAlign w:val="center"/>
          </w:tcPr>
          <w:p w14:paraId="70A6B067">
            <w:pPr>
              <w:spacing w:line="360" w:lineRule="auto"/>
              <w:jc w:val="center"/>
              <w:rPr>
                <w:rFonts w:ascii="宋体" w:hAnsi="宋体"/>
                <w:color w:val="auto"/>
                <w:sz w:val="22"/>
                <w:highlight w:val="none"/>
              </w:rPr>
            </w:pPr>
          </w:p>
        </w:tc>
        <w:tc>
          <w:tcPr>
            <w:tcW w:w="1326" w:type="dxa"/>
            <w:vAlign w:val="center"/>
          </w:tcPr>
          <w:p w14:paraId="3EB60590">
            <w:pPr>
              <w:spacing w:line="360" w:lineRule="auto"/>
              <w:jc w:val="center"/>
              <w:rPr>
                <w:rFonts w:ascii="宋体" w:hAnsi="宋体"/>
                <w:color w:val="auto"/>
                <w:sz w:val="22"/>
                <w:highlight w:val="none"/>
              </w:rPr>
            </w:pPr>
          </w:p>
        </w:tc>
        <w:tc>
          <w:tcPr>
            <w:tcW w:w="1825" w:type="dxa"/>
          </w:tcPr>
          <w:p w14:paraId="45731C88">
            <w:pPr>
              <w:spacing w:line="360" w:lineRule="auto"/>
              <w:jc w:val="center"/>
              <w:rPr>
                <w:rFonts w:ascii="宋体" w:hAnsi="宋体"/>
                <w:color w:val="auto"/>
                <w:sz w:val="22"/>
                <w:highlight w:val="none"/>
              </w:rPr>
            </w:pPr>
          </w:p>
        </w:tc>
        <w:tc>
          <w:tcPr>
            <w:tcW w:w="1147" w:type="dxa"/>
            <w:vAlign w:val="center"/>
          </w:tcPr>
          <w:p w14:paraId="47F003FE">
            <w:pPr>
              <w:spacing w:line="360" w:lineRule="auto"/>
              <w:jc w:val="center"/>
              <w:rPr>
                <w:rFonts w:ascii="宋体" w:hAnsi="宋体"/>
                <w:color w:val="auto"/>
                <w:sz w:val="22"/>
                <w:highlight w:val="none"/>
              </w:rPr>
            </w:pPr>
          </w:p>
        </w:tc>
      </w:tr>
      <w:tr w14:paraId="35FD1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69076C9">
            <w:pPr>
              <w:spacing w:line="360" w:lineRule="auto"/>
              <w:jc w:val="center"/>
              <w:rPr>
                <w:rFonts w:ascii="宋体" w:hAnsi="宋体"/>
                <w:color w:val="auto"/>
                <w:sz w:val="22"/>
                <w:highlight w:val="none"/>
              </w:rPr>
            </w:pPr>
          </w:p>
        </w:tc>
        <w:tc>
          <w:tcPr>
            <w:tcW w:w="958" w:type="dxa"/>
            <w:vAlign w:val="center"/>
          </w:tcPr>
          <w:p w14:paraId="373DA3ED">
            <w:pPr>
              <w:spacing w:line="360" w:lineRule="auto"/>
              <w:jc w:val="center"/>
              <w:rPr>
                <w:rFonts w:ascii="宋体" w:hAnsi="宋体"/>
                <w:color w:val="auto"/>
                <w:sz w:val="22"/>
                <w:highlight w:val="none"/>
              </w:rPr>
            </w:pPr>
          </w:p>
        </w:tc>
        <w:tc>
          <w:tcPr>
            <w:tcW w:w="958" w:type="dxa"/>
            <w:vAlign w:val="center"/>
          </w:tcPr>
          <w:p w14:paraId="32D7E04D">
            <w:pPr>
              <w:spacing w:line="360" w:lineRule="auto"/>
              <w:jc w:val="center"/>
              <w:rPr>
                <w:rFonts w:ascii="宋体" w:hAnsi="宋体"/>
                <w:color w:val="auto"/>
                <w:sz w:val="22"/>
                <w:highlight w:val="none"/>
              </w:rPr>
            </w:pPr>
          </w:p>
        </w:tc>
        <w:tc>
          <w:tcPr>
            <w:tcW w:w="767" w:type="dxa"/>
            <w:vAlign w:val="center"/>
          </w:tcPr>
          <w:p w14:paraId="631CA7F7">
            <w:pPr>
              <w:spacing w:line="360" w:lineRule="auto"/>
              <w:jc w:val="center"/>
              <w:rPr>
                <w:rFonts w:ascii="宋体" w:hAnsi="宋体"/>
                <w:color w:val="auto"/>
                <w:sz w:val="22"/>
                <w:highlight w:val="none"/>
              </w:rPr>
            </w:pPr>
          </w:p>
        </w:tc>
        <w:tc>
          <w:tcPr>
            <w:tcW w:w="767" w:type="dxa"/>
            <w:vAlign w:val="center"/>
          </w:tcPr>
          <w:p w14:paraId="136E7B00">
            <w:pPr>
              <w:spacing w:line="360" w:lineRule="auto"/>
              <w:jc w:val="center"/>
              <w:rPr>
                <w:rFonts w:ascii="宋体" w:hAnsi="宋体"/>
                <w:color w:val="auto"/>
                <w:sz w:val="22"/>
                <w:highlight w:val="none"/>
              </w:rPr>
            </w:pPr>
          </w:p>
        </w:tc>
        <w:tc>
          <w:tcPr>
            <w:tcW w:w="1340" w:type="dxa"/>
            <w:vAlign w:val="center"/>
          </w:tcPr>
          <w:p w14:paraId="1A2F9B93">
            <w:pPr>
              <w:spacing w:line="360" w:lineRule="auto"/>
              <w:jc w:val="center"/>
              <w:rPr>
                <w:rFonts w:ascii="宋体" w:hAnsi="宋体"/>
                <w:color w:val="auto"/>
                <w:sz w:val="22"/>
                <w:highlight w:val="none"/>
              </w:rPr>
            </w:pPr>
          </w:p>
        </w:tc>
        <w:tc>
          <w:tcPr>
            <w:tcW w:w="1326" w:type="dxa"/>
            <w:vAlign w:val="center"/>
          </w:tcPr>
          <w:p w14:paraId="73087F58">
            <w:pPr>
              <w:spacing w:line="360" w:lineRule="auto"/>
              <w:jc w:val="center"/>
              <w:rPr>
                <w:rFonts w:ascii="宋体" w:hAnsi="宋体"/>
                <w:color w:val="auto"/>
                <w:sz w:val="22"/>
                <w:highlight w:val="none"/>
              </w:rPr>
            </w:pPr>
          </w:p>
        </w:tc>
        <w:tc>
          <w:tcPr>
            <w:tcW w:w="1825" w:type="dxa"/>
          </w:tcPr>
          <w:p w14:paraId="2AEE2155">
            <w:pPr>
              <w:spacing w:line="360" w:lineRule="auto"/>
              <w:jc w:val="center"/>
              <w:rPr>
                <w:rFonts w:ascii="宋体" w:hAnsi="宋体"/>
                <w:color w:val="auto"/>
                <w:sz w:val="22"/>
                <w:highlight w:val="none"/>
              </w:rPr>
            </w:pPr>
          </w:p>
        </w:tc>
        <w:tc>
          <w:tcPr>
            <w:tcW w:w="1147" w:type="dxa"/>
            <w:vAlign w:val="center"/>
          </w:tcPr>
          <w:p w14:paraId="4C1F999A">
            <w:pPr>
              <w:spacing w:line="360" w:lineRule="auto"/>
              <w:jc w:val="center"/>
              <w:rPr>
                <w:rFonts w:ascii="宋体" w:hAnsi="宋体"/>
                <w:color w:val="auto"/>
                <w:sz w:val="22"/>
                <w:highlight w:val="none"/>
              </w:rPr>
            </w:pPr>
          </w:p>
        </w:tc>
      </w:tr>
      <w:tr w14:paraId="45CDA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836960D">
            <w:pPr>
              <w:spacing w:line="360" w:lineRule="auto"/>
              <w:jc w:val="center"/>
              <w:rPr>
                <w:rFonts w:ascii="宋体" w:hAnsi="宋体"/>
                <w:color w:val="auto"/>
                <w:sz w:val="22"/>
                <w:highlight w:val="none"/>
              </w:rPr>
            </w:pPr>
          </w:p>
        </w:tc>
        <w:tc>
          <w:tcPr>
            <w:tcW w:w="958" w:type="dxa"/>
            <w:vAlign w:val="center"/>
          </w:tcPr>
          <w:p w14:paraId="3A948107">
            <w:pPr>
              <w:spacing w:line="360" w:lineRule="auto"/>
              <w:jc w:val="center"/>
              <w:rPr>
                <w:rFonts w:ascii="宋体" w:hAnsi="宋体"/>
                <w:color w:val="auto"/>
                <w:sz w:val="22"/>
                <w:highlight w:val="none"/>
              </w:rPr>
            </w:pPr>
          </w:p>
        </w:tc>
        <w:tc>
          <w:tcPr>
            <w:tcW w:w="958" w:type="dxa"/>
            <w:vAlign w:val="center"/>
          </w:tcPr>
          <w:p w14:paraId="735663F4">
            <w:pPr>
              <w:spacing w:line="360" w:lineRule="auto"/>
              <w:jc w:val="center"/>
              <w:rPr>
                <w:rFonts w:ascii="宋体" w:hAnsi="宋体"/>
                <w:color w:val="auto"/>
                <w:sz w:val="22"/>
                <w:highlight w:val="none"/>
              </w:rPr>
            </w:pPr>
          </w:p>
        </w:tc>
        <w:tc>
          <w:tcPr>
            <w:tcW w:w="767" w:type="dxa"/>
            <w:vAlign w:val="center"/>
          </w:tcPr>
          <w:p w14:paraId="15739142">
            <w:pPr>
              <w:spacing w:line="360" w:lineRule="auto"/>
              <w:jc w:val="center"/>
              <w:rPr>
                <w:rFonts w:ascii="宋体" w:hAnsi="宋体"/>
                <w:color w:val="auto"/>
                <w:sz w:val="22"/>
                <w:highlight w:val="none"/>
              </w:rPr>
            </w:pPr>
          </w:p>
        </w:tc>
        <w:tc>
          <w:tcPr>
            <w:tcW w:w="767" w:type="dxa"/>
            <w:vAlign w:val="center"/>
          </w:tcPr>
          <w:p w14:paraId="0E58DCE7">
            <w:pPr>
              <w:spacing w:line="360" w:lineRule="auto"/>
              <w:jc w:val="center"/>
              <w:rPr>
                <w:rFonts w:ascii="宋体" w:hAnsi="宋体"/>
                <w:color w:val="auto"/>
                <w:sz w:val="22"/>
                <w:highlight w:val="none"/>
              </w:rPr>
            </w:pPr>
          </w:p>
        </w:tc>
        <w:tc>
          <w:tcPr>
            <w:tcW w:w="1340" w:type="dxa"/>
            <w:vAlign w:val="center"/>
          </w:tcPr>
          <w:p w14:paraId="288D00CB">
            <w:pPr>
              <w:spacing w:line="360" w:lineRule="auto"/>
              <w:jc w:val="center"/>
              <w:rPr>
                <w:rFonts w:ascii="宋体" w:hAnsi="宋体"/>
                <w:color w:val="auto"/>
                <w:sz w:val="22"/>
                <w:highlight w:val="none"/>
              </w:rPr>
            </w:pPr>
          </w:p>
        </w:tc>
        <w:tc>
          <w:tcPr>
            <w:tcW w:w="1326" w:type="dxa"/>
            <w:vAlign w:val="center"/>
          </w:tcPr>
          <w:p w14:paraId="0896912A">
            <w:pPr>
              <w:spacing w:line="360" w:lineRule="auto"/>
              <w:jc w:val="center"/>
              <w:rPr>
                <w:rFonts w:ascii="宋体" w:hAnsi="宋体"/>
                <w:color w:val="auto"/>
                <w:sz w:val="22"/>
                <w:highlight w:val="none"/>
              </w:rPr>
            </w:pPr>
          </w:p>
        </w:tc>
        <w:tc>
          <w:tcPr>
            <w:tcW w:w="1825" w:type="dxa"/>
          </w:tcPr>
          <w:p w14:paraId="4464E3ED">
            <w:pPr>
              <w:spacing w:line="360" w:lineRule="auto"/>
              <w:jc w:val="center"/>
              <w:rPr>
                <w:rFonts w:ascii="宋体" w:hAnsi="宋体"/>
                <w:color w:val="auto"/>
                <w:sz w:val="22"/>
                <w:highlight w:val="none"/>
              </w:rPr>
            </w:pPr>
          </w:p>
        </w:tc>
        <w:tc>
          <w:tcPr>
            <w:tcW w:w="1147" w:type="dxa"/>
            <w:vAlign w:val="center"/>
          </w:tcPr>
          <w:p w14:paraId="6ACBED3F">
            <w:pPr>
              <w:spacing w:line="360" w:lineRule="auto"/>
              <w:jc w:val="center"/>
              <w:rPr>
                <w:rFonts w:ascii="宋体" w:hAnsi="宋体"/>
                <w:color w:val="auto"/>
                <w:sz w:val="22"/>
                <w:highlight w:val="none"/>
              </w:rPr>
            </w:pPr>
          </w:p>
        </w:tc>
      </w:tr>
      <w:tr w14:paraId="65A7A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92CA81">
            <w:pPr>
              <w:spacing w:line="360" w:lineRule="auto"/>
              <w:jc w:val="center"/>
              <w:rPr>
                <w:rFonts w:ascii="宋体" w:hAnsi="宋体"/>
                <w:color w:val="auto"/>
                <w:sz w:val="22"/>
                <w:highlight w:val="none"/>
              </w:rPr>
            </w:pPr>
          </w:p>
        </w:tc>
        <w:tc>
          <w:tcPr>
            <w:tcW w:w="958" w:type="dxa"/>
            <w:vAlign w:val="center"/>
          </w:tcPr>
          <w:p w14:paraId="548F057A">
            <w:pPr>
              <w:spacing w:line="360" w:lineRule="auto"/>
              <w:jc w:val="center"/>
              <w:rPr>
                <w:rFonts w:ascii="宋体" w:hAnsi="宋体"/>
                <w:color w:val="auto"/>
                <w:sz w:val="22"/>
                <w:highlight w:val="none"/>
              </w:rPr>
            </w:pPr>
          </w:p>
        </w:tc>
        <w:tc>
          <w:tcPr>
            <w:tcW w:w="958" w:type="dxa"/>
            <w:vAlign w:val="center"/>
          </w:tcPr>
          <w:p w14:paraId="3EE40171">
            <w:pPr>
              <w:spacing w:line="360" w:lineRule="auto"/>
              <w:jc w:val="center"/>
              <w:rPr>
                <w:rFonts w:ascii="宋体" w:hAnsi="宋体"/>
                <w:color w:val="auto"/>
                <w:sz w:val="22"/>
                <w:highlight w:val="none"/>
              </w:rPr>
            </w:pPr>
          </w:p>
        </w:tc>
        <w:tc>
          <w:tcPr>
            <w:tcW w:w="767" w:type="dxa"/>
            <w:vAlign w:val="center"/>
          </w:tcPr>
          <w:p w14:paraId="1FDC1603">
            <w:pPr>
              <w:spacing w:line="360" w:lineRule="auto"/>
              <w:jc w:val="center"/>
              <w:rPr>
                <w:rFonts w:ascii="宋体" w:hAnsi="宋体"/>
                <w:color w:val="auto"/>
                <w:sz w:val="22"/>
                <w:highlight w:val="none"/>
              </w:rPr>
            </w:pPr>
          </w:p>
        </w:tc>
        <w:tc>
          <w:tcPr>
            <w:tcW w:w="767" w:type="dxa"/>
            <w:vAlign w:val="center"/>
          </w:tcPr>
          <w:p w14:paraId="348FD782">
            <w:pPr>
              <w:spacing w:line="360" w:lineRule="auto"/>
              <w:jc w:val="center"/>
              <w:rPr>
                <w:rFonts w:ascii="宋体" w:hAnsi="宋体"/>
                <w:color w:val="auto"/>
                <w:sz w:val="22"/>
                <w:highlight w:val="none"/>
              </w:rPr>
            </w:pPr>
          </w:p>
        </w:tc>
        <w:tc>
          <w:tcPr>
            <w:tcW w:w="1340" w:type="dxa"/>
            <w:vAlign w:val="center"/>
          </w:tcPr>
          <w:p w14:paraId="7DF5D72E">
            <w:pPr>
              <w:spacing w:line="360" w:lineRule="auto"/>
              <w:jc w:val="center"/>
              <w:rPr>
                <w:rFonts w:ascii="宋体" w:hAnsi="宋体"/>
                <w:color w:val="auto"/>
                <w:sz w:val="22"/>
                <w:highlight w:val="none"/>
              </w:rPr>
            </w:pPr>
          </w:p>
        </w:tc>
        <w:tc>
          <w:tcPr>
            <w:tcW w:w="1326" w:type="dxa"/>
            <w:vAlign w:val="center"/>
          </w:tcPr>
          <w:p w14:paraId="0DAEDB2A">
            <w:pPr>
              <w:spacing w:line="360" w:lineRule="auto"/>
              <w:jc w:val="center"/>
              <w:rPr>
                <w:rFonts w:ascii="宋体" w:hAnsi="宋体"/>
                <w:color w:val="auto"/>
                <w:sz w:val="22"/>
                <w:highlight w:val="none"/>
              </w:rPr>
            </w:pPr>
          </w:p>
        </w:tc>
        <w:tc>
          <w:tcPr>
            <w:tcW w:w="1825" w:type="dxa"/>
          </w:tcPr>
          <w:p w14:paraId="272C7D21">
            <w:pPr>
              <w:spacing w:line="360" w:lineRule="auto"/>
              <w:jc w:val="center"/>
              <w:rPr>
                <w:rFonts w:ascii="宋体" w:hAnsi="宋体"/>
                <w:color w:val="auto"/>
                <w:sz w:val="22"/>
                <w:highlight w:val="none"/>
              </w:rPr>
            </w:pPr>
          </w:p>
        </w:tc>
        <w:tc>
          <w:tcPr>
            <w:tcW w:w="1147" w:type="dxa"/>
            <w:vAlign w:val="center"/>
          </w:tcPr>
          <w:p w14:paraId="3ED676AB">
            <w:pPr>
              <w:spacing w:line="360" w:lineRule="auto"/>
              <w:jc w:val="center"/>
              <w:rPr>
                <w:rFonts w:ascii="宋体" w:hAnsi="宋体"/>
                <w:color w:val="auto"/>
                <w:sz w:val="22"/>
                <w:highlight w:val="none"/>
              </w:rPr>
            </w:pPr>
          </w:p>
        </w:tc>
      </w:tr>
      <w:tr w14:paraId="5523A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A2847D7">
            <w:pPr>
              <w:spacing w:line="360" w:lineRule="auto"/>
              <w:jc w:val="center"/>
              <w:rPr>
                <w:rFonts w:ascii="宋体" w:hAnsi="宋体"/>
                <w:color w:val="auto"/>
                <w:sz w:val="22"/>
                <w:highlight w:val="none"/>
              </w:rPr>
            </w:pPr>
          </w:p>
        </w:tc>
        <w:tc>
          <w:tcPr>
            <w:tcW w:w="958" w:type="dxa"/>
            <w:vAlign w:val="center"/>
          </w:tcPr>
          <w:p w14:paraId="052AB6C4">
            <w:pPr>
              <w:spacing w:line="360" w:lineRule="auto"/>
              <w:jc w:val="center"/>
              <w:rPr>
                <w:rFonts w:ascii="宋体" w:hAnsi="宋体"/>
                <w:color w:val="auto"/>
                <w:sz w:val="22"/>
                <w:highlight w:val="none"/>
              </w:rPr>
            </w:pPr>
          </w:p>
        </w:tc>
        <w:tc>
          <w:tcPr>
            <w:tcW w:w="958" w:type="dxa"/>
            <w:vAlign w:val="center"/>
          </w:tcPr>
          <w:p w14:paraId="411F666F">
            <w:pPr>
              <w:spacing w:line="360" w:lineRule="auto"/>
              <w:jc w:val="center"/>
              <w:rPr>
                <w:rFonts w:ascii="宋体" w:hAnsi="宋体"/>
                <w:color w:val="auto"/>
                <w:sz w:val="22"/>
                <w:highlight w:val="none"/>
              </w:rPr>
            </w:pPr>
          </w:p>
        </w:tc>
        <w:tc>
          <w:tcPr>
            <w:tcW w:w="767" w:type="dxa"/>
            <w:vAlign w:val="center"/>
          </w:tcPr>
          <w:p w14:paraId="6484347E">
            <w:pPr>
              <w:spacing w:line="360" w:lineRule="auto"/>
              <w:jc w:val="center"/>
              <w:rPr>
                <w:rFonts w:ascii="宋体" w:hAnsi="宋体"/>
                <w:color w:val="auto"/>
                <w:sz w:val="22"/>
                <w:highlight w:val="none"/>
              </w:rPr>
            </w:pPr>
          </w:p>
        </w:tc>
        <w:tc>
          <w:tcPr>
            <w:tcW w:w="767" w:type="dxa"/>
            <w:vAlign w:val="center"/>
          </w:tcPr>
          <w:p w14:paraId="67F2415E">
            <w:pPr>
              <w:spacing w:line="360" w:lineRule="auto"/>
              <w:jc w:val="center"/>
              <w:rPr>
                <w:rFonts w:ascii="宋体" w:hAnsi="宋体"/>
                <w:color w:val="auto"/>
                <w:sz w:val="22"/>
                <w:highlight w:val="none"/>
              </w:rPr>
            </w:pPr>
          </w:p>
        </w:tc>
        <w:tc>
          <w:tcPr>
            <w:tcW w:w="1340" w:type="dxa"/>
            <w:vAlign w:val="center"/>
          </w:tcPr>
          <w:p w14:paraId="57B886A3">
            <w:pPr>
              <w:spacing w:line="360" w:lineRule="auto"/>
              <w:jc w:val="center"/>
              <w:rPr>
                <w:rFonts w:ascii="宋体" w:hAnsi="宋体"/>
                <w:color w:val="auto"/>
                <w:sz w:val="22"/>
                <w:highlight w:val="none"/>
              </w:rPr>
            </w:pPr>
          </w:p>
        </w:tc>
        <w:tc>
          <w:tcPr>
            <w:tcW w:w="1326" w:type="dxa"/>
            <w:vAlign w:val="center"/>
          </w:tcPr>
          <w:p w14:paraId="78E8CD2A">
            <w:pPr>
              <w:spacing w:line="360" w:lineRule="auto"/>
              <w:jc w:val="center"/>
              <w:rPr>
                <w:rFonts w:ascii="宋体" w:hAnsi="宋体"/>
                <w:color w:val="auto"/>
                <w:sz w:val="22"/>
                <w:highlight w:val="none"/>
              </w:rPr>
            </w:pPr>
          </w:p>
        </w:tc>
        <w:tc>
          <w:tcPr>
            <w:tcW w:w="1825" w:type="dxa"/>
          </w:tcPr>
          <w:p w14:paraId="49ABCFED">
            <w:pPr>
              <w:spacing w:line="360" w:lineRule="auto"/>
              <w:jc w:val="center"/>
              <w:rPr>
                <w:rFonts w:ascii="宋体" w:hAnsi="宋体"/>
                <w:color w:val="auto"/>
                <w:sz w:val="22"/>
                <w:highlight w:val="none"/>
              </w:rPr>
            </w:pPr>
          </w:p>
        </w:tc>
        <w:tc>
          <w:tcPr>
            <w:tcW w:w="1147" w:type="dxa"/>
            <w:vAlign w:val="center"/>
          </w:tcPr>
          <w:p w14:paraId="6687FC25">
            <w:pPr>
              <w:spacing w:line="360" w:lineRule="auto"/>
              <w:jc w:val="center"/>
              <w:rPr>
                <w:rFonts w:ascii="宋体" w:hAnsi="宋体"/>
                <w:color w:val="auto"/>
                <w:sz w:val="22"/>
                <w:highlight w:val="none"/>
              </w:rPr>
            </w:pPr>
          </w:p>
        </w:tc>
      </w:tr>
      <w:tr w14:paraId="3DE6B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63E21C">
            <w:pPr>
              <w:spacing w:line="360" w:lineRule="auto"/>
              <w:jc w:val="center"/>
              <w:rPr>
                <w:rFonts w:ascii="宋体" w:hAnsi="宋体"/>
                <w:color w:val="auto"/>
                <w:sz w:val="22"/>
                <w:highlight w:val="none"/>
              </w:rPr>
            </w:pPr>
          </w:p>
        </w:tc>
        <w:tc>
          <w:tcPr>
            <w:tcW w:w="958" w:type="dxa"/>
            <w:vAlign w:val="center"/>
          </w:tcPr>
          <w:p w14:paraId="3195DAE6">
            <w:pPr>
              <w:spacing w:line="360" w:lineRule="auto"/>
              <w:jc w:val="center"/>
              <w:rPr>
                <w:rFonts w:ascii="宋体" w:hAnsi="宋体"/>
                <w:color w:val="auto"/>
                <w:sz w:val="22"/>
                <w:highlight w:val="none"/>
              </w:rPr>
            </w:pPr>
          </w:p>
        </w:tc>
        <w:tc>
          <w:tcPr>
            <w:tcW w:w="958" w:type="dxa"/>
            <w:vAlign w:val="center"/>
          </w:tcPr>
          <w:p w14:paraId="19A10C60">
            <w:pPr>
              <w:spacing w:line="360" w:lineRule="auto"/>
              <w:jc w:val="center"/>
              <w:rPr>
                <w:rFonts w:ascii="宋体" w:hAnsi="宋体"/>
                <w:color w:val="auto"/>
                <w:sz w:val="22"/>
                <w:highlight w:val="none"/>
              </w:rPr>
            </w:pPr>
          </w:p>
        </w:tc>
        <w:tc>
          <w:tcPr>
            <w:tcW w:w="767" w:type="dxa"/>
            <w:vAlign w:val="center"/>
          </w:tcPr>
          <w:p w14:paraId="6D331C3C">
            <w:pPr>
              <w:spacing w:line="360" w:lineRule="auto"/>
              <w:jc w:val="center"/>
              <w:rPr>
                <w:rFonts w:ascii="宋体" w:hAnsi="宋体"/>
                <w:color w:val="auto"/>
                <w:sz w:val="22"/>
                <w:highlight w:val="none"/>
              </w:rPr>
            </w:pPr>
          </w:p>
        </w:tc>
        <w:tc>
          <w:tcPr>
            <w:tcW w:w="767" w:type="dxa"/>
            <w:vAlign w:val="center"/>
          </w:tcPr>
          <w:p w14:paraId="51CE5E8E">
            <w:pPr>
              <w:spacing w:line="360" w:lineRule="auto"/>
              <w:jc w:val="center"/>
              <w:rPr>
                <w:rFonts w:ascii="宋体" w:hAnsi="宋体"/>
                <w:color w:val="auto"/>
                <w:sz w:val="22"/>
                <w:highlight w:val="none"/>
              </w:rPr>
            </w:pPr>
          </w:p>
        </w:tc>
        <w:tc>
          <w:tcPr>
            <w:tcW w:w="1340" w:type="dxa"/>
            <w:vAlign w:val="center"/>
          </w:tcPr>
          <w:p w14:paraId="3D3653F2">
            <w:pPr>
              <w:spacing w:line="360" w:lineRule="auto"/>
              <w:jc w:val="center"/>
              <w:rPr>
                <w:rFonts w:ascii="宋体" w:hAnsi="宋体"/>
                <w:color w:val="auto"/>
                <w:sz w:val="22"/>
                <w:highlight w:val="none"/>
              </w:rPr>
            </w:pPr>
          </w:p>
        </w:tc>
        <w:tc>
          <w:tcPr>
            <w:tcW w:w="1326" w:type="dxa"/>
            <w:vAlign w:val="center"/>
          </w:tcPr>
          <w:p w14:paraId="1ACA14FD">
            <w:pPr>
              <w:spacing w:line="360" w:lineRule="auto"/>
              <w:jc w:val="center"/>
              <w:rPr>
                <w:rFonts w:ascii="宋体" w:hAnsi="宋体"/>
                <w:color w:val="auto"/>
                <w:sz w:val="22"/>
                <w:highlight w:val="none"/>
              </w:rPr>
            </w:pPr>
          </w:p>
        </w:tc>
        <w:tc>
          <w:tcPr>
            <w:tcW w:w="1825" w:type="dxa"/>
          </w:tcPr>
          <w:p w14:paraId="150DC02A">
            <w:pPr>
              <w:spacing w:line="360" w:lineRule="auto"/>
              <w:jc w:val="center"/>
              <w:rPr>
                <w:rFonts w:ascii="宋体" w:hAnsi="宋体"/>
                <w:color w:val="auto"/>
                <w:sz w:val="22"/>
                <w:highlight w:val="none"/>
              </w:rPr>
            </w:pPr>
          </w:p>
        </w:tc>
        <w:tc>
          <w:tcPr>
            <w:tcW w:w="1147" w:type="dxa"/>
            <w:vAlign w:val="center"/>
          </w:tcPr>
          <w:p w14:paraId="10191199">
            <w:pPr>
              <w:spacing w:line="360" w:lineRule="auto"/>
              <w:jc w:val="center"/>
              <w:rPr>
                <w:rFonts w:ascii="宋体" w:hAnsi="宋体"/>
                <w:color w:val="auto"/>
                <w:sz w:val="22"/>
                <w:highlight w:val="none"/>
              </w:rPr>
            </w:pPr>
          </w:p>
        </w:tc>
      </w:tr>
      <w:tr w14:paraId="26AC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6F30A3">
            <w:pPr>
              <w:spacing w:line="360" w:lineRule="auto"/>
              <w:jc w:val="center"/>
              <w:rPr>
                <w:rFonts w:ascii="宋体" w:hAnsi="宋体"/>
                <w:color w:val="auto"/>
                <w:sz w:val="22"/>
                <w:highlight w:val="none"/>
              </w:rPr>
            </w:pPr>
          </w:p>
        </w:tc>
        <w:tc>
          <w:tcPr>
            <w:tcW w:w="958" w:type="dxa"/>
            <w:vAlign w:val="center"/>
          </w:tcPr>
          <w:p w14:paraId="3822F405">
            <w:pPr>
              <w:spacing w:line="360" w:lineRule="auto"/>
              <w:jc w:val="center"/>
              <w:rPr>
                <w:rFonts w:ascii="宋体" w:hAnsi="宋体"/>
                <w:color w:val="auto"/>
                <w:sz w:val="22"/>
                <w:highlight w:val="none"/>
              </w:rPr>
            </w:pPr>
          </w:p>
        </w:tc>
        <w:tc>
          <w:tcPr>
            <w:tcW w:w="958" w:type="dxa"/>
            <w:vAlign w:val="center"/>
          </w:tcPr>
          <w:p w14:paraId="1B1C02E9">
            <w:pPr>
              <w:spacing w:line="360" w:lineRule="auto"/>
              <w:jc w:val="center"/>
              <w:rPr>
                <w:rFonts w:ascii="宋体" w:hAnsi="宋体"/>
                <w:color w:val="auto"/>
                <w:sz w:val="22"/>
                <w:highlight w:val="none"/>
              </w:rPr>
            </w:pPr>
          </w:p>
        </w:tc>
        <w:tc>
          <w:tcPr>
            <w:tcW w:w="767" w:type="dxa"/>
            <w:vAlign w:val="center"/>
          </w:tcPr>
          <w:p w14:paraId="0BFF6B8E">
            <w:pPr>
              <w:spacing w:line="360" w:lineRule="auto"/>
              <w:jc w:val="center"/>
              <w:rPr>
                <w:rFonts w:ascii="宋体" w:hAnsi="宋体"/>
                <w:color w:val="auto"/>
                <w:sz w:val="22"/>
                <w:highlight w:val="none"/>
              </w:rPr>
            </w:pPr>
          </w:p>
        </w:tc>
        <w:tc>
          <w:tcPr>
            <w:tcW w:w="767" w:type="dxa"/>
            <w:vAlign w:val="center"/>
          </w:tcPr>
          <w:p w14:paraId="4A9C3332">
            <w:pPr>
              <w:spacing w:line="360" w:lineRule="auto"/>
              <w:jc w:val="center"/>
              <w:rPr>
                <w:rFonts w:ascii="宋体" w:hAnsi="宋体"/>
                <w:color w:val="auto"/>
                <w:sz w:val="22"/>
                <w:highlight w:val="none"/>
              </w:rPr>
            </w:pPr>
          </w:p>
        </w:tc>
        <w:tc>
          <w:tcPr>
            <w:tcW w:w="1340" w:type="dxa"/>
            <w:vAlign w:val="center"/>
          </w:tcPr>
          <w:p w14:paraId="5AD4EE16">
            <w:pPr>
              <w:spacing w:line="360" w:lineRule="auto"/>
              <w:jc w:val="center"/>
              <w:rPr>
                <w:rFonts w:ascii="宋体" w:hAnsi="宋体"/>
                <w:color w:val="auto"/>
                <w:sz w:val="22"/>
                <w:highlight w:val="none"/>
              </w:rPr>
            </w:pPr>
          </w:p>
        </w:tc>
        <w:tc>
          <w:tcPr>
            <w:tcW w:w="1326" w:type="dxa"/>
            <w:vAlign w:val="center"/>
          </w:tcPr>
          <w:p w14:paraId="67472D14">
            <w:pPr>
              <w:spacing w:line="360" w:lineRule="auto"/>
              <w:jc w:val="center"/>
              <w:rPr>
                <w:rFonts w:ascii="宋体" w:hAnsi="宋体"/>
                <w:color w:val="auto"/>
                <w:sz w:val="22"/>
                <w:highlight w:val="none"/>
              </w:rPr>
            </w:pPr>
          </w:p>
        </w:tc>
        <w:tc>
          <w:tcPr>
            <w:tcW w:w="1825" w:type="dxa"/>
          </w:tcPr>
          <w:p w14:paraId="168586FA">
            <w:pPr>
              <w:spacing w:line="360" w:lineRule="auto"/>
              <w:jc w:val="center"/>
              <w:rPr>
                <w:rFonts w:ascii="宋体" w:hAnsi="宋体"/>
                <w:color w:val="auto"/>
                <w:sz w:val="22"/>
                <w:highlight w:val="none"/>
              </w:rPr>
            </w:pPr>
          </w:p>
        </w:tc>
        <w:tc>
          <w:tcPr>
            <w:tcW w:w="1147" w:type="dxa"/>
            <w:vAlign w:val="center"/>
          </w:tcPr>
          <w:p w14:paraId="229F9789">
            <w:pPr>
              <w:spacing w:line="360" w:lineRule="auto"/>
              <w:jc w:val="center"/>
              <w:rPr>
                <w:rFonts w:ascii="宋体" w:hAnsi="宋体"/>
                <w:color w:val="auto"/>
                <w:sz w:val="22"/>
                <w:highlight w:val="none"/>
              </w:rPr>
            </w:pPr>
          </w:p>
        </w:tc>
      </w:tr>
      <w:tr w14:paraId="76F50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0F63EFD">
            <w:pPr>
              <w:spacing w:line="360" w:lineRule="auto"/>
              <w:jc w:val="center"/>
              <w:rPr>
                <w:rFonts w:ascii="宋体" w:hAnsi="宋体"/>
                <w:color w:val="auto"/>
                <w:sz w:val="22"/>
                <w:highlight w:val="none"/>
              </w:rPr>
            </w:pPr>
          </w:p>
        </w:tc>
        <w:tc>
          <w:tcPr>
            <w:tcW w:w="958" w:type="dxa"/>
            <w:vAlign w:val="center"/>
          </w:tcPr>
          <w:p w14:paraId="0203BD1E">
            <w:pPr>
              <w:spacing w:line="360" w:lineRule="auto"/>
              <w:jc w:val="center"/>
              <w:rPr>
                <w:rFonts w:ascii="宋体" w:hAnsi="宋体"/>
                <w:color w:val="auto"/>
                <w:sz w:val="22"/>
                <w:highlight w:val="none"/>
              </w:rPr>
            </w:pPr>
          </w:p>
        </w:tc>
        <w:tc>
          <w:tcPr>
            <w:tcW w:w="958" w:type="dxa"/>
            <w:vAlign w:val="center"/>
          </w:tcPr>
          <w:p w14:paraId="609D56A2">
            <w:pPr>
              <w:spacing w:line="360" w:lineRule="auto"/>
              <w:jc w:val="center"/>
              <w:rPr>
                <w:rFonts w:ascii="宋体" w:hAnsi="宋体"/>
                <w:color w:val="auto"/>
                <w:sz w:val="22"/>
                <w:highlight w:val="none"/>
              </w:rPr>
            </w:pPr>
          </w:p>
        </w:tc>
        <w:tc>
          <w:tcPr>
            <w:tcW w:w="767" w:type="dxa"/>
            <w:vAlign w:val="center"/>
          </w:tcPr>
          <w:p w14:paraId="576819A5">
            <w:pPr>
              <w:spacing w:line="360" w:lineRule="auto"/>
              <w:jc w:val="center"/>
              <w:rPr>
                <w:rFonts w:ascii="宋体" w:hAnsi="宋体"/>
                <w:color w:val="auto"/>
                <w:sz w:val="22"/>
                <w:highlight w:val="none"/>
              </w:rPr>
            </w:pPr>
          </w:p>
        </w:tc>
        <w:tc>
          <w:tcPr>
            <w:tcW w:w="767" w:type="dxa"/>
            <w:vAlign w:val="center"/>
          </w:tcPr>
          <w:p w14:paraId="2F5008D8">
            <w:pPr>
              <w:spacing w:line="360" w:lineRule="auto"/>
              <w:jc w:val="center"/>
              <w:rPr>
                <w:rFonts w:ascii="宋体" w:hAnsi="宋体"/>
                <w:color w:val="auto"/>
                <w:sz w:val="22"/>
                <w:highlight w:val="none"/>
              </w:rPr>
            </w:pPr>
          </w:p>
        </w:tc>
        <w:tc>
          <w:tcPr>
            <w:tcW w:w="1340" w:type="dxa"/>
            <w:vAlign w:val="center"/>
          </w:tcPr>
          <w:p w14:paraId="50D3E7E1">
            <w:pPr>
              <w:spacing w:line="360" w:lineRule="auto"/>
              <w:jc w:val="center"/>
              <w:rPr>
                <w:rFonts w:ascii="宋体" w:hAnsi="宋体"/>
                <w:color w:val="auto"/>
                <w:sz w:val="22"/>
                <w:highlight w:val="none"/>
              </w:rPr>
            </w:pPr>
          </w:p>
        </w:tc>
        <w:tc>
          <w:tcPr>
            <w:tcW w:w="1326" w:type="dxa"/>
            <w:vAlign w:val="center"/>
          </w:tcPr>
          <w:p w14:paraId="77AE1F7A">
            <w:pPr>
              <w:spacing w:line="360" w:lineRule="auto"/>
              <w:jc w:val="center"/>
              <w:rPr>
                <w:rFonts w:ascii="宋体" w:hAnsi="宋体"/>
                <w:color w:val="auto"/>
                <w:sz w:val="22"/>
                <w:highlight w:val="none"/>
              </w:rPr>
            </w:pPr>
          </w:p>
        </w:tc>
        <w:tc>
          <w:tcPr>
            <w:tcW w:w="1825" w:type="dxa"/>
          </w:tcPr>
          <w:p w14:paraId="650E941A">
            <w:pPr>
              <w:spacing w:line="360" w:lineRule="auto"/>
              <w:jc w:val="center"/>
              <w:rPr>
                <w:rFonts w:ascii="宋体" w:hAnsi="宋体"/>
                <w:color w:val="auto"/>
                <w:sz w:val="22"/>
                <w:highlight w:val="none"/>
              </w:rPr>
            </w:pPr>
          </w:p>
        </w:tc>
        <w:tc>
          <w:tcPr>
            <w:tcW w:w="1147" w:type="dxa"/>
            <w:vAlign w:val="center"/>
          </w:tcPr>
          <w:p w14:paraId="4D79A08D">
            <w:pPr>
              <w:spacing w:line="360" w:lineRule="auto"/>
              <w:jc w:val="center"/>
              <w:rPr>
                <w:rFonts w:ascii="宋体" w:hAnsi="宋体"/>
                <w:color w:val="auto"/>
                <w:sz w:val="22"/>
                <w:highlight w:val="none"/>
              </w:rPr>
            </w:pPr>
          </w:p>
        </w:tc>
      </w:tr>
      <w:tr w14:paraId="1A46C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9D42F08">
            <w:pPr>
              <w:spacing w:line="360" w:lineRule="auto"/>
              <w:jc w:val="center"/>
              <w:rPr>
                <w:rFonts w:ascii="宋体" w:hAnsi="宋体"/>
                <w:color w:val="auto"/>
                <w:sz w:val="22"/>
                <w:highlight w:val="none"/>
              </w:rPr>
            </w:pPr>
          </w:p>
        </w:tc>
        <w:tc>
          <w:tcPr>
            <w:tcW w:w="958" w:type="dxa"/>
            <w:vAlign w:val="center"/>
          </w:tcPr>
          <w:p w14:paraId="429EB1BA">
            <w:pPr>
              <w:spacing w:line="360" w:lineRule="auto"/>
              <w:jc w:val="center"/>
              <w:rPr>
                <w:rFonts w:ascii="宋体" w:hAnsi="宋体"/>
                <w:color w:val="auto"/>
                <w:sz w:val="22"/>
                <w:highlight w:val="none"/>
              </w:rPr>
            </w:pPr>
          </w:p>
        </w:tc>
        <w:tc>
          <w:tcPr>
            <w:tcW w:w="958" w:type="dxa"/>
            <w:vAlign w:val="center"/>
          </w:tcPr>
          <w:p w14:paraId="1396BAF3">
            <w:pPr>
              <w:spacing w:line="360" w:lineRule="auto"/>
              <w:jc w:val="center"/>
              <w:rPr>
                <w:rFonts w:ascii="宋体" w:hAnsi="宋体"/>
                <w:color w:val="auto"/>
                <w:sz w:val="22"/>
                <w:highlight w:val="none"/>
              </w:rPr>
            </w:pPr>
          </w:p>
        </w:tc>
        <w:tc>
          <w:tcPr>
            <w:tcW w:w="767" w:type="dxa"/>
            <w:vAlign w:val="center"/>
          </w:tcPr>
          <w:p w14:paraId="0556702D">
            <w:pPr>
              <w:spacing w:line="360" w:lineRule="auto"/>
              <w:jc w:val="center"/>
              <w:rPr>
                <w:rFonts w:ascii="宋体" w:hAnsi="宋体"/>
                <w:color w:val="auto"/>
                <w:sz w:val="22"/>
                <w:highlight w:val="none"/>
              </w:rPr>
            </w:pPr>
          </w:p>
        </w:tc>
        <w:tc>
          <w:tcPr>
            <w:tcW w:w="767" w:type="dxa"/>
            <w:vAlign w:val="center"/>
          </w:tcPr>
          <w:p w14:paraId="74D124AD">
            <w:pPr>
              <w:spacing w:line="360" w:lineRule="auto"/>
              <w:jc w:val="center"/>
              <w:rPr>
                <w:rFonts w:ascii="宋体" w:hAnsi="宋体"/>
                <w:color w:val="auto"/>
                <w:sz w:val="22"/>
                <w:highlight w:val="none"/>
              </w:rPr>
            </w:pPr>
          </w:p>
        </w:tc>
        <w:tc>
          <w:tcPr>
            <w:tcW w:w="1340" w:type="dxa"/>
            <w:vAlign w:val="center"/>
          </w:tcPr>
          <w:p w14:paraId="62088714">
            <w:pPr>
              <w:spacing w:line="360" w:lineRule="auto"/>
              <w:jc w:val="center"/>
              <w:rPr>
                <w:rFonts w:ascii="宋体" w:hAnsi="宋体"/>
                <w:color w:val="auto"/>
                <w:sz w:val="22"/>
                <w:highlight w:val="none"/>
              </w:rPr>
            </w:pPr>
          </w:p>
        </w:tc>
        <w:tc>
          <w:tcPr>
            <w:tcW w:w="1326" w:type="dxa"/>
            <w:vAlign w:val="center"/>
          </w:tcPr>
          <w:p w14:paraId="3B15BF53">
            <w:pPr>
              <w:spacing w:line="360" w:lineRule="auto"/>
              <w:jc w:val="center"/>
              <w:rPr>
                <w:rFonts w:ascii="宋体" w:hAnsi="宋体"/>
                <w:color w:val="auto"/>
                <w:sz w:val="22"/>
                <w:highlight w:val="none"/>
              </w:rPr>
            </w:pPr>
          </w:p>
        </w:tc>
        <w:tc>
          <w:tcPr>
            <w:tcW w:w="1825" w:type="dxa"/>
          </w:tcPr>
          <w:p w14:paraId="494E9B32">
            <w:pPr>
              <w:spacing w:line="360" w:lineRule="auto"/>
              <w:jc w:val="center"/>
              <w:rPr>
                <w:rFonts w:ascii="宋体" w:hAnsi="宋体"/>
                <w:color w:val="auto"/>
                <w:sz w:val="22"/>
                <w:highlight w:val="none"/>
              </w:rPr>
            </w:pPr>
          </w:p>
        </w:tc>
        <w:tc>
          <w:tcPr>
            <w:tcW w:w="1147" w:type="dxa"/>
            <w:vAlign w:val="center"/>
          </w:tcPr>
          <w:p w14:paraId="3AB1E3C5">
            <w:pPr>
              <w:spacing w:line="360" w:lineRule="auto"/>
              <w:jc w:val="center"/>
              <w:rPr>
                <w:rFonts w:ascii="宋体" w:hAnsi="宋体"/>
                <w:color w:val="auto"/>
                <w:sz w:val="22"/>
                <w:highlight w:val="none"/>
              </w:rPr>
            </w:pPr>
          </w:p>
        </w:tc>
      </w:tr>
      <w:tr w14:paraId="2E64F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4C4998">
            <w:pPr>
              <w:spacing w:line="360" w:lineRule="auto"/>
              <w:jc w:val="center"/>
              <w:rPr>
                <w:rFonts w:ascii="宋体" w:hAnsi="宋体"/>
                <w:color w:val="auto"/>
                <w:sz w:val="22"/>
                <w:highlight w:val="none"/>
              </w:rPr>
            </w:pPr>
          </w:p>
        </w:tc>
        <w:tc>
          <w:tcPr>
            <w:tcW w:w="958" w:type="dxa"/>
            <w:vAlign w:val="center"/>
          </w:tcPr>
          <w:p w14:paraId="5C739776">
            <w:pPr>
              <w:spacing w:line="360" w:lineRule="auto"/>
              <w:jc w:val="center"/>
              <w:rPr>
                <w:rFonts w:ascii="宋体" w:hAnsi="宋体"/>
                <w:color w:val="auto"/>
                <w:sz w:val="22"/>
                <w:highlight w:val="none"/>
              </w:rPr>
            </w:pPr>
          </w:p>
        </w:tc>
        <w:tc>
          <w:tcPr>
            <w:tcW w:w="958" w:type="dxa"/>
            <w:vAlign w:val="center"/>
          </w:tcPr>
          <w:p w14:paraId="47D58971">
            <w:pPr>
              <w:spacing w:line="360" w:lineRule="auto"/>
              <w:jc w:val="center"/>
              <w:rPr>
                <w:rFonts w:ascii="宋体" w:hAnsi="宋体"/>
                <w:color w:val="auto"/>
                <w:sz w:val="22"/>
                <w:highlight w:val="none"/>
              </w:rPr>
            </w:pPr>
          </w:p>
        </w:tc>
        <w:tc>
          <w:tcPr>
            <w:tcW w:w="767" w:type="dxa"/>
            <w:vAlign w:val="center"/>
          </w:tcPr>
          <w:p w14:paraId="41D620B9">
            <w:pPr>
              <w:spacing w:line="360" w:lineRule="auto"/>
              <w:jc w:val="center"/>
              <w:rPr>
                <w:rFonts w:ascii="宋体" w:hAnsi="宋体"/>
                <w:color w:val="auto"/>
                <w:sz w:val="22"/>
                <w:highlight w:val="none"/>
              </w:rPr>
            </w:pPr>
          </w:p>
        </w:tc>
        <w:tc>
          <w:tcPr>
            <w:tcW w:w="767" w:type="dxa"/>
            <w:vAlign w:val="center"/>
          </w:tcPr>
          <w:p w14:paraId="6517EA7A">
            <w:pPr>
              <w:spacing w:line="360" w:lineRule="auto"/>
              <w:jc w:val="center"/>
              <w:rPr>
                <w:rFonts w:ascii="宋体" w:hAnsi="宋体"/>
                <w:color w:val="auto"/>
                <w:sz w:val="22"/>
                <w:highlight w:val="none"/>
              </w:rPr>
            </w:pPr>
          </w:p>
        </w:tc>
        <w:tc>
          <w:tcPr>
            <w:tcW w:w="1340" w:type="dxa"/>
            <w:vAlign w:val="center"/>
          </w:tcPr>
          <w:p w14:paraId="1BCD9427">
            <w:pPr>
              <w:spacing w:line="360" w:lineRule="auto"/>
              <w:jc w:val="center"/>
              <w:rPr>
                <w:rFonts w:ascii="宋体" w:hAnsi="宋体"/>
                <w:color w:val="auto"/>
                <w:sz w:val="22"/>
                <w:highlight w:val="none"/>
              </w:rPr>
            </w:pPr>
          </w:p>
        </w:tc>
        <w:tc>
          <w:tcPr>
            <w:tcW w:w="1326" w:type="dxa"/>
            <w:vAlign w:val="center"/>
          </w:tcPr>
          <w:p w14:paraId="5AEBCB16">
            <w:pPr>
              <w:spacing w:line="360" w:lineRule="auto"/>
              <w:jc w:val="center"/>
              <w:rPr>
                <w:rFonts w:ascii="宋体" w:hAnsi="宋体"/>
                <w:color w:val="auto"/>
                <w:sz w:val="22"/>
                <w:highlight w:val="none"/>
              </w:rPr>
            </w:pPr>
          </w:p>
        </w:tc>
        <w:tc>
          <w:tcPr>
            <w:tcW w:w="1825" w:type="dxa"/>
          </w:tcPr>
          <w:p w14:paraId="4724ECB4">
            <w:pPr>
              <w:spacing w:line="360" w:lineRule="auto"/>
              <w:jc w:val="center"/>
              <w:rPr>
                <w:rFonts w:ascii="宋体" w:hAnsi="宋体"/>
                <w:color w:val="auto"/>
                <w:sz w:val="22"/>
                <w:highlight w:val="none"/>
              </w:rPr>
            </w:pPr>
          </w:p>
        </w:tc>
        <w:tc>
          <w:tcPr>
            <w:tcW w:w="1147" w:type="dxa"/>
            <w:vAlign w:val="center"/>
          </w:tcPr>
          <w:p w14:paraId="2ADF870E">
            <w:pPr>
              <w:spacing w:line="360" w:lineRule="auto"/>
              <w:jc w:val="center"/>
              <w:rPr>
                <w:rFonts w:ascii="宋体" w:hAnsi="宋体"/>
                <w:color w:val="auto"/>
                <w:sz w:val="22"/>
                <w:highlight w:val="none"/>
              </w:rPr>
            </w:pPr>
          </w:p>
        </w:tc>
      </w:tr>
      <w:tr w14:paraId="08787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1565905">
            <w:pPr>
              <w:spacing w:line="360" w:lineRule="auto"/>
              <w:jc w:val="center"/>
              <w:rPr>
                <w:rFonts w:ascii="宋体" w:hAnsi="宋体"/>
                <w:color w:val="auto"/>
                <w:sz w:val="22"/>
                <w:highlight w:val="none"/>
              </w:rPr>
            </w:pPr>
          </w:p>
        </w:tc>
        <w:tc>
          <w:tcPr>
            <w:tcW w:w="958" w:type="dxa"/>
            <w:vAlign w:val="center"/>
          </w:tcPr>
          <w:p w14:paraId="02636F69">
            <w:pPr>
              <w:spacing w:line="360" w:lineRule="auto"/>
              <w:jc w:val="center"/>
              <w:rPr>
                <w:rFonts w:ascii="宋体" w:hAnsi="宋体"/>
                <w:color w:val="auto"/>
                <w:sz w:val="22"/>
                <w:highlight w:val="none"/>
              </w:rPr>
            </w:pPr>
          </w:p>
        </w:tc>
        <w:tc>
          <w:tcPr>
            <w:tcW w:w="958" w:type="dxa"/>
            <w:vAlign w:val="center"/>
          </w:tcPr>
          <w:p w14:paraId="009D6A0E">
            <w:pPr>
              <w:spacing w:line="360" w:lineRule="auto"/>
              <w:jc w:val="center"/>
              <w:rPr>
                <w:rFonts w:ascii="宋体" w:hAnsi="宋体"/>
                <w:color w:val="auto"/>
                <w:sz w:val="22"/>
                <w:highlight w:val="none"/>
              </w:rPr>
            </w:pPr>
          </w:p>
        </w:tc>
        <w:tc>
          <w:tcPr>
            <w:tcW w:w="767" w:type="dxa"/>
            <w:vAlign w:val="center"/>
          </w:tcPr>
          <w:p w14:paraId="2C0CC5E9">
            <w:pPr>
              <w:spacing w:line="360" w:lineRule="auto"/>
              <w:jc w:val="center"/>
              <w:rPr>
                <w:rFonts w:ascii="宋体" w:hAnsi="宋体"/>
                <w:color w:val="auto"/>
                <w:sz w:val="22"/>
                <w:highlight w:val="none"/>
              </w:rPr>
            </w:pPr>
          </w:p>
        </w:tc>
        <w:tc>
          <w:tcPr>
            <w:tcW w:w="767" w:type="dxa"/>
            <w:vAlign w:val="center"/>
          </w:tcPr>
          <w:p w14:paraId="0AC0A42D">
            <w:pPr>
              <w:spacing w:line="360" w:lineRule="auto"/>
              <w:jc w:val="center"/>
              <w:rPr>
                <w:rFonts w:ascii="宋体" w:hAnsi="宋体"/>
                <w:color w:val="auto"/>
                <w:sz w:val="22"/>
                <w:highlight w:val="none"/>
              </w:rPr>
            </w:pPr>
          </w:p>
        </w:tc>
        <w:tc>
          <w:tcPr>
            <w:tcW w:w="1340" w:type="dxa"/>
            <w:vAlign w:val="center"/>
          </w:tcPr>
          <w:p w14:paraId="0095E653">
            <w:pPr>
              <w:spacing w:line="360" w:lineRule="auto"/>
              <w:jc w:val="center"/>
              <w:rPr>
                <w:rFonts w:ascii="宋体" w:hAnsi="宋体"/>
                <w:color w:val="auto"/>
                <w:sz w:val="22"/>
                <w:highlight w:val="none"/>
              </w:rPr>
            </w:pPr>
          </w:p>
        </w:tc>
        <w:tc>
          <w:tcPr>
            <w:tcW w:w="1326" w:type="dxa"/>
            <w:vAlign w:val="center"/>
          </w:tcPr>
          <w:p w14:paraId="79774FE9">
            <w:pPr>
              <w:spacing w:line="360" w:lineRule="auto"/>
              <w:jc w:val="center"/>
              <w:rPr>
                <w:rFonts w:ascii="宋体" w:hAnsi="宋体"/>
                <w:color w:val="auto"/>
                <w:sz w:val="22"/>
                <w:highlight w:val="none"/>
              </w:rPr>
            </w:pPr>
          </w:p>
        </w:tc>
        <w:tc>
          <w:tcPr>
            <w:tcW w:w="1825" w:type="dxa"/>
          </w:tcPr>
          <w:p w14:paraId="106E1236">
            <w:pPr>
              <w:spacing w:line="360" w:lineRule="auto"/>
              <w:jc w:val="center"/>
              <w:rPr>
                <w:rFonts w:ascii="宋体" w:hAnsi="宋体"/>
                <w:color w:val="auto"/>
                <w:sz w:val="22"/>
                <w:highlight w:val="none"/>
              </w:rPr>
            </w:pPr>
          </w:p>
        </w:tc>
        <w:tc>
          <w:tcPr>
            <w:tcW w:w="1147" w:type="dxa"/>
            <w:vAlign w:val="center"/>
          </w:tcPr>
          <w:p w14:paraId="476D1330">
            <w:pPr>
              <w:spacing w:line="360" w:lineRule="auto"/>
              <w:jc w:val="center"/>
              <w:rPr>
                <w:rFonts w:ascii="宋体" w:hAnsi="宋体"/>
                <w:color w:val="auto"/>
                <w:sz w:val="22"/>
                <w:highlight w:val="none"/>
              </w:rPr>
            </w:pPr>
          </w:p>
        </w:tc>
      </w:tr>
      <w:tr w14:paraId="07F27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63C9437">
            <w:pPr>
              <w:spacing w:line="360" w:lineRule="auto"/>
              <w:jc w:val="center"/>
              <w:rPr>
                <w:rFonts w:ascii="宋体" w:hAnsi="宋体"/>
                <w:color w:val="auto"/>
                <w:sz w:val="22"/>
                <w:highlight w:val="none"/>
              </w:rPr>
            </w:pPr>
          </w:p>
        </w:tc>
        <w:tc>
          <w:tcPr>
            <w:tcW w:w="958" w:type="dxa"/>
            <w:vAlign w:val="center"/>
          </w:tcPr>
          <w:p w14:paraId="722DD430">
            <w:pPr>
              <w:spacing w:line="360" w:lineRule="auto"/>
              <w:jc w:val="center"/>
              <w:rPr>
                <w:rFonts w:ascii="宋体" w:hAnsi="宋体"/>
                <w:color w:val="auto"/>
                <w:sz w:val="22"/>
                <w:highlight w:val="none"/>
              </w:rPr>
            </w:pPr>
          </w:p>
        </w:tc>
        <w:tc>
          <w:tcPr>
            <w:tcW w:w="958" w:type="dxa"/>
            <w:vAlign w:val="center"/>
          </w:tcPr>
          <w:p w14:paraId="2120F655">
            <w:pPr>
              <w:spacing w:line="360" w:lineRule="auto"/>
              <w:jc w:val="center"/>
              <w:rPr>
                <w:rFonts w:ascii="宋体" w:hAnsi="宋体"/>
                <w:color w:val="auto"/>
                <w:sz w:val="22"/>
                <w:highlight w:val="none"/>
              </w:rPr>
            </w:pPr>
          </w:p>
        </w:tc>
        <w:tc>
          <w:tcPr>
            <w:tcW w:w="767" w:type="dxa"/>
            <w:vAlign w:val="center"/>
          </w:tcPr>
          <w:p w14:paraId="18CBC1F1">
            <w:pPr>
              <w:spacing w:line="360" w:lineRule="auto"/>
              <w:jc w:val="center"/>
              <w:rPr>
                <w:rFonts w:ascii="宋体" w:hAnsi="宋体"/>
                <w:color w:val="auto"/>
                <w:sz w:val="22"/>
                <w:highlight w:val="none"/>
              </w:rPr>
            </w:pPr>
          </w:p>
        </w:tc>
        <w:tc>
          <w:tcPr>
            <w:tcW w:w="767" w:type="dxa"/>
            <w:vAlign w:val="center"/>
          </w:tcPr>
          <w:p w14:paraId="2DA8E656">
            <w:pPr>
              <w:spacing w:line="360" w:lineRule="auto"/>
              <w:jc w:val="center"/>
              <w:rPr>
                <w:rFonts w:ascii="宋体" w:hAnsi="宋体"/>
                <w:color w:val="auto"/>
                <w:sz w:val="22"/>
                <w:highlight w:val="none"/>
              </w:rPr>
            </w:pPr>
          </w:p>
        </w:tc>
        <w:tc>
          <w:tcPr>
            <w:tcW w:w="1340" w:type="dxa"/>
            <w:vAlign w:val="center"/>
          </w:tcPr>
          <w:p w14:paraId="4E419787">
            <w:pPr>
              <w:spacing w:line="360" w:lineRule="auto"/>
              <w:jc w:val="center"/>
              <w:rPr>
                <w:rFonts w:ascii="宋体" w:hAnsi="宋体"/>
                <w:color w:val="auto"/>
                <w:sz w:val="22"/>
                <w:highlight w:val="none"/>
              </w:rPr>
            </w:pPr>
          </w:p>
        </w:tc>
        <w:tc>
          <w:tcPr>
            <w:tcW w:w="1326" w:type="dxa"/>
            <w:vAlign w:val="center"/>
          </w:tcPr>
          <w:p w14:paraId="5FA265C1">
            <w:pPr>
              <w:spacing w:line="360" w:lineRule="auto"/>
              <w:jc w:val="center"/>
              <w:rPr>
                <w:rFonts w:ascii="宋体" w:hAnsi="宋体"/>
                <w:color w:val="auto"/>
                <w:sz w:val="22"/>
                <w:highlight w:val="none"/>
              </w:rPr>
            </w:pPr>
          </w:p>
        </w:tc>
        <w:tc>
          <w:tcPr>
            <w:tcW w:w="1825" w:type="dxa"/>
          </w:tcPr>
          <w:p w14:paraId="1404E6AC">
            <w:pPr>
              <w:spacing w:line="360" w:lineRule="auto"/>
              <w:jc w:val="center"/>
              <w:rPr>
                <w:rFonts w:ascii="宋体" w:hAnsi="宋体"/>
                <w:color w:val="auto"/>
                <w:sz w:val="22"/>
                <w:highlight w:val="none"/>
              </w:rPr>
            </w:pPr>
          </w:p>
        </w:tc>
        <w:tc>
          <w:tcPr>
            <w:tcW w:w="1147" w:type="dxa"/>
            <w:vAlign w:val="center"/>
          </w:tcPr>
          <w:p w14:paraId="32C26D58">
            <w:pPr>
              <w:spacing w:line="360" w:lineRule="auto"/>
              <w:jc w:val="center"/>
              <w:rPr>
                <w:rFonts w:ascii="宋体" w:hAnsi="宋体"/>
                <w:color w:val="auto"/>
                <w:sz w:val="22"/>
                <w:highlight w:val="none"/>
              </w:rPr>
            </w:pPr>
          </w:p>
        </w:tc>
      </w:tr>
      <w:tr w14:paraId="622FF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9B53504">
            <w:pPr>
              <w:spacing w:line="360" w:lineRule="auto"/>
              <w:jc w:val="center"/>
              <w:rPr>
                <w:rFonts w:ascii="宋体" w:hAnsi="宋体"/>
                <w:color w:val="auto"/>
                <w:sz w:val="22"/>
                <w:highlight w:val="none"/>
              </w:rPr>
            </w:pPr>
          </w:p>
        </w:tc>
        <w:tc>
          <w:tcPr>
            <w:tcW w:w="958" w:type="dxa"/>
            <w:vAlign w:val="center"/>
          </w:tcPr>
          <w:p w14:paraId="43704EF4">
            <w:pPr>
              <w:spacing w:line="360" w:lineRule="auto"/>
              <w:jc w:val="center"/>
              <w:rPr>
                <w:rFonts w:ascii="宋体" w:hAnsi="宋体"/>
                <w:color w:val="auto"/>
                <w:sz w:val="22"/>
                <w:highlight w:val="none"/>
              </w:rPr>
            </w:pPr>
          </w:p>
        </w:tc>
        <w:tc>
          <w:tcPr>
            <w:tcW w:w="958" w:type="dxa"/>
            <w:vAlign w:val="center"/>
          </w:tcPr>
          <w:p w14:paraId="5C7248B0">
            <w:pPr>
              <w:spacing w:line="360" w:lineRule="auto"/>
              <w:jc w:val="center"/>
              <w:rPr>
                <w:rFonts w:ascii="宋体" w:hAnsi="宋体"/>
                <w:color w:val="auto"/>
                <w:sz w:val="22"/>
                <w:highlight w:val="none"/>
              </w:rPr>
            </w:pPr>
          </w:p>
        </w:tc>
        <w:tc>
          <w:tcPr>
            <w:tcW w:w="767" w:type="dxa"/>
            <w:vAlign w:val="center"/>
          </w:tcPr>
          <w:p w14:paraId="6DF0BDD2">
            <w:pPr>
              <w:spacing w:line="360" w:lineRule="auto"/>
              <w:jc w:val="center"/>
              <w:rPr>
                <w:rFonts w:ascii="宋体" w:hAnsi="宋体"/>
                <w:color w:val="auto"/>
                <w:sz w:val="22"/>
                <w:highlight w:val="none"/>
              </w:rPr>
            </w:pPr>
          </w:p>
        </w:tc>
        <w:tc>
          <w:tcPr>
            <w:tcW w:w="767" w:type="dxa"/>
            <w:vAlign w:val="center"/>
          </w:tcPr>
          <w:p w14:paraId="79EB43A5">
            <w:pPr>
              <w:spacing w:line="360" w:lineRule="auto"/>
              <w:jc w:val="center"/>
              <w:rPr>
                <w:rFonts w:ascii="宋体" w:hAnsi="宋体"/>
                <w:color w:val="auto"/>
                <w:sz w:val="22"/>
                <w:highlight w:val="none"/>
              </w:rPr>
            </w:pPr>
          </w:p>
        </w:tc>
        <w:tc>
          <w:tcPr>
            <w:tcW w:w="1340" w:type="dxa"/>
            <w:vAlign w:val="center"/>
          </w:tcPr>
          <w:p w14:paraId="217CACCA">
            <w:pPr>
              <w:spacing w:line="360" w:lineRule="auto"/>
              <w:jc w:val="center"/>
              <w:rPr>
                <w:rFonts w:ascii="宋体" w:hAnsi="宋体"/>
                <w:color w:val="auto"/>
                <w:sz w:val="22"/>
                <w:highlight w:val="none"/>
              </w:rPr>
            </w:pPr>
          </w:p>
        </w:tc>
        <w:tc>
          <w:tcPr>
            <w:tcW w:w="1326" w:type="dxa"/>
            <w:vAlign w:val="center"/>
          </w:tcPr>
          <w:p w14:paraId="1DE7AF02">
            <w:pPr>
              <w:spacing w:line="360" w:lineRule="auto"/>
              <w:jc w:val="center"/>
              <w:rPr>
                <w:rFonts w:ascii="宋体" w:hAnsi="宋体"/>
                <w:color w:val="auto"/>
                <w:sz w:val="22"/>
                <w:highlight w:val="none"/>
              </w:rPr>
            </w:pPr>
          </w:p>
        </w:tc>
        <w:tc>
          <w:tcPr>
            <w:tcW w:w="1825" w:type="dxa"/>
          </w:tcPr>
          <w:p w14:paraId="1774CE15">
            <w:pPr>
              <w:spacing w:line="360" w:lineRule="auto"/>
              <w:jc w:val="center"/>
              <w:rPr>
                <w:rFonts w:ascii="宋体" w:hAnsi="宋体"/>
                <w:color w:val="auto"/>
                <w:sz w:val="22"/>
                <w:highlight w:val="none"/>
              </w:rPr>
            </w:pPr>
          </w:p>
        </w:tc>
        <w:tc>
          <w:tcPr>
            <w:tcW w:w="1147" w:type="dxa"/>
            <w:vAlign w:val="center"/>
          </w:tcPr>
          <w:p w14:paraId="1B1329A1">
            <w:pPr>
              <w:spacing w:line="360" w:lineRule="auto"/>
              <w:jc w:val="center"/>
              <w:rPr>
                <w:rFonts w:ascii="宋体" w:hAnsi="宋体"/>
                <w:color w:val="auto"/>
                <w:sz w:val="22"/>
                <w:highlight w:val="none"/>
              </w:rPr>
            </w:pPr>
          </w:p>
        </w:tc>
      </w:tr>
      <w:tr w14:paraId="6C4B7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A8045F3">
            <w:pPr>
              <w:spacing w:line="360" w:lineRule="auto"/>
              <w:jc w:val="center"/>
              <w:rPr>
                <w:rFonts w:ascii="宋体" w:hAnsi="宋体"/>
                <w:color w:val="auto"/>
                <w:sz w:val="22"/>
                <w:highlight w:val="none"/>
              </w:rPr>
            </w:pPr>
          </w:p>
        </w:tc>
        <w:tc>
          <w:tcPr>
            <w:tcW w:w="958" w:type="dxa"/>
            <w:vAlign w:val="center"/>
          </w:tcPr>
          <w:p w14:paraId="3480EFB5">
            <w:pPr>
              <w:spacing w:line="360" w:lineRule="auto"/>
              <w:jc w:val="center"/>
              <w:rPr>
                <w:rFonts w:ascii="宋体" w:hAnsi="宋体"/>
                <w:color w:val="auto"/>
                <w:sz w:val="22"/>
                <w:highlight w:val="none"/>
              </w:rPr>
            </w:pPr>
          </w:p>
        </w:tc>
        <w:tc>
          <w:tcPr>
            <w:tcW w:w="958" w:type="dxa"/>
            <w:vAlign w:val="center"/>
          </w:tcPr>
          <w:p w14:paraId="348661D0">
            <w:pPr>
              <w:spacing w:line="360" w:lineRule="auto"/>
              <w:jc w:val="center"/>
              <w:rPr>
                <w:rFonts w:ascii="宋体" w:hAnsi="宋体"/>
                <w:color w:val="auto"/>
                <w:sz w:val="22"/>
                <w:highlight w:val="none"/>
              </w:rPr>
            </w:pPr>
          </w:p>
        </w:tc>
        <w:tc>
          <w:tcPr>
            <w:tcW w:w="767" w:type="dxa"/>
            <w:vAlign w:val="center"/>
          </w:tcPr>
          <w:p w14:paraId="336584B7">
            <w:pPr>
              <w:spacing w:line="360" w:lineRule="auto"/>
              <w:jc w:val="center"/>
              <w:rPr>
                <w:rFonts w:ascii="宋体" w:hAnsi="宋体"/>
                <w:color w:val="auto"/>
                <w:sz w:val="22"/>
                <w:highlight w:val="none"/>
              </w:rPr>
            </w:pPr>
          </w:p>
        </w:tc>
        <w:tc>
          <w:tcPr>
            <w:tcW w:w="767" w:type="dxa"/>
            <w:vAlign w:val="center"/>
          </w:tcPr>
          <w:p w14:paraId="55B02472">
            <w:pPr>
              <w:spacing w:line="360" w:lineRule="auto"/>
              <w:jc w:val="center"/>
              <w:rPr>
                <w:rFonts w:ascii="宋体" w:hAnsi="宋体"/>
                <w:color w:val="auto"/>
                <w:sz w:val="22"/>
                <w:highlight w:val="none"/>
              </w:rPr>
            </w:pPr>
          </w:p>
        </w:tc>
        <w:tc>
          <w:tcPr>
            <w:tcW w:w="1340" w:type="dxa"/>
            <w:vAlign w:val="center"/>
          </w:tcPr>
          <w:p w14:paraId="0318F9A8">
            <w:pPr>
              <w:spacing w:line="360" w:lineRule="auto"/>
              <w:jc w:val="center"/>
              <w:rPr>
                <w:rFonts w:ascii="宋体" w:hAnsi="宋体"/>
                <w:color w:val="auto"/>
                <w:sz w:val="22"/>
                <w:highlight w:val="none"/>
              </w:rPr>
            </w:pPr>
          </w:p>
        </w:tc>
        <w:tc>
          <w:tcPr>
            <w:tcW w:w="1326" w:type="dxa"/>
            <w:vAlign w:val="center"/>
          </w:tcPr>
          <w:p w14:paraId="6688742B">
            <w:pPr>
              <w:spacing w:line="360" w:lineRule="auto"/>
              <w:jc w:val="center"/>
              <w:rPr>
                <w:rFonts w:ascii="宋体" w:hAnsi="宋体"/>
                <w:color w:val="auto"/>
                <w:sz w:val="22"/>
                <w:highlight w:val="none"/>
              </w:rPr>
            </w:pPr>
          </w:p>
        </w:tc>
        <w:tc>
          <w:tcPr>
            <w:tcW w:w="1825" w:type="dxa"/>
          </w:tcPr>
          <w:p w14:paraId="03B9F424">
            <w:pPr>
              <w:spacing w:line="360" w:lineRule="auto"/>
              <w:jc w:val="center"/>
              <w:rPr>
                <w:rFonts w:ascii="宋体" w:hAnsi="宋体"/>
                <w:color w:val="auto"/>
                <w:sz w:val="22"/>
                <w:highlight w:val="none"/>
              </w:rPr>
            </w:pPr>
          </w:p>
        </w:tc>
        <w:tc>
          <w:tcPr>
            <w:tcW w:w="1147" w:type="dxa"/>
            <w:vAlign w:val="center"/>
          </w:tcPr>
          <w:p w14:paraId="580BAABE">
            <w:pPr>
              <w:spacing w:line="360" w:lineRule="auto"/>
              <w:jc w:val="center"/>
              <w:rPr>
                <w:rFonts w:ascii="宋体" w:hAnsi="宋体"/>
                <w:color w:val="auto"/>
                <w:sz w:val="22"/>
                <w:highlight w:val="none"/>
              </w:rPr>
            </w:pPr>
          </w:p>
        </w:tc>
      </w:tr>
      <w:tr w14:paraId="2606E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66CE40E">
            <w:pPr>
              <w:spacing w:line="360" w:lineRule="auto"/>
              <w:jc w:val="center"/>
              <w:rPr>
                <w:rFonts w:ascii="宋体" w:hAnsi="宋体"/>
                <w:color w:val="auto"/>
                <w:sz w:val="22"/>
                <w:highlight w:val="none"/>
              </w:rPr>
            </w:pPr>
          </w:p>
        </w:tc>
        <w:tc>
          <w:tcPr>
            <w:tcW w:w="958" w:type="dxa"/>
            <w:vAlign w:val="center"/>
          </w:tcPr>
          <w:p w14:paraId="3D60430D">
            <w:pPr>
              <w:spacing w:line="360" w:lineRule="auto"/>
              <w:jc w:val="center"/>
              <w:rPr>
                <w:rFonts w:ascii="宋体" w:hAnsi="宋体"/>
                <w:color w:val="auto"/>
                <w:sz w:val="22"/>
                <w:highlight w:val="none"/>
              </w:rPr>
            </w:pPr>
          </w:p>
        </w:tc>
        <w:tc>
          <w:tcPr>
            <w:tcW w:w="958" w:type="dxa"/>
            <w:vAlign w:val="center"/>
          </w:tcPr>
          <w:p w14:paraId="34A7B4A4">
            <w:pPr>
              <w:spacing w:line="360" w:lineRule="auto"/>
              <w:jc w:val="center"/>
              <w:rPr>
                <w:rFonts w:ascii="宋体" w:hAnsi="宋体"/>
                <w:color w:val="auto"/>
                <w:sz w:val="22"/>
                <w:highlight w:val="none"/>
              </w:rPr>
            </w:pPr>
          </w:p>
        </w:tc>
        <w:tc>
          <w:tcPr>
            <w:tcW w:w="767" w:type="dxa"/>
            <w:vAlign w:val="center"/>
          </w:tcPr>
          <w:p w14:paraId="0D4E8BA1">
            <w:pPr>
              <w:spacing w:line="360" w:lineRule="auto"/>
              <w:jc w:val="center"/>
              <w:rPr>
                <w:rFonts w:ascii="宋体" w:hAnsi="宋体"/>
                <w:color w:val="auto"/>
                <w:sz w:val="22"/>
                <w:highlight w:val="none"/>
              </w:rPr>
            </w:pPr>
          </w:p>
        </w:tc>
        <w:tc>
          <w:tcPr>
            <w:tcW w:w="767" w:type="dxa"/>
            <w:vAlign w:val="center"/>
          </w:tcPr>
          <w:p w14:paraId="6D125064">
            <w:pPr>
              <w:spacing w:line="360" w:lineRule="auto"/>
              <w:jc w:val="center"/>
              <w:rPr>
                <w:rFonts w:ascii="宋体" w:hAnsi="宋体"/>
                <w:color w:val="auto"/>
                <w:sz w:val="22"/>
                <w:highlight w:val="none"/>
              </w:rPr>
            </w:pPr>
          </w:p>
        </w:tc>
        <w:tc>
          <w:tcPr>
            <w:tcW w:w="1340" w:type="dxa"/>
            <w:vAlign w:val="center"/>
          </w:tcPr>
          <w:p w14:paraId="141D53C6">
            <w:pPr>
              <w:spacing w:line="360" w:lineRule="auto"/>
              <w:jc w:val="center"/>
              <w:rPr>
                <w:rFonts w:ascii="宋体" w:hAnsi="宋体"/>
                <w:color w:val="auto"/>
                <w:sz w:val="22"/>
                <w:highlight w:val="none"/>
              </w:rPr>
            </w:pPr>
          </w:p>
        </w:tc>
        <w:tc>
          <w:tcPr>
            <w:tcW w:w="1326" w:type="dxa"/>
            <w:vAlign w:val="center"/>
          </w:tcPr>
          <w:p w14:paraId="7A7321FE">
            <w:pPr>
              <w:spacing w:line="360" w:lineRule="auto"/>
              <w:jc w:val="center"/>
              <w:rPr>
                <w:rFonts w:ascii="宋体" w:hAnsi="宋体"/>
                <w:color w:val="auto"/>
                <w:sz w:val="22"/>
                <w:highlight w:val="none"/>
              </w:rPr>
            </w:pPr>
          </w:p>
        </w:tc>
        <w:tc>
          <w:tcPr>
            <w:tcW w:w="1825" w:type="dxa"/>
          </w:tcPr>
          <w:p w14:paraId="55B5F1CE">
            <w:pPr>
              <w:spacing w:line="360" w:lineRule="auto"/>
              <w:jc w:val="center"/>
              <w:rPr>
                <w:rFonts w:ascii="宋体" w:hAnsi="宋体"/>
                <w:color w:val="auto"/>
                <w:sz w:val="22"/>
                <w:highlight w:val="none"/>
              </w:rPr>
            </w:pPr>
          </w:p>
        </w:tc>
        <w:tc>
          <w:tcPr>
            <w:tcW w:w="1147" w:type="dxa"/>
            <w:vAlign w:val="center"/>
          </w:tcPr>
          <w:p w14:paraId="6DD0A8E0">
            <w:pPr>
              <w:spacing w:line="360" w:lineRule="auto"/>
              <w:jc w:val="center"/>
              <w:rPr>
                <w:rFonts w:ascii="宋体" w:hAnsi="宋体"/>
                <w:color w:val="auto"/>
                <w:sz w:val="22"/>
                <w:highlight w:val="none"/>
              </w:rPr>
            </w:pPr>
          </w:p>
        </w:tc>
      </w:tr>
      <w:tr w14:paraId="56A79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484876">
            <w:pPr>
              <w:spacing w:line="360" w:lineRule="auto"/>
              <w:jc w:val="center"/>
              <w:rPr>
                <w:rFonts w:ascii="宋体" w:hAnsi="宋体"/>
                <w:color w:val="auto"/>
                <w:sz w:val="22"/>
                <w:highlight w:val="none"/>
              </w:rPr>
            </w:pPr>
          </w:p>
        </w:tc>
        <w:tc>
          <w:tcPr>
            <w:tcW w:w="958" w:type="dxa"/>
            <w:vAlign w:val="center"/>
          </w:tcPr>
          <w:p w14:paraId="38B820F0">
            <w:pPr>
              <w:spacing w:line="360" w:lineRule="auto"/>
              <w:jc w:val="center"/>
              <w:rPr>
                <w:rFonts w:ascii="宋体" w:hAnsi="宋体"/>
                <w:color w:val="auto"/>
                <w:sz w:val="22"/>
                <w:highlight w:val="none"/>
              </w:rPr>
            </w:pPr>
          </w:p>
        </w:tc>
        <w:tc>
          <w:tcPr>
            <w:tcW w:w="958" w:type="dxa"/>
            <w:vAlign w:val="center"/>
          </w:tcPr>
          <w:p w14:paraId="7F53C2B4">
            <w:pPr>
              <w:spacing w:line="360" w:lineRule="auto"/>
              <w:jc w:val="center"/>
              <w:rPr>
                <w:rFonts w:ascii="宋体" w:hAnsi="宋体"/>
                <w:color w:val="auto"/>
                <w:sz w:val="22"/>
                <w:highlight w:val="none"/>
              </w:rPr>
            </w:pPr>
          </w:p>
        </w:tc>
        <w:tc>
          <w:tcPr>
            <w:tcW w:w="767" w:type="dxa"/>
            <w:vAlign w:val="center"/>
          </w:tcPr>
          <w:p w14:paraId="321C0D21">
            <w:pPr>
              <w:spacing w:line="360" w:lineRule="auto"/>
              <w:jc w:val="center"/>
              <w:rPr>
                <w:rFonts w:ascii="宋体" w:hAnsi="宋体"/>
                <w:color w:val="auto"/>
                <w:sz w:val="22"/>
                <w:highlight w:val="none"/>
              </w:rPr>
            </w:pPr>
          </w:p>
        </w:tc>
        <w:tc>
          <w:tcPr>
            <w:tcW w:w="767" w:type="dxa"/>
            <w:vAlign w:val="center"/>
          </w:tcPr>
          <w:p w14:paraId="37624455">
            <w:pPr>
              <w:spacing w:line="360" w:lineRule="auto"/>
              <w:jc w:val="center"/>
              <w:rPr>
                <w:rFonts w:ascii="宋体" w:hAnsi="宋体"/>
                <w:color w:val="auto"/>
                <w:sz w:val="22"/>
                <w:highlight w:val="none"/>
              </w:rPr>
            </w:pPr>
          </w:p>
        </w:tc>
        <w:tc>
          <w:tcPr>
            <w:tcW w:w="1340" w:type="dxa"/>
            <w:vAlign w:val="center"/>
          </w:tcPr>
          <w:p w14:paraId="45C0245F">
            <w:pPr>
              <w:spacing w:line="360" w:lineRule="auto"/>
              <w:jc w:val="center"/>
              <w:rPr>
                <w:rFonts w:ascii="宋体" w:hAnsi="宋体"/>
                <w:color w:val="auto"/>
                <w:sz w:val="22"/>
                <w:highlight w:val="none"/>
              </w:rPr>
            </w:pPr>
          </w:p>
        </w:tc>
        <w:tc>
          <w:tcPr>
            <w:tcW w:w="1326" w:type="dxa"/>
            <w:vAlign w:val="center"/>
          </w:tcPr>
          <w:p w14:paraId="5C1690CE">
            <w:pPr>
              <w:spacing w:line="360" w:lineRule="auto"/>
              <w:jc w:val="center"/>
              <w:rPr>
                <w:rFonts w:ascii="宋体" w:hAnsi="宋体"/>
                <w:color w:val="auto"/>
                <w:sz w:val="22"/>
                <w:highlight w:val="none"/>
              </w:rPr>
            </w:pPr>
          </w:p>
        </w:tc>
        <w:tc>
          <w:tcPr>
            <w:tcW w:w="1825" w:type="dxa"/>
          </w:tcPr>
          <w:p w14:paraId="7C1BA856">
            <w:pPr>
              <w:spacing w:line="360" w:lineRule="auto"/>
              <w:jc w:val="center"/>
              <w:rPr>
                <w:rFonts w:ascii="宋体" w:hAnsi="宋体"/>
                <w:color w:val="auto"/>
                <w:sz w:val="22"/>
                <w:highlight w:val="none"/>
              </w:rPr>
            </w:pPr>
          </w:p>
        </w:tc>
        <w:tc>
          <w:tcPr>
            <w:tcW w:w="1147" w:type="dxa"/>
            <w:vAlign w:val="center"/>
          </w:tcPr>
          <w:p w14:paraId="30509099">
            <w:pPr>
              <w:spacing w:line="360" w:lineRule="auto"/>
              <w:jc w:val="center"/>
              <w:rPr>
                <w:rFonts w:ascii="宋体" w:hAnsi="宋体"/>
                <w:color w:val="auto"/>
                <w:sz w:val="22"/>
                <w:highlight w:val="none"/>
              </w:rPr>
            </w:pPr>
          </w:p>
        </w:tc>
      </w:tr>
    </w:tbl>
    <w:p w14:paraId="77ABA967">
      <w:pPr>
        <w:spacing w:line="380" w:lineRule="exact"/>
        <w:rPr>
          <w:rFonts w:ascii="宋体" w:hAnsi="宋体" w:cs="Arial"/>
          <w:b/>
          <w:color w:val="auto"/>
          <w:sz w:val="22"/>
          <w:szCs w:val="22"/>
          <w:highlight w:val="none"/>
        </w:rPr>
      </w:pPr>
      <w:r>
        <w:rPr>
          <w:rFonts w:hint="eastAsia" w:ascii="宋体" w:hAnsi="宋体" w:cs="Arial"/>
          <w:b/>
          <w:color w:val="auto"/>
          <w:sz w:val="22"/>
          <w:szCs w:val="22"/>
          <w:highlight w:val="none"/>
        </w:rPr>
        <w:t>注：</w:t>
      </w:r>
    </w:p>
    <w:p w14:paraId="5D0773ED">
      <w:pPr>
        <w:numPr>
          <w:ilvl w:val="0"/>
          <w:numId w:val="5"/>
        </w:numPr>
        <w:spacing w:line="380" w:lineRule="exact"/>
        <w:ind w:firstLine="440" w:firstLineChars="200"/>
        <w:rPr>
          <w:rFonts w:hint="eastAsia" w:ascii="宋体" w:hAnsi="宋体" w:cs="Arial"/>
          <w:color w:val="auto"/>
          <w:sz w:val="22"/>
          <w:szCs w:val="22"/>
          <w:highlight w:val="none"/>
        </w:rPr>
      </w:pPr>
      <w:r>
        <w:rPr>
          <w:rFonts w:hint="eastAsia" w:ascii="宋体" w:hAnsi="宋体" w:cs="Arial"/>
          <w:color w:val="auto"/>
          <w:sz w:val="22"/>
          <w:szCs w:val="22"/>
          <w:highlight w:val="none"/>
        </w:rPr>
        <w:t>本表中提供的人员名单应与实际投入项目的人员一致，如有变更应事先与采购人沟通，经采购人同意后才可变更人员，</w:t>
      </w:r>
      <w:r>
        <w:rPr>
          <w:rFonts w:hint="eastAsia" w:ascii="宋体" w:hAnsi="宋体" w:cs="Arial"/>
          <w:color w:val="auto"/>
          <w:sz w:val="22"/>
          <w:szCs w:val="22"/>
          <w:highlight w:val="none"/>
          <w:lang w:eastAsia="zh-CN"/>
        </w:rPr>
        <w:t>供应商</w:t>
      </w:r>
      <w:r>
        <w:rPr>
          <w:rFonts w:hint="eastAsia" w:ascii="宋体" w:hAnsi="宋体" w:cs="Arial"/>
          <w:color w:val="auto"/>
          <w:sz w:val="22"/>
          <w:szCs w:val="22"/>
          <w:highlight w:val="none"/>
        </w:rPr>
        <w:t>不可擅自变更人员。</w:t>
      </w:r>
    </w:p>
    <w:p w14:paraId="7A6C0B4E">
      <w:pPr>
        <w:pStyle w:val="4"/>
        <w:numPr>
          <w:ilvl w:val="0"/>
          <w:numId w:val="5"/>
        </w:numPr>
        <w:rPr>
          <w:color w:val="auto"/>
          <w:highlight w:val="none"/>
        </w:rPr>
      </w:pPr>
      <w:r>
        <w:rPr>
          <w:rFonts w:hint="eastAsia" w:ascii="新宋体" w:hAnsi="新宋体" w:eastAsia="新宋体"/>
          <w:color w:val="auto"/>
          <w:sz w:val="22"/>
          <w:szCs w:val="22"/>
          <w:highlight w:val="none"/>
        </w:rPr>
        <w:t>本表应附</w:t>
      </w:r>
      <w:r>
        <w:rPr>
          <w:rFonts w:hint="eastAsia" w:ascii="新宋体" w:hAnsi="新宋体" w:eastAsia="新宋体"/>
          <w:snapToGrid w:val="0"/>
          <w:color w:val="auto"/>
          <w:sz w:val="22"/>
          <w:szCs w:val="22"/>
          <w:highlight w:val="none"/>
        </w:rPr>
        <w:t>相关</w:t>
      </w:r>
      <w:r>
        <w:rPr>
          <w:rFonts w:hint="eastAsia" w:ascii="新宋体" w:hAnsi="新宋体" w:eastAsia="新宋体"/>
          <w:color w:val="auto"/>
          <w:sz w:val="22"/>
          <w:szCs w:val="22"/>
          <w:highlight w:val="none"/>
        </w:rPr>
        <w:t>证书（证明文件）、社保证明</w:t>
      </w:r>
      <w:r>
        <w:rPr>
          <w:rFonts w:hint="eastAsia" w:ascii="新宋体" w:hAnsi="新宋体" w:eastAsia="新宋体"/>
          <w:color w:val="auto"/>
          <w:sz w:val="22"/>
          <w:szCs w:val="22"/>
          <w:highlight w:val="none"/>
          <w:lang w:eastAsia="zh-CN"/>
        </w:rPr>
        <w:t>等加盖公章</w:t>
      </w:r>
      <w:r>
        <w:rPr>
          <w:rFonts w:hint="eastAsia" w:ascii="新宋体" w:hAnsi="新宋体" w:eastAsia="新宋体"/>
          <w:snapToGrid w:val="0"/>
          <w:color w:val="auto"/>
          <w:sz w:val="22"/>
          <w:szCs w:val="22"/>
          <w:highlight w:val="none"/>
        </w:rPr>
        <w:t>。</w:t>
      </w:r>
    </w:p>
    <w:p w14:paraId="45E4FC50">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投标人名称(电子签名)：</w:t>
      </w:r>
    </w:p>
    <w:p w14:paraId="2FDD5E3A">
      <w:pPr>
        <w:jc w:val="center"/>
        <w:rPr>
          <w:rFonts w:hint="eastAsia" w:ascii="宋体" w:hAnsi="宋体" w:eastAsia="宋体" w:cs="宋体"/>
          <w:b/>
          <w:color w:val="auto"/>
          <w:kern w:val="0"/>
          <w:sz w:val="32"/>
          <w:szCs w:val="3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日期：  年   月  日 </w:t>
      </w:r>
    </w:p>
    <w:p w14:paraId="11A096F2">
      <w:pPr>
        <w:jc w:val="center"/>
        <w:rPr>
          <w:rFonts w:hint="eastAsia" w:ascii="宋体" w:hAnsi="宋体" w:eastAsia="宋体" w:cs="宋体"/>
          <w:b/>
          <w:color w:val="auto"/>
          <w:kern w:val="0"/>
          <w:sz w:val="32"/>
          <w:szCs w:val="32"/>
          <w:highlight w:val="none"/>
        </w:rPr>
      </w:pPr>
    </w:p>
    <w:p w14:paraId="75C37676">
      <w:pPr>
        <w:jc w:val="center"/>
        <w:rPr>
          <w:rFonts w:hint="eastAsia" w:ascii="宋体" w:hAnsi="宋体" w:eastAsia="宋体" w:cs="宋体"/>
          <w:b/>
          <w:color w:val="auto"/>
          <w:kern w:val="0"/>
          <w:sz w:val="32"/>
          <w:szCs w:val="32"/>
          <w:highlight w:val="none"/>
        </w:rPr>
      </w:pPr>
    </w:p>
    <w:p w14:paraId="12AD30C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6E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395B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01C2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29838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8B58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E897B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B04F5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E537A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FC3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4B2A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417A4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7199A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1D3DF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FD6BC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71B74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3FBD1F">
            <w:pPr>
              <w:spacing w:line="360" w:lineRule="auto"/>
              <w:jc w:val="center"/>
              <w:rPr>
                <w:rFonts w:hint="eastAsia" w:ascii="宋体" w:hAnsi="宋体" w:eastAsia="宋体" w:cs="宋体"/>
                <w:color w:val="auto"/>
                <w:sz w:val="24"/>
                <w:highlight w:val="none"/>
              </w:rPr>
            </w:pPr>
          </w:p>
        </w:tc>
      </w:tr>
      <w:tr w14:paraId="7499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B7141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B1B4E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D1E48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1FDBF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65AA4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059C3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856171">
            <w:pPr>
              <w:spacing w:line="360" w:lineRule="auto"/>
              <w:jc w:val="center"/>
              <w:rPr>
                <w:rFonts w:hint="eastAsia" w:ascii="宋体" w:hAnsi="宋体" w:eastAsia="宋体" w:cs="宋体"/>
                <w:color w:val="auto"/>
                <w:sz w:val="24"/>
                <w:highlight w:val="none"/>
              </w:rPr>
            </w:pPr>
          </w:p>
        </w:tc>
      </w:tr>
      <w:tr w14:paraId="0865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F6C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254E9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DC6E2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E03DB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215A4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AA8B3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76BA98">
            <w:pPr>
              <w:spacing w:line="360" w:lineRule="auto"/>
              <w:jc w:val="center"/>
              <w:rPr>
                <w:rFonts w:hint="eastAsia" w:ascii="宋体" w:hAnsi="宋体" w:eastAsia="宋体" w:cs="宋体"/>
                <w:color w:val="auto"/>
                <w:sz w:val="24"/>
                <w:highlight w:val="none"/>
              </w:rPr>
            </w:pPr>
          </w:p>
        </w:tc>
      </w:tr>
    </w:tbl>
    <w:p w14:paraId="55352D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F36669">
      <w:pPr>
        <w:jc w:val="center"/>
        <w:rPr>
          <w:rFonts w:hint="eastAsia" w:ascii="宋体" w:hAnsi="宋体" w:eastAsia="宋体" w:cs="宋体"/>
          <w:b/>
          <w:color w:val="auto"/>
          <w:kern w:val="0"/>
          <w:sz w:val="32"/>
          <w:szCs w:val="32"/>
          <w:highlight w:val="none"/>
        </w:rPr>
      </w:pPr>
    </w:p>
    <w:p w14:paraId="4956B1E7">
      <w:pPr>
        <w:jc w:val="center"/>
        <w:rPr>
          <w:rFonts w:hint="eastAsia" w:ascii="宋体" w:hAnsi="宋体" w:eastAsia="宋体" w:cs="宋体"/>
          <w:b/>
          <w:color w:val="auto"/>
          <w:kern w:val="0"/>
          <w:sz w:val="32"/>
          <w:szCs w:val="32"/>
          <w:highlight w:val="none"/>
        </w:rPr>
      </w:pPr>
    </w:p>
    <w:p w14:paraId="31DA797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32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76BDB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60854E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A3EC85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5E01782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36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EB533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1A5E72D">
            <w:pPr>
              <w:jc w:val="center"/>
              <w:rPr>
                <w:rFonts w:hint="eastAsia" w:ascii="宋体" w:hAnsi="宋体" w:eastAsia="宋体" w:cs="宋体"/>
                <w:b/>
                <w:color w:val="auto"/>
                <w:kern w:val="0"/>
                <w:sz w:val="32"/>
                <w:szCs w:val="32"/>
                <w:highlight w:val="none"/>
              </w:rPr>
            </w:pPr>
          </w:p>
        </w:tc>
        <w:tc>
          <w:tcPr>
            <w:tcW w:w="3546" w:type="dxa"/>
          </w:tcPr>
          <w:p w14:paraId="0A856202">
            <w:pPr>
              <w:jc w:val="center"/>
              <w:rPr>
                <w:rFonts w:hint="eastAsia" w:ascii="宋体" w:hAnsi="宋体" w:eastAsia="宋体" w:cs="宋体"/>
                <w:b/>
                <w:color w:val="auto"/>
                <w:kern w:val="0"/>
                <w:sz w:val="32"/>
                <w:szCs w:val="32"/>
                <w:highlight w:val="none"/>
              </w:rPr>
            </w:pPr>
          </w:p>
        </w:tc>
        <w:tc>
          <w:tcPr>
            <w:tcW w:w="1276" w:type="dxa"/>
          </w:tcPr>
          <w:p w14:paraId="18BDC33D">
            <w:pPr>
              <w:jc w:val="center"/>
              <w:rPr>
                <w:rFonts w:hint="eastAsia" w:ascii="宋体" w:hAnsi="宋体" w:eastAsia="宋体" w:cs="宋体"/>
                <w:b/>
                <w:color w:val="auto"/>
                <w:kern w:val="0"/>
                <w:sz w:val="32"/>
                <w:szCs w:val="32"/>
                <w:highlight w:val="none"/>
              </w:rPr>
            </w:pPr>
          </w:p>
        </w:tc>
      </w:tr>
      <w:tr w14:paraId="0B73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A926C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76CE48A">
            <w:pPr>
              <w:jc w:val="center"/>
              <w:rPr>
                <w:rFonts w:hint="eastAsia" w:ascii="宋体" w:hAnsi="宋体" w:eastAsia="宋体" w:cs="宋体"/>
                <w:b/>
                <w:color w:val="auto"/>
                <w:kern w:val="0"/>
                <w:sz w:val="32"/>
                <w:szCs w:val="32"/>
                <w:highlight w:val="none"/>
              </w:rPr>
            </w:pPr>
          </w:p>
        </w:tc>
        <w:tc>
          <w:tcPr>
            <w:tcW w:w="3546" w:type="dxa"/>
          </w:tcPr>
          <w:p w14:paraId="283EE612">
            <w:pPr>
              <w:jc w:val="center"/>
              <w:rPr>
                <w:rFonts w:hint="eastAsia" w:ascii="宋体" w:hAnsi="宋体" w:eastAsia="宋体" w:cs="宋体"/>
                <w:b/>
                <w:color w:val="auto"/>
                <w:kern w:val="0"/>
                <w:sz w:val="32"/>
                <w:szCs w:val="32"/>
                <w:highlight w:val="none"/>
              </w:rPr>
            </w:pPr>
          </w:p>
        </w:tc>
        <w:tc>
          <w:tcPr>
            <w:tcW w:w="1276" w:type="dxa"/>
          </w:tcPr>
          <w:p w14:paraId="74AA41C9">
            <w:pPr>
              <w:jc w:val="center"/>
              <w:rPr>
                <w:rFonts w:hint="eastAsia" w:ascii="宋体" w:hAnsi="宋体" w:eastAsia="宋体" w:cs="宋体"/>
                <w:b/>
                <w:color w:val="auto"/>
                <w:kern w:val="0"/>
                <w:sz w:val="32"/>
                <w:szCs w:val="32"/>
                <w:highlight w:val="none"/>
              </w:rPr>
            </w:pPr>
          </w:p>
        </w:tc>
      </w:tr>
      <w:tr w14:paraId="747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40C55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383C90F">
            <w:pPr>
              <w:jc w:val="center"/>
              <w:rPr>
                <w:rFonts w:hint="eastAsia" w:ascii="宋体" w:hAnsi="宋体" w:eastAsia="宋体" w:cs="宋体"/>
                <w:b/>
                <w:color w:val="auto"/>
                <w:kern w:val="0"/>
                <w:sz w:val="32"/>
                <w:szCs w:val="32"/>
                <w:highlight w:val="none"/>
              </w:rPr>
            </w:pPr>
          </w:p>
        </w:tc>
        <w:tc>
          <w:tcPr>
            <w:tcW w:w="3546" w:type="dxa"/>
          </w:tcPr>
          <w:p w14:paraId="016C7A28">
            <w:pPr>
              <w:jc w:val="center"/>
              <w:rPr>
                <w:rFonts w:hint="eastAsia" w:ascii="宋体" w:hAnsi="宋体" w:eastAsia="宋体" w:cs="宋体"/>
                <w:b/>
                <w:color w:val="auto"/>
                <w:kern w:val="0"/>
                <w:sz w:val="32"/>
                <w:szCs w:val="32"/>
                <w:highlight w:val="none"/>
              </w:rPr>
            </w:pPr>
          </w:p>
        </w:tc>
        <w:tc>
          <w:tcPr>
            <w:tcW w:w="1276" w:type="dxa"/>
          </w:tcPr>
          <w:p w14:paraId="5E00BDA3">
            <w:pPr>
              <w:jc w:val="center"/>
              <w:rPr>
                <w:rFonts w:hint="eastAsia" w:ascii="宋体" w:hAnsi="宋体" w:eastAsia="宋体" w:cs="宋体"/>
                <w:b/>
                <w:color w:val="auto"/>
                <w:kern w:val="0"/>
                <w:sz w:val="32"/>
                <w:szCs w:val="32"/>
                <w:highlight w:val="none"/>
              </w:rPr>
            </w:pPr>
          </w:p>
        </w:tc>
      </w:tr>
    </w:tbl>
    <w:p w14:paraId="35D7A5C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28AA19F">
      <w:pPr>
        <w:jc w:val="center"/>
        <w:rPr>
          <w:rFonts w:hint="eastAsia" w:ascii="宋体" w:hAnsi="宋体" w:eastAsia="宋体" w:cs="宋体"/>
          <w:b/>
          <w:color w:val="auto"/>
          <w:kern w:val="0"/>
          <w:sz w:val="32"/>
          <w:szCs w:val="32"/>
          <w:highlight w:val="none"/>
        </w:rPr>
      </w:pPr>
    </w:p>
    <w:p w14:paraId="2BC4F6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A51B466">
      <w:pPr>
        <w:jc w:val="center"/>
        <w:rPr>
          <w:rFonts w:hint="eastAsia" w:ascii="宋体" w:hAnsi="宋体" w:eastAsia="宋体" w:cs="宋体"/>
          <w:b/>
          <w:color w:val="auto"/>
          <w:kern w:val="0"/>
          <w:sz w:val="32"/>
          <w:szCs w:val="32"/>
          <w:highlight w:val="none"/>
        </w:rPr>
      </w:pPr>
    </w:p>
    <w:p w14:paraId="1D3ED1F4">
      <w:pPr>
        <w:pStyle w:val="4"/>
        <w:rPr>
          <w:rFonts w:hint="eastAsia" w:ascii="宋体" w:hAnsi="宋体" w:eastAsia="宋体" w:cs="宋体"/>
          <w:b/>
          <w:color w:val="auto"/>
          <w:kern w:val="0"/>
          <w:sz w:val="32"/>
          <w:szCs w:val="32"/>
          <w:highlight w:val="none"/>
        </w:rPr>
      </w:pPr>
    </w:p>
    <w:p w14:paraId="4F34F6C7">
      <w:pPr>
        <w:pStyle w:val="52"/>
        <w:rPr>
          <w:rFonts w:hint="eastAsia" w:ascii="宋体" w:hAnsi="宋体" w:eastAsia="宋体" w:cs="宋体"/>
          <w:b/>
          <w:color w:val="auto"/>
          <w:kern w:val="0"/>
          <w:sz w:val="32"/>
          <w:szCs w:val="32"/>
          <w:highlight w:val="none"/>
        </w:rPr>
      </w:pPr>
    </w:p>
    <w:p w14:paraId="4BA850D0">
      <w:pPr>
        <w:rPr>
          <w:rFonts w:hint="eastAsia" w:ascii="宋体" w:hAnsi="宋体" w:eastAsia="宋体" w:cs="宋体"/>
          <w:b/>
          <w:color w:val="auto"/>
          <w:kern w:val="0"/>
          <w:sz w:val="32"/>
          <w:szCs w:val="32"/>
          <w:highlight w:val="none"/>
        </w:rPr>
      </w:pPr>
    </w:p>
    <w:p w14:paraId="710A8025">
      <w:pPr>
        <w:pStyle w:val="4"/>
        <w:rPr>
          <w:rFonts w:hint="eastAsia" w:ascii="宋体" w:hAnsi="宋体" w:eastAsia="宋体" w:cs="宋体"/>
          <w:b/>
          <w:color w:val="auto"/>
          <w:kern w:val="0"/>
          <w:sz w:val="32"/>
          <w:szCs w:val="32"/>
          <w:highlight w:val="none"/>
        </w:rPr>
      </w:pPr>
    </w:p>
    <w:p w14:paraId="096CE04F">
      <w:pPr>
        <w:pStyle w:val="52"/>
        <w:rPr>
          <w:rFonts w:hint="eastAsia" w:ascii="宋体" w:hAnsi="宋体" w:eastAsia="宋体" w:cs="宋体"/>
          <w:b/>
          <w:color w:val="auto"/>
          <w:kern w:val="0"/>
          <w:sz w:val="32"/>
          <w:szCs w:val="32"/>
          <w:highlight w:val="none"/>
        </w:rPr>
      </w:pPr>
    </w:p>
    <w:p w14:paraId="3631AD3C">
      <w:pPr>
        <w:rPr>
          <w:rFonts w:hint="eastAsia" w:ascii="宋体" w:hAnsi="宋体" w:eastAsia="宋体" w:cs="宋体"/>
          <w:b/>
          <w:color w:val="auto"/>
          <w:kern w:val="0"/>
          <w:sz w:val="32"/>
          <w:szCs w:val="32"/>
          <w:highlight w:val="none"/>
        </w:rPr>
      </w:pPr>
    </w:p>
    <w:p w14:paraId="1A939E9E">
      <w:pPr>
        <w:pStyle w:val="4"/>
        <w:rPr>
          <w:rFonts w:hint="eastAsia" w:ascii="宋体" w:hAnsi="宋体" w:eastAsia="宋体" w:cs="宋体"/>
          <w:b/>
          <w:color w:val="auto"/>
          <w:kern w:val="0"/>
          <w:sz w:val="32"/>
          <w:szCs w:val="32"/>
          <w:highlight w:val="none"/>
        </w:rPr>
      </w:pPr>
    </w:p>
    <w:p w14:paraId="68C20C1A">
      <w:pPr>
        <w:pStyle w:val="52"/>
        <w:rPr>
          <w:rFonts w:hint="eastAsia" w:ascii="宋体" w:hAnsi="宋体" w:eastAsia="宋体" w:cs="宋体"/>
          <w:b/>
          <w:color w:val="auto"/>
          <w:kern w:val="0"/>
          <w:sz w:val="32"/>
          <w:szCs w:val="32"/>
          <w:highlight w:val="none"/>
        </w:rPr>
      </w:pPr>
    </w:p>
    <w:p w14:paraId="30987CF6">
      <w:pPr>
        <w:rPr>
          <w:rFonts w:hint="eastAsia" w:ascii="宋体" w:hAnsi="宋体" w:eastAsia="宋体" w:cs="宋体"/>
          <w:b/>
          <w:color w:val="auto"/>
          <w:kern w:val="0"/>
          <w:sz w:val="32"/>
          <w:szCs w:val="32"/>
          <w:highlight w:val="none"/>
        </w:rPr>
      </w:pPr>
    </w:p>
    <w:p w14:paraId="65CDD20B">
      <w:pPr>
        <w:pStyle w:val="4"/>
        <w:rPr>
          <w:rFonts w:hint="eastAsia"/>
          <w:color w:val="auto"/>
          <w:highlight w:val="none"/>
        </w:rPr>
      </w:pPr>
    </w:p>
    <w:p w14:paraId="351AD62B">
      <w:pPr>
        <w:pStyle w:val="52"/>
        <w:rPr>
          <w:rFonts w:hint="eastAsia"/>
          <w:color w:val="auto"/>
          <w:highlight w:val="none"/>
        </w:rPr>
      </w:pPr>
    </w:p>
    <w:p w14:paraId="7E604557">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C012316">
      <w:pPr>
        <w:snapToGrid w:val="0"/>
        <w:spacing w:line="360" w:lineRule="auto"/>
        <w:rPr>
          <w:rFonts w:hint="eastAsia" w:ascii="宋体" w:hAnsi="宋体" w:eastAsia="宋体" w:cs="宋体"/>
          <w:color w:val="auto"/>
          <w:sz w:val="24"/>
          <w:highlight w:val="none"/>
        </w:rPr>
      </w:pPr>
    </w:p>
    <w:p w14:paraId="246EB3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C4834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4E413F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9F417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AEBF8E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2C7D0A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C7FAC3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F23750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4DF4D4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20923F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86C00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413C3F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B3E38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C4076F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ECE708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03BC2C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F048ED3">
      <w:pPr>
        <w:spacing w:line="360" w:lineRule="auto"/>
        <w:jc w:val="center"/>
        <w:rPr>
          <w:rFonts w:hint="eastAsia" w:ascii="宋体" w:hAnsi="宋体" w:eastAsia="宋体" w:cs="宋体"/>
          <w:b/>
          <w:bCs/>
          <w:color w:val="auto"/>
          <w:sz w:val="24"/>
          <w:highlight w:val="none"/>
        </w:rPr>
      </w:pPr>
    </w:p>
    <w:p w14:paraId="7FEF39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8BBEC2">
      <w:pPr>
        <w:spacing w:line="360" w:lineRule="auto"/>
        <w:jc w:val="center"/>
        <w:rPr>
          <w:rFonts w:hint="eastAsia" w:ascii="宋体" w:hAnsi="宋体" w:eastAsia="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F88EDDE">
      <w:pPr>
        <w:spacing w:line="360" w:lineRule="auto"/>
        <w:ind w:right="420"/>
        <w:rPr>
          <w:rFonts w:hint="eastAsia" w:ascii="宋体" w:hAnsi="宋体" w:eastAsia="宋体" w:cs="宋体"/>
          <w:color w:val="auto"/>
          <w:highlight w:val="none"/>
        </w:rPr>
      </w:pPr>
    </w:p>
    <w:p w14:paraId="6986C02B">
      <w:pPr>
        <w:jc w:val="center"/>
        <w:rPr>
          <w:rFonts w:ascii="宋体" w:hAnsi="宋体"/>
          <w:b/>
          <w:color w:val="auto"/>
          <w:spacing w:val="6"/>
          <w:sz w:val="22"/>
          <w:szCs w:val="22"/>
          <w:highlight w:val="none"/>
        </w:rPr>
      </w:pPr>
      <w:r>
        <w:rPr>
          <w:rFonts w:hint="eastAsia" w:ascii="宋体" w:hAnsi="宋体" w:cs="宋体"/>
          <w:b/>
          <w:bCs/>
          <w:color w:val="auto"/>
          <w:sz w:val="32"/>
          <w:szCs w:val="32"/>
          <w:highlight w:val="none"/>
          <w:lang w:eastAsia="zh-CN"/>
        </w:rPr>
        <w:t>十</w:t>
      </w:r>
      <w:r>
        <w:rPr>
          <w:rFonts w:hint="eastAsia" w:ascii="宋体" w:hAnsi="宋体" w:eastAsia="宋体" w:cs="宋体"/>
          <w:b/>
          <w:color w:val="auto"/>
          <w:kern w:val="0"/>
          <w:sz w:val="32"/>
          <w:szCs w:val="32"/>
          <w:highlight w:val="none"/>
        </w:rPr>
        <w:t>、</w:t>
      </w:r>
      <w:r>
        <w:rPr>
          <w:rFonts w:hint="eastAsia" w:ascii="宋体" w:hAnsi="宋体" w:cs="宋体"/>
          <w:b/>
          <w:bCs/>
          <w:color w:val="auto"/>
          <w:sz w:val="32"/>
          <w:szCs w:val="32"/>
          <w:highlight w:val="none"/>
          <w:lang w:eastAsia="zh-CN"/>
        </w:rPr>
        <w:t>政府采购活动现场确认声明书</w:t>
      </w:r>
    </w:p>
    <w:p w14:paraId="1A4CDD81">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0736B4D1">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温州市洞头区应急管理局</w:t>
      </w:r>
      <w:r>
        <w:rPr>
          <w:rFonts w:hAnsi="宋体"/>
          <w:b/>
          <w:color w:val="auto"/>
          <w:spacing w:val="6"/>
          <w:sz w:val="22"/>
          <w:szCs w:val="22"/>
          <w:highlight w:val="none"/>
        </w:rPr>
        <w:t>：</w:t>
      </w:r>
    </w:p>
    <w:p w14:paraId="6E7A4A44">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eastAsia="宋体"/>
          <w:b/>
          <w:color w:val="auto"/>
          <w:kern w:val="0"/>
          <w:sz w:val="22"/>
          <w:szCs w:val="22"/>
          <w:highlight w:val="none"/>
          <w:u w:val="single"/>
          <w:lang w:eastAsia="zh-CN"/>
        </w:rPr>
        <w:t>浙江新业项目管理有限公司</w:t>
      </w:r>
      <w:r>
        <w:rPr>
          <w:rFonts w:hAnsi="宋体"/>
          <w:b/>
          <w:color w:val="auto"/>
          <w:kern w:val="0"/>
          <w:sz w:val="22"/>
          <w:szCs w:val="22"/>
          <w:highlight w:val="none"/>
        </w:rPr>
        <w:t>：</w:t>
      </w:r>
    </w:p>
    <w:p w14:paraId="0AD38220">
      <w:pPr>
        <w:pStyle w:val="949"/>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项目（编号：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14:paraId="704AAEA0">
      <w:pPr>
        <w:pStyle w:val="948"/>
        <w:widowControl/>
        <w:numPr>
          <w:ilvl w:val="0"/>
          <w:numId w:val="6"/>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3A22B03F">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2F481821">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48F1E8A">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69B45E80">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32366AA1">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7E85FB11">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513E790">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27C43CCD">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630A252B">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10819636">
      <w:pPr>
        <w:pStyle w:val="949"/>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6A2C4D56">
      <w:pPr>
        <w:pStyle w:val="949"/>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35365B78">
      <w:pPr>
        <w:pStyle w:val="949"/>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66184A8C">
      <w:pPr>
        <w:pStyle w:val="948"/>
        <w:widowControl/>
        <w:numPr>
          <w:ilvl w:val="0"/>
          <w:numId w:val="7"/>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62C9A197">
      <w:pPr>
        <w:pStyle w:val="948"/>
        <w:widowControl/>
        <w:numPr>
          <w:ilvl w:val="0"/>
          <w:numId w:val="7"/>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我发现供应商之间存在或可能存在上述第二条第项利害关系。</w:t>
      </w:r>
    </w:p>
    <w:p w14:paraId="17A4513A">
      <w:pPr>
        <w:pStyle w:val="964"/>
        <w:widowControl w:val="0"/>
        <w:snapToGrid w:val="0"/>
        <w:spacing w:line="440" w:lineRule="atLeast"/>
        <w:ind w:firstLine="442" w:firstLineChars="200"/>
        <w:jc w:val="both"/>
        <w:rPr>
          <w:rFonts w:hAnsi="宋体"/>
          <w:b/>
          <w:bCs/>
          <w:color w:val="auto"/>
          <w:sz w:val="22"/>
          <w:szCs w:val="22"/>
          <w:highlight w:val="none"/>
        </w:rPr>
      </w:pPr>
    </w:p>
    <w:p w14:paraId="6147E916">
      <w:pPr>
        <w:pStyle w:val="964"/>
        <w:widowControl w:val="0"/>
        <w:snapToGrid w:val="0"/>
        <w:spacing w:line="440" w:lineRule="atLeast"/>
        <w:ind w:firstLine="442" w:firstLineChars="200"/>
        <w:jc w:val="both"/>
        <w:rPr>
          <w:rFonts w:hAnsi="宋体"/>
          <w:b/>
          <w:bCs/>
          <w:color w:val="auto"/>
          <w:sz w:val="22"/>
          <w:szCs w:val="22"/>
          <w:highlight w:val="none"/>
        </w:rPr>
      </w:pPr>
      <w:r>
        <w:rPr>
          <w:rFonts w:hAnsi="宋体"/>
          <w:b/>
          <w:bCs/>
          <w:color w:val="auto"/>
          <w:sz w:val="22"/>
          <w:szCs w:val="22"/>
          <w:highlight w:val="none"/>
        </w:rPr>
        <w:t>（先勾选不存在选项、如在投标时发现有以上的任何情况，须立即向采购代理单位反映，如开标后60分钟内无反映则均按照不存在选项处理）</w:t>
      </w:r>
    </w:p>
    <w:p w14:paraId="48066BA1">
      <w:pPr>
        <w:pStyle w:val="949"/>
        <w:widowControl w:val="0"/>
        <w:snapToGrid w:val="0"/>
        <w:spacing w:line="440" w:lineRule="exact"/>
        <w:ind w:firstLine="440" w:firstLineChars="200"/>
        <w:jc w:val="both"/>
        <w:rPr>
          <w:rFonts w:hint="default" w:hAnsi="宋体"/>
          <w:color w:val="auto"/>
          <w:sz w:val="22"/>
          <w:szCs w:val="22"/>
          <w:highlight w:val="none"/>
        </w:rPr>
      </w:pPr>
    </w:p>
    <w:p w14:paraId="16E5082D">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供应商代表签名：</w:t>
      </w:r>
    </w:p>
    <w:p w14:paraId="0C18A5AD">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664401B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EBED5F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67557C6">
      <w:pPr>
        <w:spacing w:line="360" w:lineRule="auto"/>
        <w:jc w:val="center"/>
        <w:outlineLvl w:val="0"/>
        <w:rPr>
          <w:rFonts w:hint="eastAsia" w:ascii="宋体" w:hAnsi="宋体" w:eastAsia="宋体" w:cs="宋体"/>
          <w:b/>
          <w:color w:val="auto"/>
          <w:kern w:val="0"/>
          <w:sz w:val="36"/>
          <w:szCs w:val="36"/>
          <w:highlight w:val="none"/>
        </w:rPr>
      </w:pPr>
    </w:p>
    <w:p w14:paraId="6CD74C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D6DB2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757E2B81">
      <w:pPr>
        <w:snapToGrid w:val="0"/>
        <w:spacing w:line="360" w:lineRule="auto"/>
        <w:ind w:right="480"/>
        <w:jc w:val="center"/>
        <w:rPr>
          <w:rFonts w:hint="eastAsia" w:ascii="宋体" w:hAnsi="宋体" w:eastAsia="宋体" w:cs="宋体"/>
          <w:b/>
          <w:color w:val="auto"/>
          <w:kern w:val="0"/>
          <w:sz w:val="32"/>
          <w:szCs w:val="32"/>
          <w:highlight w:val="none"/>
        </w:rPr>
      </w:pPr>
    </w:p>
    <w:p w14:paraId="33324D11">
      <w:pPr>
        <w:snapToGrid w:val="0"/>
        <w:spacing w:line="360" w:lineRule="auto"/>
        <w:ind w:right="480"/>
        <w:jc w:val="center"/>
        <w:rPr>
          <w:rFonts w:hint="eastAsia" w:ascii="宋体" w:hAnsi="宋体" w:eastAsia="宋体" w:cs="宋体"/>
          <w:b/>
          <w:color w:val="auto"/>
          <w:kern w:val="0"/>
          <w:sz w:val="32"/>
          <w:szCs w:val="32"/>
          <w:highlight w:val="none"/>
        </w:rPr>
      </w:pPr>
    </w:p>
    <w:p w14:paraId="2AFCED63">
      <w:pPr>
        <w:snapToGrid w:val="0"/>
        <w:spacing w:line="360" w:lineRule="auto"/>
        <w:ind w:right="480"/>
        <w:jc w:val="center"/>
        <w:rPr>
          <w:rFonts w:hint="eastAsia" w:ascii="宋体" w:hAnsi="宋体" w:eastAsia="宋体" w:cs="宋体"/>
          <w:b/>
          <w:color w:val="auto"/>
          <w:kern w:val="0"/>
          <w:sz w:val="32"/>
          <w:szCs w:val="32"/>
          <w:highlight w:val="none"/>
        </w:rPr>
      </w:pPr>
    </w:p>
    <w:p w14:paraId="7249CDCD">
      <w:pPr>
        <w:snapToGrid w:val="0"/>
        <w:spacing w:line="360" w:lineRule="auto"/>
        <w:ind w:right="480"/>
        <w:jc w:val="center"/>
        <w:rPr>
          <w:rFonts w:hint="eastAsia" w:ascii="宋体" w:hAnsi="宋体" w:eastAsia="宋体" w:cs="宋体"/>
          <w:b/>
          <w:color w:val="auto"/>
          <w:kern w:val="0"/>
          <w:sz w:val="32"/>
          <w:szCs w:val="32"/>
          <w:highlight w:val="none"/>
        </w:rPr>
      </w:pPr>
    </w:p>
    <w:p w14:paraId="2301A2A6">
      <w:pPr>
        <w:snapToGrid w:val="0"/>
        <w:spacing w:line="360" w:lineRule="auto"/>
        <w:ind w:right="480"/>
        <w:jc w:val="center"/>
        <w:rPr>
          <w:rFonts w:hint="eastAsia" w:ascii="宋体" w:hAnsi="宋体" w:eastAsia="宋体" w:cs="宋体"/>
          <w:b/>
          <w:color w:val="auto"/>
          <w:kern w:val="0"/>
          <w:sz w:val="32"/>
          <w:szCs w:val="32"/>
          <w:highlight w:val="none"/>
        </w:rPr>
      </w:pPr>
    </w:p>
    <w:p w14:paraId="4C7D6629">
      <w:pPr>
        <w:snapToGrid w:val="0"/>
        <w:spacing w:line="360" w:lineRule="auto"/>
        <w:ind w:right="480"/>
        <w:jc w:val="center"/>
        <w:rPr>
          <w:rFonts w:hint="eastAsia" w:ascii="宋体" w:hAnsi="宋体" w:eastAsia="宋体" w:cs="宋体"/>
          <w:b/>
          <w:color w:val="auto"/>
          <w:kern w:val="0"/>
          <w:sz w:val="32"/>
          <w:szCs w:val="32"/>
          <w:highlight w:val="none"/>
        </w:rPr>
      </w:pPr>
    </w:p>
    <w:p w14:paraId="28838C2E">
      <w:pPr>
        <w:snapToGrid w:val="0"/>
        <w:spacing w:line="360" w:lineRule="auto"/>
        <w:ind w:right="480"/>
        <w:jc w:val="center"/>
        <w:rPr>
          <w:rFonts w:hint="eastAsia" w:ascii="宋体" w:hAnsi="宋体" w:eastAsia="宋体" w:cs="宋体"/>
          <w:b/>
          <w:color w:val="auto"/>
          <w:kern w:val="0"/>
          <w:sz w:val="32"/>
          <w:szCs w:val="32"/>
          <w:highlight w:val="none"/>
        </w:rPr>
      </w:pPr>
    </w:p>
    <w:p w14:paraId="4D7563FE">
      <w:pPr>
        <w:snapToGrid w:val="0"/>
        <w:spacing w:line="360" w:lineRule="auto"/>
        <w:ind w:right="480"/>
        <w:jc w:val="center"/>
        <w:rPr>
          <w:rFonts w:hint="eastAsia" w:ascii="宋体" w:hAnsi="宋体" w:eastAsia="宋体" w:cs="宋体"/>
          <w:b/>
          <w:color w:val="auto"/>
          <w:kern w:val="0"/>
          <w:sz w:val="32"/>
          <w:szCs w:val="32"/>
          <w:highlight w:val="none"/>
        </w:rPr>
      </w:pPr>
    </w:p>
    <w:p w14:paraId="01240D5B">
      <w:pPr>
        <w:snapToGrid w:val="0"/>
        <w:spacing w:line="360" w:lineRule="auto"/>
        <w:ind w:right="480"/>
        <w:jc w:val="center"/>
        <w:rPr>
          <w:rFonts w:hint="eastAsia" w:ascii="宋体" w:hAnsi="宋体" w:eastAsia="宋体" w:cs="宋体"/>
          <w:b/>
          <w:color w:val="auto"/>
          <w:kern w:val="0"/>
          <w:sz w:val="32"/>
          <w:szCs w:val="32"/>
          <w:highlight w:val="none"/>
        </w:rPr>
      </w:pPr>
    </w:p>
    <w:p w14:paraId="2938B611">
      <w:pPr>
        <w:snapToGrid w:val="0"/>
        <w:spacing w:line="360" w:lineRule="auto"/>
        <w:ind w:right="480"/>
        <w:jc w:val="center"/>
        <w:rPr>
          <w:rFonts w:hint="eastAsia" w:ascii="宋体" w:hAnsi="宋体" w:eastAsia="宋体" w:cs="宋体"/>
          <w:b/>
          <w:color w:val="auto"/>
          <w:kern w:val="0"/>
          <w:sz w:val="32"/>
          <w:szCs w:val="32"/>
          <w:highlight w:val="none"/>
        </w:rPr>
      </w:pPr>
    </w:p>
    <w:p w14:paraId="428C731F">
      <w:pPr>
        <w:snapToGrid w:val="0"/>
        <w:spacing w:line="360" w:lineRule="auto"/>
        <w:ind w:right="480"/>
        <w:jc w:val="center"/>
        <w:rPr>
          <w:rFonts w:hint="eastAsia" w:ascii="宋体" w:hAnsi="宋体" w:eastAsia="宋体" w:cs="宋体"/>
          <w:b/>
          <w:color w:val="auto"/>
          <w:kern w:val="0"/>
          <w:sz w:val="32"/>
          <w:szCs w:val="32"/>
          <w:highlight w:val="none"/>
        </w:rPr>
      </w:pPr>
    </w:p>
    <w:p w14:paraId="3D6E6850">
      <w:pPr>
        <w:snapToGrid w:val="0"/>
        <w:spacing w:line="360" w:lineRule="auto"/>
        <w:ind w:right="480"/>
        <w:jc w:val="center"/>
        <w:rPr>
          <w:rFonts w:hint="eastAsia" w:ascii="宋体" w:hAnsi="宋体" w:eastAsia="宋体" w:cs="宋体"/>
          <w:b/>
          <w:color w:val="auto"/>
          <w:kern w:val="0"/>
          <w:sz w:val="32"/>
          <w:szCs w:val="32"/>
          <w:highlight w:val="none"/>
        </w:rPr>
      </w:pPr>
    </w:p>
    <w:p w14:paraId="15FE9170">
      <w:pPr>
        <w:snapToGrid w:val="0"/>
        <w:spacing w:line="360" w:lineRule="auto"/>
        <w:ind w:right="480"/>
        <w:jc w:val="center"/>
        <w:rPr>
          <w:rFonts w:hint="eastAsia" w:ascii="宋体" w:hAnsi="宋体" w:eastAsia="宋体" w:cs="宋体"/>
          <w:b/>
          <w:color w:val="auto"/>
          <w:kern w:val="0"/>
          <w:sz w:val="32"/>
          <w:szCs w:val="32"/>
          <w:highlight w:val="none"/>
        </w:rPr>
      </w:pPr>
    </w:p>
    <w:p w14:paraId="210A935A">
      <w:pPr>
        <w:snapToGrid w:val="0"/>
        <w:spacing w:line="360" w:lineRule="auto"/>
        <w:ind w:right="480"/>
        <w:jc w:val="center"/>
        <w:rPr>
          <w:rFonts w:hint="eastAsia" w:ascii="宋体" w:hAnsi="宋体" w:eastAsia="宋体" w:cs="宋体"/>
          <w:b/>
          <w:color w:val="auto"/>
          <w:kern w:val="0"/>
          <w:sz w:val="32"/>
          <w:szCs w:val="32"/>
          <w:highlight w:val="none"/>
        </w:rPr>
      </w:pPr>
    </w:p>
    <w:p w14:paraId="3EAFF9BB">
      <w:pPr>
        <w:snapToGrid w:val="0"/>
        <w:spacing w:line="360" w:lineRule="auto"/>
        <w:ind w:right="480"/>
        <w:jc w:val="center"/>
        <w:rPr>
          <w:rFonts w:hint="eastAsia" w:ascii="宋体" w:hAnsi="宋体" w:eastAsia="宋体" w:cs="宋体"/>
          <w:b/>
          <w:color w:val="auto"/>
          <w:kern w:val="0"/>
          <w:sz w:val="32"/>
          <w:szCs w:val="32"/>
          <w:highlight w:val="none"/>
        </w:rPr>
      </w:pPr>
    </w:p>
    <w:p w14:paraId="7711C6C2">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5D3B7D7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6103B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51B1D4F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82B15C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pPr w:leftFromText="180" w:rightFromText="180" w:vertAnchor="text" w:horzAnchor="page" w:tblpX="1388" w:tblpY="325"/>
        <w:tblOverlap w:val="never"/>
        <w:tblW w:w="14116"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2902"/>
        <w:gridCol w:w="1984"/>
        <w:gridCol w:w="1489"/>
        <w:gridCol w:w="2155"/>
        <w:gridCol w:w="2768"/>
      </w:tblGrid>
      <w:tr w14:paraId="25954E2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20" w:type="dxa"/>
            <w:tcBorders>
              <w:tl2br w:val="nil"/>
              <w:tr2bl w:val="nil"/>
            </w:tcBorders>
            <w:noWrap w:val="0"/>
            <w:vAlign w:val="center"/>
          </w:tcPr>
          <w:p w14:paraId="19E1716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198" w:type="dxa"/>
            <w:tcBorders>
              <w:tl2br w:val="nil"/>
              <w:tr2bl w:val="nil"/>
            </w:tcBorders>
            <w:noWrap w:val="0"/>
            <w:vAlign w:val="center"/>
          </w:tcPr>
          <w:p w14:paraId="67C8F6A3">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2902" w:type="dxa"/>
            <w:tcBorders>
              <w:tl2br w:val="nil"/>
              <w:tr2bl w:val="nil"/>
            </w:tcBorders>
            <w:noWrap w:val="0"/>
            <w:vAlign w:val="center"/>
          </w:tcPr>
          <w:p w14:paraId="7A6FAF5D">
            <w:pPr>
              <w:pStyle w:val="34"/>
              <w:spacing w:line="460" w:lineRule="atLeast"/>
              <w:jc w:val="center"/>
              <w:rPr>
                <w:rFonts w:hint="eastAsia" w:ascii="宋体" w:hAnsi="宋体" w:eastAsia="宋体" w:cs="宋体"/>
                <w:b w:val="0"/>
                <w:bCs w:val="0"/>
                <w:color w:val="auto"/>
                <w:sz w:val="22"/>
                <w:szCs w:val="22"/>
                <w:highlight w:val="none"/>
                <w:lang w:eastAsia="zh-CN"/>
              </w:rPr>
            </w:pPr>
            <w:r>
              <w:rPr>
                <w:rFonts w:hint="eastAsia" w:hAnsi="宋体" w:cs="宋体"/>
                <w:b w:val="0"/>
                <w:bCs w:val="0"/>
                <w:color w:val="auto"/>
                <w:sz w:val="22"/>
                <w:szCs w:val="22"/>
                <w:highlight w:val="none"/>
                <w:lang w:eastAsia="zh-CN"/>
              </w:rPr>
              <w:t>服务内容</w:t>
            </w:r>
          </w:p>
        </w:tc>
        <w:tc>
          <w:tcPr>
            <w:tcW w:w="1984" w:type="dxa"/>
            <w:tcBorders>
              <w:tl2br w:val="nil"/>
              <w:tr2bl w:val="nil"/>
            </w:tcBorders>
            <w:noWrap w:val="0"/>
            <w:vAlign w:val="center"/>
          </w:tcPr>
          <w:p w14:paraId="68D9EEB7">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投标报价</w:t>
            </w:r>
          </w:p>
        </w:tc>
        <w:tc>
          <w:tcPr>
            <w:tcW w:w="1489" w:type="dxa"/>
            <w:tcBorders>
              <w:tl2br w:val="nil"/>
              <w:tr2bl w:val="nil"/>
            </w:tcBorders>
            <w:noWrap w:val="0"/>
            <w:vAlign w:val="center"/>
          </w:tcPr>
          <w:p w14:paraId="66D4B80B">
            <w:pPr>
              <w:pStyle w:val="34"/>
              <w:spacing w:line="460" w:lineRule="atLeast"/>
              <w:jc w:val="center"/>
              <w:rPr>
                <w:rFonts w:hint="eastAsia" w:ascii="宋体"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服务周期</w:t>
            </w:r>
          </w:p>
        </w:tc>
        <w:tc>
          <w:tcPr>
            <w:tcW w:w="2155" w:type="dxa"/>
            <w:tcBorders>
              <w:tl2br w:val="nil"/>
              <w:tr2bl w:val="nil"/>
            </w:tcBorders>
            <w:noWrap w:val="0"/>
            <w:vAlign w:val="center"/>
          </w:tcPr>
          <w:p w14:paraId="315BD8CA">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服务地点</w:t>
            </w:r>
          </w:p>
        </w:tc>
        <w:tc>
          <w:tcPr>
            <w:tcW w:w="2768" w:type="dxa"/>
            <w:tcBorders>
              <w:tl2br w:val="nil"/>
              <w:tr2bl w:val="nil"/>
            </w:tcBorders>
            <w:noWrap w:val="0"/>
            <w:vAlign w:val="center"/>
          </w:tcPr>
          <w:p w14:paraId="1BF3B6CE">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备注</w:t>
            </w:r>
          </w:p>
        </w:tc>
      </w:tr>
      <w:tr w14:paraId="72D2AC8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20" w:type="dxa"/>
            <w:tcBorders>
              <w:tl2br w:val="nil"/>
              <w:tr2bl w:val="nil"/>
            </w:tcBorders>
            <w:noWrap w:val="0"/>
            <w:vAlign w:val="center"/>
          </w:tcPr>
          <w:p w14:paraId="76EC2FB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198" w:type="dxa"/>
            <w:tcBorders>
              <w:tl2br w:val="nil"/>
              <w:tr2bl w:val="nil"/>
            </w:tcBorders>
            <w:noWrap w:val="0"/>
            <w:vAlign w:val="center"/>
          </w:tcPr>
          <w:p w14:paraId="41512401">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cs="宋体"/>
                <w:b w:val="0"/>
                <w:bCs w:val="0"/>
                <w:color w:val="auto"/>
                <w:sz w:val="22"/>
                <w:szCs w:val="22"/>
                <w:highlight w:val="none"/>
                <w:lang w:eastAsia="zh-CN"/>
              </w:rPr>
              <w:t>洞头区基层应急消防体系建设项目</w:t>
            </w:r>
          </w:p>
        </w:tc>
        <w:tc>
          <w:tcPr>
            <w:tcW w:w="2902" w:type="dxa"/>
            <w:tcBorders>
              <w:tl2br w:val="nil"/>
              <w:tr2bl w:val="nil"/>
            </w:tcBorders>
            <w:noWrap w:val="0"/>
            <w:vAlign w:val="center"/>
          </w:tcPr>
          <w:p w14:paraId="6E0A1CB0">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ottom"/>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主要从事应急消防管理站工作，协助开展辖区内安全生产、消防安全、自然灾害防治、应急救援等工作</w:t>
            </w:r>
          </w:p>
        </w:tc>
        <w:tc>
          <w:tcPr>
            <w:tcW w:w="1984" w:type="dxa"/>
            <w:tcBorders>
              <w:tl2br w:val="nil"/>
              <w:tr2bl w:val="nil"/>
            </w:tcBorders>
            <w:noWrap w:val="0"/>
            <w:vAlign w:val="center"/>
          </w:tcPr>
          <w:p w14:paraId="11EDFE4C">
            <w:pPr>
              <w:pStyle w:val="34"/>
              <w:spacing w:line="460" w:lineRule="atLeast"/>
              <w:rPr>
                <w:rFonts w:hint="default" w:ascii="宋体" w:hAnsi="宋体" w:eastAsia="宋体" w:cs="宋体"/>
                <w:b w:val="0"/>
                <w:bCs w:val="0"/>
                <w:color w:val="auto"/>
                <w:sz w:val="22"/>
                <w:szCs w:val="22"/>
                <w:highlight w:val="none"/>
                <w:lang w:val="en-US" w:eastAsia="zh-CN"/>
              </w:rPr>
            </w:pPr>
          </w:p>
        </w:tc>
        <w:tc>
          <w:tcPr>
            <w:tcW w:w="1489" w:type="dxa"/>
            <w:tcBorders>
              <w:tl2br w:val="nil"/>
              <w:tr2bl w:val="nil"/>
            </w:tcBorders>
            <w:noWrap w:val="0"/>
            <w:vAlign w:val="center"/>
          </w:tcPr>
          <w:p w14:paraId="0949ECD0">
            <w:pPr>
              <w:pStyle w:val="34"/>
              <w:spacing w:line="460" w:lineRule="atLeast"/>
              <w:jc w:val="center"/>
              <w:rPr>
                <w:rFonts w:hint="default" w:ascii="宋体" w:hAnsi="宋体" w:eastAsia="仿宋_GB2312" w:cs="宋体"/>
                <w:b w:val="0"/>
                <w:bCs w:val="0"/>
                <w:color w:val="auto"/>
                <w:sz w:val="22"/>
                <w:szCs w:val="22"/>
                <w:highlight w:val="none"/>
                <w:lang w:val="en-US" w:eastAsia="zh-CN"/>
              </w:rPr>
            </w:pPr>
            <w:r>
              <w:rPr>
                <w:rFonts w:hint="eastAsia" w:hAnsi="宋体" w:cs="宋体"/>
                <w:snapToGrid/>
                <w:color w:val="auto"/>
                <w:kern w:val="0"/>
                <w:sz w:val="24"/>
                <w:szCs w:val="24"/>
                <w:highlight w:val="none"/>
                <w:lang w:val="en-US" w:eastAsia="zh-CN" w:bidi="ar-SA"/>
              </w:rPr>
              <w:t>一</w:t>
            </w:r>
            <w:r>
              <w:rPr>
                <w:rFonts w:hint="eastAsia" w:ascii="宋体" w:hAnsi="宋体" w:eastAsia="宋体" w:cs="宋体"/>
                <w:snapToGrid/>
                <w:color w:val="auto"/>
                <w:kern w:val="0"/>
                <w:sz w:val="24"/>
                <w:szCs w:val="24"/>
                <w:highlight w:val="none"/>
                <w:lang w:val="en-US" w:eastAsia="zh-CN" w:bidi="ar-SA"/>
              </w:rPr>
              <w:t>年</w:t>
            </w:r>
          </w:p>
        </w:tc>
        <w:tc>
          <w:tcPr>
            <w:tcW w:w="2155" w:type="dxa"/>
            <w:tcBorders>
              <w:tl2br w:val="nil"/>
              <w:tr2bl w:val="nil"/>
            </w:tcBorders>
            <w:noWrap w:val="0"/>
            <w:vAlign w:val="center"/>
          </w:tcPr>
          <w:p w14:paraId="2F70E66A">
            <w:pPr>
              <w:pStyle w:val="34"/>
              <w:spacing w:line="460" w:lineRule="atLeast"/>
              <w:jc w:val="center"/>
              <w:rPr>
                <w:rFonts w:hint="eastAsia" w:hAnsi="宋体"/>
                <w:color w:val="auto"/>
                <w:sz w:val="22"/>
                <w:highlight w:val="none"/>
                <w:u w:val="single"/>
              </w:rPr>
            </w:pPr>
          </w:p>
        </w:tc>
        <w:tc>
          <w:tcPr>
            <w:tcW w:w="2768" w:type="dxa"/>
            <w:tcBorders>
              <w:tl2br w:val="nil"/>
              <w:tr2bl w:val="nil"/>
            </w:tcBorders>
            <w:noWrap w:val="0"/>
            <w:vAlign w:val="center"/>
          </w:tcPr>
          <w:p w14:paraId="53048AD5">
            <w:pPr>
              <w:pStyle w:val="34"/>
              <w:spacing w:line="460" w:lineRule="atLeast"/>
              <w:jc w:val="center"/>
              <w:rPr>
                <w:rFonts w:hint="eastAsia" w:hAnsi="宋体"/>
                <w:color w:val="auto"/>
                <w:sz w:val="22"/>
                <w:highlight w:val="none"/>
                <w:u w:val="single"/>
              </w:rPr>
            </w:pPr>
          </w:p>
        </w:tc>
      </w:tr>
    </w:tbl>
    <w:p w14:paraId="1E26B192">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1、投标人需按本表格式填写，不得自行更改。</w:t>
      </w:r>
    </w:p>
    <w:p w14:paraId="5A04EDB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6477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32"/>
          <w:szCs w:val="32"/>
          <w:highlight w:val="none"/>
        </w:rPr>
      </w:pPr>
      <w:r>
        <w:rPr>
          <w:rFonts w:hint="eastAsia" w:ascii="宋体" w:hAnsi="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96E82B">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投标分项报价表</w:t>
      </w:r>
    </w:p>
    <w:p w14:paraId="625DEEAB">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项目名称： </w:t>
      </w: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 xml:space="preserve">                             项目编号：</w:t>
      </w:r>
    </w:p>
    <w:p w14:paraId="62DE5938">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价格单位：元</w:t>
      </w:r>
    </w:p>
    <w:tbl>
      <w:tblPr>
        <w:tblStyle w:val="62"/>
        <w:tblW w:w="14035" w:type="dxa"/>
        <w:tblInd w:w="213" w:type="dxa"/>
        <w:tblLayout w:type="fixed"/>
        <w:tblCellMar>
          <w:top w:w="0" w:type="dxa"/>
          <w:left w:w="108" w:type="dxa"/>
          <w:bottom w:w="0" w:type="dxa"/>
          <w:right w:w="108" w:type="dxa"/>
        </w:tblCellMar>
      </w:tblPr>
      <w:tblGrid>
        <w:gridCol w:w="1204"/>
        <w:gridCol w:w="3471"/>
        <w:gridCol w:w="1216"/>
        <w:gridCol w:w="1494"/>
        <w:gridCol w:w="2346"/>
        <w:gridCol w:w="1839"/>
        <w:gridCol w:w="1483"/>
        <w:gridCol w:w="982"/>
      </w:tblGrid>
      <w:tr w14:paraId="3F5A557D">
        <w:tblPrEx>
          <w:tblCellMar>
            <w:top w:w="0" w:type="dxa"/>
            <w:left w:w="108" w:type="dxa"/>
            <w:bottom w:w="0" w:type="dxa"/>
            <w:right w:w="108" w:type="dxa"/>
          </w:tblCellMar>
        </w:tblPrEx>
        <w:trPr>
          <w:trHeight w:val="744" w:hRule="atLeast"/>
        </w:trPr>
        <w:tc>
          <w:tcPr>
            <w:tcW w:w="1204" w:type="dxa"/>
            <w:tcBorders>
              <w:top w:val="single" w:color="000000" w:sz="12" w:space="0"/>
              <w:left w:val="single" w:color="000000" w:sz="12" w:space="0"/>
              <w:bottom w:val="single" w:color="000000" w:sz="12" w:space="0"/>
              <w:right w:val="single" w:color="000000" w:sz="4" w:space="0"/>
            </w:tcBorders>
            <w:vAlign w:val="center"/>
          </w:tcPr>
          <w:p w14:paraId="6A670AF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471" w:type="dxa"/>
            <w:tcBorders>
              <w:top w:val="single" w:color="000000" w:sz="12" w:space="0"/>
              <w:left w:val="nil"/>
              <w:bottom w:val="single" w:color="000000" w:sz="12" w:space="0"/>
              <w:right w:val="single" w:color="000000" w:sz="4" w:space="0"/>
            </w:tcBorders>
            <w:vAlign w:val="center"/>
          </w:tcPr>
          <w:p w14:paraId="0FADA5E9">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费用名称</w:t>
            </w:r>
          </w:p>
        </w:tc>
        <w:tc>
          <w:tcPr>
            <w:tcW w:w="1216" w:type="dxa"/>
            <w:tcBorders>
              <w:top w:val="single" w:color="000000" w:sz="12" w:space="0"/>
              <w:left w:val="nil"/>
              <w:bottom w:val="single" w:color="000000" w:sz="12" w:space="0"/>
              <w:right w:val="single" w:color="000000" w:sz="4" w:space="0"/>
            </w:tcBorders>
            <w:vAlign w:val="center"/>
          </w:tcPr>
          <w:p w14:paraId="2F77909B">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单位</w:t>
            </w:r>
          </w:p>
        </w:tc>
        <w:tc>
          <w:tcPr>
            <w:tcW w:w="1494" w:type="dxa"/>
            <w:tcBorders>
              <w:top w:val="single" w:color="000000" w:sz="12" w:space="0"/>
              <w:left w:val="nil"/>
              <w:bottom w:val="single" w:color="000000" w:sz="12" w:space="0"/>
              <w:right w:val="single" w:color="000000" w:sz="4" w:space="0"/>
            </w:tcBorders>
            <w:vAlign w:val="center"/>
          </w:tcPr>
          <w:p w14:paraId="52F2029F">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数量</w:t>
            </w:r>
          </w:p>
        </w:tc>
        <w:tc>
          <w:tcPr>
            <w:tcW w:w="2346" w:type="dxa"/>
            <w:tcBorders>
              <w:top w:val="single" w:color="000000" w:sz="12" w:space="0"/>
              <w:left w:val="nil"/>
              <w:bottom w:val="single" w:color="000000" w:sz="12" w:space="0"/>
              <w:right w:val="single" w:color="000000" w:sz="4" w:space="0"/>
            </w:tcBorders>
            <w:vAlign w:val="center"/>
          </w:tcPr>
          <w:p w14:paraId="30C13A0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综合单价（含税）</w:t>
            </w:r>
          </w:p>
        </w:tc>
        <w:tc>
          <w:tcPr>
            <w:tcW w:w="1839" w:type="dxa"/>
            <w:tcBorders>
              <w:top w:val="single" w:color="000000" w:sz="12" w:space="0"/>
              <w:left w:val="nil"/>
              <w:bottom w:val="single" w:color="000000" w:sz="12" w:space="0"/>
              <w:right w:val="single" w:color="auto" w:sz="4" w:space="0"/>
            </w:tcBorders>
            <w:vAlign w:val="center"/>
          </w:tcPr>
          <w:p w14:paraId="09391220">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合价（含税）</w:t>
            </w:r>
          </w:p>
        </w:tc>
        <w:tc>
          <w:tcPr>
            <w:tcW w:w="1483" w:type="dxa"/>
            <w:tcBorders>
              <w:top w:val="single" w:color="000000" w:sz="12" w:space="0"/>
              <w:left w:val="single" w:color="auto" w:sz="4" w:space="0"/>
              <w:bottom w:val="single" w:color="000000" w:sz="12" w:space="0"/>
              <w:right w:val="single" w:color="000000" w:sz="4" w:space="0"/>
            </w:tcBorders>
            <w:vAlign w:val="center"/>
          </w:tcPr>
          <w:p w14:paraId="5BF080A3">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服务要求</w:t>
            </w:r>
          </w:p>
          <w:p w14:paraId="1AF07F3D">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（年限）</w:t>
            </w:r>
          </w:p>
        </w:tc>
        <w:tc>
          <w:tcPr>
            <w:tcW w:w="982" w:type="dxa"/>
            <w:tcBorders>
              <w:top w:val="single" w:color="000000" w:sz="12" w:space="0"/>
              <w:left w:val="nil"/>
              <w:bottom w:val="single" w:color="000000" w:sz="12" w:space="0"/>
              <w:right w:val="single" w:color="000000" w:sz="12" w:space="0"/>
            </w:tcBorders>
            <w:vAlign w:val="center"/>
          </w:tcPr>
          <w:p w14:paraId="56696869">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50E004A">
        <w:tblPrEx>
          <w:tblCellMar>
            <w:top w:w="0" w:type="dxa"/>
            <w:left w:w="108" w:type="dxa"/>
            <w:bottom w:w="0" w:type="dxa"/>
            <w:right w:w="108" w:type="dxa"/>
          </w:tblCellMar>
        </w:tblPrEx>
        <w:trPr>
          <w:trHeight w:val="714" w:hRule="atLeast"/>
        </w:trPr>
        <w:tc>
          <w:tcPr>
            <w:tcW w:w="1204" w:type="dxa"/>
            <w:tcBorders>
              <w:top w:val="single" w:color="000000" w:sz="12" w:space="0"/>
              <w:left w:val="single" w:color="000000" w:sz="12" w:space="0"/>
              <w:bottom w:val="single" w:color="000000" w:sz="4" w:space="0"/>
              <w:right w:val="single" w:color="000000" w:sz="4" w:space="0"/>
            </w:tcBorders>
          </w:tcPr>
          <w:p w14:paraId="417F008B">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12" w:space="0"/>
              <w:left w:val="nil"/>
              <w:bottom w:val="single" w:color="000000" w:sz="4" w:space="0"/>
              <w:right w:val="single" w:color="000000" w:sz="4" w:space="0"/>
            </w:tcBorders>
          </w:tcPr>
          <w:p w14:paraId="629B84D0">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12" w:space="0"/>
              <w:left w:val="nil"/>
              <w:bottom w:val="single" w:color="000000" w:sz="4" w:space="0"/>
              <w:right w:val="single" w:color="000000" w:sz="4" w:space="0"/>
            </w:tcBorders>
          </w:tcPr>
          <w:p w14:paraId="41B09745">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12" w:space="0"/>
              <w:left w:val="nil"/>
              <w:bottom w:val="single" w:color="000000" w:sz="4" w:space="0"/>
              <w:right w:val="single" w:color="000000" w:sz="4" w:space="0"/>
            </w:tcBorders>
          </w:tcPr>
          <w:p w14:paraId="21B8C4F0">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12" w:space="0"/>
              <w:left w:val="nil"/>
              <w:bottom w:val="single" w:color="000000" w:sz="4" w:space="0"/>
              <w:right w:val="single" w:color="000000" w:sz="4" w:space="0"/>
            </w:tcBorders>
          </w:tcPr>
          <w:p w14:paraId="4606F98A">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12" w:space="0"/>
              <w:left w:val="nil"/>
              <w:bottom w:val="single" w:color="000000" w:sz="4" w:space="0"/>
              <w:right w:val="single" w:color="auto" w:sz="4" w:space="0"/>
            </w:tcBorders>
          </w:tcPr>
          <w:p w14:paraId="51629B47">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12" w:space="0"/>
              <w:left w:val="single" w:color="auto" w:sz="4" w:space="0"/>
              <w:bottom w:val="single" w:color="000000" w:sz="4" w:space="0"/>
              <w:right w:val="single" w:color="000000" w:sz="4" w:space="0"/>
            </w:tcBorders>
          </w:tcPr>
          <w:p w14:paraId="0F9CECA5">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12" w:space="0"/>
              <w:left w:val="nil"/>
              <w:bottom w:val="single" w:color="000000" w:sz="4" w:space="0"/>
              <w:right w:val="single" w:color="000000" w:sz="12" w:space="0"/>
            </w:tcBorders>
          </w:tcPr>
          <w:p w14:paraId="60AF182A">
            <w:pPr>
              <w:autoSpaceDE w:val="0"/>
              <w:autoSpaceDN w:val="0"/>
              <w:adjustRightInd w:val="0"/>
              <w:jc w:val="left"/>
              <w:rPr>
                <w:rFonts w:hint="eastAsia" w:ascii="宋体" w:hAnsi="宋体" w:eastAsia="宋体" w:cs="宋体"/>
                <w:color w:val="auto"/>
                <w:kern w:val="0"/>
                <w:sz w:val="24"/>
                <w:highlight w:val="none"/>
              </w:rPr>
            </w:pPr>
          </w:p>
        </w:tc>
      </w:tr>
      <w:tr w14:paraId="784B9924">
        <w:tblPrEx>
          <w:tblCellMar>
            <w:top w:w="0" w:type="dxa"/>
            <w:left w:w="108" w:type="dxa"/>
            <w:bottom w:w="0" w:type="dxa"/>
            <w:right w:w="108" w:type="dxa"/>
          </w:tblCellMar>
        </w:tblPrEx>
        <w:trPr>
          <w:trHeight w:val="624" w:hRule="atLeast"/>
        </w:trPr>
        <w:tc>
          <w:tcPr>
            <w:tcW w:w="1204" w:type="dxa"/>
            <w:tcBorders>
              <w:top w:val="single" w:color="000000" w:sz="4" w:space="0"/>
              <w:left w:val="single" w:color="000000" w:sz="12" w:space="0"/>
              <w:bottom w:val="single" w:color="000000" w:sz="4" w:space="0"/>
              <w:right w:val="single" w:color="000000" w:sz="4" w:space="0"/>
            </w:tcBorders>
          </w:tcPr>
          <w:p w14:paraId="1B271341">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364B42C2">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14:paraId="16C34DC0">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35974B17">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49081F77">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7F8C9A4E">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722EF3E0">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12359AA8">
            <w:pPr>
              <w:autoSpaceDE w:val="0"/>
              <w:autoSpaceDN w:val="0"/>
              <w:adjustRightInd w:val="0"/>
              <w:jc w:val="left"/>
              <w:rPr>
                <w:rFonts w:hint="eastAsia" w:ascii="宋体" w:hAnsi="宋体" w:eastAsia="宋体" w:cs="宋体"/>
                <w:color w:val="auto"/>
                <w:kern w:val="0"/>
                <w:sz w:val="24"/>
                <w:highlight w:val="none"/>
              </w:rPr>
            </w:pPr>
          </w:p>
        </w:tc>
      </w:tr>
      <w:tr w14:paraId="4E334E18">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3B25ED62">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609613EC">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14:paraId="4C75BD95">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229BE1CD">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62B30E9B">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016D136D">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22FE58D6">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6B7508AA">
            <w:pPr>
              <w:autoSpaceDE w:val="0"/>
              <w:autoSpaceDN w:val="0"/>
              <w:adjustRightInd w:val="0"/>
              <w:jc w:val="left"/>
              <w:rPr>
                <w:rFonts w:hint="eastAsia" w:ascii="宋体" w:hAnsi="宋体" w:eastAsia="宋体" w:cs="宋体"/>
                <w:color w:val="auto"/>
                <w:kern w:val="0"/>
                <w:sz w:val="24"/>
                <w:highlight w:val="none"/>
              </w:rPr>
            </w:pPr>
          </w:p>
        </w:tc>
      </w:tr>
      <w:tr w14:paraId="140A18A3">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044E8365">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14:paraId="69D8B9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管理费及利润</w:t>
            </w:r>
          </w:p>
        </w:tc>
        <w:tc>
          <w:tcPr>
            <w:tcW w:w="1216" w:type="dxa"/>
            <w:tcBorders>
              <w:top w:val="single" w:color="000000" w:sz="4" w:space="0"/>
              <w:left w:val="nil"/>
              <w:bottom w:val="single" w:color="000000" w:sz="4" w:space="0"/>
              <w:right w:val="single" w:color="000000" w:sz="4" w:space="0"/>
            </w:tcBorders>
          </w:tcPr>
          <w:p w14:paraId="1C321213">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73DCA7C5">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05C7065C">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7A9DC8E2">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0A0BFC16">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68508731">
            <w:pPr>
              <w:autoSpaceDE w:val="0"/>
              <w:autoSpaceDN w:val="0"/>
              <w:adjustRightInd w:val="0"/>
              <w:jc w:val="left"/>
              <w:rPr>
                <w:rFonts w:hint="eastAsia" w:ascii="宋体" w:hAnsi="宋体" w:eastAsia="宋体" w:cs="宋体"/>
                <w:color w:val="auto"/>
                <w:kern w:val="0"/>
                <w:sz w:val="24"/>
                <w:highlight w:val="none"/>
              </w:rPr>
            </w:pPr>
          </w:p>
        </w:tc>
      </w:tr>
      <w:tr w14:paraId="658172B0">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76F7A7D1">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14:paraId="223607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税费</w:t>
            </w:r>
          </w:p>
        </w:tc>
        <w:tc>
          <w:tcPr>
            <w:tcW w:w="1216" w:type="dxa"/>
            <w:tcBorders>
              <w:top w:val="single" w:color="000000" w:sz="4" w:space="0"/>
              <w:left w:val="nil"/>
              <w:bottom w:val="single" w:color="000000" w:sz="4" w:space="0"/>
              <w:right w:val="single" w:color="000000" w:sz="4" w:space="0"/>
            </w:tcBorders>
          </w:tcPr>
          <w:p w14:paraId="4061E360">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35AACDBD">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32924B7D">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226FBBF1">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14:paraId="7056A420">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175990CA">
            <w:pPr>
              <w:autoSpaceDE w:val="0"/>
              <w:autoSpaceDN w:val="0"/>
              <w:adjustRightInd w:val="0"/>
              <w:jc w:val="left"/>
              <w:rPr>
                <w:rFonts w:hint="eastAsia" w:ascii="宋体" w:hAnsi="宋体" w:eastAsia="宋体" w:cs="宋体"/>
                <w:color w:val="auto"/>
                <w:kern w:val="0"/>
                <w:sz w:val="24"/>
                <w:highlight w:val="none"/>
              </w:rPr>
            </w:pPr>
          </w:p>
        </w:tc>
      </w:tr>
      <w:tr w14:paraId="444D725D">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14:paraId="41B53E6E">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14:paraId="3921D855">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2"/>
                <w:szCs w:val="22"/>
                <w:highlight w:val="none"/>
              </w:rPr>
              <w:t>招标代理服务费</w:t>
            </w:r>
          </w:p>
        </w:tc>
        <w:tc>
          <w:tcPr>
            <w:tcW w:w="1216" w:type="dxa"/>
            <w:tcBorders>
              <w:top w:val="single" w:color="000000" w:sz="4" w:space="0"/>
              <w:left w:val="nil"/>
              <w:bottom w:val="single" w:color="000000" w:sz="4" w:space="0"/>
              <w:right w:val="single" w:color="000000" w:sz="4" w:space="0"/>
            </w:tcBorders>
          </w:tcPr>
          <w:p w14:paraId="3DDA4707">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14:paraId="2082706C">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14:paraId="1CB57941">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14:paraId="52CCAA5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含</w:t>
            </w:r>
          </w:p>
        </w:tc>
        <w:tc>
          <w:tcPr>
            <w:tcW w:w="1483" w:type="dxa"/>
            <w:tcBorders>
              <w:top w:val="single" w:color="000000" w:sz="4" w:space="0"/>
              <w:left w:val="single" w:color="auto" w:sz="4" w:space="0"/>
              <w:bottom w:val="single" w:color="000000" w:sz="4" w:space="0"/>
              <w:right w:val="single" w:color="000000" w:sz="4" w:space="0"/>
            </w:tcBorders>
          </w:tcPr>
          <w:p w14:paraId="59FFE4EE">
            <w:pPr>
              <w:autoSpaceDE w:val="0"/>
              <w:autoSpaceDN w:val="0"/>
              <w:adjustRightInd w:val="0"/>
              <w:jc w:val="center"/>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14:paraId="215140E5">
            <w:pPr>
              <w:autoSpaceDE w:val="0"/>
              <w:autoSpaceDN w:val="0"/>
              <w:adjustRightInd w:val="0"/>
              <w:jc w:val="left"/>
              <w:rPr>
                <w:rFonts w:hint="eastAsia" w:ascii="宋体" w:hAnsi="宋体" w:eastAsia="宋体" w:cs="宋体"/>
                <w:color w:val="auto"/>
                <w:kern w:val="0"/>
                <w:sz w:val="24"/>
                <w:highlight w:val="none"/>
              </w:rPr>
            </w:pPr>
          </w:p>
        </w:tc>
      </w:tr>
      <w:tr w14:paraId="3D8E9E26">
        <w:tblPrEx>
          <w:tblCellMar>
            <w:top w:w="0" w:type="dxa"/>
            <w:left w:w="108" w:type="dxa"/>
            <w:bottom w:w="0" w:type="dxa"/>
            <w:right w:w="108" w:type="dxa"/>
          </w:tblCellMar>
        </w:tblPrEx>
        <w:trPr>
          <w:trHeight w:val="1094" w:hRule="atLeast"/>
        </w:trPr>
        <w:tc>
          <w:tcPr>
            <w:tcW w:w="5891" w:type="dxa"/>
            <w:gridSpan w:val="3"/>
            <w:tcBorders>
              <w:top w:val="single" w:color="000000" w:sz="4" w:space="0"/>
              <w:left w:val="single" w:color="000000" w:sz="12" w:space="0"/>
              <w:bottom w:val="single" w:color="000000" w:sz="4" w:space="0"/>
              <w:right w:val="single" w:color="000000" w:sz="4" w:space="0"/>
            </w:tcBorders>
          </w:tcPr>
          <w:p w14:paraId="583D3D8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合计总价</w:t>
            </w:r>
          </w:p>
        </w:tc>
        <w:tc>
          <w:tcPr>
            <w:tcW w:w="8144" w:type="dxa"/>
            <w:gridSpan w:val="5"/>
            <w:tcBorders>
              <w:top w:val="single" w:color="000000" w:sz="4" w:space="0"/>
              <w:left w:val="nil"/>
              <w:bottom w:val="single" w:color="000000" w:sz="4" w:space="0"/>
              <w:right w:val="single" w:color="000000" w:sz="12" w:space="0"/>
            </w:tcBorders>
          </w:tcPr>
          <w:p w14:paraId="2097982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w:t>
            </w:r>
          </w:p>
          <w:p w14:paraId="77B6A744">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p>
        </w:tc>
      </w:tr>
    </w:tbl>
    <w:p w14:paraId="56255DA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0A8B4554">
      <w:pPr>
        <w:numPr>
          <w:ilvl w:val="0"/>
          <w:numId w:val="8"/>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投标分项报价表内总计价应与附件</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中“开标一览表”</w:t>
      </w:r>
      <w:r>
        <w:rPr>
          <w:rFonts w:hint="eastAsia" w:ascii="宋体" w:hAnsi="宋体" w:cs="宋体"/>
          <w:color w:val="auto"/>
          <w:sz w:val="22"/>
          <w:szCs w:val="22"/>
          <w:highlight w:val="none"/>
          <w:lang w:eastAsia="zh-CN"/>
        </w:rPr>
        <w:t>中安全管家服务的</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价相一致。</w:t>
      </w:r>
    </w:p>
    <w:p w14:paraId="5FE7B4E6">
      <w:pPr>
        <w:numPr>
          <w:ilvl w:val="0"/>
          <w:numId w:val="8"/>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不提供此表的报价，视为没有实质性响应采购文件要求。</w:t>
      </w:r>
    </w:p>
    <w:p w14:paraId="407ECA5A">
      <w:pPr>
        <w:numPr>
          <w:ilvl w:val="0"/>
          <w:numId w:val="8"/>
        </w:numPr>
        <w:spacing w:line="38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本表可根据需要自行调整格式、增减项目。</w:t>
      </w:r>
    </w:p>
    <w:p w14:paraId="31D7AAD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59C84B7">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22578A7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B9F6AC9">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0FD5604">
      <w:pPr>
        <w:spacing w:line="360" w:lineRule="auto"/>
        <w:ind w:right="420" w:firstLine="3614" w:firstLineChars="1000"/>
        <w:rPr>
          <w:rFonts w:hint="eastAsia" w:ascii="宋体" w:hAnsi="宋体" w:eastAsia="宋体" w:cs="宋体"/>
          <w:b/>
          <w:color w:val="auto"/>
          <w:kern w:val="0"/>
          <w:sz w:val="36"/>
          <w:szCs w:val="36"/>
          <w:highlight w:val="none"/>
        </w:rPr>
      </w:pPr>
    </w:p>
    <w:p w14:paraId="7454B3E7">
      <w:pPr>
        <w:spacing w:line="360" w:lineRule="auto"/>
        <w:ind w:right="420" w:firstLine="3614" w:firstLineChars="1000"/>
        <w:rPr>
          <w:rFonts w:hint="eastAsia" w:ascii="宋体" w:hAnsi="宋体" w:eastAsia="宋体" w:cs="宋体"/>
          <w:b/>
          <w:color w:val="auto"/>
          <w:kern w:val="0"/>
          <w:sz w:val="36"/>
          <w:szCs w:val="36"/>
          <w:highlight w:val="none"/>
        </w:rPr>
      </w:pPr>
    </w:p>
    <w:p w14:paraId="5FCEC845">
      <w:pPr>
        <w:spacing w:line="360" w:lineRule="auto"/>
        <w:ind w:right="420" w:firstLine="3614" w:firstLineChars="1000"/>
        <w:rPr>
          <w:rFonts w:hint="eastAsia" w:ascii="宋体" w:hAnsi="宋体" w:eastAsia="宋体" w:cs="宋体"/>
          <w:b/>
          <w:color w:val="auto"/>
          <w:kern w:val="0"/>
          <w:sz w:val="36"/>
          <w:szCs w:val="36"/>
          <w:highlight w:val="none"/>
        </w:rPr>
      </w:pPr>
    </w:p>
    <w:p w14:paraId="7CBF2ECC">
      <w:pPr>
        <w:spacing w:line="360" w:lineRule="auto"/>
        <w:ind w:right="420" w:firstLine="3614" w:firstLineChars="1000"/>
        <w:rPr>
          <w:rFonts w:hint="eastAsia" w:ascii="宋体" w:hAnsi="宋体" w:eastAsia="宋体" w:cs="宋体"/>
          <w:b/>
          <w:color w:val="auto"/>
          <w:kern w:val="0"/>
          <w:sz w:val="36"/>
          <w:szCs w:val="36"/>
          <w:highlight w:val="none"/>
        </w:rPr>
      </w:pPr>
    </w:p>
    <w:p w14:paraId="3C4A05DD">
      <w:pPr>
        <w:spacing w:line="360" w:lineRule="auto"/>
        <w:ind w:right="420" w:firstLine="3614" w:firstLineChars="1000"/>
        <w:rPr>
          <w:rFonts w:hint="eastAsia" w:ascii="宋体" w:hAnsi="宋体" w:eastAsia="宋体" w:cs="宋体"/>
          <w:b/>
          <w:color w:val="auto"/>
          <w:kern w:val="0"/>
          <w:sz w:val="36"/>
          <w:szCs w:val="36"/>
          <w:highlight w:val="none"/>
        </w:rPr>
      </w:pPr>
    </w:p>
    <w:p w14:paraId="2384176D">
      <w:pPr>
        <w:spacing w:line="360" w:lineRule="auto"/>
        <w:ind w:right="420" w:firstLine="3614" w:firstLineChars="1000"/>
        <w:rPr>
          <w:rFonts w:hint="eastAsia" w:ascii="宋体" w:hAnsi="宋体" w:eastAsia="宋体" w:cs="宋体"/>
          <w:b/>
          <w:color w:val="auto"/>
          <w:kern w:val="0"/>
          <w:sz w:val="36"/>
          <w:szCs w:val="36"/>
          <w:highlight w:val="none"/>
        </w:rPr>
      </w:pPr>
    </w:p>
    <w:p w14:paraId="14A20F71">
      <w:pPr>
        <w:spacing w:line="360" w:lineRule="auto"/>
        <w:ind w:right="420" w:firstLine="3614" w:firstLineChars="1000"/>
        <w:rPr>
          <w:rFonts w:hint="eastAsia" w:ascii="宋体" w:hAnsi="宋体" w:eastAsia="宋体" w:cs="宋体"/>
          <w:b/>
          <w:color w:val="auto"/>
          <w:kern w:val="0"/>
          <w:sz w:val="36"/>
          <w:szCs w:val="36"/>
          <w:highlight w:val="none"/>
        </w:rPr>
      </w:pPr>
    </w:p>
    <w:p w14:paraId="5EADD556">
      <w:pPr>
        <w:spacing w:line="360" w:lineRule="auto"/>
        <w:ind w:right="420" w:firstLine="3614" w:firstLineChars="1000"/>
        <w:rPr>
          <w:rFonts w:hint="eastAsia" w:ascii="宋体" w:hAnsi="宋体" w:eastAsia="宋体" w:cs="宋体"/>
          <w:b/>
          <w:color w:val="auto"/>
          <w:kern w:val="0"/>
          <w:sz w:val="36"/>
          <w:szCs w:val="36"/>
          <w:highlight w:val="none"/>
        </w:rPr>
      </w:pPr>
    </w:p>
    <w:p w14:paraId="0045CB79">
      <w:pPr>
        <w:spacing w:line="360" w:lineRule="auto"/>
        <w:ind w:right="420" w:firstLine="3614" w:firstLineChars="1000"/>
        <w:rPr>
          <w:rFonts w:hint="eastAsia" w:ascii="宋体" w:hAnsi="宋体" w:eastAsia="宋体" w:cs="宋体"/>
          <w:b/>
          <w:color w:val="auto"/>
          <w:kern w:val="0"/>
          <w:sz w:val="36"/>
          <w:szCs w:val="36"/>
          <w:highlight w:val="none"/>
        </w:rPr>
      </w:pPr>
    </w:p>
    <w:p w14:paraId="7609F478">
      <w:pPr>
        <w:spacing w:line="360" w:lineRule="auto"/>
        <w:ind w:right="420" w:firstLine="3614" w:firstLineChars="1000"/>
        <w:rPr>
          <w:rFonts w:hint="eastAsia" w:ascii="宋体" w:hAnsi="宋体" w:eastAsia="宋体" w:cs="宋体"/>
          <w:b/>
          <w:color w:val="auto"/>
          <w:kern w:val="0"/>
          <w:sz w:val="36"/>
          <w:szCs w:val="36"/>
          <w:highlight w:val="none"/>
        </w:rPr>
      </w:pPr>
    </w:p>
    <w:p w14:paraId="0FDA0CCD">
      <w:pPr>
        <w:spacing w:line="360" w:lineRule="auto"/>
        <w:ind w:right="420" w:firstLine="3614" w:firstLineChars="1000"/>
        <w:rPr>
          <w:rFonts w:hint="eastAsia" w:ascii="宋体" w:hAnsi="宋体" w:eastAsia="宋体" w:cs="宋体"/>
          <w:b/>
          <w:color w:val="auto"/>
          <w:kern w:val="0"/>
          <w:sz w:val="36"/>
          <w:szCs w:val="36"/>
          <w:highlight w:val="none"/>
        </w:rPr>
      </w:pPr>
    </w:p>
    <w:p w14:paraId="4C860725">
      <w:pPr>
        <w:spacing w:line="360" w:lineRule="auto"/>
        <w:ind w:right="420" w:firstLine="3614" w:firstLineChars="1000"/>
        <w:rPr>
          <w:rFonts w:hint="eastAsia" w:ascii="宋体" w:hAnsi="宋体" w:eastAsia="宋体" w:cs="宋体"/>
          <w:b/>
          <w:color w:val="auto"/>
          <w:kern w:val="0"/>
          <w:sz w:val="36"/>
          <w:szCs w:val="36"/>
          <w:highlight w:val="none"/>
        </w:rPr>
      </w:pPr>
    </w:p>
    <w:p w14:paraId="0616481C">
      <w:pPr>
        <w:spacing w:line="360" w:lineRule="auto"/>
        <w:ind w:right="420" w:firstLine="3614" w:firstLineChars="1000"/>
        <w:rPr>
          <w:rFonts w:hint="eastAsia" w:ascii="宋体" w:hAnsi="宋体" w:eastAsia="宋体" w:cs="宋体"/>
          <w:b/>
          <w:color w:val="auto"/>
          <w:kern w:val="0"/>
          <w:sz w:val="36"/>
          <w:szCs w:val="36"/>
          <w:highlight w:val="none"/>
        </w:rPr>
      </w:pPr>
    </w:p>
    <w:p w14:paraId="2A0CCDC1">
      <w:pPr>
        <w:spacing w:line="360" w:lineRule="auto"/>
        <w:ind w:right="420" w:firstLine="3614" w:firstLineChars="1000"/>
        <w:rPr>
          <w:rFonts w:hint="eastAsia" w:ascii="宋体" w:hAnsi="宋体" w:eastAsia="宋体" w:cs="宋体"/>
          <w:b/>
          <w:color w:val="auto"/>
          <w:kern w:val="0"/>
          <w:sz w:val="36"/>
          <w:szCs w:val="36"/>
          <w:highlight w:val="none"/>
        </w:rPr>
      </w:pPr>
    </w:p>
    <w:p w14:paraId="54C5F38A">
      <w:pPr>
        <w:spacing w:line="360" w:lineRule="auto"/>
        <w:ind w:right="420" w:firstLine="3614" w:firstLineChars="1000"/>
        <w:rPr>
          <w:rFonts w:hint="eastAsia" w:ascii="宋体" w:hAnsi="宋体" w:eastAsia="宋体" w:cs="宋体"/>
          <w:b/>
          <w:color w:val="auto"/>
          <w:kern w:val="0"/>
          <w:sz w:val="36"/>
          <w:szCs w:val="36"/>
          <w:highlight w:val="none"/>
        </w:rPr>
      </w:pPr>
    </w:p>
    <w:p w14:paraId="0752B6AB">
      <w:pPr>
        <w:pStyle w:val="6"/>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2" w:name="_Toc465665161"/>
      <w:r>
        <w:rPr>
          <w:rFonts w:hint="eastAsia" w:ascii="宋体" w:hAnsi="宋体" w:eastAsia="宋体" w:cs="宋体"/>
          <w:color w:val="auto"/>
          <w:highlight w:val="none"/>
        </w:rPr>
        <w:t>附件</w:t>
      </w:r>
      <w:bookmarkEnd w:id="402"/>
    </w:p>
    <w:p w14:paraId="2BAAE1C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1C16192">
      <w:pPr>
        <w:spacing w:line="360" w:lineRule="auto"/>
        <w:jc w:val="center"/>
        <w:rPr>
          <w:rFonts w:hint="eastAsia" w:ascii="宋体" w:hAnsi="宋体" w:eastAsia="宋体" w:cs="宋体"/>
          <w:b/>
          <w:color w:val="auto"/>
          <w:spacing w:val="6"/>
          <w:sz w:val="32"/>
          <w:szCs w:val="32"/>
          <w:highlight w:val="none"/>
        </w:rPr>
      </w:pPr>
      <w:bookmarkStart w:id="403" w:name="OLE_LINK13"/>
      <w:bookmarkStart w:id="404" w:name="OLE_LINK14"/>
      <w:r>
        <w:rPr>
          <w:rFonts w:hint="eastAsia" w:ascii="宋体" w:hAnsi="宋体" w:eastAsia="宋体" w:cs="宋体"/>
          <w:b/>
          <w:color w:val="auto"/>
          <w:spacing w:val="6"/>
          <w:sz w:val="32"/>
          <w:szCs w:val="32"/>
          <w:highlight w:val="none"/>
        </w:rPr>
        <w:t>残疾人福利性单位声明函</w:t>
      </w:r>
    </w:p>
    <w:bookmarkEnd w:id="403"/>
    <w:bookmarkEnd w:id="404"/>
    <w:p w14:paraId="13E6B6EB">
      <w:pPr>
        <w:spacing w:line="360" w:lineRule="auto"/>
        <w:rPr>
          <w:rFonts w:hint="eastAsia" w:ascii="宋体" w:hAnsi="宋体" w:eastAsia="宋体" w:cs="宋体"/>
          <w:b/>
          <w:color w:val="auto"/>
          <w:spacing w:val="6"/>
          <w:sz w:val="30"/>
          <w:szCs w:val="30"/>
          <w:highlight w:val="none"/>
        </w:rPr>
      </w:pPr>
    </w:p>
    <w:p w14:paraId="6B1FBB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35DF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BD75224">
      <w:pPr>
        <w:spacing w:line="360" w:lineRule="auto"/>
        <w:ind w:firstLine="480" w:firstLineChars="200"/>
        <w:rPr>
          <w:rFonts w:hint="eastAsia" w:ascii="宋体" w:hAnsi="宋体" w:eastAsia="宋体" w:cs="宋体"/>
          <w:color w:val="auto"/>
          <w:sz w:val="24"/>
          <w:highlight w:val="none"/>
        </w:rPr>
      </w:pPr>
    </w:p>
    <w:p w14:paraId="69975936">
      <w:pPr>
        <w:spacing w:line="360" w:lineRule="auto"/>
        <w:ind w:firstLine="480" w:firstLineChars="200"/>
        <w:rPr>
          <w:rFonts w:hint="eastAsia" w:ascii="宋体" w:hAnsi="宋体" w:eastAsia="宋体" w:cs="宋体"/>
          <w:color w:val="auto"/>
          <w:sz w:val="24"/>
          <w:highlight w:val="none"/>
        </w:rPr>
      </w:pPr>
    </w:p>
    <w:p w14:paraId="2D77753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4EF756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9FB0B3D">
      <w:pPr>
        <w:spacing w:line="360" w:lineRule="auto"/>
        <w:ind w:firstLine="480" w:firstLineChars="200"/>
        <w:rPr>
          <w:rFonts w:hint="eastAsia" w:ascii="宋体" w:hAnsi="宋体" w:eastAsia="宋体" w:cs="宋体"/>
          <w:color w:val="auto"/>
          <w:sz w:val="24"/>
          <w:highlight w:val="none"/>
        </w:rPr>
      </w:pPr>
    </w:p>
    <w:p w14:paraId="3A0CA117">
      <w:pPr>
        <w:spacing w:line="360" w:lineRule="auto"/>
        <w:ind w:firstLine="420" w:firstLineChars="200"/>
        <w:rPr>
          <w:rFonts w:hint="eastAsia" w:ascii="宋体" w:hAnsi="宋体" w:eastAsia="宋体" w:cs="宋体"/>
          <w:color w:val="auto"/>
          <w:highlight w:val="none"/>
        </w:rPr>
      </w:pPr>
    </w:p>
    <w:p w14:paraId="4E39485A">
      <w:pPr>
        <w:spacing w:line="360" w:lineRule="auto"/>
        <w:ind w:firstLine="420" w:firstLineChars="200"/>
        <w:rPr>
          <w:rFonts w:hint="eastAsia" w:ascii="宋体" w:hAnsi="宋体" w:eastAsia="宋体" w:cs="宋体"/>
          <w:color w:val="auto"/>
          <w:highlight w:val="none"/>
        </w:rPr>
      </w:pPr>
    </w:p>
    <w:p w14:paraId="224874A5">
      <w:pPr>
        <w:spacing w:line="360" w:lineRule="auto"/>
        <w:ind w:firstLine="420" w:firstLineChars="200"/>
        <w:rPr>
          <w:rFonts w:hint="eastAsia" w:ascii="宋体" w:hAnsi="宋体" w:eastAsia="宋体" w:cs="宋体"/>
          <w:color w:val="auto"/>
          <w:highlight w:val="none"/>
        </w:rPr>
      </w:pPr>
    </w:p>
    <w:p w14:paraId="1640DB4E">
      <w:pPr>
        <w:spacing w:line="360" w:lineRule="auto"/>
        <w:ind w:firstLine="420" w:firstLineChars="200"/>
        <w:rPr>
          <w:rFonts w:hint="eastAsia" w:ascii="宋体" w:hAnsi="宋体" w:eastAsia="宋体" w:cs="宋体"/>
          <w:color w:val="auto"/>
          <w:highlight w:val="none"/>
        </w:rPr>
      </w:pPr>
    </w:p>
    <w:p w14:paraId="07EC598A">
      <w:pPr>
        <w:spacing w:line="360" w:lineRule="auto"/>
        <w:rPr>
          <w:rFonts w:hint="eastAsia" w:ascii="宋体" w:hAnsi="宋体" w:eastAsia="宋体" w:cs="宋体"/>
          <w:b/>
          <w:color w:val="auto"/>
          <w:sz w:val="24"/>
          <w:highlight w:val="none"/>
        </w:rPr>
      </w:pPr>
    </w:p>
    <w:p w14:paraId="710DB019">
      <w:pPr>
        <w:spacing w:line="360" w:lineRule="auto"/>
        <w:rPr>
          <w:rFonts w:hint="eastAsia" w:ascii="宋体" w:hAnsi="宋体" w:eastAsia="宋体" w:cs="宋体"/>
          <w:b/>
          <w:color w:val="auto"/>
          <w:sz w:val="24"/>
          <w:highlight w:val="none"/>
        </w:rPr>
      </w:pPr>
    </w:p>
    <w:p w14:paraId="26973BE9">
      <w:pPr>
        <w:spacing w:line="360" w:lineRule="auto"/>
        <w:rPr>
          <w:rFonts w:hint="eastAsia" w:ascii="宋体" w:hAnsi="宋体" w:eastAsia="宋体" w:cs="宋体"/>
          <w:b/>
          <w:color w:val="auto"/>
          <w:sz w:val="24"/>
          <w:highlight w:val="none"/>
        </w:rPr>
      </w:pPr>
    </w:p>
    <w:p w14:paraId="0A4ACE99">
      <w:pPr>
        <w:spacing w:line="360" w:lineRule="auto"/>
        <w:rPr>
          <w:rFonts w:hint="eastAsia" w:ascii="宋体" w:hAnsi="宋体" w:eastAsia="宋体" w:cs="宋体"/>
          <w:b/>
          <w:color w:val="auto"/>
          <w:sz w:val="24"/>
          <w:highlight w:val="none"/>
        </w:rPr>
      </w:pPr>
    </w:p>
    <w:p w14:paraId="5002AABF">
      <w:pPr>
        <w:spacing w:line="360" w:lineRule="auto"/>
        <w:rPr>
          <w:rFonts w:hint="eastAsia" w:ascii="宋体" w:hAnsi="宋体" w:eastAsia="宋体" w:cs="宋体"/>
          <w:b/>
          <w:color w:val="auto"/>
          <w:sz w:val="24"/>
          <w:highlight w:val="none"/>
        </w:rPr>
      </w:pPr>
    </w:p>
    <w:p w14:paraId="3D6020DA">
      <w:pPr>
        <w:spacing w:line="360" w:lineRule="auto"/>
        <w:rPr>
          <w:rFonts w:hint="eastAsia" w:ascii="宋体" w:hAnsi="宋体" w:eastAsia="宋体" w:cs="宋体"/>
          <w:b/>
          <w:color w:val="auto"/>
          <w:sz w:val="24"/>
          <w:highlight w:val="none"/>
        </w:rPr>
      </w:pPr>
    </w:p>
    <w:p w14:paraId="1EF48246">
      <w:pPr>
        <w:spacing w:line="360" w:lineRule="auto"/>
        <w:rPr>
          <w:rFonts w:hint="eastAsia" w:ascii="宋体" w:hAnsi="宋体" w:eastAsia="宋体" w:cs="宋体"/>
          <w:b/>
          <w:color w:val="auto"/>
          <w:sz w:val="24"/>
          <w:highlight w:val="none"/>
        </w:rPr>
      </w:pPr>
    </w:p>
    <w:p w14:paraId="1A064809">
      <w:pPr>
        <w:spacing w:line="360" w:lineRule="auto"/>
        <w:rPr>
          <w:rFonts w:hint="eastAsia" w:ascii="宋体" w:hAnsi="宋体" w:eastAsia="宋体" w:cs="宋体"/>
          <w:b/>
          <w:color w:val="auto"/>
          <w:sz w:val="24"/>
          <w:highlight w:val="none"/>
        </w:rPr>
      </w:pPr>
    </w:p>
    <w:p w14:paraId="2299667E">
      <w:pPr>
        <w:spacing w:line="360" w:lineRule="auto"/>
        <w:rPr>
          <w:rFonts w:hint="eastAsia" w:ascii="宋体" w:hAnsi="宋体" w:eastAsia="宋体" w:cs="宋体"/>
          <w:b/>
          <w:color w:val="auto"/>
          <w:sz w:val="24"/>
          <w:highlight w:val="none"/>
        </w:rPr>
      </w:pPr>
    </w:p>
    <w:p w14:paraId="0C7868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5F57F3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EB9C40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A23132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4A06B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6605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7B903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71EFC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3CD8C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422EFF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56356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D48EE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F5C8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823F7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BB94F1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11096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5CA398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41DC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413A5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0F9B5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9EFC1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559A4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1E9A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A70F5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7AB47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4CE01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DA4722">
      <w:pPr>
        <w:spacing w:line="360" w:lineRule="auto"/>
        <w:jc w:val="center"/>
        <w:rPr>
          <w:rFonts w:hint="eastAsia" w:ascii="宋体" w:hAnsi="宋体" w:eastAsia="宋体" w:cs="宋体"/>
          <w:b/>
          <w:bCs/>
          <w:color w:val="auto"/>
          <w:sz w:val="24"/>
          <w:highlight w:val="none"/>
        </w:rPr>
      </w:pPr>
    </w:p>
    <w:p w14:paraId="656B7570">
      <w:pPr>
        <w:spacing w:line="360" w:lineRule="auto"/>
        <w:rPr>
          <w:rFonts w:hint="eastAsia" w:ascii="宋体" w:hAnsi="宋体" w:eastAsia="宋体" w:cs="宋体"/>
          <w:b/>
          <w:color w:val="auto"/>
          <w:sz w:val="24"/>
          <w:highlight w:val="none"/>
        </w:rPr>
      </w:pPr>
    </w:p>
    <w:p w14:paraId="43BE73FF">
      <w:pPr>
        <w:spacing w:line="360" w:lineRule="auto"/>
        <w:rPr>
          <w:rFonts w:hint="eastAsia" w:ascii="宋体" w:hAnsi="宋体" w:eastAsia="宋体" w:cs="宋体"/>
          <w:b/>
          <w:color w:val="auto"/>
          <w:sz w:val="24"/>
          <w:highlight w:val="none"/>
        </w:rPr>
      </w:pPr>
    </w:p>
    <w:p w14:paraId="0A876EF3">
      <w:pPr>
        <w:spacing w:line="360" w:lineRule="auto"/>
        <w:rPr>
          <w:rFonts w:hint="eastAsia" w:ascii="宋体" w:hAnsi="宋体" w:eastAsia="宋体" w:cs="宋体"/>
          <w:b/>
          <w:color w:val="auto"/>
          <w:sz w:val="24"/>
          <w:highlight w:val="none"/>
        </w:rPr>
      </w:pPr>
    </w:p>
    <w:p w14:paraId="2BA4F13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C5C9F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7C565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AF0BB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29BCD0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D0C93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F14A46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88D409">
      <w:pPr>
        <w:widowControl/>
        <w:spacing w:line="360" w:lineRule="auto"/>
        <w:ind w:firstLine="600" w:firstLineChars="200"/>
        <w:jc w:val="left"/>
        <w:rPr>
          <w:rFonts w:hint="eastAsia" w:ascii="宋体" w:hAnsi="宋体" w:eastAsia="宋体" w:cs="宋体"/>
          <w:color w:val="auto"/>
          <w:sz w:val="30"/>
          <w:szCs w:val="30"/>
          <w:highlight w:val="none"/>
        </w:rPr>
      </w:pPr>
    </w:p>
    <w:p w14:paraId="6ADD0F5E">
      <w:pPr>
        <w:spacing w:line="360" w:lineRule="auto"/>
        <w:jc w:val="center"/>
        <w:rPr>
          <w:rFonts w:hint="eastAsia" w:ascii="宋体" w:hAnsi="宋体" w:eastAsia="宋体" w:cs="宋体"/>
          <w:b/>
          <w:color w:val="auto"/>
          <w:spacing w:val="6"/>
          <w:sz w:val="32"/>
          <w:szCs w:val="32"/>
          <w:highlight w:val="none"/>
        </w:rPr>
      </w:pPr>
    </w:p>
    <w:p w14:paraId="2D1B0511">
      <w:pPr>
        <w:spacing w:line="360" w:lineRule="auto"/>
        <w:jc w:val="center"/>
        <w:rPr>
          <w:rFonts w:hint="eastAsia" w:ascii="宋体" w:hAnsi="宋体" w:eastAsia="宋体" w:cs="宋体"/>
          <w:b/>
          <w:color w:val="auto"/>
          <w:spacing w:val="6"/>
          <w:sz w:val="32"/>
          <w:szCs w:val="32"/>
          <w:highlight w:val="none"/>
        </w:rPr>
      </w:pPr>
    </w:p>
    <w:p w14:paraId="6F14A9AF">
      <w:pPr>
        <w:spacing w:line="360" w:lineRule="auto"/>
        <w:jc w:val="center"/>
        <w:rPr>
          <w:rFonts w:hint="eastAsia" w:ascii="宋体" w:hAnsi="宋体" w:eastAsia="宋体" w:cs="宋体"/>
          <w:b/>
          <w:color w:val="auto"/>
          <w:spacing w:val="6"/>
          <w:sz w:val="32"/>
          <w:szCs w:val="32"/>
          <w:highlight w:val="none"/>
        </w:rPr>
      </w:pPr>
    </w:p>
    <w:p w14:paraId="7BBF1D6F">
      <w:pPr>
        <w:spacing w:line="360" w:lineRule="auto"/>
        <w:jc w:val="center"/>
        <w:rPr>
          <w:rFonts w:hint="eastAsia" w:ascii="宋体" w:hAnsi="宋体" w:eastAsia="宋体" w:cs="宋体"/>
          <w:b/>
          <w:color w:val="auto"/>
          <w:spacing w:val="6"/>
          <w:sz w:val="32"/>
          <w:szCs w:val="32"/>
          <w:highlight w:val="none"/>
        </w:rPr>
      </w:pPr>
    </w:p>
    <w:p w14:paraId="395DF0C2">
      <w:pPr>
        <w:spacing w:line="360" w:lineRule="auto"/>
        <w:jc w:val="center"/>
        <w:rPr>
          <w:rFonts w:hint="eastAsia" w:ascii="宋体" w:hAnsi="宋体" w:eastAsia="宋体" w:cs="宋体"/>
          <w:b/>
          <w:color w:val="auto"/>
          <w:spacing w:val="6"/>
          <w:sz w:val="32"/>
          <w:szCs w:val="32"/>
          <w:highlight w:val="none"/>
        </w:rPr>
      </w:pPr>
    </w:p>
    <w:p w14:paraId="24D5B415">
      <w:pPr>
        <w:spacing w:line="360" w:lineRule="auto"/>
        <w:jc w:val="center"/>
        <w:rPr>
          <w:rFonts w:hint="eastAsia" w:ascii="宋体" w:hAnsi="宋体" w:eastAsia="宋体" w:cs="宋体"/>
          <w:b/>
          <w:color w:val="auto"/>
          <w:spacing w:val="6"/>
          <w:sz w:val="32"/>
          <w:szCs w:val="32"/>
          <w:highlight w:val="none"/>
        </w:rPr>
      </w:pPr>
    </w:p>
    <w:p w14:paraId="16CB2BC1">
      <w:pPr>
        <w:spacing w:line="360" w:lineRule="auto"/>
        <w:jc w:val="center"/>
        <w:rPr>
          <w:rFonts w:hint="eastAsia" w:ascii="宋体" w:hAnsi="宋体" w:eastAsia="宋体" w:cs="宋体"/>
          <w:b/>
          <w:color w:val="auto"/>
          <w:spacing w:val="6"/>
          <w:sz w:val="32"/>
          <w:szCs w:val="32"/>
          <w:highlight w:val="none"/>
        </w:rPr>
      </w:pPr>
    </w:p>
    <w:p w14:paraId="71F08F2E">
      <w:pPr>
        <w:spacing w:line="360" w:lineRule="auto"/>
        <w:jc w:val="center"/>
        <w:rPr>
          <w:rFonts w:hint="eastAsia" w:ascii="宋体" w:hAnsi="宋体" w:eastAsia="宋体" w:cs="宋体"/>
          <w:b/>
          <w:color w:val="auto"/>
          <w:spacing w:val="6"/>
          <w:sz w:val="32"/>
          <w:szCs w:val="32"/>
          <w:highlight w:val="none"/>
        </w:rPr>
      </w:pPr>
    </w:p>
    <w:p w14:paraId="7F105AEC">
      <w:pPr>
        <w:spacing w:line="360" w:lineRule="auto"/>
        <w:jc w:val="center"/>
        <w:rPr>
          <w:rFonts w:hint="eastAsia" w:ascii="宋体" w:hAnsi="宋体" w:eastAsia="宋体" w:cs="宋体"/>
          <w:b/>
          <w:color w:val="auto"/>
          <w:spacing w:val="6"/>
          <w:sz w:val="32"/>
          <w:szCs w:val="32"/>
          <w:highlight w:val="none"/>
        </w:rPr>
      </w:pPr>
    </w:p>
    <w:p w14:paraId="2CA13D75">
      <w:pPr>
        <w:spacing w:line="360" w:lineRule="auto"/>
        <w:jc w:val="center"/>
        <w:rPr>
          <w:rFonts w:hint="eastAsia" w:ascii="宋体" w:hAnsi="宋体" w:eastAsia="宋体" w:cs="宋体"/>
          <w:b/>
          <w:color w:val="auto"/>
          <w:spacing w:val="6"/>
          <w:sz w:val="32"/>
          <w:szCs w:val="32"/>
          <w:highlight w:val="none"/>
        </w:rPr>
      </w:pPr>
    </w:p>
    <w:p w14:paraId="34C67832">
      <w:pPr>
        <w:spacing w:line="360" w:lineRule="auto"/>
        <w:jc w:val="center"/>
        <w:rPr>
          <w:rFonts w:hint="eastAsia" w:ascii="宋体" w:hAnsi="宋体" w:eastAsia="宋体" w:cs="宋体"/>
          <w:b/>
          <w:color w:val="auto"/>
          <w:spacing w:val="6"/>
          <w:sz w:val="32"/>
          <w:szCs w:val="32"/>
          <w:highlight w:val="none"/>
        </w:rPr>
      </w:pPr>
    </w:p>
    <w:p w14:paraId="71172049">
      <w:pPr>
        <w:spacing w:line="360" w:lineRule="auto"/>
        <w:jc w:val="center"/>
        <w:rPr>
          <w:rFonts w:hint="eastAsia" w:ascii="宋体" w:hAnsi="宋体" w:eastAsia="宋体" w:cs="宋体"/>
          <w:b/>
          <w:color w:val="auto"/>
          <w:spacing w:val="6"/>
          <w:sz w:val="32"/>
          <w:szCs w:val="32"/>
          <w:highlight w:val="none"/>
        </w:rPr>
      </w:pPr>
    </w:p>
    <w:p w14:paraId="559A0ECB">
      <w:pPr>
        <w:spacing w:line="360" w:lineRule="auto"/>
        <w:jc w:val="left"/>
        <w:rPr>
          <w:rFonts w:hint="eastAsia" w:ascii="宋体" w:hAnsi="宋体" w:eastAsia="宋体" w:cs="宋体"/>
          <w:b/>
          <w:color w:val="auto"/>
          <w:spacing w:val="6"/>
          <w:sz w:val="32"/>
          <w:szCs w:val="32"/>
          <w:highlight w:val="none"/>
        </w:rPr>
      </w:pPr>
    </w:p>
    <w:p w14:paraId="5E414A8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C0787B1">
      <w:pPr>
        <w:spacing w:line="360" w:lineRule="auto"/>
        <w:jc w:val="center"/>
        <w:rPr>
          <w:rFonts w:hint="eastAsia" w:ascii="宋体" w:hAnsi="宋体" w:eastAsia="宋体" w:cs="宋体"/>
          <w:b/>
          <w:color w:val="auto"/>
          <w:sz w:val="24"/>
          <w:highlight w:val="none"/>
        </w:rPr>
      </w:pPr>
    </w:p>
    <w:p w14:paraId="7600CE0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DD7F1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78150E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0891C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6ED51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BFC81E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C2BEA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8347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214E3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B00A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F26F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5223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3B65C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4835D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2EFE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7885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0026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EE9B1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025FF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C6438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F5115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DAA80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69663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CD145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607867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37E40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BA4D45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8DD95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CD3B1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4CE17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34C00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84F15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C6A58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E2D7A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AD55B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EFE0D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52F95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33044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93E0E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A4267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1132B53">
      <w:pPr>
        <w:spacing w:line="360" w:lineRule="auto"/>
        <w:rPr>
          <w:rFonts w:hint="eastAsia" w:ascii="宋体" w:hAnsi="宋体" w:eastAsia="宋体" w:cs="宋体"/>
          <w:b/>
          <w:color w:val="auto"/>
          <w:sz w:val="24"/>
          <w:highlight w:val="none"/>
        </w:rPr>
      </w:pPr>
    </w:p>
    <w:p w14:paraId="4C7FD485">
      <w:pPr>
        <w:spacing w:line="360" w:lineRule="auto"/>
        <w:rPr>
          <w:rFonts w:hint="eastAsia" w:ascii="宋体" w:hAnsi="宋体" w:eastAsia="宋体" w:cs="宋体"/>
          <w:b/>
          <w:color w:val="auto"/>
          <w:sz w:val="24"/>
          <w:highlight w:val="none"/>
        </w:rPr>
      </w:pPr>
    </w:p>
    <w:p w14:paraId="380B9D0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386CFA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69132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DB7AF0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1EA7B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FE61E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562F7A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766AE1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9F23395">
      <w:pPr>
        <w:spacing w:line="360" w:lineRule="auto"/>
        <w:rPr>
          <w:rFonts w:hint="eastAsia" w:ascii="宋体" w:hAnsi="宋体" w:eastAsia="宋体" w:cs="宋体"/>
          <w:b/>
          <w:color w:val="auto"/>
          <w:sz w:val="24"/>
          <w:highlight w:val="none"/>
        </w:rPr>
      </w:pPr>
    </w:p>
    <w:p w14:paraId="289FB2C7">
      <w:pPr>
        <w:autoSpaceDE w:val="0"/>
        <w:autoSpaceDN w:val="0"/>
        <w:jc w:val="center"/>
        <w:rPr>
          <w:rFonts w:hint="eastAsia" w:ascii="宋体" w:hAnsi="宋体" w:eastAsia="宋体" w:cs="宋体"/>
          <w:b/>
          <w:color w:val="auto"/>
          <w:spacing w:val="6"/>
          <w:sz w:val="32"/>
          <w:szCs w:val="32"/>
          <w:highlight w:val="none"/>
        </w:rPr>
      </w:pPr>
    </w:p>
    <w:p w14:paraId="78832F9B">
      <w:pPr>
        <w:autoSpaceDE w:val="0"/>
        <w:autoSpaceDN w:val="0"/>
        <w:jc w:val="center"/>
        <w:rPr>
          <w:rFonts w:hint="eastAsia" w:ascii="宋体" w:hAnsi="宋体" w:eastAsia="宋体" w:cs="宋体"/>
          <w:b/>
          <w:color w:val="auto"/>
          <w:spacing w:val="6"/>
          <w:sz w:val="32"/>
          <w:szCs w:val="32"/>
          <w:highlight w:val="none"/>
        </w:rPr>
      </w:pPr>
    </w:p>
    <w:p w14:paraId="08D8545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569EC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62EF8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44D98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3C16968">
      <w:pPr>
        <w:spacing w:line="360" w:lineRule="auto"/>
        <w:ind w:firstLine="494"/>
        <w:rPr>
          <w:rFonts w:hint="eastAsia" w:ascii="宋体" w:hAnsi="宋体" w:eastAsia="宋体" w:cs="宋体"/>
          <w:color w:val="auto"/>
          <w:sz w:val="24"/>
          <w:highlight w:val="none"/>
        </w:rPr>
      </w:pPr>
    </w:p>
    <w:p w14:paraId="0C3EE580">
      <w:pPr>
        <w:spacing w:line="360" w:lineRule="auto"/>
        <w:ind w:firstLine="494"/>
        <w:rPr>
          <w:rFonts w:hint="eastAsia" w:ascii="宋体" w:hAnsi="宋体" w:eastAsia="宋体" w:cs="宋体"/>
          <w:color w:val="auto"/>
          <w:sz w:val="24"/>
          <w:highlight w:val="none"/>
        </w:rPr>
      </w:pPr>
    </w:p>
    <w:p w14:paraId="5E094888">
      <w:pPr>
        <w:spacing w:line="360" w:lineRule="auto"/>
        <w:ind w:firstLine="494"/>
        <w:rPr>
          <w:rFonts w:hint="eastAsia" w:ascii="宋体" w:hAnsi="宋体" w:eastAsia="宋体" w:cs="宋体"/>
          <w:color w:val="auto"/>
          <w:sz w:val="24"/>
          <w:highlight w:val="none"/>
        </w:rPr>
      </w:pPr>
    </w:p>
    <w:p w14:paraId="236A8E8E">
      <w:pPr>
        <w:spacing w:line="360" w:lineRule="auto"/>
        <w:ind w:firstLine="494"/>
        <w:rPr>
          <w:rFonts w:hint="eastAsia" w:ascii="宋体" w:hAnsi="宋体" w:eastAsia="宋体" w:cs="宋体"/>
          <w:color w:val="auto"/>
          <w:sz w:val="24"/>
          <w:highlight w:val="none"/>
        </w:rPr>
      </w:pPr>
    </w:p>
    <w:p w14:paraId="4E5355A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E670A6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55F27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AF2EB0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36F771F">
      <w:pPr>
        <w:autoSpaceDE w:val="0"/>
        <w:autoSpaceDN w:val="0"/>
        <w:jc w:val="center"/>
        <w:rPr>
          <w:rFonts w:hint="eastAsia" w:ascii="宋体" w:hAnsi="宋体" w:eastAsia="宋体" w:cs="宋体"/>
          <w:b/>
          <w:color w:val="auto"/>
          <w:spacing w:val="6"/>
          <w:sz w:val="32"/>
          <w:szCs w:val="32"/>
          <w:highlight w:val="none"/>
        </w:rPr>
      </w:pPr>
    </w:p>
    <w:p w14:paraId="4E0CB297">
      <w:pPr>
        <w:autoSpaceDE w:val="0"/>
        <w:autoSpaceDN w:val="0"/>
        <w:jc w:val="center"/>
        <w:rPr>
          <w:rFonts w:hint="eastAsia" w:ascii="宋体" w:hAnsi="宋体" w:eastAsia="宋体" w:cs="宋体"/>
          <w:b/>
          <w:color w:val="auto"/>
          <w:spacing w:val="6"/>
          <w:sz w:val="32"/>
          <w:szCs w:val="32"/>
          <w:highlight w:val="none"/>
        </w:rPr>
      </w:pPr>
    </w:p>
    <w:p w14:paraId="5EDE2A12">
      <w:pPr>
        <w:autoSpaceDE w:val="0"/>
        <w:autoSpaceDN w:val="0"/>
        <w:jc w:val="center"/>
        <w:rPr>
          <w:rFonts w:hint="eastAsia" w:ascii="宋体" w:hAnsi="宋体" w:eastAsia="宋体" w:cs="宋体"/>
          <w:b/>
          <w:color w:val="auto"/>
          <w:spacing w:val="6"/>
          <w:sz w:val="32"/>
          <w:szCs w:val="32"/>
          <w:highlight w:val="none"/>
        </w:rPr>
      </w:pPr>
    </w:p>
    <w:p w14:paraId="2DE1FCE0">
      <w:pPr>
        <w:autoSpaceDE w:val="0"/>
        <w:autoSpaceDN w:val="0"/>
        <w:jc w:val="center"/>
        <w:rPr>
          <w:rFonts w:hint="eastAsia" w:ascii="宋体" w:hAnsi="宋体" w:eastAsia="宋体" w:cs="宋体"/>
          <w:b/>
          <w:color w:val="auto"/>
          <w:spacing w:val="6"/>
          <w:sz w:val="32"/>
          <w:szCs w:val="32"/>
          <w:highlight w:val="none"/>
        </w:rPr>
      </w:pPr>
    </w:p>
    <w:p w14:paraId="7816C97D">
      <w:pPr>
        <w:autoSpaceDE w:val="0"/>
        <w:autoSpaceDN w:val="0"/>
        <w:jc w:val="center"/>
        <w:rPr>
          <w:rFonts w:hint="eastAsia" w:ascii="宋体" w:hAnsi="宋体" w:eastAsia="宋体" w:cs="宋体"/>
          <w:b/>
          <w:color w:val="auto"/>
          <w:spacing w:val="6"/>
          <w:sz w:val="32"/>
          <w:szCs w:val="32"/>
          <w:highlight w:val="none"/>
        </w:rPr>
      </w:pPr>
    </w:p>
    <w:p w14:paraId="51D445DA">
      <w:pPr>
        <w:autoSpaceDE w:val="0"/>
        <w:autoSpaceDN w:val="0"/>
        <w:jc w:val="center"/>
        <w:rPr>
          <w:rFonts w:hint="eastAsia" w:ascii="宋体" w:hAnsi="宋体" w:eastAsia="宋体" w:cs="宋体"/>
          <w:b/>
          <w:color w:val="auto"/>
          <w:spacing w:val="6"/>
          <w:sz w:val="32"/>
          <w:szCs w:val="32"/>
          <w:highlight w:val="none"/>
        </w:rPr>
      </w:pPr>
    </w:p>
    <w:p w14:paraId="1B5CFB77">
      <w:pPr>
        <w:autoSpaceDE w:val="0"/>
        <w:autoSpaceDN w:val="0"/>
        <w:jc w:val="center"/>
        <w:rPr>
          <w:rFonts w:hint="eastAsia" w:ascii="宋体" w:hAnsi="宋体" w:eastAsia="宋体" w:cs="宋体"/>
          <w:b/>
          <w:color w:val="auto"/>
          <w:spacing w:val="6"/>
          <w:sz w:val="32"/>
          <w:szCs w:val="32"/>
          <w:highlight w:val="none"/>
        </w:rPr>
      </w:pPr>
    </w:p>
    <w:p w14:paraId="1512B1D8">
      <w:pPr>
        <w:autoSpaceDE w:val="0"/>
        <w:autoSpaceDN w:val="0"/>
        <w:jc w:val="center"/>
        <w:rPr>
          <w:rFonts w:hint="eastAsia" w:ascii="宋体" w:hAnsi="宋体" w:eastAsia="宋体" w:cs="宋体"/>
          <w:b/>
          <w:color w:val="auto"/>
          <w:spacing w:val="6"/>
          <w:sz w:val="32"/>
          <w:szCs w:val="32"/>
          <w:highlight w:val="none"/>
        </w:rPr>
      </w:pPr>
    </w:p>
    <w:p w14:paraId="10897A0C">
      <w:pPr>
        <w:autoSpaceDE w:val="0"/>
        <w:autoSpaceDN w:val="0"/>
        <w:jc w:val="center"/>
        <w:rPr>
          <w:rFonts w:hint="eastAsia" w:ascii="宋体" w:hAnsi="宋体" w:eastAsia="宋体" w:cs="宋体"/>
          <w:b/>
          <w:color w:val="auto"/>
          <w:spacing w:val="6"/>
          <w:sz w:val="32"/>
          <w:szCs w:val="32"/>
          <w:highlight w:val="none"/>
        </w:rPr>
      </w:pPr>
    </w:p>
    <w:p w14:paraId="4945B997">
      <w:pPr>
        <w:autoSpaceDE w:val="0"/>
        <w:autoSpaceDN w:val="0"/>
        <w:jc w:val="center"/>
        <w:rPr>
          <w:rFonts w:hint="eastAsia" w:ascii="宋体" w:hAnsi="宋体" w:eastAsia="宋体" w:cs="宋体"/>
          <w:b/>
          <w:color w:val="auto"/>
          <w:spacing w:val="6"/>
          <w:sz w:val="32"/>
          <w:szCs w:val="32"/>
          <w:highlight w:val="none"/>
        </w:rPr>
      </w:pPr>
    </w:p>
    <w:p w14:paraId="1D20E855">
      <w:pPr>
        <w:autoSpaceDE w:val="0"/>
        <w:autoSpaceDN w:val="0"/>
        <w:jc w:val="center"/>
        <w:rPr>
          <w:rFonts w:hint="eastAsia" w:ascii="宋体" w:hAnsi="宋体" w:eastAsia="宋体" w:cs="宋体"/>
          <w:b/>
          <w:color w:val="auto"/>
          <w:spacing w:val="6"/>
          <w:sz w:val="32"/>
          <w:szCs w:val="32"/>
          <w:highlight w:val="none"/>
        </w:rPr>
      </w:pPr>
    </w:p>
    <w:p w14:paraId="37C15863">
      <w:pPr>
        <w:autoSpaceDE w:val="0"/>
        <w:autoSpaceDN w:val="0"/>
        <w:jc w:val="center"/>
        <w:rPr>
          <w:rFonts w:hint="eastAsia" w:ascii="宋体" w:hAnsi="宋体" w:eastAsia="宋体" w:cs="宋体"/>
          <w:b/>
          <w:color w:val="auto"/>
          <w:spacing w:val="6"/>
          <w:sz w:val="32"/>
          <w:szCs w:val="32"/>
          <w:highlight w:val="none"/>
        </w:rPr>
      </w:pPr>
    </w:p>
    <w:p w14:paraId="622B147B">
      <w:pPr>
        <w:autoSpaceDE w:val="0"/>
        <w:autoSpaceDN w:val="0"/>
        <w:jc w:val="center"/>
        <w:rPr>
          <w:rFonts w:hint="eastAsia" w:ascii="宋体" w:hAnsi="宋体" w:eastAsia="宋体" w:cs="宋体"/>
          <w:b/>
          <w:color w:val="auto"/>
          <w:spacing w:val="6"/>
          <w:sz w:val="32"/>
          <w:szCs w:val="32"/>
          <w:highlight w:val="none"/>
        </w:rPr>
      </w:pPr>
    </w:p>
    <w:p w14:paraId="59BF3C9F">
      <w:pPr>
        <w:autoSpaceDE w:val="0"/>
        <w:autoSpaceDN w:val="0"/>
        <w:jc w:val="center"/>
        <w:rPr>
          <w:rFonts w:hint="eastAsia" w:ascii="宋体" w:hAnsi="宋体" w:eastAsia="宋体" w:cs="宋体"/>
          <w:b/>
          <w:color w:val="auto"/>
          <w:spacing w:val="6"/>
          <w:sz w:val="32"/>
          <w:szCs w:val="32"/>
          <w:highlight w:val="none"/>
        </w:rPr>
      </w:pPr>
    </w:p>
    <w:p w14:paraId="11449B56">
      <w:pPr>
        <w:autoSpaceDE w:val="0"/>
        <w:autoSpaceDN w:val="0"/>
        <w:jc w:val="center"/>
        <w:rPr>
          <w:rFonts w:hint="eastAsia" w:ascii="宋体" w:hAnsi="宋体" w:eastAsia="宋体" w:cs="宋体"/>
          <w:b/>
          <w:color w:val="auto"/>
          <w:spacing w:val="6"/>
          <w:sz w:val="32"/>
          <w:szCs w:val="32"/>
          <w:highlight w:val="none"/>
        </w:rPr>
      </w:pPr>
    </w:p>
    <w:p w14:paraId="0EB67F8E">
      <w:pPr>
        <w:autoSpaceDE w:val="0"/>
        <w:autoSpaceDN w:val="0"/>
        <w:jc w:val="center"/>
        <w:rPr>
          <w:rFonts w:hint="eastAsia" w:ascii="宋体" w:hAnsi="宋体" w:eastAsia="宋体" w:cs="宋体"/>
          <w:b/>
          <w:color w:val="auto"/>
          <w:spacing w:val="6"/>
          <w:sz w:val="32"/>
          <w:szCs w:val="32"/>
          <w:highlight w:val="none"/>
        </w:rPr>
      </w:pPr>
    </w:p>
    <w:p w14:paraId="47A3725E">
      <w:pPr>
        <w:autoSpaceDE w:val="0"/>
        <w:autoSpaceDN w:val="0"/>
        <w:jc w:val="center"/>
        <w:rPr>
          <w:rFonts w:hint="eastAsia" w:ascii="宋体" w:hAnsi="宋体" w:eastAsia="宋体" w:cs="宋体"/>
          <w:b/>
          <w:color w:val="auto"/>
          <w:spacing w:val="6"/>
          <w:sz w:val="32"/>
          <w:szCs w:val="32"/>
          <w:highlight w:val="none"/>
        </w:rPr>
      </w:pPr>
    </w:p>
    <w:p w14:paraId="57AA7DB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5A5D9015">
      <w:pPr>
        <w:spacing w:line="360" w:lineRule="auto"/>
        <w:jc w:val="center"/>
        <w:rPr>
          <w:rFonts w:hint="eastAsia" w:ascii="宋体" w:hAnsi="宋体" w:eastAsia="宋体" w:cs="宋体"/>
          <w:color w:val="auto"/>
          <w:sz w:val="24"/>
          <w:highlight w:val="none"/>
          <w:u w:val="single"/>
        </w:rPr>
      </w:pPr>
    </w:p>
    <w:p w14:paraId="6624FAE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FCD1EA3">
      <w:pPr>
        <w:spacing w:line="360" w:lineRule="auto"/>
        <w:rPr>
          <w:rFonts w:hint="eastAsia" w:ascii="宋体" w:hAnsi="宋体" w:eastAsia="宋体" w:cs="宋体"/>
          <w:color w:val="auto"/>
          <w:highlight w:val="none"/>
        </w:rPr>
      </w:pPr>
    </w:p>
    <w:p w14:paraId="325F88C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353A68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6000D29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5867CF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29AC02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B920C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FFB7C7">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7D76C8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4DD8F7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2C89D92F">
      <w:pPr>
        <w:spacing w:line="360" w:lineRule="auto"/>
        <w:ind w:right="420"/>
        <w:rPr>
          <w:rFonts w:hint="eastAsia" w:ascii="宋体" w:hAnsi="宋体" w:eastAsia="宋体" w:cs="宋体"/>
          <w:color w:val="auto"/>
          <w:sz w:val="24"/>
          <w:highlight w:val="none"/>
        </w:rPr>
      </w:pPr>
    </w:p>
    <w:p w14:paraId="589CEF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AABDB8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14:paraId="1769EAC9">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12578B">
      <w:pPr>
        <w:pStyle w:val="7"/>
        <w:rPr>
          <w:rFonts w:hint="eastAsia" w:ascii="宋体" w:hAnsi="宋体" w:eastAsia="宋体" w:cs="宋体"/>
          <w:color w:val="auto"/>
          <w:highlight w:val="none"/>
          <w:lang w:val="en-US"/>
        </w:rPr>
      </w:pPr>
    </w:p>
    <w:p w14:paraId="4254398C">
      <w:pPr>
        <w:rPr>
          <w:rFonts w:hint="eastAsia" w:ascii="宋体" w:hAnsi="宋体" w:eastAsia="宋体" w:cs="宋体"/>
          <w:color w:val="auto"/>
          <w:highlight w:val="none"/>
          <w:lang w:val="en-US"/>
        </w:rPr>
      </w:pPr>
    </w:p>
    <w:p w14:paraId="67DBD165">
      <w:pPr>
        <w:pStyle w:val="4"/>
        <w:rPr>
          <w:rFonts w:hint="eastAsia" w:ascii="宋体" w:hAnsi="宋体" w:eastAsia="宋体" w:cs="宋体"/>
          <w:color w:val="auto"/>
          <w:highlight w:val="none"/>
          <w:lang w:val="en-US"/>
        </w:rPr>
      </w:pPr>
    </w:p>
    <w:p w14:paraId="4F5A5D87">
      <w:pPr>
        <w:pStyle w:val="52"/>
        <w:rPr>
          <w:rFonts w:hint="eastAsia" w:ascii="宋体" w:hAnsi="宋体" w:eastAsia="宋体" w:cs="宋体"/>
          <w:color w:val="auto"/>
          <w:highlight w:val="none"/>
          <w:lang w:val="en-US"/>
        </w:rPr>
      </w:pPr>
    </w:p>
    <w:p w14:paraId="7CF05C26">
      <w:pPr>
        <w:rPr>
          <w:rFonts w:hint="eastAsia" w:ascii="宋体" w:hAnsi="宋体" w:eastAsia="宋体" w:cs="宋体"/>
          <w:color w:val="auto"/>
          <w:highlight w:val="none"/>
          <w:lang w:val="en-US"/>
        </w:rPr>
      </w:pPr>
    </w:p>
    <w:p w14:paraId="26A00BEA">
      <w:pPr>
        <w:pStyle w:val="4"/>
        <w:rPr>
          <w:rFonts w:hint="eastAsia" w:ascii="宋体" w:hAnsi="宋体" w:eastAsia="宋体" w:cs="宋体"/>
          <w:color w:val="auto"/>
          <w:highlight w:val="none"/>
          <w:lang w:val="en-US"/>
        </w:rPr>
      </w:pPr>
    </w:p>
    <w:p w14:paraId="63EB1831">
      <w:pPr>
        <w:pStyle w:val="52"/>
        <w:rPr>
          <w:rFonts w:hint="eastAsia" w:ascii="宋体" w:hAnsi="宋体" w:eastAsia="宋体" w:cs="宋体"/>
          <w:color w:val="auto"/>
          <w:highlight w:val="none"/>
          <w:lang w:val="en-US"/>
        </w:rPr>
      </w:pPr>
    </w:p>
    <w:p w14:paraId="036E9FD3">
      <w:pPr>
        <w:rPr>
          <w:rFonts w:hint="eastAsia" w:ascii="宋体" w:hAnsi="宋体" w:eastAsia="宋体" w:cs="宋体"/>
          <w:color w:val="auto"/>
          <w:highlight w:val="none"/>
          <w:lang w:val="en-US"/>
        </w:rPr>
      </w:pPr>
    </w:p>
    <w:p w14:paraId="144C1385">
      <w:pPr>
        <w:pStyle w:val="4"/>
        <w:rPr>
          <w:rFonts w:hint="eastAsia" w:ascii="宋体" w:hAnsi="宋体" w:eastAsia="宋体" w:cs="宋体"/>
          <w:color w:val="auto"/>
          <w:highlight w:val="none"/>
          <w:lang w:val="en-US"/>
        </w:rPr>
      </w:pPr>
    </w:p>
    <w:p w14:paraId="50169DDE">
      <w:pPr>
        <w:pStyle w:val="52"/>
        <w:rPr>
          <w:rFonts w:hint="eastAsia" w:ascii="宋体" w:hAnsi="宋体" w:eastAsia="宋体" w:cs="宋体"/>
          <w:color w:val="auto"/>
          <w:highlight w:val="none"/>
          <w:lang w:val="en-US"/>
        </w:rPr>
      </w:pPr>
    </w:p>
    <w:p w14:paraId="5950504B">
      <w:pPr>
        <w:rPr>
          <w:rFonts w:hint="eastAsia" w:ascii="宋体" w:hAnsi="宋体" w:eastAsia="宋体" w:cs="宋体"/>
          <w:color w:val="auto"/>
          <w:highlight w:val="none"/>
          <w:lang w:val="en-US"/>
        </w:rPr>
      </w:pPr>
    </w:p>
    <w:p w14:paraId="576C5FDB">
      <w:pPr>
        <w:pStyle w:val="4"/>
        <w:rPr>
          <w:rFonts w:hint="eastAsia" w:ascii="宋体" w:hAnsi="宋体" w:eastAsia="宋体" w:cs="宋体"/>
          <w:color w:val="auto"/>
          <w:highlight w:val="none"/>
          <w:lang w:val="en-US"/>
        </w:rPr>
      </w:pPr>
    </w:p>
    <w:p w14:paraId="0A43A95F">
      <w:pPr>
        <w:pStyle w:val="52"/>
        <w:rPr>
          <w:rFonts w:hint="eastAsia" w:ascii="宋体" w:hAnsi="宋体" w:eastAsia="宋体" w:cs="宋体"/>
          <w:color w:val="auto"/>
          <w:highlight w:val="none"/>
          <w:lang w:val="en-US"/>
        </w:rPr>
      </w:pPr>
    </w:p>
    <w:p w14:paraId="34244B9E">
      <w:pPr>
        <w:rPr>
          <w:rFonts w:hint="eastAsia" w:ascii="宋体" w:hAnsi="宋体" w:eastAsia="宋体" w:cs="宋体"/>
          <w:color w:val="auto"/>
          <w:highlight w:val="none"/>
          <w:lang w:val="en-US"/>
        </w:rPr>
      </w:pPr>
    </w:p>
    <w:p w14:paraId="02742495">
      <w:pPr>
        <w:pStyle w:val="4"/>
        <w:rPr>
          <w:rFonts w:hint="eastAsia" w:ascii="宋体" w:hAnsi="宋体" w:eastAsia="宋体" w:cs="宋体"/>
          <w:color w:val="auto"/>
          <w:highlight w:val="none"/>
          <w:lang w:val="en-US"/>
        </w:rPr>
      </w:pPr>
    </w:p>
    <w:p w14:paraId="033F7C5C">
      <w:pPr>
        <w:pStyle w:val="52"/>
        <w:rPr>
          <w:rFonts w:hint="eastAsia" w:ascii="宋体" w:hAnsi="宋体" w:eastAsia="宋体" w:cs="宋体"/>
          <w:color w:val="auto"/>
          <w:highlight w:val="none"/>
          <w:lang w:val="en-US"/>
        </w:rPr>
      </w:pPr>
    </w:p>
    <w:p w14:paraId="628A8705">
      <w:pPr>
        <w:rPr>
          <w:rFonts w:hint="eastAsia" w:ascii="宋体" w:hAnsi="宋体" w:eastAsia="宋体" w:cs="宋体"/>
          <w:color w:val="auto"/>
          <w:highlight w:val="none"/>
          <w:lang w:val="en-US"/>
        </w:rPr>
      </w:pPr>
    </w:p>
    <w:p w14:paraId="535F505A">
      <w:pPr>
        <w:pStyle w:val="4"/>
        <w:rPr>
          <w:rFonts w:hint="eastAsia" w:ascii="宋体" w:hAnsi="宋体" w:eastAsia="宋体" w:cs="宋体"/>
          <w:color w:val="auto"/>
          <w:highlight w:val="none"/>
          <w:lang w:val="en-US"/>
        </w:rPr>
      </w:pPr>
    </w:p>
    <w:p w14:paraId="7A6B26C1">
      <w:pPr>
        <w:pStyle w:val="52"/>
        <w:rPr>
          <w:rFonts w:hint="eastAsia" w:ascii="宋体" w:hAnsi="宋体" w:eastAsia="宋体" w:cs="宋体"/>
          <w:color w:val="auto"/>
          <w:highlight w:val="none"/>
          <w:lang w:val="en-US"/>
        </w:rPr>
      </w:pPr>
    </w:p>
    <w:p w14:paraId="0A98516F">
      <w:pPr>
        <w:rPr>
          <w:rFonts w:hint="eastAsia" w:ascii="宋体" w:hAnsi="宋体" w:eastAsia="宋体" w:cs="宋体"/>
          <w:color w:val="auto"/>
          <w:highlight w:val="none"/>
          <w:lang w:val="en-US"/>
        </w:rPr>
      </w:pPr>
    </w:p>
    <w:p w14:paraId="6947315B">
      <w:pPr>
        <w:pStyle w:val="4"/>
        <w:rPr>
          <w:rFonts w:hint="eastAsia" w:ascii="宋体" w:hAnsi="宋体" w:eastAsia="宋体" w:cs="宋体"/>
          <w:color w:val="auto"/>
          <w:highlight w:val="none"/>
          <w:lang w:val="en-US"/>
        </w:rPr>
      </w:pPr>
    </w:p>
    <w:p w14:paraId="722C5D1E">
      <w:pPr>
        <w:pStyle w:val="52"/>
        <w:rPr>
          <w:rFonts w:hint="eastAsia" w:ascii="宋体" w:hAnsi="宋体" w:eastAsia="宋体" w:cs="宋体"/>
          <w:color w:val="auto"/>
          <w:highlight w:val="none"/>
          <w:lang w:val="en-US"/>
        </w:rPr>
      </w:pPr>
    </w:p>
    <w:p w14:paraId="1C5F7FAC">
      <w:pPr>
        <w:rPr>
          <w:rFonts w:hint="eastAsia" w:ascii="宋体" w:hAnsi="宋体" w:eastAsia="宋体" w:cs="宋体"/>
          <w:color w:val="auto"/>
          <w:highlight w:val="none"/>
          <w:lang w:val="en-US"/>
        </w:rPr>
      </w:pPr>
    </w:p>
    <w:p w14:paraId="791B91C1">
      <w:pPr>
        <w:pStyle w:val="4"/>
        <w:rPr>
          <w:rFonts w:hint="eastAsia" w:ascii="宋体" w:hAnsi="宋体" w:eastAsia="宋体" w:cs="宋体"/>
          <w:color w:val="auto"/>
          <w:highlight w:val="none"/>
          <w:lang w:val="en-US"/>
        </w:rPr>
      </w:pPr>
    </w:p>
    <w:p w14:paraId="7087574A">
      <w:pPr>
        <w:pStyle w:val="52"/>
        <w:rPr>
          <w:rFonts w:hint="eastAsia" w:ascii="宋体" w:hAnsi="宋体" w:eastAsia="宋体" w:cs="宋体"/>
          <w:color w:val="auto"/>
          <w:highlight w:val="none"/>
          <w:lang w:val="en-US"/>
        </w:rPr>
      </w:pPr>
    </w:p>
    <w:p w14:paraId="30ACD10A">
      <w:pPr>
        <w:rPr>
          <w:rFonts w:hint="eastAsia" w:ascii="宋体" w:hAnsi="宋体" w:eastAsia="宋体" w:cs="宋体"/>
          <w:color w:val="auto"/>
          <w:highlight w:val="none"/>
          <w:lang w:val="en-US"/>
        </w:rPr>
      </w:pPr>
    </w:p>
    <w:p w14:paraId="4EE59E91">
      <w:pPr>
        <w:pStyle w:val="4"/>
        <w:rPr>
          <w:rFonts w:hint="eastAsia" w:ascii="宋体" w:hAnsi="宋体" w:eastAsia="宋体" w:cs="宋体"/>
          <w:color w:val="auto"/>
          <w:highlight w:val="none"/>
          <w:lang w:val="en-US"/>
        </w:rPr>
      </w:pPr>
    </w:p>
    <w:p w14:paraId="54D4C2A7">
      <w:pPr>
        <w:pStyle w:val="52"/>
        <w:rPr>
          <w:rFonts w:hint="eastAsia" w:ascii="宋体" w:hAnsi="宋体" w:eastAsia="宋体" w:cs="宋体"/>
          <w:color w:val="auto"/>
          <w:highlight w:val="none"/>
          <w:lang w:val="en-US"/>
        </w:rPr>
      </w:pPr>
    </w:p>
    <w:p w14:paraId="59F5B7CC">
      <w:pPr>
        <w:rPr>
          <w:rFonts w:hint="eastAsia" w:ascii="宋体" w:hAnsi="宋体" w:eastAsia="宋体" w:cs="宋体"/>
          <w:color w:val="auto"/>
          <w:highlight w:val="none"/>
          <w:lang w:val="en-US"/>
        </w:rPr>
      </w:pPr>
    </w:p>
    <w:p w14:paraId="581FC1DF">
      <w:pPr>
        <w:pStyle w:val="4"/>
        <w:rPr>
          <w:rFonts w:hint="eastAsia" w:ascii="宋体" w:hAnsi="宋体" w:eastAsia="宋体" w:cs="宋体"/>
          <w:color w:val="auto"/>
          <w:highlight w:val="none"/>
          <w:lang w:val="en-US"/>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21F2">
    <w:pPr>
      <w:pStyle w:val="41"/>
      <w:framePr w:wrap="around" w:vAnchor="text" w:hAnchor="margin" w:xAlign="right" w:y="1"/>
      <w:rPr>
        <w:rStyle w:val="72"/>
      </w:rPr>
    </w:pPr>
    <w:r>
      <w:fldChar w:fldCharType="begin"/>
    </w:r>
    <w:r>
      <w:rPr>
        <w:rStyle w:val="72"/>
      </w:rPr>
      <w:instrText xml:space="preserve">PAGE  </w:instrText>
    </w:r>
    <w:r>
      <w:fldChar w:fldCharType="end"/>
    </w:r>
  </w:p>
  <w:p w14:paraId="24799AC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791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A91A3C9">
    <w:pPr>
      <w:pStyle w:val="41"/>
      <w:jc w:val="center"/>
      <w:rPr>
        <w:rFonts w:ascii="仿宋_GB2312" w:eastAsia="仿宋_GB2312"/>
      </w:rPr>
    </w:pPr>
  </w:p>
  <w:p w14:paraId="2B5579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7F96">
    <w:pPr>
      <w:pStyle w:val="41"/>
      <w:jc w:val="center"/>
      <w:rPr>
        <w:rFonts w:ascii="仿宋_GB2312" w:eastAsia="仿宋_GB2312"/>
      </w:rPr>
    </w:pPr>
  </w:p>
  <w:p w14:paraId="2254F15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9C3445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353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56F07D">
    <w:pPr>
      <w:pStyle w:val="41"/>
      <w:jc w:val="center"/>
      <w:rPr>
        <w:rFonts w:ascii="仿宋_GB2312" w:eastAsia="仿宋_GB2312"/>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9277C">
    <w:pPr>
      <w:pStyle w:val="41"/>
      <w:framePr w:wrap="around" w:vAnchor="text" w:hAnchor="margin" w:xAlign="right" w:y="1"/>
      <w:rPr>
        <w:rStyle w:val="72"/>
      </w:rPr>
    </w:pPr>
    <w:r>
      <w:fldChar w:fldCharType="begin"/>
    </w:r>
    <w:r>
      <w:rPr>
        <w:rStyle w:val="72"/>
      </w:rPr>
      <w:instrText xml:space="preserve">PAGE  </w:instrText>
    </w:r>
    <w:r>
      <w:fldChar w:fldCharType="end"/>
    </w:r>
  </w:p>
  <w:p w14:paraId="2F9157C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6FC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1CFEBC0">
    <w:pPr>
      <w:pStyle w:val="4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7C01">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B621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EFB621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F8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D528">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4724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EC4724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6BAB5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A6F8">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7B3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97B3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93C56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F4D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94F1935">
    <w:pPr>
      <w:pStyle w:val="41"/>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DVeDUc/AEAAO4DAAAOAAAAAAAAAAEAIAAAACQBAABkcnMvZTJvRG9j&#10;LnhtbFBLBQYAAAAABgAGAFkBAACSBQ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691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7EF7259">
    <w:pPr>
      <w:pStyle w:val="41"/>
      <w:jc w:val="right"/>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1307">
    <w:pPr>
      <w:pStyle w:val="41"/>
      <w:jc w:val="center"/>
      <w:rPr>
        <w:rFonts w:ascii="仿宋_GB2312" w:eastAsia="仿宋_GB2312"/>
      </w:rPr>
    </w:pPr>
  </w:p>
  <w:p w14:paraId="2A2C154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C082E2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60F5">
    <w:pPr>
      <w:pStyle w:val="41"/>
      <w:jc w:val="center"/>
      <w:rPr>
        <w:rFonts w:ascii="仿宋_GB2312" w:eastAsia="仿宋_GB2312"/>
      </w:rPr>
    </w:pPr>
  </w:p>
  <w:p w14:paraId="5F61A1D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993E7C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E95E">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14:paraId="4B77DCC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33F1">
    <w:pPr>
      <w:pStyle w:val="42"/>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AECA">
    <w:pPr>
      <w:pStyle w:val="42"/>
      <w:jc w:val="right"/>
      <w:rPr>
        <w:rFonts w:hint="eastAsia" w:ascii="仿宋_GB2312" w:eastAsia="宋体"/>
        <w:b/>
        <w:i/>
        <w:iCs/>
        <w:u w:val="single"/>
        <w:lang w:eastAsia="zh-CN"/>
      </w:rPr>
    </w:pPr>
    <w:r>
      <w:t></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4442">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CA0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640F">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69D0CE1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332E">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070A">
    <w:pPr>
      <w:pStyle w:val="42"/>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8DE2">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FBAB">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447CBDF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E215">
    <w:pPr>
      <w:pStyle w:val="42"/>
    </w:pPr>
    <w:r>
      <w:t></w:t>
    </w:r>
    <w:r>
      <w:rPr>
        <w:rFonts w:hint="eastAsia"/>
      </w:rPr>
      <w:t xml:space="preserve">         </w:t>
    </w:r>
  </w:p>
  <w:p w14:paraId="2F881168">
    <w:pPr>
      <w:pStyle w:val="42"/>
      <w:rPr>
        <w:rFonts w:hint="eastAsia" w:eastAsia="宋体"/>
        <w:lang w:eastAsia="zh-CN"/>
      </w:rPr>
    </w:pPr>
    <w:r>
      <w:rPr>
        <w:rFonts w:hint="eastAsia"/>
      </w:rPr>
      <w:t xml:space="preserve">                                                                  </w:t>
    </w:r>
    <w:r>
      <w:rPr>
        <w:rFonts w:hint="eastAsia"/>
        <w:lang w:eastAsia="zh-CN"/>
      </w:rPr>
      <w:t>温州市政府采购公开招标文件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E56B">
    <w:pPr>
      <w:pStyle w:val="42"/>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14:paraId="3AE7090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D0143"/>
    <w:multiLevelType w:val="singleLevel"/>
    <w:tmpl w:val="C8ED0143"/>
    <w:lvl w:ilvl="0" w:tentative="0">
      <w:start w:val="1"/>
      <w:numFmt w:val="decimal"/>
      <w:lvlText w:val="%1."/>
      <w:lvlJc w:val="left"/>
      <w:pPr>
        <w:tabs>
          <w:tab w:val="left" w:pos="312"/>
        </w:tabs>
      </w:pPr>
    </w:lvl>
  </w:abstractNum>
  <w:abstractNum w:abstractNumId="1">
    <w:nsid w:val="D6765333"/>
    <w:multiLevelType w:val="singleLevel"/>
    <w:tmpl w:val="D6765333"/>
    <w:lvl w:ilvl="0" w:tentative="0">
      <w:start w:val="3"/>
      <w:numFmt w:val="chineseCounting"/>
      <w:suff w:val="nothing"/>
      <w:lvlText w:val="%1、"/>
      <w:lvlJc w:val="left"/>
      <w:rPr>
        <w:rFonts w:hint="eastAsia"/>
      </w:rPr>
    </w:lvl>
  </w:abstractNum>
  <w:abstractNum w:abstractNumId="2">
    <w:nsid w:val="3060C538"/>
    <w:multiLevelType w:val="singleLevel"/>
    <w:tmpl w:val="3060C538"/>
    <w:lvl w:ilvl="0" w:tentative="0">
      <w:start w:val="1"/>
      <w:numFmt w:val="decimal"/>
      <w:suff w:val="nothing"/>
      <w:lvlText w:val="%1、"/>
      <w:lvlJc w:val="left"/>
    </w:lvl>
  </w:abstractNum>
  <w:abstractNum w:abstractNumId="3">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5923AAEA"/>
    <w:multiLevelType w:val="singleLevel"/>
    <w:tmpl w:val="5923AAEA"/>
    <w:lvl w:ilvl="0" w:tentative="0">
      <w:start w:val="1"/>
      <w:numFmt w:val="chineseCounting"/>
      <w:suff w:val="space"/>
      <w:lvlText w:val="第%1条"/>
      <w:lvlJc w:val="left"/>
      <w:rPr>
        <w:rFonts w:cs="Times New Roman"/>
      </w:rPr>
    </w:lvl>
  </w:abstractNum>
  <w:abstractNum w:abstractNumId="7">
    <w:nsid w:val="5923E4B6"/>
    <w:multiLevelType w:val="singleLevel"/>
    <w:tmpl w:val="5923E4B6"/>
    <w:lvl w:ilvl="0" w:tentative="0">
      <w:start w:val="1"/>
      <w:numFmt w:val="decimal"/>
      <w:suff w:val="nothing"/>
      <w:lvlText w:val="%1、"/>
      <w:lvlJc w:val="left"/>
      <w:rPr>
        <w:rFonts w:cs="Times New Roman"/>
      </w:rPr>
    </w:lvl>
  </w:abstractNum>
  <w:num w:numId="1">
    <w:abstractNumId w:val="2"/>
  </w:num>
  <w:num w:numId="2">
    <w:abstractNumId w:val="6"/>
  </w:num>
  <w:num w:numId="3">
    <w:abstractNumId w:val="7"/>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TIwNzc4ZWJkZjk4ZDM4MjgxZTViYjgwYTI2M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2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537E4"/>
    <w:rsid w:val="02DC4B10"/>
    <w:rsid w:val="02DD76CE"/>
    <w:rsid w:val="02E225AE"/>
    <w:rsid w:val="02F36323"/>
    <w:rsid w:val="02F5619C"/>
    <w:rsid w:val="0326446A"/>
    <w:rsid w:val="032D5555"/>
    <w:rsid w:val="034B7590"/>
    <w:rsid w:val="036634D2"/>
    <w:rsid w:val="03C63686"/>
    <w:rsid w:val="03DD35E4"/>
    <w:rsid w:val="04076900"/>
    <w:rsid w:val="041A5A3B"/>
    <w:rsid w:val="042311BA"/>
    <w:rsid w:val="042B157A"/>
    <w:rsid w:val="048F763B"/>
    <w:rsid w:val="049F330E"/>
    <w:rsid w:val="04AA775C"/>
    <w:rsid w:val="04AF1889"/>
    <w:rsid w:val="04F66F48"/>
    <w:rsid w:val="0523040B"/>
    <w:rsid w:val="05251E14"/>
    <w:rsid w:val="054F3C78"/>
    <w:rsid w:val="0569672F"/>
    <w:rsid w:val="05A16594"/>
    <w:rsid w:val="05A7762D"/>
    <w:rsid w:val="05F07090"/>
    <w:rsid w:val="060E5941"/>
    <w:rsid w:val="06110FAF"/>
    <w:rsid w:val="06493CA7"/>
    <w:rsid w:val="065A6178"/>
    <w:rsid w:val="066F1CF3"/>
    <w:rsid w:val="06930BB8"/>
    <w:rsid w:val="06B15B5D"/>
    <w:rsid w:val="07245D42"/>
    <w:rsid w:val="07264C62"/>
    <w:rsid w:val="07780A6A"/>
    <w:rsid w:val="0779354C"/>
    <w:rsid w:val="08061376"/>
    <w:rsid w:val="08452D77"/>
    <w:rsid w:val="086401F8"/>
    <w:rsid w:val="08751CAA"/>
    <w:rsid w:val="087E4C40"/>
    <w:rsid w:val="08A871D0"/>
    <w:rsid w:val="08CA396F"/>
    <w:rsid w:val="08CC67C9"/>
    <w:rsid w:val="08D66AD6"/>
    <w:rsid w:val="08DA33A3"/>
    <w:rsid w:val="08E80F13"/>
    <w:rsid w:val="09335624"/>
    <w:rsid w:val="0944690F"/>
    <w:rsid w:val="09535675"/>
    <w:rsid w:val="095F057D"/>
    <w:rsid w:val="09642282"/>
    <w:rsid w:val="09714747"/>
    <w:rsid w:val="09733572"/>
    <w:rsid w:val="09772C16"/>
    <w:rsid w:val="098353B5"/>
    <w:rsid w:val="09A92330"/>
    <w:rsid w:val="09B06B87"/>
    <w:rsid w:val="09C13146"/>
    <w:rsid w:val="09E04166"/>
    <w:rsid w:val="0A1C0718"/>
    <w:rsid w:val="0A3E7710"/>
    <w:rsid w:val="0A5B7E63"/>
    <w:rsid w:val="0AA374A5"/>
    <w:rsid w:val="0AA9025D"/>
    <w:rsid w:val="0AAB7649"/>
    <w:rsid w:val="0ABC5606"/>
    <w:rsid w:val="0ABF0394"/>
    <w:rsid w:val="0AF563DB"/>
    <w:rsid w:val="0B30404E"/>
    <w:rsid w:val="0B4C6C14"/>
    <w:rsid w:val="0B547599"/>
    <w:rsid w:val="0B631A88"/>
    <w:rsid w:val="0B683D45"/>
    <w:rsid w:val="0B7F3F11"/>
    <w:rsid w:val="0B884417"/>
    <w:rsid w:val="0BF40511"/>
    <w:rsid w:val="0BF6188C"/>
    <w:rsid w:val="0BF73C91"/>
    <w:rsid w:val="0C170175"/>
    <w:rsid w:val="0C571A41"/>
    <w:rsid w:val="0C5C1171"/>
    <w:rsid w:val="0C5E1CBC"/>
    <w:rsid w:val="0C615B50"/>
    <w:rsid w:val="0C656D19"/>
    <w:rsid w:val="0C7B653C"/>
    <w:rsid w:val="0C8445DA"/>
    <w:rsid w:val="0C87121B"/>
    <w:rsid w:val="0C944572"/>
    <w:rsid w:val="0CC007F7"/>
    <w:rsid w:val="0CC617AC"/>
    <w:rsid w:val="0CC964DB"/>
    <w:rsid w:val="0CE618DF"/>
    <w:rsid w:val="0CFE707A"/>
    <w:rsid w:val="0D063BDA"/>
    <w:rsid w:val="0D08375F"/>
    <w:rsid w:val="0D184CFB"/>
    <w:rsid w:val="0D4A7419"/>
    <w:rsid w:val="0D827401"/>
    <w:rsid w:val="0D84094E"/>
    <w:rsid w:val="0D8A00E9"/>
    <w:rsid w:val="0D8D589E"/>
    <w:rsid w:val="0D9F44AC"/>
    <w:rsid w:val="0DA01C73"/>
    <w:rsid w:val="0DD63300"/>
    <w:rsid w:val="0DF50604"/>
    <w:rsid w:val="0DF702FE"/>
    <w:rsid w:val="0E060E51"/>
    <w:rsid w:val="0E2350DD"/>
    <w:rsid w:val="0E3C6415"/>
    <w:rsid w:val="0E5604B2"/>
    <w:rsid w:val="0E6D5D79"/>
    <w:rsid w:val="0E7831B0"/>
    <w:rsid w:val="0E9D0089"/>
    <w:rsid w:val="0EB803EE"/>
    <w:rsid w:val="0EBC360E"/>
    <w:rsid w:val="0EF43981"/>
    <w:rsid w:val="0EF94D4B"/>
    <w:rsid w:val="0F4958DC"/>
    <w:rsid w:val="0F515DF7"/>
    <w:rsid w:val="0F596BA8"/>
    <w:rsid w:val="0F6248D2"/>
    <w:rsid w:val="0F693536"/>
    <w:rsid w:val="0F7B0511"/>
    <w:rsid w:val="0F7B76D9"/>
    <w:rsid w:val="0F816ACD"/>
    <w:rsid w:val="0F9832DB"/>
    <w:rsid w:val="0FB649E7"/>
    <w:rsid w:val="0FBF3FD2"/>
    <w:rsid w:val="0FBF7FF3"/>
    <w:rsid w:val="10646583"/>
    <w:rsid w:val="107D4B15"/>
    <w:rsid w:val="10850F7B"/>
    <w:rsid w:val="108A3C80"/>
    <w:rsid w:val="10C26171"/>
    <w:rsid w:val="10F33360"/>
    <w:rsid w:val="10FC16EA"/>
    <w:rsid w:val="110F1D40"/>
    <w:rsid w:val="11266F33"/>
    <w:rsid w:val="118963A1"/>
    <w:rsid w:val="11A958FA"/>
    <w:rsid w:val="11C6522A"/>
    <w:rsid w:val="11E104CC"/>
    <w:rsid w:val="11E20309"/>
    <w:rsid w:val="12255233"/>
    <w:rsid w:val="122B2456"/>
    <w:rsid w:val="12530213"/>
    <w:rsid w:val="126B7B11"/>
    <w:rsid w:val="127723A9"/>
    <w:rsid w:val="12862074"/>
    <w:rsid w:val="12883966"/>
    <w:rsid w:val="129519C0"/>
    <w:rsid w:val="129E45B4"/>
    <w:rsid w:val="12D81596"/>
    <w:rsid w:val="12F8145B"/>
    <w:rsid w:val="13072A44"/>
    <w:rsid w:val="135F4BE2"/>
    <w:rsid w:val="139B1A0A"/>
    <w:rsid w:val="139D25C7"/>
    <w:rsid w:val="13BF3CE4"/>
    <w:rsid w:val="141008D8"/>
    <w:rsid w:val="14125FE6"/>
    <w:rsid w:val="146D271E"/>
    <w:rsid w:val="1479172F"/>
    <w:rsid w:val="14886629"/>
    <w:rsid w:val="14982588"/>
    <w:rsid w:val="149A5AD9"/>
    <w:rsid w:val="14A03DBB"/>
    <w:rsid w:val="14A7619D"/>
    <w:rsid w:val="14CC3529"/>
    <w:rsid w:val="14E67D2F"/>
    <w:rsid w:val="150536C3"/>
    <w:rsid w:val="150C1963"/>
    <w:rsid w:val="151447A0"/>
    <w:rsid w:val="154A6454"/>
    <w:rsid w:val="15512530"/>
    <w:rsid w:val="15762120"/>
    <w:rsid w:val="15E46A47"/>
    <w:rsid w:val="163663DF"/>
    <w:rsid w:val="16650EC1"/>
    <w:rsid w:val="16A8729C"/>
    <w:rsid w:val="16B33777"/>
    <w:rsid w:val="16BC70A7"/>
    <w:rsid w:val="16C6339E"/>
    <w:rsid w:val="17141B6E"/>
    <w:rsid w:val="172F2D79"/>
    <w:rsid w:val="174C2E38"/>
    <w:rsid w:val="17557BEF"/>
    <w:rsid w:val="17D01989"/>
    <w:rsid w:val="17D349C1"/>
    <w:rsid w:val="17F11DA8"/>
    <w:rsid w:val="181C5E5E"/>
    <w:rsid w:val="1830729E"/>
    <w:rsid w:val="1870062C"/>
    <w:rsid w:val="18817102"/>
    <w:rsid w:val="18830A15"/>
    <w:rsid w:val="18852B28"/>
    <w:rsid w:val="188B5321"/>
    <w:rsid w:val="1904440C"/>
    <w:rsid w:val="19932372"/>
    <w:rsid w:val="19A20DD5"/>
    <w:rsid w:val="19AE03F1"/>
    <w:rsid w:val="1A071A03"/>
    <w:rsid w:val="1A1E49AB"/>
    <w:rsid w:val="1A1F16AE"/>
    <w:rsid w:val="1A3B5C77"/>
    <w:rsid w:val="1A984BAD"/>
    <w:rsid w:val="1AB8220E"/>
    <w:rsid w:val="1ADB01CB"/>
    <w:rsid w:val="1AE35E18"/>
    <w:rsid w:val="1AE4166C"/>
    <w:rsid w:val="1AF06CFB"/>
    <w:rsid w:val="1AF11B8D"/>
    <w:rsid w:val="1B11359C"/>
    <w:rsid w:val="1B157C0D"/>
    <w:rsid w:val="1B2A271F"/>
    <w:rsid w:val="1B530544"/>
    <w:rsid w:val="1B5719D6"/>
    <w:rsid w:val="1B713184"/>
    <w:rsid w:val="1BA209CF"/>
    <w:rsid w:val="1BB4777D"/>
    <w:rsid w:val="1BD75AB8"/>
    <w:rsid w:val="1BDC2721"/>
    <w:rsid w:val="1C0459C2"/>
    <w:rsid w:val="1C1B3B4A"/>
    <w:rsid w:val="1C326185"/>
    <w:rsid w:val="1C88086E"/>
    <w:rsid w:val="1D266CE1"/>
    <w:rsid w:val="1D3963AF"/>
    <w:rsid w:val="1D5C5F6C"/>
    <w:rsid w:val="1D6A673C"/>
    <w:rsid w:val="1D9247AE"/>
    <w:rsid w:val="1DAC66AD"/>
    <w:rsid w:val="1DB567EC"/>
    <w:rsid w:val="1DF51A98"/>
    <w:rsid w:val="1E0C5806"/>
    <w:rsid w:val="1E3D060F"/>
    <w:rsid w:val="1E3F7D2E"/>
    <w:rsid w:val="1E4134E4"/>
    <w:rsid w:val="1E5037DD"/>
    <w:rsid w:val="1E5062B3"/>
    <w:rsid w:val="1E523514"/>
    <w:rsid w:val="1E6F213D"/>
    <w:rsid w:val="1E714A66"/>
    <w:rsid w:val="1E802593"/>
    <w:rsid w:val="1E8B6156"/>
    <w:rsid w:val="1EA703CC"/>
    <w:rsid w:val="1EB7330C"/>
    <w:rsid w:val="1F0A0FF3"/>
    <w:rsid w:val="1F5771FF"/>
    <w:rsid w:val="1F655B6B"/>
    <w:rsid w:val="1FB8677C"/>
    <w:rsid w:val="1FC36111"/>
    <w:rsid w:val="1FE868A9"/>
    <w:rsid w:val="20034907"/>
    <w:rsid w:val="20173E4B"/>
    <w:rsid w:val="20216FA3"/>
    <w:rsid w:val="204E48BC"/>
    <w:rsid w:val="206F5F60"/>
    <w:rsid w:val="208921B3"/>
    <w:rsid w:val="20973DEB"/>
    <w:rsid w:val="20B26522"/>
    <w:rsid w:val="20B44310"/>
    <w:rsid w:val="20ED481F"/>
    <w:rsid w:val="211116EB"/>
    <w:rsid w:val="216133FC"/>
    <w:rsid w:val="21A96B95"/>
    <w:rsid w:val="21B34182"/>
    <w:rsid w:val="21BD18D4"/>
    <w:rsid w:val="21C77DED"/>
    <w:rsid w:val="21D56769"/>
    <w:rsid w:val="21E52EF3"/>
    <w:rsid w:val="21FB5D7B"/>
    <w:rsid w:val="22015E94"/>
    <w:rsid w:val="220B1C3D"/>
    <w:rsid w:val="221D1D20"/>
    <w:rsid w:val="22334A87"/>
    <w:rsid w:val="227C2545"/>
    <w:rsid w:val="22932819"/>
    <w:rsid w:val="22A16672"/>
    <w:rsid w:val="22BE6801"/>
    <w:rsid w:val="233500BF"/>
    <w:rsid w:val="23377FF7"/>
    <w:rsid w:val="236B425F"/>
    <w:rsid w:val="23836192"/>
    <w:rsid w:val="23901F29"/>
    <w:rsid w:val="239C0061"/>
    <w:rsid w:val="23B908A4"/>
    <w:rsid w:val="23E95BEF"/>
    <w:rsid w:val="23FD0064"/>
    <w:rsid w:val="243447D3"/>
    <w:rsid w:val="24365ECF"/>
    <w:rsid w:val="245375B0"/>
    <w:rsid w:val="24642C0A"/>
    <w:rsid w:val="246445A0"/>
    <w:rsid w:val="24B22173"/>
    <w:rsid w:val="24B95AD9"/>
    <w:rsid w:val="24BE24DA"/>
    <w:rsid w:val="24CF5825"/>
    <w:rsid w:val="24D663E6"/>
    <w:rsid w:val="24D77F2B"/>
    <w:rsid w:val="24EA02AB"/>
    <w:rsid w:val="25244B52"/>
    <w:rsid w:val="2559683D"/>
    <w:rsid w:val="258B00E2"/>
    <w:rsid w:val="25A917A6"/>
    <w:rsid w:val="25BE27CC"/>
    <w:rsid w:val="25F74A5C"/>
    <w:rsid w:val="2628662C"/>
    <w:rsid w:val="262D45DE"/>
    <w:rsid w:val="264334D7"/>
    <w:rsid w:val="2648293A"/>
    <w:rsid w:val="26806708"/>
    <w:rsid w:val="26871DC8"/>
    <w:rsid w:val="26A53EF9"/>
    <w:rsid w:val="26A94201"/>
    <w:rsid w:val="26AC274F"/>
    <w:rsid w:val="26F56F06"/>
    <w:rsid w:val="27044A29"/>
    <w:rsid w:val="271D34C8"/>
    <w:rsid w:val="273D0B66"/>
    <w:rsid w:val="276142BF"/>
    <w:rsid w:val="27783712"/>
    <w:rsid w:val="27907362"/>
    <w:rsid w:val="27AD48D4"/>
    <w:rsid w:val="27AF0994"/>
    <w:rsid w:val="27DE7578"/>
    <w:rsid w:val="27F8393B"/>
    <w:rsid w:val="28225BD8"/>
    <w:rsid w:val="28333E1D"/>
    <w:rsid w:val="28454BD6"/>
    <w:rsid w:val="28455253"/>
    <w:rsid w:val="28551971"/>
    <w:rsid w:val="285B1C53"/>
    <w:rsid w:val="289F7086"/>
    <w:rsid w:val="28C32028"/>
    <w:rsid w:val="28CC490F"/>
    <w:rsid w:val="28DE40AA"/>
    <w:rsid w:val="28F16AC5"/>
    <w:rsid w:val="29345E77"/>
    <w:rsid w:val="294C65AD"/>
    <w:rsid w:val="29806583"/>
    <w:rsid w:val="298B3C4C"/>
    <w:rsid w:val="29B92519"/>
    <w:rsid w:val="29F26D24"/>
    <w:rsid w:val="2A15033F"/>
    <w:rsid w:val="2A1662C1"/>
    <w:rsid w:val="2A1C7367"/>
    <w:rsid w:val="2A2815FA"/>
    <w:rsid w:val="2A6D6092"/>
    <w:rsid w:val="2A7D76B4"/>
    <w:rsid w:val="2A841AA8"/>
    <w:rsid w:val="2A8E165B"/>
    <w:rsid w:val="2ACC6A20"/>
    <w:rsid w:val="2AF369C9"/>
    <w:rsid w:val="2B2A0242"/>
    <w:rsid w:val="2B425EB9"/>
    <w:rsid w:val="2B437463"/>
    <w:rsid w:val="2B7807EE"/>
    <w:rsid w:val="2B7F4C10"/>
    <w:rsid w:val="2BA50BF7"/>
    <w:rsid w:val="2BBF00EC"/>
    <w:rsid w:val="2BC37CFD"/>
    <w:rsid w:val="2BD5237F"/>
    <w:rsid w:val="2BDA4BD6"/>
    <w:rsid w:val="2BE536CE"/>
    <w:rsid w:val="2BE758D9"/>
    <w:rsid w:val="2C09049E"/>
    <w:rsid w:val="2C0A653C"/>
    <w:rsid w:val="2C0B1F79"/>
    <w:rsid w:val="2C1443AA"/>
    <w:rsid w:val="2C191F85"/>
    <w:rsid w:val="2CD33906"/>
    <w:rsid w:val="2CE82D6F"/>
    <w:rsid w:val="2D343236"/>
    <w:rsid w:val="2DB553C0"/>
    <w:rsid w:val="2DB83348"/>
    <w:rsid w:val="2DD15014"/>
    <w:rsid w:val="2DF72DE4"/>
    <w:rsid w:val="2DF971F5"/>
    <w:rsid w:val="2E0220AF"/>
    <w:rsid w:val="2E091A10"/>
    <w:rsid w:val="2E4B082A"/>
    <w:rsid w:val="2E5D4E86"/>
    <w:rsid w:val="2E5D790B"/>
    <w:rsid w:val="2E6A3C17"/>
    <w:rsid w:val="2E9A3C18"/>
    <w:rsid w:val="2EBB0FEE"/>
    <w:rsid w:val="2EC63002"/>
    <w:rsid w:val="2F0828C2"/>
    <w:rsid w:val="2F0A6B38"/>
    <w:rsid w:val="2F146F24"/>
    <w:rsid w:val="2F590507"/>
    <w:rsid w:val="2F6870D0"/>
    <w:rsid w:val="2F946CCB"/>
    <w:rsid w:val="2FD25781"/>
    <w:rsid w:val="2FDA5341"/>
    <w:rsid w:val="2FDC745C"/>
    <w:rsid w:val="2FFD7934"/>
    <w:rsid w:val="30240BBB"/>
    <w:rsid w:val="30733ACD"/>
    <w:rsid w:val="308C3862"/>
    <w:rsid w:val="309379D8"/>
    <w:rsid w:val="30A270F7"/>
    <w:rsid w:val="30DF1478"/>
    <w:rsid w:val="30EC586F"/>
    <w:rsid w:val="310E117E"/>
    <w:rsid w:val="319C6071"/>
    <w:rsid w:val="31AC537E"/>
    <w:rsid w:val="31E34505"/>
    <w:rsid w:val="31E3679B"/>
    <w:rsid w:val="31E732FD"/>
    <w:rsid w:val="321E77E6"/>
    <w:rsid w:val="32517576"/>
    <w:rsid w:val="32546D64"/>
    <w:rsid w:val="329A1E2B"/>
    <w:rsid w:val="32BE5C2C"/>
    <w:rsid w:val="32FB6478"/>
    <w:rsid w:val="331950D7"/>
    <w:rsid w:val="33263B3F"/>
    <w:rsid w:val="336963EB"/>
    <w:rsid w:val="33816EEB"/>
    <w:rsid w:val="33865250"/>
    <w:rsid w:val="33C90E8A"/>
    <w:rsid w:val="33EB55CD"/>
    <w:rsid w:val="33EC4C02"/>
    <w:rsid w:val="33F436E5"/>
    <w:rsid w:val="340D2360"/>
    <w:rsid w:val="3410665D"/>
    <w:rsid w:val="34211214"/>
    <w:rsid w:val="342E63AB"/>
    <w:rsid w:val="34567DF2"/>
    <w:rsid w:val="34590404"/>
    <w:rsid w:val="34950E68"/>
    <w:rsid w:val="34986E94"/>
    <w:rsid w:val="34A32B7B"/>
    <w:rsid w:val="34AF62C9"/>
    <w:rsid w:val="34CB4388"/>
    <w:rsid w:val="34FA6E12"/>
    <w:rsid w:val="34FE7F2F"/>
    <w:rsid w:val="354D7158"/>
    <w:rsid w:val="35863999"/>
    <w:rsid w:val="358D5588"/>
    <w:rsid w:val="35945E0F"/>
    <w:rsid w:val="36070CBD"/>
    <w:rsid w:val="363A3B40"/>
    <w:rsid w:val="364C10C0"/>
    <w:rsid w:val="365302AE"/>
    <w:rsid w:val="3655088B"/>
    <w:rsid w:val="36607A0A"/>
    <w:rsid w:val="366E227C"/>
    <w:rsid w:val="366F2E0D"/>
    <w:rsid w:val="36757260"/>
    <w:rsid w:val="367B6A5C"/>
    <w:rsid w:val="369E058F"/>
    <w:rsid w:val="36A74ADA"/>
    <w:rsid w:val="36AD60D5"/>
    <w:rsid w:val="36B224F9"/>
    <w:rsid w:val="36DB5CA6"/>
    <w:rsid w:val="36EC0CC9"/>
    <w:rsid w:val="373F410B"/>
    <w:rsid w:val="37B53849"/>
    <w:rsid w:val="37B70A4D"/>
    <w:rsid w:val="37EE7094"/>
    <w:rsid w:val="38081FCB"/>
    <w:rsid w:val="38296C89"/>
    <w:rsid w:val="383002EB"/>
    <w:rsid w:val="38586797"/>
    <w:rsid w:val="38BC0149"/>
    <w:rsid w:val="38D87D1C"/>
    <w:rsid w:val="39636459"/>
    <w:rsid w:val="396B7F6C"/>
    <w:rsid w:val="39B417A9"/>
    <w:rsid w:val="39FC5695"/>
    <w:rsid w:val="3A006D8E"/>
    <w:rsid w:val="3A3651E5"/>
    <w:rsid w:val="3A4858DD"/>
    <w:rsid w:val="3A744481"/>
    <w:rsid w:val="3A7978A9"/>
    <w:rsid w:val="3A8C7BEF"/>
    <w:rsid w:val="3A906246"/>
    <w:rsid w:val="3A9D0AE4"/>
    <w:rsid w:val="3A9D62EC"/>
    <w:rsid w:val="3AF52C7A"/>
    <w:rsid w:val="3B191EE5"/>
    <w:rsid w:val="3B2349B7"/>
    <w:rsid w:val="3B616CFF"/>
    <w:rsid w:val="3B6259F6"/>
    <w:rsid w:val="3B976654"/>
    <w:rsid w:val="3BB83300"/>
    <w:rsid w:val="3BC01EFC"/>
    <w:rsid w:val="3BCA786A"/>
    <w:rsid w:val="3BD31E2F"/>
    <w:rsid w:val="3BF15831"/>
    <w:rsid w:val="3C105946"/>
    <w:rsid w:val="3C406074"/>
    <w:rsid w:val="3C471448"/>
    <w:rsid w:val="3C4B428C"/>
    <w:rsid w:val="3C5F759A"/>
    <w:rsid w:val="3C6C525A"/>
    <w:rsid w:val="3CCE23CB"/>
    <w:rsid w:val="3CD00449"/>
    <w:rsid w:val="3CD17D17"/>
    <w:rsid w:val="3CFF7179"/>
    <w:rsid w:val="3D3C7F39"/>
    <w:rsid w:val="3D440F09"/>
    <w:rsid w:val="3D4504A0"/>
    <w:rsid w:val="3D8734BB"/>
    <w:rsid w:val="3D874491"/>
    <w:rsid w:val="3D9A11D4"/>
    <w:rsid w:val="3DA16D89"/>
    <w:rsid w:val="3DA364BE"/>
    <w:rsid w:val="3DE041CB"/>
    <w:rsid w:val="3DF6637D"/>
    <w:rsid w:val="3E0D48F6"/>
    <w:rsid w:val="3E176817"/>
    <w:rsid w:val="3E1868B4"/>
    <w:rsid w:val="3E2919ED"/>
    <w:rsid w:val="3E2A6ACD"/>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3E22"/>
    <w:rsid w:val="3F756B8F"/>
    <w:rsid w:val="3F95482B"/>
    <w:rsid w:val="4019356B"/>
    <w:rsid w:val="402B415E"/>
    <w:rsid w:val="404D69CB"/>
    <w:rsid w:val="40592157"/>
    <w:rsid w:val="406E1CAE"/>
    <w:rsid w:val="40A0133A"/>
    <w:rsid w:val="40C31A53"/>
    <w:rsid w:val="40FF545D"/>
    <w:rsid w:val="410067C8"/>
    <w:rsid w:val="410C3CF7"/>
    <w:rsid w:val="418F0D2A"/>
    <w:rsid w:val="41D01505"/>
    <w:rsid w:val="420823B4"/>
    <w:rsid w:val="42474939"/>
    <w:rsid w:val="424C3C57"/>
    <w:rsid w:val="424F3F3D"/>
    <w:rsid w:val="42613FF3"/>
    <w:rsid w:val="42660D96"/>
    <w:rsid w:val="426F56A3"/>
    <w:rsid w:val="428667D2"/>
    <w:rsid w:val="429F0CA1"/>
    <w:rsid w:val="42CD1CE0"/>
    <w:rsid w:val="42E1381E"/>
    <w:rsid w:val="42ED6459"/>
    <w:rsid w:val="42F00D2B"/>
    <w:rsid w:val="42FE58DD"/>
    <w:rsid w:val="43174B3D"/>
    <w:rsid w:val="433447EC"/>
    <w:rsid w:val="43417094"/>
    <w:rsid w:val="434B790E"/>
    <w:rsid w:val="4360274F"/>
    <w:rsid w:val="436136E1"/>
    <w:rsid w:val="43681A7E"/>
    <w:rsid w:val="438A31C1"/>
    <w:rsid w:val="43977AB6"/>
    <w:rsid w:val="43A3342B"/>
    <w:rsid w:val="43C77C27"/>
    <w:rsid w:val="43DE09EE"/>
    <w:rsid w:val="43F04528"/>
    <w:rsid w:val="44002FAD"/>
    <w:rsid w:val="44165006"/>
    <w:rsid w:val="44603FEB"/>
    <w:rsid w:val="4464395E"/>
    <w:rsid w:val="449101DD"/>
    <w:rsid w:val="44931DA9"/>
    <w:rsid w:val="44DE1391"/>
    <w:rsid w:val="44E66AED"/>
    <w:rsid w:val="44F719BD"/>
    <w:rsid w:val="451B225C"/>
    <w:rsid w:val="451F65B8"/>
    <w:rsid w:val="452410C9"/>
    <w:rsid w:val="45317DFB"/>
    <w:rsid w:val="45500F61"/>
    <w:rsid w:val="456D3CE4"/>
    <w:rsid w:val="4579042C"/>
    <w:rsid w:val="457F0571"/>
    <w:rsid w:val="45851176"/>
    <w:rsid w:val="45970135"/>
    <w:rsid w:val="45984A28"/>
    <w:rsid w:val="45C63B94"/>
    <w:rsid w:val="460E7DA5"/>
    <w:rsid w:val="46422483"/>
    <w:rsid w:val="4659254A"/>
    <w:rsid w:val="465B0637"/>
    <w:rsid w:val="465E3F0D"/>
    <w:rsid w:val="466A16E6"/>
    <w:rsid w:val="46701DFA"/>
    <w:rsid w:val="46893F2B"/>
    <w:rsid w:val="46A81356"/>
    <w:rsid w:val="46C4686E"/>
    <w:rsid w:val="46F10BCE"/>
    <w:rsid w:val="4706768F"/>
    <w:rsid w:val="474A7D35"/>
    <w:rsid w:val="476562C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7377E"/>
    <w:rsid w:val="495F5B3E"/>
    <w:rsid w:val="496F77D7"/>
    <w:rsid w:val="497654FD"/>
    <w:rsid w:val="499137DE"/>
    <w:rsid w:val="49B64211"/>
    <w:rsid w:val="49F6167F"/>
    <w:rsid w:val="4A064FA0"/>
    <w:rsid w:val="4A16615C"/>
    <w:rsid w:val="4A4424D7"/>
    <w:rsid w:val="4AB82D0F"/>
    <w:rsid w:val="4AD808CF"/>
    <w:rsid w:val="4AE9758E"/>
    <w:rsid w:val="4AEB7664"/>
    <w:rsid w:val="4AFD7C19"/>
    <w:rsid w:val="4B0567D1"/>
    <w:rsid w:val="4B236AAE"/>
    <w:rsid w:val="4B6D7FCA"/>
    <w:rsid w:val="4B707271"/>
    <w:rsid w:val="4B9739F7"/>
    <w:rsid w:val="4B986E74"/>
    <w:rsid w:val="4BEE2503"/>
    <w:rsid w:val="4C0E72B7"/>
    <w:rsid w:val="4C245A30"/>
    <w:rsid w:val="4C38173D"/>
    <w:rsid w:val="4CB6685F"/>
    <w:rsid w:val="4CC367FE"/>
    <w:rsid w:val="4CE23A67"/>
    <w:rsid w:val="4D077F3C"/>
    <w:rsid w:val="4D123355"/>
    <w:rsid w:val="4D2A3B31"/>
    <w:rsid w:val="4D312C52"/>
    <w:rsid w:val="4D905305"/>
    <w:rsid w:val="4D964A72"/>
    <w:rsid w:val="4D9C1254"/>
    <w:rsid w:val="4E4306AE"/>
    <w:rsid w:val="4E6523B9"/>
    <w:rsid w:val="4E793892"/>
    <w:rsid w:val="4E800872"/>
    <w:rsid w:val="4EC569ED"/>
    <w:rsid w:val="4ED50EA1"/>
    <w:rsid w:val="4EEA0879"/>
    <w:rsid w:val="4EEC050C"/>
    <w:rsid w:val="4F104EC3"/>
    <w:rsid w:val="4F47354A"/>
    <w:rsid w:val="4F911C54"/>
    <w:rsid w:val="4FA3533E"/>
    <w:rsid w:val="4FE625E0"/>
    <w:rsid w:val="5021480F"/>
    <w:rsid w:val="505E72D4"/>
    <w:rsid w:val="50617957"/>
    <w:rsid w:val="50962ECB"/>
    <w:rsid w:val="50A42E38"/>
    <w:rsid w:val="50A4577F"/>
    <w:rsid w:val="50B73D1F"/>
    <w:rsid w:val="50BB2720"/>
    <w:rsid w:val="50BD5BC9"/>
    <w:rsid w:val="50C11EEE"/>
    <w:rsid w:val="50E97CFC"/>
    <w:rsid w:val="50FA4028"/>
    <w:rsid w:val="510D65B7"/>
    <w:rsid w:val="511157AB"/>
    <w:rsid w:val="5142540C"/>
    <w:rsid w:val="51435F5B"/>
    <w:rsid w:val="518832C8"/>
    <w:rsid w:val="519D3C50"/>
    <w:rsid w:val="51A0432A"/>
    <w:rsid w:val="51A86090"/>
    <w:rsid w:val="51B1799A"/>
    <w:rsid w:val="51B629B9"/>
    <w:rsid w:val="51B7396D"/>
    <w:rsid w:val="52143C1E"/>
    <w:rsid w:val="522E4CC3"/>
    <w:rsid w:val="5244713B"/>
    <w:rsid w:val="52615633"/>
    <w:rsid w:val="526F4DE4"/>
    <w:rsid w:val="528E324F"/>
    <w:rsid w:val="52977FD4"/>
    <w:rsid w:val="52A25790"/>
    <w:rsid w:val="52A96B6F"/>
    <w:rsid w:val="52B45975"/>
    <w:rsid w:val="52D94AA4"/>
    <w:rsid w:val="52EA3A62"/>
    <w:rsid w:val="52F50BB8"/>
    <w:rsid w:val="53097272"/>
    <w:rsid w:val="533F2026"/>
    <w:rsid w:val="53544462"/>
    <w:rsid w:val="5397158E"/>
    <w:rsid w:val="54013861"/>
    <w:rsid w:val="541103C5"/>
    <w:rsid w:val="543D173A"/>
    <w:rsid w:val="54487265"/>
    <w:rsid w:val="544D6070"/>
    <w:rsid w:val="54605E1E"/>
    <w:rsid w:val="5492579E"/>
    <w:rsid w:val="54B3506A"/>
    <w:rsid w:val="54CA0D16"/>
    <w:rsid w:val="54DD4057"/>
    <w:rsid w:val="54E05D49"/>
    <w:rsid w:val="54E7490F"/>
    <w:rsid w:val="54F46459"/>
    <w:rsid w:val="550764A4"/>
    <w:rsid w:val="550B2BF6"/>
    <w:rsid w:val="55214EB5"/>
    <w:rsid w:val="55364EFD"/>
    <w:rsid w:val="555D4828"/>
    <w:rsid w:val="557A4C8B"/>
    <w:rsid w:val="558931E1"/>
    <w:rsid w:val="55923347"/>
    <w:rsid w:val="55925180"/>
    <w:rsid w:val="55983B1B"/>
    <w:rsid w:val="55A8376B"/>
    <w:rsid w:val="55DC29B6"/>
    <w:rsid w:val="55DD4241"/>
    <w:rsid w:val="566B19EC"/>
    <w:rsid w:val="566B6D1E"/>
    <w:rsid w:val="56951CD8"/>
    <w:rsid w:val="56D66A1C"/>
    <w:rsid w:val="57032A2C"/>
    <w:rsid w:val="570F5219"/>
    <w:rsid w:val="571654DB"/>
    <w:rsid w:val="575D12B5"/>
    <w:rsid w:val="57610A87"/>
    <w:rsid w:val="577B1140"/>
    <w:rsid w:val="577B7F21"/>
    <w:rsid w:val="577F181B"/>
    <w:rsid w:val="57921984"/>
    <w:rsid w:val="579737F0"/>
    <w:rsid w:val="57AB7B30"/>
    <w:rsid w:val="57AF5251"/>
    <w:rsid w:val="57B26373"/>
    <w:rsid w:val="57B63F04"/>
    <w:rsid w:val="57BD238A"/>
    <w:rsid w:val="57CD20C2"/>
    <w:rsid w:val="57D675AB"/>
    <w:rsid w:val="57D95FDD"/>
    <w:rsid w:val="58164938"/>
    <w:rsid w:val="583512E2"/>
    <w:rsid w:val="58803F61"/>
    <w:rsid w:val="58917D2F"/>
    <w:rsid w:val="5894085C"/>
    <w:rsid w:val="58957BF5"/>
    <w:rsid w:val="58AE4F0C"/>
    <w:rsid w:val="58B85899"/>
    <w:rsid w:val="58E363A9"/>
    <w:rsid w:val="58F0539F"/>
    <w:rsid w:val="595617F7"/>
    <w:rsid w:val="595E1678"/>
    <w:rsid w:val="596D5BD4"/>
    <w:rsid w:val="597E3DD8"/>
    <w:rsid w:val="59E8644D"/>
    <w:rsid w:val="59F80043"/>
    <w:rsid w:val="5A09252F"/>
    <w:rsid w:val="5A0B2778"/>
    <w:rsid w:val="5A262D70"/>
    <w:rsid w:val="5A2A7C7B"/>
    <w:rsid w:val="5A3E2560"/>
    <w:rsid w:val="5A5D3B6E"/>
    <w:rsid w:val="5A637A76"/>
    <w:rsid w:val="5A647BDD"/>
    <w:rsid w:val="5A6D33BA"/>
    <w:rsid w:val="5A792B1F"/>
    <w:rsid w:val="5A7F12B5"/>
    <w:rsid w:val="5A874767"/>
    <w:rsid w:val="5A90452E"/>
    <w:rsid w:val="5A9A1850"/>
    <w:rsid w:val="5AA85BE2"/>
    <w:rsid w:val="5AAD6F28"/>
    <w:rsid w:val="5AAE2428"/>
    <w:rsid w:val="5AD63A24"/>
    <w:rsid w:val="5AE93AB9"/>
    <w:rsid w:val="5AFD4446"/>
    <w:rsid w:val="5B2E1A1D"/>
    <w:rsid w:val="5B843A1C"/>
    <w:rsid w:val="5B873E3F"/>
    <w:rsid w:val="5BBE5641"/>
    <w:rsid w:val="5BEC6CAC"/>
    <w:rsid w:val="5C02690E"/>
    <w:rsid w:val="5C196DA7"/>
    <w:rsid w:val="5C2A048C"/>
    <w:rsid w:val="5C342456"/>
    <w:rsid w:val="5C736283"/>
    <w:rsid w:val="5C80234E"/>
    <w:rsid w:val="5C8A680C"/>
    <w:rsid w:val="5C9022BC"/>
    <w:rsid w:val="5D0C4701"/>
    <w:rsid w:val="5D0F0395"/>
    <w:rsid w:val="5D221076"/>
    <w:rsid w:val="5D333D11"/>
    <w:rsid w:val="5D37777A"/>
    <w:rsid w:val="5D397964"/>
    <w:rsid w:val="5D5A391C"/>
    <w:rsid w:val="5D5F10C0"/>
    <w:rsid w:val="5D692771"/>
    <w:rsid w:val="5D891B7B"/>
    <w:rsid w:val="5DAD38EE"/>
    <w:rsid w:val="5DCB65F1"/>
    <w:rsid w:val="5DD76949"/>
    <w:rsid w:val="5E006862"/>
    <w:rsid w:val="5E0207B9"/>
    <w:rsid w:val="5E1834A1"/>
    <w:rsid w:val="5E261785"/>
    <w:rsid w:val="5E4A7017"/>
    <w:rsid w:val="5E552BBA"/>
    <w:rsid w:val="5E611C10"/>
    <w:rsid w:val="5E7128C8"/>
    <w:rsid w:val="5E7A0F3F"/>
    <w:rsid w:val="5EFC7377"/>
    <w:rsid w:val="5EFE00D6"/>
    <w:rsid w:val="5F06174D"/>
    <w:rsid w:val="5F0975EA"/>
    <w:rsid w:val="5F3A3602"/>
    <w:rsid w:val="5F45733B"/>
    <w:rsid w:val="5F624DFA"/>
    <w:rsid w:val="5F6277C6"/>
    <w:rsid w:val="5F68098A"/>
    <w:rsid w:val="5F6D0B1D"/>
    <w:rsid w:val="5F812FDF"/>
    <w:rsid w:val="5F8D0B82"/>
    <w:rsid w:val="5FCC5339"/>
    <w:rsid w:val="5FE34A5B"/>
    <w:rsid w:val="5FEF7B41"/>
    <w:rsid w:val="5FFE1E36"/>
    <w:rsid w:val="60232584"/>
    <w:rsid w:val="607330CE"/>
    <w:rsid w:val="60825176"/>
    <w:rsid w:val="60904BF1"/>
    <w:rsid w:val="609F2AC4"/>
    <w:rsid w:val="60B65B3D"/>
    <w:rsid w:val="60D30622"/>
    <w:rsid w:val="60D61108"/>
    <w:rsid w:val="60FA2EE8"/>
    <w:rsid w:val="61054A27"/>
    <w:rsid w:val="610A52BC"/>
    <w:rsid w:val="611C1A1D"/>
    <w:rsid w:val="611D2366"/>
    <w:rsid w:val="61421856"/>
    <w:rsid w:val="615227C4"/>
    <w:rsid w:val="61654E3F"/>
    <w:rsid w:val="6182292A"/>
    <w:rsid w:val="618B7663"/>
    <w:rsid w:val="619F7F92"/>
    <w:rsid w:val="61F94C26"/>
    <w:rsid w:val="62000E56"/>
    <w:rsid w:val="623B122F"/>
    <w:rsid w:val="624F3E49"/>
    <w:rsid w:val="62632286"/>
    <w:rsid w:val="62885958"/>
    <w:rsid w:val="62D8754A"/>
    <w:rsid w:val="62F40B65"/>
    <w:rsid w:val="62FC2CFE"/>
    <w:rsid w:val="63024505"/>
    <w:rsid w:val="6318364A"/>
    <w:rsid w:val="635600A5"/>
    <w:rsid w:val="635B1DB5"/>
    <w:rsid w:val="636B65AD"/>
    <w:rsid w:val="63711FED"/>
    <w:rsid w:val="63880DDC"/>
    <w:rsid w:val="638D750D"/>
    <w:rsid w:val="63AC6CC0"/>
    <w:rsid w:val="63D60E32"/>
    <w:rsid w:val="64055776"/>
    <w:rsid w:val="64240056"/>
    <w:rsid w:val="643E143A"/>
    <w:rsid w:val="64491666"/>
    <w:rsid w:val="648B6EEF"/>
    <w:rsid w:val="64C158BF"/>
    <w:rsid w:val="64CE2EAA"/>
    <w:rsid w:val="653C3090"/>
    <w:rsid w:val="65803B27"/>
    <w:rsid w:val="65854376"/>
    <w:rsid w:val="658767BE"/>
    <w:rsid w:val="65892531"/>
    <w:rsid w:val="65BF15B8"/>
    <w:rsid w:val="66195831"/>
    <w:rsid w:val="662E75B1"/>
    <w:rsid w:val="662F7966"/>
    <w:rsid w:val="66342C2E"/>
    <w:rsid w:val="663E784C"/>
    <w:rsid w:val="668B6A45"/>
    <w:rsid w:val="669678AB"/>
    <w:rsid w:val="672F3F24"/>
    <w:rsid w:val="673B1B3E"/>
    <w:rsid w:val="673E055F"/>
    <w:rsid w:val="67551CE3"/>
    <w:rsid w:val="6767413F"/>
    <w:rsid w:val="67A21691"/>
    <w:rsid w:val="67A22552"/>
    <w:rsid w:val="67B22DCC"/>
    <w:rsid w:val="67BE71AA"/>
    <w:rsid w:val="67D26999"/>
    <w:rsid w:val="67D90273"/>
    <w:rsid w:val="67DE5875"/>
    <w:rsid w:val="67E40989"/>
    <w:rsid w:val="67E55852"/>
    <w:rsid w:val="67EB1AB4"/>
    <w:rsid w:val="67FA1285"/>
    <w:rsid w:val="68035211"/>
    <w:rsid w:val="68296AA6"/>
    <w:rsid w:val="683C3A7D"/>
    <w:rsid w:val="68551F4F"/>
    <w:rsid w:val="68737193"/>
    <w:rsid w:val="687C10C9"/>
    <w:rsid w:val="68840C16"/>
    <w:rsid w:val="68876EFB"/>
    <w:rsid w:val="68884654"/>
    <w:rsid w:val="689F444F"/>
    <w:rsid w:val="68B962C8"/>
    <w:rsid w:val="68B96DBB"/>
    <w:rsid w:val="68CA2805"/>
    <w:rsid w:val="68E937A3"/>
    <w:rsid w:val="6914248A"/>
    <w:rsid w:val="693E15D3"/>
    <w:rsid w:val="69627681"/>
    <w:rsid w:val="69686891"/>
    <w:rsid w:val="6977531D"/>
    <w:rsid w:val="69CC2BFF"/>
    <w:rsid w:val="69FD55B8"/>
    <w:rsid w:val="6A0B1C62"/>
    <w:rsid w:val="6A2406C8"/>
    <w:rsid w:val="6AC30237"/>
    <w:rsid w:val="6AD15B8F"/>
    <w:rsid w:val="6ADE0BD1"/>
    <w:rsid w:val="6AE96859"/>
    <w:rsid w:val="6AFC78D8"/>
    <w:rsid w:val="6B04165C"/>
    <w:rsid w:val="6B096708"/>
    <w:rsid w:val="6B147746"/>
    <w:rsid w:val="6B24787C"/>
    <w:rsid w:val="6B3453A9"/>
    <w:rsid w:val="6B573233"/>
    <w:rsid w:val="6B5B6274"/>
    <w:rsid w:val="6B8D2AF2"/>
    <w:rsid w:val="6B935D53"/>
    <w:rsid w:val="6C196F71"/>
    <w:rsid w:val="6C226FCB"/>
    <w:rsid w:val="6C31226F"/>
    <w:rsid w:val="6C552F0B"/>
    <w:rsid w:val="6C6D2484"/>
    <w:rsid w:val="6C8C67B7"/>
    <w:rsid w:val="6C9D744C"/>
    <w:rsid w:val="6D167928"/>
    <w:rsid w:val="6D26299B"/>
    <w:rsid w:val="6D4772EC"/>
    <w:rsid w:val="6D9078AF"/>
    <w:rsid w:val="6DAA3FEF"/>
    <w:rsid w:val="6DC0172B"/>
    <w:rsid w:val="6DCB690C"/>
    <w:rsid w:val="6DCF4F15"/>
    <w:rsid w:val="6DD41A5B"/>
    <w:rsid w:val="6DF43C2E"/>
    <w:rsid w:val="6DF51CA3"/>
    <w:rsid w:val="6E8335BD"/>
    <w:rsid w:val="6E8E12EF"/>
    <w:rsid w:val="6E972936"/>
    <w:rsid w:val="6EBC185A"/>
    <w:rsid w:val="6ED446C5"/>
    <w:rsid w:val="6F045092"/>
    <w:rsid w:val="6F2A7D94"/>
    <w:rsid w:val="6F4F4560"/>
    <w:rsid w:val="6F680780"/>
    <w:rsid w:val="6F715399"/>
    <w:rsid w:val="6F8331F1"/>
    <w:rsid w:val="6FAE1A09"/>
    <w:rsid w:val="6FBE6451"/>
    <w:rsid w:val="6FD7534D"/>
    <w:rsid w:val="6FD75BF8"/>
    <w:rsid w:val="70332DE6"/>
    <w:rsid w:val="707723D0"/>
    <w:rsid w:val="70AD0E8D"/>
    <w:rsid w:val="70F5661B"/>
    <w:rsid w:val="71360107"/>
    <w:rsid w:val="713B0D3B"/>
    <w:rsid w:val="713B688E"/>
    <w:rsid w:val="71CE2C67"/>
    <w:rsid w:val="71D43752"/>
    <w:rsid w:val="71F1796A"/>
    <w:rsid w:val="72154626"/>
    <w:rsid w:val="72262B5D"/>
    <w:rsid w:val="72283FF7"/>
    <w:rsid w:val="722E7212"/>
    <w:rsid w:val="723A0474"/>
    <w:rsid w:val="725923E4"/>
    <w:rsid w:val="72864BF7"/>
    <w:rsid w:val="729023FC"/>
    <w:rsid w:val="72E21471"/>
    <w:rsid w:val="72E651DB"/>
    <w:rsid w:val="7310311D"/>
    <w:rsid w:val="73113205"/>
    <w:rsid w:val="73235862"/>
    <w:rsid w:val="733A2313"/>
    <w:rsid w:val="739F3D64"/>
    <w:rsid w:val="73C0646E"/>
    <w:rsid w:val="73C7752B"/>
    <w:rsid w:val="73E92999"/>
    <w:rsid w:val="742222F5"/>
    <w:rsid w:val="74476126"/>
    <w:rsid w:val="745B5755"/>
    <w:rsid w:val="74706664"/>
    <w:rsid w:val="747F3682"/>
    <w:rsid w:val="7494169E"/>
    <w:rsid w:val="749C4185"/>
    <w:rsid w:val="75067759"/>
    <w:rsid w:val="750D2D05"/>
    <w:rsid w:val="751678CE"/>
    <w:rsid w:val="752E6DCD"/>
    <w:rsid w:val="754C7A90"/>
    <w:rsid w:val="7551380D"/>
    <w:rsid w:val="75600BE5"/>
    <w:rsid w:val="7564475C"/>
    <w:rsid w:val="756C25C0"/>
    <w:rsid w:val="7583797F"/>
    <w:rsid w:val="75D20F1D"/>
    <w:rsid w:val="75D33143"/>
    <w:rsid w:val="75DA2C18"/>
    <w:rsid w:val="75F54412"/>
    <w:rsid w:val="76106B47"/>
    <w:rsid w:val="761D08E0"/>
    <w:rsid w:val="765D347C"/>
    <w:rsid w:val="76826699"/>
    <w:rsid w:val="76A213A3"/>
    <w:rsid w:val="76C87133"/>
    <w:rsid w:val="76CD08D5"/>
    <w:rsid w:val="76DB4B92"/>
    <w:rsid w:val="77052AA4"/>
    <w:rsid w:val="77106E33"/>
    <w:rsid w:val="77136511"/>
    <w:rsid w:val="77340A39"/>
    <w:rsid w:val="77351FD0"/>
    <w:rsid w:val="77472422"/>
    <w:rsid w:val="776112D4"/>
    <w:rsid w:val="77794C6D"/>
    <w:rsid w:val="777F31F2"/>
    <w:rsid w:val="77D1700D"/>
    <w:rsid w:val="77EC04CC"/>
    <w:rsid w:val="78020793"/>
    <w:rsid w:val="78102492"/>
    <w:rsid w:val="78745105"/>
    <w:rsid w:val="78775729"/>
    <w:rsid w:val="788B4226"/>
    <w:rsid w:val="78A42DB0"/>
    <w:rsid w:val="78A656AB"/>
    <w:rsid w:val="78B2245C"/>
    <w:rsid w:val="78BB5D98"/>
    <w:rsid w:val="78E172CC"/>
    <w:rsid w:val="78EA1D1F"/>
    <w:rsid w:val="7904172F"/>
    <w:rsid w:val="790F7E27"/>
    <w:rsid w:val="792A231A"/>
    <w:rsid w:val="79316829"/>
    <w:rsid w:val="796017B4"/>
    <w:rsid w:val="797E66A9"/>
    <w:rsid w:val="798518A4"/>
    <w:rsid w:val="798A7211"/>
    <w:rsid w:val="79A97383"/>
    <w:rsid w:val="79E27E8B"/>
    <w:rsid w:val="79F850CE"/>
    <w:rsid w:val="79FD443C"/>
    <w:rsid w:val="7A1572D4"/>
    <w:rsid w:val="7A1D1975"/>
    <w:rsid w:val="7A2E4EC3"/>
    <w:rsid w:val="7A3E5150"/>
    <w:rsid w:val="7A4670D6"/>
    <w:rsid w:val="7A534B63"/>
    <w:rsid w:val="7A615382"/>
    <w:rsid w:val="7A67303B"/>
    <w:rsid w:val="7A8A3683"/>
    <w:rsid w:val="7A8C3364"/>
    <w:rsid w:val="7AAB1D04"/>
    <w:rsid w:val="7ABA4368"/>
    <w:rsid w:val="7AD05746"/>
    <w:rsid w:val="7B257FFD"/>
    <w:rsid w:val="7B343476"/>
    <w:rsid w:val="7B5A2978"/>
    <w:rsid w:val="7B5A7E4C"/>
    <w:rsid w:val="7B667AF9"/>
    <w:rsid w:val="7B7468F8"/>
    <w:rsid w:val="7B8D0B0D"/>
    <w:rsid w:val="7BEE0103"/>
    <w:rsid w:val="7C0A0FE4"/>
    <w:rsid w:val="7C0C5586"/>
    <w:rsid w:val="7C254906"/>
    <w:rsid w:val="7C280B21"/>
    <w:rsid w:val="7C590818"/>
    <w:rsid w:val="7C7C10F6"/>
    <w:rsid w:val="7C853BEA"/>
    <w:rsid w:val="7C881368"/>
    <w:rsid w:val="7CE27788"/>
    <w:rsid w:val="7D0C32F1"/>
    <w:rsid w:val="7D0F408D"/>
    <w:rsid w:val="7D19020A"/>
    <w:rsid w:val="7D491C6C"/>
    <w:rsid w:val="7D5429C0"/>
    <w:rsid w:val="7D6E6D43"/>
    <w:rsid w:val="7D9759F8"/>
    <w:rsid w:val="7DB57A34"/>
    <w:rsid w:val="7DBC0740"/>
    <w:rsid w:val="7DE60973"/>
    <w:rsid w:val="7DEF0916"/>
    <w:rsid w:val="7E1E5218"/>
    <w:rsid w:val="7E5A082B"/>
    <w:rsid w:val="7E6F228B"/>
    <w:rsid w:val="7E9A4E1F"/>
    <w:rsid w:val="7EA7723A"/>
    <w:rsid w:val="7EF56FBB"/>
    <w:rsid w:val="7F0768EB"/>
    <w:rsid w:val="7F143BEC"/>
    <w:rsid w:val="7F715AF2"/>
    <w:rsid w:val="7F886E69"/>
    <w:rsid w:val="7FB316A0"/>
    <w:rsid w:val="7FCC59B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4">
    <w:name w:val="Body Text First Indent"/>
    <w:basedOn w:val="5"/>
    <w:next w:val="1"/>
    <w:link w:val="320"/>
    <w:qFormat/>
    <w:uiPriority w:val="0"/>
    <w:pPr>
      <w:ind w:firstLine="420"/>
    </w:pPr>
    <w:rPr>
      <w:rFonts w:hAnsi="Calibri" w:cs="Times New Roman"/>
      <w:snapToGrid/>
      <w:szCs w:val="20"/>
    </w:rPr>
  </w:style>
  <w:style w:type="paragraph" w:styleId="5">
    <w:name w:val="Body Text"/>
    <w:basedOn w:val="1"/>
    <w:next w:val="4"/>
    <w:link w:val="429"/>
    <w:qFormat/>
    <w:uiPriority w:val="0"/>
    <w:pPr>
      <w:autoSpaceDE w:val="0"/>
      <w:autoSpaceDN w:val="0"/>
      <w:spacing w:line="360" w:lineRule="auto"/>
    </w:pPr>
    <w:rPr>
      <w:rFonts w:ascii="宋体" w:hAnsi="Arial" w:cs="Arial"/>
      <w:snapToGrid w:val="0"/>
      <w:sz w:val="24"/>
      <w:szCs w:val="21"/>
      <w:lang w:val="zh-CN"/>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9"/>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5"/>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6"/>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7"/>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8"/>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6"/>
    <w:qFormat/>
    <w:uiPriority w:val="0"/>
    <w:pPr>
      <w:tabs>
        <w:tab w:val="left" w:pos="840"/>
      </w:tabs>
      <w:adjustRightInd/>
      <w:ind w:left="840" w:hanging="420"/>
    </w:pPr>
  </w:style>
  <w:style w:type="paragraph" w:customStyle="1" w:styleId="62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8"/>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948"/>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缩进2"/>
    <w:basedOn w:val="1"/>
    <w:qFormat/>
    <w:uiPriority w:val="0"/>
    <w:pPr>
      <w:widowControl w:val="0"/>
      <w:spacing w:before="60"/>
      <w:ind w:firstLine="476"/>
      <w:jc w:val="both"/>
    </w:pPr>
    <w:rPr>
      <w:rFonts w:ascii="Times New Roman" w:hAnsi="Times New Roman" w:cs="Times New Roman"/>
      <w:kern w:val="2"/>
      <w:szCs w:val="20"/>
    </w:rPr>
  </w:style>
  <w:style w:type="character" w:customStyle="1" w:styleId="963">
    <w:name w:val="NormalCharacter"/>
    <w:semiHidden/>
    <w:qFormat/>
    <w:uiPriority w:val="0"/>
    <w:rPr>
      <w:kern w:val="2"/>
      <w:sz w:val="21"/>
      <w:szCs w:val="24"/>
      <w:lang w:val="en-US" w:eastAsia="zh-CN" w:bidi="ar-SA"/>
    </w:rPr>
  </w:style>
  <w:style w:type="paragraph" w:customStyle="1" w:styleId="964">
    <w:name w:val="Plain Text"/>
    <w:basedOn w:val="965"/>
    <w:qFormat/>
    <w:uiPriority w:val="0"/>
    <w:pPr>
      <w:widowControl/>
      <w:jc w:val="left"/>
    </w:pPr>
    <w:rPr>
      <w:rFonts w:ascii="宋体" w:hAnsi="Courier New"/>
    </w:rPr>
  </w:style>
  <w:style w:type="paragraph" w:customStyle="1" w:styleId="965">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36839</Words>
  <Characters>38539</Characters>
  <Lines>293</Lines>
  <Paragraphs>82</Paragraphs>
  <TotalTime>0</TotalTime>
  <ScaleCrop>false</ScaleCrop>
  <LinksUpToDate>false</LinksUpToDate>
  <CharactersWithSpaces>43733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微涩</cp:lastModifiedBy>
  <cp:lastPrinted>2023-06-19T08:18:00Z</cp:lastPrinted>
  <dcterms:modified xsi:type="dcterms:W3CDTF">2024-09-30T09:28:03Z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73CB35AEC24A427B957561FC21B8DFAC_13</vt:lpwstr>
  </property>
</Properties>
</file>