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99694E">
      <w:pPr>
        <w:rPr>
          <w:color w:val="auto"/>
        </w:rPr>
      </w:pPr>
    </w:p>
    <w:p w14:paraId="0635DBA5">
      <w:pPr>
        <w:jc w:val="center"/>
        <w:rPr>
          <w:rFonts w:ascii="宋体" w:hAnsi="宋体"/>
          <w:b/>
          <w:bCs/>
          <w:color w:val="auto"/>
          <w:spacing w:val="20"/>
          <w:sz w:val="84"/>
          <w:szCs w:val="84"/>
        </w:rPr>
      </w:pPr>
      <w:r>
        <w:rPr>
          <w:rFonts w:hint="eastAsia" w:ascii="宋体" w:hAnsi="宋体"/>
          <w:b/>
          <w:bCs/>
          <w:color w:val="auto"/>
          <w:spacing w:val="20"/>
          <w:sz w:val="84"/>
          <w:szCs w:val="84"/>
          <w:lang w:val="en-US" w:eastAsia="zh-CN"/>
        </w:rPr>
        <w:t>温州市</w:t>
      </w:r>
      <w:r>
        <w:rPr>
          <w:rFonts w:hint="eastAsia" w:ascii="宋体" w:hAnsi="宋体"/>
          <w:b/>
          <w:bCs/>
          <w:color w:val="auto"/>
          <w:spacing w:val="20"/>
          <w:sz w:val="84"/>
          <w:szCs w:val="84"/>
        </w:rPr>
        <w:t>政府（分散）采购</w:t>
      </w:r>
    </w:p>
    <w:p w14:paraId="2971D33B">
      <w:pPr>
        <w:jc w:val="center"/>
        <w:rPr>
          <w:rFonts w:ascii="宋体" w:hAnsi="宋体" w:cs="宋体"/>
          <w:b/>
          <w:bCs/>
          <w:color w:val="auto"/>
          <w:spacing w:val="26"/>
          <w:sz w:val="52"/>
        </w:rPr>
      </w:pPr>
    </w:p>
    <w:p w14:paraId="07C12E35">
      <w:pPr>
        <w:jc w:val="center"/>
        <w:rPr>
          <w:rFonts w:ascii="宋体" w:hAnsi="宋体" w:cs="宋体"/>
          <w:b/>
          <w:bCs/>
          <w:color w:val="auto"/>
          <w:spacing w:val="26"/>
          <w:sz w:val="52"/>
        </w:rPr>
      </w:pPr>
    </w:p>
    <w:p w14:paraId="6A75DEC2">
      <w:pPr>
        <w:ind w:firstLine="2357" w:firstLineChars="235"/>
        <w:rPr>
          <w:rFonts w:ascii="宋体" w:hAnsi="宋体" w:cs="宋体"/>
          <w:b/>
          <w:bCs/>
          <w:color w:val="auto"/>
          <w:spacing w:val="140"/>
          <w:sz w:val="72"/>
        </w:rPr>
      </w:pPr>
    </w:p>
    <w:p w14:paraId="689E3F47">
      <w:pPr>
        <w:spacing w:line="360" w:lineRule="exact"/>
        <w:jc w:val="center"/>
        <w:rPr>
          <w:rFonts w:ascii="宋体" w:hAnsi="宋体" w:cs="宋体"/>
          <w:b/>
          <w:bCs/>
          <w:color w:val="auto"/>
          <w:spacing w:val="140"/>
          <w:sz w:val="72"/>
        </w:rPr>
      </w:pPr>
    </w:p>
    <w:p w14:paraId="7E183F79">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14:paraId="1A9D67C4">
      <w:pPr>
        <w:pStyle w:val="18"/>
        <w:jc w:val="center"/>
        <w:rPr>
          <w:color w:val="auto"/>
        </w:rPr>
      </w:pPr>
      <w:r>
        <w:rPr>
          <w:rFonts w:hint="eastAsia" w:ascii="宋体" w:hAnsi="宋体" w:cs="宋体"/>
          <w:b/>
          <w:bCs/>
          <w:color w:val="auto"/>
          <w:spacing w:val="140"/>
          <w:sz w:val="84"/>
          <w:szCs w:val="84"/>
        </w:rPr>
        <w:t>（电子投标）</w:t>
      </w:r>
    </w:p>
    <w:p w14:paraId="66E5A9A8">
      <w:pPr>
        <w:spacing w:line="400" w:lineRule="exact"/>
        <w:jc w:val="center"/>
        <w:rPr>
          <w:rFonts w:ascii="宋体" w:hAnsi="宋体" w:cs="宋体"/>
          <w:b/>
          <w:bCs/>
          <w:color w:val="auto"/>
          <w:sz w:val="32"/>
          <w:szCs w:val="32"/>
        </w:rPr>
      </w:pPr>
    </w:p>
    <w:p w14:paraId="32FEF6B9">
      <w:pPr>
        <w:spacing w:line="400" w:lineRule="exact"/>
        <w:jc w:val="center"/>
        <w:rPr>
          <w:rFonts w:ascii="宋体" w:hAnsi="宋体" w:cs="宋体"/>
          <w:b/>
          <w:bCs/>
          <w:color w:val="auto"/>
          <w:sz w:val="32"/>
          <w:szCs w:val="32"/>
        </w:rPr>
      </w:pPr>
    </w:p>
    <w:p w14:paraId="1CA286FA">
      <w:pPr>
        <w:rPr>
          <w:rFonts w:ascii="宋体" w:hAnsi="宋体" w:cs="宋体"/>
          <w:b/>
          <w:bCs/>
          <w:color w:val="auto"/>
          <w:sz w:val="24"/>
        </w:rPr>
      </w:pPr>
    </w:p>
    <w:p w14:paraId="7927C7BB">
      <w:pPr>
        <w:rPr>
          <w:rFonts w:ascii="宋体" w:hAnsi="宋体" w:cs="宋体"/>
          <w:b/>
          <w:bCs/>
          <w:color w:val="auto"/>
          <w:sz w:val="24"/>
        </w:rPr>
      </w:pPr>
    </w:p>
    <w:p w14:paraId="56A4205C">
      <w:pPr>
        <w:spacing w:line="600" w:lineRule="exact"/>
        <w:ind w:firstLine="1800" w:firstLineChars="500"/>
        <w:rPr>
          <w:rFonts w:hint="eastAsia" w:ascii="宋体" w:hAnsi="宋体" w:eastAsia="宋体"/>
          <w:color w:val="auto"/>
          <w:spacing w:val="30"/>
          <w:sz w:val="30"/>
          <w:lang w:eastAsia="zh-CN"/>
        </w:rPr>
      </w:pPr>
      <w:r>
        <w:rPr>
          <w:rFonts w:hint="eastAsia" w:ascii="宋体" w:hAnsi="宋体"/>
          <w:color w:val="auto"/>
          <w:spacing w:val="30"/>
          <w:sz w:val="30"/>
        </w:rPr>
        <w:t>项 目 编 号：WZZY2024(FZC)-12-256（GK）</w:t>
      </w:r>
    </w:p>
    <w:p w14:paraId="502C026D">
      <w:pPr>
        <w:spacing w:line="600" w:lineRule="exact"/>
        <w:ind w:firstLine="1800" w:firstLineChars="500"/>
        <w:rPr>
          <w:rFonts w:hint="eastAsia" w:ascii="宋体" w:hAnsi="宋体" w:eastAsia="宋体"/>
          <w:color w:val="auto"/>
          <w:sz w:val="30"/>
          <w:lang w:eastAsia="zh-CN"/>
        </w:rPr>
      </w:pPr>
      <w:r>
        <w:rPr>
          <w:rFonts w:hint="eastAsia" w:ascii="宋体" w:hAnsi="宋体"/>
          <w:color w:val="auto"/>
          <w:spacing w:val="30"/>
          <w:sz w:val="30"/>
        </w:rPr>
        <w:t>项 目 名 称：</w:t>
      </w:r>
      <w:r>
        <w:rPr>
          <w:rFonts w:hint="eastAsia" w:ascii="宋体" w:hAnsi="宋体"/>
          <w:color w:val="auto"/>
          <w:sz w:val="30"/>
          <w:lang w:eastAsia="zh-CN"/>
        </w:rPr>
        <w:t>龙湾区水资源基础调查</w:t>
      </w:r>
    </w:p>
    <w:p w14:paraId="44A5F7B7">
      <w:pPr>
        <w:spacing w:line="600" w:lineRule="exact"/>
        <w:ind w:firstLine="1800" w:firstLineChars="5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14:paraId="690F4C99">
      <w:pPr>
        <w:spacing w:line="600" w:lineRule="exact"/>
        <w:ind w:firstLine="1140" w:firstLineChars="300"/>
        <w:rPr>
          <w:rFonts w:ascii="宋体" w:hAnsi="宋体" w:cs="宋体"/>
          <w:color w:val="auto"/>
          <w:spacing w:val="40"/>
          <w:sz w:val="30"/>
          <w:szCs w:val="30"/>
        </w:rPr>
      </w:pPr>
    </w:p>
    <w:p w14:paraId="7D70CDE5">
      <w:pPr>
        <w:spacing w:line="600" w:lineRule="exact"/>
        <w:ind w:firstLine="1140" w:firstLineChars="300"/>
        <w:rPr>
          <w:rFonts w:ascii="宋体" w:hAnsi="宋体" w:cs="宋体"/>
          <w:color w:val="auto"/>
          <w:spacing w:val="40"/>
          <w:sz w:val="30"/>
          <w:szCs w:val="30"/>
        </w:rPr>
      </w:pPr>
    </w:p>
    <w:p w14:paraId="53137CCD">
      <w:pPr>
        <w:rPr>
          <w:color w:val="auto"/>
        </w:rPr>
      </w:pPr>
    </w:p>
    <w:p w14:paraId="0CF234E3">
      <w:pPr>
        <w:pStyle w:val="18"/>
        <w:rPr>
          <w:color w:val="auto"/>
        </w:rPr>
      </w:pPr>
    </w:p>
    <w:p w14:paraId="3659FC87">
      <w:pPr>
        <w:pStyle w:val="90"/>
        <w:rPr>
          <w:color w:val="auto"/>
        </w:rPr>
      </w:pPr>
    </w:p>
    <w:p w14:paraId="375A18DE">
      <w:pPr>
        <w:rPr>
          <w:color w:val="auto"/>
        </w:rPr>
      </w:pPr>
    </w:p>
    <w:p w14:paraId="1CAB8904">
      <w:pPr>
        <w:pStyle w:val="90"/>
        <w:rPr>
          <w:color w:val="auto"/>
        </w:rPr>
      </w:pPr>
    </w:p>
    <w:p w14:paraId="5DD4F9B7">
      <w:pPr>
        <w:spacing w:line="600" w:lineRule="exact"/>
        <w:jc w:val="center"/>
        <w:rPr>
          <w:rFonts w:hint="eastAsia" w:ascii="宋体" w:hAnsi="宋体" w:eastAsia="宋体" w:cs="宋体"/>
          <w:b/>
          <w:color w:val="auto"/>
          <w:sz w:val="30"/>
          <w:szCs w:val="30"/>
          <w:lang w:eastAsia="zh-CN"/>
        </w:rPr>
      </w:pPr>
      <w:r>
        <w:rPr>
          <w:rFonts w:hint="eastAsia" w:ascii="宋体" w:hAnsi="宋体" w:cs="宋体"/>
          <w:b/>
          <w:color w:val="auto"/>
          <w:sz w:val="30"/>
          <w:szCs w:val="30"/>
        </w:rPr>
        <w:t>采购人：</w:t>
      </w:r>
      <w:r>
        <w:rPr>
          <w:rFonts w:hint="eastAsia" w:ascii="宋体" w:hAnsi="宋体"/>
          <w:b/>
          <w:color w:val="auto"/>
          <w:kern w:val="11"/>
          <w:sz w:val="30"/>
          <w:lang w:eastAsia="zh-CN"/>
        </w:rPr>
        <w:t>温州市自然资源和规划局龙湾分局</w:t>
      </w:r>
    </w:p>
    <w:p w14:paraId="2562F477">
      <w:pPr>
        <w:spacing w:line="600" w:lineRule="exact"/>
        <w:ind w:left="753" w:hanging="753" w:hangingChars="250"/>
        <w:jc w:val="center"/>
        <w:rPr>
          <w:rFonts w:hint="eastAsia" w:ascii="宋体" w:hAnsi="宋体" w:eastAsia="宋体" w:cs="宋体"/>
          <w:b/>
          <w:color w:val="auto"/>
          <w:sz w:val="30"/>
          <w:szCs w:val="30"/>
          <w:lang w:eastAsia="zh-CN"/>
        </w:rPr>
      </w:pPr>
      <w:r>
        <w:rPr>
          <w:rFonts w:hint="eastAsia" w:ascii="宋体" w:hAnsi="宋体" w:cs="宋体"/>
          <w:b/>
          <w:color w:val="auto"/>
          <w:sz w:val="30"/>
          <w:szCs w:val="30"/>
        </w:rPr>
        <w:t>采购代理机构：</w:t>
      </w:r>
      <w:r>
        <w:rPr>
          <w:rFonts w:hint="eastAsia" w:ascii="宋体" w:hAnsi="宋体" w:cs="宋体"/>
          <w:b/>
          <w:color w:val="auto"/>
          <w:sz w:val="30"/>
          <w:szCs w:val="30"/>
          <w:lang w:eastAsia="zh-CN"/>
        </w:rPr>
        <w:t>温州正扬招标代理有限公司</w:t>
      </w:r>
    </w:p>
    <w:p w14:paraId="52B8B5C0">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w:t>
      </w:r>
      <w:r>
        <w:rPr>
          <w:rFonts w:hint="eastAsia" w:ascii="宋体" w:hAnsi="宋体" w:cs="宋体"/>
          <w:b/>
          <w:color w:val="auto"/>
          <w:sz w:val="30"/>
          <w:szCs w:val="30"/>
          <w:lang w:val="en-US" w:eastAsia="zh-CN"/>
        </w:rPr>
        <w:t>五</w:t>
      </w:r>
      <w:r>
        <w:rPr>
          <w:rFonts w:hint="eastAsia" w:ascii="宋体" w:hAnsi="宋体" w:cs="宋体"/>
          <w:b/>
          <w:color w:val="auto"/>
          <w:sz w:val="30"/>
          <w:szCs w:val="30"/>
        </w:rPr>
        <w:t>年</w:t>
      </w:r>
      <w:r>
        <w:rPr>
          <w:rFonts w:hint="eastAsia" w:ascii="宋体" w:hAnsi="宋体" w:cs="宋体"/>
          <w:b/>
          <w:color w:val="auto"/>
          <w:sz w:val="30"/>
          <w:szCs w:val="30"/>
          <w:lang w:val="en-US" w:eastAsia="zh-CN"/>
        </w:rPr>
        <w:t>一</w:t>
      </w:r>
      <w:r>
        <w:rPr>
          <w:rFonts w:hint="eastAsia" w:ascii="宋体" w:hAnsi="宋体" w:cs="宋体"/>
          <w:b/>
          <w:color w:val="auto"/>
          <w:sz w:val="30"/>
          <w:szCs w:val="30"/>
        </w:rPr>
        <w:t>月</w:t>
      </w:r>
    </w:p>
    <w:p w14:paraId="5B9B19D0">
      <w:pPr>
        <w:pStyle w:val="3"/>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4DAFF65E">
      <w:pPr>
        <w:pStyle w:val="3"/>
        <w:spacing w:line="600" w:lineRule="exact"/>
        <w:jc w:val="center"/>
        <w:rPr>
          <w:rFonts w:ascii="黑体" w:hAnsi="黑体" w:eastAsia="黑体"/>
          <w:bCs/>
          <w:color w:val="auto"/>
          <w:sz w:val="36"/>
          <w:szCs w:val="36"/>
        </w:rPr>
      </w:pPr>
      <w:bookmarkStart w:id="1" w:name="_Toc25312"/>
      <w:r>
        <w:rPr>
          <w:rFonts w:hint="eastAsia" w:ascii="黑体" w:hAnsi="黑体" w:eastAsia="黑体"/>
          <w:bCs/>
          <w:color w:val="auto"/>
          <w:sz w:val="36"/>
          <w:szCs w:val="36"/>
        </w:rPr>
        <w:t>目    录</w:t>
      </w:r>
      <w:bookmarkEnd w:id="0"/>
      <w:bookmarkEnd w:id="1"/>
    </w:p>
    <w:p w14:paraId="6E76374D">
      <w:pPr>
        <w:jc w:val="right"/>
        <w:rPr>
          <w:rFonts w:ascii="宋体" w:hAnsi="宋体" w:cs="宋体"/>
          <w:color w:val="auto"/>
        </w:rPr>
      </w:pPr>
    </w:p>
    <w:p w14:paraId="614BA659">
      <w:pPr>
        <w:pStyle w:val="27"/>
        <w:tabs>
          <w:tab w:val="right" w:leader="dot" w:pos="9638"/>
          <w:tab w:val="clear" w:pos="9628"/>
        </w:tabs>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_Toc25312 </w:instrText>
      </w:r>
      <w:r>
        <w:rPr>
          <w:rFonts w:hint="eastAsia" w:ascii="宋体" w:hAnsi="宋体" w:cs="宋体"/>
          <w:szCs w:val="21"/>
        </w:rPr>
        <w:fldChar w:fldCharType="separate"/>
      </w:r>
      <w:r>
        <w:rPr>
          <w:rFonts w:hint="eastAsia" w:ascii="黑体" w:hAnsi="黑体" w:eastAsia="黑体"/>
          <w:bCs/>
          <w:szCs w:val="36"/>
        </w:rPr>
        <w:t>目    录</w:t>
      </w:r>
      <w:r>
        <w:tab/>
      </w:r>
      <w:r>
        <w:fldChar w:fldCharType="begin"/>
      </w:r>
      <w:r>
        <w:instrText xml:space="preserve"> PAGEREF _Toc25312 \h </w:instrText>
      </w:r>
      <w:r>
        <w:fldChar w:fldCharType="separate"/>
      </w:r>
      <w:r>
        <w:t>1</w:t>
      </w:r>
      <w:r>
        <w:fldChar w:fldCharType="end"/>
      </w:r>
      <w:r>
        <w:rPr>
          <w:rFonts w:hint="eastAsia" w:ascii="宋体" w:hAnsi="宋体" w:cs="宋体"/>
          <w:color w:val="auto"/>
          <w:szCs w:val="21"/>
        </w:rPr>
        <w:fldChar w:fldCharType="end"/>
      </w:r>
    </w:p>
    <w:p w14:paraId="106AFB68">
      <w:pPr>
        <w:pStyle w:val="27"/>
        <w:tabs>
          <w:tab w:val="right" w:leader="dot" w:pos="9638"/>
          <w:tab w:val="clear" w:pos="962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_Toc5728 </w:instrText>
      </w:r>
      <w:r>
        <w:rPr>
          <w:rFonts w:hint="eastAsia" w:ascii="宋体" w:hAnsi="宋体" w:cs="宋体"/>
          <w:bCs/>
          <w:caps/>
          <w:szCs w:val="21"/>
        </w:rPr>
        <w:fldChar w:fldCharType="separate"/>
      </w:r>
      <w:r>
        <w:rPr>
          <w:rFonts w:hint="eastAsia" w:ascii="黑体" w:hAnsi="黑体" w:eastAsia="黑体"/>
          <w:bCs/>
          <w:szCs w:val="36"/>
        </w:rPr>
        <w:t>第一部分   招标公告</w:t>
      </w:r>
      <w:r>
        <w:tab/>
      </w:r>
      <w:r>
        <w:fldChar w:fldCharType="begin"/>
      </w:r>
      <w:r>
        <w:instrText xml:space="preserve"> PAGEREF _Toc5728 \h </w:instrText>
      </w:r>
      <w:r>
        <w:fldChar w:fldCharType="separate"/>
      </w:r>
      <w:r>
        <w:t>2</w:t>
      </w:r>
      <w:r>
        <w:fldChar w:fldCharType="end"/>
      </w:r>
      <w:r>
        <w:rPr>
          <w:rFonts w:hint="eastAsia" w:ascii="宋体" w:hAnsi="宋体" w:cs="宋体"/>
          <w:bCs/>
          <w:caps/>
          <w:color w:val="auto"/>
          <w:szCs w:val="21"/>
        </w:rPr>
        <w:fldChar w:fldCharType="end"/>
      </w:r>
    </w:p>
    <w:p w14:paraId="56C0B090">
      <w:pPr>
        <w:pStyle w:val="27"/>
        <w:tabs>
          <w:tab w:val="right" w:leader="dot" w:pos="9638"/>
          <w:tab w:val="clear" w:pos="962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_Toc16531 </w:instrText>
      </w:r>
      <w:r>
        <w:rPr>
          <w:rFonts w:hint="eastAsia" w:ascii="宋体" w:hAnsi="宋体" w:cs="宋体"/>
          <w:bCs/>
          <w:caps/>
          <w:szCs w:val="21"/>
        </w:rPr>
        <w:fldChar w:fldCharType="separate"/>
      </w:r>
      <w:r>
        <w:rPr>
          <w:rFonts w:hint="eastAsia" w:ascii="黑体" w:hAnsi="黑体" w:eastAsia="黑体"/>
          <w:bCs/>
          <w:szCs w:val="36"/>
        </w:rPr>
        <w:t>第二部分   投标人须知</w:t>
      </w:r>
      <w:r>
        <w:tab/>
      </w:r>
      <w:r>
        <w:fldChar w:fldCharType="begin"/>
      </w:r>
      <w:r>
        <w:instrText xml:space="preserve"> PAGEREF _Toc16531 \h </w:instrText>
      </w:r>
      <w:r>
        <w:fldChar w:fldCharType="separate"/>
      </w:r>
      <w:r>
        <w:t>5</w:t>
      </w:r>
      <w:r>
        <w:fldChar w:fldCharType="end"/>
      </w:r>
      <w:r>
        <w:rPr>
          <w:rFonts w:hint="eastAsia" w:ascii="宋体" w:hAnsi="宋体" w:cs="宋体"/>
          <w:bCs/>
          <w:caps/>
          <w:color w:val="auto"/>
          <w:szCs w:val="21"/>
        </w:rPr>
        <w:fldChar w:fldCharType="end"/>
      </w:r>
    </w:p>
    <w:p w14:paraId="0849C0E0">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_Toc5973 </w:instrText>
      </w:r>
      <w:r>
        <w:rPr>
          <w:rFonts w:hint="eastAsia" w:ascii="宋体" w:hAnsi="宋体" w:cs="宋体"/>
          <w:bCs/>
          <w:caps/>
          <w:szCs w:val="21"/>
        </w:rPr>
        <w:fldChar w:fldCharType="separate"/>
      </w:r>
      <w:r>
        <w:rPr>
          <w:rFonts w:hint="eastAsia" w:ascii="宋体" w:hAnsi="宋体" w:eastAsia="宋体" w:cs="宋体"/>
          <w:szCs w:val="28"/>
        </w:rPr>
        <w:t>投标人须知前附表</w:t>
      </w:r>
      <w:r>
        <w:tab/>
      </w:r>
      <w:r>
        <w:fldChar w:fldCharType="begin"/>
      </w:r>
      <w:r>
        <w:instrText xml:space="preserve"> PAGEREF _Toc5973 \h </w:instrText>
      </w:r>
      <w:r>
        <w:fldChar w:fldCharType="separate"/>
      </w:r>
      <w:r>
        <w:t>5</w:t>
      </w:r>
      <w:r>
        <w:fldChar w:fldCharType="end"/>
      </w:r>
      <w:r>
        <w:rPr>
          <w:rFonts w:hint="eastAsia" w:ascii="宋体" w:hAnsi="宋体" w:cs="宋体"/>
          <w:bCs/>
          <w:caps/>
          <w:color w:val="auto"/>
          <w:szCs w:val="21"/>
        </w:rPr>
        <w:fldChar w:fldCharType="end"/>
      </w:r>
    </w:p>
    <w:p w14:paraId="5A66BD13">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_Toc26800 </w:instrText>
      </w:r>
      <w:r>
        <w:rPr>
          <w:rFonts w:hint="eastAsia" w:ascii="宋体" w:hAnsi="宋体" w:cs="宋体"/>
          <w:bCs/>
          <w:caps/>
          <w:szCs w:val="21"/>
        </w:rPr>
        <w:fldChar w:fldCharType="separate"/>
      </w:r>
      <w:r>
        <w:rPr>
          <w:rFonts w:hint="eastAsia" w:ascii="宋体" w:hAnsi="宋体" w:eastAsia="宋体" w:cs="宋体"/>
          <w:szCs w:val="28"/>
        </w:rPr>
        <w:t>一、 说   明</w:t>
      </w:r>
      <w:r>
        <w:tab/>
      </w:r>
      <w:r>
        <w:fldChar w:fldCharType="begin"/>
      </w:r>
      <w:r>
        <w:instrText xml:space="preserve"> PAGEREF _Toc26800 \h </w:instrText>
      </w:r>
      <w:r>
        <w:fldChar w:fldCharType="separate"/>
      </w:r>
      <w:r>
        <w:t>9</w:t>
      </w:r>
      <w:r>
        <w:fldChar w:fldCharType="end"/>
      </w:r>
      <w:r>
        <w:rPr>
          <w:rFonts w:hint="eastAsia" w:ascii="宋体" w:hAnsi="宋体" w:cs="宋体"/>
          <w:bCs/>
          <w:caps/>
          <w:color w:val="auto"/>
          <w:szCs w:val="21"/>
        </w:rPr>
        <w:fldChar w:fldCharType="end"/>
      </w:r>
    </w:p>
    <w:p w14:paraId="63C72EAC">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_Toc12967 </w:instrText>
      </w:r>
      <w:r>
        <w:rPr>
          <w:rFonts w:hint="eastAsia" w:ascii="宋体" w:hAnsi="宋体" w:cs="宋体"/>
          <w:bCs/>
          <w:caps/>
          <w:szCs w:val="21"/>
        </w:rPr>
        <w:fldChar w:fldCharType="separate"/>
      </w:r>
      <w:r>
        <w:rPr>
          <w:rFonts w:hint="eastAsia" w:ascii="宋体" w:hAnsi="宋体" w:eastAsia="宋体" w:cs="宋体"/>
          <w:szCs w:val="28"/>
        </w:rPr>
        <w:t>二、 招标文件</w:t>
      </w:r>
      <w:r>
        <w:tab/>
      </w:r>
      <w:r>
        <w:fldChar w:fldCharType="begin"/>
      </w:r>
      <w:r>
        <w:instrText xml:space="preserve"> PAGEREF _Toc12967 \h </w:instrText>
      </w:r>
      <w:r>
        <w:fldChar w:fldCharType="separate"/>
      </w:r>
      <w:r>
        <w:t>13</w:t>
      </w:r>
      <w:r>
        <w:fldChar w:fldCharType="end"/>
      </w:r>
      <w:r>
        <w:rPr>
          <w:rFonts w:hint="eastAsia" w:ascii="宋体" w:hAnsi="宋体" w:cs="宋体"/>
          <w:bCs/>
          <w:caps/>
          <w:color w:val="auto"/>
          <w:szCs w:val="21"/>
        </w:rPr>
        <w:fldChar w:fldCharType="end"/>
      </w:r>
    </w:p>
    <w:p w14:paraId="4B6CA421">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_Toc7646 </w:instrText>
      </w:r>
      <w:r>
        <w:rPr>
          <w:rFonts w:hint="eastAsia" w:ascii="宋体" w:hAnsi="宋体" w:cs="宋体"/>
          <w:bCs/>
          <w:caps/>
          <w:szCs w:val="21"/>
        </w:rPr>
        <w:fldChar w:fldCharType="separate"/>
      </w:r>
      <w:r>
        <w:rPr>
          <w:rFonts w:hint="eastAsia" w:ascii="宋体" w:hAnsi="宋体" w:eastAsia="宋体" w:cs="宋体"/>
          <w:szCs w:val="28"/>
        </w:rPr>
        <w:t>三、 投标文件的编制</w:t>
      </w:r>
      <w:r>
        <w:tab/>
      </w:r>
      <w:r>
        <w:fldChar w:fldCharType="begin"/>
      </w:r>
      <w:r>
        <w:instrText xml:space="preserve"> PAGEREF _Toc7646 \h </w:instrText>
      </w:r>
      <w:r>
        <w:fldChar w:fldCharType="separate"/>
      </w:r>
      <w:r>
        <w:t>13</w:t>
      </w:r>
      <w:r>
        <w:fldChar w:fldCharType="end"/>
      </w:r>
      <w:r>
        <w:rPr>
          <w:rFonts w:hint="eastAsia" w:ascii="宋体" w:hAnsi="宋体" w:cs="宋体"/>
          <w:bCs/>
          <w:caps/>
          <w:color w:val="auto"/>
          <w:szCs w:val="21"/>
        </w:rPr>
        <w:fldChar w:fldCharType="end"/>
      </w:r>
    </w:p>
    <w:p w14:paraId="66E874BD">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_Toc14167 </w:instrText>
      </w:r>
      <w:r>
        <w:rPr>
          <w:rFonts w:hint="eastAsia" w:ascii="宋体" w:hAnsi="宋体" w:cs="宋体"/>
          <w:bCs/>
          <w:caps/>
          <w:szCs w:val="21"/>
        </w:rPr>
        <w:fldChar w:fldCharType="separate"/>
      </w:r>
      <w:r>
        <w:rPr>
          <w:rFonts w:hint="eastAsia" w:ascii="宋体" w:hAnsi="宋体" w:eastAsia="宋体" w:cs="宋体"/>
          <w:szCs w:val="28"/>
        </w:rPr>
        <w:t>四、 投标文件的递交</w:t>
      </w:r>
      <w:r>
        <w:tab/>
      </w:r>
      <w:r>
        <w:fldChar w:fldCharType="begin"/>
      </w:r>
      <w:r>
        <w:instrText xml:space="preserve"> PAGEREF _Toc14167 \h </w:instrText>
      </w:r>
      <w:r>
        <w:fldChar w:fldCharType="separate"/>
      </w:r>
      <w:r>
        <w:t>16</w:t>
      </w:r>
      <w:r>
        <w:fldChar w:fldCharType="end"/>
      </w:r>
      <w:r>
        <w:rPr>
          <w:rFonts w:hint="eastAsia" w:ascii="宋体" w:hAnsi="宋体" w:cs="宋体"/>
          <w:bCs/>
          <w:caps/>
          <w:color w:val="auto"/>
          <w:szCs w:val="21"/>
        </w:rPr>
        <w:fldChar w:fldCharType="end"/>
      </w:r>
    </w:p>
    <w:p w14:paraId="77C14CB6">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_Toc30270 </w:instrText>
      </w:r>
      <w:r>
        <w:rPr>
          <w:rFonts w:hint="eastAsia" w:ascii="宋体" w:hAnsi="宋体" w:cs="宋体"/>
          <w:bCs/>
          <w:caps/>
          <w:szCs w:val="21"/>
        </w:rPr>
        <w:fldChar w:fldCharType="separate"/>
      </w:r>
      <w:r>
        <w:rPr>
          <w:rFonts w:hint="eastAsia" w:ascii="宋体" w:hAnsi="宋体" w:eastAsia="宋体" w:cs="宋体"/>
          <w:szCs w:val="28"/>
        </w:rPr>
        <w:t>五、 开标和评标</w:t>
      </w:r>
      <w:r>
        <w:tab/>
      </w:r>
      <w:r>
        <w:fldChar w:fldCharType="begin"/>
      </w:r>
      <w:r>
        <w:instrText xml:space="preserve"> PAGEREF _Toc30270 \h </w:instrText>
      </w:r>
      <w:r>
        <w:fldChar w:fldCharType="separate"/>
      </w:r>
      <w:r>
        <w:t>16</w:t>
      </w:r>
      <w:r>
        <w:fldChar w:fldCharType="end"/>
      </w:r>
      <w:r>
        <w:rPr>
          <w:rFonts w:hint="eastAsia" w:ascii="宋体" w:hAnsi="宋体" w:cs="宋体"/>
          <w:bCs/>
          <w:caps/>
          <w:color w:val="auto"/>
          <w:szCs w:val="21"/>
        </w:rPr>
        <w:fldChar w:fldCharType="end"/>
      </w:r>
    </w:p>
    <w:p w14:paraId="383EEC5B">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_Toc387 </w:instrText>
      </w:r>
      <w:r>
        <w:rPr>
          <w:rFonts w:hint="eastAsia" w:ascii="宋体" w:hAnsi="宋体" w:cs="宋体"/>
          <w:bCs/>
          <w:caps/>
          <w:szCs w:val="21"/>
        </w:rPr>
        <w:fldChar w:fldCharType="separate"/>
      </w:r>
      <w:r>
        <w:rPr>
          <w:rFonts w:hint="eastAsia" w:ascii="宋体" w:hAnsi="宋体" w:eastAsia="宋体" w:cs="宋体"/>
          <w:szCs w:val="28"/>
        </w:rPr>
        <w:t>六、 中标和合同</w:t>
      </w:r>
      <w:r>
        <w:tab/>
      </w:r>
      <w:r>
        <w:fldChar w:fldCharType="begin"/>
      </w:r>
      <w:r>
        <w:instrText xml:space="preserve"> PAGEREF _Toc387 \h </w:instrText>
      </w:r>
      <w:r>
        <w:fldChar w:fldCharType="separate"/>
      </w:r>
      <w:r>
        <w:t>18</w:t>
      </w:r>
      <w:r>
        <w:fldChar w:fldCharType="end"/>
      </w:r>
      <w:r>
        <w:rPr>
          <w:rFonts w:hint="eastAsia" w:ascii="宋体" w:hAnsi="宋体" w:cs="宋体"/>
          <w:bCs/>
          <w:caps/>
          <w:color w:val="auto"/>
          <w:szCs w:val="21"/>
        </w:rPr>
        <w:fldChar w:fldCharType="end"/>
      </w:r>
    </w:p>
    <w:p w14:paraId="4A297A5F">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_Toc2548 </w:instrText>
      </w:r>
      <w:r>
        <w:rPr>
          <w:rFonts w:hint="eastAsia" w:ascii="宋体" w:hAnsi="宋体" w:cs="宋体"/>
          <w:bCs/>
          <w:caps/>
          <w:szCs w:val="21"/>
        </w:rPr>
        <w:fldChar w:fldCharType="separate"/>
      </w:r>
      <w:r>
        <w:rPr>
          <w:rFonts w:hint="eastAsia" w:ascii="宋体" w:hAnsi="宋体" w:eastAsia="宋体" w:cs="宋体"/>
          <w:szCs w:val="28"/>
        </w:rPr>
        <w:t>七、 可中止电子交易活动的情形</w:t>
      </w:r>
      <w:r>
        <w:tab/>
      </w:r>
      <w:r>
        <w:fldChar w:fldCharType="begin"/>
      </w:r>
      <w:r>
        <w:instrText xml:space="preserve"> PAGEREF _Toc2548 \h </w:instrText>
      </w:r>
      <w:r>
        <w:fldChar w:fldCharType="separate"/>
      </w:r>
      <w:r>
        <w:t>19</w:t>
      </w:r>
      <w:r>
        <w:fldChar w:fldCharType="end"/>
      </w:r>
      <w:r>
        <w:rPr>
          <w:rFonts w:hint="eastAsia" w:ascii="宋体" w:hAnsi="宋体" w:cs="宋体"/>
          <w:bCs/>
          <w:caps/>
          <w:color w:val="auto"/>
          <w:szCs w:val="21"/>
        </w:rPr>
        <w:fldChar w:fldCharType="end"/>
      </w:r>
    </w:p>
    <w:p w14:paraId="572FB680">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_Toc11091 </w:instrText>
      </w:r>
      <w:r>
        <w:rPr>
          <w:rFonts w:hint="eastAsia" w:ascii="宋体" w:hAnsi="宋体" w:cs="宋体"/>
          <w:bCs/>
          <w:caps/>
          <w:szCs w:val="21"/>
        </w:rPr>
        <w:fldChar w:fldCharType="separate"/>
      </w:r>
      <w:r>
        <w:rPr>
          <w:rFonts w:hint="eastAsia" w:ascii="宋体" w:hAnsi="宋体" w:eastAsia="宋体" w:cs="宋体"/>
          <w:szCs w:val="28"/>
          <w:lang w:val="en-US" w:eastAsia="zh-CN"/>
        </w:rPr>
        <w:t>八</w:t>
      </w:r>
      <w:r>
        <w:rPr>
          <w:rFonts w:hint="eastAsia" w:ascii="宋体" w:hAnsi="宋体" w:eastAsia="宋体" w:cs="宋体"/>
          <w:szCs w:val="28"/>
        </w:rPr>
        <w:t xml:space="preserve">、 </w:t>
      </w:r>
      <w:r>
        <w:rPr>
          <w:rFonts w:hint="eastAsia" w:ascii="宋体" w:hAnsi="宋体" w:eastAsia="宋体" w:cs="宋体"/>
          <w:szCs w:val="28"/>
          <w:lang w:val="en-US" w:eastAsia="zh-CN"/>
        </w:rPr>
        <w:t>验  收</w:t>
      </w:r>
      <w:r>
        <w:tab/>
      </w:r>
      <w:r>
        <w:fldChar w:fldCharType="begin"/>
      </w:r>
      <w:r>
        <w:instrText xml:space="preserve"> PAGEREF _Toc11091 \h </w:instrText>
      </w:r>
      <w:r>
        <w:fldChar w:fldCharType="separate"/>
      </w:r>
      <w:r>
        <w:t>20</w:t>
      </w:r>
      <w:r>
        <w:fldChar w:fldCharType="end"/>
      </w:r>
      <w:r>
        <w:rPr>
          <w:rFonts w:hint="eastAsia" w:ascii="宋体" w:hAnsi="宋体" w:cs="宋体"/>
          <w:bCs/>
          <w:caps/>
          <w:color w:val="auto"/>
          <w:szCs w:val="21"/>
        </w:rPr>
        <w:fldChar w:fldCharType="end"/>
      </w:r>
    </w:p>
    <w:p w14:paraId="2268E92A">
      <w:pPr>
        <w:pStyle w:val="27"/>
        <w:tabs>
          <w:tab w:val="right" w:leader="dot" w:pos="9638"/>
          <w:tab w:val="clear" w:pos="962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_Toc10963 </w:instrText>
      </w:r>
      <w:r>
        <w:rPr>
          <w:rFonts w:hint="eastAsia" w:ascii="宋体" w:hAnsi="宋体" w:cs="宋体"/>
          <w:bCs/>
          <w:caps/>
          <w:szCs w:val="21"/>
        </w:rPr>
        <w:fldChar w:fldCharType="separate"/>
      </w:r>
      <w:r>
        <w:rPr>
          <w:rFonts w:hint="eastAsia" w:ascii="黑体" w:hAnsi="黑体" w:eastAsia="黑体"/>
          <w:bCs/>
          <w:szCs w:val="36"/>
        </w:rPr>
        <w:t xml:space="preserve">第三部分 </w:t>
      </w:r>
      <w:r>
        <w:rPr>
          <w:rFonts w:ascii="黑体" w:hAnsi="黑体" w:eastAsia="黑体"/>
          <w:bCs/>
          <w:szCs w:val="36"/>
        </w:rPr>
        <w:t xml:space="preserve"> </w:t>
      </w:r>
      <w:r>
        <w:rPr>
          <w:rFonts w:hint="eastAsia" w:ascii="黑体" w:hAnsi="黑体" w:eastAsia="黑体"/>
          <w:szCs w:val="36"/>
        </w:rPr>
        <w:t>主要合同条款</w:t>
      </w:r>
      <w:r>
        <w:tab/>
      </w:r>
      <w:r>
        <w:fldChar w:fldCharType="begin"/>
      </w:r>
      <w:r>
        <w:instrText xml:space="preserve"> PAGEREF _Toc10963 \h </w:instrText>
      </w:r>
      <w:r>
        <w:fldChar w:fldCharType="separate"/>
      </w:r>
      <w:r>
        <w:t>21</w:t>
      </w:r>
      <w:r>
        <w:fldChar w:fldCharType="end"/>
      </w:r>
      <w:r>
        <w:rPr>
          <w:rFonts w:hint="eastAsia" w:ascii="宋体" w:hAnsi="宋体" w:cs="宋体"/>
          <w:bCs/>
          <w:caps/>
          <w:color w:val="auto"/>
          <w:szCs w:val="21"/>
        </w:rPr>
        <w:fldChar w:fldCharType="end"/>
      </w:r>
    </w:p>
    <w:p w14:paraId="44CDF1D1">
      <w:pPr>
        <w:pStyle w:val="27"/>
        <w:tabs>
          <w:tab w:val="right" w:leader="dot" w:pos="9638"/>
          <w:tab w:val="clear" w:pos="962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_Toc1646 </w:instrText>
      </w:r>
      <w:r>
        <w:rPr>
          <w:rFonts w:hint="eastAsia" w:ascii="宋体" w:hAnsi="宋体" w:cs="宋体"/>
          <w:bCs/>
          <w:caps/>
          <w:szCs w:val="21"/>
        </w:rPr>
        <w:fldChar w:fldCharType="separate"/>
      </w:r>
      <w:r>
        <w:rPr>
          <w:rFonts w:hint="eastAsia" w:ascii="黑体" w:hAnsi="黑体" w:eastAsia="黑体"/>
          <w:bCs/>
          <w:kern w:val="44"/>
          <w:szCs w:val="36"/>
        </w:rPr>
        <w:t>第</w:t>
      </w:r>
      <w:r>
        <w:rPr>
          <w:rFonts w:hint="eastAsia" w:ascii="黑体" w:hAnsi="黑体" w:eastAsia="黑体"/>
          <w:bCs/>
          <w:kern w:val="44"/>
          <w:szCs w:val="36"/>
          <w:lang w:val="en-US" w:eastAsia="zh-CN"/>
        </w:rPr>
        <w:t>四</w:t>
      </w:r>
      <w:r>
        <w:rPr>
          <w:rFonts w:hint="eastAsia" w:ascii="黑体" w:hAnsi="黑体" w:eastAsia="黑体"/>
          <w:bCs/>
          <w:kern w:val="44"/>
          <w:szCs w:val="36"/>
        </w:rPr>
        <w:t>部分  附   件</w:t>
      </w:r>
      <w:r>
        <w:tab/>
      </w:r>
      <w:r>
        <w:fldChar w:fldCharType="begin"/>
      </w:r>
      <w:r>
        <w:instrText xml:space="preserve"> PAGEREF _Toc1646 \h </w:instrText>
      </w:r>
      <w:r>
        <w:fldChar w:fldCharType="separate"/>
      </w:r>
      <w:r>
        <w:t>26</w:t>
      </w:r>
      <w:r>
        <w:fldChar w:fldCharType="end"/>
      </w:r>
      <w:r>
        <w:rPr>
          <w:rFonts w:hint="eastAsia" w:ascii="宋体" w:hAnsi="宋体" w:cs="宋体"/>
          <w:bCs/>
          <w:caps/>
          <w:color w:val="auto"/>
          <w:szCs w:val="21"/>
        </w:rPr>
        <w:fldChar w:fldCharType="end"/>
      </w:r>
    </w:p>
    <w:p w14:paraId="41740719">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_Toc5757 </w:instrText>
      </w:r>
      <w:r>
        <w:rPr>
          <w:rFonts w:hint="eastAsia" w:ascii="宋体" w:hAnsi="宋体" w:cs="宋体"/>
          <w:bCs/>
          <w:caps/>
          <w:szCs w:val="21"/>
        </w:rPr>
        <w:fldChar w:fldCharType="separate"/>
      </w:r>
      <w:r>
        <w:rPr>
          <w:rFonts w:hint="eastAsia" w:ascii="宋体" w:hAnsi="宋体" w:eastAsia="宋体" w:cs="宋体"/>
          <w:szCs w:val="24"/>
        </w:rPr>
        <w:t>附件一 投标函</w:t>
      </w:r>
      <w:r>
        <w:tab/>
      </w:r>
      <w:r>
        <w:fldChar w:fldCharType="begin"/>
      </w:r>
      <w:r>
        <w:instrText xml:space="preserve"> PAGEREF _Toc5757 \h </w:instrText>
      </w:r>
      <w:r>
        <w:fldChar w:fldCharType="separate"/>
      </w:r>
      <w:r>
        <w:t>26</w:t>
      </w:r>
      <w:r>
        <w:fldChar w:fldCharType="end"/>
      </w:r>
      <w:r>
        <w:rPr>
          <w:rFonts w:hint="eastAsia" w:ascii="宋体" w:hAnsi="宋体" w:cs="宋体"/>
          <w:bCs/>
          <w:caps/>
          <w:color w:val="auto"/>
          <w:szCs w:val="21"/>
        </w:rPr>
        <w:fldChar w:fldCharType="end"/>
      </w:r>
    </w:p>
    <w:p w14:paraId="4031C2F9">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_Toc10783 </w:instrText>
      </w:r>
      <w:r>
        <w:rPr>
          <w:rFonts w:hint="eastAsia" w:ascii="宋体" w:hAnsi="宋体" w:cs="宋体"/>
          <w:bCs/>
          <w:caps/>
          <w:szCs w:val="21"/>
        </w:rPr>
        <w:fldChar w:fldCharType="separate"/>
      </w:r>
      <w:r>
        <w:rPr>
          <w:rFonts w:hint="eastAsia" w:ascii="宋体" w:hAnsi="宋体" w:eastAsia="宋体" w:cs="宋体"/>
          <w:szCs w:val="24"/>
        </w:rPr>
        <w:t>附件二 投标报价一览表</w:t>
      </w:r>
      <w:r>
        <w:tab/>
      </w:r>
      <w:r>
        <w:fldChar w:fldCharType="begin"/>
      </w:r>
      <w:r>
        <w:instrText xml:space="preserve"> PAGEREF _Toc10783 \h </w:instrText>
      </w:r>
      <w:r>
        <w:fldChar w:fldCharType="separate"/>
      </w:r>
      <w:r>
        <w:t>27</w:t>
      </w:r>
      <w:r>
        <w:fldChar w:fldCharType="end"/>
      </w:r>
      <w:r>
        <w:rPr>
          <w:rFonts w:hint="eastAsia" w:ascii="宋体" w:hAnsi="宋体" w:cs="宋体"/>
          <w:bCs/>
          <w:caps/>
          <w:color w:val="auto"/>
          <w:szCs w:val="21"/>
        </w:rPr>
        <w:fldChar w:fldCharType="end"/>
      </w:r>
    </w:p>
    <w:p w14:paraId="2629094D">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_Toc24188 </w:instrText>
      </w:r>
      <w:r>
        <w:rPr>
          <w:rFonts w:hint="eastAsia" w:ascii="宋体" w:hAnsi="宋体" w:cs="宋体"/>
          <w:bCs/>
          <w:caps/>
          <w:szCs w:val="21"/>
        </w:rPr>
        <w:fldChar w:fldCharType="separate"/>
      </w:r>
      <w:r>
        <w:rPr>
          <w:rFonts w:hint="eastAsia" w:ascii="宋体" w:hAnsi="宋体" w:eastAsia="宋体"/>
          <w:szCs w:val="24"/>
          <w:highlight w:val="none"/>
        </w:rPr>
        <w:t>附件三 投标分项报价表</w:t>
      </w:r>
      <w:r>
        <w:tab/>
      </w:r>
      <w:r>
        <w:fldChar w:fldCharType="begin"/>
      </w:r>
      <w:r>
        <w:instrText xml:space="preserve"> PAGEREF _Toc24188 \h </w:instrText>
      </w:r>
      <w:r>
        <w:fldChar w:fldCharType="separate"/>
      </w:r>
      <w:r>
        <w:t>28</w:t>
      </w:r>
      <w:r>
        <w:fldChar w:fldCharType="end"/>
      </w:r>
      <w:r>
        <w:rPr>
          <w:rFonts w:hint="eastAsia" w:ascii="宋体" w:hAnsi="宋体" w:cs="宋体"/>
          <w:bCs/>
          <w:caps/>
          <w:color w:val="auto"/>
          <w:szCs w:val="21"/>
        </w:rPr>
        <w:fldChar w:fldCharType="end"/>
      </w:r>
    </w:p>
    <w:p w14:paraId="23755810">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_Toc907 </w:instrText>
      </w:r>
      <w:r>
        <w:rPr>
          <w:rFonts w:hint="eastAsia" w:ascii="宋体" w:hAnsi="宋体" w:cs="宋体"/>
          <w:bCs/>
          <w:caps/>
          <w:szCs w:val="21"/>
        </w:rPr>
        <w:fldChar w:fldCharType="separate"/>
      </w:r>
      <w:r>
        <w:rPr>
          <w:rFonts w:hint="eastAsia" w:ascii="宋体" w:hAnsi="宋体" w:eastAsia="宋体"/>
          <w:szCs w:val="24"/>
        </w:rPr>
        <w:t>附件</w:t>
      </w:r>
      <w:r>
        <w:rPr>
          <w:rFonts w:hint="eastAsia" w:ascii="宋体" w:hAnsi="宋体" w:eastAsia="宋体"/>
          <w:szCs w:val="24"/>
          <w:lang w:val="en-US" w:eastAsia="zh-CN"/>
        </w:rPr>
        <w:t>四</w:t>
      </w:r>
      <w:r>
        <w:rPr>
          <w:rFonts w:hint="eastAsia" w:ascii="宋体" w:hAnsi="宋体" w:eastAsia="宋体"/>
          <w:szCs w:val="24"/>
        </w:rPr>
        <w:t xml:space="preserve"> 资格证明文件</w:t>
      </w:r>
      <w:r>
        <w:tab/>
      </w:r>
      <w:r>
        <w:fldChar w:fldCharType="begin"/>
      </w:r>
      <w:r>
        <w:instrText xml:space="preserve"> PAGEREF _Toc907 \h </w:instrText>
      </w:r>
      <w:r>
        <w:fldChar w:fldCharType="separate"/>
      </w:r>
      <w:r>
        <w:t>29</w:t>
      </w:r>
      <w:r>
        <w:fldChar w:fldCharType="end"/>
      </w:r>
      <w:r>
        <w:rPr>
          <w:rFonts w:hint="eastAsia" w:ascii="宋体" w:hAnsi="宋体" w:cs="宋体"/>
          <w:bCs/>
          <w:caps/>
          <w:color w:val="auto"/>
          <w:szCs w:val="21"/>
        </w:rPr>
        <w:fldChar w:fldCharType="end"/>
      </w:r>
    </w:p>
    <w:p w14:paraId="17A99453">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_Toc24089 </w:instrText>
      </w:r>
      <w:r>
        <w:rPr>
          <w:rFonts w:hint="eastAsia" w:ascii="宋体" w:hAnsi="宋体" w:cs="宋体"/>
          <w:bCs/>
          <w:caps/>
          <w:szCs w:val="21"/>
        </w:rPr>
        <w:fldChar w:fldCharType="separate"/>
      </w:r>
      <w:r>
        <w:rPr>
          <w:rFonts w:hint="eastAsia" w:ascii="宋体" w:hAnsi="宋体" w:eastAsia="宋体" w:cs="宋体"/>
          <w:szCs w:val="24"/>
        </w:rPr>
        <w:t>附件</w:t>
      </w:r>
      <w:r>
        <w:rPr>
          <w:rFonts w:hint="eastAsia" w:ascii="宋体" w:hAnsi="宋体" w:eastAsia="宋体" w:cs="宋体"/>
          <w:szCs w:val="24"/>
          <w:lang w:val="en-US" w:eastAsia="zh-CN"/>
        </w:rPr>
        <w:t>五</w:t>
      </w:r>
      <w:r>
        <w:rPr>
          <w:rFonts w:hint="eastAsia" w:ascii="宋体" w:hAnsi="宋体" w:eastAsia="宋体" w:cs="宋体"/>
          <w:szCs w:val="24"/>
        </w:rPr>
        <w:t xml:space="preserve"> 商务条款、技术规格偏离表</w:t>
      </w:r>
      <w:r>
        <w:tab/>
      </w:r>
      <w:r>
        <w:fldChar w:fldCharType="begin"/>
      </w:r>
      <w:r>
        <w:instrText xml:space="preserve"> PAGEREF _Toc24089 \h </w:instrText>
      </w:r>
      <w:r>
        <w:fldChar w:fldCharType="separate"/>
      </w:r>
      <w:r>
        <w:t>32</w:t>
      </w:r>
      <w:r>
        <w:fldChar w:fldCharType="end"/>
      </w:r>
      <w:r>
        <w:rPr>
          <w:rFonts w:hint="eastAsia" w:ascii="宋体" w:hAnsi="宋体" w:cs="宋体"/>
          <w:bCs/>
          <w:caps/>
          <w:color w:val="auto"/>
          <w:szCs w:val="21"/>
        </w:rPr>
        <w:fldChar w:fldCharType="end"/>
      </w:r>
    </w:p>
    <w:p w14:paraId="2B513A28">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_Toc168 </w:instrText>
      </w:r>
      <w:r>
        <w:rPr>
          <w:rFonts w:hint="eastAsia" w:ascii="宋体" w:hAnsi="宋体" w:cs="宋体"/>
          <w:bCs/>
          <w:caps/>
          <w:szCs w:val="21"/>
        </w:rPr>
        <w:fldChar w:fldCharType="separate"/>
      </w:r>
      <w:r>
        <w:rPr>
          <w:rFonts w:hint="eastAsia" w:ascii="黑体" w:hAnsi="黑体" w:cs="黑体"/>
          <w:szCs w:val="24"/>
          <w:lang w:val="en-US" w:eastAsia="zh-CN"/>
        </w:rPr>
        <w:t>附</w:t>
      </w:r>
      <w:r>
        <w:rPr>
          <w:rFonts w:hint="eastAsia" w:ascii="黑体" w:hAnsi="黑体" w:cs="黑体"/>
          <w:szCs w:val="24"/>
        </w:rPr>
        <w:t>件</w:t>
      </w:r>
      <w:r>
        <w:rPr>
          <w:rFonts w:hint="eastAsia" w:ascii="黑体" w:hAnsi="黑体" w:cs="黑体"/>
          <w:szCs w:val="24"/>
          <w:lang w:val="en-US" w:eastAsia="zh-CN"/>
        </w:rPr>
        <w:t>六</w:t>
      </w:r>
      <w:r>
        <w:rPr>
          <w:rFonts w:hint="eastAsia" w:ascii="黑体" w:hAnsi="黑体" w:cs="黑体"/>
          <w:szCs w:val="24"/>
        </w:rPr>
        <w:t xml:space="preserve"> 投入本项目团队情况表</w:t>
      </w:r>
      <w:r>
        <w:tab/>
      </w:r>
      <w:r>
        <w:fldChar w:fldCharType="begin"/>
      </w:r>
      <w:r>
        <w:instrText xml:space="preserve"> PAGEREF _Toc168 \h </w:instrText>
      </w:r>
      <w:r>
        <w:fldChar w:fldCharType="separate"/>
      </w:r>
      <w:r>
        <w:t>33</w:t>
      </w:r>
      <w:r>
        <w:fldChar w:fldCharType="end"/>
      </w:r>
      <w:r>
        <w:rPr>
          <w:rFonts w:hint="eastAsia" w:ascii="宋体" w:hAnsi="宋体" w:cs="宋体"/>
          <w:bCs/>
          <w:caps/>
          <w:color w:val="auto"/>
          <w:szCs w:val="21"/>
        </w:rPr>
        <w:fldChar w:fldCharType="end"/>
      </w:r>
    </w:p>
    <w:p w14:paraId="238F03B8">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_Toc5122 </w:instrText>
      </w:r>
      <w:r>
        <w:rPr>
          <w:rFonts w:hint="eastAsia" w:ascii="宋体" w:hAnsi="宋体" w:cs="宋体"/>
          <w:bCs/>
          <w:caps/>
          <w:szCs w:val="21"/>
        </w:rPr>
        <w:fldChar w:fldCharType="separate"/>
      </w:r>
      <w:r>
        <w:rPr>
          <w:rFonts w:hint="eastAsia" w:ascii="宋体" w:hAnsi="宋体" w:eastAsia="宋体" w:cs="宋体"/>
          <w:szCs w:val="24"/>
        </w:rPr>
        <w:t>附件</w:t>
      </w:r>
      <w:r>
        <w:rPr>
          <w:rFonts w:hint="eastAsia" w:ascii="宋体" w:hAnsi="宋体" w:eastAsia="宋体" w:cs="宋体"/>
          <w:szCs w:val="24"/>
          <w:lang w:val="en-US" w:eastAsia="zh-CN"/>
        </w:rPr>
        <w:t>七</w:t>
      </w:r>
      <w:r>
        <w:rPr>
          <w:rFonts w:hint="eastAsia" w:ascii="宋体" w:hAnsi="宋体" w:eastAsia="宋体" w:cs="宋体"/>
          <w:szCs w:val="24"/>
        </w:rPr>
        <w:t xml:space="preserve"> 同类项目业绩一览表</w:t>
      </w:r>
      <w:r>
        <w:tab/>
      </w:r>
      <w:r>
        <w:fldChar w:fldCharType="begin"/>
      </w:r>
      <w:r>
        <w:instrText xml:space="preserve"> PAGEREF _Toc5122 \h </w:instrText>
      </w:r>
      <w:r>
        <w:fldChar w:fldCharType="separate"/>
      </w:r>
      <w:r>
        <w:t>35</w:t>
      </w:r>
      <w:r>
        <w:fldChar w:fldCharType="end"/>
      </w:r>
      <w:r>
        <w:rPr>
          <w:rFonts w:hint="eastAsia" w:ascii="宋体" w:hAnsi="宋体" w:cs="宋体"/>
          <w:bCs/>
          <w:caps/>
          <w:color w:val="auto"/>
          <w:szCs w:val="21"/>
        </w:rPr>
        <w:fldChar w:fldCharType="end"/>
      </w:r>
    </w:p>
    <w:p w14:paraId="42AB01C0">
      <w:pPr>
        <w:pStyle w:val="31"/>
        <w:tabs>
          <w:tab w:val="right" w:leader="dot" w:pos="963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_Toc29650 </w:instrText>
      </w:r>
      <w:r>
        <w:rPr>
          <w:rFonts w:hint="eastAsia" w:ascii="宋体" w:hAnsi="宋体" w:cs="宋体"/>
          <w:bCs/>
          <w:caps/>
          <w:szCs w:val="21"/>
        </w:rPr>
        <w:fldChar w:fldCharType="separate"/>
      </w:r>
      <w:r>
        <w:rPr>
          <w:rFonts w:ascii="宋体" w:hAnsi="宋体" w:eastAsia="宋体"/>
          <w:szCs w:val="24"/>
        </w:rPr>
        <w:t>附件</w:t>
      </w:r>
      <w:r>
        <w:rPr>
          <w:rFonts w:hint="eastAsia" w:ascii="宋体" w:hAnsi="宋体" w:eastAsia="宋体"/>
          <w:szCs w:val="24"/>
          <w:lang w:val="en-US" w:eastAsia="zh-CN"/>
        </w:rPr>
        <w:t>九</w:t>
      </w:r>
      <w:r>
        <w:rPr>
          <w:rFonts w:hint="eastAsia" w:ascii="宋体" w:hAnsi="宋体" w:eastAsia="宋体"/>
          <w:szCs w:val="24"/>
        </w:rPr>
        <w:t xml:space="preserve"> 政府采购政策功能相关说明</w:t>
      </w:r>
      <w:r>
        <w:tab/>
      </w:r>
      <w:r>
        <w:fldChar w:fldCharType="begin"/>
      </w:r>
      <w:r>
        <w:instrText xml:space="preserve"> PAGEREF _Toc29650 \h </w:instrText>
      </w:r>
      <w:r>
        <w:fldChar w:fldCharType="separate"/>
      </w:r>
      <w:r>
        <w:t>36</w:t>
      </w:r>
      <w:r>
        <w:fldChar w:fldCharType="end"/>
      </w:r>
      <w:r>
        <w:rPr>
          <w:rFonts w:hint="eastAsia" w:ascii="宋体" w:hAnsi="宋体" w:cs="宋体"/>
          <w:bCs/>
          <w:caps/>
          <w:color w:val="auto"/>
          <w:szCs w:val="21"/>
        </w:rPr>
        <w:fldChar w:fldCharType="end"/>
      </w:r>
    </w:p>
    <w:p w14:paraId="314E4345">
      <w:pPr>
        <w:pStyle w:val="27"/>
        <w:tabs>
          <w:tab w:val="right" w:leader="dot" w:pos="9638"/>
          <w:tab w:val="clear" w:pos="962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_Toc9719 </w:instrText>
      </w:r>
      <w:r>
        <w:rPr>
          <w:rFonts w:hint="eastAsia" w:ascii="宋体" w:hAnsi="宋体" w:cs="宋体"/>
          <w:bCs/>
          <w:caps/>
          <w:szCs w:val="21"/>
        </w:rPr>
        <w:fldChar w:fldCharType="separate"/>
      </w:r>
      <w:r>
        <w:rPr>
          <w:rFonts w:hint="eastAsia" w:ascii="黑体" w:hAnsi="黑体" w:eastAsia="黑体"/>
          <w:bCs/>
          <w:szCs w:val="36"/>
        </w:rPr>
        <w:t>第</w:t>
      </w:r>
      <w:r>
        <w:rPr>
          <w:rFonts w:hint="eastAsia" w:ascii="黑体" w:hAnsi="黑体" w:eastAsia="黑体"/>
          <w:bCs/>
          <w:szCs w:val="36"/>
          <w:lang w:val="en-US" w:eastAsia="zh-CN"/>
        </w:rPr>
        <w:t>五</w:t>
      </w:r>
      <w:r>
        <w:rPr>
          <w:rFonts w:hint="eastAsia" w:ascii="黑体" w:hAnsi="黑体" w:eastAsia="黑体"/>
          <w:bCs/>
          <w:szCs w:val="36"/>
        </w:rPr>
        <w:t>部分  招标内容及要求</w:t>
      </w:r>
      <w:r>
        <w:tab/>
      </w:r>
      <w:r>
        <w:fldChar w:fldCharType="begin"/>
      </w:r>
      <w:r>
        <w:instrText xml:space="preserve"> PAGEREF _Toc9719 \h </w:instrText>
      </w:r>
      <w:r>
        <w:fldChar w:fldCharType="separate"/>
      </w:r>
      <w:r>
        <w:t>39</w:t>
      </w:r>
      <w:r>
        <w:fldChar w:fldCharType="end"/>
      </w:r>
      <w:r>
        <w:rPr>
          <w:rFonts w:hint="eastAsia" w:ascii="宋体" w:hAnsi="宋体" w:cs="宋体"/>
          <w:bCs/>
          <w:caps/>
          <w:color w:val="auto"/>
          <w:szCs w:val="21"/>
        </w:rPr>
        <w:fldChar w:fldCharType="end"/>
      </w:r>
    </w:p>
    <w:p w14:paraId="6E2CCB52">
      <w:pPr>
        <w:pStyle w:val="27"/>
        <w:tabs>
          <w:tab w:val="right" w:leader="dot" w:pos="9638"/>
          <w:tab w:val="clear" w:pos="9628"/>
        </w:tabs>
      </w:pPr>
      <w:r>
        <w:rPr>
          <w:rFonts w:hint="eastAsia" w:ascii="宋体" w:hAnsi="宋体" w:cs="宋体"/>
          <w:bCs/>
          <w:caps/>
          <w:color w:val="auto"/>
          <w:szCs w:val="21"/>
        </w:rPr>
        <w:fldChar w:fldCharType="begin"/>
      </w:r>
      <w:r>
        <w:rPr>
          <w:rFonts w:hint="eastAsia" w:ascii="宋体" w:hAnsi="宋体" w:cs="宋体"/>
          <w:bCs/>
          <w:caps/>
          <w:szCs w:val="21"/>
        </w:rPr>
        <w:instrText xml:space="preserve"> HYPERLINK \l _Toc32055 </w:instrText>
      </w:r>
      <w:r>
        <w:rPr>
          <w:rFonts w:hint="eastAsia" w:ascii="宋体" w:hAnsi="宋体" w:cs="宋体"/>
          <w:bCs/>
          <w:caps/>
          <w:szCs w:val="21"/>
        </w:rPr>
        <w:fldChar w:fldCharType="separate"/>
      </w:r>
      <w:r>
        <w:rPr>
          <w:rFonts w:hint="eastAsia" w:ascii="黑体" w:hAnsi="黑体" w:eastAsia="黑体"/>
          <w:bCs/>
          <w:szCs w:val="36"/>
        </w:rPr>
        <w:t>第</w:t>
      </w:r>
      <w:r>
        <w:rPr>
          <w:rFonts w:hint="eastAsia" w:ascii="黑体" w:hAnsi="黑体" w:eastAsia="黑体"/>
          <w:bCs/>
          <w:szCs w:val="36"/>
          <w:lang w:val="en-US" w:eastAsia="zh-CN"/>
        </w:rPr>
        <w:t>六</w:t>
      </w:r>
      <w:r>
        <w:rPr>
          <w:rFonts w:hint="eastAsia" w:ascii="黑体" w:hAnsi="黑体" w:eastAsia="黑体"/>
          <w:bCs/>
          <w:szCs w:val="36"/>
        </w:rPr>
        <w:t>部分  评标原则及方法</w:t>
      </w:r>
      <w:r>
        <w:tab/>
      </w:r>
      <w:r>
        <w:fldChar w:fldCharType="begin"/>
      </w:r>
      <w:r>
        <w:instrText xml:space="preserve"> PAGEREF _Toc32055 \h </w:instrText>
      </w:r>
      <w:r>
        <w:fldChar w:fldCharType="separate"/>
      </w:r>
      <w:r>
        <w:t>41</w:t>
      </w:r>
      <w:r>
        <w:fldChar w:fldCharType="end"/>
      </w:r>
      <w:r>
        <w:rPr>
          <w:rFonts w:hint="eastAsia" w:ascii="宋体" w:hAnsi="宋体" w:cs="宋体"/>
          <w:bCs/>
          <w:caps/>
          <w:color w:val="auto"/>
          <w:szCs w:val="21"/>
        </w:rPr>
        <w:fldChar w:fldCharType="end"/>
      </w:r>
    </w:p>
    <w:p w14:paraId="40C295F7">
      <w:pPr>
        <w:spacing w:line="360" w:lineRule="exact"/>
        <w:ind w:right="110"/>
        <w:rPr>
          <w:rFonts w:ascii="宋体" w:hAnsi="宋体" w:cs="宋体"/>
          <w:bCs/>
          <w:caps/>
          <w:color w:val="auto"/>
          <w:szCs w:val="21"/>
        </w:rPr>
      </w:pPr>
      <w:r>
        <w:rPr>
          <w:rFonts w:hint="eastAsia" w:ascii="宋体" w:hAnsi="宋体" w:cs="宋体"/>
          <w:bCs/>
          <w:caps/>
          <w:color w:val="auto"/>
          <w:szCs w:val="21"/>
        </w:rPr>
        <w:fldChar w:fldCharType="end"/>
      </w:r>
    </w:p>
    <w:p w14:paraId="27C663D3">
      <w:pPr>
        <w:spacing w:line="440" w:lineRule="exact"/>
        <w:rPr>
          <w:rFonts w:ascii="宋体" w:hAnsi="宋体"/>
          <w:b/>
          <w:bCs/>
          <w:color w:val="auto"/>
          <w:sz w:val="22"/>
          <w:szCs w:val="22"/>
        </w:rPr>
      </w:pPr>
      <w:r>
        <w:rPr>
          <w:rFonts w:hint="eastAsia" w:ascii="宋体" w:hAnsi="宋体"/>
          <w:b/>
          <w:bCs/>
          <w:color w:val="auto"/>
          <w:sz w:val="22"/>
          <w:szCs w:val="22"/>
        </w:rPr>
        <w:t>注：</w:t>
      </w:r>
      <w:r>
        <w:rPr>
          <w:rFonts w:hint="eastAsia" w:ascii="宋体" w:hAnsi="宋体"/>
          <w:b/>
          <w:bCs/>
          <w:color w:val="auto"/>
          <w:sz w:val="22"/>
          <w:szCs w:val="22"/>
          <w:u w:val="single"/>
          <w:lang w:val="en-US" w:eastAsia="zh-CN"/>
        </w:rPr>
        <w:t>招标</w:t>
      </w:r>
      <w:r>
        <w:rPr>
          <w:rFonts w:hint="eastAsia" w:ascii="宋体" w:hAnsi="宋体"/>
          <w:b/>
          <w:bCs/>
          <w:color w:val="auto"/>
          <w:sz w:val="22"/>
          <w:szCs w:val="22"/>
          <w:u w:val="single"/>
        </w:rPr>
        <w:t>文件中带“▲”并加下划线的内容为实质性条款或要求，加下划线或有深色底纹的部分为重要内容，提醒</w:t>
      </w:r>
      <w:r>
        <w:rPr>
          <w:rFonts w:hint="eastAsia" w:ascii="宋体" w:hAnsi="宋体"/>
          <w:b/>
          <w:bCs/>
          <w:color w:val="auto"/>
          <w:sz w:val="22"/>
          <w:szCs w:val="22"/>
          <w:u w:val="single"/>
          <w:lang w:val="en-US" w:eastAsia="zh-CN"/>
        </w:rPr>
        <w:t>投标人</w:t>
      </w:r>
      <w:r>
        <w:rPr>
          <w:rFonts w:hint="eastAsia" w:ascii="宋体" w:hAnsi="宋体"/>
          <w:b/>
          <w:bCs/>
          <w:color w:val="auto"/>
          <w:sz w:val="22"/>
          <w:szCs w:val="22"/>
          <w:u w:val="single"/>
        </w:rPr>
        <w:t>审慎阅读，因误读</w:t>
      </w:r>
      <w:r>
        <w:rPr>
          <w:rFonts w:hint="eastAsia" w:ascii="宋体" w:hAnsi="宋体"/>
          <w:b/>
          <w:bCs/>
          <w:color w:val="auto"/>
          <w:sz w:val="22"/>
          <w:szCs w:val="22"/>
          <w:u w:val="single"/>
          <w:lang w:val="en-US" w:eastAsia="zh-CN"/>
        </w:rPr>
        <w:t>招标</w:t>
      </w:r>
      <w:r>
        <w:rPr>
          <w:rFonts w:hint="eastAsia" w:ascii="宋体" w:hAnsi="宋体"/>
          <w:b/>
          <w:bCs/>
          <w:color w:val="auto"/>
          <w:sz w:val="22"/>
          <w:szCs w:val="22"/>
          <w:u w:val="single"/>
        </w:rPr>
        <w:t>文件而造成的后果，招标采购单位概不负责。</w:t>
      </w:r>
    </w:p>
    <w:p w14:paraId="323D11C4">
      <w:pPr>
        <w:pStyle w:val="2"/>
        <w:ind w:right="-252"/>
        <w:rPr>
          <w:color w:val="auto"/>
        </w:rPr>
      </w:pPr>
    </w:p>
    <w:p w14:paraId="3FA1CECE">
      <w:pPr>
        <w:spacing w:line="360" w:lineRule="exact"/>
        <w:ind w:right="110"/>
        <w:rPr>
          <w:rFonts w:ascii="宋体" w:hAnsi="宋体" w:cs="宋体"/>
          <w:b/>
          <w:color w:val="auto"/>
          <w:sz w:val="22"/>
          <w:szCs w:val="22"/>
          <w:u w:val="single"/>
        </w:rPr>
      </w:pPr>
    </w:p>
    <w:p w14:paraId="0A678A40">
      <w:pPr>
        <w:spacing w:line="360" w:lineRule="exact"/>
        <w:ind w:right="110"/>
        <w:rPr>
          <w:rFonts w:ascii="宋体" w:hAnsi="宋体" w:cs="宋体"/>
          <w:b/>
          <w:color w:val="auto"/>
          <w:sz w:val="22"/>
          <w:szCs w:val="22"/>
          <w:u w:val="single"/>
        </w:rPr>
      </w:pPr>
    </w:p>
    <w:p w14:paraId="3CD3A4AA">
      <w:pPr>
        <w:spacing w:line="360" w:lineRule="exact"/>
        <w:ind w:right="110"/>
        <w:rPr>
          <w:rFonts w:ascii="宋体" w:hAnsi="宋体" w:cs="宋体"/>
          <w:b/>
          <w:color w:val="auto"/>
          <w:sz w:val="22"/>
          <w:szCs w:val="22"/>
          <w:u w:val="single"/>
        </w:rPr>
      </w:pPr>
    </w:p>
    <w:p w14:paraId="46C3754C">
      <w:pPr>
        <w:spacing w:line="360" w:lineRule="exact"/>
        <w:ind w:right="110"/>
        <w:rPr>
          <w:rFonts w:ascii="宋体" w:hAnsi="宋体" w:cs="宋体"/>
          <w:b/>
          <w:color w:val="auto"/>
          <w:sz w:val="22"/>
          <w:szCs w:val="22"/>
          <w:u w:val="single"/>
        </w:rPr>
      </w:pPr>
    </w:p>
    <w:p w14:paraId="44978627">
      <w:pPr>
        <w:spacing w:line="360" w:lineRule="exact"/>
        <w:ind w:right="110"/>
        <w:rPr>
          <w:rFonts w:ascii="宋体" w:hAnsi="宋体" w:cs="宋体"/>
          <w:b/>
          <w:color w:val="auto"/>
          <w:sz w:val="22"/>
          <w:szCs w:val="22"/>
          <w:u w:val="single"/>
        </w:rPr>
      </w:pPr>
    </w:p>
    <w:p w14:paraId="546D2627">
      <w:pPr>
        <w:spacing w:line="360" w:lineRule="exact"/>
        <w:ind w:right="110"/>
        <w:rPr>
          <w:rFonts w:ascii="宋体" w:hAnsi="宋体" w:cs="宋体"/>
          <w:b/>
          <w:color w:val="auto"/>
          <w:sz w:val="22"/>
          <w:szCs w:val="22"/>
          <w:u w:val="single"/>
        </w:rPr>
      </w:pPr>
    </w:p>
    <w:p w14:paraId="556C4AFD">
      <w:pPr>
        <w:spacing w:line="360" w:lineRule="exact"/>
        <w:ind w:right="110"/>
        <w:rPr>
          <w:rFonts w:ascii="宋体" w:hAnsi="宋体" w:cs="宋体"/>
          <w:b/>
          <w:color w:val="auto"/>
          <w:sz w:val="22"/>
          <w:szCs w:val="22"/>
          <w:u w:val="single"/>
        </w:rPr>
      </w:pPr>
    </w:p>
    <w:p w14:paraId="24072EE0">
      <w:pPr>
        <w:spacing w:line="360" w:lineRule="exact"/>
        <w:ind w:right="110"/>
        <w:rPr>
          <w:rFonts w:ascii="宋体" w:hAnsi="宋体" w:cs="宋体"/>
          <w:b/>
          <w:color w:val="auto"/>
          <w:sz w:val="22"/>
          <w:szCs w:val="22"/>
          <w:u w:val="single"/>
        </w:rPr>
      </w:pPr>
    </w:p>
    <w:p w14:paraId="27B791EF">
      <w:pPr>
        <w:pStyle w:val="36"/>
        <w:ind w:left="420" w:firstLine="480"/>
        <w:rPr>
          <w:color w:val="auto"/>
        </w:rPr>
      </w:pPr>
    </w:p>
    <w:p w14:paraId="7BEFD1CB">
      <w:pPr>
        <w:pStyle w:val="35"/>
        <w:ind w:firstLine="210"/>
        <w:rPr>
          <w:color w:val="auto"/>
        </w:rPr>
      </w:pPr>
    </w:p>
    <w:p w14:paraId="082B1298">
      <w:pPr>
        <w:pStyle w:val="36"/>
        <w:ind w:left="420" w:firstLine="480"/>
        <w:rPr>
          <w:color w:val="auto"/>
        </w:rPr>
      </w:pPr>
    </w:p>
    <w:p w14:paraId="2089D8F6">
      <w:pPr>
        <w:pStyle w:val="35"/>
        <w:ind w:firstLine="210"/>
        <w:rPr>
          <w:rFonts w:hint="eastAsia"/>
          <w:color w:val="auto"/>
        </w:rPr>
      </w:pPr>
    </w:p>
    <w:p w14:paraId="21D035DF">
      <w:pPr>
        <w:spacing w:line="360" w:lineRule="exact"/>
        <w:ind w:right="110"/>
        <w:rPr>
          <w:rFonts w:ascii="宋体" w:hAnsi="宋体" w:cs="宋体"/>
          <w:b/>
          <w:color w:val="auto"/>
          <w:sz w:val="22"/>
          <w:szCs w:val="22"/>
          <w:u w:val="single"/>
        </w:rPr>
      </w:pPr>
    </w:p>
    <w:p w14:paraId="2C7C9571">
      <w:pPr>
        <w:pStyle w:val="3"/>
        <w:spacing w:line="600" w:lineRule="exact"/>
        <w:jc w:val="center"/>
        <w:rPr>
          <w:rFonts w:ascii="黑体" w:hAnsi="黑体" w:eastAsia="黑体"/>
          <w:bCs/>
          <w:color w:val="auto"/>
          <w:sz w:val="36"/>
          <w:szCs w:val="36"/>
        </w:rPr>
      </w:pPr>
      <w:bookmarkStart w:id="2" w:name="_Toc5728"/>
      <w:r>
        <w:rPr>
          <w:rFonts w:hint="eastAsia" w:ascii="黑体" w:hAnsi="黑体" w:eastAsia="黑体"/>
          <w:bCs/>
          <w:color w:val="auto"/>
          <w:sz w:val="36"/>
          <w:szCs w:val="36"/>
        </w:rPr>
        <w:t>第一部分   招标公告</w:t>
      </w:r>
      <w:bookmarkEnd w:id="2"/>
    </w:p>
    <w:p w14:paraId="5A29A7C1">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14:paraId="59FEED04">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龙湾区水资源基础调查</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rFonts w:ascii="宋体" w:hAnsi="宋体"/>
          <w:color w:val="auto"/>
          <w:sz w:val="22"/>
          <w:szCs w:val="22"/>
          <w:u w:val="single"/>
        </w:rPr>
        <w:fldChar w:fldCharType="begin"/>
      </w:r>
      <w:r>
        <w:rPr>
          <w:rFonts w:ascii="宋体" w:hAnsi="宋体"/>
          <w:color w:val="auto"/>
          <w:sz w:val="22"/>
          <w:szCs w:val="22"/>
          <w:u w:val="single"/>
        </w:rPr>
        <w:instrText xml:space="preserve"> </w:instrText>
      </w:r>
      <w:r>
        <w:rPr>
          <w:rFonts w:hint="eastAsia" w:ascii="宋体" w:hAnsi="宋体"/>
          <w:color w:val="auto"/>
          <w:sz w:val="22"/>
          <w:szCs w:val="22"/>
          <w:u w:val="single"/>
        </w:rPr>
        <w:instrText xml:space="preserve">HYPERLINK "https://www.zcygov.cn）</w:instrText>
      </w:r>
      <w:r>
        <w:rPr>
          <w:rFonts w:hint="eastAsia" w:ascii="宋体" w:hAnsi="宋体"/>
          <w:color w:val="auto"/>
          <w:sz w:val="22"/>
          <w:szCs w:val="22"/>
        </w:rPr>
        <w:instrText xml:space="preserve">获取（下载）招标文件，并于</w:instrText>
      </w:r>
      <w:r>
        <w:rPr>
          <w:rFonts w:ascii="宋体" w:hAnsi="宋体"/>
          <w:color w:val="auto"/>
          <w:sz w:val="22"/>
          <w:szCs w:val="22"/>
        </w:rPr>
        <w:instrText xml:space="preserve">2023</w:instrText>
      </w:r>
      <w:r>
        <w:rPr>
          <w:rFonts w:hint="eastAsia" w:ascii="宋体" w:hAnsi="宋体"/>
          <w:bCs/>
          <w:color w:val="auto"/>
          <w:sz w:val="22"/>
          <w:szCs w:val="22"/>
        </w:rPr>
        <w:instrText xml:space="preserve">年</w:instrText>
      </w:r>
      <w:r>
        <w:rPr>
          <w:rFonts w:hint="eastAsia" w:ascii="宋体" w:hAnsi="宋体"/>
          <w:color w:val="auto"/>
          <w:sz w:val="22"/>
          <w:szCs w:val="22"/>
          <w:u w:val="single"/>
        </w:rPr>
        <w:instrText xml:space="preserve">"</w:instrText>
      </w:r>
      <w:r>
        <w:rPr>
          <w:rFonts w:ascii="宋体" w:hAnsi="宋体"/>
          <w:color w:val="auto"/>
          <w:sz w:val="22"/>
          <w:szCs w:val="22"/>
          <w:u w:val="single"/>
        </w:rPr>
        <w:instrText xml:space="preserve"> </w:instrText>
      </w:r>
      <w:r>
        <w:rPr>
          <w:rFonts w:ascii="宋体" w:hAnsi="宋体"/>
          <w:color w:val="auto"/>
          <w:sz w:val="22"/>
          <w:szCs w:val="22"/>
          <w:u w:val="single"/>
        </w:rP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w:t>
      </w:r>
      <w:r>
        <w:rPr>
          <w:rStyle w:val="45"/>
          <w:rFonts w:hint="eastAsia" w:ascii="宋体" w:hAnsi="宋体"/>
          <w:color w:val="auto"/>
          <w:sz w:val="22"/>
          <w:szCs w:val="22"/>
          <w:lang w:val="en-US" w:eastAsia="zh-CN"/>
        </w:rPr>
        <w:t>5</w:t>
      </w:r>
      <w:r>
        <w:rPr>
          <w:rStyle w:val="45"/>
          <w:rFonts w:hint="eastAsia" w:ascii="宋体" w:hAnsi="宋体"/>
          <w:bCs/>
          <w:color w:val="auto"/>
          <w:sz w:val="22"/>
          <w:szCs w:val="22"/>
        </w:rPr>
        <w:t>年</w:t>
      </w:r>
      <w:r>
        <w:rPr>
          <w:rFonts w:ascii="宋体" w:hAnsi="宋体"/>
          <w:color w:val="auto"/>
          <w:sz w:val="22"/>
          <w:szCs w:val="22"/>
          <w:u w:val="single"/>
        </w:rPr>
        <w:fldChar w:fldCharType="end"/>
      </w:r>
      <w:r>
        <w:rPr>
          <w:rFonts w:hint="eastAsia" w:ascii="宋体" w:hAnsi="宋体"/>
          <w:bCs/>
          <w:color w:val="auto"/>
          <w:sz w:val="22"/>
          <w:szCs w:val="22"/>
          <w:u w:val="single"/>
          <w:lang w:val="en-US" w:eastAsia="zh-CN"/>
        </w:rPr>
        <w:t>02</w:t>
      </w:r>
      <w:r>
        <w:rPr>
          <w:rFonts w:hint="eastAsia" w:ascii="宋体" w:hAnsi="宋体"/>
          <w:bCs/>
          <w:color w:val="auto"/>
          <w:sz w:val="22"/>
          <w:szCs w:val="22"/>
        </w:rPr>
        <w:t>月</w:t>
      </w:r>
      <w:r>
        <w:rPr>
          <w:rFonts w:hint="eastAsia" w:ascii="宋体" w:hAnsi="宋体"/>
          <w:bCs/>
          <w:color w:val="auto"/>
          <w:sz w:val="22"/>
          <w:szCs w:val="22"/>
          <w:u w:val="single"/>
          <w:lang w:val="en-US" w:eastAsia="zh-CN"/>
        </w:rPr>
        <w:t>06</w:t>
      </w:r>
      <w:r>
        <w:rPr>
          <w:rFonts w:hint="eastAsia" w:ascii="宋体" w:hAnsi="宋体"/>
          <w:bCs/>
          <w:color w:val="auto"/>
          <w:sz w:val="22"/>
          <w:szCs w:val="22"/>
        </w:rPr>
        <w:t>日</w:t>
      </w:r>
      <w:r>
        <w:rPr>
          <w:rFonts w:hint="eastAsia" w:ascii="宋体" w:hAnsi="宋体"/>
          <w:bCs/>
          <w:color w:val="auto"/>
          <w:sz w:val="22"/>
          <w:szCs w:val="22"/>
          <w:u w:val="single"/>
          <w:lang w:val="en-US" w:eastAsia="zh-CN"/>
        </w:rPr>
        <w:t>09</w:t>
      </w:r>
      <w:r>
        <w:rPr>
          <w:rFonts w:hint="eastAsia" w:ascii="宋体" w:hAnsi="宋体"/>
          <w:bCs/>
          <w:color w:val="auto"/>
          <w:sz w:val="22"/>
          <w:szCs w:val="22"/>
        </w:rPr>
        <w:t>点</w:t>
      </w:r>
      <w:r>
        <w:rPr>
          <w:rFonts w:hint="eastAsia" w:ascii="宋体" w:hAnsi="宋体"/>
          <w:bCs/>
          <w:color w:val="auto"/>
          <w:sz w:val="22"/>
          <w:szCs w:val="22"/>
          <w:u w:val="single"/>
          <w:lang w:val="en-US" w:eastAsia="zh-CN"/>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14:paraId="4E00827C">
      <w:pPr>
        <w:widowControl/>
        <w:spacing w:line="440" w:lineRule="exact"/>
        <w:rPr>
          <w:rFonts w:ascii="宋体" w:hAnsi="宋体" w:cs="宋体"/>
          <w:b/>
          <w:color w:val="auto"/>
          <w:sz w:val="22"/>
          <w:szCs w:val="22"/>
        </w:rPr>
      </w:pPr>
      <w:bookmarkStart w:id="3" w:name="_Toc28359002"/>
      <w:bookmarkStart w:id="4" w:name="_Toc35393621"/>
      <w:bookmarkStart w:id="5" w:name="_Toc35393790"/>
      <w:bookmarkStart w:id="6" w:name="_Toc28359079"/>
      <w:bookmarkStart w:id="7" w:name="_Hlk24379207"/>
      <w:r>
        <w:rPr>
          <w:rFonts w:hint="eastAsia" w:ascii="宋体" w:hAnsi="宋体" w:cs="宋体"/>
          <w:b/>
          <w:color w:val="auto"/>
          <w:sz w:val="22"/>
          <w:szCs w:val="22"/>
        </w:rPr>
        <w:t>一、项目基本情况</w:t>
      </w:r>
      <w:bookmarkEnd w:id="3"/>
      <w:bookmarkEnd w:id="4"/>
      <w:bookmarkEnd w:id="5"/>
      <w:bookmarkEnd w:id="6"/>
    </w:p>
    <w:p w14:paraId="0B76A353">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项目编号：WZZY2024(FZC)-12-256（GK）</w:t>
      </w:r>
    </w:p>
    <w:p w14:paraId="4043D1F1">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龙湾区水资源基础调查</w:t>
      </w:r>
    </w:p>
    <w:bookmarkEnd w:id="7"/>
    <w:p w14:paraId="7180B9EA">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500000</w:t>
      </w:r>
    </w:p>
    <w:p w14:paraId="0410F689">
      <w:pPr>
        <w:spacing w:line="440" w:lineRule="exact"/>
        <w:ind w:firstLine="440" w:firstLineChars="200"/>
        <w:rPr>
          <w:rFonts w:hint="default" w:ascii="宋体" w:hAnsi="宋体"/>
          <w:color w:val="auto"/>
          <w:sz w:val="22"/>
          <w:szCs w:val="22"/>
          <w:u w:val="single"/>
          <w:lang w:val="en-US"/>
        </w:rPr>
      </w:pPr>
      <w:r>
        <w:rPr>
          <w:rFonts w:hint="eastAsia" w:ascii="宋体" w:hAnsi="宋体"/>
          <w:color w:val="auto"/>
          <w:sz w:val="22"/>
          <w:szCs w:val="22"/>
        </w:rPr>
        <w:t>最高限价（元）：</w:t>
      </w:r>
      <w:r>
        <w:rPr>
          <w:rFonts w:hint="eastAsia" w:ascii="宋体" w:hAnsi="宋体"/>
          <w:color w:val="auto"/>
          <w:sz w:val="22"/>
          <w:szCs w:val="22"/>
          <w:lang w:val="en-US" w:eastAsia="zh-CN"/>
        </w:rPr>
        <w:t>500000</w:t>
      </w:r>
    </w:p>
    <w:p w14:paraId="22496A23">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14:paraId="27EDDCE3">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标项一：</w:t>
      </w:r>
    </w:p>
    <w:p w14:paraId="3AE9276A">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标项名称：</w:t>
      </w:r>
      <w:r>
        <w:rPr>
          <w:rFonts w:hint="eastAsia" w:ascii="宋体" w:hAnsi="宋体"/>
          <w:color w:val="auto"/>
          <w:sz w:val="22"/>
          <w:szCs w:val="22"/>
          <w:lang w:eastAsia="zh-CN"/>
        </w:rPr>
        <w:t>龙湾区水资源基础调查</w:t>
      </w:r>
    </w:p>
    <w:p w14:paraId="44CE1C11">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数量: 1项</w:t>
      </w:r>
    </w:p>
    <w:p w14:paraId="6447EC55">
      <w:pPr>
        <w:spacing w:line="440" w:lineRule="exact"/>
        <w:ind w:firstLine="440" w:firstLineChars="200"/>
        <w:rPr>
          <w:rFonts w:hint="eastAsia"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500000</w:t>
      </w:r>
    </w:p>
    <w:p w14:paraId="29B3BC1C">
      <w:pPr>
        <w:spacing w:line="440" w:lineRule="exact"/>
        <w:ind w:firstLine="440" w:firstLineChars="200"/>
        <w:rPr>
          <w:rFonts w:ascii="宋体" w:hAnsi="宋体"/>
          <w:color w:val="auto"/>
          <w:sz w:val="22"/>
          <w:szCs w:val="22"/>
        </w:rPr>
      </w:pPr>
      <w:r>
        <w:rPr>
          <w:rFonts w:hint="eastAsia" w:ascii="宋体" w:hAnsi="宋体"/>
          <w:color w:val="auto"/>
          <w:sz w:val="22"/>
          <w:szCs w:val="22"/>
        </w:rPr>
        <w:t>简要规格描述或项目基本概况介绍、用途：</w:t>
      </w:r>
      <w:r>
        <w:rPr>
          <w:rFonts w:hint="eastAsia" w:ascii="宋体" w:hAnsi="宋体"/>
          <w:color w:val="auto"/>
          <w:sz w:val="22"/>
          <w:szCs w:val="22"/>
          <w:lang w:val="en-US" w:eastAsia="zh-CN"/>
        </w:rPr>
        <w:t>温州市自然资源和规划局龙湾分局龙湾区水资源基础调查</w:t>
      </w:r>
      <w:r>
        <w:rPr>
          <w:rFonts w:hint="eastAsia" w:ascii="宋体" w:hAnsi="宋体"/>
          <w:color w:val="auto"/>
          <w:sz w:val="22"/>
          <w:szCs w:val="22"/>
        </w:rPr>
        <w:t>，详见招标文件第</w:t>
      </w:r>
      <w:r>
        <w:rPr>
          <w:rFonts w:hint="eastAsia" w:ascii="宋体" w:hAnsi="宋体"/>
          <w:color w:val="auto"/>
          <w:sz w:val="22"/>
          <w:szCs w:val="22"/>
          <w:lang w:val="en-US" w:eastAsia="zh-CN"/>
        </w:rPr>
        <w:t>五</w:t>
      </w:r>
      <w:r>
        <w:rPr>
          <w:rFonts w:hint="eastAsia" w:ascii="宋体" w:hAnsi="宋体"/>
          <w:color w:val="auto"/>
          <w:sz w:val="22"/>
          <w:szCs w:val="22"/>
        </w:rPr>
        <w:t>部分。</w:t>
      </w:r>
    </w:p>
    <w:p w14:paraId="5ECBADEE">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14:paraId="7C989B29">
      <w:pPr>
        <w:spacing w:line="440" w:lineRule="exact"/>
        <w:ind w:firstLine="440" w:firstLineChars="200"/>
        <w:rPr>
          <w:rFonts w:hint="eastAsia" w:ascii="宋体" w:hAnsi="宋体"/>
          <w:color w:val="auto"/>
          <w:sz w:val="22"/>
          <w:szCs w:val="22"/>
          <w:lang w:val="zh-CN"/>
        </w:rPr>
      </w:pPr>
      <w:r>
        <w:rPr>
          <w:rFonts w:hint="eastAsia" w:ascii="宋体" w:hAnsi="宋体"/>
          <w:color w:val="auto"/>
          <w:sz w:val="22"/>
          <w:szCs w:val="22"/>
        </w:rPr>
        <w:t>合同履行期限：</w:t>
      </w:r>
      <w:r>
        <w:rPr>
          <w:rFonts w:hint="eastAsia" w:ascii="宋体" w:hAnsi="宋体"/>
          <w:color w:val="auto"/>
          <w:sz w:val="22"/>
          <w:szCs w:val="22"/>
          <w:lang w:val="zh-CN"/>
        </w:rPr>
        <w:t>按《浙江省水资源基础调查实施方案（2024-2026年）》及相关文件要求执行，若上级主管部门对相关内容要求有调整的，按照调整后的新要求执行。</w:t>
      </w:r>
    </w:p>
    <w:p w14:paraId="4C63A5E3">
      <w:pPr>
        <w:spacing w:line="440" w:lineRule="exact"/>
        <w:ind w:firstLine="440" w:firstLineChars="200"/>
        <w:rPr>
          <w:rFonts w:ascii="宋体" w:hAnsi="宋体"/>
          <w:color w:val="auto"/>
          <w:sz w:val="22"/>
          <w:szCs w:val="22"/>
        </w:rPr>
      </w:pPr>
      <w:r>
        <w:rPr>
          <w:rFonts w:hint="eastAsia" w:ascii="宋体" w:hAnsi="宋体"/>
          <w:color w:val="auto"/>
          <w:sz w:val="22"/>
          <w:szCs w:val="22"/>
        </w:rPr>
        <w:t>本项目（</w:t>
      </w:r>
      <w:r>
        <w:rPr>
          <w:rFonts w:hint="eastAsia" w:ascii="宋体" w:hAnsi="宋体"/>
          <w:color w:val="auto"/>
          <w:sz w:val="22"/>
          <w:szCs w:val="22"/>
          <w:lang w:val="en-US" w:eastAsia="zh-CN"/>
        </w:rPr>
        <w:t>否</w:t>
      </w:r>
      <w:r>
        <w:rPr>
          <w:rFonts w:hint="eastAsia" w:ascii="宋体" w:hAnsi="宋体"/>
          <w:color w:val="auto"/>
          <w:sz w:val="22"/>
          <w:szCs w:val="22"/>
        </w:rPr>
        <w:t>）接受联合体投标。</w:t>
      </w:r>
    </w:p>
    <w:p w14:paraId="45B6B0F9">
      <w:pPr>
        <w:widowControl/>
        <w:spacing w:line="440" w:lineRule="exact"/>
        <w:rPr>
          <w:rFonts w:ascii="宋体" w:hAnsi="宋体" w:cs="宋体"/>
          <w:b/>
          <w:color w:val="auto"/>
          <w:sz w:val="22"/>
          <w:szCs w:val="22"/>
        </w:rPr>
      </w:pPr>
      <w:bookmarkStart w:id="8" w:name="_Toc35393622"/>
      <w:bookmarkStart w:id="9" w:name="_Toc28359080"/>
      <w:bookmarkStart w:id="10" w:name="_Toc35393791"/>
      <w:bookmarkStart w:id="11" w:name="_Toc28359003"/>
      <w:r>
        <w:rPr>
          <w:rFonts w:hint="eastAsia" w:ascii="宋体" w:hAnsi="宋体" w:cs="宋体"/>
          <w:b/>
          <w:color w:val="auto"/>
          <w:sz w:val="22"/>
          <w:szCs w:val="22"/>
        </w:rPr>
        <w:t>二、申请人的资格要求：</w:t>
      </w:r>
      <w:bookmarkEnd w:id="8"/>
      <w:bookmarkEnd w:id="9"/>
      <w:bookmarkEnd w:id="10"/>
      <w:bookmarkEnd w:id="11"/>
    </w:p>
    <w:p w14:paraId="22FE90F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0C00BC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u w:val="single"/>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w:t>
      </w:r>
      <w:r>
        <w:rPr>
          <w:rFonts w:hint="eastAsia" w:ascii="宋体" w:hAnsi="宋体" w:cs="宋体"/>
          <w:color w:val="auto"/>
          <w:kern w:val="0"/>
          <w:sz w:val="22"/>
          <w:szCs w:val="22"/>
          <w:lang w:val="en-US" w:eastAsia="zh-CN" w:bidi="ar"/>
        </w:rPr>
        <w:t>供应商为中小企业/小微企业</w:t>
      </w:r>
      <w:r>
        <w:rPr>
          <w:rFonts w:hint="eastAsia" w:ascii="宋体" w:hAnsi="宋体" w:cs="宋体"/>
          <w:color w:val="auto"/>
          <w:kern w:val="0"/>
          <w:sz w:val="22"/>
          <w:szCs w:val="22"/>
          <w:lang w:bidi="ar"/>
        </w:rPr>
        <w:t>；</w:t>
      </w:r>
    </w:p>
    <w:p w14:paraId="39A9C5C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u w:val="single"/>
        </w:rPr>
      </w:pPr>
      <w:r>
        <w:rPr>
          <w:rFonts w:hint="eastAsia" w:ascii="宋体" w:hAnsi="宋体"/>
          <w:color w:val="auto"/>
          <w:sz w:val="22"/>
          <w:szCs w:val="22"/>
        </w:rPr>
        <w:t>3.本项目的特定资格要求：具有有效期内的测绘乙级及以上资质。</w:t>
      </w:r>
    </w:p>
    <w:p w14:paraId="10827C9D">
      <w:pPr>
        <w:widowControl/>
        <w:spacing w:line="440" w:lineRule="exact"/>
        <w:rPr>
          <w:rFonts w:ascii="宋体" w:hAnsi="宋体" w:cs="宋体"/>
          <w:b/>
          <w:color w:val="auto"/>
          <w:sz w:val="22"/>
          <w:szCs w:val="22"/>
        </w:rPr>
      </w:pPr>
      <w:bookmarkStart w:id="14" w:name="_Toc35393792"/>
      <w:bookmarkStart w:id="15" w:name="_Toc35393623"/>
      <w:r>
        <w:rPr>
          <w:rFonts w:hint="eastAsia" w:ascii="宋体" w:hAnsi="宋体" w:cs="宋体"/>
          <w:b/>
          <w:color w:val="auto"/>
          <w:sz w:val="22"/>
          <w:szCs w:val="22"/>
        </w:rPr>
        <w:t>三、获取招标文件</w:t>
      </w:r>
      <w:bookmarkEnd w:id="12"/>
      <w:bookmarkEnd w:id="13"/>
      <w:bookmarkEnd w:id="14"/>
      <w:bookmarkEnd w:id="15"/>
    </w:p>
    <w:p w14:paraId="16CEDB7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40" w:firstLineChars="200"/>
        <w:textAlignment w:val="auto"/>
        <w:rPr>
          <w:color w:val="auto"/>
          <w:sz w:val="22"/>
          <w:szCs w:val="22"/>
        </w:rPr>
      </w:pPr>
      <w:r>
        <w:rPr>
          <w:rFonts w:hint="eastAsia"/>
          <w:color w:val="auto"/>
          <w:sz w:val="22"/>
          <w:szCs w:val="22"/>
        </w:rPr>
        <w:t>时间：</w:t>
      </w:r>
      <w:r>
        <w:rPr>
          <w:rFonts w:hint="eastAsia"/>
          <w:color w:val="auto"/>
          <w:sz w:val="22"/>
          <w:szCs w:val="22"/>
          <w:lang w:val="en-US" w:eastAsia="zh-CN"/>
        </w:rPr>
        <w:t>/</w:t>
      </w:r>
      <w:r>
        <w:rPr>
          <w:rFonts w:hint="eastAsia"/>
          <w:color w:val="auto"/>
          <w:sz w:val="22"/>
          <w:szCs w:val="22"/>
        </w:rPr>
        <w:t>至202</w:t>
      </w:r>
      <w:r>
        <w:rPr>
          <w:rFonts w:hint="eastAsia"/>
          <w:color w:val="auto"/>
          <w:sz w:val="22"/>
          <w:szCs w:val="22"/>
          <w:lang w:val="en-US" w:eastAsia="zh-CN"/>
        </w:rPr>
        <w:t>5</w:t>
      </w:r>
      <w:r>
        <w:rPr>
          <w:rFonts w:hint="eastAsia"/>
          <w:color w:val="auto"/>
          <w:sz w:val="22"/>
          <w:szCs w:val="22"/>
        </w:rPr>
        <w:t>年</w:t>
      </w:r>
      <w:r>
        <w:rPr>
          <w:rFonts w:hint="eastAsia"/>
          <w:color w:val="auto"/>
          <w:sz w:val="22"/>
          <w:szCs w:val="22"/>
          <w:u w:val="single"/>
          <w:lang w:val="en-US" w:eastAsia="zh-CN"/>
        </w:rPr>
        <w:t>02</w:t>
      </w:r>
      <w:r>
        <w:rPr>
          <w:rFonts w:hint="eastAsia"/>
          <w:color w:val="auto"/>
          <w:sz w:val="22"/>
          <w:szCs w:val="22"/>
        </w:rPr>
        <w:t>月</w:t>
      </w:r>
      <w:r>
        <w:rPr>
          <w:rFonts w:hint="eastAsia"/>
          <w:color w:val="auto"/>
          <w:sz w:val="22"/>
          <w:szCs w:val="22"/>
          <w:u w:val="single"/>
          <w:lang w:val="en-US" w:eastAsia="zh-CN"/>
        </w:rPr>
        <w:t>06</w:t>
      </w:r>
      <w:r>
        <w:rPr>
          <w:rFonts w:hint="eastAsia"/>
          <w:color w:val="auto"/>
          <w:sz w:val="22"/>
          <w:szCs w:val="22"/>
        </w:rPr>
        <w:t>日，每天上午00:00至12:00，下午12:00至23:59（北京时间，线上获取法定节假日均可，线下获取文件法定节假日除外）</w:t>
      </w:r>
    </w:p>
    <w:p w14:paraId="0660C7A2">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rPr>
      </w:pPr>
      <w:r>
        <w:rPr>
          <w:rFonts w:hint="eastAsia"/>
          <w:color w:val="auto"/>
          <w:sz w:val="22"/>
          <w:szCs w:val="22"/>
        </w:rPr>
        <w:t>  地点（网址）：政采云平台（https://www.zcygov.cn）</w:t>
      </w:r>
    </w:p>
    <w:p w14:paraId="329754E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14:paraId="5FBF657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rPr>
      </w:pPr>
      <w:r>
        <w:rPr>
          <w:rFonts w:hint="eastAsia"/>
          <w:color w:val="auto"/>
          <w:sz w:val="22"/>
          <w:szCs w:val="22"/>
        </w:rPr>
        <w:t>  售价（元）：0 </w:t>
      </w:r>
    </w:p>
    <w:p w14:paraId="2BD901F4">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14:paraId="1CC6C76C">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rPr>
      </w:pPr>
      <w:r>
        <w:rPr>
          <w:rFonts w:hint="eastAsia"/>
          <w:color w:val="auto"/>
          <w:sz w:val="22"/>
          <w:szCs w:val="22"/>
        </w:rPr>
        <w:t>   提交投标文件截止时间：202</w:t>
      </w:r>
      <w:r>
        <w:rPr>
          <w:rFonts w:hint="eastAsia"/>
          <w:color w:val="auto"/>
          <w:sz w:val="22"/>
          <w:szCs w:val="22"/>
          <w:lang w:val="en-US" w:eastAsia="zh-CN"/>
        </w:rPr>
        <w:t>5</w:t>
      </w:r>
      <w:r>
        <w:rPr>
          <w:rFonts w:hint="eastAsia"/>
          <w:color w:val="auto"/>
          <w:sz w:val="22"/>
          <w:szCs w:val="22"/>
        </w:rPr>
        <w:t>年</w:t>
      </w:r>
      <w:r>
        <w:rPr>
          <w:rFonts w:hint="eastAsia"/>
          <w:color w:val="auto"/>
          <w:sz w:val="22"/>
          <w:szCs w:val="22"/>
          <w:u w:val="single"/>
          <w:lang w:val="en-US" w:eastAsia="zh-CN"/>
        </w:rPr>
        <w:t>02</w:t>
      </w:r>
      <w:r>
        <w:rPr>
          <w:rFonts w:hint="eastAsia"/>
          <w:color w:val="auto"/>
          <w:sz w:val="22"/>
          <w:szCs w:val="22"/>
        </w:rPr>
        <w:t>月</w:t>
      </w:r>
      <w:r>
        <w:rPr>
          <w:rFonts w:hint="eastAsia"/>
          <w:color w:val="auto"/>
          <w:sz w:val="22"/>
          <w:szCs w:val="22"/>
          <w:u w:val="single"/>
          <w:lang w:val="en-US" w:eastAsia="zh-CN"/>
        </w:rPr>
        <w:t>06</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1F3087DE">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rPr>
      </w:pPr>
      <w:r>
        <w:rPr>
          <w:rFonts w:hint="eastAsia"/>
          <w:color w:val="auto"/>
          <w:sz w:val="22"/>
          <w:szCs w:val="22"/>
        </w:rPr>
        <w:t>   投标地点（网址）：请登录政采云投标客户端投标</w:t>
      </w:r>
    </w:p>
    <w:p w14:paraId="093EAE6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rPr>
      </w:pPr>
      <w:r>
        <w:rPr>
          <w:rFonts w:hint="eastAsia"/>
          <w:color w:val="auto"/>
          <w:sz w:val="22"/>
          <w:szCs w:val="22"/>
        </w:rPr>
        <w:t>   开标时间：202</w:t>
      </w:r>
      <w:r>
        <w:rPr>
          <w:rFonts w:hint="eastAsia"/>
          <w:color w:val="auto"/>
          <w:sz w:val="22"/>
          <w:szCs w:val="22"/>
          <w:lang w:val="en-US" w:eastAsia="zh-CN"/>
        </w:rPr>
        <w:t>5</w:t>
      </w:r>
      <w:r>
        <w:rPr>
          <w:rFonts w:hint="eastAsia"/>
          <w:color w:val="auto"/>
          <w:sz w:val="22"/>
          <w:szCs w:val="22"/>
        </w:rPr>
        <w:t>年</w:t>
      </w:r>
      <w:r>
        <w:rPr>
          <w:rFonts w:hint="eastAsia"/>
          <w:color w:val="auto"/>
          <w:sz w:val="22"/>
          <w:szCs w:val="22"/>
          <w:u w:val="single"/>
          <w:lang w:val="en-US" w:eastAsia="zh-CN"/>
        </w:rPr>
        <w:t>02</w:t>
      </w:r>
      <w:r>
        <w:rPr>
          <w:rFonts w:hint="eastAsia"/>
          <w:color w:val="auto"/>
          <w:sz w:val="22"/>
          <w:szCs w:val="22"/>
        </w:rPr>
        <w:t>月</w:t>
      </w:r>
      <w:r>
        <w:rPr>
          <w:rFonts w:hint="eastAsia"/>
          <w:color w:val="auto"/>
          <w:sz w:val="22"/>
          <w:szCs w:val="22"/>
          <w:u w:val="single"/>
          <w:lang w:val="en-US" w:eastAsia="zh-CN"/>
        </w:rPr>
        <w:t>06</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4450F134">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color w:val="auto"/>
          <w:sz w:val="22"/>
          <w:szCs w:val="22"/>
        </w:rPr>
      </w:pPr>
      <w:r>
        <w:rPr>
          <w:rFonts w:hint="eastAsia"/>
          <w:color w:val="auto"/>
          <w:sz w:val="22"/>
          <w:szCs w:val="22"/>
        </w:rPr>
        <w:t>   开标地点（网址）：温州市瓯海区南塘一组团1幢1504室，政采云平台（https://www.zcygov.cn）在线评标</w:t>
      </w:r>
    </w:p>
    <w:p w14:paraId="5AB263E1">
      <w:pPr>
        <w:widowControl/>
        <w:spacing w:line="440" w:lineRule="exact"/>
        <w:rPr>
          <w:rFonts w:ascii="宋体" w:hAnsi="宋体" w:cs="宋体"/>
          <w:b/>
          <w:color w:val="auto"/>
          <w:sz w:val="22"/>
          <w:szCs w:val="22"/>
        </w:rPr>
      </w:pPr>
      <w:bookmarkStart w:id="16" w:name="_Toc28359007"/>
      <w:bookmarkStart w:id="17" w:name="_Toc35393625"/>
      <w:bookmarkStart w:id="18" w:name="_Toc28359084"/>
      <w:bookmarkStart w:id="19" w:name="_Toc35393794"/>
      <w:r>
        <w:rPr>
          <w:rFonts w:hint="eastAsia" w:ascii="宋体" w:hAnsi="宋体" w:cs="宋体"/>
          <w:b/>
          <w:color w:val="auto"/>
          <w:sz w:val="22"/>
          <w:szCs w:val="22"/>
        </w:rPr>
        <w:t>五、公告期限</w:t>
      </w:r>
      <w:bookmarkEnd w:id="16"/>
      <w:bookmarkEnd w:id="17"/>
      <w:bookmarkEnd w:id="18"/>
      <w:bookmarkEnd w:id="19"/>
    </w:p>
    <w:p w14:paraId="6AA9E14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14:paraId="753000F3">
      <w:pPr>
        <w:widowControl/>
        <w:spacing w:line="440" w:lineRule="exact"/>
        <w:rPr>
          <w:rFonts w:ascii="宋体" w:hAnsi="宋体" w:cs="宋体"/>
          <w:b/>
          <w:color w:val="auto"/>
          <w:sz w:val="22"/>
          <w:szCs w:val="22"/>
        </w:rPr>
      </w:pPr>
      <w:bookmarkStart w:id="20" w:name="_Toc35393626"/>
      <w:bookmarkStart w:id="21" w:name="_Toc35393795"/>
      <w:r>
        <w:rPr>
          <w:rFonts w:hint="eastAsia" w:ascii="宋体" w:hAnsi="宋体" w:cs="宋体"/>
          <w:b/>
          <w:color w:val="auto"/>
          <w:sz w:val="22"/>
          <w:szCs w:val="22"/>
        </w:rPr>
        <w:t>六、其他补充事宜</w:t>
      </w:r>
      <w:bookmarkEnd w:id="20"/>
      <w:bookmarkEnd w:id="21"/>
    </w:p>
    <w:p w14:paraId="5F780A3A">
      <w:pPr>
        <w:spacing w:line="440" w:lineRule="exact"/>
        <w:ind w:firstLine="440" w:firstLineChars="200"/>
        <w:rPr>
          <w:rFonts w:ascii="宋体" w:hAnsi="宋体"/>
          <w:color w:val="auto"/>
          <w:sz w:val="22"/>
          <w:szCs w:val="22"/>
        </w:rPr>
      </w:pPr>
      <w:bookmarkStart w:id="22" w:name="_Hlk47793939"/>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92D45EB">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2D1C4">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3.其他事项：</w:t>
      </w:r>
    </w:p>
    <w:p w14:paraId="2DD599C0">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36D928">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2）</w:t>
      </w:r>
      <w:r>
        <w:rPr>
          <w:rFonts w:hint="eastAsia" w:ascii="宋体" w:hAnsi="宋体" w:cs="宋体"/>
          <w:color w:val="auto"/>
          <w:sz w:val="22"/>
          <w:szCs w:val="22"/>
          <w:lang w:eastAsia="zh-CN"/>
        </w:rPr>
        <w:t>供应商</w:t>
      </w:r>
      <w:r>
        <w:rPr>
          <w:rFonts w:hint="eastAsia" w:ascii="宋体" w:hAnsi="宋体" w:cs="宋体"/>
          <w:color w:val="auto"/>
          <w:sz w:val="22"/>
          <w:szCs w:val="22"/>
        </w:rPr>
        <w:t>应在开标前完成CA数字证书办理。（办理流程详见：http://www.zjzfcg.gov.cn/bidClientTemplate/2019-05-27/12945.html）。完成CA数字证书办理预计一周左右，建议各</w:t>
      </w:r>
      <w:r>
        <w:rPr>
          <w:rFonts w:hint="eastAsia" w:ascii="宋体" w:hAnsi="宋体" w:cs="宋体"/>
          <w:color w:val="auto"/>
          <w:sz w:val="22"/>
          <w:szCs w:val="22"/>
          <w:lang w:eastAsia="zh-CN"/>
        </w:rPr>
        <w:t>供应商</w:t>
      </w:r>
      <w:r>
        <w:rPr>
          <w:rFonts w:hint="eastAsia" w:ascii="宋体" w:hAnsi="宋体" w:cs="宋体"/>
          <w:color w:val="auto"/>
          <w:sz w:val="22"/>
          <w:szCs w:val="22"/>
        </w:rPr>
        <w:t>抓紧时间办理。 (3)</w:t>
      </w:r>
      <w:r>
        <w:rPr>
          <w:rFonts w:hint="eastAsia" w:ascii="宋体" w:hAnsi="宋体" w:cs="宋体"/>
          <w:color w:val="auto"/>
          <w:sz w:val="22"/>
          <w:szCs w:val="22"/>
          <w:lang w:eastAsia="zh-CN"/>
        </w:rPr>
        <w:t>供应商</w:t>
      </w:r>
      <w:r>
        <w:rPr>
          <w:rFonts w:hint="eastAsia" w:ascii="宋体" w:hAnsi="宋体" w:cs="宋体"/>
          <w:color w:val="auto"/>
          <w:sz w:val="22"/>
          <w:szCs w:val="22"/>
        </w:rPr>
        <w:t>通过政采云平台电子投标工具制作投标文件，电子投标工具请供应商自行前往浙江省政府采购网下载并安装，（下载网址：http://www.zjzfcg.gov.cn/bidClientTemplate/2019-05-27/12946.html），电子投标具体流程详见（网址：</w:t>
      </w:r>
      <w:r>
        <w:rPr>
          <w:rFonts w:hint="eastAsia"/>
          <w:color w:val="auto"/>
        </w:rPr>
        <w:fldChar w:fldCharType="begin"/>
      </w:r>
      <w:r>
        <w:rPr>
          <w:color w:val="auto"/>
        </w:rPr>
        <w:instrText xml:space="preserve"> HYPERLINK "https://help.zcygov.cn/web/site_2/2018/12/25/2547.html）。" </w:instrText>
      </w:r>
      <w:r>
        <w:rPr>
          <w:rFonts w:hint="eastAsia"/>
          <w:color w:val="auto"/>
        </w:rPr>
        <w:fldChar w:fldCharType="separate"/>
      </w:r>
      <w:r>
        <w:rPr>
          <w:rStyle w:val="45"/>
          <w:rFonts w:hint="eastAsia" w:ascii="宋体" w:hAnsi="宋体" w:cs="宋体"/>
          <w:color w:val="auto"/>
          <w:sz w:val="22"/>
          <w:szCs w:val="22"/>
        </w:rPr>
        <w:t>https://help.zcygov.cn/web/site_2/2018/12/25/2547.html）。</w:t>
      </w:r>
      <w:r>
        <w:rPr>
          <w:rStyle w:val="45"/>
          <w:rFonts w:hint="eastAsia" w:ascii="宋体" w:hAnsi="宋体" w:cs="宋体"/>
          <w:color w:val="auto"/>
          <w:sz w:val="22"/>
          <w:szCs w:val="22"/>
        </w:rPr>
        <w:fldChar w:fldCharType="end"/>
      </w:r>
    </w:p>
    <w:p w14:paraId="0C1F34C4">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14:paraId="363DA238">
      <w:pPr>
        <w:widowControl/>
        <w:spacing w:line="440" w:lineRule="exact"/>
        <w:ind w:firstLine="440" w:firstLineChars="200"/>
        <w:jc w:val="left"/>
        <w:rPr>
          <w:rFonts w:ascii="宋体" w:hAnsi="宋体" w:cs="宋体"/>
          <w:color w:val="auto"/>
          <w:kern w:val="0"/>
          <w:sz w:val="22"/>
          <w:szCs w:val="22"/>
          <w:lang w:bidi="ar"/>
        </w:rPr>
      </w:pPr>
      <w:r>
        <w:rPr>
          <w:rFonts w:hint="eastAsia" w:ascii="宋体" w:hAnsi="宋体" w:cs="宋体"/>
          <w:color w:val="auto"/>
          <w:kern w:val="0"/>
          <w:sz w:val="22"/>
          <w:szCs w:val="22"/>
          <w:lang w:bidi="ar"/>
        </w:rPr>
        <w:t>1.采购人信息</w:t>
      </w:r>
    </w:p>
    <w:p w14:paraId="01DEAB6A">
      <w:pPr>
        <w:widowControl/>
        <w:spacing w:line="440" w:lineRule="exact"/>
        <w:jc w:val="left"/>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 xml:space="preserve">  </w:t>
      </w:r>
      <w:r>
        <w:rPr>
          <w:rFonts w:ascii="宋体" w:hAnsi="宋体" w:cs="宋体"/>
          <w:color w:val="auto"/>
          <w:kern w:val="0"/>
          <w:sz w:val="22"/>
          <w:szCs w:val="22"/>
          <w:lang w:bidi="ar"/>
        </w:rPr>
        <w:t xml:space="preserve"> </w:t>
      </w:r>
      <w:r>
        <w:rPr>
          <w:rFonts w:hint="eastAsia" w:ascii="宋体" w:hAnsi="宋体" w:cs="宋体"/>
          <w:color w:val="auto"/>
          <w:kern w:val="0"/>
          <w:sz w:val="22"/>
          <w:szCs w:val="22"/>
          <w:lang w:bidi="ar"/>
        </w:rPr>
        <w:t> 名    称：</w:t>
      </w:r>
      <w:r>
        <w:rPr>
          <w:rFonts w:hint="eastAsia" w:ascii="宋体" w:hAnsi="宋体" w:cs="宋体"/>
          <w:color w:val="auto"/>
          <w:kern w:val="0"/>
          <w:sz w:val="22"/>
          <w:szCs w:val="22"/>
          <w:lang w:eastAsia="zh-CN" w:bidi="ar"/>
        </w:rPr>
        <w:t>温州市自然资源和规划局龙湾分局</w:t>
      </w:r>
    </w:p>
    <w:p w14:paraId="7E4F6384">
      <w:pPr>
        <w:widowControl/>
        <w:spacing w:line="440" w:lineRule="exact"/>
        <w:jc w:val="left"/>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    地    址：</w:t>
      </w:r>
      <w:r>
        <w:rPr>
          <w:rFonts w:hint="eastAsia" w:ascii="宋体" w:hAnsi="宋体" w:cs="宋体"/>
          <w:color w:val="auto"/>
          <w:kern w:val="0"/>
          <w:sz w:val="22"/>
          <w:szCs w:val="22"/>
          <w:lang w:eastAsia="zh-CN" w:bidi="ar"/>
        </w:rPr>
        <w:t>温州市龙湾区机场大道2060号</w:t>
      </w:r>
    </w:p>
    <w:p w14:paraId="73A6362F">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w:t>
      </w:r>
      <w:bookmarkStart w:id="23" w:name="_Hlk47793869"/>
      <w:r>
        <w:rPr>
          <w:rFonts w:hint="eastAsia" w:ascii="宋体" w:hAnsi="宋体" w:cs="宋体"/>
          <w:color w:val="auto"/>
          <w:kern w:val="0"/>
          <w:sz w:val="22"/>
          <w:szCs w:val="22"/>
          <w:lang w:bidi="ar"/>
        </w:rPr>
        <w:t xml:space="preserve"> 项目联系人（询问）：</w:t>
      </w:r>
      <w:r>
        <w:rPr>
          <w:rFonts w:hint="eastAsia" w:ascii="宋体" w:hAnsi="宋体" w:cs="宋体"/>
          <w:color w:val="auto"/>
          <w:kern w:val="0"/>
          <w:sz w:val="22"/>
          <w:szCs w:val="22"/>
          <w:lang w:val="en-US" w:eastAsia="zh-CN" w:bidi="ar"/>
        </w:rPr>
        <w:t>叶先生</w:t>
      </w:r>
    </w:p>
    <w:p w14:paraId="7F203493">
      <w:pPr>
        <w:widowControl/>
        <w:spacing w:line="440" w:lineRule="exact"/>
        <w:ind w:firstLine="66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项目联系方式（询问）：</w:t>
      </w:r>
      <w:r>
        <w:rPr>
          <w:rFonts w:hint="eastAsia" w:ascii="宋体" w:hAnsi="宋体" w:cs="宋体"/>
          <w:color w:val="auto"/>
          <w:kern w:val="0"/>
          <w:sz w:val="22"/>
          <w:szCs w:val="22"/>
          <w:lang w:val="en-US" w:eastAsia="zh-CN" w:bidi="ar"/>
        </w:rPr>
        <w:t>13017828076</w:t>
      </w:r>
    </w:p>
    <w:bookmarkEnd w:id="23"/>
    <w:p w14:paraId="6ED1C1D1">
      <w:pPr>
        <w:widowControl/>
        <w:spacing w:line="440" w:lineRule="exact"/>
        <w:ind w:firstLine="660"/>
        <w:jc w:val="left"/>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质疑联系人：</w:t>
      </w:r>
      <w:r>
        <w:rPr>
          <w:rFonts w:hint="eastAsia" w:ascii="宋体" w:hAnsi="宋体" w:cs="宋体"/>
          <w:color w:val="auto"/>
          <w:kern w:val="0"/>
          <w:sz w:val="22"/>
          <w:szCs w:val="22"/>
          <w:lang w:val="en-US" w:eastAsia="zh-CN" w:bidi="ar"/>
        </w:rPr>
        <w:t>王女士</w:t>
      </w:r>
    </w:p>
    <w:p w14:paraId="09568D2B">
      <w:pPr>
        <w:widowControl/>
        <w:spacing w:line="440" w:lineRule="exact"/>
        <w:ind w:firstLine="660"/>
        <w:jc w:val="left"/>
        <w:rPr>
          <w:rFonts w:hint="default" w:ascii="宋体" w:hAnsi="宋体" w:cs="宋体"/>
          <w:color w:val="auto"/>
          <w:kern w:val="0"/>
          <w:sz w:val="22"/>
          <w:szCs w:val="22"/>
          <w:lang w:val="en-US" w:eastAsia="zh-CN" w:bidi="ar"/>
        </w:rPr>
      </w:pPr>
      <w:r>
        <w:rPr>
          <w:rFonts w:hint="eastAsia" w:ascii="宋体" w:hAnsi="宋体" w:cs="宋体"/>
          <w:color w:val="auto"/>
          <w:kern w:val="0"/>
          <w:sz w:val="22"/>
          <w:szCs w:val="22"/>
          <w:lang w:bidi="ar"/>
        </w:rPr>
        <w:t>质疑联系方式：</w:t>
      </w:r>
      <w:r>
        <w:rPr>
          <w:rFonts w:hint="eastAsia" w:ascii="宋体" w:hAnsi="宋体" w:cs="宋体"/>
          <w:color w:val="auto"/>
          <w:kern w:val="0"/>
          <w:sz w:val="22"/>
          <w:szCs w:val="22"/>
          <w:lang w:val="en-US" w:eastAsia="zh-CN" w:bidi="ar"/>
        </w:rPr>
        <w:t>13867715188</w:t>
      </w:r>
    </w:p>
    <w:p w14:paraId="3FFF8C9A">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14:paraId="047B5A27">
      <w:pPr>
        <w:widowControl/>
        <w:spacing w:line="440" w:lineRule="exact"/>
        <w:jc w:val="left"/>
        <w:rPr>
          <w:rFonts w:hint="eastAsia" w:ascii="宋体" w:hAnsi="宋体" w:eastAsia="宋体" w:cs="宋体"/>
          <w:color w:val="auto"/>
          <w:kern w:val="0"/>
          <w:sz w:val="22"/>
          <w:szCs w:val="22"/>
          <w:lang w:eastAsia="zh-CN" w:bidi="ar"/>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kern w:val="0"/>
          <w:sz w:val="22"/>
          <w:szCs w:val="22"/>
          <w:lang w:bidi="ar"/>
        </w:rPr>
        <w:t>名    称：</w:t>
      </w:r>
      <w:r>
        <w:rPr>
          <w:rFonts w:hint="eastAsia" w:ascii="宋体" w:hAnsi="宋体" w:cs="宋体"/>
          <w:color w:val="auto"/>
          <w:kern w:val="0"/>
          <w:sz w:val="22"/>
          <w:szCs w:val="22"/>
          <w:lang w:eastAsia="zh-CN" w:bidi="ar"/>
        </w:rPr>
        <w:t>温州正扬招标代理有限公司</w:t>
      </w:r>
    </w:p>
    <w:p w14:paraId="7120A913">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地    址：温州市瓯海区南塘一组团1幢（商务楼）1504室</w:t>
      </w:r>
    </w:p>
    <w:p w14:paraId="6E678A44">
      <w:pPr>
        <w:widowControl/>
        <w:spacing w:line="440" w:lineRule="exact"/>
        <w:ind w:firstLine="66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项目联系人（询问）：</w:t>
      </w:r>
      <w:r>
        <w:rPr>
          <w:rFonts w:hint="eastAsia" w:ascii="宋体" w:hAnsi="宋体" w:cs="宋体"/>
          <w:color w:val="auto"/>
          <w:kern w:val="0"/>
          <w:sz w:val="22"/>
          <w:szCs w:val="22"/>
          <w:lang w:val="en-US" w:eastAsia="zh-CN" w:bidi="ar"/>
        </w:rPr>
        <w:t>刘</w:t>
      </w:r>
      <w:r>
        <w:rPr>
          <w:rFonts w:hint="eastAsia" w:ascii="宋体" w:hAnsi="宋体" w:cs="宋体"/>
          <w:color w:val="auto"/>
          <w:kern w:val="0"/>
          <w:sz w:val="22"/>
          <w:szCs w:val="22"/>
          <w:lang w:bidi="ar"/>
        </w:rPr>
        <w:t>先生</w:t>
      </w:r>
    </w:p>
    <w:p w14:paraId="290E98AD">
      <w:pPr>
        <w:widowControl/>
        <w:spacing w:line="440" w:lineRule="exact"/>
        <w:ind w:firstLine="660" w:firstLineChars="30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项目联系方式（询问）：</w:t>
      </w:r>
      <w:r>
        <w:rPr>
          <w:rFonts w:hint="eastAsia" w:ascii="宋体" w:hAnsi="宋体" w:cs="宋体"/>
          <w:color w:val="auto"/>
          <w:kern w:val="0"/>
          <w:sz w:val="22"/>
          <w:szCs w:val="22"/>
          <w:lang w:val="en-US" w:eastAsia="zh-CN" w:bidi="ar"/>
        </w:rPr>
        <w:t>15858517848</w:t>
      </w:r>
    </w:p>
    <w:p w14:paraId="283E2499">
      <w:pPr>
        <w:widowControl/>
        <w:spacing w:line="440" w:lineRule="exact"/>
        <w:ind w:firstLine="66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质疑联系人：</w:t>
      </w:r>
      <w:r>
        <w:rPr>
          <w:rFonts w:hint="eastAsia" w:ascii="宋体" w:hAnsi="宋体" w:cs="宋体"/>
          <w:color w:val="auto"/>
          <w:kern w:val="0"/>
          <w:sz w:val="22"/>
          <w:szCs w:val="22"/>
          <w:lang w:val="en-US" w:eastAsia="zh-CN" w:bidi="ar"/>
        </w:rPr>
        <w:t>徐先生</w:t>
      </w:r>
    </w:p>
    <w:p w14:paraId="41E95EDD">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质疑联系方式：</w:t>
      </w:r>
      <w:r>
        <w:rPr>
          <w:rFonts w:hint="eastAsia" w:ascii="宋体" w:hAnsi="宋体" w:cs="宋体"/>
          <w:color w:val="auto"/>
          <w:kern w:val="0"/>
          <w:sz w:val="22"/>
          <w:szCs w:val="22"/>
          <w:lang w:val="en-US" w:eastAsia="zh-CN" w:bidi="ar"/>
        </w:rPr>
        <w:t>15088996098</w:t>
      </w:r>
    </w:p>
    <w:p w14:paraId="5FC111C2">
      <w:pPr>
        <w:widowControl/>
        <w:spacing w:line="440" w:lineRule="exact"/>
        <w:ind w:firstLine="440" w:firstLineChars="200"/>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3.同级政府采购监督管理部门            </w:t>
      </w:r>
    </w:p>
    <w:p w14:paraId="489CAFDC">
      <w:pPr>
        <w:widowControl/>
        <w:spacing w:line="440" w:lineRule="exact"/>
        <w:ind w:firstLine="660"/>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名    称：</w:t>
      </w:r>
      <w:r>
        <w:rPr>
          <w:rFonts w:hint="eastAsia" w:ascii="宋体" w:hAnsi="宋体" w:cs="宋体"/>
          <w:color w:val="auto"/>
          <w:sz w:val="22"/>
          <w:szCs w:val="22"/>
          <w:highlight w:val="none"/>
          <w:lang w:eastAsia="zh-CN" w:bidi="ar"/>
        </w:rPr>
        <w:t>温州龙湾区财政局</w:t>
      </w:r>
      <w:r>
        <w:rPr>
          <w:rFonts w:hint="eastAsia" w:ascii="宋体" w:hAnsi="宋体" w:eastAsia="宋体" w:cs="宋体"/>
          <w:color w:val="auto"/>
          <w:sz w:val="22"/>
          <w:szCs w:val="22"/>
          <w:highlight w:val="none"/>
          <w:lang w:bidi="ar"/>
        </w:rPr>
        <w:t>             </w:t>
      </w:r>
    </w:p>
    <w:p w14:paraId="30E0D8E4">
      <w:pPr>
        <w:widowControl/>
        <w:spacing w:line="440" w:lineRule="exact"/>
        <w:ind w:firstLine="660"/>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地    址：温州市龙湾区永宁西路565号温州银行大楼1502室           </w:t>
      </w:r>
    </w:p>
    <w:p w14:paraId="14858A12">
      <w:pPr>
        <w:widowControl/>
        <w:spacing w:line="440" w:lineRule="exact"/>
        <w:ind w:firstLine="660"/>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传   </w:t>
      </w:r>
      <w:r>
        <w:rPr>
          <w:rFonts w:hint="eastAsia" w:ascii="宋体" w:hAnsi="宋体" w:eastAsia="宋体" w:cs="宋体"/>
          <w:color w:val="auto"/>
          <w:sz w:val="22"/>
          <w:szCs w:val="22"/>
          <w:highlight w:val="none"/>
          <w:lang w:val="en-US" w:eastAsia="zh-CN" w:bidi="ar"/>
        </w:rPr>
        <w:t xml:space="preserve">  </w:t>
      </w:r>
      <w:r>
        <w:rPr>
          <w:rFonts w:hint="eastAsia" w:ascii="宋体" w:hAnsi="宋体" w:cs="宋体"/>
          <w:color w:val="auto"/>
          <w:sz w:val="22"/>
          <w:szCs w:val="22"/>
          <w:highlight w:val="none"/>
          <w:lang w:val="en-US" w:eastAsia="zh-CN" w:bidi="ar"/>
        </w:rPr>
        <w:t xml:space="preserve"> </w:t>
      </w:r>
      <w:r>
        <w:rPr>
          <w:rFonts w:hint="eastAsia" w:ascii="宋体" w:hAnsi="宋体" w:eastAsia="宋体" w:cs="宋体"/>
          <w:color w:val="auto"/>
          <w:sz w:val="22"/>
          <w:szCs w:val="22"/>
          <w:highlight w:val="none"/>
          <w:lang w:bidi="ar"/>
        </w:rPr>
        <w:t>真：</w:t>
      </w:r>
      <w:r>
        <w:rPr>
          <w:rFonts w:hint="eastAsia" w:ascii="宋体" w:hAnsi="宋体" w:eastAsia="宋体" w:cs="宋体"/>
          <w:color w:val="auto"/>
          <w:sz w:val="22"/>
          <w:szCs w:val="22"/>
          <w:highlight w:val="none"/>
          <w:lang w:val="en-US" w:eastAsia="zh-CN" w:bidi="ar"/>
        </w:rPr>
        <w:t xml:space="preserve"> </w:t>
      </w:r>
      <w:r>
        <w:rPr>
          <w:rFonts w:hint="eastAsia" w:ascii="宋体" w:hAnsi="宋体" w:eastAsia="宋体" w:cs="宋体"/>
          <w:color w:val="auto"/>
          <w:sz w:val="22"/>
          <w:szCs w:val="22"/>
          <w:highlight w:val="none"/>
          <w:lang w:bidi="ar"/>
        </w:rPr>
        <w:t>/             </w:t>
      </w:r>
    </w:p>
    <w:p w14:paraId="71B4DCBB">
      <w:pPr>
        <w:adjustRightInd w:val="0"/>
        <w:snapToGrid w:val="0"/>
        <w:spacing w:line="440" w:lineRule="exact"/>
        <w:ind w:firstLine="660"/>
        <w:rPr>
          <w:rFonts w:hint="eastAsia" w:ascii="宋体" w:hAnsi="宋体" w:cs="宋体"/>
          <w:color w:val="auto"/>
          <w:sz w:val="22"/>
          <w:szCs w:val="22"/>
        </w:rPr>
      </w:pPr>
      <w:r>
        <w:rPr>
          <w:rFonts w:hint="eastAsia" w:ascii="宋体" w:hAnsi="宋体" w:cs="宋体"/>
          <w:color w:val="auto"/>
          <w:sz w:val="22"/>
          <w:szCs w:val="22"/>
        </w:rPr>
        <w:t>联</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系</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人：陈先生</w:t>
      </w:r>
    </w:p>
    <w:p w14:paraId="41971575">
      <w:pPr>
        <w:adjustRightInd w:val="0"/>
        <w:snapToGrid w:val="0"/>
        <w:spacing w:line="440" w:lineRule="exact"/>
        <w:ind w:firstLine="660"/>
        <w:rPr>
          <w:rFonts w:hint="eastAsia" w:ascii="宋体" w:hAnsi="宋体" w:cs="宋体"/>
          <w:color w:val="auto"/>
          <w:sz w:val="22"/>
          <w:szCs w:val="22"/>
        </w:rPr>
      </w:pPr>
      <w:r>
        <w:rPr>
          <w:rFonts w:hint="eastAsia" w:ascii="宋体" w:hAnsi="宋体" w:cs="宋体"/>
          <w:color w:val="auto"/>
          <w:sz w:val="22"/>
          <w:szCs w:val="22"/>
        </w:rPr>
        <w:t>监督投诉电话：0577-85600839</w:t>
      </w:r>
    </w:p>
    <w:p w14:paraId="04FD01E6">
      <w:pPr>
        <w:adjustRightInd w:val="0"/>
        <w:snapToGrid w:val="0"/>
        <w:spacing w:line="440" w:lineRule="exact"/>
        <w:ind w:firstLine="660"/>
        <w:rPr>
          <w:rFonts w:hint="eastAsia" w:ascii="宋体" w:hAnsi="宋体" w:cs="宋体"/>
          <w:color w:val="auto"/>
          <w:sz w:val="22"/>
          <w:szCs w:val="22"/>
        </w:rPr>
      </w:pPr>
    </w:p>
    <w:p w14:paraId="1014099F">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w:t>
      </w:r>
    </w:p>
    <w:p w14:paraId="43119FF5">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CA问题联系电话（人工）：汇信CA 400-888-4636；天谷CA 400-087-8198。</w:t>
      </w:r>
    </w:p>
    <w:p w14:paraId="604141FF">
      <w:pPr>
        <w:pStyle w:val="53"/>
        <w:ind w:firstLine="560"/>
        <w:rPr>
          <w:rFonts w:ascii="Times New Roman" w:eastAsia="宋体"/>
          <w:color w:val="auto"/>
        </w:rPr>
      </w:pPr>
    </w:p>
    <w:p w14:paraId="6CDD85A5">
      <w:pPr>
        <w:spacing w:line="400" w:lineRule="exact"/>
        <w:ind w:right="440"/>
        <w:jc w:val="right"/>
        <w:rPr>
          <w:rFonts w:ascii="宋体" w:hAnsi="宋体" w:cs="宋体"/>
          <w:color w:val="auto"/>
          <w:sz w:val="22"/>
          <w:szCs w:val="22"/>
        </w:rPr>
      </w:pPr>
    </w:p>
    <w:p w14:paraId="79E48351">
      <w:pPr>
        <w:pStyle w:val="3"/>
        <w:spacing w:line="600" w:lineRule="exact"/>
        <w:jc w:val="center"/>
        <w:rPr>
          <w:rFonts w:ascii="黑体" w:hAnsi="黑体" w:eastAsia="黑体"/>
          <w:bCs/>
          <w:color w:val="auto"/>
          <w:sz w:val="36"/>
          <w:szCs w:val="36"/>
        </w:rPr>
      </w:pPr>
      <w:bookmarkStart w:id="24" w:name="_Toc230773774"/>
      <w:r>
        <w:rPr>
          <w:rFonts w:ascii="黑体" w:hAnsi="黑体" w:eastAsia="黑体"/>
          <w:bCs/>
          <w:color w:val="auto"/>
          <w:sz w:val="36"/>
          <w:szCs w:val="36"/>
        </w:rPr>
        <w:br w:type="page"/>
      </w:r>
      <w:bookmarkStart w:id="25" w:name="_Toc16531"/>
      <w:r>
        <w:rPr>
          <w:rFonts w:hint="eastAsia" w:ascii="黑体" w:hAnsi="黑体" w:eastAsia="黑体"/>
          <w:bCs/>
          <w:color w:val="auto"/>
          <w:sz w:val="36"/>
          <w:szCs w:val="36"/>
        </w:rPr>
        <w:t>第二部分   投标人须知</w:t>
      </w:r>
      <w:bookmarkEnd w:id="24"/>
      <w:bookmarkEnd w:id="25"/>
    </w:p>
    <w:p w14:paraId="70E7570F">
      <w:pPr>
        <w:pStyle w:val="4"/>
        <w:tabs>
          <w:tab w:val="left" w:pos="840"/>
        </w:tabs>
        <w:spacing w:line="680" w:lineRule="exact"/>
        <w:jc w:val="center"/>
        <w:rPr>
          <w:rFonts w:ascii="宋体" w:hAnsi="宋体" w:eastAsia="宋体" w:cs="宋体"/>
          <w:color w:val="auto"/>
          <w:sz w:val="28"/>
          <w:szCs w:val="28"/>
        </w:rPr>
      </w:pPr>
      <w:bookmarkStart w:id="26" w:name="_Toc5973"/>
      <w:bookmarkStart w:id="27" w:name="_Toc486600281"/>
      <w:r>
        <w:rPr>
          <w:rFonts w:hint="eastAsia" w:ascii="宋体" w:hAnsi="宋体" w:eastAsia="宋体" w:cs="宋体"/>
          <w:color w:val="auto"/>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667"/>
        <w:gridCol w:w="2046"/>
        <w:gridCol w:w="7295"/>
      </w:tblGrid>
      <w:tr w14:paraId="75922F4D">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4A589A10">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2046" w:type="dxa"/>
            <w:tcBorders>
              <w:top w:val="single" w:color="auto" w:sz="4" w:space="0"/>
              <w:left w:val="single" w:color="auto" w:sz="4" w:space="0"/>
              <w:bottom w:val="single" w:color="auto" w:sz="4" w:space="0"/>
              <w:right w:val="single" w:color="auto" w:sz="4" w:space="0"/>
            </w:tcBorders>
            <w:vAlign w:val="center"/>
          </w:tcPr>
          <w:p w14:paraId="448D46DE">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41E557BD">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14:paraId="6B530889">
        <w:tblPrEx>
          <w:tblCellMar>
            <w:top w:w="0" w:type="dxa"/>
            <w:left w:w="108" w:type="dxa"/>
            <w:bottom w:w="0" w:type="dxa"/>
            <w:right w:w="108" w:type="dxa"/>
          </w:tblCellMar>
        </w:tblPrEx>
        <w:trPr>
          <w:trHeight w:val="467" w:hRule="atLeast"/>
        </w:trPr>
        <w:tc>
          <w:tcPr>
            <w:tcW w:w="667" w:type="dxa"/>
            <w:tcBorders>
              <w:top w:val="single" w:color="auto" w:sz="4" w:space="0"/>
              <w:left w:val="single" w:color="auto" w:sz="4" w:space="0"/>
              <w:bottom w:val="single" w:color="auto" w:sz="4" w:space="0"/>
              <w:right w:val="single" w:color="auto" w:sz="4" w:space="0"/>
            </w:tcBorders>
            <w:vAlign w:val="center"/>
          </w:tcPr>
          <w:p w14:paraId="60080DBB">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2046" w:type="dxa"/>
            <w:tcBorders>
              <w:top w:val="single" w:color="auto" w:sz="4" w:space="0"/>
              <w:left w:val="single" w:color="auto" w:sz="4" w:space="0"/>
              <w:bottom w:val="single" w:color="auto" w:sz="4" w:space="0"/>
              <w:right w:val="single" w:color="auto" w:sz="4" w:space="0"/>
            </w:tcBorders>
            <w:vAlign w:val="center"/>
          </w:tcPr>
          <w:p w14:paraId="25BCAAD1">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6E815979">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14:paraId="65C544FE">
        <w:tblPrEx>
          <w:tblCellMar>
            <w:top w:w="0" w:type="dxa"/>
            <w:left w:w="108" w:type="dxa"/>
            <w:bottom w:w="0" w:type="dxa"/>
            <w:right w:w="108" w:type="dxa"/>
          </w:tblCellMar>
        </w:tblPrEx>
        <w:trPr>
          <w:trHeight w:val="488" w:hRule="atLeast"/>
        </w:trPr>
        <w:tc>
          <w:tcPr>
            <w:tcW w:w="667" w:type="dxa"/>
            <w:tcBorders>
              <w:top w:val="single" w:color="auto" w:sz="4" w:space="0"/>
              <w:left w:val="single" w:color="auto" w:sz="4" w:space="0"/>
              <w:bottom w:val="single" w:color="auto" w:sz="4" w:space="0"/>
              <w:right w:val="single" w:color="auto" w:sz="4" w:space="0"/>
            </w:tcBorders>
            <w:vAlign w:val="center"/>
          </w:tcPr>
          <w:p w14:paraId="6BB88DA0">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2046" w:type="dxa"/>
            <w:tcBorders>
              <w:top w:val="single" w:color="auto" w:sz="4" w:space="0"/>
              <w:left w:val="single" w:color="auto" w:sz="4" w:space="0"/>
              <w:bottom w:val="single" w:color="auto" w:sz="4" w:space="0"/>
              <w:right w:val="single" w:color="auto" w:sz="4" w:space="0"/>
            </w:tcBorders>
            <w:vAlign w:val="center"/>
          </w:tcPr>
          <w:p w14:paraId="4668E55E">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452529FE">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14:paraId="000D03B6">
        <w:tblPrEx>
          <w:tblCellMar>
            <w:top w:w="0" w:type="dxa"/>
            <w:left w:w="108" w:type="dxa"/>
            <w:bottom w:w="0" w:type="dxa"/>
            <w:right w:w="108" w:type="dxa"/>
          </w:tblCellMar>
        </w:tblPrEx>
        <w:trPr>
          <w:trHeight w:val="573" w:hRule="atLeast"/>
        </w:trPr>
        <w:tc>
          <w:tcPr>
            <w:tcW w:w="667" w:type="dxa"/>
            <w:tcBorders>
              <w:top w:val="single" w:color="auto" w:sz="4" w:space="0"/>
              <w:left w:val="single" w:color="auto" w:sz="4" w:space="0"/>
              <w:bottom w:val="single" w:color="auto" w:sz="4" w:space="0"/>
              <w:right w:val="single" w:color="auto" w:sz="4" w:space="0"/>
            </w:tcBorders>
            <w:vAlign w:val="center"/>
          </w:tcPr>
          <w:p w14:paraId="274016B3">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2046" w:type="dxa"/>
            <w:tcBorders>
              <w:top w:val="single" w:color="auto" w:sz="4" w:space="0"/>
              <w:left w:val="single" w:color="auto" w:sz="4" w:space="0"/>
              <w:bottom w:val="single" w:color="auto" w:sz="4" w:space="0"/>
              <w:right w:val="single" w:color="auto" w:sz="4" w:space="0"/>
            </w:tcBorders>
            <w:vAlign w:val="center"/>
          </w:tcPr>
          <w:p w14:paraId="71AF515E">
            <w:pPr>
              <w:spacing w:line="360" w:lineRule="exact"/>
              <w:jc w:val="center"/>
              <w:rPr>
                <w:rFonts w:hAnsi="宋体"/>
                <w:b/>
                <w:bCs/>
                <w:color w:val="auto"/>
                <w:sz w:val="22"/>
                <w:szCs w:val="22"/>
              </w:rPr>
            </w:pPr>
            <w:r>
              <w:rPr>
                <w:rFonts w:hint="eastAsia" w:ascii="宋体" w:hAnsi="宋体" w:cs="宋体"/>
                <w:b w:val="0"/>
                <w:bCs w:val="0"/>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06A53E88">
            <w:pPr>
              <w:autoSpaceDE w:val="0"/>
              <w:autoSpaceDN w:val="0"/>
              <w:adjustRightInd w:val="0"/>
              <w:spacing w:line="360" w:lineRule="exact"/>
              <w:rPr>
                <w:rFonts w:hint="eastAsia" w:ascii="宋体" w:hAnsi="宋体" w:cs="宋体"/>
                <w:color w:val="auto"/>
                <w:kern w:val="0"/>
                <w:sz w:val="22"/>
                <w:szCs w:val="22"/>
              </w:rPr>
            </w:pPr>
            <w:r>
              <w:rPr>
                <w:rFonts w:hint="eastAsia" w:ascii="宋体" w:hAnsi="宋体" w:cs="宋体"/>
                <w:color w:val="auto"/>
                <w:kern w:val="0"/>
                <w:sz w:val="22"/>
                <w:szCs w:val="22"/>
              </w:rPr>
              <w:t>见第一部分“</w:t>
            </w:r>
            <w:r>
              <w:rPr>
                <w:rFonts w:hint="eastAsia" w:ascii="宋体" w:hAnsi="宋体" w:cs="宋体"/>
                <w:color w:val="auto"/>
                <w:kern w:val="0"/>
                <w:sz w:val="22"/>
                <w:szCs w:val="22"/>
                <w:lang w:val="en-US" w:eastAsia="zh-CN"/>
              </w:rPr>
              <w:t>招标</w:t>
            </w:r>
            <w:r>
              <w:rPr>
                <w:rFonts w:hint="eastAsia" w:ascii="宋体" w:hAnsi="宋体" w:cs="宋体"/>
                <w:color w:val="auto"/>
                <w:kern w:val="0"/>
                <w:sz w:val="22"/>
                <w:szCs w:val="22"/>
              </w:rPr>
              <w:t>公告”</w:t>
            </w:r>
          </w:p>
          <w:p w14:paraId="1EB348AB">
            <w:pPr>
              <w:spacing w:line="360" w:lineRule="exact"/>
              <w:rPr>
                <w:rFonts w:ascii="宋体" w:hAnsi="宋体" w:cs="宋体"/>
                <w:b/>
                <w:bCs/>
                <w:color w:val="auto"/>
                <w:sz w:val="22"/>
                <w:szCs w:val="22"/>
              </w:rPr>
            </w:pPr>
            <w:r>
              <w:rPr>
                <w:rFonts w:hint="eastAsia" w:ascii="宋体" w:hAnsi="宋体" w:cs="宋体"/>
                <w:snapToGrid/>
                <w:color w:val="auto"/>
                <w:sz w:val="22"/>
                <w:szCs w:val="22"/>
              </w:rPr>
              <w:t>资金来源：财政性资金。</w:t>
            </w:r>
          </w:p>
        </w:tc>
      </w:tr>
      <w:tr w14:paraId="62D5889A">
        <w:tblPrEx>
          <w:tblCellMar>
            <w:top w:w="0" w:type="dxa"/>
            <w:left w:w="108" w:type="dxa"/>
            <w:bottom w:w="0" w:type="dxa"/>
            <w:right w:w="108" w:type="dxa"/>
          </w:tblCellMar>
        </w:tblPrEx>
        <w:trPr>
          <w:trHeight w:val="573" w:hRule="atLeast"/>
        </w:trPr>
        <w:tc>
          <w:tcPr>
            <w:tcW w:w="667" w:type="dxa"/>
            <w:tcBorders>
              <w:top w:val="single" w:color="auto" w:sz="4" w:space="0"/>
              <w:left w:val="single" w:color="auto" w:sz="4" w:space="0"/>
              <w:bottom w:val="single" w:color="auto" w:sz="4" w:space="0"/>
              <w:right w:val="single" w:color="auto" w:sz="4" w:space="0"/>
            </w:tcBorders>
            <w:vAlign w:val="center"/>
          </w:tcPr>
          <w:p w14:paraId="11A746CC">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2046" w:type="dxa"/>
            <w:tcBorders>
              <w:top w:val="single" w:color="auto" w:sz="4" w:space="0"/>
              <w:left w:val="single" w:color="auto" w:sz="4" w:space="0"/>
              <w:bottom w:val="single" w:color="auto" w:sz="4" w:space="0"/>
              <w:right w:val="single" w:color="auto" w:sz="4" w:space="0"/>
            </w:tcBorders>
            <w:vAlign w:val="center"/>
          </w:tcPr>
          <w:p w14:paraId="6AECEFFF">
            <w:pPr>
              <w:spacing w:line="360" w:lineRule="exact"/>
              <w:jc w:val="center"/>
              <w:rPr>
                <w:rFonts w:hint="default" w:ascii="宋体" w:hAnsi="宋体" w:eastAsia="宋体" w:cs="宋体"/>
                <w:color w:val="auto"/>
                <w:sz w:val="22"/>
                <w:szCs w:val="22"/>
                <w:lang w:val="en-US" w:eastAsia="zh-CN"/>
              </w:rPr>
            </w:pPr>
            <w:r>
              <w:rPr>
                <w:rFonts w:hint="eastAsia" w:ascii="宋体" w:hAnsi="宋体"/>
                <w:color w:val="auto"/>
                <w:sz w:val="22"/>
                <w:szCs w:val="22"/>
                <w:lang w:val="en-US" w:eastAsia="zh-CN"/>
              </w:rPr>
              <w:t>服务期限</w:t>
            </w:r>
          </w:p>
        </w:tc>
        <w:tc>
          <w:tcPr>
            <w:tcW w:w="7295" w:type="dxa"/>
            <w:tcBorders>
              <w:top w:val="single" w:color="auto" w:sz="4" w:space="0"/>
              <w:left w:val="single" w:color="auto" w:sz="4" w:space="0"/>
              <w:bottom w:val="single" w:color="auto" w:sz="4" w:space="0"/>
              <w:right w:val="single" w:color="auto" w:sz="4" w:space="0"/>
            </w:tcBorders>
            <w:vAlign w:val="center"/>
          </w:tcPr>
          <w:p w14:paraId="4080588D">
            <w:pPr>
              <w:spacing w:line="360" w:lineRule="exact"/>
              <w:rPr>
                <w:rFonts w:hint="default" w:ascii="宋体" w:hAnsi="宋体" w:eastAsia="宋体" w:cs="宋体"/>
                <w:color w:val="auto"/>
                <w:sz w:val="22"/>
                <w:szCs w:val="22"/>
                <w:lang w:val="en-US" w:eastAsia="zh-CN"/>
              </w:rPr>
            </w:pPr>
            <w:r>
              <w:rPr>
                <w:rFonts w:ascii="宋体" w:hAnsi="宋体" w:eastAsia="宋体" w:cs="宋体"/>
                <w:b w:val="0"/>
                <w:bCs w:val="0"/>
                <w:color w:val="auto"/>
                <w:sz w:val="22"/>
                <w:szCs w:val="22"/>
              </w:rPr>
              <w:t>按《浙江省水资源基础调查实施方案（2024-2026年）》及相关文件要求执行，若上级主管部门对相关内容要求有调整的， 按照调整后的新要求执行。</w:t>
            </w:r>
          </w:p>
        </w:tc>
      </w:tr>
      <w:tr w14:paraId="01E912FE">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49EC3D81">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2046" w:type="dxa"/>
            <w:tcBorders>
              <w:top w:val="single" w:color="auto" w:sz="4" w:space="0"/>
              <w:left w:val="single" w:color="auto" w:sz="4" w:space="0"/>
              <w:bottom w:val="single" w:color="auto" w:sz="4" w:space="0"/>
              <w:right w:val="single" w:color="auto" w:sz="4" w:space="0"/>
            </w:tcBorders>
            <w:vAlign w:val="center"/>
          </w:tcPr>
          <w:p w14:paraId="048A9F0E">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342FB5D7">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14:paraId="113181BE">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2B44B46C">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2046" w:type="dxa"/>
            <w:tcBorders>
              <w:top w:val="single" w:color="auto" w:sz="4" w:space="0"/>
              <w:left w:val="single" w:color="auto" w:sz="4" w:space="0"/>
              <w:bottom w:val="single" w:color="auto" w:sz="4" w:space="0"/>
              <w:right w:val="single" w:color="auto" w:sz="4" w:space="0"/>
            </w:tcBorders>
            <w:vAlign w:val="center"/>
          </w:tcPr>
          <w:p w14:paraId="3CF43C1D">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02D3B3DF">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FE"/>
            </w:r>
            <w:r>
              <w:rPr>
                <w:rFonts w:hint="eastAsia" w:ascii="宋体" w:hAnsi="宋体" w:cs="宋体"/>
                <w:color w:val="auto"/>
                <w:sz w:val="22"/>
                <w:szCs w:val="22"/>
              </w:rPr>
              <w:t>不接受</w:t>
            </w:r>
          </w:p>
          <w:p w14:paraId="2557B258">
            <w:pPr>
              <w:spacing w:line="360" w:lineRule="exact"/>
              <w:rPr>
                <w:rFonts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接受，应满足下列要求：无。</w:t>
            </w:r>
          </w:p>
        </w:tc>
      </w:tr>
      <w:tr w14:paraId="6C4A256D">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36E90820">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2046" w:type="dxa"/>
            <w:tcBorders>
              <w:top w:val="single" w:color="auto" w:sz="4" w:space="0"/>
              <w:left w:val="single" w:color="auto" w:sz="4" w:space="0"/>
              <w:bottom w:val="single" w:color="auto" w:sz="4" w:space="0"/>
              <w:right w:val="single" w:color="auto" w:sz="4" w:space="0"/>
            </w:tcBorders>
            <w:vAlign w:val="center"/>
          </w:tcPr>
          <w:p w14:paraId="212BDBE0">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5B2DC13C">
            <w:pPr>
              <w:spacing w:line="360" w:lineRule="exact"/>
              <w:rPr>
                <w:rFonts w:ascii="宋体" w:hAnsi="宋体" w:cs="宋体"/>
                <w:color w:val="auto"/>
                <w:sz w:val="22"/>
                <w:szCs w:val="22"/>
              </w:rPr>
            </w:pPr>
            <w:r>
              <w:rPr>
                <w:rFonts w:hint="eastAsia" w:ascii="宋体" w:hAnsi="宋体" w:cs="宋体"/>
                <w:color w:val="auto"/>
                <w:sz w:val="22"/>
                <w:szCs w:val="22"/>
              </w:rPr>
              <w:t>□组织</w:t>
            </w:r>
          </w:p>
          <w:p w14:paraId="1701373B">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w:t>
            </w:r>
          </w:p>
        </w:tc>
      </w:tr>
      <w:tr w14:paraId="29A5C488">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0308A9CD">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2046" w:type="dxa"/>
            <w:tcBorders>
              <w:top w:val="single" w:color="auto" w:sz="4" w:space="0"/>
              <w:left w:val="single" w:color="auto" w:sz="4" w:space="0"/>
              <w:bottom w:val="single" w:color="auto" w:sz="4" w:space="0"/>
              <w:right w:val="single" w:color="auto" w:sz="4" w:space="0"/>
            </w:tcBorders>
            <w:vAlign w:val="center"/>
          </w:tcPr>
          <w:p w14:paraId="6A59561D">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363B9D8C">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14:paraId="3579AA53">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w:t>
            </w:r>
            <w:r>
              <w:rPr>
                <w:rFonts w:hint="eastAsia" w:ascii="宋体" w:hAnsi="宋体" w:cs="仿宋"/>
                <w:color w:val="auto"/>
                <w:sz w:val="22"/>
                <w:szCs w:val="22"/>
                <w:u w:val="single"/>
                <w:lang w:val="en-US" w:eastAsia="zh-CN"/>
              </w:rPr>
              <w:t xml:space="preserve">   </w:t>
            </w:r>
            <w:r>
              <w:rPr>
                <w:rFonts w:hint="eastAsia" w:ascii="宋体" w:hAnsi="宋体" w:cs="仿宋"/>
                <w:color w:val="auto"/>
                <w:sz w:val="22"/>
                <w:szCs w:val="22"/>
              </w:rPr>
              <w:t>,地点：</w:t>
            </w:r>
            <w:r>
              <w:rPr>
                <w:rFonts w:hint="eastAsia" w:ascii="宋体" w:hAnsi="宋体" w:cs="仿宋"/>
                <w:color w:val="auto"/>
                <w:sz w:val="22"/>
                <w:szCs w:val="22"/>
                <w:u w:val="single"/>
                <w:lang w:val="en-US" w:eastAsia="zh-CN"/>
              </w:rPr>
              <w:t xml:space="preserve">   </w:t>
            </w:r>
            <w:r>
              <w:rPr>
                <w:rFonts w:hint="eastAsia" w:ascii="宋体" w:hAnsi="宋体" w:cs="仿宋"/>
                <w:color w:val="auto"/>
                <w:sz w:val="22"/>
                <w:szCs w:val="22"/>
              </w:rPr>
              <w:t>，联系人：</w:t>
            </w:r>
            <w:r>
              <w:rPr>
                <w:rFonts w:hint="eastAsia" w:ascii="宋体" w:hAnsi="宋体" w:cs="仿宋"/>
                <w:color w:val="auto"/>
                <w:sz w:val="22"/>
                <w:szCs w:val="22"/>
                <w:u w:val="single"/>
                <w:lang w:val="en-US" w:eastAsia="zh-CN"/>
              </w:rPr>
              <w:t xml:space="preserve">   </w:t>
            </w:r>
            <w:r>
              <w:rPr>
                <w:rFonts w:hint="eastAsia" w:ascii="宋体" w:hAnsi="宋体" w:cs="仿宋"/>
                <w:color w:val="auto"/>
                <w:sz w:val="22"/>
                <w:szCs w:val="22"/>
              </w:rPr>
              <w:t>，联系方式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14:paraId="04AF67EE">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477C4C5E">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2046" w:type="dxa"/>
            <w:tcBorders>
              <w:top w:val="single" w:color="auto" w:sz="4" w:space="0"/>
              <w:left w:val="single" w:color="auto" w:sz="4" w:space="0"/>
              <w:bottom w:val="single" w:color="auto" w:sz="4" w:space="0"/>
              <w:right w:val="single" w:color="auto" w:sz="4" w:space="0"/>
            </w:tcBorders>
            <w:vAlign w:val="center"/>
          </w:tcPr>
          <w:p w14:paraId="3255703F">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3317FA65">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14:paraId="4AFD285C">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同意将非主体、非关键性的工作分包。</w:t>
            </w:r>
          </w:p>
          <w:p w14:paraId="344DCE05">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bCs/>
                <w:color w:val="auto"/>
                <w:sz w:val="22"/>
                <w:szCs w:val="22"/>
              </w:rPr>
              <w:t>不同意分包。</w:t>
            </w:r>
          </w:p>
          <w:p w14:paraId="024FD02D">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14:paraId="4CE671B6">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3FE93FBB">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2046" w:type="dxa"/>
            <w:tcBorders>
              <w:top w:val="single" w:color="auto" w:sz="4" w:space="0"/>
              <w:left w:val="single" w:color="auto" w:sz="4" w:space="0"/>
              <w:bottom w:val="single" w:color="auto" w:sz="4" w:space="0"/>
              <w:right w:val="single" w:color="auto" w:sz="4" w:space="0"/>
            </w:tcBorders>
            <w:vAlign w:val="center"/>
          </w:tcPr>
          <w:p w14:paraId="7D9024F0">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67E38D6">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14:paraId="25B5B4DC">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14:paraId="552A8B38">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1963FAFA">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2046" w:type="dxa"/>
            <w:tcBorders>
              <w:top w:val="single" w:color="auto" w:sz="4" w:space="0"/>
              <w:left w:val="single" w:color="auto" w:sz="4" w:space="0"/>
              <w:bottom w:val="single" w:color="auto" w:sz="4" w:space="0"/>
              <w:right w:val="single" w:color="auto" w:sz="4" w:space="0"/>
            </w:tcBorders>
            <w:vAlign w:val="center"/>
          </w:tcPr>
          <w:p w14:paraId="60386C83">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3FAF7C09">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4FB9143F">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75B1EE73">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2046" w:type="dxa"/>
            <w:tcBorders>
              <w:top w:val="single" w:color="auto" w:sz="4" w:space="0"/>
              <w:left w:val="single" w:color="auto" w:sz="4" w:space="0"/>
              <w:bottom w:val="single" w:color="auto" w:sz="4" w:space="0"/>
              <w:right w:val="single" w:color="auto" w:sz="4" w:space="0"/>
            </w:tcBorders>
            <w:vAlign w:val="center"/>
          </w:tcPr>
          <w:p w14:paraId="44A9D4B5">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23A9FEDF">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14:paraId="744E2517">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496C3077">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2046" w:type="dxa"/>
            <w:tcBorders>
              <w:top w:val="single" w:color="auto" w:sz="4" w:space="0"/>
              <w:left w:val="single" w:color="auto" w:sz="4" w:space="0"/>
              <w:bottom w:val="single" w:color="auto" w:sz="4" w:space="0"/>
              <w:right w:val="single" w:color="auto" w:sz="4" w:space="0"/>
            </w:tcBorders>
            <w:vAlign w:val="center"/>
          </w:tcPr>
          <w:p w14:paraId="070D1D77">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3D0441D0">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14:paraId="4DF08E57">
        <w:tblPrEx>
          <w:tblCellMar>
            <w:top w:w="0" w:type="dxa"/>
            <w:left w:w="108" w:type="dxa"/>
            <w:bottom w:w="0" w:type="dxa"/>
            <w:right w:w="108" w:type="dxa"/>
          </w:tblCellMar>
        </w:tblPrEx>
        <w:trPr>
          <w:trHeight w:val="273" w:hRule="atLeast"/>
        </w:trPr>
        <w:tc>
          <w:tcPr>
            <w:tcW w:w="667" w:type="dxa"/>
            <w:tcBorders>
              <w:top w:val="single" w:color="auto" w:sz="4" w:space="0"/>
              <w:left w:val="single" w:color="auto" w:sz="4" w:space="0"/>
              <w:bottom w:val="single" w:color="auto" w:sz="4" w:space="0"/>
              <w:right w:val="single" w:color="auto" w:sz="4" w:space="0"/>
            </w:tcBorders>
            <w:vAlign w:val="center"/>
          </w:tcPr>
          <w:p w14:paraId="36A9BEC2">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2046" w:type="dxa"/>
            <w:tcBorders>
              <w:top w:val="single" w:color="auto" w:sz="4" w:space="0"/>
              <w:left w:val="single" w:color="auto" w:sz="4" w:space="0"/>
              <w:bottom w:val="single" w:color="auto" w:sz="4" w:space="0"/>
              <w:right w:val="single" w:color="auto" w:sz="4" w:space="0"/>
            </w:tcBorders>
            <w:vAlign w:val="center"/>
          </w:tcPr>
          <w:p w14:paraId="394111D4">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73A468DF">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14:paraId="3A4406FE">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1D0D2F4A">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2046" w:type="dxa"/>
            <w:tcBorders>
              <w:top w:val="single" w:color="auto" w:sz="4" w:space="0"/>
              <w:left w:val="single" w:color="auto" w:sz="4" w:space="0"/>
              <w:bottom w:val="single" w:color="auto" w:sz="4" w:space="0"/>
              <w:right w:val="single" w:color="auto" w:sz="4" w:space="0"/>
            </w:tcBorders>
            <w:vAlign w:val="center"/>
          </w:tcPr>
          <w:p w14:paraId="500228D3">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5E9EA91F">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14:paraId="06C0599E">
        <w:tblPrEx>
          <w:tblCellMar>
            <w:top w:w="0" w:type="dxa"/>
            <w:left w:w="108" w:type="dxa"/>
            <w:bottom w:w="0" w:type="dxa"/>
            <w:right w:w="108" w:type="dxa"/>
          </w:tblCellMar>
        </w:tblPrEx>
        <w:trPr>
          <w:trHeight w:val="358" w:hRule="atLeast"/>
        </w:trPr>
        <w:tc>
          <w:tcPr>
            <w:tcW w:w="667" w:type="dxa"/>
            <w:tcBorders>
              <w:top w:val="single" w:color="auto" w:sz="4" w:space="0"/>
              <w:left w:val="single" w:color="auto" w:sz="4" w:space="0"/>
              <w:bottom w:val="single" w:color="auto" w:sz="4" w:space="0"/>
              <w:right w:val="single" w:color="auto" w:sz="4" w:space="0"/>
            </w:tcBorders>
            <w:vAlign w:val="center"/>
          </w:tcPr>
          <w:p w14:paraId="2921145A">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2046" w:type="dxa"/>
            <w:tcBorders>
              <w:top w:val="single" w:color="auto" w:sz="4" w:space="0"/>
              <w:left w:val="single" w:color="auto" w:sz="4" w:space="0"/>
              <w:bottom w:val="single" w:color="auto" w:sz="4" w:space="0"/>
              <w:right w:val="single" w:color="auto" w:sz="4" w:space="0"/>
            </w:tcBorders>
            <w:vAlign w:val="center"/>
          </w:tcPr>
          <w:p w14:paraId="1CAD1CC1">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515AF89B">
            <w:pPr>
              <w:pStyle w:val="21"/>
              <w:snapToGrid w:val="0"/>
              <w:spacing w:line="360" w:lineRule="exact"/>
              <w:rPr>
                <w:rFonts w:hAnsi="宋体" w:cs="宋体"/>
                <w:b/>
                <w:bCs/>
                <w:color w:val="auto"/>
              </w:rPr>
            </w:pPr>
            <w:r>
              <w:rPr>
                <w:rFonts w:hint="eastAsia" w:hAnsi="宋体" w:cs="宋体"/>
                <w:b/>
                <w:bCs/>
                <w:color w:val="auto"/>
              </w:rPr>
              <w:t>本项目实行网上电子投标。</w:t>
            </w:r>
          </w:p>
          <w:p w14:paraId="3BD67FE9">
            <w:pPr>
              <w:pStyle w:val="21"/>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14:paraId="697327F8">
            <w:pPr>
              <w:pStyle w:val="21"/>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14:paraId="1C270ADF">
            <w:pPr>
              <w:spacing w:line="360" w:lineRule="exact"/>
              <w:ind w:firstLine="211" w:firstLineChars="100"/>
              <w:rPr>
                <w:rStyle w:val="40"/>
                <w:rFonts w:ascii="宋体" w:hAnsi="宋体" w:cs="宋体"/>
                <w:color w:val="auto"/>
                <w:szCs w:val="22"/>
              </w:rPr>
            </w:pPr>
            <w:r>
              <w:rPr>
                <w:rFonts w:hint="eastAsia" w:ascii="宋体" w:hAnsi="宋体" w:cs="宋体"/>
                <w:b/>
                <w:bCs/>
                <w:color w:val="auto"/>
                <w:szCs w:val="22"/>
              </w:rPr>
              <w:t>(2)以介质存储的数据电文形式的备份响应文件：</w:t>
            </w:r>
            <w:r>
              <w:rPr>
                <w:rStyle w:val="40"/>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lang w:eastAsia="zh-CN"/>
              </w:rPr>
              <w:t>温州正扬招标代理有限公司</w:t>
            </w:r>
            <w:r>
              <w:rPr>
                <w:rFonts w:hint="eastAsia" w:ascii="宋体" w:hAnsi="宋体" w:cs="宋体"/>
                <w:b/>
                <w:bCs/>
                <w:color w:val="auto"/>
                <w:szCs w:val="22"/>
                <w:lang w:val="zh-CN"/>
              </w:rPr>
              <w:t>电子邮箱</w:t>
            </w:r>
            <w:r>
              <w:rPr>
                <w:rFonts w:hint="eastAsia" w:ascii="宋体" w:hAnsi="宋体"/>
                <w:b/>
                <w:bCs/>
                <w:color w:val="auto"/>
                <w:szCs w:val="22"/>
                <w:u w:val="single"/>
                <w:lang w:val="en-US" w:eastAsia="zh-CN"/>
              </w:rPr>
              <w:t>41396739</w:t>
            </w:r>
            <w:r>
              <w:rPr>
                <w:rFonts w:hint="eastAsia" w:ascii="宋体" w:hAnsi="宋体"/>
                <w:b/>
                <w:bCs/>
                <w:color w:val="auto"/>
                <w:szCs w:val="22"/>
                <w:u w:val="single"/>
              </w:rPr>
              <w:t>@qq.com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14:paraId="44F13DBC">
            <w:pPr>
              <w:pStyle w:val="21"/>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14:paraId="555DDCF6">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7E0BC459">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2046" w:type="dxa"/>
            <w:tcBorders>
              <w:top w:val="single" w:color="auto" w:sz="4" w:space="0"/>
              <w:left w:val="single" w:color="auto" w:sz="4" w:space="0"/>
              <w:bottom w:val="single" w:color="auto" w:sz="4" w:space="0"/>
              <w:right w:val="single" w:color="auto" w:sz="4" w:space="0"/>
            </w:tcBorders>
            <w:vAlign w:val="center"/>
          </w:tcPr>
          <w:p w14:paraId="148BABE7">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2E8B8F33">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1E881BB2">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14:paraId="7485B536">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4922B6E5">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2046" w:type="dxa"/>
            <w:tcBorders>
              <w:top w:val="single" w:color="auto" w:sz="4" w:space="0"/>
              <w:left w:val="single" w:color="auto" w:sz="4" w:space="0"/>
              <w:bottom w:val="single" w:color="auto" w:sz="4" w:space="0"/>
              <w:right w:val="single" w:color="auto" w:sz="4" w:space="0"/>
            </w:tcBorders>
            <w:vAlign w:val="center"/>
          </w:tcPr>
          <w:p w14:paraId="31F9E7C6">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14:paraId="008DCF1C">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0D665328">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w:t>
            </w:r>
            <w:r>
              <w:rPr>
                <w:rFonts w:hint="eastAsia" w:ascii="宋体" w:hAnsi="宋体"/>
                <w:color w:val="auto"/>
                <w:sz w:val="22"/>
                <w:szCs w:val="22"/>
                <w:lang w:val="en-US" w:eastAsia="zh-CN"/>
              </w:rPr>
              <w:t>温州市财政局</w:t>
            </w:r>
            <w:r>
              <w:rPr>
                <w:rFonts w:hint="eastAsia" w:ascii="宋体" w:hAnsi="宋体"/>
                <w:color w:val="auto"/>
                <w:sz w:val="22"/>
                <w:szCs w:val="22"/>
              </w:rPr>
              <w:t>的评标专家库中随机抽取产生。</w:t>
            </w:r>
          </w:p>
        </w:tc>
      </w:tr>
      <w:tr w14:paraId="21A6B362">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7F8E3EA3">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2046" w:type="dxa"/>
            <w:tcBorders>
              <w:top w:val="single" w:color="auto" w:sz="4" w:space="0"/>
              <w:left w:val="single" w:color="auto" w:sz="4" w:space="0"/>
              <w:bottom w:val="single" w:color="auto" w:sz="4" w:space="0"/>
              <w:right w:val="single" w:color="auto" w:sz="4" w:space="0"/>
            </w:tcBorders>
            <w:vAlign w:val="center"/>
          </w:tcPr>
          <w:p w14:paraId="77EABFBB">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2195DE5A">
            <w:pPr>
              <w:spacing w:line="360" w:lineRule="exact"/>
              <w:rPr>
                <w:rFonts w:ascii="宋体" w:hAnsi="宋体" w:cs="宋体"/>
                <w:b/>
                <w:color w:val="auto"/>
                <w:sz w:val="22"/>
                <w:szCs w:val="22"/>
              </w:rPr>
            </w:pPr>
            <w:r>
              <w:rPr>
                <w:rFonts w:hint="eastAsia" w:ascii="宋体" w:hAnsi="宋体" w:cs="宋体"/>
                <w:color w:val="auto"/>
                <w:sz w:val="22"/>
                <w:szCs w:val="22"/>
                <w:lang w:val="en-US" w:eastAsia="zh-CN"/>
              </w:rPr>
              <w:t>本项目无需履约担保</w:t>
            </w:r>
            <w:r>
              <w:rPr>
                <w:rFonts w:hint="eastAsia" w:ascii="宋体" w:hAnsi="宋体" w:cs="宋体"/>
                <w:color w:val="auto"/>
                <w:sz w:val="22"/>
                <w:szCs w:val="22"/>
              </w:rPr>
              <w:t>。</w:t>
            </w:r>
          </w:p>
        </w:tc>
      </w:tr>
      <w:tr w14:paraId="7206D9DC">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7D978747">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2046" w:type="dxa"/>
            <w:tcBorders>
              <w:top w:val="single" w:color="auto" w:sz="4" w:space="0"/>
              <w:left w:val="single" w:color="auto" w:sz="4" w:space="0"/>
              <w:bottom w:val="single" w:color="auto" w:sz="4" w:space="0"/>
              <w:right w:val="single" w:color="auto" w:sz="4" w:space="0"/>
            </w:tcBorders>
            <w:vAlign w:val="center"/>
          </w:tcPr>
          <w:p w14:paraId="25EE6DC6">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6CBC7246">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hint="eastAsia" w:ascii="宋体" w:hAnsi="宋体" w:cs="宋体"/>
                <w:b/>
                <w:color w:val="auto"/>
                <w:sz w:val="22"/>
                <w:szCs w:val="22"/>
                <w:lang w:val="en-US" w:eastAsia="zh-CN"/>
              </w:rPr>
              <w:t>7</w:t>
            </w:r>
            <w:r>
              <w:rPr>
                <w:rFonts w:hint="eastAsia" w:ascii="宋体" w:hAnsi="宋体" w:cs="宋体"/>
                <w:b/>
                <w:color w:val="auto"/>
                <w:sz w:val="22"/>
                <w:szCs w:val="22"/>
              </w:rPr>
              <w:t>页，第7点。</w:t>
            </w:r>
          </w:p>
        </w:tc>
      </w:tr>
      <w:tr w14:paraId="329CE849">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25654444">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2046" w:type="dxa"/>
            <w:tcBorders>
              <w:top w:val="single" w:color="auto" w:sz="4" w:space="0"/>
              <w:left w:val="single" w:color="auto" w:sz="4" w:space="0"/>
              <w:bottom w:val="single" w:color="auto" w:sz="4" w:space="0"/>
              <w:right w:val="single" w:color="auto" w:sz="4" w:space="0"/>
            </w:tcBorders>
            <w:vAlign w:val="center"/>
          </w:tcPr>
          <w:p w14:paraId="660E01BF">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6B842191">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63E8560D">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7407CAA8">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5"/>
                <w:rFonts w:hint="eastAsia" w:ascii="宋体" w:hAnsi="宋体" w:cs="宋体"/>
                <w:color w:val="auto"/>
                <w:sz w:val="22"/>
                <w:szCs w:val="22"/>
              </w:rPr>
              <w:t>www.creditchina.gov.cn</w:t>
            </w:r>
            <w:r>
              <w:rPr>
                <w:rStyle w:val="45"/>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5"/>
                <w:rFonts w:hint="eastAsia" w:ascii="宋体" w:hAnsi="宋体" w:cs="宋体"/>
                <w:color w:val="auto"/>
                <w:sz w:val="22"/>
                <w:szCs w:val="22"/>
              </w:rPr>
              <w:t>www.ccgp.gov.cn</w:t>
            </w:r>
            <w:r>
              <w:rPr>
                <w:rStyle w:val="45"/>
                <w:rFonts w:hint="eastAsia" w:ascii="宋体" w:hAnsi="宋体" w:cs="宋体"/>
                <w:color w:val="auto"/>
                <w:sz w:val="22"/>
                <w:szCs w:val="22"/>
              </w:rPr>
              <w:fldChar w:fldCharType="end"/>
            </w:r>
            <w:r>
              <w:rPr>
                <w:rFonts w:hint="eastAsia" w:ascii="宋体" w:hAnsi="宋体" w:cs="宋体"/>
                <w:color w:val="auto"/>
                <w:sz w:val="22"/>
                <w:szCs w:val="22"/>
              </w:rPr>
              <w:t>）；</w:t>
            </w:r>
          </w:p>
          <w:p w14:paraId="73831D2A">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7AAD0F75">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1FA394EE">
        <w:tblPrEx>
          <w:tblCellMar>
            <w:top w:w="0" w:type="dxa"/>
            <w:left w:w="108" w:type="dxa"/>
            <w:bottom w:w="0" w:type="dxa"/>
            <w:right w:w="108" w:type="dxa"/>
          </w:tblCellMar>
        </w:tblPrEx>
        <w:trPr>
          <w:trHeight w:val="442" w:hRule="atLeast"/>
        </w:trPr>
        <w:tc>
          <w:tcPr>
            <w:tcW w:w="667" w:type="dxa"/>
            <w:tcBorders>
              <w:top w:val="single" w:color="auto" w:sz="4" w:space="0"/>
              <w:left w:val="single" w:color="auto" w:sz="4" w:space="0"/>
              <w:bottom w:val="single" w:color="auto" w:sz="4" w:space="0"/>
              <w:right w:val="single" w:color="auto" w:sz="4" w:space="0"/>
            </w:tcBorders>
            <w:vAlign w:val="center"/>
          </w:tcPr>
          <w:p w14:paraId="34081B16">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2046" w:type="dxa"/>
            <w:tcBorders>
              <w:top w:val="single" w:color="auto" w:sz="4" w:space="0"/>
              <w:left w:val="single" w:color="auto" w:sz="4" w:space="0"/>
              <w:bottom w:val="single" w:color="auto" w:sz="4" w:space="0"/>
              <w:right w:val="single" w:color="auto" w:sz="4" w:space="0"/>
            </w:tcBorders>
            <w:vAlign w:val="center"/>
          </w:tcPr>
          <w:p w14:paraId="089E3608">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3237E9FD">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53769C1E">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14:paraId="70BD8D3E">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3FBB4C21">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2046" w:type="dxa"/>
            <w:tcBorders>
              <w:top w:val="single" w:color="auto" w:sz="4" w:space="0"/>
              <w:left w:val="single" w:color="auto" w:sz="4" w:space="0"/>
              <w:bottom w:val="single" w:color="auto" w:sz="4" w:space="0"/>
              <w:right w:val="single" w:color="auto" w:sz="4" w:space="0"/>
            </w:tcBorders>
            <w:vAlign w:val="center"/>
          </w:tcPr>
          <w:p w14:paraId="6C3E21D7">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56BC863E">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14:paraId="788CCF71">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56BFC0E">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018AA4D5">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2046" w:type="dxa"/>
            <w:tcBorders>
              <w:top w:val="single" w:color="auto" w:sz="4" w:space="0"/>
              <w:left w:val="single" w:color="auto" w:sz="4" w:space="0"/>
              <w:bottom w:val="single" w:color="auto" w:sz="4" w:space="0"/>
              <w:right w:val="single" w:color="auto" w:sz="4" w:space="0"/>
            </w:tcBorders>
            <w:vAlign w:val="center"/>
          </w:tcPr>
          <w:p w14:paraId="6982575A">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0A3ABF7B">
            <w:pPr>
              <w:spacing w:line="360" w:lineRule="exact"/>
              <w:rPr>
                <w:rFonts w:ascii="宋体" w:hAnsi="宋体" w:cs="宋体"/>
                <w:b/>
                <w:bCs/>
                <w:color w:val="auto"/>
                <w:sz w:val="22"/>
                <w:szCs w:val="22"/>
              </w:rPr>
            </w:pPr>
            <w:r>
              <w:rPr>
                <w:rFonts w:hint="eastAsia" w:ascii="宋体" w:hAnsi="宋体" w:cs="宋体"/>
                <w:b/>
                <w:bCs/>
                <w:color w:val="auto"/>
                <w:sz w:val="22"/>
                <w:szCs w:val="22"/>
              </w:rPr>
              <w:t xml:space="preserve">1、扶持中小企业（监狱企业、残疾人福利性单位）： </w:t>
            </w:r>
          </w:p>
          <w:p w14:paraId="2BA5E903">
            <w:pPr>
              <w:spacing w:line="360" w:lineRule="exact"/>
              <w:rPr>
                <w:rFonts w:ascii="宋体" w:hAnsi="宋体" w:cs="宋体"/>
                <w:color w:val="auto"/>
                <w:sz w:val="22"/>
                <w:szCs w:val="22"/>
              </w:rPr>
            </w:pPr>
            <w:r>
              <w:rPr>
                <w:rFonts w:hint="eastAsia" w:ascii="宋体" w:hAnsi="宋体" w:cs="宋体"/>
                <w:color w:val="auto"/>
                <w:sz w:val="22"/>
                <w:szCs w:val="22"/>
              </w:rPr>
              <w:t>（1）根据工信部等部委发布的《关于印发中小企业划型标准规定的通知》（工信部联企业〔2011〕300号），本项目属于</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农、林、牧、渔业，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工业（包括采矿业，制造业，电力、热力、燃气及水生产和供应业），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建筑业，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批发业，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零售业，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交通运输业（不含铁路运输业），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仓储业</w:t>
            </w:r>
            <w:r>
              <w:rPr>
                <w:rFonts w:hint="eastAsia" w:ascii="宋体" w:hAnsi="宋体" w:cs="宋体"/>
                <w:color w:val="auto"/>
                <w:sz w:val="22"/>
                <w:szCs w:val="22"/>
                <w:u w:val="single"/>
              </w:rPr>
              <w:t>，</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邮政业，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住宿业，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餐饮业，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信息传输业（包括电信、互联网和相关服务），</w:t>
            </w:r>
            <w:r>
              <w:rPr>
                <w:rFonts w:hint="eastAsia" w:ascii="宋体" w:hAnsi="宋体" w:cs="宋体"/>
                <w:b/>
                <w:color w:val="auto"/>
                <w:sz w:val="22"/>
                <w:szCs w:val="22"/>
                <w:u w:val="single"/>
              </w:rPr>
              <w:sym w:font="Wingdings" w:char="00A8"/>
            </w:r>
            <w:r>
              <w:rPr>
                <w:rFonts w:hint="eastAsia" w:ascii="宋体" w:hAnsi="宋体" w:cs="宋体"/>
                <w:color w:val="auto"/>
                <w:sz w:val="22"/>
                <w:szCs w:val="22"/>
                <w:u w:val="single"/>
              </w:rPr>
              <w:t>软件和信息技术服务业，</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房地产开发经营，</w:t>
            </w:r>
            <w:r>
              <w:rPr>
                <w:rFonts w:hint="eastAsia" w:ascii="宋体" w:hAnsi="宋体" w:cs="宋体"/>
                <w:b w:val="0"/>
                <w:bCs w:val="0"/>
                <w:color w:val="auto"/>
                <w:sz w:val="22"/>
                <w:szCs w:val="22"/>
                <w:u w:val="single"/>
              </w:rPr>
              <w:sym w:font="Wingdings" w:char="00A8"/>
            </w:r>
            <w:r>
              <w:rPr>
                <w:rFonts w:hint="eastAsia" w:ascii="宋体" w:hAnsi="宋体" w:cs="宋体"/>
                <w:b w:val="0"/>
                <w:bCs w:val="0"/>
                <w:color w:val="auto"/>
                <w:sz w:val="22"/>
                <w:szCs w:val="22"/>
                <w:u w:val="single"/>
              </w:rPr>
              <w:t>物业管理</w:t>
            </w:r>
            <w:r>
              <w:rPr>
                <w:rFonts w:hint="eastAsia" w:ascii="宋体" w:hAnsi="宋体" w:cs="宋体"/>
                <w:color w:val="auto"/>
                <w:sz w:val="22"/>
                <w:szCs w:val="22"/>
                <w:u w:val="single"/>
              </w:rPr>
              <w:t>，</w:t>
            </w:r>
            <w:r>
              <w:rPr>
                <w:rFonts w:hint="eastAsia" w:ascii="宋体" w:hAnsi="宋体" w:cs="宋体"/>
                <w:color w:val="auto"/>
                <w:sz w:val="22"/>
                <w:szCs w:val="22"/>
                <w:u w:val="single"/>
              </w:rPr>
              <w:sym w:font="Wingdings" w:char="00A8"/>
            </w:r>
            <w:r>
              <w:rPr>
                <w:rFonts w:hint="eastAsia" w:ascii="宋体" w:hAnsi="宋体" w:cs="宋体"/>
                <w:color w:val="auto"/>
                <w:sz w:val="22"/>
                <w:szCs w:val="22"/>
                <w:u w:val="single"/>
              </w:rPr>
              <w:t>租赁和商务服务业，</w:t>
            </w:r>
            <w:r>
              <w:rPr>
                <w:rFonts w:hint="eastAsia" w:ascii="宋体" w:hAnsi="宋体" w:cs="宋体"/>
                <w:color w:val="auto"/>
                <w:sz w:val="22"/>
                <w:szCs w:val="22"/>
                <w:u w:val="single"/>
              </w:rPr>
              <w:sym w:font="Wingdings" w:char="00FE"/>
            </w:r>
            <w:r>
              <w:rPr>
                <w:rFonts w:hint="eastAsia" w:ascii="宋体" w:hAnsi="宋体" w:cs="宋体"/>
                <w:color w:val="auto"/>
                <w:sz w:val="22"/>
                <w:szCs w:val="22"/>
                <w:u w:val="single"/>
              </w:rPr>
              <w:t>其他未列明行业（包括科学研究和技术服务业，水利、环境和公共设施管理业，居民服务、修理和其他服务业，社会工作，文化、体育和娱乐业等）</w:t>
            </w:r>
            <w:r>
              <w:rPr>
                <w:rFonts w:hint="eastAsia" w:ascii="宋体" w:hAnsi="宋体" w:cs="宋体"/>
                <w:color w:val="auto"/>
                <w:sz w:val="22"/>
                <w:szCs w:val="22"/>
              </w:rPr>
              <w:t xml:space="preserve"> 行业。</w:t>
            </w:r>
          </w:p>
          <w:p w14:paraId="3A532166">
            <w:pPr>
              <w:spacing w:line="360" w:lineRule="exact"/>
              <w:rPr>
                <w:rFonts w:ascii="宋体" w:hAnsi="宋体" w:cs="宋体"/>
                <w:color w:val="auto"/>
                <w:sz w:val="22"/>
                <w:szCs w:val="22"/>
              </w:rPr>
            </w:pPr>
            <w:r>
              <w:rPr>
                <w:rFonts w:hint="eastAsia" w:ascii="宋体" w:hAnsi="宋体" w:cs="宋体"/>
                <w:color w:val="auto"/>
                <w:sz w:val="22"/>
                <w:szCs w:val="22"/>
              </w:rPr>
              <w:t>2、根据财政部发布的《政府采购促进中小企业发展管理办法》财库（2020）46号、《浙江省财政厅关于进一步发挥政府采购政策功能全力推动经济稳进提质的通知》（浙财采监〔2022〕3号）、（浙财采监〔2022〕</w:t>
            </w:r>
            <w:r>
              <w:rPr>
                <w:rFonts w:ascii="宋体" w:hAnsi="宋体" w:cs="宋体"/>
                <w:color w:val="auto"/>
                <w:sz w:val="22"/>
                <w:szCs w:val="22"/>
              </w:rPr>
              <w:t>8</w:t>
            </w:r>
            <w:r>
              <w:rPr>
                <w:rFonts w:hint="eastAsia" w:ascii="宋体" w:hAnsi="宋体" w:cs="宋体"/>
                <w:color w:val="auto"/>
                <w:sz w:val="22"/>
                <w:szCs w:val="22"/>
              </w:rPr>
              <w:t>号）、（财库〔2022〕</w:t>
            </w:r>
            <w:r>
              <w:rPr>
                <w:rFonts w:ascii="宋体" w:hAnsi="宋体" w:cs="宋体"/>
                <w:color w:val="auto"/>
                <w:sz w:val="22"/>
                <w:szCs w:val="22"/>
              </w:rPr>
              <w:t>19</w:t>
            </w:r>
            <w:r>
              <w:rPr>
                <w:rFonts w:hint="eastAsia" w:ascii="宋体" w:hAnsi="宋体" w:cs="宋体"/>
                <w:color w:val="auto"/>
                <w:sz w:val="22"/>
                <w:szCs w:val="22"/>
              </w:rPr>
              <w:t>号）的相关规定：</w:t>
            </w:r>
          </w:p>
          <w:p w14:paraId="0B4FED48">
            <w:pPr>
              <w:spacing w:line="360" w:lineRule="exact"/>
              <w:ind w:firstLine="110" w:firstLineChars="50"/>
              <w:rPr>
                <w:rFonts w:ascii="宋体" w:hAnsi="宋体" w:cs="宋体"/>
                <w:color w:val="auto"/>
                <w:sz w:val="22"/>
                <w:szCs w:val="22"/>
              </w:rPr>
            </w:pPr>
            <w:r>
              <w:rPr>
                <w:rFonts w:hint="eastAsia" w:ascii="宋体" w:hAnsi="宋体" w:cs="宋体"/>
                <w:color w:val="auto"/>
                <w:sz w:val="22"/>
                <w:szCs w:val="22"/>
              </w:rPr>
              <w:t>2.1.是否为预留份额项目：</w:t>
            </w:r>
          </w:p>
          <w:p w14:paraId="1668FE8A">
            <w:pPr>
              <w:spacing w:line="360" w:lineRule="exact"/>
              <w:rPr>
                <w:rFonts w:ascii="宋体" w:hAnsi="宋体" w:cs="宋体"/>
                <w:color w:val="auto"/>
                <w:sz w:val="22"/>
                <w:szCs w:val="22"/>
              </w:rPr>
            </w:pPr>
            <w:r>
              <w:rPr>
                <w:rFonts w:hint="eastAsia" w:ascii="宋体" w:hAnsi="宋体" w:cs="宋体"/>
                <w:color w:val="auto"/>
                <w:sz w:val="22"/>
                <w:szCs w:val="22"/>
              </w:rPr>
              <w:sym w:font="Wingdings" w:char="00FE"/>
            </w:r>
            <w:r>
              <w:rPr>
                <w:rFonts w:ascii="宋体" w:hAnsi="宋体" w:cs="宋体"/>
                <w:color w:val="auto"/>
                <w:sz w:val="22"/>
                <w:szCs w:val="22"/>
              </w:rPr>
              <w:t xml:space="preserve"> </w:t>
            </w:r>
            <w:r>
              <w:rPr>
                <w:rFonts w:hint="eastAsia" w:ascii="宋体" w:hAnsi="宋体" w:cs="宋体"/>
                <w:color w:val="auto"/>
                <w:sz w:val="22"/>
                <w:szCs w:val="22"/>
              </w:rPr>
              <w:t>本项目为预留份额项目，专门面向中小企业采购。</w:t>
            </w:r>
          </w:p>
          <w:p w14:paraId="1FD7377C">
            <w:pPr>
              <w:spacing w:line="360" w:lineRule="exact"/>
              <w:ind w:left="221" w:hanging="221" w:hangingChars="100"/>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本项目为非预留份额项目、非专门面向中小企业的项目。</w:t>
            </w:r>
          </w:p>
          <w:p w14:paraId="35265434">
            <w:pPr>
              <w:spacing w:line="360" w:lineRule="exact"/>
              <w:ind w:left="221" w:hanging="221" w:hangingChars="100"/>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在评审时对小型和微型企业报价给予</w:t>
            </w:r>
            <w:r>
              <w:rPr>
                <w:rFonts w:ascii="宋体" w:hAnsi="宋体" w:cs="宋体"/>
                <w:color w:val="auto"/>
                <w:sz w:val="22"/>
                <w:szCs w:val="22"/>
                <w:u w:val="single"/>
              </w:rPr>
              <w:t>1</w:t>
            </w:r>
            <w:r>
              <w:rPr>
                <w:rFonts w:hint="eastAsia" w:ascii="宋体" w:hAnsi="宋体" w:cs="宋体"/>
                <w:color w:val="auto"/>
                <w:sz w:val="22"/>
                <w:szCs w:val="22"/>
                <w:u w:val="single"/>
              </w:rPr>
              <w:t>0%</w:t>
            </w:r>
            <w:r>
              <w:rPr>
                <w:rFonts w:hint="eastAsia" w:ascii="宋体" w:hAnsi="宋体" w:cs="宋体"/>
                <w:color w:val="auto"/>
                <w:sz w:val="22"/>
                <w:szCs w:val="22"/>
              </w:rPr>
              <w:t>（工程项目为5%）的扣除，用扣除后的价格参加评审。适用招标投标法的政府采购工程建设项目，采用综合评估法但未采用低价优先法计算价格分，评标时在采用原报价进行评分的基础上增加其价格得分的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u w:val="single"/>
              </w:rPr>
              <w:t xml:space="preserve">/ </w:t>
            </w:r>
            <w:r>
              <w:rPr>
                <w:rFonts w:hint="eastAsia" w:ascii="宋体" w:hAnsi="宋体" w:cs="宋体"/>
                <w:color w:val="auto"/>
                <w:sz w:val="22"/>
                <w:szCs w:val="22"/>
              </w:rPr>
              <w:t>%（3%-5%）作为其价格分。</w:t>
            </w:r>
          </w:p>
          <w:p w14:paraId="786D8497">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本项目为</w:t>
            </w: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接受大中型企业与小微企业组成联合体、</w:t>
            </w: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2"/>
                <w:szCs w:val="22"/>
                <w:u w:val="single"/>
              </w:rPr>
              <w:t xml:space="preserve"> </w:t>
            </w:r>
            <w:r>
              <w:rPr>
                <w:rFonts w:ascii="宋体" w:hAnsi="宋体" w:cs="宋体"/>
                <w:color w:val="auto"/>
                <w:sz w:val="22"/>
                <w:szCs w:val="22"/>
                <w:u w:val="single"/>
              </w:rPr>
              <w:t>4</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w:t>
            </w:r>
            <w:r>
              <w:rPr>
                <w:rFonts w:ascii="宋体" w:hAnsi="宋体" w:cs="宋体"/>
                <w:color w:val="auto"/>
                <w:sz w:val="22"/>
                <w:szCs w:val="22"/>
              </w:rPr>
              <w:t>6</w:t>
            </w:r>
            <w:r>
              <w:rPr>
                <w:rFonts w:hint="eastAsia" w:ascii="宋体" w:hAnsi="宋体" w:cs="宋体"/>
                <w:color w:val="auto"/>
                <w:sz w:val="22"/>
                <w:szCs w:val="22"/>
              </w:rPr>
              <w:t>%），工程项目为</w:t>
            </w:r>
            <w:r>
              <w:rPr>
                <w:rFonts w:ascii="宋体" w:hAnsi="宋体" w:cs="宋体"/>
                <w:color w:val="auto"/>
                <w:sz w:val="22"/>
                <w:szCs w:val="22"/>
                <w:u w:val="single"/>
              </w:rPr>
              <w:t>2</w:t>
            </w:r>
            <w:r>
              <w:rPr>
                <w:rFonts w:hint="eastAsia" w:ascii="宋体" w:hAnsi="宋体" w:cs="宋体"/>
                <w:color w:val="auto"/>
                <w:sz w:val="22"/>
                <w:szCs w:val="22"/>
                <w:u w:val="single"/>
              </w:rPr>
              <w:t>%（1%—2%）</w:t>
            </w:r>
            <w:r>
              <w:rPr>
                <w:rFonts w:hint="eastAsia" w:ascii="宋体" w:hAnsi="宋体" w:cs="宋体"/>
                <w:color w:val="auto"/>
                <w:sz w:val="22"/>
                <w:szCs w:val="22"/>
              </w:rPr>
              <w:t>的扣除，用扣除后的价格参加评审。</w:t>
            </w:r>
            <w:r>
              <w:rPr>
                <w:rFonts w:hint="eastAsia" w:ascii="宋体" w:hAnsi="宋体" w:cs="宋体"/>
                <w:color w:val="auto"/>
                <w:sz w:val="22"/>
                <w:szCs w:val="22"/>
              </w:rPr>
              <w:sym w:font="Wingdings" w:char="00A8"/>
            </w:r>
            <w:r>
              <w:rPr>
                <w:rFonts w:hint="eastAsia" w:ascii="宋体" w:hAnsi="宋体" w:cs="宋体"/>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宋体"/>
                <w:color w:val="auto"/>
                <w:sz w:val="22"/>
                <w:szCs w:val="22"/>
                <w:u w:val="single"/>
              </w:rPr>
              <w:t>/</w:t>
            </w:r>
            <w:r>
              <w:rPr>
                <w:rFonts w:hint="eastAsia" w:ascii="宋体" w:hAnsi="宋体" w:cs="宋体"/>
                <w:color w:val="auto"/>
                <w:sz w:val="22"/>
                <w:szCs w:val="22"/>
              </w:rPr>
              <w:t xml:space="preserve"> %（1%—2%）作为其价格分。</w:t>
            </w:r>
          </w:p>
          <w:p w14:paraId="3C0BCEDE">
            <w:pPr>
              <w:spacing w:line="360" w:lineRule="exact"/>
              <w:rPr>
                <w:rFonts w:ascii="宋体" w:hAnsi="宋体" w:cs="宋体"/>
                <w:color w:val="auto"/>
                <w:sz w:val="22"/>
                <w:szCs w:val="22"/>
              </w:rPr>
            </w:pPr>
            <w:r>
              <w:rPr>
                <w:rFonts w:hint="eastAsia" w:ascii="宋体" w:hAnsi="宋体" w:cs="宋体"/>
                <w:color w:val="auto"/>
                <w:sz w:val="22"/>
                <w:szCs w:val="22"/>
              </w:rPr>
              <w:t>2.2组成联合体或者接受分包的小微企业与联合体内其他企业、分包企业之间存在直接控股、管理关系的，不享受价格扣除优惠政策。</w:t>
            </w:r>
          </w:p>
          <w:p w14:paraId="64EF26F9">
            <w:pPr>
              <w:spacing w:line="360" w:lineRule="exact"/>
              <w:rPr>
                <w:rFonts w:ascii="宋体" w:hAnsi="宋体" w:cs="宋体"/>
                <w:color w:val="auto"/>
                <w:sz w:val="22"/>
                <w:szCs w:val="22"/>
              </w:rPr>
            </w:pPr>
            <w:r>
              <w:rPr>
                <w:rFonts w:hint="eastAsia" w:ascii="宋体" w:hAnsi="宋体" w:cs="宋体"/>
                <w:color w:val="auto"/>
                <w:sz w:val="22"/>
                <w:szCs w:val="22"/>
              </w:rPr>
              <w:t>2.3价格扣除比例或者价格分加分比例对小型企业和微型企业同等对待，不作区分。</w:t>
            </w:r>
          </w:p>
          <w:p w14:paraId="1BB0B139">
            <w:pPr>
              <w:spacing w:line="360" w:lineRule="exact"/>
              <w:rPr>
                <w:rFonts w:ascii="宋体" w:hAnsi="宋体" w:cs="宋体"/>
                <w:color w:val="auto"/>
                <w:sz w:val="22"/>
                <w:szCs w:val="22"/>
              </w:rPr>
            </w:pPr>
            <w:r>
              <w:rPr>
                <w:rFonts w:hint="eastAsia" w:ascii="宋体" w:hAnsi="宋体" w:cs="宋体"/>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5D099BFB">
            <w:pPr>
              <w:spacing w:line="360" w:lineRule="exact"/>
              <w:rPr>
                <w:rFonts w:ascii="宋体" w:hAnsi="宋体" w:cs="宋体"/>
                <w:color w:val="auto"/>
                <w:sz w:val="22"/>
                <w:szCs w:val="22"/>
              </w:rPr>
            </w:pPr>
            <w:r>
              <w:rPr>
                <w:rFonts w:hint="eastAsia" w:ascii="宋体" w:hAnsi="宋体" w:cs="宋体"/>
                <w:color w:val="auto"/>
                <w:sz w:val="22"/>
                <w:szCs w:val="22"/>
              </w:rPr>
              <w:t>2.5接受分包的项目，享受扶持政策获得政府采购合同的，小微企业不得将合同分包给大中型企业，中型企业不得将合同分包给大型企业。</w:t>
            </w:r>
          </w:p>
          <w:p w14:paraId="436C2DCF">
            <w:pPr>
              <w:spacing w:line="360" w:lineRule="exact"/>
              <w:rPr>
                <w:rFonts w:ascii="宋体" w:hAnsi="宋体" w:cs="宋体"/>
                <w:color w:val="auto"/>
                <w:sz w:val="22"/>
                <w:szCs w:val="22"/>
              </w:rPr>
            </w:pPr>
            <w:r>
              <w:rPr>
                <w:rFonts w:hint="eastAsia" w:ascii="宋体" w:hAnsi="宋体" w:cs="宋体"/>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2AC9B6F7">
            <w:pPr>
              <w:spacing w:line="360" w:lineRule="exact"/>
              <w:rPr>
                <w:rFonts w:ascii="宋体" w:hAnsi="宋体" w:cs="宋体"/>
                <w:color w:val="auto"/>
                <w:sz w:val="22"/>
                <w:szCs w:val="22"/>
              </w:rPr>
            </w:pPr>
            <w:r>
              <w:rPr>
                <w:rFonts w:hint="eastAsia" w:ascii="宋体" w:hAnsi="宋体" w:cs="宋体"/>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3A68F23B">
            <w:pPr>
              <w:spacing w:line="360" w:lineRule="exact"/>
              <w:rPr>
                <w:rFonts w:ascii="宋体" w:hAnsi="宋体"/>
                <w:color w:val="auto"/>
                <w:sz w:val="22"/>
                <w:szCs w:val="22"/>
              </w:rPr>
            </w:pPr>
            <w:r>
              <w:rPr>
                <w:rFonts w:hint="eastAsia" w:ascii="宋体" w:hAnsi="宋体" w:cs="宋体"/>
                <w:b/>
                <w:bCs/>
                <w:color w:val="auto"/>
                <w:sz w:val="22"/>
                <w:szCs w:val="22"/>
              </w:rPr>
              <w:t>(注：未提供以上材料的，均不给予价格扣除，以上优惠政策只享受一次）</w:t>
            </w:r>
            <w:r>
              <w:rPr>
                <w:rFonts w:hint="eastAsia" w:ascii="宋体" w:hAnsi="宋体" w:cs="仿宋"/>
                <w:b/>
                <w:bCs/>
                <w:color w:val="auto"/>
                <w:sz w:val="22"/>
                <w:szCs w:val="22"/>
              </w:rPr>
              <w:t>。</w:t>
            </w:r>
          </w:p>
        </w:tc>
      </w:tr>
      <w:tr w14:paraId="30C3A879">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669851BE">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2046" w:type="dxa"/>
            <w:tcBorders>
              <w:top w:val="single" w:color="auto" w:sz="4" w:space="0"/>
              <w:left w:val="single" w:color="auto" w:sz="4" w:space="0"/>
              <w:bottom w:val="single" w:color="auto" w:sz="4" w:space="0"/>
              <w:right w:val="single" w:color="auto" w:sz="4" w:space="0"/>
            </w:tcBorders>
            <w:vAlign w:val="center"/>
          </w:tcPr>
          <w:p w14:paraId="69374EF3">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128B6DB2">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A8"/>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14:paraId="7FB4017E">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hint="eastAsia" w:ascii="宋体" w:hAnsi="宋体" w:cs="仿宋"/>
                <w:color w:val="auto"/>
                <w:sz w:val="22"/>
                <w:szCs w:val="22"/>
              </w:rPr>
              <w:t>服务类。</w:t>
            </w:r>
          </w:p>
        </w:tc>
      </w:tr>
      <w:tr w14:paraId="437F9D48">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583346D4">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6</w:t>
            </w:r>
          </w:p>
        </w:tc>
        <w:tc>
          <w:tcPr>
            <w:tcW w:w="2046" w:type="dxa"/>
            <w:tcBorders>
              <w:top w:val="single" w:color="auto" w:sz="4" w:space="0"/>
              <w:left w:val="single" w:color="auto" w:sz="4" w:space="0"/>
              <w:bottom w:val="single" w:color="auto" w:sz="4" w:space="0"/>
              <w:right w:val="single" w:color="auto" w:sz="4" w:space="0"/>
            </w:tcBorders>
            <w:vAlign w:val="center"/>
          </w:tcPr>
          <w:p w14:paraId="00CBB13A">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6B6AD736">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w:t>
            </w:r>
            <w:r>
              <w:rPr>
                <w:rFonts w:hint="eastAsia" w:ascii="宋体" w:hAnsi="宋体" w:cs="宋体"/>
                <w:color w:val="auto"/>
                <w:sz w:val="22"/>
                <w:szCs w:val="22"/>
                <w:lang w:eastAsia="zh-CN"/>
              </w:rPr>
              <w:t>投标人</w:t>
            </w:r>
            <w:r>
              <w:rPr>
                <w:rFonts w:hint="eastAsia" w:ascii="宋体" w:hAnsi="宋体" w:cs="宋体"/>
                <w:color w:val="auto"/>
                <w:sz w:val="22"/>
                <w:szCs w:val="22"/>
              </w:rPr>
              <w:t>若有融资意向，可直接登录http://jinrong.zcygov.cn，查看信用融资政策文件及各相关银行服务方案，也可直接向各银行咨询相关业务。</w:t>
            </w:r>
          </w:p>
        </w:tc>
      </w:tr>
      <w:tr w14:paraId="2B7C250A">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4FA7AC67">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7</w:t>
            </w:r>
          </w:p>
        </w:tc>
        <w:tc>
          <w:tcPr>
            <w:tcW w:w="2046" w:type="dxa"/>
            <w:tcBorders>
              <w:top w:val="single" w:color="auto" w:sz="4" w:space="0"/>
              <w:left w:val="single" w:color="auto" w:sz="4" w:space="0"/>
              <w:bottom w:val="single" w:color="auto" w:sz="4" w:space="0"/>
              <w:right w:val="single" w:color="auto" w:sz="4" w:space="0"/>
            </w:tcBorders>
            <w:vAlign w:val="center"/>
          </w:tcPr>
          <w:p w14:paraId="4DB48B13">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225D1733">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w:t>
            </w:r>
            <w:r>
              <w:rPr>
                <w:rFonts w:hint="eastAsia" w:ascii="宋体" w:hAnsi="宋体" w:cs="宋体"/>
                <w:bCs/>
                <w:color w:val="auto"/>
                <w:sz w:val="22"/>
                <w:szCs w:val="22"/>
                <w:u w:val="single"/>
                <w:lang w:val="en-US" w:eastAsia="zh-CN"/>
              </w:rPr>
              <w:t>一次性</w:t>
            </w:r>
            <w:r>
              <w:rPr>
                <w:rFonts w:hint="eastAsia" w:ascii="宋体" w:hAnsi="宋体" w:cs="宋体"/>
                <w:bCs/>
                <w:color w:val="auto"/>
                <w:sz w:val="22"/>
                <w:szCs w:val="22"/>
                <w:u w:val="single"/>
              </w:rPr>
              <w:t>收取</w:t>
            </w:r>
            <w:r>
              <w:rPr>
                <w:rFonts w:hint="eastAsia" w:ascii="宋体" w:hAnsi="宋体" w:cs="宋体"/>
                <w:bCs/>
                <w:color w:val="auto"/>
                <w:sz w:val="22"/>
                <w:szCs w:val="22"/>
                <w:u w:val="single"/>
                <w:lang w:val="en-US" w:eastAsia="zh-CN"/>
              </w:rPr>
              <w:t>人民币柒仟伍佰元整（￥7500元）</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14:paraId="52CD3197">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14:paraId="5C857D2A">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14:paraId="7962F55D">
            <w:pPr>
              <w:spacing w:line="360" w:lineRule="exact"/>
              <w:ind w:firstLine="550" w:firstLineChars="250"/>
              <w:rPr>
                <w:rFonts w:hint="eastAsia" w:ascii="宋体" w:hAnsi="宋体" w:eastAsia="宋体" w:cs="宋体"/>
                <w:color w:val="auto"/>
                <w:sz w:val="22"/>
                <w:szCs w:val="22"/>
                <w:lang w:eastAsia="zh-CN"/>
              </w:rPr>
            </w:pPr>
            <w:r>
              <w:rPr>
                <w:rFonts w:hint="eastAsia" w:ascii="宋体" w:hAnsi="宋体" w:cs="宋体"/>
                <w:color w:val="auto"/>
                <w:sz w:val="22"/>
                <w:szCs w:val="22"/>
              </w:rPr>
              <w:t>户  名：</w:t>
            </w:r>
            <w:r>
              <w:rPr>
                <w:rFonts w:hint="eastAsia" w:ascii="宋体" w:hAnsi="宋体" w:cs="宋体"/>
                <w:color w:val="auto"/>
                <w:sz w:val="22"/>
                <w:szCs w:val="22"/>
                <w:lang w:eastAsia="zh-CN"/>
              </w:rPr>
              <w:t>温州正扬招标代理有限公司</w:t>
            </w:r>
          </w:p>
          <w:p w14:paraId="5DBEDB37">
            <w:pPr>
              <w:spacing w:line="36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账  号：201000362277073</w:t>
            </w:r>
          </w:p>
          <w:p w14:paraId="7A899C9B">
            <w:pPr>
              <w:spacing w:line="360" w:lineRule="exact"/>
              <w:ind w:firstLine="550" w:firstLineChars="250"/>
              <w:rPr>
                <w:rFonts w:hint="eastAsia" w:ascii="宋体" w:hAnsi="宋体" w:cs="宋体"/>
                <w:color w:val="auto"/>
                <w:sz w:val="22"/>
                <w:szCs w:val="22"/>
              </w:rPr>
            </w:pPr>
            <w:r>
              <w:rPr>
                <w:rFonts w:hint="eastAsia" w:ascii="宋体" w:hAnsi="宋体" w:cs="宋体"/>
                <w:color w:val="auto"/>
                <w:sz w:val="22"/>
                <w:szCs w:val="22"/>
              </w:rPr>
              <w:t>开户行：浙江温州鹿城农村商业银行股份有限公司五马支行</w:t>
            </w:r>
          </w:p>
          <w:p w14:paraId="0DE8D843">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14:paraId="3E314A01">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08EF6757">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8</w:t>
            </w:r>
          </w:p>
        </w:tc>
        <w:tc>
          <w:tcPr>
            <w:tcW w:w="2046" w:type="dxa"/>
            <w:tcBorders>
              <w:top w:val="single" w:color="auto" w:sz="4" w:space="0"/>
              <w:left w:val="single" w:color="auto" w:sz="4" w:space="0"/>
              <w:bottom w:val="single" w:color="auto" w:sz="4" w:space="0"/>
              <w:right w:val="single" w:color="auto" w:sz="4" w:space="0"/>
            </w:tcBorders>
            <w:vAlign w:val="center"/>
          </w:tcPr>
          <w:p w14:paraId="0F40D3BA">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0D4232B9">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r w14:paraId="6F9E856F">
        <w:tblPrEx>
          <w:tblCellMar>
            <w:top w:w="0" w:type="dxa"/>
            <w:left w:w="108" w:type="dxa"/>
            <w:bottom w:w="0" w:type="dxa"/>
            <w:right w:w="108" w:type="dxa"/>
          </w:tblCellMar>
        </w:tblPrEx>
        <w:trPr>
          <w:trHeight w:val="567" w:hRule="atLeast"/>
        </w:trPr>
        <w:tc>
          <w:tcPr>
            <w:tcW w:w="667" w:type="dxa"/>
            <w:tcBorders>
              <w:top w:val="single" w:color="auto" w:sz="4" w:space="0"/>
              <w:left w:val="single" w:color="auto" w:sz="4" w:space="0"/>
              <w:bottom w:val="single" w:color="auto" w:sz="4" w:space="0"/>
              <w:right w:val="single" w:color="auto" w:sz="4" w:space="0"/>
            </w:tcBorders>
            <w:vAlign w:val="center"/>
          </w:tcPr>
          <w:p w14:paraId="789C14DC">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29</w:t>
            </w:r>
          </w:p>
        </w:tc>
        <w:tc>
          <w:tcPr>
            <w:tcW w:w="2046" w:type="dxa"/>
            <w:tcBorders>
              <w:top w:val="single" w:color="auto" w:sz="4" w:space="0"/>
              <w:left w:val="single" w:color="auto" w:sz="4" w:space="0"/>
              <w:bottom w:val="single" w:color="auto" w:sz="4" w:space="0"/>
              <w:right w:val="single" w:color="auto" w:sz="4" w:space="0"/>
            </w:tcBorders>
            <w:vAlign w:val="center"/>
          </w:tcPr>
          <w:p w14:paraId="58DEC9A0">
            <w:pPr>
              <w:spacing w:line="360" w:lineRule="exact"/>
              <w:jc w:val="center"/>
              <w:rPr>
                <w:rFonts w:ascii="宋体" w:hAnsi="宋体" w:cs="宋体"/>
                <w:color w:val="auto"/>
                <w:sz w:val="22"/>
                <w:szCs w:val="22"/>
              </w:rPr>
            </w:pPr>
            <w:r>
              <w:rPr>
                <w:rFonts w:hint="eastAsia" w:ascii="宋体" w:hAnsi="宋体" w:cs="宋体"/>
                <w:color w:val="auto"/>
                <w:sz w:val="22"/>
                <w:szCs w:val="22"/>
              </w:rPr>
              <w:t>项目需要增加的其他约定</w:t>
            </w:r>
          </w:p>
        </w:tc>
        <w:tc>
          <w:tcPr>
            <w:tcW w:w="7295" w:type="dxa"/>
            <w:tcBorders>
              <w:top w:val="single" w:color="auto" w:sz="4" w:space="0"/>
              <w:left w:val="single" w:color="auto" w:sz="4" w:space="0"/>
              <w:bottom w:val="single" w:color="auto" w:sz="4" w:space="0"/>
              <w:right w:val="single" w:color="auto" w:sz="4" w:space="0"/>
            </w:tcBorders>
            <w:vAlign w:val="center"/>
          </w:tcPr>
          <w:p w14:paraId="555B9B62">
            <w:pPr>
              <w:spacing w:line="360" w:lineRule="exact"/>
              <w:rPr>
                <w:rFonts w:ascii="宋体" w:hAnsi="宋体" w:cs="宋体"/>
                <w:color w:val="auto"/>
                <w:sz w:val="22"/>
                <w:szCs w:val="22"/>
              </w:rPr>
            </w:pPr>
            <w:r>
              <w:rPr>
                <w:rFonts w:hint="eastAsia" w:ascii="宋体" w:hAnsi="宋体" w:cs="宋体"/>
                <w:color w:val="auto"/>
                <w:sz w:val="22"/>
                <w:szCs w:val="22"/>
              </w:rPr>
              <w:t>无</w:t>
            </w:r>
          </w:p>
        </w:tc>
      </w:tr>
    </w:tbl>
    <w:p w14:paraId="6EF47AFC">
      <w:pPr>
        <w:pStyle w:val="4"/>
        <w:spacing w:line="680" w:lineRule="exact"/>
        <w:jc w:val="center"/>
        <w:rPr>
          <w:rFonts w:ascii="宋体" w:hAnsi="宋体" w:eastAsia="宋体" w:cs="宋体"/>
          <w:color w:val="auto"/>
          <w:sz w:val="28"/>
          <w:szCs w:val="28"/>
        </w:rPr>
      </w:pPr>
      <w:bookmarkStart w:id="28" w:name="_Toc26800"/>
      <w:r>
        <w:rPr>
          <w:rFonts w:hint="eastAsia" w:ascii="宋体" w:hAnsi="宋体" w:eastAsia="宋体" w:cs="宋体"/>
          <w:color w:val="auto"/>
          <w:sz w:val="28"/>
          <w:szCs w:val="28"/>
        </w:rPr>
        <w:t>一、 说   明</w:t>
      </w:r>
      <w:bookmarkEnd w:id="28"/>
    </w:p>
    <w:p w14:paraId="1B6E501B">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3591077">
      <w:pPr>
        <w:tabs>
          <w:tab w:val="left" w:pos="360"/>
        </w:tabs>
        <w:spacing w:line="440" w:lineRule="exact"/>
        <w:ind w:left="550" w:hanging="550" w:hangingChars="250"/>
        <w:rPr>
          <w:rFonts w:ascii="宋体" w:hAnsi="宋体" w:cs="宋体"/>
          <w:color w:val="auto"/>
          <w:sz w:val="22"/>
          <w:szCs w:val="22"/>
        </w:rPr>
      </w:pPr>
      <w:bookmarkStart w:id="30" w:name="_Toc31546"/>
      <w:bookmarkStart w:id="31" w:name="_Toc3235"/>
      <w:bookmarkStart w:id="32" w:name="_Toc1906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14:paraId="47B61DF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14:paraId="7A176740">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14:paraId="3A5BE66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“投标人、供应商”均系指响应招标、参加投标竞争的法人、其他组织或者自然人。</w:t>
      </w:r>
    </w:p>
    <w:p w14:paraId="4E5F45D3">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14:paraId="264D9777">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14:paraId="6824F16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14:paraId="0AF5744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14:paraId="53DFF2BB">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14:paraId="7F3F2921">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14:paraId="0AE16E64">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013BEF0">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3B7DEEBD">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CE8173A">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14E56C2">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14:paraId="153002DF">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14:paraId="1E1B704F">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14:paraId="10C500D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D6A432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14:paraId="61390547">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19F7686D">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0B64C18">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14:paraId="0DEABADA">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33996484">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14:paraId="086B3481">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14:paraId="5148FB03">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14:paraId="5E7ECBAF">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14:paraId="6E36A677">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14:paraId="5211A8AC">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14:paraId="7979DFCB">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14:paraId="32F08F80">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w:t>
      </w:r>
      <w:r>
        <w:rPr>
          <w:rFonts w:hint="eastAsia" w:ascii="宋体" w:hAnsi="宋体" w:cs="仿宋"/>
          <w:color w:val="auto"/>
          <w:sz w:val="22"/>
          <w:szCs w:val="22"/>
          <w:lang w:val="en-US" w:eastAsia="zh-CN"/>
        </w:rPr>
        <w:t>%</w:t>
      </w:r>
      <w:r>
        <w:rPr>
          <w:rFonts w:hint="eastAsia" w:ascii="宋体" w:hAnsi="宋体" w:cs="仿宋"/>
          <w:color w:val="auto"/>
          <w:sz w:val="22"/>
          <w:szCs w:val="22"/>
        </w:rPr>
        <w:t>-20%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50F5069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14:paraId="3AB95C3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547FE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FBFC3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14:paraId="6DD4A45A">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7F933E9">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9A7DBC5">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14:paraId="7A77E0F7">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14:paraId="3C864026">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4BECE3">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14:paraId="3CCC00F8">
      <w:pPr>
        <w:pStyle w:val="21"/>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14:paraId="5DAE6D9E">
      <w:pPr>
        <w:pStyle w:val="21"/>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4875409">
      <w:pPr>
        <w:pStyle w:val="12"/>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14:paraId="33C1C47B">
      <w:pPr>
        <w:pStyle w:val="12"/>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14:paraId="1725D844">
      <w:pPr>
        <w:pStyle w:val="21"/>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14:paraId="2F78739D">
      <w:pPr>
        <w:pStyle w:val="21"/>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14:paraId="2C10DEAF">
      <w:pPr>
        <w:pStyle w:val="21"/>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14:paraId="04EA5C56">
      <w:pPr>
        <w:pStyle w:val="21"/>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14:paraId="04FB2308">
      <w:pPr>
        <w:pStyle w:val="21"/>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14:paraId="41E3441E">
      <w:pPr>
        <w:pStyle w:val="21"/>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14:paraId="7F391CDB">
      <w:pPr>
        <w:pStyle w:val="21"/>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14:paraId="4E18282D">
      <w:pPr>
        <w:pStyle w:val="21"/>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14:paraId="5AEDD43C">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14:paraId="2FE8E5C4">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14:paraId="2B383EDE">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14:paraId="086B6400">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E959946">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14:paraId="31D437F5">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14:paraId="677E211D">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161673A4">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14:paraId="30666441">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14:paraId="2CFEEE71">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14:paraId="4D82868E">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14:paraId="65FE72B2">
      <w:pPr>
        <w:pStyle w:val="4"/>
        <w:spacing w:line="680" w:lineRule="exact"/>
        <w:jc w:val="center"/>
        <w:rPr>
          <w:rFonts w:ascii="宋体" w:hAnsi="宋体" w:eastAsia="宋体" w:cs="宋体"/>
          <w:color w:val="auto"/>
          <w:sz w:val="28"/>
          <w:szCs w:val="28"/>
        </w:rPr>
      </w:pPr>
      <w:bookmarkStart w:id="33" w:name="_Toc12967"/>
      <w:r>
        <w:rPr>
          <w:rFonts w:hint="eastAsia" w:ascii="宋体" w:hAnsi="宋体" w:eastAsia="宋体" w:cs="宋体"/>
          <w:color w:val="auto"/>
          <w:sz w:val="28"/>
          <w:szCs w:val="28"/>
        </w:rPr>
        <w:t>二、 招标文件</w:t>
      </w:r>
      <w:bookmarkEnd w:id="29"/>
      <w:bookmarkEnd w:id="33"/>
    </w:p>
    <w:p w14:paraId="07A72EE7">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14:paraId="22DE5686">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14:paraId="4B7E8622">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6859AEB4">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43FC5126">
      <w:pPr>
        <w:pStyle w:val="4"/>
        <w:spacing w:line="680" w:lineRule="exact"/>
        <w:ind w:firstLine="420"/>
        <w:jc w:val="center"/>
        <w:rPr>
          <w:rFonts w:ascii="宋体" w:hAnsi="宋体" w:eastAsia="宋体" w:cs="宋体"/>
          <w:color w:val="auto"/>
          <w:sz w:val="28"/>
          <w:szCs w:val="28"/>
        </w:rPr>
      </w:pPr>
      <w:bookmarkStart w:id="34" w:name="_Toc230773777"/>
      <w:bookmarkStart w:id="35" w:name="_Toc7646"/>
      <w:r>
        <w:rPr>
          <w:rFonts w:hint="eastAsia" w:ascii="宋体" w:hAnsi="宋体" w:eastAsia="宋体" w:cs="宋体"/>
          <w:color w:val="auto"/>
          <w:sz w:val="28"/>
          <w:szCs w:val="28"/>
        </w:rPr>
        <w:t>三、 投标文件的编制</w:t>
      </w:r>
      <w:bookmarkEnd w:id="34"/>
      <w:bookmarkEnd w:id="35"/>
    </w:p>
    <w:p w14:paraId="721E9C28">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14:paraId="5783ECDE">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14:paraId="77DF5BEF">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14:paraId="1FB73A7F">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14:paraId="4B453F1E">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14:paraId="12828C5B">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14:paraId="47E7F35F">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14:paraId="2943AC89">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14:paraId="4B54706D">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14:paraId="7EE0AC11">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7B84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14:paraId="1D4F79EF">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14:paraId="43A8F60C">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14:paraId="6729B548">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11CE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5B1A515">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14:paraId="3B34FBB1">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14:paraId="11241455">
            <w:pPr>
              <w:autoSpaceDE w:val="0"/>
              <w:autoSpaceDN w:val="0"/>
              <w:adjustRightInd w:val="0"/>
              <w:snapToGrid w:val="0"/>
              <w:spacing w:line="440" w:lineRule="exact"/>
              <w:jc w:val="center"/>
              <w:rPr>
                <w:rFonts w:hint="eastAsia" w:ascii="宋体" w:hAnsi="宋体" w:eastAsia="宋体" w:cs="宋体"/>
                <w:b/>
                <w:color w:val="auto"/>
                <w:sz w:val="22"/>
                <w:lang w:eastAsia="zh-CN"/>
              </w:rPr>
            </w:pPr>
            <w:r>
              <w:rPr>
                <w:rFonts w:hint="eastAsia" w:ascii="宋体" w:hAnsi="宋体" w:cs="宋体"/>
                <w:color w:val="auto"/>
                <w:sz w:val="22"/>
                <w:szCs w:val="22"/>
              </w:rPr>
              <w:t>附件</w:t>
            </w:r>
            <w:r>
              <w:rPr>
                <w:rFonts w:hint="eastAsia" w:ascii="宋体" w:hAnsi="宋体" w:cs="宋体"/>
                <w:color w:val="auto"/>
                <w:sz w:val="22"/>
                <w:szCs w:val="22"/>
                <w:lang w:val="en-US" w:eastAsia="zh-CN"/>
              </w:rPr>
              <w:t>四</w:t>
            </w:r>
          </w:p>
        </w:tc>
      </w:tr>
      <w:tr w14:paraId="79BA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1E266E">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14:paraId="4F832350">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14:paraId="3A2ED2A5">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四</w:t>
            </w:r>
            <w:r>
              <w:rPr>
                <w:rFonts w:hint="eastAsia" w:ascii="宋体" w:hAnsi="宋体" w:cs="宋体"/>
                <w:color w:val="auto"/>
                <w:sz w:val="22"/>
                <w:szCs w:val="22"/>
              </w:rPr>
              <w:t>-1、2</w:t>
            </w:r>
          </w:p>
        </w:tc>
      </w:tr>
      <w:tr w14:paraId="0A8D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28FECC0">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14:paraId="5E0172C5">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投标人企业法人有效营业执照（或事业法人登记证书或其它工商等登记证明材料，自然人提供身份证)复制件（五选一）</w:t>
            </w:r>
          </w:p>
          <w:p w14:paraId="0F070A30">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14:paraId="72FADACC">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14:paraId="576CBE9F">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14:paraId="0D24546B">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14:paraId="0A6AA668">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14:paraId="1722B386">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56C76225">
            <w:pPr>
              <w:autoSpaceDE w:val="0"/>
              <w:autoSpaceDN w:val="0"/>
              <w:adjustRightInd w:val="0"/>
              <w:snapToGrid w:val="0"/>
              <w:spacing w:line="440" w:lineRule="exact"/>
              <w:jc w:val="center"/>
              <w:rPr>
                <w:rFonts w:ascii="宋体" w:hAnsi="宋体" w:cs="宋体"/>
                <w:color w:val="auto"/>
                <w:sz w:val="22"/>
                <w:szCs w:val="22"/>
              </w:rPr>
            </w:pPr>
          </w:p>
        </w:tc>
      </w:tr>
      <w:tr w14:paraId="6852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60ED464">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14:paraId="6C36212E">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14:paraId="34E16E89">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四</w:t>
            </w:r>
            <w:r>
              <w:rPr>
                <w:rFonts w:hint="eastAsia" w:ascii="宋体" w:hAnsi="宋体" w:cs="宋体"/>
                <w:color w:val="auto"/>
                <w:sz w:val="22"/>
                <w:szCs w:val="22"/>
              </w:rPr>
              <w:t>-</w:t>
            </w:r>
            <w:r>
              <w:rPr>
                <w:rFonts w:ascii="宋体" w:hAnsi="宋体" w:cs="宋体"/>
                <w:color w:val="auto"/>
                <w:sz w:val="22"/>
                <w:szCs w:val="22"/>
              </w:rPr>
              <w:t>3</w:t>
            </w:r>
          </w:p>
        </w:tc>
      </w:tr>
      <w:tr w14:paraId="2CC6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BC98F41">
            <w:pPr>
              <w:autoSpaceDE w:val="0"/>
              <w:autoSpaceDN w:val="0"/>
              <w:adjustRightInd w:val="0"/>
              <w:snapToGrid w:val="0"/>
              <w:spacing w:line="430" w:lineRule="atLeast"/>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1.4</w:t>
            </w:r>
          </w:p>
        </w:tc>
        <w:tc>
          <w:tcPr>
            <w:tcW w:w="7449" w:type="dxa"/>
            <w:vAlign w:val="top"/>
          </w:tcPr>
          <w:p w14:paraId="655785F3">
            <w:pPr>
              <w:autoSpaceDE w:val="0"/>
              <w:autoSpaceDN w:val="0"/>
              <w:adjustRightInd w:val="0"/>
              <w:snapToGrid w:val="0"/>
              <w:spacing w:line="430" w:lineRule="atLeast"/>
              <w:rPr>
                <w:rFonts w:hint="eastAsia" w:ascii="宋体" w:hAnsi="宋体"/>
                <w:color w:val="auto"/>
                <w:sz w:val="22"/>
                <w:szCs w:val="22"/>
              </w:rPr>
            </w:pPr>
            <w:r>
              <w:rPr>
                <w:rFonts w:hint="eastAsia" w:ascii="宋体" w:hAnsi="宋体"/>
                <w:color w:val="auto"/>
                <w:sz w:val="22"/>
                <w:szCs w:val="22"/>
              </w:rPr>
              <w:t>具有有效期内的测绘乙级及以上资质</w:t>
            </w:r>
          </w:p>
        </w:tc>
        <w:tc>
          <w:tcPr>
            <w:tcW w:w="1440" w:type="dxa"/>
            <w:vAlign w:val="top"/>
          </w:tcPr>
          <w:p w14:paraId="45FD9317">
            <w:pPr>
              <w:autoSpaceDE w:val="0"/>
              <w:autoSpaceDN w:val="0"/>
              <w:adjustRightInd w:val="0"/>
              <w:snapToGrid w:val="0"/>
              <w:spacing w:line="430" w:lineRule="atLeast"/>
              <w:jc w:val="center"/>
              <w:rPr>
                <w:rFonts w:hint="eastAsia" w:ascii="宋体" w:hAnsi="宋体" w:cs="宋体"/>
                <w:color w:val="auto"/>
                <w:sz w:val="22"/>
                <w:szCs w:val="22"/>
              </w:rPr>
            </w:pPr>
          </w:p>
        </w:tc>
      </w:tr>
      <w:tr w14:paraId="263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9572A15">
            <w:pPr>
              <w:autoSpaceDE w:val="0"/>
              <w:autoSpaceDN w:val="0"/>
              <w:adjustRightInd w:val="0"/>
              <w:snapToGrid w:val="0"/>
              <w:spacing w:line="430" w:lineRule="atLeast"/>
              <w:jc w:val="center"/>
              <w:rPr>
                <w:rFonts w:ascii="宋体" w:hAnsi="宋体" w:cs="宋体"/>
                <w:color w:val="auto"/>
                <w:sz w:val="22"/>
                <w:lang w:val="zh-CN"/>
              </w:rPr>
            </w:pPr>
            <w:r>
              <w:rPr>
                <w:rFonts w:hint="eastAsia" w:ascii="宋体" w:hAnsi="宋体" w:cs="宋体"/>
                <w:color w:val="auto"/>
                <w:sz w:val="22"/>
                <w:szCs w:val="22"/>
                <w:lang w:val="en-US" w:eastAsia="zh-CN"/>
              </w:rPr>
              <w:t>2</w:t>
            </w:r>
          </w:p>
        </w:tc>
        <w:tc>
          <w:tcPr>
            <w:tcW w:w="7449" w:type="dxa"/>
            <w:vAlign w:val="top"/>
          </w:tcPr>
          <w:p w14:paraId="455C42D9">
            <w:pPr>
              <w:autoSpaceDE w:val="0"/>
              <w:autoSpaceDN w:val="0"/>
              <w:adjustRightInd w:val="0"/>
              <w:snapToGrid w:val="0"/>
              <w:spacing w:line="430" w:lineRule="atLeast"/>
              <w:rPr>
                <w:rFonts w:hint="eastAsia" w:ascii="宋体" w:hAnsi="宋体" w:cs="宋体"/>
                <w:color w:val="auto"/>
                <w:sz w:val="22"/>
                <w:szCs w:val="22"/>
              </w:rPr>
            </w:pPr>
            <w:r>
              <w:rPr>
                <w:rFonts w:hint="eastAsia" w:ascii="宋体" w:hAnsi="宋体"/>
                <w:color w:val="auto"/>
                <w:sz w:val="22"/>
                <w:szCs w:val="22"/>
              </w:rPr>
              <w:t>中小企业声明函</w:t>
            </w:r>
          </w:p>
        </w:tc>
        <w:tc>
          <w:tcPr>
            <w:tcW w:w="1440" w:type="dxa"/>
            <w:vAlign w:val="top"/>
          </w:tcPr>
          <w:p w14:paraId="54EE4955">
            <w:pPr>
              <w:autoSpaceDE w:val="0"/>
              <w:autoSpaceDN w:val="0"/>
              <w:adjustRightInd w:val="0"/>
              <w:snapToGrid w:val="0"/>
              <w:spacing w:line="430" w:lineRule="atLeast"/>
              <w:jc w:val="center"/>
              <w:rPr>
                <w:rFonts w:hint="eastAsia"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九</w:t>
            </w:r>
            <w:r>
              <w:rPr>
                <w:rFonts w:hint="eastAsia" w:ascii="宋体" w:hAnsi="宋体" w:cs="宋体"/>
                <w:color w:val="auto"/>
                <w:sz w:val="22"/>
                <w:szCs w:val="22"/>
              </w:rPr>
              <w:t>-1</w:t>
            </w:r>
          </w:p>
        </w:tc>
      </w:tr>
      <w:tr w14:paraId="1E9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23CC61C">
            <w:pPr>
              <w:autoSpaceDE w:val="0"/>
              <w:autoSpaceDN w:val="0"/>
              <w:adjustRightInd w:val="0"/>
              <w:snapToGrid w:val="0"/>
              <w:spacing w:line="430" w:lineRule="atLeast"/>
              <w:jc w:val="center"/>
              <w:rPr>
                <w:rFonts w:ascii="宋体" w:hAnsi="宋体" w:cs="宋体"/>
                <w:color w:val="auto"/>
                <w:sz w:val="22"/>
                <w:lang w:val="zh-CN"/>
              </w:rPr>
            </w:pPr>
            <w:r>
              <w:rPr>
                <w:rFonts w:hint="eastAsia" w:ascii="宋体" w:hAnsi="宋体" w:cs="宋体"/>
                <w:color w:val="auto"/>
                <w:sz w:val="22"/>
                <w:szCs w:val="22"/>
                <w:lang w:val="en-US" w:eastAsia="zh-CN"/>
              </w:rPr>
              <w:t>3</w:t>
            </w:r>
          </w:p>
        </w:tc>
        <w:tc>
          <w:tcPr>
            <w:tcW w:w="7449" w:type="dxa"/>
            <w:vAlign w:val="top"/>
          </w:tcPr>
          <w:p w14:paraId="6181DD98">
            <w:pPr>
              <w:autoSpaceDE w:val="0"/>
              <w:autoSpaceDN w:val="0"/>
              <w:adjustRightInd w:val="0"/>
              <w:snapToGrid w:val="0"/>
              <w:spacing w:line="430" w:lineRule="atLeast"/>
              <w:rPr>
                <w:rFonts w:hint="eastAsia" w:ascii="宋体" w:hAnsi="宋体" w:cs="宋体"/>
                <w:color w:val="auto"/>
                <w:sz w:val="22"/>
                <w:szCs w:val="22"/>
              </w:rPr>
            </w:pPr>
            <w:r>
              <w:rPr>
                <w:rFonts w:hint="eastAsia" w:ascii="宋体" w:hAnsi="宋体"/>
                <w:color w:val="auto"/>
                <w:sz w:val="22"/>
                <w:szCs w:val="22"/>
              </w:rPr>
              <w:t>残疾人福利性单位声明函（如为残疾人单位的请根据附件内容提供）</w:t>
            </w:r>
          </w:p>
        </w:tc>
        <w:tc>
          <w:tcPr>
            <w:tcW w:w="1440" w:type="dxa"/>
            <w:vAlign w:val="top"/>
          </w:tcPr>
          <w:p w14:paraId="385405EC">
            <w:pPr>
              <w:autoSpaceDE w:val="0"/>
              <w:autoSpaceDN w:val="0"/>
              <w:adjustRightInd w:val="0"/>
              <w:snapToGrid w:val="0"/>
              <w:spacing w:line="430" w:lineRule="atLeast"/>
              <w:jc w:val="center"/>
              <w:rPr>
                <w:rFonts w:hint="eastAsia"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九</w:t>
            </w:r>
            <w:r>
              <w:rPr>
                <w:rFonts w:hint="eastAsia" w:ascii="宋体" w:hAnsi="宋体" w:cs="宋体"/>
                <w:color w:val="auto"/>
                <w:sz w:val="22"/>
                <w:szCs w:val="22"/>
              </w:rPr>
              <w:t>-1</w:t>
            </w:r>
          </w:p>
        </w:tc>
      </w:tr>
      <w:tr w14:paraId="6D3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9A82C45">
            <w:pPr>
              <w:autoSpaceDE w:val="0"/>
              <w:autoSpaceDN w:val="0"/>
              <w:adjustRightInd w:val="0"/>
              <w:snapToGrid w:val="0"/>
              <w:spacing w:line="430" w:lineRule="atLeast"/>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4</w:t>
            </w:r>
          </w:p>
        </w:tc>
        <w:tc>
          <w:tcPr>
            <w:tcW w:w="7449" w:type="dxa"/>
            <w:vAlign w:val="top"/>
          </w:tcPr>
          <w:p w14:paraId="13B510BB">
            <w:pPr>
              <w:autoSpaceDE w:val="0"/>
              <w:autoSpaceDN w:val="0"/>
              <w:adjustRightInd w:val="0"/>
              <w:snapToGrid w:val="0"/>
              <w:spacing w:line="430" w:lineRule="atLeast"/>
              <w:rPr>
                <w:rFonts w:hint="eastAsia" w:ascii="宋体" w:hAnsi="宋体"/>
                <w:color w:val="auto"/>
                <w:sz w:val="22"/>
                <w:szCs w:val="22"/>
              </w:rPr>
            </w:pPr>
            <w:r>
              <w:rPr>
                <w:rFonts w:hint="eastAsia" w:ascii="宋体" w:hAnsi="宋体"/>
                <w:color w:val="auto"/>
                <w:sz w:val="22"/>
                <w:szCs w:val="22"/>
              </w:rPr>
              <w:t>监狱企业提供的相关证明材料（如为监狱企业的请根据附件内容提供）</w:t>
            </w:r>
          </w:p>
        </w:tc>
        <w:tc>
          <w:tcPr>
            <w:tcW w:w="1440" w:type="dxa"/>
            <w:vAlign w:val="top"/>
          </w:tcPr>
          <w:p w14:paraId="54CF09BC">
            <w:pPr>
              <w:autoSpaceDE w:val="0"/>
              <w:autoSpaceDN w:val="0"/>
              <w:adjustRightInd w:val="0"/>
              <w:snapToGrid w:val="0"/>
              <w:spacing w:line="430" w:lineRule="atLeast"/>
              <w:jc w:val="center"/>
              <w:rPr>
                <w:rFonts w:hint="eastAsia"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val="en-US" w:eastAsia="zh-CN"/>
              </w:rPr>
              <w:t>九</w:t>
            </w:r>
            <w:r>
              <w:rPr>
                <w:rFonts w:hint="eastAsia" w:ascii="宋体" w:hAnsi="宋体" w:cs="宋体"/>
                <w:color w:val="auto"/>
                <w:sz w:val="22"/>
                <w:szCs w:val="22"/>
              </w:rPr>
              <w:t>-1</w:t>
            </w:r>
          </w:p>
        </w:tc>
      </w:tr>
      <w:tr w14:paraId="6CD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42CA645B">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14:paraId="140B85FB">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7544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AC66B2">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14:paraId="75E70765">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14:paraId="5A65B0AD">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295C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326537E">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14:paraId="60E46130">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14:paraId="5D0EBF09">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14:paraId="3E12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C54EE01">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14:paraId="06B219A0">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14:paraId="6D3252F5">
            <w:pPr>
              <w:autoSpaceDE w:val="0"/>
              <w:autoSpaceDN w:val="0"/>
              <w:adjustRightInd w:val="0"/>
              <w:snapToGrid w:val="0"/>
              <w:spacing w:line="44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附件</w:t>
            </w:r>
            <w:r>
              <w:rPr>
                <w:rFonts w:hint="eastAsia" w:ascii="宋体" w:hAnsi="宋体" w:cs="宋体"/>
                <w:color w:val="auto"/>
                <w:sz w:val="22"/>
                <w:szCs w:val="22"/>
                <w:lang w:val="en-US" w:eastAsia="zh-CN"/>
              </w:rPr>
              <w:t>五</w:t>
            </w:r>
          </w:p>
        </w:tc>
      </w:tr>
      <w:tr w14:paraId="38AB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5DE2F8">
            <w:pPr>
              <w:autoSpaceDE w:val="0"/>
              <w:autoSpaceDN w:val="0"/>
              <w:adjustRightInd w:val="0"/>
              <w:snapToGrid w:val="0"/>
              <w:spacing w:line="440" w:lineRule="exact"/>
              <w:jc w:val="center"/>
              <w:rPr>
                <w:rFonts w:hint="default" w:ascii="宋体" w:hAnsi="宋体" w:cs="宋体"/>
                <w:color w:val="auto"/>
                <w:sz w:val="22"/>
                <w:lang w:val="en-US" w:eastAsia="zh-CN"/>
              </w:rPr>
            </w:pPr>
            <w:r>
              <w:rPr>
                <w:rFonts w:hint="eastAsia" w:ascii="宋体" w:hAnsi="宋体" w:cs="宋体"/>
                <w:color w:val="auto"/>
                <w:sz w:val="22"/>
                <w:lang w:val="en-US" w:eastAsia="zh-CN"/>
              </w:rPr>
              <w:t>3</w:t>
            </w:r>
          </w:p>
        </w:tc>
        <w:tc>
          <w:tcPr>
            <w:tcW w:w="7350" w:type="dxa"/>
            <w:vAlign w:val="top"/>
          </w:tcPr>
          <w:p w14:paraId="0DF6A196">
            <w:pPr>
              <w:autoSpaceDE w:val="0"/>
              <w:autoSpaceDN w:val="0"/>
              <w:adjustRightInd w:val="0"/>
              <w:snapToGrid w:val="0"/>
              <w:spacing w:line="440" w:lineRule="exact"/>
              <w:rPr>
                <w:rFonts w:hint="eastAsia" w:ascii="宋体" w:hAnsi="宋体"/>
                <w:bCs/>
                <w:color w:val="auto"/>
                <w:sz w:val="22"/>
                <w:szCs w:val="22"/>
              </w:rPr>
            </w:pPr>
            <w:r>
              <w:rPr>
                <w:rFonts w:hint="eastAsia" w:ascii="宋体" w:hAnsi="宋体"/>
                <w:bCs/>
                <w:color w:val="auto"/>
                <w:szCs w:val="22"/>
              </w:rPr>
              <w:t>投入本项目团队情况表</w:t>
            </w:r>
          </w:p>
        </w:tc>
        <w:tc>
          <w:tcPr>
            <w:tcW w:w="1516" w:type="dxa"/>
            <w:vAlign w:val="top"/>
          </w:tcPr>
          <w:p w14:paraId="01FF88D9">
            <w:pPr>
              <w:autoSpaceDE w:val="0"/>
              <w:autoSpaceDN w:val="0"/>
              <w:adjustRightInd w:val="0"/>
              <w:snapToGrid w:val="0"/>
              <w:spacing w:line="44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附件</w:t>
            </w:r>
            <w:r>
              <w:rPr>
                <w:rFonts w:hint="eastAsia" w:ascii="宋体" w:hAnsi="宋体" w:cs="宋体"/>
                <w:color w:val="auto"/>
                <w:sz w:val="22"/>
                <w:szCs w:val="22"/>
                <w:lang w:val="en-US" w:eastAsia="zh-CN"/>
              </w:rPr>
              <w:t>六</w:t>
            </w:r>
          </w:p>
        </w:tc>
      </w:tr>
      <w:tr w14:paraId="300A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24DBB45">
            <w:pPr>
              <w:autoSpaceDE w:val="0"/>
              <w:autoSpaceDN w:val="0"/>
              <w:adjustRightInd w:val="0"/>
              <w:snapToGrid w:val="0"/>
              <w:spacing w:line="440" w:lineRule="exact"/>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4</w:t>
            </w:r>
          </w:p>
        </w:tc>
        <w:tc>
          <w:tcPr>
            <w:tcW w:w="7350" w:type="dxa"/>
            <w:vAlign w:val="top"/>
          </w:tcPr>
          <w:p w14:paraId="0221F511">
            <w:pPr>
              <w:autoSpaceDE w:val="0"/>
              <w:autoSpaceDN w:val="0"/>
              <w:adjustRightInd w:val="0"/>
              <w:snapToGrid w:val="0"/>
              <w:spacing w:line="440" w:lineRule="exact"/>
              <w:rPr>
                <w:rFonts w:ascii="宋体" w:cs="宋体"/>
                <w:color w:val="auto"/>
                <w:sz w:val="22"/>
              </w:rPr>
            </w:pPr>
            <w:r>
              <w:rPr>
                <w:rFonts w:hint="eastAsia" w:hAnsi="宋体"/>
                <w:color w:val="auto"/>
                <w:sz w:val="22"/>
                <w:szCs w:val="22"/>
              </w:rPr>
              <w:t>投标人同类项目业绩一览表</w:t>
            </w:r>
          </w:p>
        </w:tc>
        <w:tc>
          <w:tcPr>
            <w:tcW w:w="1516" w:type="dxa"/>
            <w:vAlign w:val="center"/>
          </w:tcPr>
          <w:p w14:paraId="66EB34D7">
            <w:pPr>
              <w:autoSpaceDE w:val="0"/>
              <w:autoSpaceDN w:val="0"/>
              <w:adjustRightInd w:val="0"/>
              <w:snapToGrid w:val="0"/>
              <w:spacing w:line="44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附件</w:t>
            </w:r>
            <w:r>
              <w:rPr>
                <w:rFonts w:hint="eastAsia" w:ascii="宋体" w:hAnsi="宋体" w:cs="宋体"/>
                <w:color w:val="auto"/>
                <w:sz w:val="22"/>
                <w:szCs w:val="22"/>
                <w:lang w:val="en-US" w:eastAsia="zh-CN"/>
              </w:rPr>
              <w:t>七</w:t>
            </w:r>
          </w:p>
        </w:tc>
      </w:tr>
      <w:tr w14:paraId="44F4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BD9DFD">
            <w:pPr>
              <w:autoSpaceDE w:val="0"/>
              <w:autoSpaceDN w:val="0"/>
              <w:adjustRightInd w:val="0"/>
              <w:snapToGrid w:val="0"/>
              <w:spacing w:line="440" w:lineRule="exact"/>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5</w:t>
            </w:r>
          </w:p>
        </w:tc>
        <w:tc>
          <w:tcPr>
            <w:tcW w:w="7350" w:type="dxa"/>
          </w:tcPr>
          <w:p w14:paraId="07F4B775">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投标技术方案（按“评标细则”相关评分内容逐项编制，格式自拟）</w:t>
            </w:r>
          </w:p>
        </w:tc>
        <w:tc>
          <w:tcPr>
            <w:tcW w:w="1516" w:type="dxa"/>
          </w:tcPr>
          <w:p w14:paraId="7BC3EA22">
            <w:pPr>
              <w:autoSpaceDE w:val="0"/>
              <w:autoSpaceDN w:val="0"/>
              <w:adjustRightInd w:val="0"/>
              <w:snapToGrid w:val="0"/>
              <w:spacing w:line="440" w:lineRule="exact"/>
              <w:jc w:val="center"/>
              <w:rPr>
                <w:rFonts w:ascii="宋体" w:hAnsi="宋体" w:cs="宋体"/>
                <w:color w:val="auto"/>
                <w:sz w:val="22"/>
                <w:szCs w:val="22"/>
              </w:rPr>
            </w:pPr>
          </w:p>
        </w:tc>
      </w:tr>
      <w:tr w14:paraId="6A4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951FEEF">
            <w:pPr>
              <w:autoSpaceDE w:val="0"/>
              <w:autoSpaceDN w:val="0"/>
              <w:adjustRightInd w:val="0"/>
              <w:snapToGrid w:val="0"/>
              <w:spacing w:line="440" w:lineRule="exact"/>
              <w:jc w:val="center"/>
              <w:rPr>
                <w:rFonts w:hint="eastAsia" w:ascii="宋体" w:hAnsi="宋体" w:eastAsia="宋体" w:cs="宋体"/>
                <w:color w:val="auto"/>
                <w:sz w:val="22"/>
                <w:lang w:eastAsia="zh-CN"/>
              </w:rPr>
            </w:pPr>
            <w:r>
              <w:rPr>
                <w:rFonts w:hint="eastAsia" w:ascii="宋体" w:hAnsi="宋体" w:cs="宋体"/>
                <w:color w:val="auto"/>
                <w:sz w:val="22"/>
                <w:lang w:val="en-US" w:eastAsia="zh-CN"/>
              </w:rPr>
              <w:t>6</w:t>
            </w:r>
          </w:p>
        </w:tc>
        <w:tc>
          <w:tcPr>
            <w:tcW w:w="7350" w:type="dxa"/>
            <w:vAlign w:val="center"/>
          </w:tcPr>
          <w:p w14:paraId="505110B0">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14:paraId="490D3E1D">
            <w:pPr>
              <w:autoSpaceDE w:val="0"/>
              <w:autoSpaceDN w:val="0"/>
              <w:adjustRightInd w:val="0"/>
              <w:snapToGrid w:val="0"/>
              <w:spacing w:line="440" w:lineRule="exact"/>
              <w:jc w:val="center"/>
              <w:rPr>
                <w:rFonts w:ascii="宋体" w:hAnsi="宋体" w:cs="宋体"/>
                <w:color w:val="auto"/>
                <w:sz w:val="22"/>
                <w:szCs w:val="22"/>
              </w:rPr>
            </w:pPr>
          </w:p>
        </w:tc>
      </w:tr>
      <w:tr w14:paraId="3C59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A556A16">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14:paraId="04BD925B">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1D32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Align w:val="center"/>
          </w:tcPr>
          <w:p w14:paraId="60F06294">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14:paraId="120277F9">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14:paraId="7C2640C9">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2699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C5C1590">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14:paraId="1CCADFD8">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14:paraId="451795CE">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14:paraId="6820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D66152F">
            <w:pPr>
              <w:autoSpaceDE w:val="0"/>
              <w:autoSpaceDN w:val="0"/>
              <w:adjustRightInd w:val="0"/>
              <w:snapToGrid w:val="0"/>
              <w:spacing w:line="430" w:lineRule="atLeast"/>
              <w:jc w:val="center"/>
              <w:rPr>
                <w:rFonts w:hint="eastAsia" w:ascii="宋体" w:hAnsi="宋体" w:eastAsia="宋体" w:cs="宋体"/>
                <w:bCs/>
                <w:color w:val="auto"/>
                <w:sz w:val="22"/>
                <w:lang w:val="en-US" w:eastAsia="zh-CN"/>
              </w:rPr>
            </w:pPr>
            <w:r>
              <w:rPr>
                <w:rFonts w:hint="eastAsia" w:ascii="宋体" w:hAnsi="宋体" w:cs="宋体"/>
                <w:bCs/>
                <w:color w:val="auto"/>
                <w:sz w:val="22"/>
                <w:lang w:val="en-US" w:eastAsia="zh-CN"/>
              </w:rPr>
              <w:t>2</w:t>
            </w:r>
          </w:p>
        </w:tc>
        <w:tc>
          <w:tcPr>
            <w:tcW w:w="7305" w:type="dxa"/>
          </w:tcPr>
          <w:p w14:paraId="6A1D3704">
            <w:pPr>
              <w:autoSpaceDE w:val="0"/>
              <w:autoSpaceDN w:val="0"/>
              <w:adjustRightInd w:val="0"/>
              <w:spacing w:line="430" w:lineRule="atLeast"/>
              <w:textAlignment w:val="bottom"/>
              <w:rPr>
                <w:rFonts w:hint="eastAsia" w:ascii="宋体" w:hAnsi="宋体" w:cs="宋体"/>
                <w:bCs/>
                <w:color w:val="auto"/>
                <w:sz w:val="22"/>
              </w:rPr>
            </w:pPr>
            <w:r>
              <w:rPr>
                <w:rFonts w:hint="eastAsia" w:ascii="宋体" w:hAnsi="宋体" w:cs="宋体"/>
                <w:bCs/>
                <w:color w:val="auto"/>
                <w:sz w:val="22"/>
                <w:lang w:val="en-US" w:eastAsia="zh-CN"/>
              </w:rPr>
              <w:t>分项</w:t>
            </w:r>
            <w:r>
              <w:rPr>
                <w:rFonts w:hint="eastAsia" w:ascii="宋体" w:hAnsi="宋体" w:cs="宋体"/>
                <w:bCs/>
                <w:color w:val="auto"/>
                <w:sz w:val="22"/>
              </w:rPr>
              <w:t>报价表</w:t>
            </w:r>
          </w:p>
        </w:tc>
        <w:tc>
          <w:tcPr>
            <w:tcW w:w="1550" w:type="dxa"/>
          </w:tcPr>
          <w:p w14:paraId="2A987694">
            <w:pPr>
              <w:autoSpaceDE w:val="0"/>
              <w:autoSpaceDN w:val="0"/>
              <w:adjustRightInd w:val="0"/>
              <w:spacing w:line="430" w:lineRule="atLeast"/>
              <w:jc w:val="center"/>
              <w:textAlignment w:val="bottom"/>
              <w:rPr>
                <w:rFonts w:hint="eastAsia" w:ascii="宋体" w:hAnsi="宋体" w:eastAsia="宋体" w:cs="宋体"/>
                <w:bCs/>
                <w:color w:val="auto"/>
                <w:sz w:val="22"/>
                <w:lang w:eastAsia="zh-CN"/>
              </w:rPr>
            </w:pPr>
            <w:r>
              <w:rPr>
                <w:rFonts w:hint="eastAsia" w:ascii="宋体" w:hAnsi="宋体" w:cs="宋体"/>
                <w:bCs/>
                <w:color w:val="auto"/>
                <w:sz w:val="22"/>
              </w:rPr>
              <w:t>附件</w:t>
            </w:r>
            <w:r>
              <w:rPr>
                <w:rFonts w:hint="eastAsia" w:ascii="宋体" w:hAnsi="宋体" w:cs="宋体"/>
                <w:bCs/>
                <w:color w:val="auto"/>
                <w:sz w:val="22"/>
                <w:lang w:val="en-US" w:eastAsia="zh-CN"/>
              </w:rPr>
              <w:t>三</w:t>
            </w:r>
          </w:p>
        </w:tc>
      </w:tr>
    </w:tbl>
    <w:p w14:paraId="7C21E6D5">
      <w:pPr>
        <w:spacing w:line="440" w:lineRule="exact"/>
        <w:ind w:firstLine="420" w:firstLineChars="0"/>
        <w:rPr>
          <w:rFonts w:ascii="宋体" w:hAnsi="宋体" w:cs="宋体"/>
          <w:color w:val="auto"/>
          <w:sz w:val="22"/>
          <w:szCs w:val="22"/>
        </w:rPr>
      </w:pPr>
      <w:r>
        <w:rPr>
          <w:rFonts w:hint="eastAsia" w:ascii="宋体" w:hAnsi="宋体" w:cs="宋体"/>
          <w:color w:val="auto"/>
          <w:sz w:val="22"/>
          <w:szCs w:val="22"/>
        </w:rPr>
        <w:t>5.2  投标文件格式</w:t>
      </w:r>
    </w:p>
    <w:p w14:paraId="05604AFF">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14:paraId="36E50850">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14:paraId="09FBFFD3">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cs="宋体"/>
          <w:color w:val="auto"/>
          <w:sz w:val="22"/>
          <w:szCs w:val="22"/>
          <w:lang w:val="en-US" w:eastAsia="zh-CN"/>
        </w:rPr>
        <w:t xml:space="preserve"> </w:t>
      </w:r>
      <w:r>
        <w:rPr>
          <w:rFonts w:hint="eastAsia" w:ascii="宋体" w:hAnsi="宋体"/>
          <w:b/>
          <w:color w:val="auto"/>
          <w:sz w:val="22"/>
          <w:szCs w:val="22"/>
          <w:lang w:val="en-US" w:eastAsia="zh-CN"/>
        </w:rPr>
        <w:t>投标报价</w:t>
      </w:r>
      <w:r>
        <w:rPr>
          <w:rFonts w:hint="eastAsia" w:ascii="宋体" w:hAnsi="宋体" w:cs="宋体"/>
          <w:color w:val="auto"/>
          <w:sz w:val="22"/>
          <w:szCs w:val="22"/>
          <w:lang w:val="en-US" w:eastAsia="zh-CN"/>
        </w:rPr>
        <w:t>是指投标人在正确地完全履行合同义务后采购人应支付给投标人所有的服务价款，即在承包区域内提供水资源基础调查服务及其它所有服务所需的一切人员工资、奖金、福利、人员培训费、各种加班费、各种社会保险费、人员食宿费、体检费、交通费、服装费、管理费、税费、利润等完成合同所需的一切本身和不可或缺的所有工作开支、政策性文件规定及合同包含的所有风险、责任等各项费用。投标人应根据上述因素自行考虑含入总报价。</w:t>
      </w:r>
    </w:p>
    <w:p w14:paraId="551C1F28">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2</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14:paraId="480D2F4C">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hint="eastAsia" w:ascii="宋体" w:hAnsi="宋体" w:cs="宋体"/>
          <w:b/>
          <w:color w:val="auto"/>
          <w:sz w:val="22"/>
          <w:szCs w:val="22"/>
          <w:lang w:val="en-US" w:eastAsia="zh-CN"/>
        </w:rPr>
        <w:t>3</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14:paraId="0AAD0FD8">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4</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14:paraId="7AE89726">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5</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14:paraId="204659AE">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val="en-US" w:eastAsia="zh-CN"/>
        </w:rPr>
        <w:t>6</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14:paraId="6C4C7D24">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14:paraId="7DE8AB84">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14:paraId="7F35B99A">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5A9A36C6">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14:paraId="2C569706">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14:paraId="734B4B8B">
      <w:pPr>
        <w:pStyle w:val="4"/>
        <w:spacing w:line="680" w:lineRule="exact"/>
        <w:jc w:val="center"/>
        <w:rPr>
          <w:rFonts w:ascii="宋体" w:hAnsi="宋体" w:eastAsia="宋体" w:cs="宋体"/>
          <w:color w:val="auto"/>
          <w:sz w:val="28"/>
          <w:szCs w:val="28"/>
        </w:rPr>
      </w:pPr>
      <w:bookmarkStart w:id="37" w:name="_Toc14167"/>
      <w:r>
        <w:rPr>
          <w:rFonts w:hint="eastAsia" w:ascii="宋体" w:hAnsi="宋体" w:eastAsia="宋体" w:cs="宋体"/>
          <w:color w:val="auto"/>
          <w:sz w:val="28"/>
          <w:szCs w:val="28"/>
        </w:rPr>
        <w:t>四、 投标文件的递交</w:t>
      </w:r>
      <w:bookmarkEnd w:id="36"/>
      <w:bookmarkEnd w:id="37"/>
    </w:p>
    <w:p w14:paraId="34024F86">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14:paraId="6A428A50">
      <w:pPr>
        <w:keepNext w:val="0"/>
        <w:keepLines w:val="0"/>
        <w:pageBreakBefore w:val="0"/>
        <w:widowControl w:val="0"/>
        <w:kinsoku/>
        <w:wordWrap/>
        <w:overflowPunct/>
        <w:topLinePunct w:val="0"/>
        <w:autoSpaceDE/>
        <w:autoSpaceDN/>
        <w:bidi w:val="0"/>
        <w:adjustRightInd/>
        <w:snapToGrid/>
        <w:spacing w:line="440" w:lineRule="exact"/>
        <w:ind w:left="0" w:firstLine="552" w:firstLineChars="250"/>
        <w:textAlignment w:val="auto"/>
        <w:rPr>
          <w:rFonts w:hint="eastAsia"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14:paraId="3D4BA269">
      <w:pPr>
        <w:keepNext w:val="0"/>
        <w:keepLines w:val="0"/>
        <w:pageBreakBefore w:val="0"/>
        <w:widowControl w:val="0"/>
        <w:kinsoku/>
        <w:wordWrap/>
        <w:overflowPunct/>
        <w:topLinePunct w:val="0"/>
        <w:autoSpaceDE/>
        <w:autoSpaceDN/>
        <w:bidi w:val="0"/>
        <w:adjustRightInd/>
        <w:snapToGrid/>
        <w:spacing w:line="440" w:lineRule="exact"/>
        <w:ind w:left="0" w:firstLine="552" w:firstLineChars="250"/>
        <w:textAlignment w:val="auto"/>
        <w:rPr>
          <w:rFonts w:hint="eastAsia"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14:paraId="035862A4">
      <w:pPr>
        <w:keepNext w:val="0"/>
        <w:keepLines w:val="0"/>
        <w:pageBreakBefore w:val="0"/>
        <w:widowControl w:val="0"/>
        <w:kinsoku/>
        <w:wordWrap/>
        <w:overflowPunct/>
        <w:topLinePunct w:val="0"/>
        <w:autoSpaceDE/>
        <w:autoSpaceDN/>
        <w:bidi w:val="0"/>
        <w:adjustRightInd/>
        <w:snapToGrid/>
        <w:spacing w:line="440" w:lineRule="exact"/>
        <w:ind w:left="0" w:firstLine="552" w:firstLineChars="250"/>
        <w:textAlignment w:val="auto"/>
        <w:rPr>
          <w:rFonts w:ascii="宋体" w:hAnsi="宋体" w:cs="宋体"/>
          <w:b/>
          <w:bCs/>
          <w:color w:val="auto"/>
          <w:sz w:val="22"/>
          <w:szCs w:val="22"/>
          <w:u w:val="single"/>
        </w:rPr>
      </w:pPr>
      <w:r>
        <w:rPr>
          <w:rFonts w:hint="eastAsia" w:ascii="宋体" w:hAnsi="宋体" w:cs="宋体"/>
          <w:b/>
          <w:bCs/>
          <w:color w:val="auto"/>
          <w:sz w:val="22"/>
          <w:szCs w:val="22"/>
          <w:u w:val="single"/>
        </w:rPr>
        <w:t>拒收。</w:t>
      </w:r>
    </w:p>
    <w:p w14:paraId="38BCF9FE">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14:paraId="62D4D83B">
      <w:pPr>
        <w:keepNext w:val="0"/>
        <w:keepLines w:val="0"/>
        <w:pageBreakBefore w:val="0"/>
        <w:widowControl w:val="0"/>
        <w:kinsoku/>
        <w:wordWrap/>
        <w:overflowPunct/>
        <w:topLinePunct w:val="0"/>
        <w:autoSpaceDE/>
        <w:autoSpaceDN/>
        <w:bidi w:val="0"/>
        <w:adjustRightInd/>
        <w:snapToGrid/>
        <w:spacing w:line="440" w:lineRule="exact"/>
        <w:ind w:left="0" w:firstLine="552" w:firstLineChars="250"/>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single"/>
        </w:rPr>
        <w:t>投标人在投标截止时间前，可以补充、修改或者撤回电子投标文件。补充或者修改电子投标文</w:t>
      </w:r>
    </w:p>
    <w:p w14:paraId="41739641">
      <w:pPr>
        <w:keepNext w:val="0"/>
        <w:keepLines w:val="0"/>
        <w:pageBreakBefore w:val="0"/>
        <w:widowControl w:val="0"/>
        <w:kinsoku/>
        <w:wordWrap/>
        <w:overflowPunct/>
        <w:topLinePunct w:val="0"/>
        <w:autoSpaceDE/>
        <w:autoSpaceDN/>
        <w:bidi w:val="0"/>
        <w:adjustRightInd/>
        <w:snapToGrid/>
        <w:spacing w:line="440" w:lineRule="exact"/>
        <w:ind w:left="0" w:firstLine="552" w:firstLineChars="250"/>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single"/>
        </w:rPr>
        <w:t>件的，应当先行撤回原文件，补充、修改后重新传输递交。</w:t>
      </w:r>
    </w:p>
    <w:p w14:paraId="1B62085D">
      <w:pPr>
        <w:pStyle w:val="4"/>
        <w:spacing w:line="680" w:lineRule="exact"/>
        <w:jc w:val="center"/>
        <w:rPr>
          <w:rFonts w:ascii="宋体" w:hAnsi="宋体" w:eastAsia="宋体" w:cs="宋体"/>
          <w:color w:val="auto"/>
          <w:sz w:val="28"/>
          <w:szCs w:val="28"/>
        </w:rPr>
      </w:pPr>
      <w:bookmarkStart w:id="39" w:name="_Toc30270"/>
      <w:r>
        <w:rPr>
          <w:rFonts w:hint="eastAsia" w:ascii="宋体" w:hAnsi="宋体" w:eastAsia="宋体" w:cs="宋体"/>
          <w:color w:val="auto"/>
          <w:sz w:val="28"/>
          <w:szCs w:val="28"/>
        </w:rPr>
        <w:t>五、 开标和评标</w:t>
      </w:r>
      <w:bookmarkEnd w:id="38"/>
      <w:bookmarkEnd w:id="39"/>
    </w:p>
    <w:p w14:paraId="35B1FCFB">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14:paraId="2C13B40F">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14:paraId="58C457AE">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14:paraId="1BB68F40">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679D5A14">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14:paraId="54BB9501">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14:paraId="17E92A45">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14:paraId="3629A868">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14:paraId="767ED97E">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14:paraId="40ACA49A">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14:paraId="2A1AB5E5">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14:paraId="023500AC">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14:paraId="30A52EBE">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14:paraId="77083252">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14:paraId="172DA695">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14:paraId="659BA6EF">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14:paraId="604584ED">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14:paraId="1346A38C">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14:paraId="3AEE20E0">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14:paraId="7EA50DCC">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14:paraId="050F8D29">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14:paraId="235CDEE8">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14:paraId="15FD3DF0">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14:paraId="1F0D3713">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14:paraId="5F0CCB39">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14:paraId="1EA88FD9">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14:paraId="0F6DBFBA">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14:paraId="0BFD39D1">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14:paraId="4FF55D4F">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14:paraId="78E1BC75">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14:paraId="3DCBDFBA">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14:paraId="1691ED92">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14:paraId="1BC64654">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14:paraId="19D00368">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14:paraId="5DBAE12B">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14:paraId="396D2D8B">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 xml:space="preserve">9.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优化评审管理</w:t>
      </w:r>
    </w:p>
    <w:p w14:paraId="71AAB0A3">
      <w:pPr>
        <w:keepNext w:val="0"/>
        <w:keepLines w:val="0"/>
        <w:pageBreakBefore w:val="0"/>
        <w:widowControl w:val="0"/>
        <w:tabs>
          <w:tab w:val="left" w:pos="1365"/>
        </w:tabs>
        <w:kinsoku/>
        <w:wordWrap/>
        <w:overflowPunct/>
        <w:topLinePunct w:val="0"/>
        <w:autoSpaceDE/>
        <w:autoSpaceDN/>
        <w:bidi w:val="0"/>
        <w:adjustRightInd/>
        <w:snapToGrid/>
        <w:spacing w:line="440" w:lineRule="exact"/>
        <w:ind w:left="0" w:leftChars="0" w:firstLine="550" w:firstLineChars="250"/>
        <w:textAlignment w:val="auto"/>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14:paraId="18E46233">
      <w:pPr>
        <w:keepNext w:val="0"/>
        <w:keepLines w:val="0"/>
        <w:pageBreakBefore w:val="0"/>
        <w:widowControl w:val="0"/>
        <w:tabs>
          <w:tab w:val="left" w:pos="1365"/>
        </w:tabs>
        <w:kinsoku/>
        <w:wordWrap/>
        <w:overflowPunct/>
        <w:topLinePunct w:val="0"/>
        <w:autoSpaceDE/>
        <w:autoSpaceDN/>
        <w:bidi w:val="0"/>
        <w:adjustRightInd/>
        <w:snapToGrid/>
        <w:spacing w:line="440" w:lineRule="exact"/>
        <w:ind w:left="0" w:leftChars="0" w:firstLine="550" w:firstLineChars="250"/>
        <w:textAlignment w:val="auto"/>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14:paraId="1E1FA6A0">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14:paraId="0F7F65F4">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14:paraId="27EC6B69">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4F242E75">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14:paraId="0B827D8F">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w:t>
      </w:r>
      <w:r>
        <w:rPr>
          <w:rFonts w:hint="eastAsia" w:ascii="宋体" w:hAnsi="宋体" w:cs="宋体"/>
          <w:b/>
          <w:color w:val="auto"/>
          <w:sz w:val="22"/>
          <w:szCs w:val="22"/>
          <w:lang w:val="en-US" w:eastAsia="zh-CN"/>
        </w:rPr>
        <w:t>六</w:t>
      </w:r>
      <w:r>
        <w:rPr>
          <w:rFonts w:hint="eastAsia" w:ascii="宋体" w:hAnsi="宋体" w:cs="宋体"/>
          <w:b/>
          <w:color w:val="auto"/>
          <w:sz w:val="22"/>
          <w:szCs w:val="22"/>
        </w:rPr>
        <w:t>部分“评标原则及方法”。</w:t>
      </w:r>
    </w:p>
    <w:p w14:paraId="27CE8B8E">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14:paraId="66299083">
      <w:pPr>
        <w:pStyle w:val="4"/>
        <w:spacing w:line="680" w:lineRule="exact"/>
        <w:jc w:val="center"/>
        <w:rPr>
          <w:rFonts w:ascii="宋体" w:hAnsi="宋体" w:eastAsia="宋体" w:cs="宋体"/>
          <w:color w:val="auto"/>
          <w:sz w:val="28"/>
          <w:szCs w:val="28"/>
        </w:rPr>
      </w:pPr>
      <w:bookmarkStart w:id="40" w:name="_Toc230773780"/>
      <w:bookmarkStart w:id="41" w:name="_Toc387"/>
      <w:r>
        <w:rPr>
          <w:rFonts w:hint="eastAsia" w:ascii="宋体" w:hAnsi="宋体" w:eastAsia="宋体" w:cs="宋体"/>
          <w:color w:val="auto"/>
          <w:sz w:val="28"/>
          <w:szCs w:val="28"/>
        </w:rPr>
        <w:t>六、 中标和合同</w:t>
      </w:r>
      <w:bookmarkEnd w:id="40"/>
      <w:bookmarkEnd w:id="41"/>
    </w:p>
    <w:p w14:paraId="748AFE5E">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14:paraId="59294AFC">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14:paraId="49D8EDED">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14:paraId="15814144">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14:paraId="136357FE">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14:paraId="449AA991">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14:paraId="4E13017E">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14:paraId="56AC046E">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14:paraId="7F62BE5B">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14:paraId="521F2086">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14:paraId="234BB033">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14:paraId="5A25425E">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z w:val="22"/>
          <w:szCs w:val="22"/>
          <w:lang w:val="en-US" w:eastAsia="zh-CN"/>
        </w:rPr>
        <w:t xml:space="preserve">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0EE10689">
      <w:pPr>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14:paraId="5140BBCD">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14:paraId="7B099287">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14:paraId="46F804E6">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14:paraId="09F0A880">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14:paraId="3F2E4FAC">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14:paraId="743C0022">
      <w:pPr>
        <w:keepNext w:val="0"/>
        <w:keepLines w:val="0"/>
        <w:pageBreakBefore w:val="0"/>
        <w:widowControl w:val="0"/>
        <w:kinsoku/>
        <w:wordWrap/>
        <w:overflowPunct/>
        <w:topLinePunct w:val="0"/>
        <w:autoSpaceDE/>
        <w:autoSpaceDN/>
        <w:bidi w:val="0"/>
        <w:adjustRightInd/>
        <w:snapToGrid/>
        <w:spacing w:line="440" w:lineRule="exact"/>
        <w:ind w:firstLine="580" w:firstLineChars="250"/>
        <w:textAlignment w:val="auto"/>
        <w:rPr>
          <w:rFonts w:ascii="宋体" w:hAnsi="宋体" w:cs="宋体"/>
          <w:color w:val="auto"/>
          <w:spacing w:val="6"/>
          <w:sz w:val="22"/>
          <w:szCs w:val="22"/>
        </w:rPr>
      </w:pPr>
      <w:r>
        <w:rPr>
          <w:rFonts w:hint="eastAsia" w:ascii="宋体" w:hAnsi="宋体" w:cs="宋体"/>
          <w:color w:val="auto"/>
          <w:spacing w:val="6"/>
          <w:sz w:val="22"/>
          <w:szCs w:val="22"/>
          <w:lang w:val="en-US" w:eastAsia="zh-CN"/>
        </w:rPr>
        <w:t>本项目无需履约保证金</w:t>
      </w:r>
      <w:r>
        <w:rPr>
          <w:rFonts w:hint="eastAsia" w:ascii="宋体" w:hAnsi="宋体" w:cs="宋体"/>
          <w:color w:val="auto"/>
          <w:sz w:val="22"/>
        </w:rPr>
        <w:t>。</w:t>
      </w:r>
    </w:p>
    <w:p w14:paraId="7924463A">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14:paraId="2F216050">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73EAA998">
      <w:pPr>
        <w:pStyle w:val="4"/>
        <w:spacing w:line="680" w:lineRule="exact"/>
        <w:jc w:val="center"/>
        <w:rPr>
          <w:rFonts w:ascii="宋体" w:hAnsi="宋体" w:eastAsia="宋体" w:cs="宋体"/>
          <w:b w:val="0"/>
          <w:color w:val="auto"/>
        </w:rPr>
      </w:pPr>
      <w:bookmarkStart w:id="42" w:name="_Toc77407760"/>
      <w:bookmarkStart w:id="43" w:name="_Toc77410345"/>
      <w:bookmarkStart w:id="44" w:name="_Toc89248785"/>
      <w:bookmarkStart w:id="45" w:name="_Toc2548"/>
      <w:bookmarkStart w:id="46" w:name="_Toc230773781"/>
      <w:bookmarkStart w:id="47" w:name="_Toc208045865"/>
      <w:bookmarkStart w:id="48" w:name="_Toc185326503"/>
      <w:r>
        <w:rPr>
          <w:rFonts w:hint="eastAsia" w:ascii="宋体" w:hAnsi="宋体" w:eastAsia="宋体" w:cs="宋体"/>
          <w:color w:val="auto"/>
          <w:sz w:val="28"/>
          <w:szCs w:val="28"/>
        </w:rPr>
        <w:t>七、 可中止电子交易活动的情形</w:t>
      </w:r>
      <w:bookmarkEnd w:id="42"/>
      <w:bookmarkEnd w:id="43"/>
      <w:bookmarkEnd w:id="44"/>
      <w:bookmarkEnd w:id="45"/>
    </w:p>
    <w:p w14:paraId="3F5C84FA">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6A1E29AD">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14:paraId="422F114D">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14:paraId="0F1223AC">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14:paraId="7EB948D5">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14:paraId="38F94D4A">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14:paraId="0DE95FC2">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14:paraId="5978563A">
      <w:pPr>
        <w:pStyle w:val="4"/>
        <w:spacing w:line="680" w:lineRule="exact"/>
        <w:jc w:val="center"/>
        <w:rPr>
          <w:rFonts w:hint="eastAsia" w:ascii="宋体" w:hAnsi="宋体" w:eastAsia="宋体" w:cs="宋体"/>
          <w:color w:val="auto"/>
          <w:sz w:val="28"/>
          <w:szCs w:val="28"/>
          <w:lang w:val="en-US" w:eastAsia="zh-CN"/>
        </w:rPr>
      </w:pPr>
      <w:bookmarkStart w:id="49" w:name="_Toc11091"/>
      <w:bookmarkStart w:id="50" w:name="_Toc5121"/>
      <w:bookmarkStart w:id="51" w:name="_Toc24950"/>
      <w:bookmarkStart w:id="52" w:name="_Toc9368"/>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验  收</w:t>
      </w:r>
      <w:bookmarkEnd w:id="49"/>
      <w:bookmarkEnd w:id="50"/>
      <w:bookmarkEnd w:id="51"/>
      <w:bookmarkEnd w:id="52"/>
    </w:p>
    <w:p w14:paraId="665AC249">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sz w:val="22"/>
          <w:szCs w:val="22"/>
          <w:lang w:val="en-US" w:eastAsia="zh-CN"/>
        </w:rPr>
        <w:t xml:space="preserve">1.   </w:t>
      </w:r>
      <w:r>
        <w:rPr>
          <w:rFonts w:hint="eastAsia" w:ascii="宋体" w:hAnsi="宋体" w:eastAsia="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14BE63">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eastAsia="zh-CN"/>
        </w:rPr>
        <w:t>2</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采购人可以邀请参加本项目的其他</w:t>
      </w:r>
      <w:r>
        <w:rPr>
          <w:rFonts w:hint="eastAsia" w:ascii="宋体" w:hAnsi="宋体" w:eastAsia="宋体" w:cs="宋体"/>
          <w:color w:val="auto"/>
          <w:kern w:val="2"/>
          <w:sz w:val="22"/>
          <w:szCs w:val="22"/>
          <w:lang w:eastAsia="zh-CN"/>
        </w:rPr>
        <w:t>供应商</w:t>
      </w:r>
      <w:r>
        <w:rPr>
          <w:rFonts w:hint="eastAsia" w:ascii="宋体" w:hAnsi="宋体" w:eastAsia="宋体" w:cs="宋体"/>
          <w:color w:val="auto"/>
          <w:kern w:val="2"/>
          <w:sz w:val="22"/>
          <w:szCs w:val="22"/>
        </w:rPr>
        <w:t>或者第三方机构参与验收。参与验收的</w:t>
      </w:r>
      <w:r>
        <w:rPr>
          <w:rFonts w:hint="eastAsia" w:ascii="宋体" w:hAnsi="宋体" w:eastAsia="宋体" w:cs="宋体"/>
          <w:color w:val="auto"/>
          <w:kern w:val="2"/>
          <w:sz w:val="22"/>
          <w:szCs w:val="22"/>
          <w:lang w:eastAsia="zh-CN"/>
        </w:rPr>
        <w:t>供应商</w:t>
      </w:r>
      <w:r>
        <w:rPr>
          <w:rFonts w:hint="eastAsia" w:ascii="宋体" w:hAnsi="宋体" w:eastAsia="宋体" w:cs="宋体"/>
          <w:color w:val="auto"/>
          <w:kern w:val="2"/>
          <w:sz w:val="22"/>
          <w:szCs w:val="22"/>
        </w:rPr>
        <w:t>或者第三方机构的意见作为验收书的参考资料一并存档。</w:t>
      </w:r>
    </w:p>
    <w:p w14:paraId="2E07CF40">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eastAsia="zh-CN"/>
        </w:rPr>
        <w:t>3</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CBDA65">
      <w:pPr>
        <w:tabs>
          <w:tab w:val="left" w:pos="1365"/>
        </w:tabs>
        <w:spacing w:line="440" w:lineRule="exact"/>
        <w:ind w:left="550" w:hanging="550" w:hangingChars="250"/>
        <w:rPr>
          <w:rFonts w:hint="eastAsia" w:ascii="宋体" w:hAnsi="宋体" w:eastAsia="宋体" w:cs="宋体"/>
          <w:color w:val="auto"/>
          <w:sz w:val="22"/>
          <w:szCs w:val="22"/>
        </w:rPr>
      </w:pPr>
      <w:r>
        <w:rPr>
          <w:rFonts w:hint="eastAsia" w:ascii="宋体" w:hAnsi="宋体" w:eastAsia="宋体" w:cs="宋体"/>
          <w:color w:val="auto"/>
          <w:kern w:val="2"/>
          <w:sz w:val="22"/>
          <w:szCs w:val="22"/>
          <w:lang w:eastAsia="zh-CN"/>
        </w:rPr>
        <w:t>4</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2"/>
          <w:sz w:val="22"/>
          <w:szCs w:val="22"/>
          <w:lang w:eastAsia="zh-CN"/>
        </w:rPr>
        <w:t>。</w:t>
      </w:r>
    </w:p>
    <w:p w14:paraId="59126A29">
      <w:pPr>
        <w:pStyle w:val="3"/>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04897A0C">
      <w:pPr>
        <w:pStyle w:val="3"/>
        <w:tabs>
          <w:tab w:val="clear" w:pos="840"/>
        </w:tabs>
        <w:adjustRightInd/>
        <w:snapToGrid/>
        <w:spacing w:before="340" w:after="330" w:line="600" w:lineRule="exact"/>
        <w:jc w:val="center"/>
        <w:rPr>
          <w:rFonts w:ascii="黑体" w:hAnsi="黑体" w:eastAsia="黑体"/>
          <w:bCs/>
          <w:color w:val="auto"/>
          <w:sz w:val="36"/>
          <w:szCs w:val="36"/>
        </w:rPr>
      </w:pPr>
      <w:bookmarkStart w:id="53" w:name="_Toc8176"/>
      <w:bookmarkStart w:id="54" w:name="_Toc10963"/>
      <w:bookmarkStart w:id="55" w:name="_Toc230773782"/>
      <w:r>
        <w:rPr>
          <w:rFonts w:hint="eastAsia" w:ascii="黑体" w:hAnsi="黑体" w:eastAsia="黑体"/>
          <w:bCs/>
          <w:color w:val="auto"/>
          <w:sz w:val="36"/>
          <w:szCs w:val="36"/>
        </w:rPr>
        <w:t>第三部分</w:t>
      </w:r>
      <w:bookmarkEnd w:id="53"/>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4"/>
    </w:p>
    <w:bookmarkEnd w:id="55"/>
    <w:p w14:paraId="185FC0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b/>
          <w:color w:val="auto"/>
          <w:kern w:val="44"/>
          <w:sz w:val="36"/>
          <w:szCs w:val="36"/>
          <w:lang w:val="en-US" w:eastAsia="zh-CN" w:bidi="ar-SA"/>
        </w:rPr>
      </w:pPr>
      <w:bookmarkStart w:id="56" w:name="_Toc2505009"/>
      <w:bookmarkStart w:id="57" w:name="_Toc230773783"/>
      <w:r>
        <w:rPr>
          <w:rFonts w:hint="eastAsia" w:ascii="黑体" w:hAnsi="黑体" w:eastAsia="黑体" w:cs="Times New Roman"/>
          <w:b/>
          <w:color w:val="auto"/>
          <w:kern w:val="44"/>
          <w:sz w:val="36"/>
          <w:szCs w:val="36"/>
          <w:lang w:val="en-US" w:eastAsia="zh-CN" w:bidi="ar-SA"/>
        </w:rPr>
        <w:t>技术服务合同</w:t>
      </w:r>
    </w:p>
    <w:p w14:paraId="5D95E9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szCs w:val="24"/>
          <w:highlight w:val="none"/>
        </w:rPr>
      </w:pPr>
    </w:p>
    <w:p w14:paraId="3F6E696C">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p>
    <w:p w14:paraId="6A2CCB22">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（注：该合同样本仅做参考，中标后，以采购人与供应商签订的正式合同为准。）</w:t>
      </w:r>
    </w:p>
    <w:p w14:paraId="7A475759">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说明：如甲、乙双方同意，合同格式也可以按照其他形式。但合同条款的基本内容应与《合同主要条款》要求的内容相一致。</w:t>
      </w:r>
    </w:p>
    <w:p w14:paraId="57CDB5B4">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p>
    <w:p w14:paraId="0844B49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 府 采 购 合 同</w:t>
      </w:r>
    </w:p>
    <w:p w14:paraId="6DD85437">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b/>
          <w:bCs/>
          <w:color w:val="auto"/>
          <w:sz w:val="36"/>
          <w:szCs w:val="36"/>
          <w:highlight w:val="none"/>
        </w:rPr>
      </w:pPr>
    </w:p>
    <w:p w14:paraId="146A5C12">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p>
    <w:p w14:paraId="28CFCEE4">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p>
    <w:p w14:paraId="76D18B87">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 xml:space="preserve">项目名称：                                              </w:t>
      </w:r>
    </w:p>
    <w:p w14:paraId="085D04D1">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5C9E998E">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委托方（甲方）：  温州市自然资源和规划局</w:t>
      </w:r>
      <w:r>
        <w:rPr>
          <w:rFonts w:hint="eastAsia" w:ascii="宋体" w:hAnsi="宋体" w:cs="宋体"/>
          <w:bCs/>
          <w:color w:val="auto"/>
          <w:sz w:val="22"/>
          <w:szCs w:val="22"/>
          <w:lang w:val="en-US" w:eastAsia="zh-CN"/>
        </w:rPr>
        <w:t>龙湾</w:t>
      </w:r>
      <w:r>
        <w:rPr>
          <w:rFonts w:hint="eastAsia" w:ascii="宋体" w:hAnsi="宋体" w:cs="宋体"/>
          <w:bCs/>
          <w:color w:val="auto"/>
          <w:sz w:val="22"/>
          <w:szCs w:val="22"/>
        </w:rPr>
        <w:t xml:space="preserve">分局  </w:t>
      </w:r>
    </w:p>
    <w:p w14:paraId="2F4B62F7">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1956CF46">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 xml:space="preserve">承包方（乙方）：                                             </w:t>
      </w:r>
    </w:p>
    <w:p w14:paraId="0250119E">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487B7D54">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5E0443F0">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56927C3C">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318B14ED">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465495AD">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签订地点：浙江省温州市</w:t>
      </w:r>
    </w:p>
    <w:p w14:paraId="3ABD09F3">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sectPr>
          <w:headerReference r:id="rId8" w:type="default"/>
          <w:footerReference r:id="rId9" w:type="default"/>
          <w:pgSz w:w="11906" w:h="16838"/>
          <w:pgMar w:top="1134" w:right="1134" w:bottom="1134" w:left="1134" w:header="851" w:footer="992" w:gutter="0"/>
          <w:cols w:space="720" w:num="1"/>
          <w:docGrid w:linePitch="312" w:charSpace="0"/>
        </w:sectPr>
      </w:pPr>
      <w:r>
        <w:rPr>
          <w:rFonts w:hint="eastAsia" w:ascii="宋体" w:hAnsi="宋体" w:cs="宋体"/>
          <w:bCs/>
          <w:color w:val="auto"/>
          <w:sz w:val="22"/>
          <w:szCs w:val="22"/>
        </w:rPr>
        <w:t>签订日期：202</w:t>
      </w:r>
      <w:r>
        <w:rPr>
          <w:rFonts w:hint="eastAsia" w:ascii="宋体" w:hAnsi="宋体" w:cs="宋体"/>
          <w:bCs/>
          <w:color w:val="auto"/>
          <w:sz w:val="22"/>
          <w:szCs w:val="22"/>
          <w:lang w:val="en-US" w:eastAsia="zh-CN"/>
        </w:rPr>
        <w:t>5</w:t>
      </w:r>
      <w:r>
        <w:rPr>
          <w:rFonts w:hint="eastAsia" w:ascii="宋体" w:hAnsi="宋体" w:cs="宋体"/>
          <w:bCs/>
          <w:color w:val="auto"/>
          <w:sz w:val="22"/>
          <w:szCs w:val="22"/>
        </w:rPr>
        <w:t>年   月</w:t>
      </w:r>
    </w:p>
    <w:p w14:paraId="2DCD6F7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采购人</w:t>
      </w:r>
      <w:r>
        <w:rPr>
          <w:rFonts w:hint="eastAsia" w:ascii="宋体" w:hAnsi="宋体" w:cs="宋体"/>
          <w:color w:val="auto"/>
          <w:sz w:val="22"/>
          <w:szCs w:val="22"/>
        </w:rPr>
        <w:t>：</w:t>
      </w:r>
      <w:r>
        <w:rPr>
          <w:rFonts w:hint="eastAsia" w:ascii="宋体" w:hAnsi="宋体" w:cs="宋体"/>
          <w:color w:val="auto"/>
          <w:sz w:val="22"/>
          <w:szCs w:val="22"/>
          <w:u w:val="single"/>
        </w:rPr>
        <w:t xml:space="preserve"> 温州市自然资源和规划局</w:t>
      </w:r>
      <w:r>
        <w:rPr>
          <w:rFonts w:hint="eastAsia" w:ascii="宋体" w:hAnsi="宋体" w:cs="宋体"/>
          <w:color w:val="auto"/>
          <w:sz w:val="22"/>
          <w:szCs w:val="22"/>
          <w:u w:val="single"/>
          <w:lang w:val="en-US" w:eastAsia="zh-CN"/>
        </w:rPr>
        <w:t>龙湾</w:t>
      </w:r>
      <w:r>
        <w:rPr>
          <w:rFonts w:hint="eastAsia" w:ascii="宋体" w:hAnsi="宋体" w:cs="宋体"/>
          <w:color w:val="auto"/>
          <w:sz w:val="22"/>
          <w:szCs w:val="22"/>
          <w:u w:val="single"/>
        </w:rPr>
        <w:t xml:space="preserve">分局   </w:t>
      </w:r>
      <w:r>
        <w:rPr>
          <w:rFonts w:hint="eastAsia" w:ascii="宋体" w:hAnsi="宋体" w:cs="宋体"/>
          <w:color w:val="auto"/>
          <w:sz w:val="22"/>
          <w:szCs w:val="22"/>
        </w:rPr>
        <w:t xml:space="preserve">（甲方）                                     </w:t>
      </w:r>
    </w:p>
    <w:p w14:paraId="7543F1D0">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中标人</w:t>
      </w:r>
      <w:r>
        <w:rPr>
          <w:rFonts w:hint="eastAsia" w:ascii="宋体" w:hAnsi="宋体" w:cs="宋体"/>
          <w:color w:val="auto"/>
          <w:sz w:val="22"/>
          <w:szCs w:val="22"/>
        </w:rPr>
        <w:t>：</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（乙方） </w:t>
      </w:r>
    </w:p>
    <w:p w14:paraId="706E512C">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按照公开、公平、合理、择优的原则，甲方对</w:t>
      </w:r>
      <w:r>
        <w:rPr>
          <w:rFonts w:hint="eastAsia" w:ascii="宋体" w:hAnsi="宋体" w:cs="宋体"/>
          <w:color w:val="auto"/>
          <w:sz w:val="22"/>
          <w:szCs w:val="22"/>
          <w:lang w:val="en-US" w:eastAsia="zh-CN"/>
        </w:rPr>
        <w:t>龙湾</w:t>
      </w:r>
      <w:r>
        <w:rPr>
          <w:rFonts w:hint="eastAsia" w:ascii="宋体" w:hAnsi="宋体" w:cs="宋体"/>
          <w:color w:val="auto"/>
          <w:sz w:val="22"/>
          <w:szCs w:val="22"/>
        </w:rPr>
        <w:t>区水资源基础调查进行了采购，确定乙方为该项目</w:t>
      </w:r>
      <w:r>
        <w:rPr>
          <w:rFonts w:hint="eastAsia" w:ascii="宋体" w:hAnsi="宋体" w:cs="宋体"/>
          <w:color w:val="auto"/>
          <w:sz w:val="22"/>
          <w:szCs w:val="22"/>
          <w:lang w:val="en-US" w:eastAsia="zh-CN"/>
        </w:rPr>
        <w:t>中标人</w:t>
      </w:r>
      <w:r>
        <w:rPr>
          <w:rFonts w:hint="eastAsia" w:ascii="宋体" w:hAnsi="宋体" w:cs="宋体"/>
          <w:color w:val="auto"/>
          <w:sz w:val="22"/>
          <w:szCs w:val="22"/>
        </w:rPr>
        <w:t>，经甲、乙双方共同协商，特立此合同。</w:t>
      </w:r>
    </w:p>
    <w:p w14:paraId="190D8755">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第一条 服务内容及范围</w:t>
      </w:r>
    </w:p>
    <w:p w14:paraId="2F1FC1FF">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内容详见本项目《采购内容及要求》，范围为</w:t>
      </w:r>
      <w:r>
        <w:rPr>
          <w:rFonts w:hint="eastAsia" w:ascii="宋体" w:hAnsi="宋体" w:cs="宋体"/>
          <w:color w:val="auto"/>
          <w:sz w:val="22"/>
          <w:szCs w:val="22"/>
          <w:lang w:val="en-US" w:eastAsia="zh-CN"/>
        </w:rPr>
        <w:t>龙湾</w:t>
      </w:r>
      <w:r>
        <w:rPr>
          <w:rFonts w:hint="eastAsia" w:ascii="宋体" w:hAnsi="宋体" w:cs="宋体"/>
          <w:color w:val="auto"/>
          <w:sz w:val="22"/>
          <w:szCs w:val="22"/>
        </w:rPr>
        <w:t>区行政范围。</w:t>
      </w:r>
    </w:p>
    <w:p w14:paraId="173463D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第二条 合同款项金额</w:t>
      </w:r>
    </w:p>
    <w:p w14:paraId="08FA62D2">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本合同款项合同费用金额为人民币</w:t>
      </w:r>
      <w:r>
        <w:rPr>
          <w:rFonts w:hint="eastAsia" w:ascii="宋体" w:hAnsi="宋体" w:cs="宋体"/>
          <w:color w:val="auto"/>
          <w:sz w:val="22"/>
          <w:szCs w:val="22"/>
          <w:u w:val="single"/>
        </w:rPr>
        <w:t xml:space="preserve">        </w:t>
      </w:r>
      <w:r>
        <w:rPr>
          <w:rFonts w:hint="eastAsia" w:ascii="宋体" w:hAnsi="宋体" w:cs="宋体"/>
          <w:color w:val="auto"/>
          <w:sz w:val="22"/>
          <w:szCs w:val="22"/>
        </w:rPr>
        <w:t>元，大写：</w:t>
      </w:r>
      <w:r>
        <w:rPr>
          <w:rFonts w:hint="eastAsia" w:ascii="宋体" w:hAnsi="宋体" w:cs="宋体"/>
          <w:color w:val="auto"/>
          <w:sz w:val="22"/>
          <w:szCs w:val="22"/>
          <w:u w:val="single"/>
        </w:rPr>
        <w:t xml:space="preserve">               </w:t>
      </w:r>
      <w:r>
        <w:rPr>
          <w:rFonts w:hint="eastAsia" w:ascii="宋体" w:hAnsi="宋体" w:cs="宋体"/>
          <w:color w:val="auto"/>
          <w:sz w:val="22"/>
          <w:szCs w:val="22"/>
        </w:rPr>
        <w:t>元人民币。上述费用包含本项目所涉及所有服务内容的费用，不限于人工费、勘察费、数据采集费、成果导入费用、报告编制及印刷费、差旅费、设备通讯费、保险费、间接费、税金利润、采购代理费、验收相关费用等一切费用。本项目所需设备及交通工具均由乙方自行提供，乙方自行承担选派专业人员的住宿、就餐和交通等费用。</w:t>
      </w:r>
    </w:p>
    <w:p w14:paraId="18ADCFAC">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第三条 技术资料</w:t>
      </w:r>
    </w:p>
    <w:p w14:paraId="1D8E7D7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1、乙方应按采购文件规定的时间向甲方提供有关技术资料。</w:t>
      </w:r>
    </w:p>
    <w:p w14:paraId="63CF328D">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9E0DD9">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第四条 知识产权</w:t>
      </w:r>
    </w:p>
    <w:p w14:paraId="4A7B6643">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1、乙方应保证提供服务过程中不会侵犯任何第三方的知识产权。</w:t>
      </w:r>
    </w:p>
    <w:p w14:paraId="7098BEA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2、本项目所有成果的版权属甲方所有，乙方不得以任何形式向第三方提供，否则，按国家法律和有关规定追究乙方的一切责任。</w:t>
      </w:r>
    </w:p>
    <w:p w14:paraId="1D89819A">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3、本项目作业过程中提供的或涉及的所有数据属甲方拥有，乙方无权在技术要求规定之外自行处置数据，不得自行删除、复制、修改、转移数据，不得以任何形式向第三方提供。</w:t>
      </w:r>
    </w:p>
    <w:p w14:paraId="51736D0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第五条 转包或分包</w:t>
      </w:r>
    </w:p>
    <w:p w14:paraId="1EBB2999">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1、本合同范围的服务，应由乙方直接提供，不得转让他人提供；</w:t>
      </w:r>
    </w:p>
    <w:p w14:paraId="3889B7DB">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2、除非得到甲方的书面同意，乙方不得部分分包给他人提供。甲方有绝对权力阻止分包。</w:t>
      </w:r>
    </w:p>
    <w:p w14:paraId="593478AD">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3、如有转让和未经甲方同意的分包行为，甲方有权给予终止合同。</w:t>
      </w:r>
    </w:p>
    <w:p w14:paraId="4A63283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第六条 成果提交时间及质量要求</w:t>
      </w:r>
    </w:p>
    <w:p w14:paraId="3973E7B8">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成果提交时间：乙方应按照自然资源部门有关本次采购内容规定的成果提交时间要求，按时提交符合成果内容要求的成果；</w:t>
      </w:r>
    </w:p>
    <w:p w14:paraId="47CE3868">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质量要求：乙方应按照自然资源部门有关本次采购内容规定的的文件及要求提供成果，并需通过温州市自然资源和规划局、浙江省自然资源厅、自然资源部的核查。</w:t>
      </w:r>
    </w:p>
    <w:p w14:paraId="10CBEDE2">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第七条 售后服务要求</w:t>
      </w:r>
    </w:p>
    <w:p w14:paraId="36F1356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1、项目完成并通过国家质检之日起乙方应提供一年服务质保期内的免费维护。</w:t>
      </w:r>
    </w:p>
    <w:p w14:paraId="14AC1A40">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2、乙方应按采购文件及响应文件规定向甲方提供服务。</w:t>
      </w:r>
    </w:p>
    <w:p w14:paraId="1CC161FB">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3、乙方提供的服务成果在服务质保期内发生故障，乙方应负责免费提供后续服务。对达不到要求者，根据实际情况，经双方协商，可按以下办法处理：</w:t>
      </w:r>
    </w:p>
    <w:p w14:paraId="71B2933D">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（1）重做：由乙方承担所发生的全部费用。</w:t>
      </w:r>
    </w:p>
    <w:p w14:paraId="02B7C934">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（2）贬值处理：由甲乙双方合议定价。</w:t>
      </w:r>
    </w:p>
    <w:p w14:paraId="24D4B9DE">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（3）解除合同。</w:t>
      </w:r>
    </w:p>
    <w:p w14:paraId="1BC0B1E2">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4、如在使用过程中发生问题，乙方在接到甲方通知后在18小时内到达甲方现场。</w:t>
      </w:r>
    </w:p>
    <w:p w14:paraId="0C3DAC2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5、在服务质量保证期内，乙方应对出现的质量及安全问题负责处理解决并承担一切费用。</w:t>
      </w:r>
    </w:p>
    <w:p w14:paraId="041DA2E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第八条 服务期限要求</w:t>
      </w:r>
    </w:p>
    <w:p w14:paraId="7E9D81A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乙方须在上级部门要求的时间内完成成果且成果需通过各级自然资源部门的核查。</w:t>
      </w:r>
    </w:p>
    <w:p w14:paraId="02ACD677">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第九条 付款方式</w:t>
      </w:r>
    </w:p>
    <w:p w14:paraId="5895E1C2">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在甲方资金落实、财政拔款到账及甲方通知乙方开具增值税发票后：</w:t>
      </w:r>
    </w:p>
    <w:p w14:paraId="5C3DB198">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1、甲方收到乙方提供合法有效的增值税发票后7个工作日内支付合同金额的40%作为预付款；</w:t>
      </w:r>
    </w:p>
    <w:p w14:paraId="1585DA80">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2、完成2025年上级规定的工作内容后，经采购人确认或提交上级主管部门质检（验收）通过后7个工作日内，采购人向中标供应商支付合同金额的 30%；</w:t>
      </w:r>
    </w:p>
    <w:p w14:paraId="239D9C5B">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3、完成该项目全部工作内容后，经采购人确认或提交上级主管部门质检（验收） 通过后 7 个工作日内，采购人向中标供应商支付合同金额的 30%。</w:t>
      </w:r>
    </w:p>
    <w:p w14:paraId="007FFDF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kern w:val="0"/>
          <w:sz w:val="22"/>
          <w:szCs w:val="22"/>
          <w:highlight w:val="none"/>
          <w:lang w:val="en-US" w:eastAsia="zh-CN" w:bidi="ar-SA"/>
        </w:rPr>
        <w:t>具体款项支付以财政拨款到位情况为准。</w:t>
      </w:r>
    </w:p>
    <w:p w14:paraId="59B3398E">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第十条 税费</w:t>
      </w:r>
    </w:p>
    <w:p w14:paraId="108E863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本合同执行中相关的一切税费均由乙方负担。</w:t>
      </w:r>
    </w:p>
    <w:p w14:paraId="0F91BC13">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第十一条 项目评审、预检和验收</w:t>
      </w:r>
    </w:p>
    <w:p w14:paraId="02C9109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乙方在完成全部工作量并提交工作成果，经甲方初验后，由甲方组织相关部门申请验收，地点在甲方现场。费用由乙方承担。</w:t>
      </w:r>
    </w:p>
    <w:p w14:paraId="611F9D5A">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第十二条 违约责任</w:t>
      </w:r>
    </w:p>
    <w:p w14:paraId="57E1829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1、甲方无正当理由拒绝接受服务的，甲方向乙方支付合同款项百分之五作为违约金。</w:t>
      </w:r>
    </w:p>
    <w:p w14:paraId="53699C1E">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2、甲方无故逾期验收和办理款项支付手续的,甲方应按逾期付款总额向乙方支付每日万分之三违约金。</w:t>
      </w:r>
    </w:p>
    <w:p w14:paraId="3D636C04">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3、乙方逾期提供成果，但不超过约定日期10个自然日的（含10个自然日），乙方需按逾期天数向甲方支付每日合同总款项百分之五的违约金。</w:t>
      </w:r>
    </w:p>
    <w:p w14:paraId="4E317022">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 xml:space="preserve">4、乙方逾期提供成果超过约定日期10个自然日的，甲方可解除本合同，乙方需向甲方支付合同总款项的百分之三十的违约金并按逾期天数向甲方支付每日合同总款项百分之五的违约金，如造成甲方损失超过违约金的，超出部分由乙方继续承担赔偿责任。 </w:t>
      </w:r>
    </w:p>
    <w:p w14:paraId="2F683D8C">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若乙方提交的成果最终未通过上级部门核查的，甲方有权解除合同，不予支付剩余款项并有权追回已支付给乙方的合同款项，乙方还应向甲方支付合同总价80%的违约金，如造成我局损失超过违约金的，超出部分由供应商继续承担赔偿责任。</w:t>
      </w:r>
    </w:p>
    <w:p w14:paraId="5890E300">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6</w:t>
      </w:r>
      <w:r>
        <w:rPr>
          <w:rFonts w:hint="eastAsia" w:ascii="宋体" w:hAnsi="宋体" w:cs="宋体"/>
          <w:color w:val="auto"/>
          <w:sz w:val="22"/>
          <w:szCs w:val="22"/>
        </w:rPr>
        <w:t>、因乙方未提交成果、延迟提交成果或提交的成果最终未能通过上级部门核查等严重违约情形，给甲方造成不良影响的，甲方除追究其违约责任外，还将上报行业主管部门及采购主管部门予以通报，并依法予以不诚信履约、失信、资质降级等相关处罚。</w:t>
      </w:r>
    </w:p>
    <w:p w14:paraId="5CE0E8A3">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第十三条 不可抗力事件处理</w:t>
      </w:r>
    </w:p>
    <w:p w14:paraId="109AF900">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1、在合同有效期内，任何一方因不可抗力事件导致不能履行合同，则合同履行期可延长，其延长期与不可抗力影响期相同。</w:t>
      </w:r>
    </w:p>
    <w:p w14:paraId="1BF5F299">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2、不可抗力事件发生后，应立即通知对方，并寄送有关权威机构出具的证明。</w:t>
      </w:r>
    </w:p>
    <w:p w14:paraId="544930E2">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3、不可抗力事件延续120天以上，双方应通过友好协商，确定是否继续履行合同。</w:t>
      </w:r>
    </w:p>
    <w:p w14:paraId="3A95349B">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第十四条 诉讼</w:t>
      </w:r>
    </w:p>
    <w:p w14:paraId="6928DD36">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双方在执行合同中所发生的一切争议，应通过协商解决。如协商不成，可向温州市</w:t>
      </w:r>
      <w:r>
        <w:rPr>
          <w:rFonts w:hint="eastAsia" w:ascii="宋体" w:hAnsi="宋体" w:cs="宋体"/>
          <w:color w:val="auto"/>
          <w:sz w:val="22"/>
          <w:szCs w:val="22"/>
          <w:lang w:val="en-US" w:eastAsia="zh-CN"/>
        </w:rPr>
        <w:t>龙湾</w:t>
      </w:r>
      <w:r>
        <w:rPr>
          <w:rFonts w:hint="eastAsia" w:ascii="宋体" w:hAnsi="宋体" w:cs="宋体"/>
          <w:color w:val="auto"/>
          <w:sz w:val="22"/>
          <w:szCs w:val="22"/>
        </w:rPr>
        <w:t>区人民法院起诉。</w:t>
      </w:r>
    </w:p>
    <w:p w14:paraId="626C9D5E">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第十五条 合同生效及其它</w:t>
      </w:r>
    </w:p>
    <w:p w14:paraId="278A63F1">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1、合同经甲、乙双方法定代表人或授权代表签字或盖章后，并加盖单位公章后生效。</w:t>
      </w:r>
    </w:p>
    <w:p w14:paraId="5841DD0F">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2、如需修改或补充合同内容，经协商，双方应签署书面修改或补充协议，该协议将作为本合同的一个组成部分。</w:t>
      </w:r>
    </w:p>
    <w:p w14:paraId="21F49468">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3、本合同未尽事宜，遵照《中华人民共和国民法典》有关条文执行。</w:t>
      </w:r>
    </w:p>
    <w:p w14:paraId="2F0D828E">
      <w:pPr>
        <w:tabs>
          <w:tab w:val="left" w:pos="1365"/>
        </w:tabs>
        <w:spacing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4、本合同一式六份，双方各执三份，具有同等效力。</w:t>
      </w:r>
    </w:p>
    <w:p w14:paraId="52C2FCD1">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p>
    <w:p w14:paraId="7028A06A">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甲方（盖章）：　　　　　　　              乙方（盖章）：</w:t>
      </w:r>
    </w:p>
    <w:p w14:paraId="180DF8E9">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法定代表人　    　                        法定代表人</w:t>
      </w:r>
    </w:p>
    <w:p w14:paraId="2D0675C6">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 xml:space="preserve">或授权代表人（签字或盖章）：　　  　      或授权代表人（签字或盖章）：  </w:t>
      </w:r>
    </w:p>
    <w:p w14:paraId="3BB7865D">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地址：                                   地址：</w:t>
      </w:r>
    </w:p>
    <w:p w14:paraId="70D9128A">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邮政编码：                                邮政编码：</w:t>
      </w:r>
    </w:p>
    <w:p w14:paraId="60084234">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电　　话：　　　　　　　   　             电　　话：</w:t>
      </w:r>
    </w:p>
    <w:p w14:paraId="28D2EF7A">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 xml:space="preserve">传　　真：　　　　　　   　　             传　　真：  </w:t>
      </w:r>
    </w:p>
    <w:p w14:paraId="146AB494">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开户银行：　　　　　　   　　             开户银行：</w:t>
      </w:r>
    </w:p>
    <w:p w14:paraId="75A5B817">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rPr>
        <w:t>银行账号：　　　　　　   　　　           银行账号：</w:t>
      </w:r>
    </w:p>
    <w:p w14:paraId="3141C250">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cs="宋体"/>
          <w:bCs/>
          <w:color w:val="auto"/>
          <w:sz w:val="22"/>
          <w:szCs w:val="22"/>
        </w:rPr>
      </w:pPr>
      <w:r>
        <w:rPr>
          <w:rFonts w:hint="eastAsia" w:ascii="宋体" w:hAnsi="宋体" w:cs="宋体"/>
          <w:bCs/>
          <w:color w:val="auto"/>
          <w:sz w:val="22"/>
          <w:szCs w:val="22"/>
          <w:lang w:val="en-US" w:eastAsia="zh-CN"/>
        </w:rPr>
        <w:t>签订时间：</w:t>
      </w:r>
      <w:r>
        <w:rPr>
          <w:rFonts w:hint="eastAsia" w:ascii="宋体" w:hAnsi="宋体" w:cs="宋体"/>
          <w:bCs/>
          <w:color w:val="auto"/>
          <w:sz w:val="22"/>
          <w:szCs w:val="22"/>
        </w:rPr>
        <w:t xml:space="preserve"> </w:t>
      </w:r>
      <w:r>
        <w:rPr>
          <w:rFonts w:hint="eastAsia" w:ascii="宋体" w:hAnsi="宋体" w:cs="宋体"/>
          <w:bCs/>
          <w:color w:val="auto"/>
          <w:sz w:val="22"/>
          <w:szCs w:val="22"/>
          <w:lang w:val="en-US" w:eastAsia="zh-CN"/>
        </w:rPr>
        <w:t xml:space="preserve">                               签订时间：</w:t>
      </w:r>
    </w:p>
    <w:p w14:paraId="24BC1108">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p>
    <w:p w14:paraId="0AFD086B">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auto"/>
          <w:sz w:val="24"/>
          <w:szCs w:val="24"/>
          <w:highlight w:val="none"/>
        </w:rPr>
      </w:pPr>
    </w:p>
    <w:p w14:paraId="016F2F47">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b/>
          <w:bCs/>
          <w:color w:val="auto"/>
          <w:sz w:val="22"/>
          <w:szCs w:val="22"/>
          <w:highlight w:val="none"/>
        </w:rPr>
      </w:pPr>
    </w:p>
    <w:p w14:paraId="74C30093">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注：上述条款仅供参考，具体以中标</w:t>
      </w:r>
      <w:r>
        <w:rPr>
          <w:rFonts w:hint="eastAsia" w:ascii="宋体" w:hAnsi="宋体" w:cs="宋体"/>
          <w:b/>
          <w:bCs/>
          <w:color w:val="auto"/>
          <w:sz w:val="22"/>
          <w:szCs w:val="22"/>
          <w:highlight w:val="none"/>
          <w:lang w:val="en-US" w:eastAsia="zh-CN"/>
        </w:rPr>
        <w:t>人</w:t>
      </w:r>
      <w:r>
        <w:rPr>
          <w:rFonts w:hint="eastAsia" w:ascii="宋体" w:hAnsi="宋体" w:eastAsia="宋体" w:cs="宋体"/>
          <w:b/>
          <w:bCs/>
          <w:color w:val="auto"/>
          <w:sz w:val="22"/>
          <w:szCs w:val="22"/>
          <w:highlight w:val="none"/>
        </w:rPr>
        <w:t>与</w:t>
      </w:r>
      <w:r>
        <w:rPr>
          <w:rFonts w:hint="eastAsia" w:ascii="宋体" w:hAnsi="宋体" w:eastAsia="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所签定正式合同为准。</w:t>
      </w:r>
    </w:p>
    <w:p w14:paraId="10C07282">
      <w:pPr>
        <w:jc w:val="center"/>
        <w:rPr>
          <w:rFonts w:ascii="黑体" w:hAnsi="黑体" w:eastAsia="黑体"/>
          <w:color w:val="auto"/>
          <w:sz w:val="28"/>
          <w:szCs w:val="28"/>
        </w:rPr>
      </w:pPr>
    </w:p>
    <w:p w14:paraId="76973F98">
      <w:pPr>
        <w:jc w:val="center"/>
        <w:rPr>
          <w:rFonts w:hAnsi="宋体" w:cs="宋体"/>
          <w:b/>
          <w:bCs/>
          <w:color w:val="auto"/>
          <w:sz w:val="28"/>
          <w:szCs w:val="28"/>
        </w:rPr>
      </w:pPr>
    </w:p>
    <w:p w14:paraId="246A721B">
      <w:pPr>
        <w:pStyle w:val="2"/>
      </w:pPr>
    </w:p>
    <w:bookmarkEnd w:id="56"/>
    <w:p w14:paraId="5B1ACD91">
      <w:pPr>
        <w:rPr>
          <w:rFonts w:hint="eastAsia" w:ascii="黑体" w:hAnsi="黑体" w:eastAsia="黑体"/>
          <w:b/>
          <w:bCs/>
          <w:color w:val="auto"/>
          <w:kern w:val="44"/>
          <w:sz w:val="36"/>
          <w:szCs w:val="36"/>
        </w:rPr>
      </w:pPr>
      <w:r>
        <w:rPr>
          <w:rFonts w:hint="eastAsia" w:ascii="黑体" w:hAnsi="黑体" w:eastAsia="黑体"/>
          <w:b/>
          <w:bCs/>
          <w:color w:val="auto"/>
          <w:kern w:val="44"/>
          <w:sz w:val="36"/>
          <w:szCs w:val="36"/>
        </w:rPr>
        <w:br w:type="page"/>
      </w:r>
    </w:p>
    <w:p w14:paraId="49C15E9A">
      <w:pPr>
        <w:spacing w:line="430" w:lineRule="exact"/>
        <w:jc w:val="center"/>
        <w:outlineLvl w:val="0"/>
        <w:rPr>
          <w:rFonts w:ascii="黑体" w:hAnsi="黑体" w:eastAsia="黑体"/>
          <w:bCs/>
          <w:color w:val="auto"/>
          <w:sz w:val="36"/>
          <w:szCs w:val="36"/>
        </w:rPr>
      </w:pPr>
      <w:bookmarkStart w:id="58" w:name="_Toc1646"/>
      <w:r>
        <w:rPr>
          <w:rFonts w:hint="eastAsia" w:ascii="黑体" w:hAnsi="黑体" w:eastAsia="黑体"/>
          <w:b/>
          <w:bCs/>
          <w:color w:val="auto"/>
          <w:kern w:val="44"/>
          <w:sz w:val="36"/>
          <w:szCs w:val="36"/>
        </w:rPr>
        <w:t>第</w:t>
      </w:r>
      <w:r>
        <w:rPr>
          <w:rFonts w:hint="eastAsia" w:ascii="黑体" w:hAnsi="黑体" w:eastAsia="黑体"/>
          <w:b/>
          <w:bCs/>
          <w:color w:val="auto"/>
          <w:kern w:val="44"/>
          <w:sz w:val="36"/>
          <w:szCs w:val="36"/>
          <w:lang w:val="en-US" w:eastAsia="zh-CN"/>
        </w:rPr>
        <w:t>四</w:t>
      </w:r>
      <w:r>
        <w:rPr>
          <w:rFonts w:hint="eastAsia" w:ascii="黑体" w:hAnsi="黑体" w:eastAsia="黑体"/>
          <w:b/>
          <w:bCs/>
          <w:color w:val="auto"/>
          <w:kern w:val="44"/>
          <w:sz w:val="36"/>
          <w:szCs w:val="36"/>
        </w:rPr>
        <w:t>部分  附   件</w:t>
      </w:r>
      <w:bookmarkEnd w:id="57"/>
      <w:bookmarkEnd w:id="58"/>
    </w:p>
    <w:p w14:paraId="60D44C8A">
      <w:pPr>
        <w:pStyle w:val="4"/>
        <w:spacing w:line="240" w:lineRule="auto"/>
        <w:rPr>
          <w:rFonts w:ascii="宋体" w:hAnsi="宋体" w:eastAsia="宋体" w:cs="宋体"/>
          <w:color w:val="auto"/>
          <w:sz w:val="24"/>
          <w:szCs w:val="24"/>
        </w:rPr>
      </w:pPr>
      <w:bookmarkStart w:id="59" w:name="_Toc5757"/>
      <w:bookmarkStart w:id="60" w:name="_Toc230773784"/>
      <w:r>
        <w:rPr>
          <w:rFonts w:hint="eastAsia" w:ascii="宋体" w:hAnsi="宋体" w:eastAsia="宋体" w:cs="宋体"/>
          <w:color w:val="auto"/>
          <w:sz w:val="24"/>
          <w:szCs w:val="24"/>
        </w:rPr>
        <w:t>附件一 投标函</w:t>
      </w:r>
      <w:bookmarkEnd w:id="59"/>
      <w:bookmarkEnd w:id="60"/>
    </w:p>
    <w:p w14:paraId="7B3AB684">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14:paraId="1B6D5BAE">
      <w:pPr>
        <w:spacing w:line="440" w:lineRule="exact"/>
        <w:rPr>
          <w:rFonts w:hint="eastAsia" w:ascii="宋体" w:hAnsi="宋体" w:eastAsia="宋体" w:cs="宋体"/>
          <w:b/>
          <w:color w:val="auto"/>
          <w:sz w:val="24"/>
          <w:u w:val="single"/>
          <w:lang w:eastAsia="zh-CN"/>
        </w:rPr>
      </w:pPr>
      <w:r>
        <w:rPr>
          <w:rFonts w:hint="eastAsia" w:ascii="宋体" w:hAnsi="宋体" w:cs="宋体"/>
          <w:b/>
          <w:color w:val="auto"/>
          <w:sz w:val="24"/>
        </w:rPr>
        <w:t>致：</w:t>
      </w:r>
      <w:r>
        <w:rPr>
          <w:rFonts w:hint="eastAsia" w:ascii="宋体" w:hAnsi="宋体" w:cs="宋体"/>
          <w:b/>
          <w:color w:val="auto"/>
          <w:sz w:val="24"/>
          <w:u w:val="single"/>
          <w:lang w:eastAsia="zh-CN"/>
        </w:rPr>
        <w:t>温州市自然资源和规划局龙湾分局</w:t>
      </w:r>
    </w:p>
    <w:p w14:paraId="089C246B">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14:paraId="1DC6844C">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14:paraId="49A186B7">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14:paraId="05F25046">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14:paraId="139FE651">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14:paraId="4413E979">
      <w:pPr>
        <w:pStyle w:val="12"/>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14:paraId="12CA6862">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14:paraId="78D4E276">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w:t>
      </w:r>
      <w:r>
        <w:rPr>
          <w:rFonts w:hint="eastAsia" w:ascii="宋体" w:hAnsi="宋体" w:cs="宋体"/>
          <w:color w:val="auto"/>
          <w:sz w:val="22"/>
          <w:szCs w:val="22"/>
          <w:lang w:eastAsia="zh-CN"/>
        </w:rPr>
        <w:t>权利</w:t>
      </w:r>
      <w:r>
        <w:rPr>
          <w:rFonts w:hint="eastAsia" w:ascii="宋体" w:hAnsi="宋体" w:cs="宋体"/>
          <w:color w:val="auto"/>
          <w:sz w:val="22"/>
          <w:szCs w:val="22"/>
        </w:rPr>
        <w:t>；</w:t>
      </w:r>
    </w:p>
    <w:p w14:paraId="7C763527">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14:paraId="1ABE3CE5">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14:paraId="0A874C16">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14:paraId="3825D798">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14:paraId="5DCC742C">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14:paraId="23BE77BE">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14:paraId="405F9F42">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14:paraId="57D44CE6">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14:paraId="40440DA3">
      <w:pPr>
        <w:spacing w:line="440" w:lineRule="exact"/>
        <w:ind w:firstLine="435"/>
        <w:rPr>
          <w:rFonts w:ascii="宋体" w:hAnsi="宋体" w:cs="宋体"/>
          <w:color w:val="auto"/>
          <w:sz w:val="22"/>
          <w:szCs w:val="22"/>
        </w:rPr>
      </w:pPr>
    </w:p>
    <w:p w14:paraId="7AF5FF6B">
      <w:pPr>
        <w:spacing w:line="440" w:lineRule="exact"/>
        <w:ind w:firstLine="4180" w:firstLineChars="1900"/>
        <w:rPr>
          <w:rFonts w:ascii="宋体" w:hAnsi="宋体" w:cs="宋体"/>
          <w:color w:val="auto"/>
          <w:sz w:val="22"/>
          <w:szCs w:val="22"/>
        </w:rPr>
      </w:pPr>
      <w:bookmarkStart w:id="61" w:name="_Toc218392089"/>
      <w:bookmarkStart w:id="62" w:name="_Toc195336280"/>
      <w:bookmarkStart w:id="63"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1C37F32E">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14:paraId="38F7DC51">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14:paraId="7FFAB3DD">
      <w:pPr>
        <w:spacing w:line="440" w:lineRule="exact"/>
        <w:ind w:firstLine="435"/>
        <w:rPr>
          <w:rFonts w:ascii="宋体" w:hAnsi="宋体" w:cs="宋体"/>
          <w:color w:val="auto"/>
          <w:sz w:val="22"/>
          <w:szCs w:val="22"/>
          <w:u w:val="single"/>
        </w:rPr>
      </w:pPr>
    </w:p>
    <w:p w14:paraId="4AF61DB5">
      <w:pPr>
        <w:spacing w:line="440" w:lineRule="exact"/>
        <w:ind w:firstLine="435"/>
        <w:rPr>
          <w:rFonts w:ascii="宋体" w:hAnsi="宋体" w:cs="宋体"/>
          <w:color w:val="auto"/>
          <w:sz w:val="22"/>
          <w:szCs w:val="22"/>
          <w:u w:val="single"/>
        </w:rPr>
      </w:pPr>
    </w:p>
    <w:p w14:paraId="5AC73D64">
      <w:pPr>
        <w:spacing w:line="440" w:lineRule="exact"/>
        <w:ind w:firstLine="435"/>
        <w:rPr>
          <w:rFonts w:ascii="宋体" w:hAnsi="宋体" w:cs="宋体"/>
          <w:color w:val="auto"/>
          <w:sz w:val="22"/>
          <w:szCs w:val="22"/>
          <w:u w:val="single"/>
        </w:rPr>
      </w:pPr>
    </w:p>
    <w:p w14:paraId="4DA1C352">
      <w:pPr>
        <w:pStyle w:val="4"/>
        <w:spacing w:line="240" w:lineRule="auto"/>
        <w:rPr>
          <w:rFonts w:ascii="宋体" w:hAnsi="宋体" w:eastAsia="宋体" w:cs="宋体"/>
          <w:color w:val="auto"/>
          <w:sz w:val="24"/>
          <w:szCs w:val="24"/>
        </w:rPr>
      </w:pPr>
      <w:bookmarkStart w:id="64" w:name="_Toc10783"/>
      <w:r>
        <w:rPr>
          <w:rFonts w:hint="eastAsia" w:ascii="宋体" w:hAnsi="宋体" w:eastAsia="宋体" w:cs="宋体"/>
          <w:color w:val="auto"/>
          <w:sz w:val="24"/>
          <w:szCs w:val="24"/>
        </w:rPr>
        <w:t>附件二</w:t>
      </w:r>
      <w:bookmarkEnd w:id="61"/>
      <w:bookmarkEnd w:id="62"/>
      <w:r>
        <w:rPr>
          <w:rFonts w:hint="eastAsia" w:ascii="宋体" w:hAnsi="宋体" w:eastAsia="宋体" w:cs="宋体"/>
          <w:color w:val="auto"/>
          <w:sz w:val="24"/>
          <w:szCs w:val="24"/>
        </w:rPr>
        <w:t xml:space="preserve"> 投标报价一览表</w:t>
      </w:r>
      <w:bookmarkEnd w:id="63"/>
      <w:bookmarkEnd w:id="64"/>
    </w:p>
    <w:p w14:paraId="2FB27F21">
      <w:pPr>
        <w:pStyle w:val="18"/>
        <w:rPr>
          <w:color w:val="auto"/>
        </w:rPr>
      </w:pPr>
    </w:p>
    <w:p w14:paraId="53E1DE57">
      <w:pPr>
        <w:spacing w:line="400" w:lineRule="exact"/>
        <w:jc w:val="center"/>
        <w:rPr>
          <w:rFonts w:ascii="宋体" w:hAnsi="宋体" w:cs="宋体"/>
          <w:b/>
          <w:bCs/>
          <w:color w:val="auto"/>
          <w:sz w:val="28"/>
          <w:szCs w:val="28"/>
        </w:rPr>
      </w:pPr>
      <w:bookmarkStart w:id="65" w:name="_Toc230773786"/>
      <w:bookmarkStart w:id="66" w:name="_Toc218392090"/>
      <w:bookmarkStart w:id="67" w:name="_Toc195336281"/>
      <w:bookmarkStart w:id="68" w:name="_Toc345161250"/>
      <w:bookmarkStart w:id="69" w:name="_Toc230773789"/>
      <w:r>
        <w:rPr>
          <w:rFonts w:hint="eastAsia" w:ascii="宋体" w:hAnsi="宋体" w:cs="宋体"/>
          <w:b/>
          <w:bCs/>
          <w:color w:val="auto"/>
          <w:sz w:val="28"/>
          <w:szCs w:val="28"/>
        </w:rPr>
        <w:t>投标报价一览表</w:t>
      </w:r>
    </w:p>
    <w:p w14:paraId="1D8873E8">
      <w:pPr>
        <w:spacing w:line="380" w:lineRule="exact"/>
        <w:jc w:val="center"/>
        <w:rPr>
          <w:rFonts w:ascii="宋体" w:hAnsi="宋体" w:cs="宋体"/>
          <w:b/>
          <w:bCs/>
          <w:color w:val="auto"/>
          <w:sz w:val="28"/>
        </w:rPr>
      </w:pPr>
    </w:p>
    <w:p w14:paraId="7CEA7589">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3C3F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70B18385">
            <w:pPr>
              <w:spacing w:line="380" w:lineRule="exact"/>
              <w:jc w:val="center"/>
              <w:rPr>
                <w:rFonts w:hint="eastAsia" w:ascii="宋体" w:hAnsi="宋体"/>
                <w:b/>
                <w:bCs/>
                <w:color w:val="auto"/>
                <w:sz w:val="22"/>
                <w:szCs w:val="22"/>
              </w:rPr>
            </w:pPr>
            <w:r>
              <w:rPr>
                <w:rFonts w:hint="eastAsia" w:ascii="宋体" w:hAnsi="宋体"/>
                <w:b/>
                <w:bCs/>
                <w:color w:val="auto"/>
                <w:sz w:val="22"/>
                <w:szCs w:val="22"/>
              </w:rPr>
              <w:t>序号</w:t>
            </w:r>
          </w:p>
        </w:tc>
        <w:tc>
          <w:tcPr>
            <w:tcW w:w="1007" w:type="pct"/>
            <w:vAlign w:val="center"/>
          </w:tcPr>
          <w:p w14:paraId="7699CA46">
            <w:pPr>
              <w:spacing w:line="380" w:lineRule="exact"/>
              <w:jc w:val="center"/>
              <w:rPr>
                <w:rFonts w:hint="eastAsia"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14:paraId="44031E0E">
            <w:pPr>
              <w:spacing w:line="380" w:lineRule="exact"/>
              <w:jc w:val="center"/>
              <w:rPr>
                <w:rFonts w:hint="eastAsia"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14:paraId="013B9372">
            <w:pPr>
              <w:spacing w:line="380" w:lineRule="exact"/>
              <w:jc w:val="center"/>
              <w:rPr>
                <w:rFonts w:hint="eastAsia" w:ascii="宋体" w:hAnsi="宋体"/>
                <w:b/>
                <w:bCs/>
                <w:color w:val="auto"/>
                <w:sz w:val="22"/>
                <w:szCs w:val="22"/>
              </w:rPr>
            </w:pPr>
            <w:r>
              <w:rPr>
                <w:rFonts w:hint="eastAsia" w:ascii="宋体" w:hAnsi="宋体"/>
                <w:b/>
                <w:bCs/>
                <w:color w:val="auto"/>
                <w:sz w:val="22"/>
                <w:szCs w:val="22"/>
              </w:rPr>
              <w:t>备注</w:t>
            </w:r>
          </w:p>
        </w:tc>
      </w:tr>
      <w:tr w14:paraId="264F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63303DDE">
            <w:pPr>
              <w:spacing w:line="380" w:lineRule="exact"/>
              <w:jc w:val="center"/>
              <w:rPr>
                <w:rFonts w:hint="eastAsia"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14:paraId="4418E93F">
            <w:pPr>
              <w:spacing w:line="38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龙湾区水资源基础调查</w:t>
            </w:r>
          </w:p>
        </w:tc>
        <w:tc>
          <w:tcPr>
            <w:tcW w:w="3022" w:type="pct"/>
            <w:vAlign w:val="center"/>
          </w:tcPr>
          <w:p w14:paraId="3A8176F4">
            <w:pPr>
              <w:spacing w:line="380" w:lineRule="exact"/>
              <w:rPr>
                <w:rFonts w:hint="eastAsia"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14:paraId="3DBCC819">
            <w:pPr>
              <w:spacing w:line="380" w:lineRule="exact"/>
              <w:jc w:val="center"/>
              <w:rPr>
                <w:rFonts w:hint="eastAsia" w:ascii="宋体" w:hAnsi="宋体"/>
                <w:bCs/>
                <w:color w:val="auto"/>
                <w:sz w:val="22"/>
                <w:szCs w:val="22"/>
              </w:rPr>
            </w:pPr>
          </w:p>
        </w:tc>
      </w:tr>
      <w:tr w14:paraId="1B1E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77CAFCFE">
            <w:pPr>
              <w:spacing w:line="380" w:lineRule="exact"/>
              <w:jc w:val="center"/>
              <w:rPr>
                <w:rFonts w:hint="eastAsia" w:ascii="宋体" w:hAnsi="宋体" w:cs="宋体"/>
                <w:color w:val="auto"/>
                <w:sz w:val="22"/>
                <w:szCs w:val="22"/>
              </w:rPr>
            </w:pPr>
          </w:p>
        </w:tc>
        <w:tc>
          <w:tcPr>
            <w:tcW w:w="1007" w:type="pct"/>
            <w:vMerge w:val="continue"/>
            <w:vAlign w:val="center"/>
          </w:tcPr>
          <w:p w14:paraId="2E836AF1">
            <w:pPr>
              <w:spacing w:line="380" w:lineRule="exact"/>
              <w:jc w:val="center"/>
              <w:rPr>
                <w:rFonts w:hint="eastAsia" w:ascii="宋体" w:hAnsi="宋体" w:cs="宋体"/>
                <w:color w:val="auto"/>
                <w:sz w:val="22"/>
                <w:szCs w:val="22"/>
              </w:rPr>
            </w:pPr>
          </w:p>
        </w:tc>
        <w:tc>
          <w:tcPr>
            <w:tcW w:w="3022" w:type="pct"/>
            <w:vAlign w:val="center"/>
          </w:tcPr>
          <w:p w14:paraId="79410715">
            <w:pPr>
              <w:spacing w:line="380" w:lineRule="exact"/>
              <w:rPr>
                <w:rFonts w:hint="eastAsia"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14:paraId="0D626453">
            <w:pPr>
              <w:spacing w:line="380" w:lineRule="exact"/>
              <w:jc w:val="center"/>
              <w:rPr>
                <w:rFonts w:hint="eastAsia" w:ascii="宋体" w:hAnsi="宋体"/>
                <w:bCs/>
                <w:color w:val="auto"/>
                <w:sz w:val="22"/>
                <w:szCs w:val="22"/>
              </w:rPr>
            </w:pPr>
          </w:p>
        </w:tc>
      </w:tr>
    </w:tbl>
    <w:p w14:paraId="6CA85608">
      <w:pPr>
        <w:keepNext w:val="0"/>
        <w:keepLines w:val="0"/>
        <w:pageBreakBefore w:val="0"/>
        <w:widowControl w:val="0"/>
        <w:kinsoku/>
        <w:wordWrap/>
        <w:overflowPunct/>
        <w:topLinePunct w:val="0"/>
        <w:autoSpaceDE/>
        <w:autoSpaceDN/>
        <w:bidi w:val="0"/>
        <w:adjustRightInd/>
        <w:snapToGrid/>
        <w:spacing w:line="440" w:lineRule="exact"/>
        <w:ind w:left="994" w:leftChars="0" w:hanging="994" w:hangingChars="450"/>
        <w:textAlignment w:val="auto"/>
        <w:rPr>
          <w:rFonts w:ascii="宋体" w:hAnsi="宋体"/>
          <w:b/>
          <w:bCs/>
          <w:color w:val="auto"/>
          <w:sz w:val="22"/>
          <w:szCs w:val="22"/>
        </w:rPr>
      </w:pPr>
      <w:r>
        <w:rPr>
          <w:rFonts w:hint="eastAsia" w:ascii="宋体" w:hAnsi="宋体" w:cs="宋体"/>
          <w:b/>
          <w:bCs/>
          <w:color w:val="auto"/>
          <w:sz w:val="22"/>
          <w:szCs w:val="22"/>
        </w:rPr>
        <w:t>说明：</w:t>
      </w:r>
      <w:r>
        <w:rPr>
          <w:rFonts w:hint="eastAsia" w:ascii="宋体" w:hAnsi="宋体"/>
          <w:b/>
          <w:bCs/>
          <w:color w:val="auto"/>
          <w:sz w:val="22"/>
          <w:szCs w:val="22"/>
        </w:rPr>
        <w:t xml:space="preserve">1. </w:t>
      </w:r>
      <w:r>
        <w:rPr>
          <w:rFonts w:hint="eastAsia" w:ascii="宋体" w:hAnsi="宋体"/>
          <w:b/>
          <w:bCs/>
          <w:color w:val="auto"/>
          <w:sz w:val="22"/>
          <w:szCs w:val="22"/>
          <w:lang w:val="en-US" w:eastAsia="zh-CN"/>
        </w:rPr>
        <w:t>投标报价是指投标人在正确地完全履行合同义务后采购人应支付给投标人所有的服务价款，即在承包区域内提供水资源基础调查服务及其它所有服务所需的一切人员工资、奖金、福利、人员培训费、各种加班费、各种社会保险费、人员食宿费、体检费、交通费、服装费、管理费、税费、利润等完成合同所需的一切本身和不可或缺的所有工作开支、政策性文件规定及合同包含的所有风险、责任等各项费用。投标人应根据上述因素自行考虑含入总报价。</w:t>
      </w:r>
    </w:p>
    <w:p w14:paraId="689063FC">
      <w:pPr>
        <w:keepNext w:val="0"/>
        <w:keepLines w:val="0"/>
        <w:pageBreakBefore w:val="0"/>
        <w:widowControl w:val="0"/>
        <w:kinsoku/>
        <w:wordWrap/>
        <w:overflowPunct/>
        <w:topLinePunct w:val="0"/>
        <w:autoSpaceDE/>
        <w:autoSpaceDN/>
        <w:bidi w:val="0"/>
        <w:adjustRightInd/>
        <w:snapToGrid/>
        <w:spacing w:line="440" w:lineRule="exact"/>
        <w:ind w:left="0" w:leftChars="0" w:firstLine="663" w:firstLineChars="300"/>
        <w:textAlignment w:val="auto"/>
        <w:rPr>
          <w:rFonts w:ascii="宋体" w:hAnsi="宋体"/>
          <w:b/>
          <w:bCs/>
          <w:color w:val="auto"/>
          <w:sz w:val="22"/>
          <w:szCs w:val="22"/>
        </w:rPr>
      </w:pPr>
      <w:r>
        <w:rPr>
          <w:rFonts w:hint="eastAsia" w:ascii="宋体" w:hAnsi="宋体"/>
          <w:b/>
          <w:bCs/>
          <w:color w:val="auto"/>
          <w:sz w:val="22"/>
          <w:szCs w:val="22"/>
          <w:lang w:val="en-US" w:eastAsia="zh-CN"/>
        </w:rPr>
        <w:t>2</w:t>
      </w:r>
      <w:r>
        <w:rPr>
          <w:rFonts w:hint="eastAsia" w:ascii="宋体" w:hAnsi="宋体"/>
          <w:b/>
          <w:bCs/>
          <w:color w:val="auto"/>
          <w:sz w:val="22"/>
          <w:szCs w:val="22"/>
        </w:rPr>
        <w:t>.总报价应包括采购代理服务费。</w:t>
      </w:r>
    </w:p>
    <w:p w14:paraId="4CAE39C0">
      <w:pPr>
        <w:keepNext w:val="0"/>
        <w:keepLines w:val="0"/>
        <w:pageBreakBefore w:val="0"/>
        <w:widowControl w:val="0"/>
        <w:kinsoku/>
        <w:wordWrap/>
        <w:overflowPunct/>
        <w:topLinePunct w:val="0"/>
        <w:autoSpaceDE/>
        <w:autoSpaceDN/>
        <w:bidi w:val="0"/>
        <w:adjustRightInd/>
        <w:snapToGrid/>
        <w:spacing w:line="440" w:lineRule="exact"/>
        <w:ind w:left="0" w:leftChars="0" w:firstLine="663" w:firstLineChars="300"/>
        <w:textAlignment w:val="auto"/>
        <w:rPr>
          <w:rFonts w:ascii="宋体" w:hAnsi="宋体"/>
          <w:b/>
          <w:bCs/>
          <w:color w:val="auto"/>
          <w:sz w:val="22"/>
          <w:szCs w:val="22"/>
        </w:rPr>
      </w:pPr>
      <w:r>
        <w:rPr>
          <w:rFonts w:hint="eastAsia" w:ascii="宋体" w:hAnsi="宋体"/>
          <w:b/>
          <w:bCs/>
          <w:color w:val="auto"/>
          <w:sz w:val="22"/>
          <w:szCs w:val="22"/>
          <w:lang w:val="en-US" w:eastAsia="zh-CN"/>
        </w:rPr>
        <w:t>3</w:t>
      </w:r>
      <w:r>
        <w:rPr>
          <w:rFonts w:hint="eastAsia" w:ascii="宋体" w:hAnsi="宋体"/>
          <w:b/>
          <w:bCs/>
          <w:color w:val="auto"/>
          <w:sz w:val="22"/>
          <w:szCs w:val="22"/>
        </w:rPr>
        <w:t>.▲</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14:paraId="03BBAAB7">
      <w:pPr>
        <w:spacing w:line="440" w:lineRule="exact"/>
        <w:ind w:firstLine="9460" w:firstLineChars="4300"/>
        <w:rPr>
          <w:rFonts w:ascii="宋体" w:hAnsi="宋体" w:cs="宋体"/>
          <w:color w:val="auto"/>
          <w:sz w:val="22"/>
          <w:szCs w:val="22"/>
        </w:rPr>
      </w:pPr>
    </w:p>
    <w:p w14:paraId="320D46A9">
      <w:pPr>
        <w:spacing w:line="440" w:lineRule="exact"/>
        <w:ind w:firstLine="9460" w:firstLineChars="4300"/>
        <w:rPr>
          <w:rFonts w:ascii="宋体" w:hAnsi="宋体" w:cs="宋体"/>
          <w:color w:val="auto"/>
          <w:sz w:val="22"/>
          <w:szCs w:val="22"/>
        </w:rPr>
      </w:pPr>
    </w:p>
    <w:p w14:paraId="57ACF326">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23FC9772">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027E469A">
      <w:pPr>
        <w:spacing w:line="440" w:lineRule="exact"/>
        <w:rPr>
          <w:rFonts w:ascii="宋体" w:hAnsi="宋体" w:cs="宋体"/>
          <w:color w:val="auto"/>
          <w:sz w:val="22"/>
          <w:szCs w:val="22"/>
        </w:rPr>
      </w:pPr>
    </w:p>
    <w:p w14:paraId="00B679FC">
      <w:pPr>
        <w:rPr>
          <w:rFonts w:hint="eastAsia" w:ascii="宋体" w:hAnsi="宋体" w:eastAsia="宋体"/>
          <w:color w:val="auto"/>
          <w:sz w:val="24"/>
          <w:szCs w:val="24"/>
          <w:highlight w:val="none"/>
        </w:rPr>
      </w:pPr>
      <w:bookmarkStart w:id="70" w:name="_Toc24646"/>
      <w:bookmarkStart w:id="71" w:name="_Toc100603923"/>
      <w:bookmarkStart w:id="72" w:name="_Toc340922814"/>
      <w:r>
        <w:rPr>
          <w:rFonts w:hint="eastAsia" w:ascii="宋体" w:hAnsi="宋体" w:eastAsia="宋体"/>
          <w:color w:val="auto"/>
          <w:sz w:val="24"/>
          <w:szCs w:val="24"/>
          <w:highlight w:val="none"/>
        </w:rPr>
        <w:br w:type="page"/>
      </w:r>
    </w:p>
    <w:p w14:paraId="176D5819">
      <w:pPr>
        <w:pStyle w:val="4"/>
        <w:spacing w:line="240" w:lineRule="auto"/>
        <w:rPr>
          <w:rFonts w:ascii="宋体" w:hAnsi="宋体" w:eastAsia="宋体"/>
          <w:color w:val="auto"/>
          <w:sz w:val="24"/>
          <w:szCs w:val="24"/>
          <w:highlight w:val="none"/>
        </w:rPr>
      </w:pPr>
      <w:bookmarkStart w:id="73" w:name="_Toc24188"/>
      <w:r>
        <w:rPr>
          <w:rFonts w:hint="eastAsia" w:ascii="宋体" w:hAnsi="宋体" w:eastAsia="宋体"/>
          <w:color w:val="auto"/>
          <w:sz w:val="24"/>
          <w:szCs w:val="24"/>
          <w:highlight w:val="none"/>
        </w:rPr>
        <w:t>附件三 投标分项报价表</w:t>
      </w:r>
      <w:bookmarkEnd w:id="70"/>
      <w:bookmarkEnd w:id="71"/>
      <w:bookmarkEnd w:id="73"/>
    </w:p>
    <w:p w14:paraId="31116FC3">
      <w:pPr>
        <w:spacing w:line="440" w:lineRule="exact"/>
        <w:jc w:val="center"/>
        <w:rPr>
          <w:rFonts w:ascii="宋体" w:hAnsi="宋体"/>
          <w:bCs/>
          <w:color w:val="auto"/>
          <w:sz w:val="28"/>
          <w:szCs w:val="28"/>
          <w:highlight w:val="none"/>
        </w:rPr>
      </w:pPr>
      <w:r>
        <w:rPr>
          <w:rFonts w:hint="eastAsia" w:ascii="宋体" w:hAnsi="宋体"/>
          <w:b/>
          <w:bCs/>
          <w:color w:val="auto"/>
          <w:sz w:val="28"/>
          <w:szCs w:val="28"/>
          <w:highlight w:val="none"/>
        </w:rPr>
        <w:t>投标分项报价表</w:t>
      </w:r>
    </w:p>
    <w:p w14:paraId="74502670">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olor w:val="auto"/>
          <w:sz w:val="22"/>
          <w:szCs w:val="22"/>
          <w:highlight w:val="none"/>
        </w:rPr>
        <w:t xml:space="preserve">                                               </w:t>
      </w:r>
      <w:r>
        <w:rPr>
          <w:rFonts w:hint="eastAsia" w:ascii="宋体" w:hAnsi="宋体"/>
          <w:b/>
          <w:bCs/>
          <w:color w:val="auto"/>
          <w:sz w:val="22"/>
          <w:szCs w:val="22"/>
          <w:highlight w:val="none"/>
        </w:rPr>
        <w:t xml:space="preserve"> 项目编号：</w:t>
      </w:r>
    </w:p>
    <w:tbl>
      <w:tblPr>
        <w:tblStyle w:val="37"/>
        <w:tblW w:w="99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3"/>
        <w:gridCol w:w="4509"/>
        <w:gridCol w:w="1950"/>
        <w:gridCol w:w="1520"/>
        <w:gridCol w:w="960"/>
      </w:tblGrid>
      <w:tr w14:paraId="6874B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center"/>
          </w:tcPr>
          <w:p w14:paraId="74AF714F">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序号</w:t>
            </w:r>
          </w:p>
        </w:tc>
        <w:tc>
          <w:tcPr>
            <w:tcW w:w="4509" w:type="dxa"/>
            <w:tcBorders>
              <w:top w:val="single" w:color="auto" w:sz="4" w:space="0"/>
              <w:left w:val="single" w:color="auto" w:sz="4" w:space="0"/>
              <w:bottom w:val="single" w:color="auto" w:sz="4" w:space="0"/>
              <w:right w:val="single" w:color="auto" w:sz="4" w:space="0"/>
            </w:tcBorders>
            <w:vAlign w:val="center"/>
          </w:tcPr>
          <w:p w14:paraId="36B84850">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服务内容</w:t>
            </w:r>
          </w:p>
        </w:tc>
        <w:tc>
          <w:tcPr>
            <w:tcW w:w="1950" w:type="dxa"/>
            <w:tcBorders>
              <w:top w:val="single" w:color="auto" w:sz="4" w:space="0"/>
              <w:left w:val="single" w:color="auto" w:sz="4" w:space="0"/>
              <w:bottom w:val="single" w:color="auto" w:sz="4" w:space="0"/>
              <w:right w:val="single" w:color="auto" w:sz="4" w:space="0"/>
            </w:tcBorders>
            <w:vAlign w:val="center"/>
          </w:tcPr>
          <w:p w14:paraId="4075D681">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数量及单位</w:t>
            </w:r>
          </w:p>
        </w:tc>
        <w:tc>
          <w:tcPr>
            <w:tcW w:w="1520" w:type="dxa"/>
            <w:tcBorders>
              <w:top w:val="single" w:color="auto" w:sz="4" w:space="0"/>
              <w:left w:val="single" w:color="auto" w:sz="4" w:space="0"/>
              <w:bottom w:val="single" w:color="auto" w:sz="4" w:space="0"/>
              <w:right w:val="single" w:color="auto" w:sz="4" w:space="0"/>
            </w:tcBorders>
            <w:vAlign w:val="center"/>
          </w:tcPr>
          <w:p w14:paraId="0D1E06AB">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单价</w:t>
            </w:r>
          </w:p>
        </w:tc>
        <w:tc>
          <w:tcPr>
            <w:tcW w:w="960" w:type="dxa"/>
            <w:tcBorders>
              <w:top w:val="single" w:color="auto" w:sz="4" w:space="0"/>
              <w:left w:val="single" w:color="auto" w:sz="4" w:space="0"/>
              <w:bottom w:val="single" w:color="auto" w:sz="4" w:space="0"/>
              <w:right w:val="single" w:color="auto" w:sz="4" w:space="0"/>
            </w:tcBorders>
            <w:vAlign w:val="center"/>
          </w:tcPr>
          <w:p w14:paraId="553EE4C4">
            <w:pPr>
              <w:tabs>
                <w:tab w:val="left" w:pos="1418"/>
              </w:tabs>
              <w:snapToGrid w:val="0"/>
              <w:spacing w:line="288" w:lineRule="auto"/>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金额</w:t>
            </w:r>
          </w:p>
        </w:tc>
      </w:tr>
      <w:tr w14:paraId="11C53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tcPr>
          <w:p w14:paraId="165B7E60">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19A6574F">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1B866F80">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41D1A1BF">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3D0C9EB3">
            <w:pPr>
              <w:tabs>
                <w:tab w:val="left" w:pos="1418"/>
              </w:tabs>
              <w:snapToGrid w:val="0"/>
              <w:spacing w:line="288" w:lineRule="auto"/>
              <w:jc w:val="center"/>
              <w:rPr>
                <w:rFonts w:ascii="宋体" w:hAnsi="宋体" w:cs="宋体"/>
                <w:color w:val="auto"/>
                <w:spacing w:val="-6"/>
                <w:sz w:val="22"/>
                <w:szCs w:val="22"/>
                <w:highlight w:val="none"/>
              </w:rPr>
            </w:pPr>
          </w:p>
        </w:tc>
      </w:tr>
      <w:tr w14:paraId="3D28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tcPr>
          <w:p w14:paraId="0C39261B">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1C1D4E68">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51CA3C5C">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612305BF">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2C91A87D">
            <w:pPr>
              <w:tabs>
                <w:tab w:val="left" w:pos="1418"/>
              </w:tabs>
              <w:snapToGrid w:val="0"/>
              <w:spacing w:line="288" w:lineRule="auto"/>
              <w:jc w:val="center"/>
              <w:rPr>
                <w:rFonts w:ascii="宋体" w:hAnsi="宋体" w:cs="宋体"/>
                <w:color w:val="auto"/>
                <w:spacing w:val="-6"/>
                <w:sz w:val="22"/>
                <w:szCs w:val="22"/>
                <w:highlight w:val="none"/>
              </w:rPr>
            </w:pPr>
          </w:p>
        </w:tc>
      </w:tr>
      <w:tr w14:paraId="44BF1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tcPr>
          <w:p w14:paraId="41ECD7D2">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47C5F082">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1B3A4575">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4828A519">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4FBF31AF">
            <w:pPr>
              <w:tabs>
                <w:tab w:val="left" w:pos="1418"/>
              </w:tabs>
              <w:snapToGrid w:val="0"/>
              <w:spacing w:line="288" w:lineRule="auto"/>
              <w:jc w:val="center"/>
              <w:rPr>
                <w:rFonts w:ascii="宋体" w:hAnsi="宋体" w:cs="宋体"/>
                <w:color w:val="auto"/>
                <w:spacing w:val="-6"/>
                <w:sz w:val="22"/>
                <w:szCs w:val="22"/>
                <w:highlight w:val="none"/>
              </w:rPr>
            </w:pPr>
          </w:p>
        </w:tc>
      </w:tr>
      <w:tr w14:paraId="4278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tcPr>
          <w:p w14:paraId="511CEE4F">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1968257F">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4572E349">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62F7B15C">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11995C15">
            <w:pPr>
              <w:tabs>
                <w:tab w:val="left" w:pos="1418"/>
              </w:tabs>
              <w:snapToGrid w:val="0"/>
              <w:spacing w:line="288" w:lineRule="auto"/>
              <w:jc w:val="center"/>
              <w:rPr>
                <w:rFonts w:ascii="宋体" w:hAnsi="宋体" w:cs="宋体"/>
                <w:color w:val="auto"/>
                <w:spacing w:val="-6"/>
                <w:sz w:val="22"/>
                <w:szCs w:val="22"/>
                <w:highlight w:val="none"/>
              </w:rPr>
            </w:pPr>
          </w:p>
        </w:tc>
      </w:tr>
      <w:tr w14:paraId="44EAA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tcPr>
          <w:p w14:paraId="5BE85B83">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1E0F33D4">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3113F091">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110846CC">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33134A25">
            <w:pPr>
              <w:tabs>
                <w:tab w:val="left" w:pos="1418"/>
              </w:tabs>
              <w:snapToGrid w:val="0"/>
              <w:spacing w:line="288" w:lineRule="auto"/>
              <w:jc w:val="center"/>
              <w:rPr>
                <w:rFonts w:ascii="宋体" w:hAnsi="宋体" w:cs="宋体"/>
                <w:color w:val="auto"/>
                <w:spacing w:val="-6"/>
                <w:sz w:val="22"/>
                <w:szCs w:val="22"/>
                <w:highlight w:val="none"/>
              </w:rPr>
            </w:pPr>
          </w:p>
        </w:tc>
      </w:tr>
      <w:tr w14:paraId="700EF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tcPr>
          <w:p w14:paraId="7F6E99B3">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17895873">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425AC2FA">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2AE7B77F">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710986E4">
            <w:pPr>
              <w:tabs>
                <w:tab w:val="left" w:pos="1418"/>
              </w:tabs>
              <w:snapToGrid w:val="0"/>
              <w:spacing w:line="288" w:lineRule="auto"/>
              <w:jc w:val="center"/>
              <w:rPr>
                <w:rFonts w:ascii="宋体" w:hAnsi="宋体" w:cs="宋体"/>
                <w:color w:val="auto"/>
                <w:spacing w:val="-6"/>
                <w:sz w:val="22"/>
                <w:szCs w:val="22"/>
                <w:highlight w:val="none"/>
              </w:rPr>
            </w:pPr>
          </w:p>
        </w:tc>
      </w:tr>
      <w:tr w14:paraId="5BD24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12897CA1">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5DDD3C12">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4DD2F06F">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0482DB20">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56E5E238">
            <w:pPr>
              <w:tabs>
                <w:tab w:val="left" w:pos="1418"/>
              </w:tabs>
              <w:snapToGrid w:val="0"/>
              <w:spacing w:line="288" w:lineRule="auto"/>
              <w:jc w:val="center"/>
              <w:rPr>
                <w:rFonts w:ascii="宋体" w:hAnsi="宋体" w:cs="宋体"/>
                <w:color w:val="auto"/>
                <w:spacing w:val="-6"/>
                <w:sz w:val="22"/>
                <w:szCs w:val="22"/>
                <w:highlight w:val="none"/>
              </w:rPr>
            </w:pPr>
          </w:p>
        </w:tc>
      </w:tr>
      <w:tr w14:paraId="46F36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9"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406E24D0">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30C9A2E1">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10EC9398">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5AF93C6B">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5173E370">
            <w:pPr>
              <w:tabs>
                <w:tab w:val="left" w:pos="1418"/>
              </w:tabs>
              <w:snapToGrid w:val="0"/>
              <w:spacing w:line="288" w:lineRule="auto"/>
              <w:jc w:val="center"/>
              <w:rPr>
                <w:rFonts w:ascii="宋体" w:hAnsi="宋体" w:cs="宋体"/>
                <w:color w:val="auto"/>
                <w:spacing w:val="-6"/>
                <w:sz w:val="22"/>
                <w:szCs w:val="22"/>
                <w:highlight w:val="none"/>
              </w:rPr>
            </w:pPr>
          </w:p>
        </w:tc>
      </w:tr>
      <w:tr w14:paraId="181FF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19976499">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1F6038AD">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34B6CF8C">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45E873EE">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1D718ACE">
            <w:pPr>
              <w:tabs>
                <w:tab w:val="left" w:pos="1418"/>
              </w:tabs>
              <w:snapToGrid w:val="0"/>
              <w:spacing w:line="288" w:lineRule="auto"/>
              <w:jc w:val="center"/>
              <w:rPr>
                <w:rFonts w:ascii="宋体" w:hAnsi="宋体" w:cs="宋体"/>
                <w:color w:val="auto"/>
                <w:spacing w:val="-6"/>
                <w:sz w:val="22"/>
                <w:szCs w:val="22"/>
                <w:highlight w:val="none"/>
              </w:rPr>
            </w:pPr>
          </w:p>
        </w:tc>
      </w:tr>
      <w:tr w14:paraId="2CFAF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4B49546D">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5D59D7F1">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2E1E22EF">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79A235BA">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655B8CF1">
            <w:pPr>
              <w:tabs>
                <w:tab w:val="left" w:pos="1418"/>
              </w:tabs>
              <w:snapToGrid w:val="0"/>
              <w:spacing w:line="288" w:lineRule="auto"/>
              <w:jc w:val="center"/>
              <w:rPr>
                <w:rFonts w:ascii="宋体" w:hAnsi="宋体" w:cs="宋体"/>
                <w:color w:val="auto"/>
                <w:spacing w:val="-6"/>
                <w:sz w:val="22"/>
                <w:szCs w:val="22"/>
                <w:highlight w:val="none"/>
              </w:rPr>
            </w:pPr>
          </w:p>
        </w:tc>
      </w:tr>
      <w:tr w14:paraId="65913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14:paraId="0CF382A3">
            <w:pPr>
              <w:tabs>
                <w:tab w:val="left" w:pos="1418"/>
              </w:tabs>
              <w:snapToGrid w:val="0"/>
              <w:spacing w:line="288" w:lineRule="auto"/>
              <w:jc w:val="center"/>
              <w:rPr>
                <w:rFonts w:ascii="宋体" w:hAnsi="宋体" w:cs="宋体"/>
                <w:color w:val="auto"/>
                <w:spacing w:val="-6"/>
                <w:sz w:val="22"/>
                <w:szCs w:val="22"/>
                <w:highlight w:val="none"/>
              </w:rPr>
            </w:pPr>
          </w:p>
        </w:tc>
        <w:tc>
          <w:tcPr>
            <w:tcW w:w="4509" w:type="dxa"/>
            <w:tcBorders>
              <w:top w:val="single" w:color="auto" w:sz="4" w:space="0"/>
              <w:left w:val="single" w:color="auto" w:sz="4" w:space="0"/>
              <w:bottom w:val="single" w:color="auto" w:sz="4" w:space="0"/>
              <w:right w:val="single" w:color="auto" w:sz="4" w:space="0"/>
            </w:tcBorders>
            <w:shd w:val="clear" w:color="auto" w:fill="FFFFFF"/>
            <w:vAlign w:val="center"/>
          </w:tcPr>
          <w:p w14:paraId="78E76C67">
            <w:pPr>
              <w:tabs>
                <w:tab w:val="left" w:pos="1418"/>
              </w:tabs>
              <w:snapToGrid w:val="0"/>
              <w:spacing w:line="288" w:lineRule="auto"/>
              <w:jc w:val="center"/>
              <w:rPr>
                <w:rFonts w:ascii="宋体" w:hAnsi="宋体" w:cs="宋体"/>
                <w:color w:val="auto"/>
                <w:spacing w:val="-6"/>
                <w:sz w:val="22"/>
                <w:szCs w:val="22"/>
                <w:highlight w:val="none"/>
              </w:rPr>
            </w:pPr>
          </w:p>
        </w:tc>
        <w:tc>
          <w:tcPr>
            <w:tcW w:w="1950" w:type="dxa"/>
            <w:tcBorders>
              <w:top w:val="single" w:color="auto" w:sz="4" w:space="0"/>
              <w:left w:val="single" w:color="auto" w:sz="4" w:space="0"/>
              <w:bottom w:val="single" w:color="auto" w:sz="4" w:space="0"/>
              <w:right w:val="single" w:color="auto" w:sz="4" w:space="0"/>
            </w:tcBorders>
          </w:tcPr>
          <w:p w14:paraId="7E854738">
            <w:pPr>
              <w:tabs>
                <w:tab w:val="left" w:pos="1418"/>
              </w:tabs>
              <w:snapToGrid w:val="0"/>
              <w:spacing w:line="288" w:lineRule="auto"/>
              <w:jc w:val="center"/>
              <w:rPr>
                <w:rFonts w:ascii="宋体" w:hAnsi="宋体" w:cs="宋体"/>
                <w:color w:val="auto"/>
                <w:spacing w:val="-6"/>
                <w:sz w:val="22"/>
                <w:szCs w:val="22"/>
                <w:highlight w:val="none"/>
              </w:rPr>
            </w:pPr>
          </w:p>
        </w:tc>
        <w:tc>
          <w:tcPr>
            <w:tcW w:w="1520" w:type="dxa"/>
            <w:tcBorders>
              <w:top w:val="single" w:color="auto" w:sz="4" w:space="0"/>
              <w:left w:val="single" w:color="auto" w:sz="4" w:space="0"/>
              <w:bottom w:val="single" w:color="auto" w:sz="4" w:space="0"/>
              <w:right w:val="single" w:color="auto" w:sz="4" w:space="0"/>
            </w:tcBorders>
          </w:tcPr>
          <w:p w14:paraId="607FA46E">
            <w:pPr>
              <w:tabs>
                <w:tab w:val="left" w:pos="1418"/>
              </w:tabs>
              <w:snapToGrid w:val="0"/>
              <w:spacing w:line="288" w:lineRule="auto"/>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14:paraId="020BE087">
            <w:pPr>
              <w:tabs>
                <w:tab w:val="left" w:pos="1418"/>
              </w:tabs>
              <w:snapToGrid w:val="0"/>
              <w:spacing w:line="288" w:lineRule="auto"/>
              <w:jc w:val="center"/>
              <w:rPr>
                <w:rFonts w:ascii="宋体" w:hAnsi="宋体" w:cs="宋体"/>
                <w:color w:val="auto"/>
                <w:spacing w:val="-6"/>
                <w:sz w:val="22"/>
                <w:szCs w:val="22"/>
                <w:highlight w:val="none"/>
              </w:rPr>
            </w:pPr>
          </w:p>
        </w:tc>
      </w:tr>
      <w:tr w14:paraId="46DC3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2" w:type="dxa"/>
            <w:gridSpan w:val="5"/>
            <w:tcBorders>
              <w:top w:val="single" w:color="auto" w:sz="4" w:space="0"/>
              <w:left w:val="single" w:color="auto" w:sz="4" w:space="0"/>
              <w:bottom w:val="single" w:color="auto" w:sz="4" w:space="0"/>
              <w:right w:val="single" w:color="auto" w:sz="4" w:space="0"/>
            </w:tcBorders>
          </w:tcPr>
          <w:p w14:paraId="26EEE480">
            <w:pPr>
              <w:tabs>
                <w:tab w:val="left" w:pos="1418"/>
              </w:tabs>
              <w:snapToGrid w:val="0"/>
              <w:spacing w:line="288" w:lineRule="auto"/>
              <w:jc w:val="left"/>
              <w:rPr>
                <w:rFonts w:ascii="宋体" w:hAnsi="宋体" w:cs="宋体"/>
                <w:color w:val="auto"/>
                <w:spacing w:val="-6"/>
                <w:sz w:val="22"/>
                <w:szCs w:val="22"/>
                <w:highlight w:val="none"/>
                <w:u w:val="single"/>
              </w:rPr>
            </w:pPr>
            <w:r>
              <w:rPr>
                <w:rFonts w:hint="eastAsia" w:ascii="宋体" w:hAnsi="宋体" w:cs="宋体"/>
                <w:color w:val="auto"/>
                <w:spacing w:val="-6"/>
                <w:sz w:val="22"/>
                <w:szCs w:val="22"/>
                <w:highlight w:val="none"/>
              </w:rPr>
              <w:t>投标响应总价：小写：</w:t>
            </w:r>
          </w:p>
          <w:p w14:paraId="3992DDBD">
            <w:pPr>
              <w:tabs>
                <w:tab w:val="left" w:pos="1418"/>
              </w:tabs>
              <w:snapToGrid w:val="0"/>
              <w:spacing w:line="288" w:lineRule="auto"/>
              <w:ind w:firstLine="1456" w:firstLineChars="700"/>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大写：</w:t>
            </w:r>
          </w:p>
        </w:tc>
      </w:tr>
    </w:tbl>
    <w:p w14:paraId="312681B7">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0F8AF1CD">
      <w:pPr>
        <w:spacing w:line="440" w:lineRule="exact"/>
        <w:ind w:left="630" w:leftChars="300"/>
        <w:rPr>
          <w:rFonts w:ascii="宋体" w:hAnsi="宋体"/>
          <w:color w:val="auto"/>
          <w:sz w:val="22"/>
          <w:szCs w:val="22"/>
          <w:highlight w:val="none"/>
        </w:rPr>
      </w:pPr>
      <w:r>
        <w:rPr>
          <w:rFonts w:hint="eastAsia" w:ascii="宋体" w:hAnsi="宋体"/>
          <w:color w:val="auto"/>
          <w:sz w:val="22"/>
          <w:szCs w:val="22"/>
          <w:highlight w:val="none"/>
        </w:rPr>
        <w:t>2.此表的总计价应与附件二“投标报价一览表”对应投标报价相一致。</w:t>
      </w:r>
    </w:p>
    <w:p w14:paraId="5849AF95">
      <w:pPr>
        <w:spacing w:line="440" w:lineRule="exact"/>
        <w:rPr>
          <w:rFonts w:hint="eastAsia" w:ascii="宋体" w:hAnsi="宋体" w:cs="宋体"/>
          <w:color w:val="auto"/>
          <w:sz w:val="22"/>
          <w:szCs w:val="22"/>
        </w:rPr>
      </w:pPr>
    </w:p>
    <w:p w14:paraId="62F11345">
      <w:pPr>
        <w:spacing w:line="440" w:lineRule="exact"/>
        <w:rPr>
          <w:rFonts w:hint="eastAsia" w:ascii="宋体" w:hAnsi="宋体" w:cs="宋体"/>
          <w:color w:val="auto"/>
          <w:sz w:val="22"/>
          <w:szCs w:val="22"/>
        </w:rPr>
      </w:pPr>
    </w:p>
    <w:p w14:paraId="4E60C4D1">
      <w:pPr>
        <w:spacing w:line="440" w:lineRule="exact"/>
        <w:rPr>
          <w:rFonts w:hint="eastAsia" w:ascii="宋体" w:hAnsi="宋体" w:cs="宋体"/>
          <w:color w:val="auto"/>
          <w:sz w:val="22"/>
          <w:szCs w:val="22"/>
        </w:rPr>
      </w:pPr>
    </w:p>
    <w:p w14:paraId="4405ECB6">
      <w:pPr>
        <w:spacing w:line="440" w:lineRule="exact"/>
        <w:rPr>
          <w:rFonts w:hint="eastAsia" w:ascii="宋体" w:hAnsi="宋体" w:cs="宋体"/>
          <w:color w:val="auto"/>
          <w:sz w:val="22"/>
          <w:szCs w:val="22"/>
        </w:rPr>
      </w:pPr>
    </w:p>
    <w:p w14:paraId="4DD4FEC4">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1FF0469E">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191D0534">
      <w:pPr>
        <w:pStyle w:val="4"/>
        <w:spacing w:line="240" w:lineRule="auto"/>
        <w:rPr>
          <w:rFonts w:ascii="宋体" w:hAnsi="宋体" w:cs="宋体"/>
          <w:color w:val="auto"/>
          <w:sz w:val="24"/>
        </w:rPr>
      </w:pPr>
      <w:r>
        <w:rPr>
          <w:rFonts w:ascii="宋体" w:hAnsi="宋体" w:eastAsia="宋体"/>
          <w:color w:val="auto"/>
          <w:sz w:val="24"/>
          <w:szCs w:val="24"/>
        </w:rPr>
        <w:br w:type="page"/>
      </w:r>
      <w:bookmarkEnd w:id="65"/>
      <w:bookmarkEnd w:id="66"/>
      <w:bookmarkEnd w:id="67"/>
      <w:bookmarkEnd w:id="68"/>
      <w:bookmarkEnd w:id="72"/>
      <w:bookmarkStart w:id="74" w:name="_Toc907"/>
      <w:r>
        <w:rPr>
          <w:rFonts w:hint="eastAsia" w:ascii="宋体" w:hAnsi="宋体" w:eastAsia="宋体"/>
          <w:color w:val="auto"/>
          <w:sz w:val="24"/>
          <w:szCs w:val="24"/>
        </w:rPr>
        <w:t>附件</w:t>
      </w:r>
      <w:r>
        <w:rPr>
          <w:rFonts w:hint="eastAsia" w:ascii="宋体" w:hAnsi="宋体" w:eastAsia="宋体"/>
          <w:color w:val="auto"/>
          <w:sz w:val="24"/>
          <w:szCs w:val="24"/>
          <w:lang w:val="en-US" w:eastAsia="zh-CN"/>
        </w:rPr>
        <w:t>四</w:t>
      </w:r>
      <w:r>
        <w:rPr>
          <w:rFonts w:hint="eastAsia" w:ascii="宋体" w:hAnsi="宋体" w:eastAsia="宋体"/>
          <w:color w:val="auto"/>
          <w:sz w:val="24"/>
          <w:szCs w:val="24"/>
        </w:rPr>
        <w:t xml:space="preserve"> 资格证明文件</w:t>
      </w:r>
      <w:bookmarkEnd w:id="69"/>
      <w:bookmarkEnd w:id="74"/>
    </w:p>
    <w:p w14:paraId="47EA5CE9">
      <w:pPr>
        <w:jc w:val="center"/>
        <w:rPr>
          <w:rFonts w:ascii="宋体" w:hAnsi="宋体" w:cs="宋体"/>
          <w:b/>
          <w:color w:val="auto"/>
          <w:sz w:val="28"/>
          <w:szCs w:val="28"/>
        </w:rPr>
      </w:pPr>
      <w:r>
        <w:rPr>
          <w:rFonts w:hint="eastAsia" w:ascii="宋体" w:hAnsi="宋体" w:cs="宋体"/>
          <w:b/>
          <w:color w:val="auto"/>
          <w:sz w:val="28"/>
          <w:szCs w:val="28"/>
        </w:rPr>
        <w:t>资格证明文件</w:t>
      </w:r>
    </w:p>
    <w:p w14:paraId="60CB7C8D">
      <w:pPr>
        <w:spacing w:line="440" w:lineRule="exact"/>
        <w:jc w:val="center"/>
        <w:rPr>
          <w:rFonts w:ascii="宋体" w:hAnsi="宋体" w:cs="宋体"/>
          <w:b/>
          <w:color w:val="auto"/>
          <w:szCs w:val="22"/>
        </w:rPr>
      </w:pPr>
      <w:r>
        <w:rPr>
          <w:rFonts w:hint="eastAsia" w:ascii="宋体" w:hAnsi="宋体" w:cs="宋体"/>
          <w:b/>
          <w:color w:val="auto"/>
          <w:sz w:val="24"/>
        </w:rPr>
        <w:t>（1）法定代表人身份证明法定代表人、单位负责人或自然人本人的身份证明（适用于法定代表人、单位负责人或者自然人本人代表投标人参加投标）</w:t>
      </w:r>
    </w:p>
    <w:p w14:paraId="434CF662">
      <w:pPr>
        <w:autoSpaceDE w:val="0"/>
        <w:autoSpaceDN w:val="0"/>
        <w:adjustRightInd w:val="0"/>
        <w:rPr>
          <w:rFonts w:ascii="宋体" w:hAnsi="宋体" w:cs="宋体"/>
          <w:color w:val="auto"/>
          <w:sz w:val="22"/>
          <w:szCs w:val="22"/>
        </w:rPr>
      </w:pPr>
    </w:p>
    <w:p w14:paraId="07ABB938">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631A0A37">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14:paraId="6BAA516B">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14:paraId="02316B9B">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14:paraId="31A4EA0F">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14:paraId="44B2C005">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14:paraId="5A0018E9">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14:paraId="303C8989">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14:paraId="563B86C1">
      <w:pPr>
        <w:autoSpaceDE w:val="0"/>
        <w:autoSpaceDN w:val="0"/>
        <w:adjustRightInd w:val="0"/>
        <w:spacing w:line="440" w:lineRule="exact"/>
        <w:rPr>
          <w:rFonts w:ascii="宋体" w:hAnsi="宋体" w:cs="宋体"/>
          <w:color w:val="auto"/>
          <w:sz w:val="22"/>
          <w:szCs w:val="22"/>
        </w:rPr>
      </w:pPr>
    </w:p>
    <w:p w14:paraId="419ADCAE">
      <w:pPr>
        <w:autoSpaceDE w:val="0"/>
        <w:autoSpaceDN w:val="0"/>
        <w:adjustRightInd w:val="0"/>
        <w:spacing w:line="440" w:lineRule="exact"/>
        <w:rPr>
          <w:rFonts w:ascii="宋体" w:hAnsi="宋体" w:cs="宋体"/>
          <w:color w:val="auto"/>
          <w:sz w:val="22"/>
          <w:szCs w:val="22"/>
        </w:rPr>
      </w:pPr>
    </w:p>
    <w:p w14:paraId="1833CD31">
      <w:pPr>
        <w:autoSpaceDE w:val="0"/>
        <w:autoSpaceDN w:val="0"/>
        <w:adjustRightInd w:val="0"/>
        <w:spacing w:line="440" w:lineRule="exact"/>
        <w:rPr>
          <w:rFonts w:ascii="宋体" w:hAnsi="宋体" w:cs="宋体"/>
          <w:color w:val="auto"/>
          <w:sz w:val="22"/>
          <w:szCs w:val="22"/>
        </w:rPr>
      </w:pPr>
    </w:p>
    <w:p w14:paraId="4E3150D2">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14:paraId="17501FBC">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14:paraId="1F5758B1">
      <w:pPr>
        <w:autoSpaceDE w:val="0"/>
        <w:autoSpaceDN w:val="0"/>
        <w:adjustRightInd w:val="0"/>
        <w:jc w:val="left"/>
        <w:rPr>
          <w:rFonts w:ascii="宋体" w:hAnsi="宋体" w:cs="宋体"/>
          <w:color w:val="auto"/>
          <w:sz w:val="22"/>
          <w:szCs w:val="22"/>
        </w:rPr>
      </w:pPr>
    </w:p>
    <w:p w14:paraId="5ED13514">
      <w:pPr>
        <w:spacing w:line="380" w:lineRule="exact"/>
        <w:jc w:val="center"/>
        <w:rPr>
          <w:rFonts w:ascii="宋体" w:hAnsi="宋体" w:cs="宋体"/>
          <w:b/>
          <w:color w:val="auto"/>
          <w:sz w:val="24"/>
        </w:rPr>
      </w:pPr>
    </w:p>
    <w:p w14:paraId="0B7090E2">
      <w:pPr>
        <w:spacing w:line="380" w:lineRule="exact"/>
        <w:rPr>
          <w:rFonts w:ascii="宋体" w:hAnsi="宋体" w:cs="宋体"/>
          <w:b/>
          <w:color w:val="auto"/>
          <w:sz w:val="24"/>
        </w:rPr>
      </w:pPr>
      <w:r>
        <w:rPr>
          <w:rFonts w:hint="eastAsia" w:ascii="宋体" w:hAnsi="宋体" w:cs="宋体"/>
          <w:b/>
          <w:color w:val="auto"/>
          <w:sz w:val="24"/>
        </w:rPr>
        <w:t>附：法定代表人身份证明</w:t>
      </w:r>
    </w:p>
    <w:p w14:paraId="0C211352">
      <w:pPr>
        <w:spacing w:line="380" w:lineRule="exact"/>
        <w:rPr>
          <w:rFonts w:ascii="宋体" w:hAnsi="宋体" w:cs="宋体"/>
          <w:b/>
          <w:color w:val="auto"/>
          <w:sz w:val="24"/>
        </w:rPr>
      </w:pPr>
    </w:p>
    <w:tbl>
      <w:tblPr>
        <w:tblStyle w:val="37"/>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5CA8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tcPr>
          <w:p w14:paraId="6621767B">
            <w:pPr>
              <w:spacing w:line="440" w:lineRule="exact"/>
              <w:rPr>
                <w:rFonts w:ascii="宋体" w:hAnsi="宋体" w:cs="宋体"/>
                <w:color w:val="auto"/>
                <w:sz w:val="22"/>
                <w:szCs w:val="22"/>
              </w:rPr>
            </w:pPr>
          </w:p>
          <w:p w14:paraId="30524FD3">
            <w:pPr>
              <w:spacing w:line="440" w:lineRule="exact"/>
              <w:rPr>
                <w:rFonts w:ascii="宋体" w:hAnsi="宋体" w:cs="宋体"/>
                <w:color w:val="auto"/>
                <w:sz w:val="22"/>
                <w:szCs w:val="22"/>
              </w:rPr>
            </w:pPr>
          </w:p>
          <w:p w14:paraId="1E1E8262">
            <w:pPr>
              <w:spacing w:line="440" w:lineRule="exact"/>
              <w:rPr>
                <w:rFonts w:ascii="宋体" w:hAnsi="宋体" w:cs="宋体"/>
                <w:color w:val="auto"/>
                <w:sz w:val="22"/>
                <w:szCs w:val="22"/>
              </w:rPr>
            </w:pPr>
          </w:p>
          <w:p w14:paraId="5D41C2E2">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14:paraId="7DDD00EC">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11F1CF25">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14:paraId="6FE49D1A">
      <w:pPr>
        <w:spacing w:line="460" w:lineRule="exact"/>
        <w:rPr>
          <w:rFonts w:ascii="宋体" w:hAnsi="宋体" w:cs="宋体"/>
          <w:color w:val="auto"/>
          <w:sz w:val="22"/>
          <w:szCs w:val="22"/>
        </w:rPr>
      </w:pPr>
    </w:p>
    <w:p w14:paraId="4DE884A7">
      <w:pPr>
        <w:spacing w:line="460" w:lineRule="exact"/>
        <w:rPr>
          <w:rFonts w:ascii="宋体" w:hAnsi="宋体" w:cs="宋体"/>
          <w:b/>
          <w:color w:val="auto"/>
          <w:sz w:val="24"/>
        </w:rPr>
      </w:pPr>
      <w:r>
        <w:rPr>
          <w:rFonts w:hint="eastAsia" w:ascii="宋体" w:hAnsi="宋体" w:cs="宋体"/>
          <w:b/>
          <w:color w:val="auto"/>
          <w:sz w:val="24"/>
          <w:lang w:eastAsia="zh-CN"/>
        </w:rPr>
        <w:t>温州市自然资源和规划局龙湾分局</w:t>
      </w:r>
      <w:r>
        <w:rPr>
          <w:rFonts w:hint="eastAsia" w:ascii="宋体" w:hAnsi="宋体" w:cs="宋体"/>
          <w:b/>
          <w:color w:val="auto"/>
          <w:sz w:val="24"/>
        </w:rPr>
        <w:t>：</w:t>
      </w:r>
    </w:p>
    <w:p w14:paraId="45C2E385">
      <w:pPr>
        <w:spacing w:line="440" w:lineRule="exact"/>
        <w:rPr>
          <w:rFonts w:ascii="宋体" w:hAnsi="宋体" w:cs="宋体"/>
          <w:color w:val="auto"/>
          <w:sz w:val="22"/>
          <w:szCs w:val="22"/>
          <w:u w:val="single"/>
        </w:rPr>
      </w:pPr>
    </w:p>
    <w:p w14:paraId="30659830">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14:paraId="30AC6328">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14:paraId="0A373C01">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14:paraId="53BB6C7E">
      <w:pPr>
        <w:spacing w:line="440" w:lineRule="exact"/>
        <w:ind w:firstLine="2955"/>
        <w:rPr>
          <w:rFonts w:ascii="宋体" w:hAnsi="宋体" w:cs="宋体"/>
          <w:color w:val="auto"/>
          <w:sz w:val="22"/>
          <w:szCs w:val="22"/>
        </w:rPr>
      </w:pPr>
    </w:p>
    <w:p w14:paraId="1E763C51">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14:paraId="5607AB89">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7A8B8664">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58FEB18B">
      <w:pPr>
        <w:spacing w:line="440" w:lineRule="exact"/>
        <w:rPr>
          <w:rFonts w:ascii="宋体" w:hAnsi="宋体" w:cs="宋体"/>
          <w:color w:val="auto"/>
          <w:sz w:val="22"/>
          <w:szCs w:val="22"/>
        </w:rPr>
      </w:pPr>
    </w:p>
    <w:p w14:paraId="56825723">
      <w:pPr>
        <w:spacing w:line="440" w:lineRule="exact"/>
        <w:rPr>
          <w:rFonts w:ascii="宋体" w:hAnsi="宋体" w:cs="宋体"/>
          <w:color w:val="auto"/>
          <w:sz w:val="22"/>
          <w:szCs w:val="22"/>
        </w:rPr>
      </w:pPr>
    </w:p>
    <w:p w14:paraId="2C362355">
      <w:pPr>
        <w:spacing w:line="440" w:lineRule="exact"/>
        <w:rPr>
          <w:rFonts w:ascii="宋体" w:hAnsi="宋体" w:cs="宋体"/>
          <w:color w:val="auto"/>
          <w:sz w:val="22"/>
          <w:szCs w:val="22"/>
        </w:rPr>
      </w:pPr>
      <w:r>
        <w:rPr>
          <w:rFonts w:hint="eastAsia" w:ascii="宋体" w:hAnsi="宋体" w:cs="宋体"/>
          <w:color w:val="auto"/>
          <w:sz w:val="22"/>
          <w:szCs w:val="22"/>
        </w:rPr>
        <w:t>附：</w:t>
      </w:r>
    </w:p>
    <w:p w14:paraId="50B817D9">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14:paraId="3CB49C12">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14:paraId="00A4EA92">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14:paraId="00E22ABC">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14:paraId="1C1DAF79">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14:paraId="17152F31">
      <w:pPr>
        <w:spacing w:line="440" w:lineRule="exact"/>
        <w:ind w:firstLine="220" w:firstLineChars="100"/>
        <w:rPr>
          <w:rFonts w:ascii="宋体" w:hAnsi="宋体" w:cs="宋体"/>
          <w:color w:val="auto"/>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0186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4F17D3C8">
            <w:pPr>
              <w:spacing w:line="440" w:lineRule="exact"/>
              <w:rPr>
                <w:rFonts w:ascii="宋体" w:hAnsi="宋体" w:cs="宋体"/>
                <w:color w:val="auto"/>
                <w:sz w:val="22"/>
                <w:szCs w:val="22"/>
              </w:rPr>
            </w:pPr>
          </w:p>
          <w:p w14:paraId="39145F09">
            <w:pPr>
              <w:spacing w:line="440" w:lineRule="exact"/>
              <w:rPr>
                <w:rFonts w:ascii="宋体" w:hAnsi="宋体" w:cs="宋体"/>
                <w:color w:val="auto"/>
                <w:sz w:val="22"/>
                <w:szCs w:val="22"/>
              </w:rPr>
            </w:pPr>
          </w:p>
          <w:p w14:paraId="38685A56">
            <w:pPr>
              <w:spacing w:line="440" w:lineRule="exact"/>
              <w:rPr>
                <w:rFonts w:ascii="宋体" w:hAnsi="宋体" w:cs="宋体"/>
                <w:color w:val="auto"/>
                <w:sz w:val="22"/>
                <w:szCs w:val="22"/>
              </w:rPr>
            </w:pPr>
          </w:p>
          <w:p w14:paraId="204C4BF2">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14:paraId="1DA67C3F">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520B6557">
      <w:pPr>
        <w:spacing w:line="440" w:lineRule="exact"/>
        <w:rPr>
          <w:rFonts w:ascii="宋体" w:hAnsi="宋体" w:cs="宋体"/>
          <w:b/>
          <w:bCs/>
          <w:color w:val="auto"/>
          <w:sz w:val="22"/>
          <w:szCs w:val="22"/>
        </w:rPr>
      </w:pPr>
    </w:p>
    <w:p w14:paraId="447FD2E7">
      <w:pPr>
        <w:spacing w:line="440" w:lineRule="exact"/>
        <w:rPr>
          <w:rFonts w:ascii="宋体" w:hAnsi="宋体" w:cs="宋体"/>
          <w:b/>
          <w:color w:val="auto"/>
          <w:sz w:val="24"/>
        </w:rPr>
        <w:sectPr>
          <w:pgSz w:w="11906" w:h="16838"/>
          <w:pgMar w:top="1134" w:right="1134" w:bottom="1134" w:left="1134" w:header="851" w:footer="992" w:gutter="0"/>
          <w:cols w:space="720" w:num="1"/>
          <w:docGrid w:linePitch="312" w:charSpace="0"/>
        </w:sectPr>
      </w:pPr>
    </w:p>
    <w:p w14:paraId="6BD40BA1">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14:paraId="0746B54A">
      <w:pPr>
        <w:pStyle w:val="18"/>
        <w:rPr>
          <w:color w:val="auto"/>
        </w:rPr>
      </w:pPr>
    </w:p>
    <w:p w14:paraId="307A6055">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lang w:eastAsia="zh-CN"/>
        </w:rPr>
        <w:t>温州市自然资源和规划局龙湾分局</w:t>
      </w:r>
      <w:r>
        <w:rPr>
          <w:rFonts w:hint="eastAsia" w:ascii="宋体" w:hAnsi="宋体" w:cs="宋体"/>
          <w:b/>
          <w:bCs/>
          <w:color w:val="auto"/>
          <w:sz w:val="24"/>
        </w:rPr>
        <w:t>、</w:t>
      </w:r>
      <w:r>
        <w:rPr>
          <w:rFonts w:hint="eastAsia" w:ascii="宋体" w:hAnsi="宋体" w:cs="宋体"/>
          <w:b/>
          <w:bCs/>
          <w:color w:val="auto"/>
          <w:sz w:val="24"/>
          <w:lang w:eastAsia="zh-CN"/>
        </w:rPr>
        <w:t>温州正扬招标代理有限公司</w:t>
      </w:r>
      <w:r>
        <w:rPr>
          <w:rFonts w:hint="eastAsia" w:ascii="宋体" w:hAnsi="宋体" w:cs="宋体"/>
          <w:b/>
          <w:bCs/>
          <w:color w:val="auto"/>
          <w:sz w:val="24"/>
        </w:rPr>
        <w:t>：</w:t>
      </w:r>
    </w:p>
    <w:p w14:paraId="3A748DC8">
      <w:pPr>
        <w:widowControl/>
        <w:adjustRightInd w:val="0"/>
        <w:snapToGrid w:val="0"/>
        <w:spacing w:line="440" w:lineRule="exact"/>
        <w:ind w:firstLine="440" w:firstLineChars="200"/>
        <w:jc w:val="left"/>
        <w:rPr>
          <w:rFonts w:ascii="宋体" w:hAnsi="宋体" w:cs="Arial"/>
          <w:color w:val="auto"/>
          <w:sz w:val="22"/>
          <w:szCs w:val="22"/>
        </w:rPr>
      </w:pPr>
    </w:p>
    <w:p w14:paraId="59AA46CB">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14:paraId="29CBD74F">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14:paraId="44BFF481">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14:paraId="2DF994FD">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14:paraId="42F9700E">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14:paraId="731F685A">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14:paraId="559FAA6F">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14:paraId="2A729E0B">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14:paraId="519DB231">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14:paraId="7602C3D0">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14:paraId="5756348C">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14:paraId="145F5CFB">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14:paraId="4AF25404">
      <w:pPr>
        <w:snapToGrid w:val="0"/>
        <w:spacing w:line="360" w:lineRule="auto"/>
        <w:ind w:firstLine="440" w:firstLineChars="200"/>
        <w:rPr>
          <w:rFonts w:ascii="宋体" w:hAnsi="宋体" w:cs="仿宋_GB2312"/>
          <w:color w:val="auto"/>
          <w:sz w:val="22"/>
          <w:szCs w:val="22"/>
        </w:rPr>
      </w:pPr>
    </w:p>
    <w:p w14:paraId="6257B7F0">
      <w:pPr>
        <w:snapToGrid w:val="0"/>
        <w:spacing w:line="360" w:lineRule="auto"/>
        <w:ind w:firstLine="440" w:firstLineChars="200"/>
        <w:rPr>
          <w:rFonts w:ascii="宋体" w:hAnsi="宋体" w:cs="仿宋_GB2312"/>
          <w:color w:val="auto"/>
          <w:sz w:val="22"/>
          <w:szCs w:val="22"/>
        </w:rPr>
      </w:pPr>
    </w:p>
    <w:p w14:paraId="0B5AF61F">
      <w:pPr>
        <w:snapToGrid w:val="0"/>
        <w:spacing w:line="360" w:lineRule="auto"/>
        <w:ind w:firstLine="440" w:firstLineChars="200"/>
        <w:rPr>
          <w:rFonts w:ascii="宋体" w:hAnsi="宋体" w:cs="仿宋_GB2312"/>
          <w:color w:val="auto"/>
          <w:sz w:val="22"/>
          <w:szCs w:val="22"/>
        </w:rPr>
      </w:pPr>
    </w:p>
    <w:p w14:paraId="6F6BD3AF">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14:paraId="3C1FA75B">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14:paraId="1DD12C83">
      <w:pPr>
        <w:pStyle w:val="18"/>
        <w:rPr>
          <w:rFonts w:ascii="宋体" w:hAnsi="宋体"/>
          <w:color w:val="auto"/>
          <w:sz w:val="22"/>
          <w:szCs w:val="22"/>
        </w:rPr>
      </w:pPr>
    </w:p>
    <w:p w14:paraId="40A45AC2">
      <w:pPr>
        <w:pStyle w:val="90"/>
        <w:rPr>
          <w:rFonts w:hAnsi="宋体"/>
          <w:color w:val="auto"/>
          <w:sz w:val="22"/>
          <w:szCs w:val="22"/>
        </w:rPr>
      </w:pPr>
    </w:p>
    <w:p w14:paraId="1BA9EB90">
      <w:pPr>
        <w:rPr>
          <w:rFonts w:ascii="宋体" w:hAnsi="宋体"/>
          <w:color w:val="auto"/>
          <w:sz w:val="22"/>
          <w:szCs w:val="22"/>
        </w:rPr>
      </w:pPr>
    </w:p>
    <w:p w14:paraId="3D0222D9">
      <w:pPr>
        <w:pStyle w:val="18"/>
        <w:rPr>
          <w:rFonts w:ascii="宋体" w:hAnsi="宋体"/>
          <w:color w:val="auto"/>
          <w:sz w:val="22"/>
          <w:szCs w:val="22"/>
        </w:rPr>
      </w:pPr>
    </w:p>
    <w:p w14:paraId="0151F672">
      <w:pPr>
        <w:pStyle w:val="90"/>
        <w:rPr>
          <w:rFonts w:hAnsi="宋体"/>
          <w:color w:val="auto"/>
          <w:sz w:val="22"/>
          <w:szCs w:val="22"/>
        </w:rPr>
      </w:pPr>
    </w:p>
    <w:p w14:paraId="5633EA0F">
      <w:pPr>
        <w:rPr>
          <w:rFonts w:ascii="宋体" w:hAnsi="宋体"/>
          <w:color w:val="auto"/>
          <w:sz w:val="22"/>
          <w:szCs w:val="22"/>
        </w:rPr>
      </w:pPr>
    </w:p>
    <w:p w14:paraId="4AA108D5">
      <w:pPr>
        <w:pStyle w:val="18"/>
        <w:rPr>
          <w:rFonts w:ascii="宋体" w:hAnsi="宋体"/>
          <w:color w:val="auto"/>
          <w:sz w:val="22"/>
          <w:szCs w:val="22"/>
        </w:rPr>
      </w:pPr>
    </w:p>
    <w:p w14:paraId="307C3001">
      <w:pPr>
        <w:pStyle w:val="90"/>
        <w:rPr>
          <w:color w:val="auto"/>
        </w:rPr>
      </w:pPr>
    </w:p>
    <w:p w14:paraId="5A5D070B">
      <w:pPr>
        <w:rPr>
          <w:rFonts w:ascii="宋体" w:hAnsi="宋体" w:cs="宋体"/>
          <w:b/>
          <w:color w:val="auto"/>
          <w:sz w:val="24"/>
        </w:rPr>
      </w:pPr>
    </w:p>
    <w:p w14:paraId="2D886DAF">
      <w:pPr>
        <w:rPr>
          <w:rFonts w:hint="eastAsia" w:ascii="宋体" w:hAnsi="宋体" w:cs="宋体"/>
          <w:b/>
          <w:color w:val="auto"/>
          <w:sz w:val="24"/>
        </w:rPr>
      </w:pPr>
      <w:bookmarkStart w:id="75" w:name="_Toc184281694"/>
      <w:bookmarkStart w:id="76" w:name="_Toc218392091"/>
      <w:bookmarkStart w:id="77" w:name="_Toc230773787"/>
      <w:bookmarkStart w:id="78" w:name="_Toc184281693"/>
      <w:r>
        <w:rPr>
          <w:rFonts w:hint="eastAsia" w:ascii="宋体" w:hAnsi="宋体" w:cs="宋体"/>
          <w:b/>
          <w:color w:val="auto"/>
          <w:sz w:val="24"/>
        </w:rPr>
        <w:br w:type="page"/>
      </w:r>
    </w:p>
    <w:p w14:paraId="37BF280D">
      <w:pPr>
        <w:pStyle w:val="4"/>
        <w:spacing w:line="240" w:lineRule="auto"/>
        <w:rPr>
          <w:rFonts w:ascii="宋体" w:hAnsi="宋体" w:eastAsia="宋体" w:cs="宋体"/>
          <w:color w:val="auto"/>
          <w:sz w:val="24"/>
          <w:szCs w:val="24"/>
        </w:rPr>
      </w:pPr>
      <w:bookmarkStart w:id="79" w:name="_Toc24089"/>
      <w:r>
        <w:rPr>
          <w:rFonts w:hint="eastAsia" w:ascii="宋体" w:hAnsi="宋体" w:eastAsia="宋体" w:cs="宋体"/>
          <w:color w:val="auto"/>
          <w:sz w:val="24"/>
          <w:szCs w:val="24"/>
        </w:rPr>
        <w:t>附件</w:t>
      </w:r>
      <w:bookmarkEnd w:id="75"/>
      <w:bookmarkEnd w:id="76"/>
      <w:bookmarkEnd w:id="77"/>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 xml:space="preserve"> 商务条款、技术规格偏离表</w:t>
      </w:r>
      <w:bookmarkEnd w:id="79"/>
    </w:p>
    <w:p w14:paraId="7F36ACCE">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14:paraId="5CB408E6">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0E7B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14:paraId="01A1C2FF">
            <w:pPr>
              <w:spacing w:line="380" w:lineRule="exact"/>
              <w:jc w:val="center"/>
              <w:rPr>
                <w:rFonts w:ascii="宋体" w:hAnsi="宋体" w:cs="宋体"/>
                <w:color w:val="auto"/>
                <w:sz w:val="22"/>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11E0657A">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45B3059D">
            <w:pPr>
              <w:spacing w:line="380" w:lineRule="exact"/>
              <w:jc w:val="center"/>
              <w:rPr>
                <w:rFonts w:ascii="宋体" w:hAnsi="宋体" w:cs="宋体"/>
                <w:b/>
                <w:color w:val="auto"/>
                <w:sz w:val="22"/>
              </w:rPr>
            </w:pPr>
            <w:r>
              <w:rPr>
                <w:rFonts w:hint="eastAsia" w:ascii="宋体" w:hAnsi="宋体" w:cs="宋体"/>
                <w:b/>
                <w:color w:val="auto"/>
                <w:sz w:val="22"/>
              </w:rPr>
              <w:t>招标文件</w:t>
            </w:r>
          </w:p>
          <w:p w14:paraId="2CBE97F0">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4480E850">
            <w:pPr>
              <w:spacing w:line="380" w:lineRule="exact"/>
              <w:jc w:val="center"/>
              <w:rPr>
                <w:rFonts w:ascii="宋体" w:hAnsi="宋体" w:cs="宋体"/>
                <w:b/>
                <w:color w:val="auto"/>
                <w:sz w:val="22"/>
              </w:rPr>
            </w:pPr>
            <w:r>
              <w:rPr>
                <w:rFonts w:hint="eastAsia" w:ascii="宋体" w:hAnsi="宋体" w:cs="宋体"/>
                <w:b/>
                <w:color w:val="auto"/>
                <w:sz w:val="22"/>
              </w:rPr>
              <w:t>招标文件</w:t>
            </w:r>
          </w:p>
          <w:p w14:paraId="4CC4B161">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3BA40EF8">
            <w:pPr>
              <w:spacing w:line="380" w:lineRule="exact"/>
              <w:jc w:val="center"/>
              <w:rPr>
                <w:rFonts w:ascii="宋体" w:hAnsi="宋体" w:cs="宋体"/>
                <w:b/>
                <w:color w:val="auto"/>
                <w:sz w:val="22"/>
              </w:rPr>
            </w:pPr>
            <w:r>
              <w:rPr>
                <w:rFonts w:hint="eastAsia" w:ascii="宋体" w:hAnsi="宋体" w:cs="宋体"/>
                <w:b/>
                <w:color w:val="auto"/>
                <w:sz w:val="22"/>
              </w:rPr>
              <w:t>投标文件</w:t>
            </w:r>
          </w:p>
          <w:p w14:paraId="5395DC61">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68F16C1B">
            <w:pPr>
              <w:spacing w:line="380" w:lineRule="exact"/>
              <w:jc w:val="center"/>
              <w:rPr>
                <w:rFonts w:ascii="宋体" w:hAnsi="宋体" w:cs="宋体"/>
                <w:b/>
                <w:color w:val="auto"/>
                <w:sz w:val="22"/>
              </w:rPr>
            </w:pPr>
            <w:r>
              <w:rPr>
                <w:rFonts w:hint="eastAsia" w:ascii="宋体" w:hAnsi="宋体" w:cs="宋体"/>
                <w:b/>
                <w:color w:val="auto"/>
                <w:sz w:val="22"/>
              </w:rPr>
              <w:t>说明</w:t>
            </w:r>
          </w:p>
        </w:tc>
      </w:tr>
      <w:tr w14:paraId="228A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BEBC6C4">
            <w:pPr>
              <w:spacing w:line="380" w:lineRule="exact"/>
              <w:jc w:val="center"/>
              <w:rPr>
                <w:rFonts w:ascii="宋体" w:hAnsi="宋体" w:cs="宋体"/>
                <w:b/>
                <w:color w:val="auto"/>
                <w:sz w:val="22"/>
              </w:rPr>
            </w:pPr>
            <w:r>
              <w:rPr>
                <w:rFonts w:hint="eastAsia" w:ascii="宋体" w:hAnsi="宋体" w:cs="宋体"/>
                <w:b/>
                <w:color w:val="auto"/>
                <w:sz w:val="22"/>
              </w:rPr>
              <w:t>商</w:t>
            </w:r>
          </w:p>
          <w:p w14:paraId="31F12FD2">
            <w:pPr>
              <w:spacing w:line="380" w:lineRule="exact"/>
              <w:jc w:val="center"/>
              <w:rPr>
                <w:rFonts w:ascii="宋体" w:hAnsi="宋体" w:cs="宋体"/>
                <w:b/>
                <w:color w:val="auto"/>
                <w:sz w:val="22"/>
              </w:rPr>
            </w:pPr>
            <w:r>
              <w:rPr>
                <w:rFonts w:hint="eastAsia" w:ascii="宋体" w:hAnsi="宋体" w:cs="宋体"/>
                <w:b/>
                <w:color w:val="auto"/>
                <w:sz w:val="22"/>
              </w:rPr>
              <w:t>务</w:t>
            </w:r>
          </w:p>
          <w:p w14:paraId="2BBAC558">
            <w:pPr>
              <w:spacing w:line="380" w:lineRule="exact"/>
              <w:jc w:val="center"/>
              <w:rPr>
                <w:rFonts w:ascii="宋体" w:hAnsi="宋体" w:cs="宋体"/>
                <w:b/>
                <w:color w:val="auto"/>
                <w:sz w:val="22"/>
              </w:rPr>
            </w:pPr>
            <w:r>
              <w:rPr>
                <w:rFonts w:hint="eastAsia" w:ascii="宋体" w:hAnsi="宋体" w:cs="宋体"/>
                <w:b/>
                <w:color w:val="auto"/>
                <w:sz w:val="22"/>
              </w:rPr>
              <w:t>条</w:t>
            </w:r>
          </w:p>
          <w:p w14:paraId="140D12AD">
            <w:pPr>
              <w:spacing w:line="380" w:lineRule="exact"/>
              <w:jc w:val="center"/>
              <w:rPr>
                <w:rFonts w:ascii="宋体" w:hAnsi="宋体" w:cs="宋体"/>
                <w:b/>
                <w:color w:val="auto"/>
                <w:sz w:val="22"/>
              </w:rPr>
            </w:pPr>
            <w:r>
              <w:rPr>
                <w:rFonts w:hint="eastAsia" w:ascii="宋体" w:hAnsi="宋体" w:cs="宋体"/>
                <w:b/>
                <w:color w:val="auto"/>
                <w:sz w:val="22"/>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609EF06D">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19114681">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3B83C6B1">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74941A1E">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1FC1D344">
            <w:pPr>
              <w:spacing w:line="380" w:lineRule="exact"/>
              <w:jc w:val="center"/>
              <w:rPr>
                <w:rFonts w:ascii="宋体" w:hAnsi="宋体" w:cs="宋体"/>
                <w:color w:val="auto"/>
                <w:sz w:val="22"/>
              </w:rPr>
            </w:pPr>
          </w:p>
        </w:tc>
      </w:tr>
      <w:tr w14:paraId="2FAF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AD85F49">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7990E817">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3C94B93C">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52C2B84D">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1E338544">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7BD2524B">
            <w:pPr>
              <w:spacing w:line="380" w:lineRule="exact"/>
              <w:jc w:val="center"/>
              <w:rPr>
                <w:rFonts w:ascii="宋体" w:hAnsi="宋体" w:cs="宋体"/>
                <w:color w:val="auto"/>
                <w:sz w:val="22"/>
              </w:rPr>
            </w:pPr>
          </w:p>
        </w:tc>
      </w:tr>
      <w:tr w14:paraId="472C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2B8EBFE">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2684DFC">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6C981F84">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21FBD870">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111D4CDE">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52C5F6D8">
            <w:pPr>
              <w:spacing w:line="380" w:lineRule="exact"/>
              <w:jc w:val="center"/>
              <w:rPr>
                <w:rFonts w:ascii="宋体" w:hAnsi="宋体" w:cs="宋体"/>
                <w:color w:val="auto"/>
                <w:sz w:val="22"/>
              </w:rPr>
            </w:pPr>
          </w:p>
        </w:tc>
      </w:tr>
      <w:tr w14:paraId="0B7A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1BB2AFF">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682E74C1">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03B7B775">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3D6413AD">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737581BF">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230B3D7">
            <w:pPr>
              <w:spacing w:line="380" w:lineRule="exact"/>
              <w:jc w:val="center"/>
              <w:rPr>
                <w:rFonts w:ascii="宋体" w:hAnsi="宋体" w:cs="宋体"/>
                <w:color w:val="auto"/>
                <w:sz w:val="22"/>
              </w:rPr>
            </w:pPr>
          </w:p>
        </w:tc>
      </w:tr>
      <w:tr w14:paraId="7B4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43A9DDD">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8E8B8FC">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22A8E5A8">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12D3EC3F">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760CEF25">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29181AC6">
            <w:pPr>
              <w:spacing w:line="380" w:lineRule="exact"/>
              <w:jc w:val="center"/>
              <w:rPr>
                <w:rFonts w:ascii="宋体" w:hAnsi="宋体" w:cs="宋体"/>
                <w:color w:val="auto"/>
                <w:sz w:val="22"/>
              </w:rPr>
            </w:pPr>
          </w:p>
        </w:tc>
      </w:tr>
      <w:tr w14:paraId="3D13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2F1AFC70">
            <w:pPr>
              <w:spacing w:line="380" w:lineRule="exact"/>
              <w:jc w:val="center"/>
              <w:rPr>
                <w:rFonts w:ascii="宋体" w:hAnsi="宋体" w:cs="宋体"/>
                <w:b/>
                <w:color w:val="auto"/>
                <w:sz w:val="22"/>
              </w:rPr>
            </w:pPr>
            <w:r>
              <w:rPr>
                <w:rFonts w:hint="eastAsia" w:ascii="宋体" w:hAnsi="宋体" w:cs="宋体"/>
                <w:b/>
                <w:color w:val="auto"/>
                <w:sz w:val="22"/>
              </w:rPr>
              <w:t>技</w:t>
            </w:r>
          </w:p>
          <w:p w14:paraId="7CB8A98D">
            <w:pPr>
              <w:spacing w:line="380" w:lineRule="exact"/>
              <w:jc w:val="center"/>
              <w:rPr>
                <w:rFonts w:ascii="宋体" w:hAnsi="宋体" w:cs="宋体"/>
                <w:b/>
                <w:color w:val="auto"/>
                <w:sz w:val="22"/>
              </w:rPr>
            </w:pPr>
            <w:r>
              <w:rPr>
                <w:rFonts w:hint="eastAsia" w:ascii="宋体" w:hAnsi="宋体" w:cs="宋体"/>
                <w:b/>
                <w:color w:val="auto"/>
                <w:sz w:val="22"/>
              </w:rPr>
              <w:t>术</w:t>
            </w:r>
          </w:p>
          <w:p w14:paraId="50A52558">
            <w:pPr>
              <w:spacing w:line="380" w:lineRule="exact"/>
              <w:jc w:val="center"/>
              <w:rPr>
                <w:rFonts w:ascii="宋体" w:hAnsi="宋体" w:cs="宋体"/>
                <w:b/>
                <w:color w:val="auto"/>
                <w:sz w:val="22"/>
              </w:rPr>
            </w:pPr>
            <w:r>
              <w:rPr>
                <w:rFonts w:hint="eastAsia" w:ascii="宋体" w:hAnsi="宋体" w:cs="宋体"/>
                <w:b/>
                <w:color w:val="auto"/>
                <w:sz w:val="22"/>
              </w:rPr>
              <w:t>规</w:t>
            </w:r>
          </w:p>
          <w:p w14:paraId="5D8C2DB4">
            <w:pPr>
              <w:spacing w:line="380" w:lineRule="exact"/>
              <w:jc w:val="center"/>
              <w:rPr>
                <w:rFonts w:ascii="宋体" w:hAnsi="宋体" w:cs="宋体"/>
                <w:b/>
                <w:color w:val="auto"/>
                <w:sz w:val="22"/>
              </w:rPr>
            </w:pPr>
            <w:r>
              <w:rPr>
                <w:rFonts w:hint="eastAsia" w:ascii="宋体" w:hAnsi="宋体" w:cs="宋体"/>
                <w:b/>
                <w:color w:val="auto"/>
                <w:sz w:val="22"/>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72DE0B61">
            <w:pPr>
              <w:spacing w:line="380" w:lineRule="exact"/>
              <w:jc w:val="center"/>
              <w:rPr>
                <w:rFonts w:ascii="宋体" w:hAnsi="宋体" w:cs="宋体"/>
                <w:color w:val="auto"/>
                <w:sz w:val="22"/>
              </w:rPr>
            </w:pPr>
          </w:p>
          <w:p w14:paraId="566CC6C1">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3636E3B0">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6022EB8E">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24329C02">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6EE29EB8">
            <w:pPr>
              <w:spacing w:line="380" w:lineRule="exact"/>
              <w:jc w:val="center"/>
              <w:rPr>
                <w:rFonts w:ascii="宋体" w:hAnsi="宋体" w:cs="宋体"/>
                <w:color w:val="auto"/>
                <w:sz w:val="22"/>
              </w:rPr>
            </w:pPr>
          </w:p>
        </w:tc>
      </w:tr>
      <w:tr w14:paraId="7C81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7BBD9F8">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76FDEAFE">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393B1D37">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15C2724B">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30421AF">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567EF5BB">
            <w:pPr>
              <w:spacing w:line="380" w:lineRule="exact"/>
              <w:jc w:val="center"/>
              <w:rPr>
                <w:rFonts w:ascii="宋体" w:hAnsi="宋体" w:cs="宋体"/>
                <w:color w:val="auto"/>
                <w:sz w:val="22"/>
              </w:rPr>
            </w:pPr>
          </w:p>
        </w:tc>
      </w:tr>
      <w:tr w14:paraId="1225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34C7F70">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6F7D4EEB">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0B9F90C4">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0463709A">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64BFD8D0">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391045D2">
            <w:pPr>
              <w:spacing w:line="380" w:lineRule="exact"/>
              <w:jc w:val="center"/>
              <w:rPr>
                <w:rFonts w:ascii="宋体" w:hAnsi="宋体" w:cs="宋体"/>
                <w:color w:val="auto"/>
                <w:sz w:val="22"/>
              </w:rPr>
            </w:pPr>
          </w:p>
        </w:tc>
      </w:tr>
      <w:tr w14:paraId="27D5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A70D4BC">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460619DF">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65473A66">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152022A8">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3E4817C5">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70C08D8B">
            <w:pPr>
              <w:spacing w:line="380" w:lineRule="exact"/>
              <w:jc w:val="center"/>
              <w:rPr>
                <w:rFonts w:ascii="宋体" w:hAnsi="宋体" w:cs="宋体"/>
                <w:color w:val="auto"/>
                <w:sz w:val="22"/>
              </w:rPr>
            </w:pPr>
          </w:p>
        </w:tc>
      </w:tr>
      <w:tr w14:paraId="71FA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7C013B7">
            <w:pPr>
              <w:widowControl/>
              <w:jc w:val="left"/>
              <w:rPr>
                <w:rFonts w:ascii="宋体" w:hAnsi="宋体" w:cs="宋体"/>
                <w:b/>
                <w:color w:val="auto"/>
                <w:sz w:val="22"/>
              </w:rPr>
            </w:pPr>
          </w:p>
        </w:tc>
        <w:tc>
          <w:tcPr>
            <w:tcW w:w="1365" w:type="dxa"/>
            <w:tcBorders>
              <w:top w:val="single" w:color="auto" w:sz="4" w:space="0"/>
              <w:left w:val="single" w:color="auto" w:sz="4" w:space="0"/>
              <w:bottom w:val="single" w:color="auto" w:sz="4" w:space="0"/>
              <w:right w:val="single" w:color="auto" w:sz="4" w:space="0"/>
            </w:tcBorders>
            <w:vAlign w:val="center"/>
          </w:tcPr>
          <w:p w14:paraId="56BE9804">
            <w:pPr>
              <w:spacing w:line="380" w:lineRule="exact"/>
              <w:jc w:val="center"/>
              <w:rPr>
                <w:rFonts w:ascii="宋体" w:hAnsi="宋体" w:cs="宋体"/>
                <w:color w:val="auto"/>
                <w:sz w:val="22"/>
              </w:rPr>
            </w:pPr>
          </w:p>
        </w:tc>
        <w:tc>
          <w:tcPr>
            <w:tcW w:w="2100" w:type="dxa"/>
            <w:tcBorders>
              <w:top w:val="single" w:color="auto" w:sz="4" w:space="0"/>
              <w:left w:val="single" w:color="auto" w:sz="4" w:space="0"/>
              <w:bottom w:val="single" w:color="auto" w:sz="4" w:space="0"/>
              <w:right w:val="single" w:color="auto" w:sz="4" w:space="0"/>
            </w:tcBorders>
            <w:vAlign w:val="center"/>
          </w:tcPr>
          <w:p w14:paraId="701F8000">
            <w:pPr>
              <w:spacing w:line="380" w:lineRule="exact"/>
              <w:jc w:val="center"/>
              <w:rPr>
                <w:rFonts w:ascii="宋体" w:hAnsi="宋体" w:cs="宋体"/>
                <w:color w:val="auto"/>
                <w:sz w:val="22"/>
              </w:rPr>
            </w:pPr>
          </w:p>
        </w:tc>
        <w:tc>
          <w:tcPr>
            <w:tcW w:w="1995" w:type="dxa"/>
            <w:tcBorders>
              <w:top w:val="single" w:color="auto" w:sz="4" w:space="0"/>
              <w:left w:val="single" w:color="auto" w:sz="4" w:space="0"/>
              <w:bottom w:val="single" w:color="auto" w:sz="4" w:space="0"/>
              <w:right w:val="single" w:color="auto" w:sz="4" w:space="0"/>
            </w:tcBorders>
            <w:vAlign w:val="center"/>
          </w:tcPr>
          <w:p w14:paraId="04564201">
            <w:pPr>
              <w:spacing w:line="380" w:lineRule="exact"/>
              <w:jc w:val="center"/>
              <w:rPr>
                <w:rFonts w:ascii="宋体" w:hAnsi="宋体" w:cs="宋体"/>
                <w:color w:val="auto"/>
                <w:sz w:val="22"/>
              </w:rPr>
            </w:pPr>
          </w:p>
        </w:tc>
        <w:tc>
          <w:tcPr>
            <w:tcW w:w="1869" w:type="dxa"/>
            <w:tcBorders>
              <w:top w:val="single" w:color="auto" w:sz="4" w:space="0"/>
              <w:left w:val="single" w:color="auto" w:sz="4" w:space="0"/>
              <w:bottom w:val="single" w:color="auto" w:sz="4" w:space="0"/>
              <w:right w:val="single" w:color="auto" w:sz="4" w:space="0"/>
            </w:tcBorders>
            <w:vAlign w:val="center"/>
          </w:tcPr>
          <w:p w14:paraId="06A761E8">
            <w:pPr>
              <w:spacing w:line="380" w:lineRule="exact"/>
              <w:jc w:val="center"/>
              <w:rPr>
                <w:rFonts w:ascii="宋体" w:hAnsi="宋体" w:cs="宋体"/>
                <w:color w:val="auto"/>
                <w:sz w:val="22"/>
              </w:rPr>
            </w:pPr>
          </w:p>
        </w:tc>
        <w:tc>
          <w:tcPr>
            <w:tcW w:w="1596" w:type="dxa"/>
            <w:tcBorders>
              <w:top w:val="single" w:color="auto" w:sz="4" w:space="0"/>
              <w:left w:val="single" w:color="auto" w:sz="4" w:space="0"/>
              <w:bottom w:val="single" w:color="auto" w:sz="4" w:space="0"/>
              <w:right w:val="single" w:color="auto" w:sz="4" w:space="0"/>
            </w:tcBorders>
            <w:vAlign w:val="center"/>
          </w:tcPr>
          <w:p w14:paraId="07168F32">
            <w:pPr>
              <w:spacing w:line="380" w:lineRule="exact"/>
              <w:jc w:val="center"/>
              <w:rPr>
                <w:rFonts w:ascii="宋体" w:hAnsi="宋体" w:cs="宋体"/>
                <w:color w:val="auto"/>
                <w:sz w:val="22"/>
              </w:rPr>
            </w:pPr>
          </w:p>
        </w:tc>
      </w:tr>
    </w:tbl>
    <w:p w14:paraId="1645F425">
      <w:pPr>
        <w:pStyle w:val="21"/>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14:paraId="79F50D6B">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25CA0866">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14:paraId="3B3AF3BD">
      <w:pPr>
        <w:pStyle w:val="18"/>
        <w:rPr>
          <w:color w:val="auto"/>
        </w:rPr>
      </w:pPr>
    </w:p>
    <w:p w14:paraId="3E4AD878">
      <w:pPr>
        <w:pStyle w:val="4"/>
        <w:spacing w:line="240" w:lineRule="auto"/>
        <w:rPr>
          <w:rFonts w:hint="eastAsia" w:ascii="黑体" w:hAnsi="黑体" w:cs="黑体"/>
          <w:color w:val="auto"/>
          <w:sz w:val="24"/>
          <w:szCs w:val="24"/>
        </w:rPr>
      </w:pPr>
      <w:bookmarkStart w:id="80" w:name="_Toc168"/>
      <w:bookmarkStart w:id="81" w:name="_Toc460707936"/>
      <w:bookmarkStart w:id="82" w:name="_Toc405195141"/>
      <w:r>
        <w:rPr>
          <w:rFonts w:hint="eastAsia" w:ascii="黑体" w:hAnsi="黑体" w:cs="黑体"/>
          <w:color w:val="auto"/>
          <w:sz w:val="24"/>
          <w:szCs w:val="24"/>
          <w:lang w:val="en-US" w:eastAsia="zh-CN"/>
        </w:rPr>
        <w:t>附</w:t>
      </w:r>
      <w:r>
        <w:rPr>
          <w:rFonts w:hint="eastAsia" w:ascii="黑体" w:hAnsi="黑体" w:cs="黑体"/>
          <w:color w:val="auto"/>
          <w:sz w:val="24"/>
          <w:szCs w:val="24"/>
        </w:rPr>
        <w:t>件</w:t>
      </w:r>
      <w:r>
        <w:rPr>
          <w:rFonts w:hint="eastAsia" w:ascii="黑体" w:hAnsi="黑体" w:cs="黑体"/>
          <w:color w:val="auto"/>
          <w:sz w:val="24"/>
          <w:szCs w:val="24"/>
          <w:lang w:val="en-US" w:eastAsia="zh-CN"/>
        </w:rPr>
        <w:t>六</w:t>
      </w:r>
      <w:r>
        <w:rPr>
          <w:rFonts w:hint="eastAsia" w:ascii="黑体" w:hAnsi="黑体" w:cs="黑体"/>
          <w:color w:val="auto"/>
          <w:sz w:val="24"/>
          <w:szCs w:val="24"/>
        </w:rPr>
        <w:t xml:space="preserve"> 投入本项目团队情况表</w:t>
      </w:r>
      <w:bookmarkEnd w:id="80"/>
    </w:p>
    <w:p w14:paraId="2E3F435E">
      <w:pPr>
        <w:autoSpaceDE w:val="0"/>
        <w:autoSpaceDN w:val="0"/>
        <w:adjustRightInd w:val="0"/>
        <w:spacing w:line="400" w:lineRule="exact"/>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（1）项目负责人情况表</w:t>
      </w:r>
    </w:p>
    <w:p w14:paraId="194890DD">
      <w:pPr>
        <w:widowControl/>
        <w:overflowPunct w:val="0"/>
        <w:autoSpaceDE w:val="0"/>
        <w:autoSpaceDN w:val="0"/>
        <w:adjustRightInd w:val="0"/>
        <w:spacing w:line="400" w:lineRule="atLeast"/>
        <w:ind w:left="2629"/>
        <w:jc w:val="left"/>
        <w:textAlignment w:val="baseline"/>
        <w:rPr>
          <w:rFonts w:hint="eastAsia" w:ascii="宋体" w:hAnsi="宋体" w:cs="宋体"/>
          <w:b/>
          <w:color w:val="auto"/>
          <w:sz w:val="28"/>
          <w:szCs w:val="20"/>
        </w:rPr>
      </w:pPr>
    </w:p>
    <w:p w14:paraId="0F9FE1CC">
      <w:pPr>
        <w:widowControl/>
        <w:overflowPunct w:val="0"/>
        <w:autoSpaceDE w:val="0"/>
        <w:autoSpaceDN w:val="0"/>
        <w:adjustRightInd w:val="0"/>
        <w:spacing w:line="400" w:lineRule="atLeast"/>
        <w:ind w:left="630" w:hanging="630" w:hangingChars="300"/>
        <w:jc w:val="left"/>
        <w:textAlignment w:val="baseline"/>
        <w:rPr>
          <w:rFonts w:hint="eastAsia" w:ascii="宋体" w:hAnsi="宋体" w:cs="宋体"/>
          <w:color w:val="auto"/>
          <w:szCs w:val="20"/>
        </w:rPr>
      </w:pPr>
      <w:r>
        <w:rPr>
          <w:rFonts w:hint="eastAsia" w:ascii="宋体" w:hAnsi="宋体" w:cs="宋体"/>
          <w:color w:val="auto"/>
          <w:szCs w:val="20"/>
        </w:rPr>
        <w:t>项目名称：                                            项目编号：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16E5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20B1727F">
            <w:pPr>
              <w:spacing w:line="360" w:lineRule="exact"/>
              <w:jc w:val="center"/>
              <w:rPr>
                <w:rFonts w:ascii="新宋体" w:hAnsi="新宋体" w:eastAsia="新宋体"/>
                <w:color w:val="auto"/>
                <w:szCs w:val="22"/>
              </w:rPr>
            </w:pPr>
            <w:r>
              <w:rPr>
                <w:rFonts w:hint="eastAsia" w:ascii="新宋体" w:hAnsi="新宋体" w:eastAsia="新宋体"/>
                <w:color w:val="auto"/>
                <w:szCs w:val="22"/>
              </w:rPr>
              <w:t>1、一般情况</w:t>
            </w:r>
          </w:p>
        </w:tc>
      </w:tr>
      <w:tr w14:paraId="1C86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62A517E">
            <w:pPr>
              <w:spacing w:line="360" w:lineRule="exact"/>
              <w:jc w:val="center"/>
              <w:rPr>
                <w:rFonts w:ascii="新宋体" w:hAnsi="新宋体" w:eastAsia="新宋体"/>
                <w:color w:val="auto"/>
              </w:rPr>
            </w:pPr>
            <w:r>
              <w:rPr>
                <w:rFonts w:hint="eastAsia" w:ascii="新宋体" w:hAnsi="新宋体" w:eastAsia="新宋体"/>
                <w:color w:val="auto"/>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0A9AF197">
            <w:pPr>
              <w:spacing w:line="360" w:lineRule="exact"/>
              <w:jc w:val="center"/>
              <w:rPr>
                <w:rFonts w:ascii="新宋体" w:hAnsi="新宋体" w:eastAsia="新宋体"/>
                <w:color w:val="auto"/>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C4D18E4">
            <w:pPr>
              <w:spacing w:line="360" w:lineRule="exact"/>
              <w:jc w:val="center"/>
              <w:rPr>
                <w:rFonts w:ascii="新宋体" w:hAnsi="新宋体" w:eastAsia="新宋体"/>
                <w:color w:val="auto"/>
                <w:szCs w:val="22"/>
              </w:rPr>
            </w:pPr>
            <w:r>
              <w:rPr>
                <w:rFonts w:hint="eastAsia" w:ascii="新宋体" w:hAnsi="新宋体" w:eastAsia="新宋体"/>
                <w:color w:val="auto"/>
                <w:szCs w:val="22"/>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D2BA213">
            <w:pPr>
              <w:spacing w:line="360" w:lineRule="exact"/>
              <w:jc w:val="center"/>
              <w:rPr>
                <w:rFonts w:ascii="新宋体" w:hAnsi="新宋体" w:eastAsia="新宋体"/>
                <w:color w:val="auto"/>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7C0F520">
            <w:pPr>
              <w:spacing w:line="360" w:lineRule="exact"/>
              <w:jc w:val="center"/>
              <w:rPr>
                <w:rFonts w:ascii="新宋体" w:hAnsi="新宋体" w:eastAsia="新宋体"/>
                <w:color w:val="auto"/>
                <w:szCs w:val="22"/>
              </w:rPr>
            </w:pPr>
            <w:r>
              <w:rPr>
                <w:rFonts w:hint="eastAsia" w:ascii="新宋体" w:hAnsi="新宋体" w:eastAsia="新宋体"/>
                <w:color w:val="auto"/>
                <w:szCs w:val="22"/>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0AD5E325">
            <w:pPr>
              <w:spacing w:line="360" w:lineRule="exact"/>
              <w:jc w:val="center"/>
              <w:rPr>
                <w:rFonts w:ascii="新宋体" w:hAnsi="新宋体" w:eastAsia="新宋体"/>
                <w:color w:val="auto"/>
                <w:szCs w:val="22"/>
              </w:rPr>
            </w:pPr>
          </w:p>
        </w:tc>
      </w:tr>
      <w:tr w14:paraId="697B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0204726">
            <w:pPr>
              <w:spacing w:line="360" w:lineRule="exact"/>
              <w:jc w:val="center"/>
              <w:rPr>
                <w:rFonts w:ascii="新宋体" w:hAnsi="新宋体" w:eastAsia="新宋体"/>
                <w:color w:val="auto"/>
              </w:rPr>
            </w:pPr>
            <w:r>
              <w:rPr>
                <w:rFonts w:hint="eastAsia" w:ascii="新宋体" w:hAnsi="新宋体" w:eastAsia="新宋体"/>
                <w:color w:val="auto"/>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2C6A2184">
            <w:pPr>
              <w:spacing w:line="360" w:lineRule="exact"/>
              <w:rPr>
                <w:rFonts w:ascii="新宋体" w:hAnsi="新宋体" w:eastAsia="新宋体"/>
                <w:color w:val="auto"/>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8B91DF7">
            <w:pPr>
              <w:spacing w:line="360" w:lineRule="exact"/>
              <w:jc w:val="center"/>
              <w:rPr>
                <w:rFonts w:ascii="新宋体" w:hAnsi="新宋体" w:eastAsia="新宋体"/>
                <w:color w:val="auto"/>
                <w:szCs w:val="22"/>
              </w:rPr>
            </w:pPr>
            <w:r>
              <w:rPr>
                <w:rFonts w:hint="eastAsia" w:ascii="新宋体" w:hAnsi="新宋体" w:eastAsia="新宋体"/>
                <w:color w:val="auto"/>
                <w:szCs w:val="22"/>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451F9AF">
            <w:pPr>
              <w:spacing w:line="360" w:lineRule="exact"/>
              <w:jc w:val="center"/>
              <w:rPr>
                <w:rFonts w:ascii="新宋体" w:hAnsi="新宋体" w:eastAsia="新宋体"/>
                <w:color w:val="auto"/>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0D1EFEC">
            <w:pPr>
              <w:spacing w:line="360" w:lineRule="exact"/>
              <w:jc w:val="center"/>
              <w:rPr>
                <w:rFonts w:ascii="新宋体" w:hAnsi="新宋体" w:eastAsia="新宋体"/>
                <w:color w:val="auto"/>
                <w:szCs w:val="22"/>
              </w:rPr>
            </w:pPr>
            <w:r>
              <w:rPr>
                <w:rFonts w:hint="eastAsia" w:ascii="新宋体" w:hAnsi="新宋体" w:eastAsia="新宋体"/>
                <w:color w:val="auto"/>
                <w:szCs w:val="22"/>
              </w:rPr>
              <w:t>职  务</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7EEFE99C">
            <w:pPr>
              <w:spacing w:line="360" w:lineRule="exact"/>
              <w:jc w:val="center"/>
              <w:rPr>
                <w:rFonts w:ascii="新宋体" w:hAnsi="新宋体" w:eastAsia="新宋体"/>
                <w:color w:val="auto"/>
                <w:szCs w:val="22"/>
              </w:rPr>
            </w:pPr>
          </w:p>
        </w:tc>
      </w:tr>
      <w:tr w14:paraId="3149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FF35F8F">
            <w:pPr>
              <w:spacing w:line="260" w:lineRule="exact"/>
              <w:jc w:val="center"/>
              <w:rPr>
                <w:rFonts w:hint="eastAsia" w:ascii="新宋体" w:hAnsi="新宋体" w:eastAsia="新宋体"/>
                <w:color w:val="auto"/>
              </w:rPr>
            </w:pPr>
            <w:r>
              <w:rPr>
                <w:rFonts w:hint="eastAsia" w:ascii="新宋体" w:hAnsi="新宋体" w:eastAsia="新宋体"/>
                <w:color w:val="auto"/>
              </w:rPr>
              <w:t>职  称</w:t>
            </w:r>
          </w:p>
          <w:p w14:paraId="2E1B5AF5">
            <w:pPr>
              <w:spacing w:line="260" w:lineRule="exact"/>
              <w:jc w:val="center"/>
              <w:rPr>
                <w:rFonts w:ascii="新宋体" w:hAnsi="新宋体" w:eastAsia="新宋体"/>
                <w:color w:val="auto"/>
              </w:rPr>
            </w:pPr>
            <w:r>
              <w:rPr>
                <w:rFonts w:hint="eastAsia" w:ascii="新宋体" w:hAnsi="新宋体" w:eastAsia="新宋体"/>
                <w:color w:val="auto"/>
              </w:rPr>
              <w:t>（或学位）</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39C724CA">
            <w:pPr>
              <w:spacing w:line="360" w:lineRule="exact"/>
              <w:rPr>
                <w:rFonts w:ascii="新宋体" w:hAnsi="新宋体" w:eastAsia="新宋体"/>
                <w:color w:val="auto"/>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784827A">
            <w:pPr>
              <w:spacing w:line="360" w:lineRule="exact"/>
              <w:jc w:val="center"/>
              <w:rPr>
                <w:rFonts w:ascii="新宋体" w:hAnsi="新宋体" w:eastAsia="新宋体"/>
                <w:color w:val="auto"/>
                <w:szCs w:val="22"/>
              </w:rPr>
            </w:pPr>
            <w:r>
              <w:rPr>
                <w:rFonts w:hint="eastAsia" w:ascii="新宋体" w:hAnsi="新宋体" w:eastAsia="新宋体"/>
                <w:color w:val="auto"/>
                <w:szCs w:val="22"/>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EBEDFFE">
            <w:pPr>
              <w:spacing w:line="360" w:lineRule="exact"/>
              <w:jc w:val="center"/>
              <w:rPr>
                <w:rFonts w:ascii="新宋体" w:hAnsi="新宋体" w:eastAsia="新宋体"/>
                <w:color w:val="auto"/>
                <w:szCs w:val="2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C67C0B0">
            <w:pPr>
              <w:spacing w:line="280" w:lineRule="exact"/>
              <w:jc w:val="center"/>
              <w:rPr>
                <w:rFonts w:ascii="新宋体" w:hAnsi="新宋体" w:eastAsia="新宋体"/>
                <w:color w:val="auto"/>
                <w:szCs w:val="22"/>
              </w:rPr>
            </w:pPr>
            <w:r>
              <w:rPr>
                <w:rFonts w:hint="eastAsia" w:ascii="新宋体" w:hAnsi="新宋体" w:eastAsia="新宋体"/>
                <w:color w:val="auto"/>
                <w:szCs w:val="22"/>
              </w:rPr>
              <w:t>参加工作</w:t>
            </w:r>
          </w:p>
          <w:p w14:paraId="29C8E298">
            <w:pPr>
              <w:spacing w:line="280" w:lineRule="exact"/>
              <w:jc w:val="center"/>
              <w:rPr>
                <w:rFonts w:ascii="新宋体" w:hAnsi="新宋体" w:eastAsia="新宋体"/>
                <w:color w:val="auto"/>
                <w:szCs w:val="22"/>
              </w:rPr>
            </w:pPr>
            <w:r>
              <w:rPr>
                <w:rFonts w:hint="eastAsia" w:ascii="新宋体" w:hAnsi="新宋体" w:eastAsia="新宋体"/>
                <w:color w:val="auto"/>
                <w:szCs w:val="22"/>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14:paraId="66CF9725">
            <w:pPr>
              <w:spacing w:line="360" w:lineRule="exact"/>
              <w:jc w:val="center"/>
              <w:rPr>
                <w:rFonts w:ascii="新宋体" w:hAnsi="新宋体" w:eastAsia="新宋体"/>
                <w:color w:val="auto"/>
                <w:szCs w:val="22"/>
              </w:rPr>
            </w:pPr>
          </w:p>
        </w:tc>
      </w:tr>
      <w:tr w14:paraId="2750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1397A000">
            <w:pPr>
              <w:spacing w:line="360" w:lineRule="exact"/>
              <w:jc w:val="center"/>
              <w:rPr>
                <w:rFonts w:ascii="新宋体" w:hAnsi="新宋体" w:eastAsia="新宋体"/>
                <w:color w:val="auto"/>
                <w:szCs w:val="22"/>
              </w:rPr>
            </w:pPr>
            <w:r>
              <w:rPr>
                <w:rFonts w:hint="eastAsia" w:ascii="新宋体" w:hAnsi="新宋体" w:eastAsia="新宋体"/>
                <w:color w:val="auto"/>
                <w:szCs w:val="22"/>
              </w:rPr>
              <w:t>2、个人简历</w:t>
            </w:r>
          </w:p>
        </w:tc>
      </w:tr>
      <w:tr w14:paraId="4F17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1B01EED">
            <w:pPr>
              <w:spacing w:line="360" w:lineRule="exact"/>
              <w:jc w:val="center"/>
              <w:rPr>
                <w:rFonts w:ascii="新宋体" w:hAnsi="新宋体" w:eastAsia="新宋体"/>
                <w:color w:val="auto"/>
              </w:rPr>
            </w:pPr>
            <w:r>
              <w:rPr>
                <w:rFonts w:hint="eastAsia" w:ascii="新宋体" w:hAnsi="新宋体" w:eastAsia="新宋体"/>
                <w:color w:val="auto"/>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3A6A88FE">
            <w:pPr>
              <w:spacing w:line="360" w:lineRule="exact"/>
              <w:jc w:val="center"/>
              <w:rPr>
                <w:rFonts w:ascii="新宋体" w:hAnsi="新宋体" w:eastAsia="新宋体"/>
                <w:color w:val="auto"/>
                <w:szCs w:val="22"/>
              </w:rPr>
            </w:pPr>
            <w:r>
              <w:rPr>
                <w:rFonts w:hint="eastAsia" w:ascii="新宋体" w:hAnsi="新宋体" w:eastAsia="新宋体"/>
                <w:color w:val="auto"/>
                <w:szCs w:val="22"/>
              </w:rPr>
              <w:t>专业工作经历</w:t>
            </w:r>
          </w:p>
        </w:tc>
      </w:tr>
      <w:tr w14:paraId="307F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109DF8C8">
            <w:pPr>
              <w:spacing w:line="360" w:lineRule="exact"/>
              <w:rPr>
                <w:rFonts w:ascii="新宋体" w:hAnsi="新宋体" w:eastAsia="新宋体"/>
                <w:color w:val="auto"/>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4E524DE4">
            <w:pPr>
              <w:spacing w:line="360" w:lineRule="exact"/>
              <w:rPr>
                <w:rFonts w:ascii="新宋体" w:hAnsi="新宋体" w:eastAsia="新宋体"/>
                <w:color w:val="auto"/>
                <w:szCs w:val="22"/>
              </w:rPr>
            </w:pPr>
          </w:p>
        </w:tc>
      </w:tr>
      <w:tr w14:paraId="09C8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0EF8E5B4">
            <w:pPr>
              <w:spacing w:line="360" w:lineRule="exact"/>
              <w:rPr>
                <w:rFonts w:ascii="新宋体" w:hAnsi="新宋体" w:eastAsia="新宋体"/>
                <w:color w:val="auto"/>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14:paraId="7F72B8A7">
            <w:pPr>
              <w:spacing w:line="360" w:lineRule="exact"/>
              <w:rPr>
                <w:rFonts w:ascii="新宋体" w:hAnsi="新宋体" w:eastAsia="新宋体"/>
                <w:color w:val="auto"/>
                <w:szCs w:val="22"/>
              </w:rPr>
            </w:pPr>
          </w:p>
        </w:tc>
      </w:tr>
      <w:tr w14:paraId="7552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4A4E0CAB">
            <w:pPr>
              <w:spacing w:line="360" w:lineRule="exact"/>
              <w:jc w:val="center"/>
              <w:rPr>
                <w:rFonts w:ascii="新宋体" w:hAnsi="新宋体" w:eastAsia="新宋体"/>
                <w:color w:val="auto"/>
                <w:szCs w:val="22"/>
              </w:rPr>
            </w:pPr>
            <w:r>
              <w:rPr>
                <w:rFonts w:hint="eastAsia" w:ascii="新宋体" w:hAnsi="新宋体" w:eastAsia="新宋体"/>
                <w:color w:val="auto"/>
                <w:szCs w:val="22"/>
              </w:rPr>
              <w:t>3、负责类似项目业绩</w:t>
            </w:r>
          </w:p>
        </w:tc>
      </w:tr>
      <w:tr w14:paraId="70FE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07C3187F">
            <w:pPr>
              <w:spacing w:line="360" w:lineRule="exact"/>
              <w:jc w:val="center"/>
              <w:rPr>
                <w:rFonts w:ascii="新宋体" w:hAnsi="新宋体" w:eastAsia="新宋体"/>
                <w:color w:val="auto"/>
              </w:rPr>
            </w:pPr>
            <w:r>
              <w:rPr>
                <w:rFonts w:hint="eastAsia" w:ascii="新宋体" w:hAnsi="新宋体" w:eastAsia="新宋体"/>
                <w:color w:val="auto"/>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19B19A43">
            <w:pPr>
              <w:spacing w:line="360" w:lineRule="exact"/>
              <w:jc w:val="center"/>
              <w:rPr>
                <w:rFonts w:ascii="新宋体" w:hAnsi="新宋体" w:eastAsia="新宋体"/>
                <w:color w:val="auto"/>
                <w:szCs w:val="22"/>
              </w:rPr>
            </w:pPr>
            <w:r>
              <w:rPr>
                <w:rFonts w:hint="eastAsia" w:ascii="新宋体" w:hAnsi="新宋体" w:eastAsia="新宋体"/>
                <w:color w:val="auto"/>
                <w:szCs w:val="22"/>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374883DB">
            <w:pPr>
              <w:spacing w:line="360" w:lineRule="exact"/>
              <w:jc w:val="center"/>
              <w:rPr>
                <w:rFonts w:ascii="新宋体" w:hAnsi="新宋体" w:eastAsia="新宋体"/>
                <w:color w:val="auto"/>
                <w:szCs w:val="22"/>
              </w:rPr>
            </w:pPr>
            <w:r>
              <w:rPr>
                <w:rFonts w:hint="eastAsia" w:ascii="新宋体" w:hAnsi="新宋体" w:eastAsia="新宋体"/>
                <w:color w:val="auto"/>
                <w:szCs w:val="22"/>
              </w:rPr>
              <w:t>该项目中任何职</w:t>
            </w:r>
          </w:p>
        </w:tc>
      </w:tr>
      <w:tr w14:paraId="41FD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6A56723F">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0FDB1497">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08CD381">
            <w:pPr>
              <w:spacing w:line="360" w:lineRule="exact"/>
              <w:rPr>
                <w:rFonts w:ascii="新宋体" w:hAnsi="新宋体" w:eastAsia="新宋体"/>
                <w:color w:val="auto"/>
                <w:szCs w:val="22"/>
              </w:rPr>
            </w:pPr>
          </w:p>
        </w:tc>
      </w:tr>
      <w:tr w14:paraId="4A88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17587D83">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5C711B5">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1E45CB99">
            <w:pPr>
              <w:spacing w:line="360" w:lineRule="exact"/>
              <w:rPr>
                <w:rFonts w:ascii="新宋体" w:hAnsi="新宋体" w:eastAsia="新宋体"/>
                <w:color w:val="auto"/>
                <w:szCs w:val="22"/>
              </w:rPr>
            </w:pPr>
          </w:p>
        </w:tc>
      </w:tr>
      <w:tr w14:paraId="54CA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26D8CE89">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74F97ECF">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42A1CC61">
            <w:pPr>
              <w:spacing w:line="360" w:lineRule="exact"/>
              <w:rPr>
                <w:rFonts w:ascii="新宋体" w:hAnsi="新宋体" w:eastAsia="新宋体"/>
                <w:color w:val="auto"/>
                <w:szCs w:val="22"/>
              </w:rPr>
            </w:pPr>
          </w:p>
        </w:tc>
      </w:tr>
      <w:tr w14:paraId="62B5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144600DB">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566E55FE">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0D1957C6">
            <w:pPr>
              <w:spacing w:line="360" w:lineRule="exact"/>
              <w:rPr>
                <w:rFonts w:ascii="新宋体" w:hAnsi="新宋体" w:eastAsia="新宋体"/>
                <w:color w:val="auto"/>
                <w:szCs w:val="22"/>
              </w:rPr>
            </w:pPr>
          </w:p>
        </w:tc>
      </w:tr>
      <w:tr w14:paraId="340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0644DD0">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1CF2C315">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28490E01">
            <w:pPr>
              <w:spacing w:line="360" w:lineRule="exact"/>
              <w:rPr>
                <w:rFonts w:ascii="新宋体" w:hAnsi="新宋体" w:eastAsia="新宋体"/>
                <w:color w:val="auto"/>
                <w:szCs w:val="22"/>
              </w:rPr>
            </w:pPr>
          </w:p>
        </w:tc>
      </w:tr>
      <w:tr w14:paraId="7517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93A66FD">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14:paraId="4D7E30AF">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14:paraId="618FDD88">
            <w:pPr>
              <w:spacing w:line="360" w:lineRule="exact"/>
              <w:rPr>
                <w:rFonts w:ascii="新宋体" w:hAnsi="新宋体" w:eastAsia="新宋体"/>
                <w:color w:val="auto"/>
                <w:szCs w:val="22"/>
              </w:rPr>
            </w:pPr>
          </w:p>
        </w:tc>
      </w:tr>
      <w:tr w14:paraId="6303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14:paraId="08DC8954">
            <w:pPr>
              <w:spacing w:line="360" w:lineRule="exact"/>
              <w:rPr>
                <w:rFonts w:ascii="新宋体" w:hAnsi="新宋体" w:eastAsia="新宋体"/>
                <w:color w:val="auto"/>
              </w:rPr>
            </w:pPr>
          </w:p>
        </w:tc>
        <w:tc>
          <w:tcPr>
            <w:tcW w:w="5580" w:type="dxa"/>
            <w:gridSpan w:val="4"/>
            <w:tcBorders>
              <w:top w:val="single" w:color="auto" w:sz="4" w:space="0"/>
              <w:left w:val="single" w:color="auto" w:sz="4" w:space="0"/>
              <w:bottom w:val="single" w:color="auto" w:sz="12" w:space="0"/>
              <w:right w:val="single" w:color="auto" w:sz="4" w:space="0"/>
            </w:tcBorders>
            <w:noWrap w:val="0"/>
            <w:vAlign w:val="center"/>
          </w:tcPr>
          <w:p w14:paraId="5ACC2D8F">
            <w:pPr>
              <w:spacing w:line="360" w:lineRule="exact"/>
              <w:rPr>
                <w:rFonts w:ascii="新宋体" w:hAnsi="新宋体" w:eastAsia="新宋体"/>
                <w:color w:val="auto"/>
                <w:szCs w:val="22"/>
              </w:rPr>
            </w:pPr>
          </w:p>
        </w:tc>
        <w:tc>
          <w:tcPr>
            <w:tcW w:w="3037" w:type="dxa"/>
            <w:gridSpan w:val="2"/>
            <w:tcBorders>
              <w:top w:val="single" w:color="auto" w:sz="4" w:space="0"/>
              <w:left w:val="single" w:color="auto" w:sz="4" w:space="0"/>
              <w:bottom w:val="single" w:color="auto" w:sz="12" w:space="0"/>
              <w:right w:val="single" w:color="auto" w:sz="12" w:space="0"/>
            </w:tcBorders>
            <w:noWrap w:val="0"/>
            <w:vAlign w:val="center"/>
          </w:tcPr>
          <w:p w14:paraId="4FB996A6">
            <w:pPr>
              <w:spacing w:line="360" w:lineRule="exact"/>
              <w:rPr>
                <w:rFonts w:ascii="新宋体" w:hAnsi="新宋体" w:eastAsia="新宋体"/>
                <w:color w:val="auto"/>
                <w:szCs w:val="22"/>
              </w:rPr>
            </w:pPr>
          </w:p>
        </w:tc>
      </w:tr>
    </w:tbl>
    <w:p w14:paraId="7C1F31A2">
      <w:pPr>
        <w:widowControl/>
        <w:overflowPunct w:val="0"/>
        <w:autoSpaceDE w:val="0"/>
        <w:autoSpaceDN w:val="0"/>
        <w:adjustRightInd w:val="0"/>
        <w:spacing w:line="340" w:lineRule="exact"/>
        <w:ind w:left="630" w:hanging="630" w:hangingChars="300"/>
        <w:jc w:val="left"/>
        <w:textAlignment w:val="baseline"/>
        <w:rPr>
          <w:rFonts w:hint="eastAsia" w:ascii="宋体" w:hAnsi="宋体" w:cs="宋体"/>
          <w:b/>
          <w:bCs/>
          <w:color w:val="auto"/>
          <w:szCs w:val="20"/>
        </w:rPr>
      </w:pPr>
      <w:r>
        <w:rPr>
          <w:rFonts w:hint="eastAsia" w:ascii="宋体" w:hAnsi="宋体" w:cs="宋体"/>
          <w:bCs/>
          <w:color w:val="auto"/>
          <w:szCs w:val="20"/>
        </w:rPr>
        <w:t xml:space="preserve"> 注:1、</w:t>
      </w:r>
      <w:r>
        <w:rPr>
          <w:rFonts w:hint="eastAsia" w:ascii="宋体" w:hAnsi="宋体" w:cs="宋体"/>
          <w:color w:val="auto"/>
          <w:szCs w:val="22"/>
        </w:rPr>
        <w:t>本表应附学历（学位）证书、技术职称/资格证书、3个月内任1个月社保等证明原件扫描件；</w:t>
      </w:r>
    </w:p>
    <w:p w14:paraId="31980EFA">
      <w:pPr>
        <w:numPr>
          <w:ilvl w:val="0"/>
          <w:numId w:val="1"/>
        </w:numPr>
        <w:autoSpaceDE w:val="0"/>
        <w:autoSpaceDN w:val="0"/>
        <w:adjustRightInd w:val="0"/>
        <w:spacing w:line="400" w:lineRule="exact"/>
        <w:jc w:val="left"/>
        <w:rPr>
          <w:rFonts w:hint="eastAsia" w:ascii="宋体" w:hAnsi="宋体" w:cs="宋体"/>
          <w:bCs/>
          <w:snapToGrid w:val="0"/>
          <w:color w:val="auto"/>
          <w:szCs w:val="22"/>
        </w:rPr>
      </w:pPr>
      <w:r>
        <w:rPr>
          <w:rFonts w:hint="eastAsia" w:ascii="宋体" w:hAnsi="宋体" w:cs="宋体"/>
          <w:bCs/>
          <w:snapToGrid w:val="0"/>
          <w:color w:val="auto"/>
          <w:szCs w:val="22"/>
        </w:rPr>
        <w:t>本表可在不改变格式的情况下根据具体需要自行增减。</w:t>
      </w:r>
    </w:p>
    <w:p w14:paraId="518BD7AD">
      <w:pPr>
        <w:autoSpaceDE w:val="0"/>
        <w:autoSpaceDN w:val="0"/>
        <w:adjustRightInd w:val="0"/>
        <w:spacing w:line="400" w:lineRule="exact"/>
        <w:jc w:val="left"/>
        <w:rPr>
          <w:rFonts w:hint="eastAsia" w:ascii="宋体" w:hAnsi="宋体" w:cs="宋体"/>
          <w:b/>
          <w:bCs/>
          <w:snapToGrid w:val="0"/>
          <w:color w:val="auto"/>
          <w:szCs w:val="22"/>
        </w:rPr>
      </w:pPr>
    </w:p>
    <w:p w14:paraId="15C85E7A">
      <w:pPr>
        <w:spacing w:line="440" w:lineRule="exact"/>
        <w:ind w:firstLine="4200" w:firstLineChars="2000"/>
        <w:rPr>
          <w:rFonts w:hint="eastAsia"/>
          <w:color w:val="auto"/>
          <w:szCs w:val="22"/>
        </w:rPr>
      </w:pPr>
      <w:r>
        <w:rPr>
          <w:rFonts w:hint="eastAsia"/>
          <w:color w:val="auto"/>
          <w:szCs w:val="22"/>
        </w:rPr>
        <w:t>投标人全称</w:t>
      </w:r>
      <w:r>
        <w:rPr>
          <w:rFonts w:hint="eastAsia" w:ascii="宋体" w:hAnsi="宋体" w:cs="宋体"/>
          <w:color w:val="auto"/>
          <w:szCs w:val="22"/>
        </w:rPr>
        <w:t>（电子签名/公章）</w:t>
      </w:r>
      <w:r>
        <w:rPr>
          <w:rFonts w:hint="eastAsia"/>
          <w:color w:val="auto"/>
          <w:szCs w:val="22"/>
        </w:rPr>
        <w:t>：</w:t>
      </w:r>
    </w:p>
    <w:p w14:paraId="45CEB922">
      <w:pPr>
        <w:spacing w:line="440" w:lineRule="exact"/>
        <w:ind w:firstLine="4200" w:firstLineChars="2000"/>
        <w:rPr>
          <w:rFonts w:hint="eastAsia"/>
          <w:color w:val="auto"/>
          <w:szCs w:val="22"/>
        </w:rPr>
      </w:pPr>
      <w:r>
        <w:rPr>
          <w:rFonts w:hint="eastAsia"/>
          <w:color w:val="auto"/>
          <w:szCs w:val="22"/>
        </w:rPr>
        <w:t xml:space="preserve">日期：     年    月    日  </w:t>
      </w:r>
    </w:p>
    <w:p w14:paraId="36472521">
      <w:pPr>
        <w:autoSpaceDE w:val="0"/>
        <w:autoSpaceDN w:val="0"/>
        <w:adjustRightInd w:val="0"/>
        <w:spacing w:line="400" w:lineRule="exact"/>
        <w:jc w:val="center"/>
        <w:rPr>
          <w:rFonts w:hint="eastAsia" w:ascii="宋体" w:hAnsi="宋体" w:cs="宋体"/>
          <w:b/>
          <w:bCs/>
          <w:color w:val="auto"/>
          <w:sz w:val="28"/>
          <w:szCs w:val="28"/>
          <w:lang w:val="zh-CN"/>
        </w:rPr>
        <w:sectPr>
          <w:headerReference r:id="rId10" w:type="default"/>
          <w:pgSz w:w="11906" w:h="16838"/>
          <w:pgMar w:top="1134" w:right="1134" w:bottom="1134" w:left="1134" w:header="851" w:footer="992" w:gutter="0"/>
          <w:cols w:space="720" w:num="1"/>
          <w:docGrid w:linePitch="312" w:charSpace="0"/>
        </w:sectPr>
      </w:pPr>
    </w:p>
    <w:p w14:paraId="771649E8">
      <w:pPr>
        <w:pStyle w:val="21"/>
        <w:spacing w:line="400" w:lineRule="atLeast"/>
        <w:jc w:val="center"/>
        <w:rPr>
          <w:rFonts w:hint="eastAsia" w:hAnsi="宋体" w:cs="宋体"/>
          <w:b/>
          <w:color w:val="auto"/>
          <w:sz w:val="28"/>
        </w:rPr>
      </w:pPr>
      <w:r>
        <w:rPr>
          <w:rFonts w:hint="eastAsia" w:hAnsi="宋体" w:cs="宋体"/>
          <w:b/>
          <w:color w:val="auto"/>
          <w:sz w:val="28"/>
        </w:rPr>
        <w:t>（2）承诺投入的服务人员情况表</w:t>
      </w:r>
    </w:p>
    <w:p w14:paraId="316240C0">
      <w:pPr>
        <w:tabs>
          <w:tab w:val="left" w:pos="1620"/>
        </w:tabs>
        <w:jc w:val="left"/>
        <w:rPr>
          <w:rFonts w:hint="eastAsia" w:ascii="宋体" w:hAnsi="宋体" w:cs="宋体"/>
          <w:color w:val="auto"/>
          <w:sz w:val="22"/>
          <w:szCs w:val="22"/>
        </w:rPr>
      </w:pPr>
      <w:r>
        <w:rPr>
          <w:rFonts w:hint="eastAsia" w:ascii="宋体" w:hAnsi="宋体" w:cs="宋体"/>
          <w:color w:val="auto"/>
          <w:sz w:val="22"/>
          <w:szCs w:val="22"/>
        </w:rPr>
        <w:t xml:space="preserve">项目名称：                                                                   项目编号： </w:t>
      </w:r>
    </w:p>
    <w:tbl>
      <w:tblPr>
        <w:tblStyle w:val="37"/>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40"/>
        <w:gridCol w:w="957"/>
        <w:gridCol w:w="1149"/>
        <w:gridCol w:w="1340"/>
        <w:gridCol w:w="1447"/>
        <w:gridCol w:w="1615"/>
        <w:gridCol w:w="1340"/>
        <w:gridCol w:w="1669"/>
        <w:gridCol w:w="3347"/>
      </w:tblGrid>
      <w:tr w14:paraId="2431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42" w:type="dxa"/>
            <w:noWrap w:val="0"/>
            <w:vAlign w:val="center"/>
          </w:tcPr>
          <w:p w14:paraId="455E05EE">
            <w:pPr>
              <w:rPr>
                <w:rFonts w:hint="eastAsia" w:ascii="宋体" w:hAnsi="宋体" w:cs="宋体"/>
                <w:bCs/>
                <w:color w:val="auto"/>
                <w:sz w:val="22"/>
                <w:szCs w:val="22"/>
              </w:rPr>
            </w:pPr>
            <w:r>
              <w:rPr>
                <w:rFonts w:hint="eastAsia" w:ascii="宋体" w:hAnsi="宋体" w:cs="宋体"/>
                <w:bCs/>
                <w:color w:val="auto"/>
                <w:sz w:val="22"/>
                <w:szCs w:val="22"/>
              </w:rPr>
              <w:t>序号</w:t>
            </w:r>
          </w:p>
        </w:tc>
        <w:tc>
          <w:tcPr>
            <w:tcW w:w="1340" w:type="dxa"/>
            <w:noWrap w:val="0"/>
            <w:vAlign w:val="center"/>
          </w:tcPr>
          <w:p w14:paraId="5459E0E7">
            <w:pPr>
              <w:jc w:val="center"/>
              <w:rPr>
                <w:rFonts w:hint="eastAsia" w:ascii="宋体" w:hAnsi="宋体" w:cs="宋体"/>
                <w:bCs/>
                <w:color w:val="auto"/>
                <w:sz w:val="22"/>
                <w:szCs w:val="22"/>
              </w:rPr>
            </w:pPr>
            <w:r>
              <w:rPr>
                <w:rFonts w:hint="eastAsia" w:ascii="宋体" w:hAnsi="宋体" w:cs="宋体"/>
                <w:bCs/>
                <w:color w:val="auto"/>
                <w:sz w:val="22"/>
                <w:szCs w:val="22"/>
              </w:rPr>
              <w:t>姓名</w:t>
            </w:r>
          </w:p>
        </w:tc>
        <w:tc>
          <w:tcPr>
            <w:tcW w:w="957" w:type="dxa"/>
            <w:noWrap w:val="0"/>
            <w:vAlign w:val="center"/>
          </w:tcPr>
          <w:p w14:paraId="35A8539A">
            <w:pPr>
              <w:jc w:val="center"/>
              <w:rPr>
                <w:rFonts w:hint="eastAsia" w:ascii="宋体" w:hAnsi="宋体" w:cs="宋体"/>
                <w:bCs/>
                <w:color w:val="auto"/>
                <w:sz w:val="22"/>
                <w:szCs w:val="22"/>
              </w:rPr>
            </w:pPr>
            <w:r>
              <w:rPr>
                <w:rFonts w:hint="eastAsia" w:ascii="宋体" w:hAnsi="宋体" w:cs="宋体"/>
                <w:bCs/>
                <w:color w:val="auto"/>
                <w:sz w:val="22"/>
                <w:szCs w:val="22"/>
              </w:rPr>
              <w:t>性别</w:t>
            </w:r>
          </w:p>
        </w:tc>
        <w:tc>
          <w:tcPr>
            <w:tcW w:w="1149" w:type="dxa"/>
            <w:noWrap w:val="0"/>
            <w:vAlign w:val="center"/>
          </w:tcPr>
          <w:p w14:paraId="257B7DB1">
            <w:pPr>
              <w:jc w:val="center"/>
              <w:rPr>
                <w:rFonts w:hint="eastAsia" w:ascii="宋体" w:hAnsi="宋体" w:cs="宋体"/>
                <w:bCs/>
                <w:color w:val="auto"/>
                <w:sz w:val="22"/>
                <w:szCs w:val="22"/>
              </w:rPr>
            </w:pPr>
            <w:r>
              <w:rPr>
                <w:rFonts w:hint="eastAsia" w:ascii="宋体" w:hAnsi="宋体" w:cs="宋体"/>
                <w:bCs/>
                <w:color w:val="auto"/>
                <w:sz w:val="22"/>
                <w:szCs w:val="22"/>
              </w:rPr>
              <w:t>年龄</w:t>
            </w:r>
          </w:p>
        </w:tc>
        <w:tc>
          <w:tcPr>
            <w:tcW w:w="1340" w:type="dxa"/>
            <w:noWrap w:val="0"/>
            <w:vAlign w:val="center"/>
          </w:tcPr>
          <w:p w14:paraId="5C9009B0">
            <w:pPr>
              <w:jc w:val="center"/>
              <w:rPr>
                <w:rFonts w:hint="eastAsia" w:ascii="宋体" w:hAnsi="宋体" w:cs="宋体"/>
                <w:bCs/>
                <w:color w:val="auto"/>
                <w:sz w:val="22"/>
                <w:szCs w:val="22"/>
              </w:rPr>
            </w:pPr>
            <w:r>
              <w:rPr>
                <w:rFonts w:hint="eastAsia" w:ascii="宋体" w:hAnsi="宋体" w:cs="宋体"/>
                <w:bCs/>
                <w:color w:val="auto"/>
                <w:sz w:val="22"/>
                <w:szCs w:val="22"/>
              </w:rPr>
              <w:t>专业/年限</w:t>
            </w:r>
          </w:p>
        </w:tc>
        <w:tc>
          <w:tcPr>
            <w:tcW w:w="1447" w:type="dxa"/>
            <w:noWrap w:val="0"/>
            <w:vAlign w:val="center"/>
          </w:tcPr>
          <w:p w14:paraId="1BF246BD">
            <w:pPr>
              <w:jc w:val="center"/>
              <w:rPr>
                <w:rFonts w:hint="eastAsia" w:ascii="宋体" w:hAnsi="宋体" w:cs="宋体"/>
                <w:bCs/>
                <w:color w:val="auto"/>
                <w:sz w:val="22"/>
                <w:szCs w:val="22"/>
              </w:rPr>
            </w:pPr>
            <w:r>
              <w:rPr>
                <w:rFonts w:hint="eastAsia" w:ascii="宋体" w:hAnsi="宋体" w:cs="宋体"/>
                <w:bCs/>
                <w:color w:val="auto"/>
                <w:sz w:val="22"/>
                <w:szCs w:val="22"/>
              </w:rPr>
              <w:t>职称/</w:t>
            </w:r>
            <w:r>
              <w:rPr>
                <w:rFonts w:hint="eastAsia" w:ascii="宋体" w:hAnsi="宋体" w:cs="宋体"/>
                <w:color w:val="auto"/>
                <w:sz w:val="22"/>
                <w:szCs w:val="22"/>
              </w:rPr>
              <w:t>资格</w:t>
            </w:r>
          </w:p>
        </w:tc>
        <w:tc>
          <w:tcPr>
            <w:tcW w:w="1615" w:type="dxa"/>
            <w:noWrap w:val="0"/>
            <w:vAlign w:val="center"/>
          </w:tcPr>
          <w:p w14:paraId="3CE47F85">
            <w:pPr>
              <w:jc w:val="center"/>
              <w:rPr>
                <w:rFonts w:hint="eastAsia" w:ascii="宋体" w:hAnsi="宋体" w:cs="宋体"/>
                <w:bCs/>
                <w:color w:val="auto"/>
                <w:sz w:val="22"/>
                <w:szCs w:val="22"/>
              </w:rPr>
            </w:pPr>
            <w:r>
              <w:rPr>
                <w:rFonts w:hint="eastAsia" w:ascii="宋体" w:hAnsi="宋体" w:cs="宋体"/>
                <w:bCs/>
                <w:color w:val="auto"/>
                <w:sz w:val="22"/>
                <w:szCs w:val="22"/>
              </w:rPr>
              <w:t>拟担任何种工作/职务</w:t>
            </w:r>
          </w:p>
        </w:tc>
        <w:tc>
          <w:tcPr>
            <w:tcW w:w="1340" w:type="dxa"/>
            <w:noWrap w:val="0"/>
            <w:vAlign w:val="center"/>
          </w:tcPr>
          <w:p w14:paraId="515A5A7D">
            <w:pPr>
              <w:jc w:val="center"/>
              <w:rPr>
                <w:rFonts w:hint="eastAsia" w:ascii="宋体" w:hAnsi="宋体" w:cs="宋体"/>
                <w:bCs/>
                <w:color w:val="auto"/>
                <w:sz w:val="22"/>
                <w:szCs w:val="22"/>
              </w:rPr>
            </w:pPr>
            <w:r>
              <w:rPr>
                <w:rFonts w:hint="eastAsia" w:ascii="宋体" w:hAnsi="宋体" w:cs="宋体"/>
                <w:bCs/>
                <w:color w:val="auto"/>
                <w:sz w:val="22"/>
                <w:szCs w:val="22"/>
              </w:rPr>
              <w:t>承诺</w:t>
            </w:r>
          </w:p>
          <w:p w14:paraId="39408638">
            <w:pPr>
              <w:jc w:val="center"/>
              <w:rPr>
                <w:rFonts w:hint="eastAsia" w:ascii="宋体" w:hAnsi="宋体" w:cs="宋体"/>
                <w:bCs/>
                <w:color w:val="auto"/>
                <w:sz w:val="22"/>
                <w:szCs w:val="22"/>
              </w:rPr>
            </w:pPr>
            <w:r>
              <w:rPr>
                <w:rFonts w:hint="eastAsia" w:ascii="宋体" w:hAnsi="宋体" w:cs="宋体"/>
                <w:bCs/>
                <w:color w:val="auto"/>
                <w:sz w:val="22"/>
                <w:szCs w:val="22"/>
              </w:rPr>
              <w:t>到位率</w:t>
            </w:r>
          </w:p>
        </w:tc>
        <w:tc>
          <w:tcPr>
            <w:tcW w:w="1669" w:type="dxa"/>
            <w:noWrap w:val="0"/>
            <w:vAlign w:val="center"/>
          </w:tcPr>
          <w:p w14:paraId="5C8F14B6">
            <w:pPr>
              <w:jc w:val="center"/>
              <w:rPr>
                <w:rFonts w:hint="eastAsia" w:ascii="宋体" w:hAnsi="宋体" w:cs="宋体"/>
                <w:bCs/>
                <w:color w:val="auto"/>
                <w:sz w:val="22"/>
                <w:szCs w:val="22"/>
              </w:rPr>
            </w:pPr>
            <w:r>
              <w:rPr>
                <w:rFonts w:hint="eastAsia" w:ascii="宋体" w:hAnsi="宋体" w:cs="宋体"/>
                <w:bCs/>
                <w:color w:val="auto"/>
                <w:sz w:val="22"/>
                <w:szCs w:val="22"/>
              </w:rPr>
              <w:t>到现场服务起止时间</w:t>
            </w:r>
          </w:p>
        </w:tc>
        <w:tc>
          <w:tcPr>
            <w:tcW w:w="3347" w:type="dxa"/>
            <w:noWrap w:val="0"/>
            <w:vAlign w:val="center"/>
          </w:tcPr>
          <w:p w14:paraId="418105C6">
            <w:pPr>
              <w:jc w:val="center"/>
              <w:rPr>
                <w:rFonts w:hint="eastAsia" w:ascii="宋体" w:hAnsi="宋体" w:cs="宋体"/>
                <w:bCs/>
                <w:color w:val="auto"/>
                <w:sz w:val="22"/>
                <w:szCs w:val="22"/>
              </w:rPr>
            </w:pPr>
            <w:r>
              <w:rPr>
                <w:rFonts w:hint="eastAsia" w:ascii="宋体" w:hAnsi="宋体" w:cs="宋体"/>
                <w:bCs/>
                <w:color w:val="auto"/>
                <w:sz w:val="22"/>
                <w:szCs w:val="22"/>
              </w:rPr>
              <w:t>类似服务的经历、业绩、是否有上岗证等介绍（或另附简历）</w:t>
            </w:r>
          </w:p>
        </w:tc>
      </w:tr>
      <w:tr w14:paraId="78C1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6395A61E">
            <w:pPr>
              <w:rPr>
                <w:rFonts w:hint="eastAsia" w:ascii="宋体" w:hAnsi="宋体" w:cs="宋体"/>
                <w:color w:val="auto"/>
                <w:sz w:val="22"/>
                <w:szCs w:val="22"/>
              </w:rPr>
            </w:pPr>
          </w:p>
        </w:tc>
        <w:tc>
          <w:tcPr>
            <w:tcW w:w="1340" w:type="dxa"/>
            <w:noWrap w:val="0"/>
            <w:vAlign w:val="center"/>
          </w:tcPr>
          <w:p w14:paraId="04CA9B3A">
            <w:pPr>
              <w:rPr>
                <w:rFonts w:hint="eastAsia" w:ascii="宋体" w:hAnsi="宋体" w:cs="宋体"/>
                <w:color w:val="auto"/>
                <w:sz w:val="22"/>
                <w:szCs w:val="22"/>
              </w:rPr>
            </w:pPr>
          </w:p>
        </w:tc>
        <w:tc>
          <w:tcPr>
            <w:tcW w:w="957" w:type="dxa"/>
            <w:noWrap w:val="0"/>
            <w:vAlign w:val="center"/>
          </w:tcPr>
          <w:p w14:paraId="01EB9A88">
            <w:pPr>
              <w:rPr>
                <w:rFonts w:hint="eastAsia" w:ascii="宋体" w:hAnsi="宋体" w:cs="宋体"/>
                <w:color w:val="auto"/>
                <w:sz w:val="22"/>
                <w:szCs w:val="22"/>
              </w:rPr>
            </w:pPr>
          </w:p>
        </w:tc>
        <w:tc>
          <w:tcPr>
            <w:tcW w:w="1149" w:type="dxa"/>
            <w:noWrap w:val="0"/>
            <w:vAlign w:val="center"/>
          </w:tcPr>
          <w:p w14:paraId="131FDF03">
            <w:pPr>
              <w:rPr>
                <w:rFonts w:hint="eastAsia" w:ascii="宋体" w:hAnsi="宋体" w:cs="宋体"/>
                <w:color w:val="auto"/>
                <w:sz w:val="22"/>
                <w:szCs w:val="22"/>
              </w:rPr>
            </w:pPr>
          </w:p>
        </w:tc>
        <w:tc>
          <w:tcPr>
            <w:tcW w:w="1340" w:type="dxa"/>
            <w:noWrap w:val="0"/>
            <w:vAlign w:val="center"/>
          </w:tcPr>
          <w:p w14:paraId="5696F113">
            <w:pPr>
              <w:rPr>
                <w:rFonts w:hint="eastAsia" w:ascii="宋体" w:hAnsi="宋体" w:cs="宋体"/>
                <w:color w:val="auto"/>
                <w:sz w:val="22"/>
                <w:szCs w:val="22"/>
              </w:rPr>
            </w:pPr>
          </w:p>
        </w:tc>
        <w:tc>
          <w:tcPr>
            <w:tcW w:w="1447" w:type="dxa"/>
            <w:noWrap w:val="0"/>
            <w:vAlign w:val="center"/>
          </w:tcPr>
          <w:p w14:paraId="0E5C4863">
            <w:pPr>
              <w:rPr>
                <w:rFonts w:hint="eastAsia" w:ascii="宋体" w:hAnsi="宋体" w:cs="宋体"/>
                <w:color w:val="auto"/>
                <w:sz w:val="22"/>
                <w:szCs w:val="22"/>
              </w:rPr>
            </w:pPr>
          </w:p>
        </w:tc>
        <w:tc>
          <w:tcPr>
            <w:tcW w:w="1615" w:type="dxa"/>
            <w:noWrap w:val="0"/>
            <w:vAlign w:val="center"/>
          </w:tcPr>
          <w:p w14:paraId="1365C99A">
            <w:pPr>
              <w:rPr>
                <w:rFonts w:hint="eastAsia" w:ascii="宋体" w:hAnsi="宋体" w:cs="宋体"/>
                <w:color w:val="auto"/>
                <w:sz w:val="22"/>
                <w:szCs w:val="22"/>
              </w:rPr>
            </w:pPr>
          </w:p>
        </w:tc>
        <w:tc>
          <w:tcPr>
            <w:tcW w:w="1340" w:type="dxa"/>
            <w:noWrap w:val="0"/>
            <w:vAlign w:val="center"/>
          </w:tcPr>
          <w:p w14:paraId="53E8660E">
            <w:pPr>
              <w:rPr>
                <w:rFonts w:hint="eastAsia" w:ascii="宋体" w:hAnsi="宋体" w:cs="宋体"/>
                <w:color w:val="auto"/>
                <w:sz w:val="22"/>
                <w:szCs w:val="22"/>
              </w:rPr>
            </w:pPr>
          </w:p>
        </w:tc>
        <w:tc>
          <w:tcPr>
            <w:tcW w:w="1669" w:type="dxa"/>
            <w:noWrap w:val="0"/>
            <w:vAlign w:val="center"/>
          </w:tcPr>
          <w:p w14:paraId="3A3E3BCA">
            <w:pPr>
              <w:rPr>
                <w:rFonts w:hint="eastAsia" w:ascii="宋体" w:hAnsi="宋体" w:cs="宋体"/>
                <w:color w:val="auto"/>
                <w:sz w:val="22"/>
                <w:szCs w:val="22"/>
              </w:rPr>
            </w:pPr>
          </w:p>
        </w:tc>
        <w:tc>
          <w:tcPr>
            <w:tcW w:w="3347" w:type="dxa"/>
            <w:noWrap w:val="0"/>
            <w:vAlign w:val="center"/>
          </w:tcPr>
          <w:p w14:paraId="003BB024">
            <w:pPr>
              <w:rPr>
                <w:rFonts w:hint="eastAsia" w:ascii="宋体" w:hAnsi="宋体" w:cs="宋体"/>
                <w:color w:val="auto"/>
                <w:sz w:val="22"/>
                <w:szCs w:val="22"/>
              </w:rPr>
            </w:pPr>
          </w:p>
        </w:tc>
      </w:tr>
      <w:tr w14:paraId="185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570A4B76">
            <w:pPr>
              <w:rPr>
                <w:rFonts w:hint="eastAsia" w:ascii="宋体" w:hAnsi="宋体" w:cs="宋体"/>
                <w:color w:val="auto"/>
                <w:sz w:val="22"/>
                <w:szCs w:val="22"/>
              </w:rPr>
            </w:pPr>
          </w:p>
        </w:tc>
        <w:tc>
          <w:tcPr>
            <w:tcW w:w="1340" w:type="dxa"/>
            <w:noWrap w:val="0"/>
            <w:vAlign w:val="center"/>
          </w:tcPr>
          <w:p w14:paraId="0BCD1D96">
            <w:pPr>
              <w:rPr>
                <w:rFonts w:hint="eastAsia" w:ascii="宋体" w:hAnsi="宋体" w:cs="宋体"/>
                <w:color w:val="auto"/>
                <w:sz w:val="22"/>
                <w:szCs w:val="22"/>
              </w:rPr>
            </w:pPr>
          </w:p>
        </w:tc>
        <w:tc>
          <w:tcPr>
            <w:tcW w:w="957" w:type="dxa"/>
            <w:noWrap w:val="0"/>
            <w:vAlign w:val="center"/>
          </w:tcPr>
          <w:p w14:paraId="473034A3">
            <w:pPr>
              <w:rPr>
                <w:rFonts w:hint="eastAsia" w:ascii="宋体" w:hAnsi="宋体" w:cs="宋体"/>
                <w:color w:val="auto"/>
                <w:sz w:val="22"/>
                <w:szCs w:val="22"/>
              </w:rPr>
            </w:pPr>
          </w:p>
        </w:tc>
        <w:tc>
          <w:tcPr>
            <w:tcW w:w="1149" w:type="dxa"/>
            <w:noWrap w:val="0"/>
            <w:vAlign w:val="center"/>
          </w:tcPr>
          <w:p w14:paraId="17061500">
            <w:pPr>
              <w:rPr>
                <w:rFonts w:hint="eastAsia" w:ascii="宋体" w:hAnsi="宋体" w:cs="宋体"/>
                <w:color w:val="auto"/>
                <w:sz w:val="22"/>
                <w:szCs w:val="22"/>
              </w:rPr>
            </w:pPr>
          </w:p>
        </w:tc>
        <w:tc>
          <w:tcPr>
            <w:tcW w:w="1340" w:type="dxa"/>
            <w:noWrap w:val="0"/>
            <w:vAlign w:val="center"/>
          </w:tcPr>
          <w:p w14:paraId="30B7962C">
            <w:pPr>
              <w:rPr>
                <w:rFonts w:hint="eastAsia" w:ascii="宋体" w:hAnsi="宋体" w:cs="宋体"/>
                <w:color w:val="auto"/>
                <w:sz w:val="22"/>
                <w:szCs w:val="22"/>
              </w:rPr>
            </w:pPr>
          </w:p>
        </w:tc>
        <w:tc>
          <w:tcPr>
            <w:tcW w:w="1447" w:type="dxa"/>
            <w:noWrap w:val="0"/>
            <w:vAlign w:val="center"/>
          </w:tcPr>
          <w:p w14:paraId="01B314FE">
            <w:pPr>
              <w:rPr>
                <w:rFonts w:hint="eastAsia" w:ascii="宋体" w:hAnsi="宋体" w:cs="宋体"/>
                <w:color w:val="auto"/>
                <w:sz w:val="22"/>
                <w:szCs w:val="22"/>
              </w:rPr>
            </w:pPr>
          </w:p>
        </w:tc>
        <w:tc>
          <w:tcPr>
            <w:tcW w:w="1615" w:type="dxa"/>
            <w:noWrap w:val="0"/>
            <w:vAlign w:val="center"/>
          </w:tcPr>
          <w:p w14:paraId="170F56FD">
            <w:pPr>
              <w:rPr>
                <w:rFonts w:hint="eastAsia" w:ascii="宋体" w:hAnsi="宋体" w:cs="宋体"/>
                <w:color w:val="auto"/>
                <w:sz w:val="22"/>
                <w:szCs w:val="22"/>
              </w:rPr>
            </w:pPr>
          </w:p>
        </w:tc>
        <w:tc>
          <w:tcPr>
            <w:tcW w:w="1340" w:type="dxa"/>
            <w:noWrap w:val="0"/>
            <w:vAlign w:val="center"/>
          </w:tcPr>
          <w:p w14:paraId="0B732F1E">
            <w:pPr>
              <w:rPr>
                <w:rFonts w:hint="eastAsia" w:ascii="宋体" w:hAnsi="宋体" w:cs="宋体"/>
                <w:color w:val="auto"/>
                <w:sz w:val="22"/>
                <w:szCs w:val="22"/>
              </w:rPr>
            </w:pPr>
          </w:p>
        </w:tc>
        <w:tc>
          <w:tcPr>
            <w:tcW w:w="1669" w:type="dxa"/>
            <w:noWrap w:val="0"/>
            <w:vAlign w:val="center"/>
          </w:tcPr>
          <w:p w14:paraId="1508C094">
            <w:pPr>
              <w:rPr>
                <w:rFonts w:hint="eastAsia" w:ascii="宋体" w:hAnsi="宋体" w:cs="宋体"/>
                <w:color w:val="auto"/>
                <w:sz w:val="22"/>
                <w:szCs w:val="22"/>
              </w:rPr>
            </w:pPr>
          </w:p>
        </w:tc>
        <w:tc>
          <w:tcPr>
            <w:tcW w:w="3347" w:type="dxa"/>
            <w:noWrap w:val="0"/>
            <w:vAlign w:val="center"/>
          </w:tcPr>
          <w:p w14:paraId="4D56F04F">
            <w:pPr>
              <w:pStyle w:val="22"/>
              <w:ind w:left="5250"/>
              <w:rPr>
                <w:rFonts w:hint="eastAsia" w:ascii="宋体" w:hAnsi="宋体" w:cs="宋体"/>
                <w:color w:val="auto"/>
                <w:sz w:val="22"/>
                <w:szCs w:val="22"/>
              </w:rPr>
            </w:pPr>
          </w:p>
        </w:tc>
      </w:tr>
      <w:tr w14:paraId="0800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109938F7">
            <w:pPr>
              <w:rPr>
                <w:rFonts w:hint="eastAsia" w:ascii="宋体" w:hAnsi="宋体" w:cs="宋体"/>
                <w:color w:val="auto"/>
                <w:sz w:val="22"/>
                <w:szCs w:val="22"/>
              </w:rPr>
            </w:pPr>
          </w:p>
        </w:tc>
        <w:tc>
          <w:tcPr>
            <w:tcW w:w="1340" w:type="dxa"/>
            <w:noWrap w:val="0"/>
            <w:vAlign w:val="center"/>
          </w:tcPr>
          <w:p w14:paraId="23460108">
            <w:pPr>
              <w:rPr>
                <w:rFonts w:hint="eastAsia" w:ascii="宋体" w:hAnsi="宋体" w:cs="宋体"/>
                <w:color w:val="auto"/>
                <w:sz w:val="22"/>
                <w:szCs w:val="22"/>
              </w:rPr>
            </w:pPr>
          </w:p>
        </w:tc>
        <w:tc>
          <w:tcPr>
            <w:tcW w:w="957" w:type="dxa"/>
            <w:noWrap w:val="0"/>
            <w:vAlign w:val="center"/>
          </w:tcPr>
          <w:p w14:paraId="2FF549C8">
            <w:pPr>
              <w:rPr>
                <w:rFonts w:hint="eastAsia" w:ascii="宋体" w:hAnsi="宋体" w:cs="宋体"/>
                <w:color w:val="auto"/>
                <w:sz w:val="22"/>
                <w:szCs w:val="22"/>
              </w:rPr>
            </w:pPr>
          </w:p>
        </w:tc>
        <w:tc>
          <w:tcPr>
            <w:tcW w:w="1149" w:type="dxa"/>
            <w:noWrap w:val="0"/>
            <w:vAlign w:val="center"/>
          </w:tcPr>
          <w:p w14:paraId="7AB9BE99">
            <w:pPr>
              <w:rPr>
                <w:rFonts w:hint="eastAsia" w:ascii="宋体" w:hAnsi="宋体" w:cs="宋体"/>
                <w:color w:val="auto"/>
                <w:sz w:val="22"/>
                <w:szCs w:val="22"/>
              </w:rPr>
            </w:pPr>
          </w:p>
        </w:tc>
        <w:tc>
          <w:tcPr>
            <w:tcW w:w="1340" w:type="dxa"/>
            <w:noWrap w:val="0"/>
            <w:vAlign w:val="center"/>
          </w:tcPr>
          <w:p w14:paraId="78587C3F">
            <w:pPr>
              <w:rPr>
                <w:rFonts w:hint="eastAsia" w:ascii="宋体" w:hAnsi="宋体" w:cs="宋体"/>
                <w:color w:val="auto"/>
                <w:sz w:val="22"/>
                <w:szCs w:val="22"/>
              </w:rPr>
            </w:pPr>
          </w:p>
        </w:tc>
        <w:tc>
          <w:tcPr>
            <w:tcW w:w="1447" w:type="dxa"/>
            <w:noWrap w:val="0"/>
            <w:vAlign w:val="center"/>
          </w:tcPr>
          <w:p w14:paraId="3408627D">
            <w:pPr>
              <w:rPr>
                <w:rFonts w:hint="eastAsia" w:ascii="宋体" w:hAnsi="宋体" w:cs="宋体"/>
                <w:color w:val="auto"/>
                <w:sz w:val="22"/>
                <w:szCs w:val="22"/>
              </w:rPr>
            </w:pPr>
          </w:p>
        </w:tc>
        <w:tc>
          <w:tcPr>
            <w:tcW w:w="1615" w:type="dxa"/>
            <w:noWrap w:val="0"/>
            <w:vAlign w:val="center"/>
          </w:tcPr>
          <w:p w14:paraId="01EF71B8">
            <w:pPr>
              <w:rPr>
                <w:rFonts w:hint="eastAsia" w:ascii="宋体" w:hAnsi="宋体" w:cs="宋体"/>
                <w:color w:val="auto"/>
                <w:sz w:val="22"/>
                <w:szCs w:val="22"/>
              </w:rPr>
            </w:pPr>
          </w:p>
        </w:tc>
        <w:tc>
          <w:tcPr>
            <w:tcW w:w="1340" w:type="dxa"/>
            <w:noWrap w:val="0"/>
            <w:vAlign w:val="center"/>
          </w:tcPr>
          <w:p w14:paraId="5BED41D5">
            <w:pPr>
              <w:rPr>
                <w:rFonts w:hint="eastAsia" w:ascii="宋体" w:hAnsi="宋体" w:cs="宋体"/>
                <w:color w:val="auto"/>
                <w:sz w:val="22"/>
                <w:szCs w:val="22"/>
              </w:rPr>
            </w:pPr>
          </w:p>
        </w:tc>
        <w:tc>
          <w:tcPr>
            <w:tcW w:w="1669" w:type="dxa"/>
            <w:noWrap w:val="0"/>
            <w:vAlign w:val="center"/>
          </w:tcPr>
          <w:p w14:paraId="6FEB4454">
            <w:pPr>
              <w:rPr>
                <w:rFonts w:hint="eastAsia" w:ascii="宋体" w:hAnsi="宋体" w:cs="宋体"/>
                <w:color w:val="auto"/>
                <w:sz w:val="22"/>
                <w:szCs w:val="22"/>
              </w:rPr>
            </w:pPr>
          </w:p>
        </w:tc>
        <w:tc>
          <w:tcPr>
            <w:tcW w:w="3347" w:type="dxa"/>
            <w:noWrap w:val="0"/>
            <w:vAlign w:val="center"/>
          </w:tcPr>
          <w:p w14:paraId="06FFFAD7">
            <w:pPr>
              <w:rPr>
                <w:rFonts w:hint="eastAsia" w:ascii="宋体" w:hAnsi="宋体" w:cs="宋体"/>
                <w:color w:val="auto"/>
                <w:sz w:val="22"/>
                <w:szCs w:val="22"/>
              </w:rPr>
            </w:pPr>
          </w:p>
        </w:tc>
      </w:tr>
      <w:tr w14:paraId="6AC8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24BD1DAF">
            <w:pPr>
              <w:rPr>
                <w:rFonts w:hint="eastAsia" w:ascii="宋体" w:hAnsi="宋体" w:cs="宋体"/>
                <w:color w:val="auto"/>
                <w:sz w:val="22"/>
                <w:szCs w:val="22"/>
              </w:rPr>
            </w:pPr>
          </w:p>
        </w:tc>
        <w:tc>
          <w:tcPr>
            <w:tcW w:w="1340" w:type="dxa"/>
            <w:noWrap w:val="0"/>
            <w:vAlign w:val="center"/>
          </w:tcPr>
          <w:p w14:paraId="7FF1B27D">
            <w:pPr>
              <w:rPr>
                <w:rFonts w:hint="eastAsia" w:ascii="宋体" w:hAnsi="宋体" w:cs="宋体"/>
                <w:color w:val="auto"/>
                <w:sz w:val="22"/>
                <w:szCs w:val="22"/>
              </w:rPr>
            </w:pPr>
          </w:p>
        </w:tc>
        <w:tc>
          <w:tcPr>
            <w:tcW w:w="957" w:type="dxa"/>
            <w:noWrap w:val="0"/>
            <w:vAlign w:val="center"/>
          </w:tcPr>
          <w:p w14:paraId="3A67CE1B">
            <w:pPr>
              <w:rPr>
                <w:rFonts w:hint="eastAsia" w:ascii="宋体" w:hAnsi="宋体" w:cs="宋体"/>
                <w:color w:val="auto"/>
                <w:sz w:val="22"/>
                <w:szCs w:val="22"/>
              </w:rPr>
            </w:pPr>
          </w:p>
        </w:tc>
        <w:tc>
          <w:tcPr>
            <w:tcW w:w="1149" w:type="dxa"/>
            <w:noWrap w:val="0"/>
            <w:vAlign w:val="center"/>
          </w:tcPr>
          <w:p w14:paraId="3FB76289">
            <w:pPr>
              <w:rPr>
                <w:rFonts w:hint="eastAsia" w:ascii="宋体" w:hAnsi="宋体" w:cs="宋体"/>
                <w:color w:val="auto"/>
                <w:sz w:val="22"/>
                <w:szCs w:val="22"/>
              </w:rPr>
            </w:pPr>
          </w:p>
        </w:tc>
        <w:tc>
          <w:tcPr>
            <w:tcW w:w="1340" w:type="dxa"/>
            <w:noWrap w:val="0"/>
            <w:vAlign w:val="center"/>
          </w:tcPr>
          <w:p w14:paraId="76EBAAB1">
            <w:pPr>
              <w:rPr>
                <w:rFonts w:hint="eastAsia" w:ascii="宋体" w:hAnsi="宋体" w:cs="宋体"/>
                <w:color w:val="auto"/>
                <w:sz w:val="22"/>
                <w:szCs w:val="22"/>
              </w:rPr>
            </w:pPr>
          </w:p>
        </w:tc>
        <w:tc>
          <w:tcPr>
            <w:tcW w:w="1447" w:type="dxa"/>
            <w:noWrap w:val="0"/>
            <w:vAlign w:val="center"/>
          </w:tcPr>
          <w:p w14:paraId="6D7F34B5">
            <w:pPr>
              <w:rPr>
                <w:rFonts w:hint="eastAsia" w:ascii="宋体" w:hAnsi="宋体" w:cs="宋体"/>
                <w:color w:val="auto"/>
                <w:sz w:val="22"/>
                <w:szCs w:val="22"/>
              </w:rPr>
            </w:pPr>
          </w:p>
        </w:tc>
        <w:tc>
          <w:tcPr>
            <w:tcW w:w="1615" w:type="dxa"/>
            <w:noWrap w:val="0"/>
            <w:vAlign w:val="center"/>
          </w:tcPr>
          <w:p w14:paraId="464953D4">
            <w:pPr>
              <w:rPr>
                <w:rFonts w:hint="eastAsia" w:ascii="宋体" w:hAnsi="宋体" w:cs="宋体"/>
                <w:color w:val="auto"/>
                <w:sz w:val="22"/>
                <w:szCs w:val="22"/>
              </w:rPr>
            </w:pPr>
          </w:p>
        </w:tc>
        <w:tc>
          <w:tcPr>
            <w:tcW w:w="1340" w:type="dxa"/>
            <w:noWrap w:val="0"/>
            <w:vAlign w:val="center"/>
          </w:tcPr>
          <w:p w14:paraId="10377AF7">
            <w:pPr>
              <w:rPr>
                <w:rFonts w:hint="eastAsia" w:ascii="宋体" w:hAnsi="宋体" w:cs="宋体"/>
                <w:color w:val="auto"/>
                <w:sz w:val="22"/>
                <w:szCs w:val="22"/>
              </w:rPr>
            </w:pPr>
          </w:p>
        </w:tc>
        <w:tc>
          <w:tcPr>
            <w:tcW w:w="1669" w:type="dxa"/>
            <w:noWrap w:val="0"/>
            <w:vAlign w:val="center"/>
          </w:tcPr>
          <w:p w14:paraId="6D8CA2D1">
            <w:pPr>
              <w:rPr>
                <w:rFonts w:hint="eastAsia" w:ascii="宋体" w:hAnsi="宋体" w:cs="宋体"/>
                <w:color w:val="auto"/>
                <w:sz w:val="22"/>
                <w:szCs w:val="22"/>
              </w:rPr>
            </w:pPr>
          </w:p>
        </w:tc>
        <w:tc>
          <w:tcPr>
            <w:tcW w:w="3347" w:type="dxa"/>
            <w:noWrap w:val="0"/>
            <w:vAlign w:val="center"/>
          </w:tcPr>
          <w:p w14:paraId="14862BA2">
            <w:pPr>
              <w:rPr>
                <w:rFonts w:hint="eastAsia" w:ascii="宋体" w:hAnsi="宋体" w:cs="宋体"/>
                <w:color w:val="auto"/>
                <w:sz w:val="22"/>
                <w:szCs w:val="22"/>
              </w:rPr>
            </w:pPr>
          </w:p>
        </w:tc>
      </w:tr>
      <w:tr w14:paraId="473D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09503A54">
            <w:pPr>
              <w:rPr>
                <w:rFonts w:hint="eastAsia" w:ascii="宋体" w:hAnsi="宋体" w:cs="宋体"/>
                <w:color w:val="auto"/>
                <w:sz w:val="22"/>
                <w:szCs w:val="22"/>
              </w:rPr>
            </w:pPr>
          </w:p>
        </w:tc>
        <w:tc>
          <w:tcPr>
            <w:tcW w:w="1340" w:type="dxa"/>
            <w:noWrap w:val="0"/>
            <w:vAlign w:val="center"/>
          </w:tcPr>
          <w:p w14:paraId="374E8B76">
            <w:pPr>
              <w:rPr>
                <w:rFonts w:hint="eastAsia" w:ascii="宋体" w:hAnsi="宋体" w:cs="宋体"/>
                <w:color w:val="auto"/>
                <w:sz w:val="22"/>
                <w:szCs w:val="22"/>
              </w:rPr>
            </w:pPr>
          </w:p>
        </w:tc>
        <w:tc>
          <w:tcPr>
            <w:tcW w:w="957" w:type="dxa"/>
            <w:noWrap w:val="0"/>
            <w:vAlign w:val="center"/>
          </w:tcPr>
          <w:p w14:paraId="556A082E">
            <w:pPr>
              <w:rPr>
                <w:rFonts w:hint="eastAsia" w:ascii="宋体" w:hAnsi="宋体" w:cs="宋体"/>
                <w:color w:val="auto"/>
                <w:sz w:val="22"/>
                <w:szCs w:val="22"/>
              </w:rPr>
            </w:pPr>
          </w:p>
        </w:tc>
        <w:tc>
          <w:tcPr>
            <w:tcW w:w="1149" w:type="dxa"/>
            <w:noWrap w:val="0"/>
            <w:vAlign w:val="center"/>
          </w:tcPr>
          <w:p w14:paraId="28A32D99">
            <w:pPr>
              <w:rPr>
                <w:rFonts w:hint="eastAsia" w:ascii="宋体" w:hAnsi="宋体" w:cs="宋体"/>
                <w:color w:val="auto"/>
                <w:sz w:val="22"/>
                <w:szCs w:val="22"/>
              </w:rPr>
            </w:pPr>
          </w:p>
        </w:tc>
        <w:tc>
          <w:tcPr>
            <w:tcW w:w="1340" w:type="dxa"/>
            <w:noWrap w:val="0"/>
            <w:vAlign w:val="center"/>
          </w:tcPr>
          <w:p w14:paraId="18D3F54C">
            <w:pPr>
              <w:rPr>
                <w:rFonts w:hint="eastAsia" w:ascii="宋体" w:hAnsi="宋体" w:cs="宋体"/>
                <w:color w:val="auto"/>
                <w:sz w:val="22"/>
                <w:szCs w:val="22"/>
              </w:rPr>
            </w:pPr>
          </w:p>
        </w:tc>
        <w:tc>
          <w:tcPr>
            <w:tcW w:w="1447" w:type="dxa"/>
            <w:noWrap w:val="0"/>
            <w:vAlign w:val="center"/>
          </w:tcPr>
          <w:p w14:paraId="261540F0">
            <w:pPr>
              <w:rPr>
                <w:rFonts w:hint="eastAsia" w:ascii="宋体" w:hAnsi="宋体" w:cs="宋体"/>
                <w:color w:val="auto"/>
                <w:sz w:val="22"/>
                <w:szCs w:val="22"/>
              </w:rPr>
            </w:pPr>
          </w:p>
        </w:tc>
        <w:tc>
          <w:tcPr>
            <w:tcW w:w="1615" w:type="dxa"/>
            <w:noWrap w:val="0"/>
            <w:vAlign w:val="center"/>
          </w:tcPr>
          <w:p w14:paraId="0476AE63">
            <w:pPr>
              <w:rPr>
                <w:rFonts w:hint="eastAsia" w:ascii="宋体" w:hAnsi="宋体" w:cs="宋体"/>
                <w:color w:val="auto"/>
                <w:sz w:val="22"/>
                <w:szCs w:val="22"/>
              </w:rPr>
            </w:pPr>
          </w:p>
        </w:tc>
        <w:tc>
          <w:tcPr>
            <w:tcW w:w="1340" w:type="dxa"/>
            <w:noWrap w:val="0"/>
            <w:vAlign w:val="center"/>
          </w:tcPr>
          <w:p w14:paraId="217B4D2B">
            <w:pPr>
              <w:rPr>
                <w:rFonts w:hint="eastAsia" w:ascii="宋体" w:hAnsi="宋体" w:cs="宋体"/>
                <w:color w:val="auto"/>
                <w:sz w:val="22"/>
                <w:szCs w:val="22"/>
              </w:rPr>
            </w:pPr>
          </w:p>
        </w:tc>
        <w:tc>
          <w:tcPr>
            <w:tcW w:w="1669" w:type="dxa"/>
            <w:noWrap w:val="0"/>
            <w:vAlign w:val="center"/>
          </w:tcPr>
          <w:p w14:paraId="7AE349AE">
            <w:pPr>
              <w:rPr>
                <w:rFonts w:hint="eastAsia" w:ascii="宋体" w:hAnsi="宋体" w:cs="宋体"/>
                <w:color w:val="auto"/>
                <w:sz w:val="22"/>
                <w:szCs w:val="22"/>
              </w:rPr>
            </w:pPr>
          </w:p>
        </w:tc>
        <w:tc>
          <w:tcPr>
            <w:tcW w:w="3347" w:type="dxa"/>
            <w:noWrap w:val="0"/>
            <w:vAlign w:val="center"/>
          </w:tcPr>
          <w:p w14:paraId="28E76A61">
            <w:pPr>
              <w:rPr>
                <w:rFonts w:hint="eastAsia" w:ascii="宋体" w:hAnsi="宋体" w:cs="宋体"/>
                <w:color w:val="auto"/>
                <w:sz w:val="22"/>
                <w:szCs w:val="22"/>
              </w:rPr>
            </w:pPr>
          </w:p>
        </w:tc>
      </w:tr>
      <w:tr w14:paraId="3CE8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16275EB4">
            <w:pPr>
              <w:rPr>
                <w:rFonts w:hint="eastAsia" w:ascii="宋体" w:hAnsi="宋体" w:cs="宋体"/>
                <w:color w:val="auto"/>
                <w:sz w:val="22"/>
                <w:szCs w:val="22"/>
              </w:rPr>
            </w:pPr>
          </w:p>
        </w:tc>
        <w:tc>
          <w:tcPr>
            <w:tcW w:w="1340" w:type="dxa"/>
            <w:noWrap w:val="0"/>
            <w:vAlign w:val="center"/>
          </w:tcPr>
          <w:p w14:paraId="4EB4641B">
            <w:pPr>
              <w:rPr>
                <w:rFonts w:hint="eastAsia" w:ascii="宋体" w:hAnsi="宋体" w:cs="宋体"/>
                <w:color w:val="auto"/>
                <w:sz w:val="22"/>
                <w:szCs w:val="22"/>
              </w:rPr>
            </w:pPr>
          </w:p>
        </w:tc>
        <w:tc>
          <w:tcPr>
            <w:tcW w:w="957" w:type="dxa"/>
            <w:noWrap w:val="0"/>
            <w:vAlign w:val="center"/>
          </w:tcPr>
          <w:p w14:paraId="1B0FDC8F">
            <w:pPr>
              <w:rPr>
                <w:rFonts w:hint="eastAsia" w:ascii="宋体" w:hAnsi="宋体" w:cs="宋体"/>
                <w:color w:val="auto"/>
                <w:sz w:val="22"/>
                <w:szCs w:val="22"/>
              </w:rPr>
            </w:pPr>
          </w:p>
        </w:tc>
        <w:tc>
          <w:tcPr>
            <w:tcW w:w="1149" w:type="dxa"/>
            <w:noWrap w:val="0"/>
            <w:vAlign w:val="center"/>
          </w:tcPr>
          <w:p w14:paraId="2F55947C">
            <w:pPr>
              <w:rPr>
                <w:rFonts w:hint="eastAsia" w:ascii="宋体" w:hAnsi="宋体" w:cs="宋体"/>
                <w:color w:val="auto"/>
                <w:sz w:val="22"/>
                <w:szCs w:val="22"/>
              </w:rPr>
            </w:pPr>
          </w:p>
        </w:tc>
        <w:tc>
          <w:tcPr>
            <w:tcW w:w="1340" w:type="dxa"/>
            <w:noWrap w:val="0"/>
            <w:vAlign w:val="center"/>
          </w:tcPr>
          <w:p w14:paraId="73C39BAC">
            <w:pPr>
              <w:rPr>
                <w:rFonts w:hint="eastAsia" w:ascii="宋体" w:hAnsi="宋体" w:cs="宋体"/>
                <w:color w:val="auto"/>
                <w:sz w:val="22"/>
                <w:szCs w:val="22"/>
              </w:rPr>
            </w:pPr>
          </w:p>
        </w:tc>
        <w:tc>
          <w:tcPr>
            <w:tcW w:w="1447" w:type="dxa"/>
            <w:noWrap w:val="0"/>
            <w:vAlign w:val="center"/>
          </w:tcPr>
          <w:p w14:paraId="48055E47">
            <w:pPr>
              <w:rPr>
                <w:rFonts w:hint="eastAsia" w:ascii="宋体" w:hAnsi="宋体" w:cs="宋体"/>
                <w:color w:val="auto"/>
                <w:sz w:val="22"/>
                <w:szCs w:val="22"/>
              </w:rPr>
            </w:pPr>
          </w:p>
        </w:tc>
        <w:tc>
          <w:tcPr>
            <w:tcW w:w="1615" w:type="dxa"/>
            <w:noWrap w:val="0"/>
            <w:vAlign w:val="center"/>
          </w:tcPr>
          <w:p w14:paraId="2839D9D5">
            <w:pPr>
              <w:rPr>
                <w:rFonts w:hint="eastAsia" w:ascii="宋体" w:hAnsi="宋体" w:cs="宋体"/>
                <w:color w:val="auto"/>
                <w:sz w:val="22"/>
                <w:szCs w:val="22"/>
              </w:rPr>
            </w:pPr>
          </w:p>
        </w:tc>
        <w:tc>
          <w:tcPr>
            <w:tcW w:w="1340" w:type="dxa"/>
            <w:noWrap w:val="0"/>
            <w:vAlign w:val="center"/>
          </w:tcPr>
          <w:p w14:paraId="6FF2378A">
            <w:pPr>
              <w:rPr>
                <w:rFonts w:hint="eastAsia" w:ascii="宋体" w:hAnsi="宋体" w:cs="宋体"/>
                <w:color w:val="auto"/>
                <w:sz w:val="22"/>
                <w:szCs w:val="22"/>
              </w:rPr>
            </w:pPr>
          </w:p>
        </w:tc>
        <w:tc>
          <w:tcPr>
            <w:tcW w:w="1669" w:type="dxa"/>
            <w:noWrap w:val="0"/>
            <w:vAlign w:val="center"/>
          </w:tcPr>
          <w:p w14:paraId="1CD79CED">
            <w:pPr>
              <w:rPr>
                <w:rFonts w:hint="eastAsia" w:ascii="宋体" w:hAnsi="宋体" w:cs="宋体"/>
                <w:color w:val="auto"/>
                <w:sz w:val="22"/>
                <w:szCs w:val="22"/>
              </w:rPr>
            </w:pPr>
          </w:p>
        </w:tc>
        <w:tc>
          <w:tcPr>
            <w:tcW w:w="3347" w:type="dxa"/>
            <w:noWrap w:val="0"/>
            <w:vAlign w:val="center"/>
          </w:tcPr>
          <w:p w14:paraId="7AAB7BD0">
            <w:pPr>
              <w:rPr>
                <w:rFonts w:hint="eastAsia" w:ascii="宋体" w:hAnsi="宋体" w:cs="宋体"/>
                <w:color w:val="auto"/>
                <w:sz w:val="22"/>
                <w:szCs w:val="22"/>
              </w:rPr>
            </w:pPr>
          </w:p>
        </w:tc>
      </w:tr>
      <w:tr w14:paraId="4A99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74F5FD58">
            <w:pPr>
              <w:rPr>
                <w:rFonts w:hint="eastAsia" w:ascii="宋体" w:hAnsi="宋体" w:cs="宋体"/>
                <w:color w:val="auto"/>
                <w:sz w:val="22"/>
                <w:szCs w:val="22"/>
              </w:rPr>
            </w:pPr>
          </w:p>
        </w:tc>
        <w:tc>
          <w:tcPr>
            <w:tcW w:w="1340" w:type="dxa"/>
            <w:noWrap w:val="0"/>
            <w:vAlign w:val="center"/>
          </w:tcPr>
          <w:p w14:paraId="419D224A">
            <w:pPr>
              <w:rPr>
                <w:rFonts w:hint="eastAsia" w:ascii="宋体" w:hAnsi="宋体" w:cs="宋体"/>
                <w:color w:val="auto"/>
                <w:sz w:val="22"/>
                <w:szCs w:val="22"/>
              </w:rPr>
            </w:pPr>
          </w:p>
        </w:tc>
        <w:tc>
          <w:tcPr>
            <w:tcW w:w="957" w:type="dxa"/>
            <w:noWrap w:val="0"/>
            <w:vAlign w:val="center"/>
          </w:tcPr>
          <w:p w14:paraId="7240F0B4">
            <w:pPr>
              <w:rPr>
                <w:rFonts w:hint="eastAsia" w:ascii="宋体" w:hAnsi="宋体" w:cs="宋体"/>
                <w:color w:val="auto"/>
                <w:sz w:val="22"/>
                <w:szCs w:val="22"/>
              </w:rPr>
            </w:pPr>
          </w:p>
        </w:tc>
        <w:tc>
          <w:tcPr>
            <w:tcW w:w="1149" w:type="dxa"/>
            <w:noWrap w:val="0"/>
            <w:vAlign w:val="center"/>
          </w:tcPr>
          <w:p w14:paraId="717B2F93">
            <w:pPr>
              <w:rPr>
                <w:rFonts w:hint="eastAsia" w:ascii="宋体" w:hAnsi="宋体" w:cs="宋体"/>
                <w:color w:val="auto"/>
                <w:sz w:val="22"/>
                <w:szCs w:val="22"/>
              </w:rPr>
            </w:pPr>
          </w:p>
        </w:tc>
        <w:tc>
          <w:tcPr>
            <w:tcW w:w="1340" w:type="dxa"/>
            <w:noWrap w:val="0"/>
            <w:vAlign w:val="center"/>
          </w:tcPr>
          <w:p w14:paraId="10900F31">
            <w:pPr>
              <w:rPr>
                <w:rFonts w:hint="eastAsia" w:ascii="宋体" w:hAnsi="宋体" w:cs="宋体"/>
                <w:color w:val="auto"/>
                <w:sz w:val="22"/>
                <w:szCs w:val="22"/>
              </w:rPr>
            </w:pPr>
          </w:p>
        </w:tc>
        <w:tc>
          <w:tcPr>
            <w:tcW w:w="1447" w:type="dxa"/>
            <w:noWrap w:val="0"/>
            <w:vAlign w:val="center"/>
          </w:tcPr>
          <w:p w14:paraId="0305355F">
            <w:pPr>
              <w:rPr>
                <w:rFonts w:hint="eastAsia" w:ascii="宋体" w:hAnsi="宋体" w:cs="宋体"/>
                <w:color w:val="auto"/>
                <w:sz w:val="22"/>
                <w:szCs w:val="22"/>
              </w:rPr>
            </w:pPr>
          </w:p>
        </w:tc>
        <w:tc>
          <w:tcPr>
            <w:tcW w:w="1615" w:type="dxa"/>
            <w:noWrap w:val="0"/>
            <w:vAlign w:val="center"/>
          </w:tcPr>
          <w:p w14:paraId="09896C02">
            <w:pPr>
              <w:rPr>
                <w:rFonts w:hint="eastAsia" w:ascii="宋体" w:hAnsi="宋体" w:cs="宋体"/>
                <w:color w:val="auto"/>
                <w:sz w:val="22"/>
                <w:szCs w:val="22"/>
              </w:rPr>
            </w:pPr>
          </w:p>
        </w:tc>
        <w:tc>
          <w:tcPr>
            <w:tcW w:w="1340" w:type="dxa"/>
            <w:noWrap w:val="0"/>
            <w:vAlign w:val="center"/>
          </w:tcPr>
          <w:p w14:paraId="1DE6DA1C">
            <w:pPr>
              <w:rPr>
                <w:rFonts w:hint="eastAsia" w:ascii="宋体" w:hAnsi="宋体" w:cs="宋体"/>
                <w:color w:val="auto"/>
                <w:sz w:val="22"/>
                <w:szCs w:val="22"/>
              </w:rPr>
            </w:pPr>
          </w:p>
        </w:tc>
        <w:tc>
          <w:tcPr>
            <w:tcW w:w="1669" w:type="dxa"/>
            <w:noWrap w:val="0"/>
            <w:vAlign w:val="center"/>
          </w:tcPr>
          <w:p w14:paraId="2999DBB3">
            <w:pPr>
              <w:rPr>
                <w:rFonts w:hint="eastAsia" w:ascii="宋体" w:hAnsi="宋体" w:cs="宋体"/>
                <w:color w:val="auto"/>
                <w:sz w:val="22"/>
                <w:szCs w:val="22"/>
              </w:rPr>
            </w:pPr>
          </w:p>
        </w:tc>
        <w:tc>
          <w:tcPr>
            <w:tcW w:w="3347" w:type="dxa"/>
            <w:noWrap w:val="0"/>
            <w:vAlign w:val="center"/>
          </w:tcPr>
          <w:p w14:paraId="45067660">
            <w:pPr>
              <w:rPr>
                <w:rFonts w:hint="eastAsia" w:ascii="宋体" w:hAnsi="宋体" w:cs="宋体"/>
                <w:color w:val="auto"/>
                <w:sz w:val="22"/>
                <w:szCs w:val="22"/>
              </w:rPr>
            </w:pPr>
          </w:p>
        </w:tc>
      </w:tr>
      <w:tr w14:paraId="37B0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052795B6">
            <w:pPr>
              <w:rPr>
                <w:rFonts w:hint="eastAsia" w:ascii="宋体" w:hAnsi="宋体" w:cs="宋体"/>
                <w:color w:val="auto"/>
                <w:sz w:val="22"/>
                <w:szCs w:val="22"/>
              </w:rPr>
            </w:pPr>
          </w:p>
        </w:tc>
        <w:tc>
          <w:tcPr>
            <w:tcW w:w="1340" w:type="dxa"/>
            <w:noWrap w:val="0"/>
            <w:vAlign w:val="center"/>
          </w:tcPr>
          <w:p w14:paraId="0A743C8D">
            <w:pPr>
              <w:rPr>
                <w:rFonts w:hint="eastAsia" w:ascii="宋体" w:hAnsi="宋体" w:cs="宋体"/>
                <w:color w:val="auto"/>
                <w:sz w:val="22"/>
                <w:szCs w:val="22"/>
              </w:rPr>
            </w:pPr>
          </w:p>
        </w:tc>
        <w:tc>
          <w:tcPr>
            <w:tcW w:w="957" w:type="dxa"/>
            <w:noWrap w:val="0"/>
            <w:vAlign w:val="center"/>
          </w:tcPr>
          <w:p w14:paraId="14A13BE1">
            <w:pPr>
              <w:rPr>
                <w:rFonts w:hint="eastAsia" w:ascii="宋体" w:hAnsi="宋体" w:cs="宋体"/>
                <w:color w:val="auto"/>
                <w:sz w:val="22"/>
                <w:szCs w:val="22"/>
              </w:rPr>
            </w:pPr>
          </w:p>
        </w:tc>
        <w:tc>
          <w:tcPr>
            <w:tcW w:w="1149" w:type="dxa"/>
            <w:noWrap w:val="0"/>
            <w:vAlign w:val="center"/>
          </w:tcPr>
          <w:p w14:paraId="6D37BAEC">
            <w:pPr>
              <w:rPr>
                <w:rFonts w:hint="eastAsia" w:ascii="宋体" w:hAnsi="宋体" w:cs="宋体"/>
                <w:color w:val="auto"/>
                <w:sz w:val="22"/>
                <w:szCs w:val="22"/>
              </w:rPr>
            </w:pPr>
          </w:p>
        </w:tc>
        <w:tc>
          <w:tcPr>
            <w:tcW w:w="1340" w:type="dxa"/>
            <w:noWrap w:val="0"/>
            <w:vAlign w:val="center"/>
          </w:tcPr>
          <w:p w14:paraId="72924674">
            <w:pPr>
              <w:rPr>
                <w:rFonts w:hint="eastAsia" w:ascii="宋体" w:hAnsi="宋体" w:cs="宋体"/>
                <w:color w:val="auto"/>
                <w:sz w:val="22"/>
                <w:szCs w:val="22"/>
              </w:rPr>
            </w:pPr>
          </w:p>
        </w:tc>
        <w:tc>
          <w:tcPr>
            <w:tcW w:w="1447" w:type="dxa"/>
            <w:noWrap w:val="0"/>
            <w:vAlign w:val="center"/>
          </w:tcPr>
          <w:p w14:paraId="1D4E2627">
            <w:pPr>
              <w:rPr>
                <w:rFonts w:hint="eastAsia" w:ascii="宋体" w:hAnsi="宋体" w:cs="宋体"/>
                <w:color w:val="auto"/>
                <w:sz w:val="22"/>
                <w:szCs w:val="22"/>
              </w:rPr>
            </w:pPr>
          </w:p>
        </w:tc>
        <w:tc>
          <w:tcPr>
            <w:tcW w:w="1615" w:type="dxa"/>
            <w:noWrap w:val="0"/>
            <w:vAlign w:val="center"/>
          </w:tcPr>
          <w:p w14:paraId="0850BEA1">
            <w:pPr>
              <w:rPr>
                <w:rFonts w:hint="eastAsia" w:ascii="宋体" w:hAnsi="宋体" w:cs="宋体"/>
                <w:color w:val="auto"/>
                <w:sz w:val="22"/>
                <w:szCs w:val="22"/>
              </w:rPr>
            </w:pPr>
          </w:p>
        </w:tc>
        <w:tc>
          <w:tcPr>
            <w:tcW w:w="1340" w:type="dxa"/>
            <w:noWrap w:val="0"/>
            <w:vAlign w:val="center"/>
          </w:tcPr>
          <w:p w14:paraId="2B8F33C3">
            <w:pPr>
              <w:rPr>
                <w:rFonts w:hint="eastAsia" w:ascii="宋体" w:hAnsi="宋体" w:cs="宋体"/>
                <w:color w:val="auto"/>
                <w:sz w:val="22"/>
                <w:szCs w:val="22"/>
              </w:rPr>
            </w:pPr>
          </w:p>
        </w:tc>
        <w:tc>
          <w:tcPr>
            <w:tcW w:w="1669" w:type="dxa"/>
            <w:noWrap w:val="0"/>
            <w:vAlign w:val="center"/>
          </w:tcPr>
          <w:p w14:paraId="37721002">
            <w:pPr>
              <w:rPr>
                <w:rFonts w:hint="eastAsia" w:ascii="宋体" w:hAnsi="宋体" w:cs="宋体"/>
                <w:color w:val="auto"/>
                <w:sz w:val="22"/>
                <w:szCs w:val="22"/>
              </w:rPr>
            </w:pPr>
          </w:p>
        </w:tc>
        <w:tc>
          <w:tcPr>
            <w:tcW w:w="3347" w:type="dxa"/>
            <w:noWrap w:val="0"/>
            <w:vAlign w:val="center"/>
          </w:tcPr>
          <w:p w14:paraId="0EAADB78">
            <w:pPr>
              <w:rPr>
                <w:rFonts w:hint="eastAsia" w:ascii="宋体" w:hAnsi="宋体" w:cs="宋体"/>
                <w:color w:val="auto"/>
                <w:sz w:val="22"/>
                <w:szCs w:val="22"/>
              </w:rPr>
            </w:pPr>
          </w:p>
        </w:tc>
      </w:tr>
      <w:tr w14:paraId="2795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14:paraId="03841AE4">
            <w:pPr>
              <w:rPr>
                <w:rFonts w:hint="eastAsia" w:ascii="宋体" w:hAnsi="宋体" w:cs="宋体"/>
                <w:color w:val="auto"/>
                <w:sz w:val="22"/>
                <w:szCs w:val="22"/>
              </w:rPr>
            </w:pPr>
          </w:p>
        </w:tc>
        <w:tc>
          <w:tcPr>
            <w:tcW w:w="1340" w:type="dxa"/>
            <w:noWrap w:val="0"/>
            <w:vAlign w:val="center"/>
          </w:tcPr>
          <w:p w14:paraId="5494FC5F">
            <w:pPr>
              <w:rPr>
                <w:rFonts w:hint="eastAsia" w:ascii="宋体" w:hAnsi="宋体" w:cs="宋体"/>
                <w:color w:val="auto"/>
                <w:sz w:val="22"/>
                <w:szCs w:val="22"/>
              </w:rPr>
            </w:pPr>
            <w:r>
              <w:rPr>
                <w:rFonts w:hint="eastAsia" w:ascii="宋体" w:hAnsi="宋体" w:cs="宋体"/>
                <w:color w:val="auto"/>
                <w:sz w:val="22"/>
                <w:szCs w:val="22"/>
              </w:rPr>
              <w:t>……</w:t>
            </w:r>
          </w:p>
        </w:tc>
        <w:tc>
          <w:tcPr>
            <w:tcW w:w="957" w:type="dxa"/>
            <w:noWrap w:val="0"/>
            <w:vAlign w:val="center"/>
          </w:tcPr>
          <w:p w14:paraId="1AF0468A">
            <w:pPr>
              <w:rPr>
                <w:rFonts w:hint="eastAsia" w:ascii="宋体" w:hAnsi="宋体" w:cs="宋体"/>
                <w:color w:val="auto"/>
                <w:sz w:val="22"/>
                <w:szCs w:val="22"/>
              </w:rPr>
            </w:pPr>
          </w:p>
        </w:tc>
        <w:tc>
          <w:tcPr>
            <w:tcW w:w="1149" w:type="dxa"/>
            <w:noWrap w:val="0"/>
            <w:vAlign w:val="center"/>
          </w:tcPr>
          <w:p w14:paraId="4AE8E76E">
            <w:pPr>
              <w:rPr>
                <w:rFonts w:hint="eastAsia" w:ascii="宋体" w:hAnsi="宋体" w:cs="宋体"/>
                <w:color w:val="auto"/>
                <w:sz w:val="22"/>
                <w:szCs w:val="22"/>
              </w:rPr>
            </w:pPr>
          </w:p>
        </w:tc>
        <w:tc>
          <w:tcPr>
            <w:tcW w:w="1340" w:type="dxa"/>
            <w:noWrap w:val="0"/>
            <w:vAlign w:val="center"/>
          </w:tcPr>
          <w:p w14:paraId="41AF5594">
            <w:pPr>
              <w:rPr>
                <w:rFonts w:hint="eastAsia" w:ascii="宋体" w:hAnsi="宋体" w:cs="宋体"/>
                <w:color w:val="auto"/>
                <w:sz w:val="22"/>
                <w:szCs w:val="22"/>
              </w:rPr>
            </w:pPr>
          </w:p>
        </w:tc>
        <w:tc>
          <w:tcPr>
            <w:tcW w:w="1447" w:type="dxa"/>
            <w:noWrap w:val="0"/>
            <w:vAlign w:val="center"/>
          </w:tcPr>
          <w:p w14:paraId="7ACDBC46">
            <w:pPr>
              <w:rPr>
                <w:rFonts w:hint="eastAsia" w:ascii="宋体" w:hAnsi="宋体" w:cs="宋体"/>
                <w:color w:val="auto"/>
                <w:sz w:val="22"/>
                <w:szCs w:val="22"/>
              </w:rPr>
            </w:pPr>
          </w:p>
        </w:tc>
        <w:tc>
          <w:tcPr>
            <w:tcW w:w="1615" w:type="dxa"/>
            <w:noWrap w:val="0"/>
            <w:vAlign w:val="center"/>
          </w:tcPr>
          <w:p w14:paraId="4D599F1E">
            <w:pPr>
              <w:rPr>
                <w:rFonts w:hint="eastAsia" w:ascii="宋体" w:hAnsi="宋体" w:cs="宋体"/>
                <w:color w:val="auto"/>
                <w:sz w:val="22"/>
                <w:szCs w:val="22"/>
              </w:rPr>
            </w:pPr>
          </w:p>
        </w:tc>
        <w:tc>
          <w:tcPr>
            <w:tcW w:w="1340" w:type="dxa"/>
            <w:noWrap w:val="0"/>
            <w:vAlign w:val="center"/>
          </w:tcPr>
          <w:p w14:paraId="614F6731">
            <w:pPr>
              <w:rPr>
                <w:rFonts w:hint="eastAsia" w:ascii="宋体" w:hAnsi="宋体" w:cs="宋体"/>
                <w:color w:val="auto"/>
                <w:sz w:val="22"/>
                <w:szCs w:val="22"/>
              </w:rPr>
            </w:pPr>
          </w:p>
        </w:tc>
        <w:tc>
          <w:tcPr>
            <w:tcW w:w="1669" w:type="dxa"/>
            <w:noWrap w:val="0"/>
            <w:vAlign w:val="center"/>
          </w:tcPr>
          <w:p w14:paraId="500AA88D">
            <w:pPr>
              <w:rPr>
                <w:rFonts w:hint="eastAsia" w:ascii="宋体" w:hAnsi="宋体" w:cs="宋体"/>
                <w:color w:val="auto"/>
                <w:sz w:val="22"/>
                <w:szCs w:val="22"/>
              </w:rPr>
            </w:pPr>
          </w:p>
        </w:tc>
        <w:tc>
          <w:tcPr>
            <w:tcW w:w="3347" w:type="dxa"/>
            <w:noWrap w:val="0"/>
            <w:vAlign w:val="center"/>
          </w:tcPr>
          <w:p w14:paraId="01F954FA">
            <w:pPr>
              <w:rPr>
                <w:rFonts w:hint="eastAsia" w:ascii="宋体" w:hAnsi="宋体" w:cs="宋体"/>
                <w:color w:val="auto"/>
                <w:sz w:val="22"/>
                <w:szCs w:val="22"/>
              </w:rPr>
            </w:pPr>
          </w:p>
        </w:tc>
      </w:tr>
      <w:tr w14:paraId="0675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746" w:type="dxa"/>
            <w:gridSpan w:val="10"/>
            <w:noWrap w:val="0"/>
            <w:vAlign w:val="center"/>
          </w:tcPr>
          <w:p w14:paraId="6198C364">
            <w:pPr>
              <w:rPr>
                <w:rFonts w:hint="eastAsia" w:ascii="宋体" w:hAnsi="宋体" w:cs="宋体"/>
                <w:color w:val="auto"/>
                <w:sz w:val="22"/>
                <w:szCs w:val="22"/>
              </w:rPr>
            </w:pPr>
            <w:r>
              <w:rPr>
                <w:rFonts w:hint="eastAsia" w:ascii="宋体" w:hAnsi="宋体" w:cs="宋体"/>
                <w:color w:val="auto"/>
                <w:sz w:val="22"/>
                <w:szCs w:val="22"/>
              </w:rPr>
              <w:t>承诺：一旦我公司中标，将实行项目负责人负责制，我方保证并配备上述项目管理机构及人员。上述填报内容真实，若不真实，愿按有关规定接受处理。</w:t>
            </w:r>
          </w:p>
        </w:tc>
      </w:tr>
    </w:tbl>
    <w:p w14:paraId="69012A68">
      <w:pPr>
        <w:tabs>
          <w:tab w:val="left" w:pos="1620"/>
        </w:tabs>
        <w:spacing w:line="360" w:lineRule="exact"/>
        <w:ind w:right="-107" w:firstLine="110" w:firstLineChars="50"/>
        <w:rPr>
          <w:rFonts w:hint="eastAsia" w:ascii="宋体" w:hAnsi="宋体" w:cs="宋体"/>
          <w:color w:val="auto"/>
          <w:sz w:val="22"/>
          <w:szCs w:val="22"/>
        </w:rPr>
      </w:pPr>
      <w:r>
        <w:rPr>
          <w:rFonts w:hint="eastAsia" w:ascii="宋体" w:hAnsi="宋体" w:cs="宋体"/>
          <w:color w:val="auto"/>
          <w:sz w:val="22"/>
          <w:szCs w:val="22"/>
        </w:rPr>
        <w:t xml:space="preserve">注：1. </w:t>
      </w:r>
      <w:r>
        <w:rPr>
          <w:rFonts w:hint="eastAsia" w:ascii="宋体" w:hAnsi="宋体" w:cs="宋体"/>
          <w:b/>
          <w:snapToGrid w:val="0"/>
          <w:color w:val="auto"/>
          <w:sz w:val="22"/>
          <w:szCs w:val="22"/>
        </w:rPr>
        <w:t>我方拟派驻本项目的项目负责人、服务、安全、材料以及各主要专业工种负责人均已列入</w:t>
      </w:r>
      <w:r>
        <w:rPr>
          <w:rFonts w:hint="eastAsia" w:ascii="宋体" w:hAnsi="宋体" w:cs="宋体"/>
          <w:color w:val="auto"/>
          <w:sz w:val="22"/>
          <w:szCs w:val="22"/>
        </w:rPr>
        <w:t>；</w:t>
      </w:r>
    </w:p>
    <w:p w14:paraId="46C068B0">
      <w:pPr>
        <w:tabs>
          <w:tab w:val="left" w:pos="1620"/>
        </w:tabs>
        <w:spacing w:line="360" w:lineRule="exact"/>
        <w:ind w:firstLine="539" w:firstLineChars="245"/>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b/>
          <w:snapToGrid w:val="0"/>
          <w:color w:val="auto"/>
          <w:sz w:val="22"/>
          <w:szCs w:val="22"/>
        </w:rPr>
        <w:t>本表人员有资格证书的应随表提交职称、资格证书复印件（加盖公章）</w:t>
      </w:r>
      <w:r>
        <w:rPr>
          <w:rFonts w:hint="eastAsia" w:ascii="宋体" w:hAnsi="宋体" w:cs="宋体"/>
          <w:color w:val="auto"/>
          <w:sz w:val="22"/>
          <w:szCs w:val="22"/>
        </w:rPr>
        <w:t>；</w:t>
      </w:r>
    </w:p>
    <w:p w14:paraId="6917DF93">
      <w:pPr>
        <w:pStyle w:val="21"/>
        <w:spacing w:line="400" w:lineRule="atLeast"/>
        <w:ind w:left="658" w:leftChars="261" w:hanging="110" w:hangingChars="50"/>
        <w:rPr>
          <w:rFonts w:hint="eastAsia" w:hAnsi="宋体" w:cs="宋体"/>
          <w:b/>
          <w:color w:val="auto"/>
          <w:sz w:val="22"/>
          <w:u w:val="single"/>
        </w:rPr>
      </w:pPr>
      <w:r>
        <w:rPr>
          <w:rFonts w:hint="eastAsia" w:hAnsi="宋体" w:cs="宋体"/>
          <w:b/>
          <w:color w:val="auto"/>
          <w:sz w:val="22"/>
        </w:rPr>
        <w:t>3.</w:t>
      </w:r>
      <w:r>
        <w:rPr>
          <w:rFonts w:hint="eastAsia" w:hAnsi="宋体" w:cs="宋体"/>
          <w:b/>
          <w:color w:val="auto"/>
          <w:sz w:val="22"/>
          <w:szCs w:val="22"/>
        </w:rPr>
        <w:t xml:space="preserve"> ▲</w:t>
      </w:r>
      <w:r>
        <w:rPr>
          <w:rFonts w:hint="eastAsia" w:hAnsi="宋体" w:cs="宋体"/>
          <w:b/>
          <w:color w:val="auto"/>
          <w:sz w:val="22"/>
          <w:u w:val="single"/>
        </w:rPr>
        <w:t>此表格上所列的人未经采购人允许，不得擅自更改；</w:t>
      </w:r>
    </w:p>
    <w:p w14:paraId="5D860682">
      <w:pPr>
        <w:pStyle w:val="21"/>
        <w:spacing w:line="400" w:lineRule="atLeast"/>
        <w:ind w:left="658" w:leftChars="261" w:hanging="110" w:hangingChars="50"/>
        <w:rPr>
          <w:rFonts w:hint="eastAsia" w:hAnsi="宋体" w:cs="宋体"/>
          <w:b/>
          <w:color w:val="auto"/>
          <w:sz w:val="22"/>
          <w:u w:val="single"/>
        </w:rPr>
      </w:pPr>
      <w:r>
        <w:rPr>
          <w:rFonts w:hint="eastAsia" w:hAnsi="宋体" w:cs="宋体"/>
          <w:b/>
          <w:color w:val="auto"/>
          <w:sz w:val="22"/>
        </w:rPr>
        <w:t>4.</w:t>
      </w:r>
      <w:r>
        <w:rPr>
          <w:rFonts w:hint="eastAsia" w:hAnsi="宋体" w:cs="宋体"/>
          <w:b/>
          <w:color w:val="auto"/>
          <w:sz w:val="22"/>
          <w:szCs w:val="22"/>
        </w:rPr>
        <w:t xml:space="preserve"> ▲</w:t>
      </w:r>
      <w:r>
        <w:rPr>
          <w:rFonts w:hint="eastAsia" w:hAnsi="宋体" w:cs="宋体"/>
          <w:b/>
          <w:color w:val="auto"/>
          <w:sz w:val="22"/>
          <w:u w:val="single"/>
        </w:rPr>
        <w:t>如遇特殊情况需要更改，则提供的替代人员的各方面均不得低于被替代人员，并提供相关证明材料给采购人确认之后方可更改。</w:t>
      </w:r>
    </w:p>
    <w:p w14:paraId="05F29DE9">
      <w:pPr>
        <w:autoSpaceDE w:val="0"/>
        <w:autoSpaceDN w:val="0"/>
        <w:adjustRightInd w:val="0"/>
        <w:spacing w:line="400" w:lineRule="exact"/>
        <w:jc w:val="center"/>
        <w:rPr>
          <w:rFonts w:hint="eastAsia" w:ascii="宋体" w:hAnsi="宋体" w:cs="宋体"/>
          <w:b/>
          <w:bCs/>
          <w:color w:val="auto"/>
          <w:sz w:val="28"/>
          <w:szCs w:val="28"/>
          <w:lang w:val="zh-CN"/>
        </w:rPr>
      </w:pPr>
    </w:p>
    <w:p w14:paraId="721A59A8">
      <w:pPr>
        <w:spacing w:line="440" w:lineRule="exact"/>
        <w:ind w:left="5040" w:leftChars="2400" w:firstLine="4200" w:firstLineChars="2000"/>
        <w:rPr>
          <w:rFonts w:hint="eastAsia"/>
          <w:color w:val="auto"/>
          <w:szCs w:val="22"/>
        </w:rPr>
      </w:pPr>
      <w:r>
        <w:rPr>
          <w:rFonts w:hint="eastAsia"/>
          <w:color w:val="auto"/>
          <w:szCs w:val="22"/>
        </w:rPr>
        <w:t>投标人全称</w:t>
      </w:r>
      <w:r>
        <w:rPr>
          <w:rFonts w:hint="eastAsia" w:ascii="宋体" w:hAnsi="宋体" w:cs="宋体"/>
          <w:color w:val="auto"/>
          <w:szCs w:val="22"/>
        </w:rPr>
        <w:t>（电子签名/公章）</w:t>
      </w:r>
      <w:r>
        <w:rPr>
          <w:rFonts w:hint="eastAsia"/>
          <w:color w:val="auto"/>
          <w:szCs w:val="22"/>
        </w:rPr>
        <w:t>：</w:t>
      </w:r>
    </w:p>
    <w:p w14:paraId="7F89C500">
      <w:pPr>
        <w:spacing w:line="440" w:lineRule="exact"/>
        <w:ind w:left="5040" w:leftChars="2400" w:firstLine="4200" w:firstLineChars="2000"/>
        <w:rPr>
          <w:rFonts w:hint="eastAsia"/>
          <w:color w:val="auto"/>
          <w:szCs w:val="22"/>
        </w:rPr>
      </w:pPr>
      <w:r>
        <w:rPr>
          <w:rFonts w:hint="eastAsia"/>
          <w:color w:val="auto"/>
          <w:szCs w:val="22"/>
        </w:rPr>
        <w:t xml:space="preserve">日期：     年    月    日  </w:t>
      </w:r>
    </w:p>
    <w:p w14:paraId="04326CEB">
      <w:pPr>
        <w:pStyle w:val="3"/>
        <w:rPr>
          <w:rFonts w:hint="eastAsia"/>
          <w:color w:val="auto"/>
          <w:lang w:val="zh-CN"/>
        </w:rPr>
        <w:sectPr>
          <w:pgSz w:w="16838" w:h="11906" w:orient="landscape"/>
          <w:pgMar w:top="1134" w:right="1134" w:bottom="1134" w:left="1134" w:header="851" w:footer="992" w:gutter="0"/>
          <w:cols w:space="720" w:num="1"/>
          <w:docGrid w:linePitch="312" w:charSpace="0"/>
        </w:sectPr>
      </w:pPr>
    </w:p>
    <w:p w14:paraId="4D2911A8">
      <w:pPr>
        <w:pStyle w:val="4"/>
        <w:spacing w:line="240" w:lineRule="auto"/>
        <w:rPr>
          <w:rFonts w:ascii="宋体" w:hAnsi="宋体" w:eastAsia="宋体" w:cs="宋体"/>
          <w:color w:val="auto"/>
          <w:sz w:val="24"/>
          <w:szCs w:val="24"/>
        </w:rPr>
      </w:pPr>
      <w:bookmarkStart w:id="83" w:name="_Toc5122"/>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 xml:space="preserve"> 同类项目业绩一览表</w:t>
      </w:r>
      <w:bookmarkEnd w:id="81"/>
      <w:bookmarkEnd w:id="83"/>
    </w:p>
    <w:p w14:paraId="3CC97B32">
      <w:pPr>
        <w:spacing w:line="440" w:lineRule="exact"/>
        <w:rPr>
          <w:rFonts w:ascii="宋体" w:hAnsi="宋体"/>
          <w:b/>
          <w:bCs/>
          <w:color w:val="auto"/>
          <w:sz w:val="24"/>
        </w:rPr>
      </w:pPr>
    </w:p>
    <w:p w14:paraId="67DE73EB">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14:paraId="52B3E3CC">
      <w:pPr>
        <w:spacing w:line="380" w:lineRule="exact"/>
        <w:ind w:left="-357" w:leftChars="-170" w:firstLine="216" w:firstLineChars="98"/>
        <w:rPr>
          <w:rFonts w:ascii="宋体" w:hAnsi="宋体" w:cs="宋体"/>
          <w:b/>
          <w:bCs/>
          <w:color w:val="auto"/>
          <w:sz w:val="22"/>
          <w:szCs w:val="22"/>
        </w:rPr>
      </w:pPr>
    </w:p>
    <w:p w14:paraId="2B033FA9">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108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25C2C50D">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192" w:type="dxa"/>
            <w:shd w:val="clear" w:color="auto" w:fill="D9D9D9"/>
            <w:vAlign w:val="center"/>
          </w:tcPr>
          <w:p w14:paraId="723537E3">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1636" w:type="dxa"/>
            <w:shd w:val="clear" w:color="auto" w:fill="D9D9D9"/>
            <w:vAlign w:val="center"/>
          </w:tcPr>
          <w:p w14:paraId="59CF2FE3">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1260" w:type="dxa"/>
            <w:shd w:val="clear" w:color="auto" w:fill="D9D9D9"/>
            <w:vAlign w:val="center"/>
          </w:tcPr>
          <w:p w14:paraId="618B5B1F">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1345" w:type="dxa"/>
            <w:shd w:val="clear" w:color="auto" w:fill="D9D9D9"/>
            <w:vAlign w:val="center"/>
          </w:tcPr>
          <w:p w14:paraId="17E8A2AB">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2615" w:type="dxa"/>
            <w:shd w:val="clear" w:color="auto" w:fill="D9D9D9"/>
            <w:vAlign w:val="center"/>
          </w:tcPr>
          <w:p w14:paraId="55CA075F">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14:paraId="6A9C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01DC7DC">
            <w:pPr>
              <w:spacing w:line="380" w:lineRule="exact"/>
              <w:jc w:val="center"/>
              <w:rPr>
                <w:rFonts w:ascii="宋体" w:hAnsi="宋体" w:cs="宋体"/>
                <w:b/>
                <w:bCs/>
                <w:color w:val="auto"/>
                <w:sz w:val="22"/>
                <w:szCs w:val="22"/>
              </w:rPr>
            </w:pPr>
          </w:p>
        </w:tc>
        <w:tc>
          <w:tcPr>
            <w:tcW w:w="2192" w:type="dxa"/>
            <w:vAlign w:val="center"/>
          </w:tcPr>
          <w:p w14:paraId="092DDE81">
            <w:pPr>
              <w:spacing w:line="380" w:lineRule="exact"/>
              <w:jc w:val="center"/>
              <w:rPr>
                <w:rFonts w:ascii="宋体" w:hAnsi="宋体" w:cs="宋体"/>
                <w:b/>
                <w:bCs/>
                <w:color w:val="auto"/>
                <w:sz w:val="22"/>
                <w:szCs w:val="22"/>
              </w:rPr>
            </w:pPr>
          </w:p>
        </w:tc>
        <w:tc>
          <w:tcPr>
            <w:tcW w:w="1636" w:type="dxa"/>
            <w:vAlign w:val="center"/>
          </w:tcPr>
          <w:p w14:paraId="0D41AA83">
            <w:pPr>
              <w:spacing w:line="380" w:lineRule="exact"/>
              <w:jc w:val="center"/>
              <w:rPr>
                <w:rFonts w:ascii="宋体" w:hAnsi="宋体" w:cs="宋体"/>
                <w:b/>
                <w:bCs/>
                <w:color w:val="auto"/>
                <w:sz w:val="22"/>
                <w:szCs w:val="22"/>
              </w:rPr>
            </w:pPr>
          </w:p>
        </w:tc>
        <w:tc>
          <w:tcPr>
            <w:tcW w:w="1260" w:type="dxa"/>
            <w:vAlign w:val="center"/>
          </w:tcPr>
          <w:p w14:paraId="4D3BC962">
            <w:pPr>
              <w:spacing w:line="380" w:lineRule="exact"/>
              <w:jc w:val="center"/>
              <w:rPr>
                <w:rFonts w:ascii="宋体" w:hAnsi="宋体" w:cs="宋体"/>
                <w:b/>
                <w:bCs/>
                <w:color w:val="auto"/>
                <w:sz w:val="22"/>
                <w:szCs w:val="22"/>
              </w:rPr>
            </w:pPr>
          </w:p>
        </w:tc>
        <w:tc>
          <w:tcPr>
            <w:tcW w:w="1345" w:type="dxa"/>
            <w:vAlign w:val="center"/>
          </w:tcPr>
          <w:p w14:paraId="322950CE">
            <w:pPr>
              <w:spacing w:line="380" w:lineRule="exact"/>
              <w:jc w:val="center"/>
              <w:rPr>
                <w:rFonts w:ascii="宋体" w:hAnsi="宋体" w:cs="宋体"/>
                <w:b/>
                <w:bCs/>
                <w:color w:val="auto"/>
                <w:sz w:val="22"/>
                <w:szCs w:val="22"/>
              </w:rPr>
            </w:pPr>
          </w:p>
        </w:tc>
        <w:tc>
          <w:tcPr>
            <w:tcW w:w="2615" w:type="dxa"/>
            <w:vAlign w:val="center"/>
          </w:tcPr>
          <w:p w14:paraId="2BEF76C9">
            <w:pPr>
              <w:spacing w:line="380" w:lineRule="exact"/>
              <w:jc w:val="center"/>
              <w:rPr>
                <w:rFonts w:ascii="宋体" w:hAnsi="宋体" w:cs="宋体"/>
                <w:b/>
                <w:bCs/>
                <w:color w:val="auto"/>
                <w:sz w:val="22"/>
                <w:szCs w:val="22"/>
              </w:rPr>
            </w:pPr>
          </w:p>
        </w:tc>
      </w:tr>
      <w:tr w14:paraId="033C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83FF881">
            <w:pPr>
              <w:spacing w:line="380" w:lineRule="exact"/>
              <w:jc w:val="center"/>
              <w:rPr>
                <w:rFonts w:ascii="宋体" w:hAnsi="宋体" w:cs="宋体"/>
                <w:b/>
                <w:bCs/>
                <w:color w:val="auto"/>
                <w:sz w:val="22"/>
                <w:szCs w:val="22"/>
              </w:rPr>
            </w:pPr>
          </w:p>
        </w:tc>
        <w:tc>
          <w:tcPr>
            <w:tcW w:w="2192" w:type="dxa"/>
            <w:vAlign w:val="center"/>
          </w:tcPr>
          <w:p w14:paraId="29AFFAF0">
            <w:pPr>
              <w:spacing w:line="380" w:lineRule="exact"/>
              <w:jc w:val="center"/>
              <w:rPr>
                <w:rFonts w:ascii="宋体" w:hAnsi="宋体" w:cs="宋体"/>
                <w:b/>
                <w:bCs/>
                <w:color w:val="auto"/>
                <w:sz w:val="22"/>
                <w:szCs w:val="22"/>
              </w:rPr>
            </w:pPr>
          </w:p>
        </w:tc>
        <w:tc>
          <w:tcPr>
            <w:tcW w:w="1636" w:type="dxa"/>
            <w:vAlign w:val="center"/>
          </w:tcPr>
          <w:p w14:paraId="6ACDBCFE">
            <w:pPr>
              <w:spacing w:line="380" w:lineRule="exact"/>
              <w:jc w:val="center"/>
              <w:rPr>
                <w:rFonts w:ascii="宋体" w:hAnsi="宋体" w:cs="宋体"/>
                <w:b/>
                <w:bCs/>
                <w:color w:val="auto"/>
                <w:sz w:val="22"/>
                <w:szCs w:val="22"/>
              </w:rPr>
            </w:pPr>
          </w:p>
        </w:tc>
        <w:tc>
          <w:tcPr>
            <w:tcW w:w="1260" w:type="dxa"/>
            <w:vAlign w:val="center"/>
          </w:tcPr>
          <w:p w14:paraId="27EA2985">
            <w:pPr>
              <w:spacing w:line="380" w:lineRule="exact"/>
              <w:jc w:val="center"/>
              <w:rPr>
                <w:rFonts w:ascii="宋体" w:hAnsi="宋体" w:cs="宋体"/>
                <w:b/>
                <w:bCs/>
                <w:color w:val="auto"/>
                <w:sz w:val="22"/>
                <w:szCs w:val="22"/>
              </w:rPr>
            </w:pPr>
          </w:p>
        </w:tc>
        <w:tc>
          <w:tcPr>
            <w:tcW w:w="1345" w:type="dxa"/>
            <w:vAlign w:val="center"/>
          </w:tcPr>
          <w:p w14:paraId="1D45A8AB">
            <w:pPr>
              <w:spacing w:line="380" w:lineRule="exact"/>
              <w:jc w:val="center"/>
              <w:rPr>
                <w:rFonts w:ascii="宋体" w:hAnsi="宋体" w:cs="宋体"/>
                <w:b/>
                <w:bCs/>
                <w:color w:val="auto"/>
                <w:sz w:val="22"/>
                <w:szCs w:val="22"/>
              </w:rPr>
            </w:pPr>
          </w:p>
        </w:tc>
        <w:tc>
          <w:tcPr>
            <w:tcW w:w="2615" w:type="dxa"/>
            <w:vAlign w:val="center"/>
          </w:tcPr>
          <w:p w14:paraId="78BA9346">
            <w:pPr>
              <w:spacing w:line="380" w:lineRule="exact"/>
              <w:jc w:val="center"/>
              <w:rPr>
                <w:rFonts w:ascii="宋体" w:hAnsi="宋体" w:cs="宋体"/>
                <w:b/>
                <w:bCs/>
                <w:color w:val="auto"/>
                <w:sz w:val="22"/>
                <w:szCs w:val="22"/>
              </w:rPr>
            </w:pPr>
          </w:p>
        </w:tc>
      </w:tr>
      <w:tr w14:paraId="2E95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80" w:type="dxa"/>
            <w:vAlign w:val="center"/>
          </w:tcPr>
          <w:p w14:paraId="0F830862">
            <w:pPr>
              <w:spacing w:line="380" w:lineRule="exact"/>
              <w:jc w:val="center"/>
              <w:rPr>
                <w:rFonts w:ascii="宋体" w:hAnsi="宋体" w:cs="宋体"/>
                <w:b/>
                <w:bCs/>
                <w:color w:val="auto"/>
                <w:sz w:val="22"/>
                <w:szCs w:val="22"/>
              </w:rPr>
            </w:pPr>
          </w:p>
        </w:tc>
        <w:tc>
          <w:tcPr>
            <w:tcW w:w="2192" w:type="dxa"/>
            <w:vAlign w:val="center"/>
          </w:tcPr>
          <w:p w14:paraId="04614C30">
            <w:pPr>
              <w:spacing w:line="380" w:lineRule="exact"/>
              <w:jc w:val="center"/>
              <w:rPr>
                <w:rFonts w:ascii="宋体" w:hAnsi="宋体" w:cs="宋体"/>
                <w:b/>
                <w:bCs/>
                <w:color w:val="auto"/>
                <w:sz w:val="22"/>
                <w:szCs w:val="22"/>
              </w:rPr>
            </w:pPr>
          </w:p>
        </w:tc>
        <w:tc>
          <w:tcPr>
            <w:tcW w:w="1636" w:type="dxa"/>
            <w:vAlign w:val="center"/>
          </w:tcPr>
          <w:p w14:paraId="1B6F545A">
            <w:pPr>
              <w:spacing w:line="380" w:lineRule="exact"/>
              <w:jc w:val="center"/>
              <w:rPr>
                <w:rFonts w:ascii="宋体" w:hAnsi="宋体" w:cs="宋体"/>
                <w:b/>
                <w:bCs/>
                <w:color w:val="auto"/>
                <w:sz w:val="22"/>
                <w:szCs w:val="22"/>
              </w:rPr>
            </w:pPr>
          </w:p>
        </w:tc>
        <w:tc>
          <w:tcPr>
            <w:tcW w:w="1260" w:type="dxa"/>
            <w:vAlign w:val="center"/>
          </w:tcPr>
          <w:p w14:paraId="13E7ECC5">
            <w:pPr>
              <w:spacing w:line="380" w:lineRule="exact"/>
              <w:jc w:val="center"/>
              <w:rPr>
                <w:rFonts w:ascii="宋体" w:hAnsi="宋体" w:cs="宋体"/>
                <w:b/>
                <w:bCs/>
                <w:color w:val="auto"/>
                <w:sz w:val="22"/>
                <w:szCs w:val="22"/>
              </w:rPr>
            </w:pPr>
          </w:p>
        </w:tc>
        <w:tc>
          <w:tcPr>
            <w:tcW w:w="1345" w:type="dxa"/>
            <w:vAlign w:val="center"/>
          </w:tcPr>
          <w:p w14:paraId="3E65E4E4">
            <w:pPr>
              <w:spacing w:line="380" w:lineRule="exact"/>
              <w:jc w:val="center"/>
              <w:rPr>
                <w:rFonts w:ascii="宋体" w:hAnsi="宋体" w:cs="宋体"/>
                <w:b/>
                <w:bCs/>
                <w:color w:val="auto"/>
                <w:sz w:val="22"/>
                <w:szCs w:val="22"/>
              </w:rPr>
            </w:pPr>
          </w:p>
        </w:tc>
        <w:tc>
          <w:tcPr>
            <w:tcW w:w="2615" w:type="dxa"/>
            <w:vAlign w:val="center"/>
          </w:tcPr>
          <w:p w14:paraId="43153F7A">
            <w:pPr>
              <w:spacing w:line="380" w:lineRule="exact"/>
              <w:jc w:val="center"/>
              <w:rPr>
                <w:rFonts w:ascii="宋体" w:hAnsi="宋体" w:cs="宋体"/>
                <w:b/>
                <w:bCs/>
                <w:color w:val="auto"/>
                <w:sz w:val="22"/>
                <w:szCs w:val="22"/>
              </w:rPr>
            </w:pPr>
          </w:p>
        </w:tc>
      </w:tr>
      <w:tr w14:paraId="4196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E71596E">
            <w:pPr>
              <w:spacing w:line="380" w:lineRule="exact"/>
              <w:jc w:val="center"/>
              <w:rPr>
                <w:rFonts w:ascii="宋体" w:hAnsi="宋体" w:cs="宋体"/>
                <w:b/>
                <w:bCs/>
                <w:color w:val="auto"/>
                <w:sz w:val="22"/>
                <w:szCs w:val="22"/>
              </w:rPr>
            </w:pPr>
          </w:p>
        </w:tc>
        <w:tc>
          <w:tcPr>
            <w:tcW w:w="2192" w:type="dxa"/>
            <w:vAlign w:val="center"/>
          </w:tcPr>
          <w:p w14:paraId="20D34375">
            <w:pPr>
              <w:spacing w:line="380" w:lineRule="exact"/>
              <w:jc w:val="center"/>
              <w:rPr>
                <w:rFonts w:ascii="宋体" w:hAnsi="宋体" w:cs="宋体"/>
                <w:b/>
                <w:bCs/>
                <w:color w:val="auto"/>
                <w:sz w:val="22"/>
                <w:szCs w:val="22"/>
              </w:rPr>
            </w:pPr>
          </w:p>
        </w:tc>
        <w:tc>
          <w:tcPr>
            <w:tcW w:w="1636" w:type="dxa"/>
            <w:vAlign w:val="center"/>
          </w:tcPr>
          <w:p w14:paraId="6A0AE856">
            <w:pPr>
              <w:spacing w:line="380" w:lineRule="exact"/>
              <w:jc w:val="center"/>
              <w:rPr>
                <w:rFonts w:ascii="宋体" w:hAnsi="宋体" w:cs="宋体"/>
                <w:b/>
                <w:bCs/>
                <w:color w:val="auto"/>
                <w:sz w:val="22"/>
                <w:szCs w:val="22"/>
              </w:rPr>
            </w:pPr>
          </w:p>
        </w:tc>
        <w:tc>
          <w:tcPr>
            <w:tcW w:w="1260" w:type="dxa"/>
            <w:vAlign w:val="center"/>
          </w:tcPr>
          <w:p w14:paraId="1007A33E">
            <w:pPr>
              <w:spacing w:line="380" w:lineRule="exact"/>
              <w:jc w:val="center"/>
              <w:rPr>
                <w:rFonts w:ascii="宋体" w:hAnsi="宋体" w:cs="宋体"/>
                <w:b/>
                <w:bCs/>
                <w:color w:val="auto"/>
                <w:sz w:val="22"/>
                <w:szCs w:val="22"/>
              </w:rPr>
            </w:pPr>
          </w:p>
        </w:tc>
        <w:tc>
          <w:tcPr>
            <w:tcW w:w="1345" w:type="dxa"/>
            <w:vAlign w:val="center"/>
          </w:tcPr>
          <w:p w14:paraId="5BF2F8CF">
            <w:pPr>
              <w:spacing w:line="380" w:lineRule="exact"/>
              <w:jc w:val="center"/>
              <w:rPr>
                <w:rFonts w:ascii="宋体" w:hAnsi="宋体" w:cs="宋体"/>
                <w:b/>
                <w:bCs/>
                <w:color w:val="auto"/>
                <w:sz w:val="22"/>
                <w:szCs w:val="22"/>
              </w:rPr>
            </w:pPr>
          </w:p>
        </w:tc>
        <w:tc>
          <w:tcPr>
            <w:tcW w:w="2615" w:type="dxa"/>
            <w:vAlign w:val="center"/>
          </w:tcPr>
          <w:p w14:paraId="082233C1">
            <w:pPr>
              <w:spacing w:line="380" w:lineRule="exact"/>
              <w:jc w:val="center"/>
              <w:rPr>
                <w:rFonts w:ascii="宋体" w:hAnsi="宋体" w:cs="宋体"/>
                <w:b/>
                <w:bCs/>
                <w:color w:val="auto"/>
                <w:sz w:val="22"/>
                <w:szCs w:val="22"/>
              </w:rPr>
            </w:pPr>
          </w:p>
        </w:tc>
      </w:tr>
      <w:tr w14:paraId="7D1B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3F4E326">
            <w:pPr>
              <w:spacing w:line="380" w:lineRule="exact"/>
              <w:jc w:val="center"/>
              <w:rPr>
                <w:rFonts w:ascii="宋体" w:hAnsi="宋体" w:cs="宋体"/>
                <w:b/>
                <w:bCs/>
                <w:color w:val="auto"/>
                <w:sz w:val="22"/>
                <w:szCs w:val="22"/>
              </w:rPr>
            </w:pPr>
          </w:p>
        </w:tc>
        <w:tc>
          <w:tcPr>
            <w:tcW w:w="2192" w:type="dxa"/>
            <w:vAlign w:val="center"/>
          </w:tcPr>
          <w:p w14:paraId="0B7B7B7B">
            <w:pPr>
              <w:spacing w:line="380" w:lineRule="exact"/>
              <w:jc w:val="center"/>
              <w:rPr>
                <w:rFonts w:ascii="宋体" w:hAnsi="宋体" w:cs="宋体"/>
                <w:b/>
                <w:bCs/>
                <w:color w:val="auto"/>
                <w:sz w:val="22"/>
                <w:szCs w:val="22"/>
              </w:rPr>
            </w:pPr>
          </w:p>
        </w:tc>
        <w:tc>
          <w:tcPr>
            <w:tcW w:w="1636" w:type="dxa"/>
            <w:vAlign w:val="center"/>
          </w:tcPr>
          <w:p w14:paraId="0B0E2E0E">
            <w:pPr>
              <w:spacing w:line="380" w:lineRule="exact"/>
              <w:jc w:val="center"/>
              <w:rPr>
                <w:rFonts w:ascii="宋体" w:hAnsi="宋体" w:cs="宋体"/>
                <w:b/>
                <w:bCs/>
                <w:color w:val="auto"/>
                <w:sz w:val="22"/>
                <w:szCs w:val="22"/>
              </w:rPr>
            </w:pPr>
          </w:p>
        </w:tc>
        <w:tc>
          <w:tcPr>
            <w:tcW w:w="1260" w:type="dxa"/>
            <w:vAlign w:val="center"/>
          </w:tcPr>
          <w:p w14:paraId="735BF3F6">
            <w:pPr>
              <w:spacing w:line="380" w:lineRule="exact"/>
              <w:jc w:val="center"/>
              <w:rPr>
                <w:rFonts w:ascii="宋体" w:hAnsi="宋体" w:cs="宋体"/>
                <w:b/>
                <w:bCs/>
                <w:color w:val="auto"/>
                <w:sz w:val="22"/>
                <w:szCs w:val="22"/>
              </w:rPr>
            </w:pPr>
          </w:p>
        </w:tc>
        <w:tc>
          <w:tcPr>
            <w:tcW w:w="1345" w:type="dxa"/>
            <w:vAlign w:val="center"/>
          </w:tcPr>
          <w:p w14:paraId="432F17BE">
            <w:pPr>
              <w:spacing w:line="380" w:lineRule="exact"/>
              <w:jc w:val="center"/>
              <w:rPr>
                <w:rFonts w:ascii="宋体" w:hAnsi="宋体" w:cs="宋体"/>
                <w:b/>
                <w:bCs/>
                <w:color w:val="auto"/>
                <w:sz w:val="22"/>
                <w:szCs w:val="22"/>
              </w:rPr>
            </w:pPr>
          </w:p>
        </w:tc>
        <w:tc>
          <w:tcPr>
            <w:tcW w:w="2615" w:type="dxa"/>
            <w:vAlign w:val="center"/>
          </w:tcPr>
          <w:p w14:paraId="7E5B5937">
            <w:pPr>
              <w:spacing w:line="380" w:lineRule="exact"/>
              <w:jc w:val="center"/>
              <w:rPr>
                <w:rFonts w:ascii="宋体" w:hAnsi="宋体" w:cs="宋体"/>
                <w:b/>
                <w:bCs/>
                <w:color w:val="auto"/>
                <w:sz w:val="22"/>
                <w:szCs w:val="22"/>
              </w:rPr>
            </w:pPr>
          </w:p>
        </w:tc>
      </w:tr>
      <w:tr w14:paraId="66B3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3A078CF">
            <w:pPr>
              <w:spacing w:line="380" w:lineRule="exact"/>
              <w:jc w:val="center"/>
              <w:rPr>
                <w:rFonts w:ascii="宋体" w:hAnsi="宋体" w:cs="宋体"/>
                <w:b/>
                <w:bCs/>
                <w:color w:val="auto"/>
                <w:sz w:val="22"/>
                <w:szCs w:val="22"/>
              </w:rPr>
            </w:pPr>
          </w:p>
        </w:tc>
        <w:tc>
          <w:tcPr>
            <w:tcW w:w="2192" w:type="dxa"/>
            <w:vAlign w:val="center"/>
          </w:tcPr>
          <w:p w14:paraId="3D0EC7C1">
            <w:pPr>
              <w:spacing w:line="380" w:lineRule="exact"/>
              <w:jc w:val="center"/>
              <w:rPr>
                <w:rFonts w:ascii="宋体" w:hAnsi="宋体" w:cs="宋体"/>
                <w:b/>
                <w:bCs/>
                <w:color w:val="auto"/>
                <w:sz w:val="22"/>
                <w:szCs w:val="22"/>
              </w:rPr>
            </w:pPr>
          </w:p>
        </w:tc>
        <w:tc>
          <w:tcPr>
            <w:tcW w:w="1636" w:type="dxa"/>
            <w:vAlign w:val="center"/>
          </w:tcPr>
          <w:p w14:paraId="3DD594F2">
            <w:pPr>
              <w:spacing w:line="380" w:lineRule="exact"/>
              <w:jc w:val="center"/>
              <w:rPr>
                <w:rFonts w:ascii="宋体" w:hAnsi="宋体" w:cs="宋体"/>
                <w:b/>
                <w:bCs/>
                <w:color w:val="auto"/>
                <w:sz w:val="22"/>
                <w:szCs w:val="22"/>
              </w:rPr>
            </w:pPr>
          </w:p>
        </w:tc>
        <w:tc>
          <w:tcPr>
            <w:tcW w:w="1260" w:type="dxa"/>
            <w:vAlign w:val="center"/>
          </w:tcPr>
          <w:p w14:paraId="1D4095CC">
            <w:pPr>
              <w:spacing w:line="380" w:lineRule="exact"/>
              <w:jc w:val="center"/>
              <w:rPr>
                <w:rFonts w:ascii="宋体" w:hAnsi="宋体" w:cs="宋体"/>
                <w:b/>
                <w:bCs/>
                <w:color w:val="auto"/>
                <w:sz w:val="22"/>
                <w:szCs w:val="22"/>
              </w:rPr>
            </w:pPr>
          </w:p>
        </w:tc>
        <w:tc>
          <w:tcPr>
            <w:tcW w:w="1345" w:type="dxa"/>
            <w:vAlign w:val="center"/>
          </w:tcPr>
          <w:p w14:paraId="3414A36B">
            <w:pPr>
              <w:spacing w:line="380" w:lineRule="exact"/>
              <w:jc w:val="center"/>
              <w:rPr>
                <w:rFonts w:ascii="宋体" w:hAnsi="宋体" w:cs="宋体"/>
                <w:b/>
                <w:bCs/>
                <w:color w:val="auto"/>
                <w:sz w:val="22"/>
                <w:szCs w:val="22"/>
              </w:rPr>
            </w:pPr>
          </w:p>
        </w:tc>
        <w:tc>
          <w:tcPr>
            <w:tcW w:w="2615" w:type="dxa"/>
            <w:vAlign w:val="center"/>
          </w:tcPr>
          <w:p w14:paraId="797F21F3">
            <w:pPr>
              <w:spacing w:line="380" w:lineRule="exact"/>
              <w:jc w:val="center"/>
              <w:rPr>
                <w:rFonts w:ascii="宋体" w:hAnsi="宋体" w:cs="宋体"/>
                <w:b/>
                <w:bCs/>
                <w:color w:val="auto"/>
                <w:sz w:val="22"/>
                <w:szCs w:val="22"/>
              </w:rPr>
            </w:pPr>
          </w:p>
        </w:tc>
      </w:tr>
      <w:tr w14:paraId="4981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A76654F">
            <w:pPr>
              <w:spacing w:line="380" w:lineRule="exact"/>
              <w:jc w:val="center"/>
              <w:rPr>
                <w:rFonts w:ascii="宋体" w:hAnsi="宋体" w:cs="宋体"/>
                <w:b/>
                <w:bCs/>
                <w:color w:val="auto"/>
                <w:sz w:val="22"/>
                <w:szCs w:val="22"/>
              </w:rPr>
            </w:pPr>
          </w:p>
        </w:tc>
        <w:tc>
          <w:tcPr>
            <w:tcW w:w="2192" w:type="dxa"/>
            <w:vAlign w:val="center"/>
          </w:tcPr>
          <w:p w14:paraId="3D794FF2">
            <w:pPr>
              <w:spacing w:line="380" w:lineRule="exact"/>
              <w:jc w:val="center"/>
              <w:rPr>
                <w:rFonts w:ascii="宋体" w:hAnsi="宋体" w:cs="宋体"/>
                <w:b/>
                <w:bCs/>
                <w:color w:val="auto"/>
                <w:sz w:val="22"/>
                <w:szCs w:val="22"/>
              </w:rPr>
            </w:pPr>
          </w:p>
        </w:tc>
        <w:tc>
          <w:tcPr>
            <w:tcW w:w="1636" w:type="dxa"/>
            <w:vAlign w:val="center"/>
          </w:tcPr>
          <w:p w14:paraId="7B49BC4C">
            <w:pPr>
              <w:spacing w:line="380" w:lineRule="exact"/>
              <w:jc w:val="center"/>
              <w:rPr>
                <w:rFonts w:ascii="宋体" w:hAnsi="宋体" w:cs="宋体"/>
                <w:b/>
                <w:bCs/>
                <w:color w:val="auto"/>
                <w:sz w:val="22"/>
                <w:szCs w:val="22"/>
              </w:rPr>
            </w:pPr>
          </w:p>
        </w:tc>
        <w:tc>
          <w:tcPr>
            <w:tcW w:w="1260" w:type="dxa"/>
            <w:vAlign w:val="center"/>
          </w:tcPr>
          <w:p w14:paraId="617CB2CA">
            <w:pPr>
              <w:spacing w:line="380" w:lineRule="exact"/>
              <w:jc w:val="center"/>
              <w:rPr>
                <w:rFonts w:ascii="宋体" w:hAnsi="宋体" w:cs="宋体"/>
                <w:b/>
                <w:bCs/>
                <w:color w:val="auto"/>
                <w:sz w:val="22"/>
                <w:szCs w:val="22"/>
              </w:rPr>
            </w:pPr>
          </w:p>
        </w:tc>
        <w:tc>
          <w:tcPr>
            <w:tcW w:w="1345" w:type="dxa"/>
            <w:vAlign w:val="center"/>
          </w:tcPr>
          <w:p w14:paraId="6336E2D7">
            <w:pPr>
              <w:spacing w:line="380" w:lineRule="exact"/>
              <w:jc w:val="center"/>
              <w:rPr>
                <w:rFonts w:ascii="宋体" w:hAnsi="宋体" w:cs="宋体"/>
                <w:b/>
                <w:bCs/>
                <w:color w:val="auto"/>
                <w:sz w:val="22"/>
                <w:szCs w:val="22"/>
              </w:rPr>
            </w:pPr>
          </w:p>
        </w:tc>
        <w:tc>
          <w:tcPr>
            <w:tcW w:w="2615" w:type="dxa"/>
            <w:vAlign w:val="center"/>
          </w:tcPr>
          <w:p w14:paraId="58377C78">
            <w:pPr>
              <w:spacing w:line="380" w:lineRule="exact"/>
              <w:jc w:val="center"/>
              <w:rPr>
                <w:rFonts w:ascii="宋体" w:hAnsi="宋体" w:cs="宋体"/>
                <w:b/>
                <w:bCs/>
                <w:color w:val="auto"/>
                <w:sz w:val="22"/>
                <w:szCs w:val="22"/>
              </w:rPr>
            </w:pPr>
          </w:p>
        </w:tc>
      </w:tr>
      <w:tr w14:paraId="4685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40E4D3F">
            <w:pPr>
              <w:spacing w:line="380" w:lineRule="exact"/>
              <w:jc w:val="center"/>
              <w:rPr>
                <w:rFonts w:ascii="宋体" w:hAnsi="宋体" w:cs="宋体"/>
                <w:b/>
                <w:bCs/>
                <w:color w:val="auto"/>
                <w:sz w:val="22"/>
                <w:szCs w:val="22"/>
              </w:rPr>
            </w:pPr>
          </w:p>
        </w:tc>
        <w:tc>
          <w:tcPr>
            <w:tcW w:w="2192" w:type="dxa"/>
            <w:vAlign w:val="center"/>
          </w:tcPr>
          <w:p w14:paraId="37E2DE78">
            <w:pPr>
              <w:spacing w:line="380" w:lineRule="exact"/>
              <w:jc w:val="center"/>
              <w:rPr>
                <w:rFonts w:ascii="宋体" w:hAnsi="宋体" w:cs="宋体"/>
                <w:b/>
                <w:bCs/>
                <w:color w:val="auto"/>
                <w:sz w:val="22"/>
                <w:szCs w:val="22"/>
              </w:rPr>
            </w:pPr>
          </w:p>
        </w:tc>
        <w:tc>
          <w:tcPr>
            <w:tcW w:w="1636" w:type="dxa"/>
            <w:vAlign w:val="center"/>
          </w:tcPr>
          <w:p w14:paraId="13A618B6">
            <w:pPr>
              <w:spacing w:line="380" w:lineRule="exact"/>
              <w:jc w:val="center"/>
              <w:rPr>
                <w:rFonts w:ascii="宋体" w:hAnsi="宋体" w:cs="宋体"/>
                <w:b/>
                <w:bCs/>
                <w:color w:val="auto"/>
                <w:sz w:val="22"/>
                <w:szCs w:val="22"/>
              </w:rPr>
            </w:pPr>
          </w:p>
        </w:tc>
        <w:tc>
          <w:tcPr>
            <w:tcW w:w="1260" w:type="dxa"/>
            <w:vAlign w:val="center"/>
          </w:tcPr>
          <w:p w14:paraId="7BFC6E62">
            <w:pPr>
              <w:spacing w:line="380" w:lineRule="exact"/>
              <w:jc w:val="center"/>
              <w:rPr>
                <w:rFonts w:ascii="宋体" w:hAnsi="宋体" w:cs="宋体"/>
                <w:b/>
                <w:bCs/>
                <w:color w:val="auto"/>
                <w:sz w:val="22"/>
                <w:szCs w:val="22"/>
              </w:rPr>
            </w:pPr>
          </w:p>
        </w:tc>
        <w:tc>
          <w:tcPr>
            <w:tcW w:w="1345" w:type="dxa"/>
            <w:vAlign w:val="center"/>
          </w:tcPr>
          <w:p w14:paraId="71CB669C">
            <w:pPr>
              <w:spacing w:line="380" w:lineRule="exact"/>
              <w:jc w:val="center"/>
              <w:rPr>
                <w:rFonts w:ascii="宋体" w:hAnsi="宋体" w:cs="宋体"/>
                <w:b/>
                <w:bCs/>
                <w:color w:val="auto"/>
                <w:sz w:val="22"/>
                <w:szCs w:val="22"/>
              </w:rPr>
            </w:pPr>
          </w:p>
        </w:tc>
        <w:tc>
          <w:tcPr>
            <w:tcW w:w="2615" w:type="dxa"/>
            <w:vAlign w:val="center"/>
          </w:tcPr>
          <w:p w14:paraId="718DDE9E">
            <w:pPr>
              <w:spacing w:line="380" w:lineRule="exact"/>
              <w:jc w:val="center"/>
              <w:rPr>
                <w:rFonts w:ascii="宋体" w:hAnsi="宋体" w:cs="宋体"/>
                <w:b/>
                <w:bCs/>
                <w:color w:val="auto"/>
                <w:sz w:val="22"/>
                <w:szCs w:val="22"/>
              </w:rPr>
            </w:pPr>
          </w:p>
        </w:tc>
      </w:tr>
      <w:tr w14:paraId="5C7B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8B6660E">
            <w:pPr>
              <w:spacing w:line="380" w:lineRule="exact"/>
              <w:jc w:val="center"/>
              <w:rPr>
                <w:rFonts w:ascii="宋体" w:hAnsi="宋体" w:cs="宋体"/>
                <w:b/>
                <w:bCs/>
                <w:color w:val="auto"/>
                <w:sz w:val="22"/>
                <w:szCs w:val="22"/>
              </w:rPr>
            </w:pPr>
          </w:p>
        </w:tc>
        <w:tc>
          <w:tcPr>
            <w:tcW w:w="2192" w:type="dxa"/>
            <w:vAlign w:val="center"/>
          </w:tcPr>
          <w:p w14:paraId="0143C60F">
            <w:pPr>
              <w:spacing w:line="380" w:lineRule="exact"/>
              <w:jc w:val="center"/>
              <w:rPr>
                <w:rFonts w:ascii="宋体" w:hAnsi="宋体" w:cs="宋体"/>
                <w:b/>
                <w:bCs/>
                <w:color w:val="auto"/>
                <w:sz w:val="22"/>
                <w:szCs w:val="22"/>
              </w:rPr>
            </w:pPr>
          </w:p>
        </w:tc>
        <w:tc>
          <w:tcPr>
            <w:tcW w:w="1636" w:type="dxa"/>
            <w:vAlign w:val="center"/>
          </w:tcPr>
          <w:p w14:paraId="7A506228">
            <w:pPr>
              <w:spacing w:line="380" w:lineRule="exact"/>
              <w:jc w:val="center"/>
              <w:rPr>
                <w:rFonts w:ascii="宋体" w:hAnsi="宋体" w:cs="宋体"/>
                <w:b/>
                <w:bCs/>
                <w:color w:val="auto"/>
                <w:sz w:val="22"/>
                <w:szCs w:val="22"/>
              </w:rPr>
            </w:pPr>
          </w:p>
        </w:tc>
        <w:tc>
          <w:tcPr>
            <w:tcW w:w="1260" w:type="dxa"/>
            <w:vAlign w:val="center"/>
          </w:tcPr>
          <w:p w14:paraId="576D2604">
            <w:pPr>
              <w:spacing w:line="380" w:lineRule="exact"/>
              <w:jc w:val="center"/>
              <w:rPr>
                <w:rFonts w:ascii="宋体" w:hAnsi="宋体" w:cs="宋体"/>
                <w:b/>
                <w:bCs/>
                <w:color w:val="auto"/>
                <w:sz w:val="22"/>
                <w:szCs w:val="22"/>
              </w:rPr>
            </w:pPr>
          </w:p>
        </w:tc>
        <w:tc>
          <w:tcPr>
            <w:tcW w:w="1345" w:type="dxa"/>
            <w:vAlign w:val="center"/>
          </w:tcPr>
          <w:p w14:paraId="13ACE1BC">
            <w:pPr>
              <w:spacing w:line="380" w:lineRule="exact"/>
              <w:jc w:val="center"/>
              <w:rPr>
                <w:rFonts w:ascii="宋体" w:hAnsi="宋体" w:cs="宋体"/>
                <w:b/>
                <w:bCs/>
                <w:color w:val="auto"/>
                <w:sz w:val="22"/>
                <w:szCs w:val="22"/>
              </w:rPr>
            </w:pPr>
          </w:p>
        </w:tc>
        <w:tc>
          <w:tcPr>
            <w:tcW w:w="2615" w:type="dxa"/>
            <w:vAlign w:val="center"/>
          </w:tcPr>
          <w:p w14:paraId="5EB052AE">
            <w:pPr>
              <w:spacing w:line="380" w:lineRule="exact"/>
              <w:jc w:val="center"/>
              <w:rPr>
                <w:rFonts w:ascii="宋体" w:hAnsi="宋体" w:cs="宋体"/>
                <w:b/>
                <w:bCs/>
                <w:color w:val="auto"/>
                <w:sz w:val="22"/>
                <w:szCs w:val="22"/>
              </w:rPr>
            </w:pPr>
          </w:p>
        </w:tc>
      </w:tr>
      <w:tr w14:paraId="50A4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826ABB6">
            <w:pPr>
              <w:spacing w:line="380" w:lineRule="exact"/>
              <w:jc w:val="center"/>
              <w:rPr>
                <w:rFonts w:ascii="宋体" w:hAnsi="宋体" w:cs="宋体"/>
                <w:b/>
                <w:bCs/>
                <w:color w:val="auto"/>
                <w:sz w:val="22"/>
                <w:szCs w:val="22"/>
              </w:rPr>
            </w:pPr>
          </w:p>
        </w:tc>
        <w:tc>
          <w:tcPr>
            <w:tcW w:w="2192" w:type="dxa"/>
            <w:vAlign w:val="center"/>
          </w:tcPr>
          <w:p w14:paraId="1117E0A1">
            <w:pPr>
              <w:spacing w:line="380" w:lineRule="exact"/>
              <w:jc w:val="center"/>
              <w:rPr>
                <w:rFonts w:ascii="宋体" w:hAnsi="宋体" w:cs="宋体"/>
                <w:b/>
                <w:bCs/>
                <w:color w:val="auto"/>
                <w:sz w:val="22"/>
                <w:szCs w:val="22"/>
              </w:rPr>
            </w:pPr>
          </w:p>
        </w:tc>
        <w:tc>
          <w:tcPr>
            <w:tcW w:w="1636" w:type="dxa"/>
            <w:vAlign w:val="center"/>
          </w:tcPr>
          <w:p w14:paraId="663A6508">
            <w:pPr>
              <w:spacing w:line="380" w:lineRule="exact"/>
              <w:jc w:val="center"/>
              <w:rPr>
                <w:rFonts w:ascii="宋体" w:hAnsi="宋体" w:cs="宋体"/>
                <w:b/>
                <w:bCs/>
                <w:color w:val="auto"/>
                <w:sz w:val="22"/>
                <w:szCs w:val="22"/>
              </w:rPr>
            </w:pPr>
          </w:p>
        </w:tc>
        <w:tc>
          <w:tcPr>
            <w:tcW w:w="1260" w:type="dxa"/>
            <w:vAlign w:val="center"/>
          </w:tcPr>
          <w:p w14:paraId="38F6CEEA">
            <w:pPr>
              <w:spacing w:line="380" w:lineRule="exact"/>
              <w:jc w:val="center"/>
              <w:rPr>
                <w:rFonts w:ascii="宋体" w:hAnsi="宋体" w:cs="宋体"/>
                <w:b/>
                <w:bCs/>
                <w:color w:val="auto"/>
                <w:sz w:val="22"/>
                <w:szCs w:val="22"/>
              </w:rPr>
            </w:pPr>
          </w:p>
        </w:tc>
        <w:tc>
          <w:tcPr>
            <w:tcW w:w="1345" w:type="dxa"/>
            <w:vAlign w:val="center"/>
          </w:tcPr>
          <w:p w14:paraId="41A7473B">
            <w:pPr>
              <w:spacing w:line="380" w:lineRule="exact"/>
              <w:jc w:val="center"/>
              <w:rPr>
                <w:rFonts w:ascii="宋体" w:hAnsi="宋体" w:cs="宋体"/>
                <w:b/>
                <w:bCs/>
                <w:color w:val="auto"/>
                <w:sz w:val="22"/>
                <w:szCs w:val="22"/>
              </w:rPr>
            </w:pPr>
          </w:p>
        </w:tc>
        <w:tc>
          <w:tcPr>
            <w:tcW w:w="2615" w:type="dxa"/>
            <w:vAlign w:val="center"/>
          </w:tcPr>
          <w:p w14:paraId="0503197D">
            <w:pPr>
              <w:spacing w:line="380" w:lineRule="exact"/>
              <w:jc w:val="center"/>
              <w:rPr>
                <w:rFonts w:ascii="宋体" w:hAnsi="宋体" w:cs="宋体"/>
                <w:b/>
                <w:bCs/>
                <w:color w:val="auto"/>
                <w:sz w:val="22"/>
                <w:szCs w:val="22"/>
              </w:rPr>
            </w:pPr>
          </w:p>
        </w:tc>
      </w:tr>
      <w:tr w14:paraId="618C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A049391">
            <w:pPr>
              <w:spacing w:line="380" w:lineRule="exact"/>
              <w:jc w:val="center"/>
              <w:rPr>
                <w:rFonts w:ascii="宋体" w:hAnsi="宋体" w:cs="宋体"/>
                <w:b/>
                <w:bCs/>
                <w:color w:val="auto"/>
                <w:sz w:val="22"/>
                <w:szCs w:val="22"/>
              </w:rPr>
            </w:pPr>
          </w:p>
        </w:tc>
        <w:tc>
          <w:tcPr>
            <w:tcW w:w="2192" w:type="dxa"/>
            <w:vAlign w:val="center"/>
          </w:tcPr>
          <w:p w14:paraId="7D6E01FB">
            <w:pPr>
              <w:spacing w:line="380" w:lineRule="exact"/>
              <w:jc w:val="center"/>
              <w:rPr>
                <w:rFonts w:ascii="宋体" w:hAnsi="宋体" w:cs="宋体"/>
                <w:b/>
                <w:bCs/>
                <w:color w:val="auto"/>
                <w:sz w:val="22"/>
                <w:szCs w:val="22"/>
              </w:rPr>
            </w:pPr>
          </w:p>
        </w:tc>
        <w:tc>
          <w:tcPr>
            <w:tcW w:w="1636" w:type="dxa"/>
            <w:vAlign w:val="center"/>
          </w:tcPr>
          <w:p w14:paraId="04922089">
            <w:pPr>
              <w:spacing w:line="380" w:lineRule="exact"/>
              <w:jc w:val="center"/>
              <w:rPr>
                <w:rFonts w:ascii="宋体" w:hAnsi="宋体" w:cs="宋体"/>
                <w:b/>
                <w:bCs/>
                <w:color w:val="auto"/>
                <w:sz w:val="22"/>
                <w:szCs w:val="22"/>
              </w:rPr>
            </w:pPr>
          </w:p>
        </w:tc>
        <w:tc>
          <w:tcPr>
            <w:tcW w:w="1260" w:type="dxa"/>
            <w:vAlign w:val="center"/>
          </w:tcPr>
          <w:p w14:paraId="2BD49290">
            <w:pPr>
              <w:spacing w:line="380" w:lineRule="exact"/>
              <w:jc w:val="center"/>
              <w:rPr>
                <w:rFonts w:ascii="宋体" w:hAnsi="宋体" w:cs="宋体"/>
                <w:b/>
                <w:bCs/>
                <w:color w:val="auto"/>
                <w:sz w:val="22"/>
                <w:szCs w:val="22"/>
              </w:rPr>
            </w:pPr>
          </w:p>
        </w:tc>
        <w:tc>
          <w:tcPr>
            <w:tcW w:w="1345" w:type="dxa"/>
            <w:vAlign w:val="center"/>
          </w:tcPr>
          <w:p w14:paraId="314FD5DA">
            <w:pPr>
              <w:spacing w:line="380" w:lineRule="exact"/>
              <w:jc w:val="center"/>
              <w:rPr>
                <w:rFonts w:ascii="宋体" w:hAnsi="宋体" w:cs="宋体"/>
                <w:b/>
                <w:bCs/>
                <w:color w:val="auto"/>
                <w:sz w:val="22"/>
                <w:szCs w:val="22"/>
              </w:rPr>
            </w:pPr>
          </w:p>
        </w:tc>
        <w:tc>
          <w:tcPr>
            <w:tcW w:w="2615" w:type="dxa"/>
            <w:vAlign w:val="center"/>
          </w:tcPr>
          <w:p w14:paraId="5EAC7275">
            <w:pPr>
              <w:spacing w:line="380" w:lineRule="exact"/>
              <w:jc w:val="center"/>
              <w:rPr>
                <w:rFonts w:ascii="宋体" w:hAnsi="宋体" w:cs="宋体"/>
                <w:b/>
                <w:bCs/>
                <w:color w:val="auto"/>
                <w:sz w:val="22"/>
                <w:szCs w:val="22"/>
              </w:rPr>
            </w:pPr>
          </w:p>
        </w:tc>
      </w:tr>
    </w:tbl>
    <w:p w14:paraId="15EAA961">
      <w:pPr>
        <w:spacing w:line="440" w:lineRule="exact"/>
        <w:rPr>
          <w:rFonts w:ascii="宋体" w:hAnsi="宋体" w:cs="宋体"/>
          <w:b/>
          <w:color w:val="auto"/>
          <w:sz w:val="22"/>
          <w:szCs w:val="22"/>
        </w:rPr>
      </w:pPr>
      <w:bookmarkStart w:id="84" w:name="_Toc13603237"/>
      <w:bookmarkStart w:id="85" w:name="_Toc480204650"/>
      <w:bookmarkStart w:id="86" w:name="_Toc82417917"/>
      <w:bookmarkStart w:id="87" w:name="_Toc469730741"/>
      <w:bookmarkStart w:id="88" w:name="_Toc54034498"/>
      <w:r>
        <w:rPr>
          <w:rFonts w:hint="eastAsia" w:ascii="宋体" w:hAnsi="宋体" w:cs="宋体"/>
          <w:b/>
          <w:color w:val="auto"/>
          <w:sz w:val="22"/>
          <w:szCs w:val="22"/>
        </w:rPr>
        <w:t>注：根据商务技术评分要求提供证明材料。</w:t>
      </w:r>
    </w:p>
    <w:p w14:paraId="0C69E9DE">
      <w:pPr>
        <w:tabs>
          <w:tab w:val="left" w:pos="720"/>
          <w:tab w:val="left" w:pos="1260"/>
          <w:tab w:val="left" w:pos="5355"/>
        </w:tabs>
        <w:spacing w:line="430" w:lineRule="exact"/>
        <w:rPr>
          <w:rFonts w:ascii="宋体" w:hAnsi="宋体" w:cs="宋体"/>
          <w:bCs/>
          <w:color w:val="auto"/>
          <w:sz w:val="22"/>
          <w:szCs w:val="22"/>
        </w:rPr>
      </w:pPr>
    </w:p>
    <w:p w14:paraId="6270678C">
      <w:pPr>
        <w:spacing w:line="440" w:lineRule="exact"/>
        <w:ind w:firstLine="4400" w:firstLineChars="2000"/>
        <w:rPr>
          <w:rFonts w:ascii="宋体" w:hAnsi="宋体" w:cs="宋体"/>
          <w:color w:val="auto"/>
          <w:sz w:val="22"/>
          <w:szCs w:val="22"/>
        </w:rPr>
      </w:pPr>
    </w:p>
    <w:p w14:paraId="47B65013">
      <w:pPr>
        <w:spacing w:line="440" w:lineRule="exact"/>
        <w:rPr>
          <w:rFonts w:ascii="宋体" w:hAnsi="宋体" w:cs="宋体"/>
          <w:color w:val="auto"/>
          <w:sz w:val="22"/>
          <w:szCs w:val="22"/>
        </w:rPr>
      </w:pPr>
    </w:p>
    <w:p w14:paraId="29A9D601">
      <w:pPr>
        <w:spacing w:line="440" w:lineRule="exact"/>
        <w:ind w:firstLine="4400" w:firstLineChars="2000"/>
        <w:rPr>
          <w:rFonts w:ascii="宋体" w:hAnsi="宋体" w:cs="宋体"/>
          <w:color w:val="auto"/>
          <w:sz w:val="22"/>
          <w:szCs w:val="22"/>
        </w:rPr>
      </w:pPr>
    </w:p>
    <w:p w14:paraId="4ED7588D">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22EF7038">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84"/>
    <w:bookmarkEnd w:id="85"/>
    <w:bookmarkEnd w:id="86"/>
    <w:bookmarkEnd w:id="87"/>
    <w:bookmarkEnd w:id="88"/>
    <w:p w14:paraId="4E20235F">
      <w:pPr>
        <w:pStyle w:val="90"/>
        <w:rPr>
          <w:color w:val="auto"/>
        </w:rPr>
      </w:pPr>
    </w:p>
    <w:p w14:paraId="431A8CC0">
      <w:pPr>
        <w:pStyle w:val="4"/>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89" w:name="_Toc10560"/>
      <w:bookmarkStart w:id="90" w:name="_Toc524273184"/>
      <w:bookmarkStart w:id="91" w:name="_Toc29650"/>
      <w:bookmarkStart w:id="92" w:name="_Toc40035657"/>
      <w:bookmarkStart w:id="93" w:name="_Toc20385"/>
      <w:r>
        <w:rPr>
          <w:rFonts w:ascii="宋体" w:hAnsi="宋体" w:eastAsia="宋体"/>
          <w:color w:val="auto"/>
          <w:sz w:val="24"/>
          <w:szCs w:val="24"/>
        </w:rPr>
        <w:t>附件</w:t>
      </w:r>
      <w:r>
        <w:rPr>
          <w:rFonts w:hint="eastAsia" w:ascii="宋体" w:hAnsi="宋体" w:eastAsia="宋体"/>
          <w:color w:val="auto"/>
          <w:sz w:val="24"/>
          <w:szCs w:val="24"/>
          <w:lang w:val="en-US" w:eastAsia="zh-CN"/>
        </w:rPr>
        <w:t>九</w:t>
      </w:r>
      <w:r>
        <w:rPr>
          <w:rFonts w:hint="eastAsia" w:ascii="宋体" w:hAnsi="宋体" w:eastAsia="宋体"/>
          <w:color w:val="auto"/>
          <w:sz w:val="24"/>
          <w:szCs w:val="24"/>
        </w:rPr>
        <w:t xml:space="preserve"> 政府采购政策功能相关说明</w:t>
      </w:r>
      <w:bookmarkEnd w:id="89"/>
      <w:bookmarkEnd w:id="90"/>
      <w:bookmarkEnd w:id="91"/>
      <w:bookmarkEnd w:id="92"/>
      <w:bookmarkEnd w:id="93"/>
    </w:p>
    <w:p w14:paraId="6EC33548">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14:paraId="3BA0A26C">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14:paraId="206ABDB4">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14:paraId="78E9BA4B">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14:paraId="62B7FC91">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14:paraId="5F5DCEA0">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14:paraId="7F110B11">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14:paraId="63886EA4">
      <w:pPr>
        <w:spacing w:line="440" w:lineRule="atLeast"/>
        <w:jc w:val="left"/>
        <w:rPr>
          <w:rFonts w:ascii="宋体" w:hAnsi="宋体"/>
          <w:b/>
          <w:color w:val="auto"/>
          <w:sz w:val="22"/>
        </w:rPr>
      </w:pPr>
      <w:r>
        <w:rPr>
          <w:rFonts w:hint="eastAsia" w:ascii="宋体" w:hAnsi="宋体"/>
          <w:b/>
          <w:color w:val="auto"/>
          <w:sz w:val="22"/>
        </w:rPr>
        <w:t>（1）符合中小企业划分标准；</w:t>
      </w:r>
    </w:p>
    <w:p w14:paraId="35028352">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14:paraId="7A1FDF9C">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14:paraId="693ABDA4">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14:paraId="0897DE47">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14:paraId="753B6FE8">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14:paraId="6E071613">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w:t>
      </w:r>
      <w:r>
        <w:rPr>
          <w:rFonts w:hint="eastAsia" w:ascii="宋体" w:hAnsi="宋体"/>
          <w:color w:val="auto"/>
          <w:sz w:val="22"/>
          <w:u w:val="single"/>
          <w:lang w:val="en-US" w:eastAsia="zh-CN"/>
        </w:rPr>
        <w:t>资格</w:t>
      </w:r>
      <w:r>
        <w:rPr>
          <w:rFonts w:hint="eastAsia" w:ascii="宋体" w:hAnsi="宋体"/>
          <w:color w:val="auto"/>
          <w:sz w:val="22"/>
          <w:u w:val="single"/>
        </w:rPr>
        <w:t>文件中）</w:t>
      </w:r>
      <w:r>
        <w:rPr>
          <w:rFonts w:hint="eastAsia" w:ascii="宋体" w:hAnsi="宋体"/>
          <w:color w:val="auto"/>
          <w:sz w:val="22"/>
        </w:rPr>
        <w:t>：</w:t>
      </w:r>
    </w:p>
    <w:p w14:paraId="026B50A7">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14:paraId="6AF8A6FF">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lang w:val="en-US" w:eastAsia="zh-CN"/>
        </w:rPr>
        <w:t>资格</w:t>
      </w:r>
      <w:r>
        <w:rPr>
          <w:rFonts w:hint="eastAsia" w:ascii="宋体" w:hAnsi="宋体"/>
          <w:color w:val="auto"/>
          <w:sz w:val="22"/>
          <w:u w:val="single"/>
        </w:rPr>
        <w:t>文件中）</w:t>
      </w:r>
      <w:r>
        <w:rPr>
          <w:rFonts w:hint="eastAsia" w:ascii="宋体" w:hAnsi="宋体"/>
          <w:color w:val="auto"/>
          <w:sz w:val="22"/>
        </w:rPr>
        <w:t>：</w:t>
      </w:r>
    </w:p>
    <w:p w14:paraId="11265034">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14:paraId="4DD755DE">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w:t>
      </w:r>
      <w:r>
        <w:rPr>
          <w:rFonts w:hint="eastAsia" w:ascii="宋体" w:hAnsi="宋体"/>
          <w:color w:val="auto"/>
          <w:sz w:val="22"/>
          <w:u w:val="single"/>
          <w:lang w:val="en-US" w:eastAsia="zh-CN"/>
        </w:rPr>
        <w:t>资格</w:t>
      </w:r>
      <w:r>
        <w:rPr>
          <w:rFonts w:hint="eastAsia" w:ascii="宋体" w:hAnsi="宋体"/>
          <w:color w:val="auto"/>
          <w:sz w:val="22"/>
          <w:u w:val="single"/>
        </w:rPr>
        <w:t>文件中）</w:t>
      </w:r>
      <w:r>
        <w:rPr>
          <w:rFonts w:hint="eastAsia" w:ascii="宋体" w:hAnsi="宋体"/>
          <w:color w:val="auto"/>
          <w:sz w:val="22"/>
        </w:rPr>
        <w:t>：</w:t>
      </w:r>
    </w:p>
    <w:p w14:paraId="006F28AD">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14:paraId="7EDEA1CB">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14:paraId="29B7ADA1">
      <w:pPr>
        <w:pStyle w:val="18"/>
        <w:spacing w:line="440" w:lineRule="exact"/>
        <w:jc w:val="center"/>
        <w:rPr>
          <w:rFonts w:ascii="宋体" w:hAnsi="宋体"/>
          <w:b/>
          <w:bCs/>
          <w:color w:val="auto"/>
          <w:sz w:val="24"/>
        </w:rPr>
      </w:pPr>
      <w:r>
        <w:rPr>
          <w:rFonts w:ascii="宋体" w:hAnsi="宋体"/>
          <w:b/>
          <w:bCs/>
          <w:color w:val="auto"/>
          <w:sz w:val="24"/>
        </w:rPr>
        <w:t>中小企业声明函（工程、服务）</w:t>
      </w:r>
    </w:p>
    <w:p w14:paraId="2ACDE6F6">
      <w:pPr>
        <w:pStyle w:val="18"/>
        <w:spacing w:before="5" w:line="440" w:lineRule="exact"/>
        <w:rPr>
          <w:rFonts w:ascii="宋体" w:hAnsi="宋体"/>
          <w:b/>
          <w:color w:val="auto"/>
          <w:sz w:val="22"/>
          <w:szCs w:val="22"/>
        </w:rPr>
      </w:pPr>
    </w:p>
    <w:p w14:paraId="3B9EA3BC">
      <w:pPr>
        <w:pStyle w:val="18"/>
        <w:spacing w:line="480" w:lineRule="exact"/>
        <w:ind w:right="-1" w:firstLine="440" w:firstLineChars="2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25CDBC91">
      <w:pPr>
        <w:pStyle w:val="209"/>
        <w:tabs>
          <w:tab w:val="left" w:pos="1025"/>
        </w:tabs>
        <w:spacing w:line="480" w:lineRule="exact"/>
        <w:ind w:firstLine="440"/>
        <w:rPr>
          <w:rFonts w:ascii="宋体" w:hAnsi="宋体"/>
          <w:color w:val="auto"/>
          <w:sz w:val="22"/>
        </w:rPr>
      </w:pPr>
      <w:r>
        <w:rPr>
          <w:rFonts w:hint="eastAsia" w:ascii="宋体" w:hAnsi="宋体"/>
          <w:color w:val="auto"/>
          <w:sz w:val="22"/>
        </w:rPr>
        <w:t>1</w:t>
      </w:r>
      <w:r>
        <w:rPr>
          <w:rFonts w:ascii="宋体" w:hAnsi="宋体"/>
          <w:color w:val="auto"/>
          <w:sz w:val="22"/>
        </w:rPr>
        <w:t>.</w:t>
      </w:r>
      <w:r>
        <w:rPr>
          <w:rFonts w:ascii="宋体" w:hAnsi="宋体"/>
          <w:color w:val="auto"/>
          <w:sz w:val="22"/>
          <w:u w:val="single"/>
        </w:rPr>
        <w:t>（标的名称）</w:t>
      </w:r>
      <w:r>
        <w:rPr>
          <w:rFonts w:ascii="宋体" w:hAnsi="宋体"/>
          <w:color w:val="auto"/>
          <w:sz w:val="22"/>
        </w:rPr>
        <w:t>，属于（</w:t>
      </w:r>
      <w:r>
        <w:rPr>
          <w:rFonts w:hint="eastAsia" w:ascii="宋体" w:hAnsi="宋体" w:cs="宋体"/>
          <w:color w:val="auto"/>
          <w:sz w:val="22"/>
          <w:szCs w:val="22"/>
          <w:u w:val="single"/>
        </w:rPr>
        <w:t>其他未列明行业</w:t>
      </w:r>
      <w:r>
        <w:rPr>
          <w:rFonts w:ascii="宋体" w:hAnsi="宋体"/>
          <w:color w:val="auto"/>
          <w:sz w:val="22"/>
        </w:rPr>
        <w:t>）；承建（承接）企业为</w:t>
      </w:r>
      <w:r>
        <w:rPr>
          <w:rFonts w:ascii="宋体" w:hAnsi="宋体"/>
          <w:color w:val="auto"/>
          <w:sz w:val="22"/>
          <w:u w:val="single"/>
        </w:rPr>
        <w:t>（企业名称）</w:t>
      </w:r>
      <w:r>
        <w:rPr>
          <w:rFonts w:ascii="宋体" w:hAnsi="宋体"/>
          <w:color w:val="auto"/>
          <w:sz w:val="22"/>
        </w:rPr>
        <w:t>，从业人员</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人，营业收入为</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万元，资产总额为</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万元，属于</w:t>
      </w:r>
      <w:r>
        <w:rPr>
          <w:rFonts w:ascii="宋体" w:hAnsi="宋体"/>
          <w:color w:val="auto"/>
          <w:sz w:val="22"/>
          <w:u w:val="single"/>
        </w:rPr>
        <w:t>（中型企业、小型企业、微型企业）</w:t>
      </w:r>
      <w:r>
        <w:rPr>
          <w:rFonts w:ascii="宋体" w:hAnsi="宋体"/>
          <w:color w:val="auto"/>
          <w:sz w:val="22"/>
        </w:rPr>
        <w:t>；</w:t>
      </w:r>
    </w:p>
    <w:p w14:paraId="7F90609F">
      <w:pPr>
        <w:pStyle w:val="209"/>
        <w:tabs>
          <w:tab w:val="left" w:pos="1243"/>
          <w:tab w:val="left" w:pos="1806"/>
          <w:tab w:val="left" w:pos="5005"/>
          <w:tab w:val="left" w:pos="7213"/>
        </w:tabs>
        <w:spacing w:line="480" w:lineRule="exact"/>
        <w:ind w:right="258" w:firstLine="440"/>
        <w:rPr>
          <w:rFonts w:ascii="宋体" w:hAnsi="宋体"/>
          <w:color w:val="auto"/>
          <w:sz w:val="22"/>
        </w:rPr>
      </w:pPr>
      <w:r>
        <w:rPr>
          <w:rFonts w:hint="eastAsia" w:ascii="宋体" w:hAnsi="宋体"/>
          <w:color w:val="auto"/>
          <w:sz w:val="22"/>
        </w:rPr>
        <w:t>2</w:t>
      </w:r>
      <w:r>
        <w:rPr>
          <w:rFonts w:ascii="宋体" w:hAnsi="宋体"/>
          <w:color w:val="auto"/>
          <w:sz w:val="22"/>
        </w:rPr>
        <w:t>.</w:t>
      </w:r>
      <w:r>
        <w:rPr>
          <w:rFonts w:ascii="宋体" w:hAnsi="宋体"/>
          <w:color w:val="auto"/>
          <w:sz w:val="22"/>
          <w:u w:val="single"/>
        </w:rPr>
        <w:t>（标的名称）</w:t>
      </w:r>
      <w:r>
        <w:rPr>
          <w:rFonts w:ascii="宋体" w:hAnsi="宋体"/>
          <w:color w:val="auto"/>
          <w:sz w:val="22"/>
        </w:rPr>
        <w:t>，属于</w:t>
      </w:r>
      <w:r>
        <w:rPr>
          <w:rFonts w:ascii="宋体" w:hAnsi="宋体"/>
          <w:color w:val="auto"/>
          <w:sz w:val="22"/>
          <w:u w:val="single"/>
        </w:rPr>
        <w:t>（采购文件中明确的所属行业）</w:t>
      </w:r>
      <w:r>
        <w:rPr>
          <w:rFonts w:ascii="宋体" w:hAnsi="宋体"/>
          <w:color w:val="auto"/>
          <w:sz w:val="22"/>
        </w:rPr>
        <w:t>；承建（承接）企业为</w:t>
      </w:r>
      <w:r>
        <w:rPr>
          <w:rFonts w:ascii="宋体" w:hAnsi="宋体"/>
          <w:color w:val="auto"/>
          <w:sz w:val="22"/>
          <w:u w:val="single"/>
        </w:rPr>
        <w:t>（企业名称）</w:t>
      </w:r>
      <w:r>
        <w:rPr>
          <w:rFonts w:ascii="宋体" w:hAnsi="宋体"/>
          <w:color w:val="auto"/>
          <w:sz w:val="22"/>
        </w:rPr>
        <w:t>，从业人员</w:t>
      </w:r>
      <w:r>
        <w:rPr>
          <w:rFonts w:ascii="宋体" w:hAnsi="宋体"/>
          <w:color w:val="auto"/>
          <w:sz w:val="22"/>
          <w:u w:val="single"/>
        </w:rPr>
        <w:t xml:space="preserve"> </w:t>
      </w:r>
      <w:r>
        <w:rPr>
          <w:rFonts w:ascii="宋体" w:hAnsi="宋体"/>
          <w:color w:val="auto"/>
          <w:sz w:val="22"/>
          <w:u w:val="single"/>
        </w:rPr>
        <w:tab/>
      </w:r>
      <w:r>
        <w:rPr>
          <w:rFonts w:ascii="宋体" w:hAnsi="宋体"/>
          <w:color w:val="auto"/>
          <w:sz w:val="22"/>
        </w:rPr>
        <w:t>人，营业收入为</w:t>
      </w:r>
      <w:r>
        <w:rPr>
          <w:rFonts w:ascii="宋体" w:hAnsi="宋体"/>
          <w:color w:val="auto"/>
          <w:sz w:val="22"/>
          <w:u w:val="single"/>
        </w:rPr>
        <w:t xml:space="preserve"> </w:t>
      </w:r>
      <w:r>
        <w:rPr>
          <w:rFonts w:hint="eastAsia" w:ascii="宋体" w:hAnsi="宋体"/>
          <w:color w:val="auto"/>
          <w:sz w:val="22"/>
          <w:u w:val="single"/>
        </w:rPr>
        <w:t xml:space="preserve">  </w:t>
      </w:r>
      <w:r>
        <w:rPr>
          <w:rFonts w:ascii="宋体" w:hAnsi="宋体"/>
          <w:color w:val="auto"/>
          <w:sz w:val="22"/>
        </w:rPr>
        <w:t>万元，资产总额为</w:t>
      </w:r>
      <w:r>
        <w:rPr>
          <w:rFonts w:ascii="宋体" w:hAnsi="宋体"/>
          <w:color w:val="auto"/>
          <w:sz w:val="22"/>
          <w:u w:val="single"/>
        </w:rPr>
        <w:t xml:space="preserve">    </w:t>
      </w:r>
      <w:r>
        <w:rPr>
          <w:rFonts w:ascii="宋体" w:hAnsi="宋体"/>
          <w:color w:val="auto"/>
          <w:sz w:val="22"/>
        </w:rPr>
        <w:t>万元，属于</w:t>
      </w:r>
      <w:r>
        <w:rPr>
          <w:rFonts w:ascii="宋体" w:hAnsi="宋体"/>
          <w:color w:val="auto"/>
          <w:sz w:val="22"/>
          <w:u w:val="single"/>
        </w:rPr>
        <w:t>（中型企业、小型企业、微型企业）</w:t>
      </w:r>
      <w:r>
        <w:rPr>
          <w:rFonts w:ascii="宋体" w:hAnsi="宋体"/>
          <w:color w:val="auto"/>
          <w:sz w:val="22"/>
        </w:rPr>
        <w:t>；</w:t>
      </w:r>
    </w:p>
    <w:p w14:paraId="50C23237">
      <w:pPr>
        <w:pStyle w:val="18"/>
        <w:spacing w:before="11" w:line="480" w:lineRule="exact"/>
        <w:ind w:left="860"/>
        <w:rPr>
          <w:rFonts w:ascii="宋体" w:hAnsi="宋体"/>
          <w:color w:val="auto"/>
          <w:sz w:val="22"/>
          <w:szCs w:val="22"/>
        </w:rPr>
      </w:pPr>
      <w:r>
        <w:rPr>
          <w:rFonts w:ascii="宋体" w:hAnsi="宋体"/>
          <w:color w:val="auto"/>
          <w:sz w:val="22"/>
          <w:szCs w:val="22"/>
        </w:rPr>
        <w:t>……</w:t>
      </w:r>
    </w:p>
    <w:p w14:paraId="728F61CD">
      <w:pPr>
        <w:pStyle w:val="18"/>
        <w:spacing w:before="108"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6C0B48D3">
      <w:pPr>
        <w:pStyle w:val="18"/>
        <w:spacing w:line="480" w:lineRule="exact"/>
        <w:ind w:right="375" w:firstLine="860"/>
        <w:rPr>
          <w:rFonts w:ascii="宋体" w:hAnsi="宋体"/>
          <w:color w:val="auto"/>
          <w:sz w:val="22"/>
          <w:szCs w:val="22"/>
        </w:rPr>
      </w:pPr>
      <w:r>
        <w:rPr>
          <w:rFonts w:ascii="宋体" w:hAnsi="宋体"/>
          <w:color w:val="auto"/>
          <w:sz w:val="22"/>
          <w:szCs w:val="22"/>
        </w:rPr>
        <w:t>本企业对上述声明内容的真实性负责。如有虚假，将依法承担相应责任。</w:t>
      </w:r>
    </w:p>
    <w:p w14:paraId="1B1D1E2A">
      <w:pPr>
        <w:pStyle w:val="18"/>
        <w:spacing w:before="29" w:line="480" w:lineRule="exact"/>
        <w:ind w:left="4060" w:right="2166"/>
        <w:rPr>
          <w:rFonts w:ascii="宋体" w:hAnsi="宋体"/>
          <w:color w:val="auto"/>
          <w:sz w:val="22"/>
          <w:szCs w:val="22"/>
        </w:rPr>
      </w:pPr>
    </w:p>
    <w:p w14:paraId="467B914E">
      <w:pPr>
        <w:pStyle w:val="18"/>
        <w:spacing w:before="29" w:line="480" w:lineRule="exact"/>
        <w:ind w:left="4060" w:right="2166"/>
        <w:rPr>
          <w:rFonts w:ascii="宋体" w:hAnsi="宋体"/>
          <w:color w:val="auto"/>
          <w:sz w:val="22"/>
          <w:szCs w:val="22"/>
        </w:rPr>
      </w:pPr>
      <w:r>
        <w:rPr>
          <w:rFonts w:ascii="宋体" w:hAnsi="宋体"/>
          <w:color w:val="auto"/>
          <w:sz w:val="22"/>
          <w:szCs w:val="22"/>
        </w:rPr>
        <w:t>企业名称（盖章）：</w:t>
      </w:r>
    </w:p>
    <w:p w14:paraId="694D793C">
      <w:pPr>
        <w:pStyle w:val="18"/>
        <w:spacing w:before="29" w:line="480" w:lineRule="exact"/>
        <w:ind w:left="4060" w:right="2166"/>
        <w:rPr>
          <w:rFonts w:ascii="宋体" w:hAnsi="宋体"/>
          <w:color w:val="auto"/>
          <w:sz w:val="22"/>
          <w:szCs w:val="22"/>
        </w:rPr>
      </w:pPr>
      <w:r>
        <w:rPr>
          <w:rFonts w:ascii="宋体" w:hAnsi="宋体"/>
          <w:color w:val="auto"/>
          <w:sz w:val="22"/>
          <w:szCs w:val="22"/>
        </w:rPr>
        <w:t>日期：</w:t>
      </w:r>
    </w:p>
    <w:p w14:paraId="3BCB4EFC">
      <w:pPr>
        <w:pStyle w:val="32"/>
        <w:shd w:val="clear" w:color="auto" w:fill="FFFFFF"/>
        <w:spacing w:before="0" w:beforeAutospacing="0" w:after="240" w:afterAutospacing="0" w:line="480" w:lineRule="exact"/>
        <w:rPr>
          <w:rFonts w:ascii="Arial" w:hAnsi="Arial" w:cs="Arial"/>
          <w:color w:val="auto"/>
          <w:sz w:val="22"/>
          <w:szCs w:val="22"/>
        </w:rPr>
      </w:pPr>
    </w:p>
    <w:p w14:paraId="499A0791">
      <w:pPr>
        <w:pStyle w:val="32"/>
        <w:shd w:val="clear" w:color="auto" w:fill="FFFFFF"/>
        <w:spacing w:before="0" w:beforeAutospacing="0" w:after="240" w:afterAutospacing="0" w:line="480" w:lineRule="exact"/>
        <w:rPr>
          <w:rFonts w:ascii="Arial" w:hAnsi="Arial" w:cs="Arial"/>
          <w:color w:val="auto"/>
          <w:szCs w:val="21"/>
        </w:rPr>
      </w:pPr>
    </w:p>
    <w:p w14:paraId="4A84DC08">
      <w:pPr>
        <w:pStyle w:val="32"/>
        <w:shd w:val="clear" w:color="auto" w:fill="FFFFFF"/>
        <w:spacing w:before="0" w:beforeAutospacing="0" w:after="240" w:afterAutospacing="0" w:line="480" w:lineRule="exact"/>
        <w:rPr>
          <w:rFonts w:ascii="Arial" w:hAnsi="Arial" w:cs="Arial"/>
          <w:color w:val="auto"/>
          <w:szCs w:val="21"/>
        </w:rPr>
      </w:pPr>
    </w:p>
    <w:p w14:paraId="702EA4A9">
      <w:pPr>
        <w:pStyle w:val="32"/>
        <w:shd w:val="clear" w:color="auto" w:fill="FFFFFF"/>
        <w:spacing w:before="0" w:beforeAutospacing="0" w:after="240" w:afterAutospacing="0" w:line="480" w:lineRule="exact"/>
        <w:rPr>
          <w:rFonts w:ascii="Arial" w:hAnsi="Arial" w:cs="Arial"/>
          <w:color w:val="auto"/>
          <w:szCs w:val="21"/>
        </w:rPr>
      </w:pPr>
    </w:p>
    <w:p w14:paraId="7FA79527">
      <w:pPr>
        <w:spacing w:line="440" w:lineRule="exact"/>
        <w:rPr>
          <w:rFonts w:hint="eastAsia" w:ascii="宋体" w:hAnsi="宋体"/>
          <w:color w:val="auto"/>
        </w:rPr>
      </w:pPr>
      <w:r>
        <w:rPr>
          <w:rFonts w:hint="eastAsia" w:ascii="宋体" w:hAnsi="宋体"/>
          <w:color w:val="auto"/>
        </w:rPr>
        <w:t>说明：</w:t>
      </w:r>
    </w:p>
    <w:p w14:paraId="1149A78B">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14:paraId="33A36F05">
      <w:pPr>
        <w:pStyle w:val="52"/>
        <w:rPr>
          <w:color w:val="auto"/>
        </w:rPr>
      </w:pPr>
    </w:p>
    <w:p w14:paraId="0044A887">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14:paraId="57D5E6DC">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14:paraId="1FDD7E43">
      <w:pPr>
        <w:spacing w:line="588" w:lineRule="exact"/>
        <w:rPr>
          <w:rFonts w:ascii="新宋体" w:hAnsi="新宋体" w:eastAsia="新宋体"/>
          <w:b/>
          <w:color w:val="auto"/>
          <w:spacing w:val="6"/>
          <w:sz w:val="30"/>
          <w:szCs w:val="30"/>
        </w:rPr>
      </w:pPr>
    </w:p>
    <w:p w14:paraId="472F8522">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14:paraId="297ECD87">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14:paraId="4C69A880">
      <w:pPr>
        <w:spacing w:line="588" w:lineRule="exact"/>
        <w:ind w:firstLine="440" w:firstLineChars="200"/>
        <w:rPr>
          <w:rFonts w:ascii="宋体" w:hAnsi="宋体" w:cs="宋体"/>
          <w:color w:val="auto"/>
          <w:sz w:val="22"/>
          <w:szCs w:val="22"/>
        </w:rPr>
      </w:pPr>
    </w:p>
    <w:p w14:paraId="58F902E3">
      <w:pPr>
        <w:spacing w:line="588" w:lineRule="exact"/>
        <w:ind w:firstLine="440" w:firstLineChars="200"/>
        <w:rPr>
          <w:rFonts w:ascii="宋体" w:hAnsi="宋体" w:cs="宋体"/>
          <w:color w:val="auto"/>
          <w:sz w:val="22"/>
          <w:szCs w:val="22"/>
        </w:rPr>
      </w:pPr>
    </w:p>
    <w:p w14:paraId="7EEA3862">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14:paraId="7A5328F2">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14:paraId="292393C3">
      <w:pPr>
        <w:pStyle w:val="18"/>
        <w:rPr>
          <w:color w:val="auto"/>
        </w:rPr>
      </w:pPr>
    </w:p>
    <w:p w14:paraId="35E5E665">
      <w:pPr>
        <w:pStyle w:val="18"/>
        <w:rPr>
          <w:color w:val="auto"/>
        </w:rPr>
      </w:pPr>
    </w:p>
    <w:p w14:paraId="131C7308">
      <w:pPr>
        <w:spacing w:line="588" w:lineRule="exact"/>
        <w:rPr>
          <w:rFonts w:ascii="宋体" w:hAnsi="宋体" w:cs="宋体"/>
          <w:color w:val="auto"/>
          <w:sz w:val="22"/>
          <w:szCs w:val="22"/>
        </w:rPr>
      </w:pPr>
      <w:r>
        <w:rPr>
          <w:rFonts w:hint="eastAsia" w:ascii="宋体" w:hAnsi="宋体" w:cs="宋体"/>
          <w:color w:val="auto"/>
          <w:sz w:val="22"/>
          <w:szCs w:val="22"/>
        </w:rPr>
        <w:t>备注说明：</w:t>
      </w:r>
    </w:p>
    <w:p w14:paraId="6CD0F975">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14:paraId="0E8DD062">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14:paraId="7E1D191B">
      <w:pPr>
        <w:spacing w:line="420" w:lineRule="exact"/>
        <w:rPr>
          <w:color w:val="auto"/>
        </w:rPr>
      </w:pPr>
    </w:p>
    <w:p w14:paraId="1806CDED">
      <w:pPr>
        <w:pStyle w:val="18"/>
        <w:rPr>
          <w:color w:val="auto"/>
        </w:rPr>
      </w:pPr>
    </w:p>
    <w:p w14:paraId="3826E96A">
      <w:pPr>
        <w:pStyle w:val="18"/>
        <w:rPr>
          <w:color w:val="auto"/>
        </w:rPr>
      </w:pPr>
    </w:p>
    <w:p w14:paraId="1E59E943">
      <w:pPr>
        <w:spacing w:line="440" w:lineRule="exact"/>
        <w:rPr>
          <w:rFonts w:ascii="宋体" w:hAnsi="宋体" w:cs="宋体"/>
          <w:b/>
          <w:color w:val="auto"/>
          <w:sz w:val="24"/>
        </w:rPr>
      </w:pPr>
    </w:p>
    <w:p w14:paraId="4E97853F">
      <w:pPr>
        <w:pStyle w:val="18"/>
        <w:rPr>
          <w:color w:val="auto"/>
        </w:rPr>
      </w:pPr>
    </w:p>
    <w:p w14:paraId="06DAA2D6">
      <w:pPr>
        <w:pStyle w:val="18"/>
        <w:rPr>
          <w:color w:val="auto"/>
        </w:rPr>
      </w:pPr>
    </w:p>
    <w:p w14:paraId="36EDFC2C">
      <w:pPr>
        <w:pStyle w:val="18"/>
        <w:rPr>
          <w:color w:val="auto"/>
        </w:rPr>
      </w:pPr>
    </w:p>
    <w:p w14:paraId="557CC4AD">
      <w:pPr>
        <w:pStyle w:val="18"/>
        <w:rPr>
          <w:color w:val="auto"/>
        </w:rPr>
      </w:pPr>
    </w:p>
    <w:p w14:paraId="7B8A3EDD">
      <w:pPr>
        <w:pStyle w:val="18"/>
        <w:rPr>
          <w:color w:val="auto"/>
        </w:rPr>
      </w:pPr>
    </w:p>
    <w:p w14:paraId="7DBE957A">
      <w:pPr>
        <w:pStyle w:val="18"/>
        <w:rPr>
          <w:color w:val="auto"/>
        </w:rPr>
      </w:pPr>
    </w:p>
    <w:p w14:paraId="104BC297">
      <w:pPr>
        <w:pStyle w:val="3"/>
        <w:spacing w:line="600" w:lineRule="exact"/>
        <w:jc w:val="center"/>
        <w:rPr>
          <w:rFonts w:ascii="黑体" w:hAnsi="黑体" w:eastAsia="黑体"/>
          <w:bCs/>
          <w:color w:val="auto"/>
          <w:sz w:val="36"/>
          <w:szCs w:val="36"/>
        </w:rPr>
      </w:pPr>
      <w:r>
        <w:rPr>
          <w:rFonts w:ascii="宋体" w:hAnsi="宋体" w:cs="宋体"/>
          <w:b/>
          <w:color w:val="auto"/>
          <w:sz w:val="24"/>
        </w:rPr>
        <w:br w:type="page"/>
      </w:r>
      <w:bookmarkEnd w:id="78"/>
      <w:bookmarkEnd w:id="82"/>
      <w:bookmarkStart w:id="94" w:name="_Toc230773793"/>
      <w:bookmarkStart w:id="95" w:name="_Toc9719"/>
      <w:r>
        <w:rPr>
          <w:rFonts w:hint="eastAsia" w:ascii="黑体" w:hAnsi="黑体" w:eastAsia="黑体"/>
          <w:bCs/>
          <w:color w:val="auto"/>
          <w:sz w:val="36"/>
          <w:szCs w:val="36"/>
        </w:rPr>
        <w:t>第</w:t>
      </w:r>
      <w:r>
        <w:rPr>
          <w:rFonts w:hint="eastAsia" w:ascii="黑体" w:hAnsi="黑体" w:eastAsia="黑体"/>
          <w:bCs/>
          <w:color w:val="auto"/>
          <w:sz w:val="36"/>
          <w:szCs w:val="36"/>
          <w:lang w:val="en-US" w:eastAsia="zh-CN"/>
        </w:rPr>
        <w:t>五</w:t>
      </w:r>
      <w:r>
        <w:rPr>
          <w:rFonts w:hint="eastAsia" w:ascii="黑体" w:hAnsi="黑体" w:eastAsia="黑体"/>
          <w:bCs/>
          <w:color w:val="auto"/>
          <w:sz w:val="36"/>
          <w:szCs w:val="36"/>
        </w:rPr>
        <w:t>部分  招标内容及要求</w:t>
      </w:r>
      <w:bookmarkEnd w:id="94"/>
      <w:bookmarkEnd w:id="95"/>
    </w:p>
    <w:p w14:paraId="7275AB66">
      <w:pPr>
        <w:numPr>
          <w:ilvl w:val="0"/>
          <w:numId w:val="0"/>
        </w:numPr>
        <w:ind w:left="480" w:leftChars="0" w:hanging="480" w:firstLineChars="0"/>
        <w:rPr>
          <w:rFonts w:ascii="宋体" w:hAnsi="宋体" w:cs="Arial"/>
          <w:color w:val="auto"/>
          <w:kern w:val="2"/>
          <w:sz w:val="22"/>
          <w:szCs w:val="22"/>
          <w:lang w:val="en-US" w:eastAsia="zh-CN" w:bidi="ar-SA"/>
        </w:rPr>
      </w:pPr>
      <w:bookmarkStart w:id="96" w:name="_Toc230773795"/>
    </w:p>
    <w:p w14:paraId="6D1FF3A9">
      <w:pPr>
        <w:keepNext w:val="0"/>
        <w:keepLines w:val="0"/>
        <w:pageBreakBefore w:val="0"/>
        <w:widowControl/>
        <w:numPr>
          <w:ilvl w:val="0"/>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rPr>
      </w:pPr>
      <w:bookmarkStart w:id="97" w:name="_Toc9343395"/>
      <w:r>
        <w:rPr>
          <w:rFonts w:hint="eastAsia" w:ascii="宋体" w:hAnsi="宋体" w:eastAsia="宋体" w:cs="宋体"/>
          <w:b/>
          <w:color w:val="auto"/>
          <w:sz w:val="22"/>
          <w:szCs w:val="22"/>
          <w:highlight w:val="none"/>
        </w:rPr>
        <w:t>项目内容：</w:t>
      </w:r>
      <w:r>
        <w:rPr>
          <w:rFonts w:hint="eastAsia" w:ascii="宋体" w:hAnsi="宋体" w:eastAsia="宋体" w:cs="宋体"/>
          <w:color w:val="auto"/>
          <w:sz w:val="22"/>
          <w:szCs w:val="22"/>
          <w:highlight w:val="none"/>
        </w:rPr>
        <w:t>按上级工作要求，立足自然资源系统履行“两统一”职责，突出调查数据成果的基础性和空间性，开展水资源基础调查。主要内容如下：</w:t>
      </w:r>
    </w:p>
    <w:p w14:paraId="440E4C40">
      <w:pPr>
        <w:keepNext w:val="0"/>
        <w:keepLines w:val="0"/>
        <w:pageBreakBefore w:val="0"/>
        <w:widowControl/>
        <w:numPr>
          <w:ilvl w:val="1"/>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工作目标</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Hans"/>
        </w:rPr>
        <w:t>水资源基础调查以国土“三调”和年度国土变更调查成果为统一底版，以陆域国土空间范围内的所有水体（液态水和固态水、淡水和咸水、地表水）为调查对象，充分发挥自然资源系统的优势，构建高效、顺畅的上下联动和部门合作共享工作机制，从自然资源的角度开展调查，掌握水资源空间分布、数量、质量和动态变化等状况，为自然资源管理、生态文明建设、国民经济和社会发展提供水资源基础信息。</w:t>
      </w:r>
    </w:p>
    <w:p w14:paraId="76DBDC4D">
      <w:pPr>
        <w:keepNext w:val="0"/>
        <w:keepLines w:val="0"/>
        <w:pageBreakBefore w:val="0"/>
        <w:widowControl/>
        <w:numPr>
          <w:ilvl w:val="1"/>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工作内容</w:t>
      </w:r>
    </w:p>
    <w:p w14:paraId="289AD60C">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水域空间调查。水域空间调查主要是调查特定时间点水体的空间位置、范围与面积情况。调查对象既包括国土“三调”和年度国土变更调查中的江河水面、湖泊水面、水库水面和坑塘水面等水域，也包括公园与绿地、工矿用地、科教文卫用地等建设用地范围内的水域。</w:t>
      </w:r>
    </w:p>
    <w:p w14:paraId="6142E606">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地表水储存量调查。开展地表水水下地形（水深）测量，结合水域空间调查成果，计算湖泊、水库、坑塘、河流水储存量。</w:t>
      </w:r>
    </w:p>
    <w:p w14:paraId="40B9E034">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水资源量调查。从水利部门共享地表水资源量相关数据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开展水资源周期和年度调查评价，成果提交时间及要求以上级主管部门要求为准。</w:t>
      </w:r>
    </w:p>
    <w:p w14:paraId="7C0DACFD">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水资源质量调查。从生态环境部门共享地表水资源质量相关数据，结合其他水质资料，获取地表水资源质量状况。</w:t>
      </w:r>
    </w:p>
    <w:p w14:paraId="55E1F02B">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年度变化调查。对水资源主要指标开展年度变化调查评价，包括湖泊、水库和江河等水体储存年度变化量，河湖库塘水面面积年度变化等，掌握水资源年度变化情况并形成年度成果。</w:t>
      </w:r>
    </w:p>
    <w:p w14:paraId="0F022E0B">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数据库建设。根据国家统一制定的水资源基础调查数据库建设标准，开展水资源基础调查数据库建设与维护工作，包括水域空间调查数据库、地表水储存量调查数据库等。收集共享的数据成果也纳入数据库。水资源基础调查数据库纳入自然资源三维立体时空数据库。</w:t>
      </w:r>
    </w:p>
    <w:p w14:paraId="7963B17A">
      <w:pPr>
        <w:keepNext w:val="0"/>
        <w:keepLines w:val="0"/>
        <w:pageBreakBefore w:val="0"/>
        <w:widowControl/>
        <w:numPr>
          <w:ilvl w:val="2"/>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成果统计分析评价。基于水资源调查成果，围绕自然资源管理需求，对水域空间、水存储量、水资源量等水资源主要指标开展现状及年度变化调查评价。</w:t>
      </w:r>
    </w:p>
    <w:p w14:paraId="7DED30B1">
      <w:pPr>
        <w:keepNext w:val="0"/>
        <w:keepLines w:val="0"/>
        <w:pageBreakBefore w:val="0"/>
        <w:widowControl/>
        <w:numPr>
          <w:ilvl w:val="0"/>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b w:val="0"/>
          <w:bCs/>
          <w:color w:val="auto"/>
          <w:sz w:val="22"/>
          <w:szCs w:val="22"/>
          <w:highlight w:val="none"/>
          <w:lang w:eastAsia="zh-Hans"/>
        </w:rPr>
      </w:pPr>
      <w:r>
        <w:rPr>
          <w:rFonts w:hint="eastAsia" w:ascii="宋体" w:hAnsi="宋体" w:eastAsia="宋体" w:cs="宋体"/>
          <w:b w:val="0"/>
          <w:bCs/>
          <w:color w:val="auto"/>
          <w:sz w:val="22"/>
          <w:szCs w:val="22"/>
          <w:highlight w:val="none"/>
        </w:rPr>
        <w:t>服务地点：</w:t>
      </w:r>
      <w:r>
        <w:rPr>
          <w:rFonts w:hint="eastAsia" w:ascii="宋体" w:hAnsi="宋体" w:eastAsia="宋体" w:cs="宋体"/>
          <w:b w:val="0"/>
          <w:bCs/>
          <w:color w:val="auto"/>
          <w:sz w:val="22"/>
          <w:szCs w:val="22"/>
          <w:highlight w:val="none"/>
          <w:lang w:val="en-US" w:eastAsia="zh-CN"/>
        </w:rPr>
        <w:t>温州市龙湾区</w:t>
      </w:r>
      <w:r>
        <w:rPr>
          <w:rFonts w:hint="eastAsia" w:ascii="宋体" w:hAnsi="宋体" w:eastAsia="宋体" w:cs="宋体"/>
          <w:b w:val="0"/>
          <w:bCs/>
          <w:color w:val="auto"/>
          <w:sz w:val="22"/>
          <w:szCs w:val="22"/>
          <w:highlight w:val="none"/>
          <w:lang w:eastAsia="zh-Hans"/>
        </w:rPr>
        <w:t>。</w:t>
      </w:r>
    </w:p>
    <w:p w14:paraId="5B4E4D93">
      <w:pPr>
        <w:keepNext w:val="0"/>
        <w:keepLines w:val="0"/>
        <w:pageBreakBefore w:val="0"/>
        <w:widowControl/>
        <w:numPr>
          <w:ilvl w:val="0"/>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服务期限：</w:t>
      </w:r>
      <w:r>
        <w:rPr>
          <w:rFonts w:hint="eastAsia" w:ascii="宋体" w:hAnsi="宋体" w:eastAsia="宋体" w:cs="宋体"/>
          <w:b w:val="0"/>
          <w:bCs/>
          <w:color w:val="auto"/>
          <w:sz w:val="22"/>
          <w:szCs w:val="22"/>
          <w:highlight w:val="none"/>
          <w:lang w:val="zh-CN" w:eastAsia="zh-Hans"/>
        </w:rPr>
        <w:t>按《浙江省水资源基础调查实施方案（2024-2026年）》及相关文件要求执行，若上级主管部门对相关内容要求有调整的，按照调整后的新要求执行。</w:t>
      </w:r>
    </w:p>
    <w:p w14:paraId="53DA6599">
      <w:pPr>
        <w:keepNext w:val="0"/>
        <w:keepLines w:val="0"/>
        <w:pageBreakBefore w:val="0"/>
        <w:widowControl/>
        <w:numPr>
          <w:ilvl w:val="0"/>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付款方式</w:t>
      </w:r>
    </w:p>
    <w:p w14:paraId="422AA802">
      <w:pPr>
        <w:keepNext w:val="0"/>
        <w:keepLines w:val="0"/>
        <w:pageBreakBefore w:val="0"/>
        <w:widowControl/>
        <w:numPr>
          <w:ilvl w:val="1"/>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本项目合同签订后</w:t>
      </w:r>
      <w:r>
        <w:rPr>
          <w:rFonts w:hint="eastAsia" w:ascii="宋体" w:hAnsi="宋体" w:eastAsia="宋体" w:cs="宋体"/>
          <w:color w:val="auto"/>
          <w:sz w:val="22"/>
          <w:szCs w:val="22"/>
          <w:highlight w:val="none"/>
        </w:rPr>
        <w:t>并收到乙方提供合法有效的增值税发票后7个工作日内支付合同金额的40%作为预付款</w:t>
      </w:r>
      <w:r>
        <w:rPr>
          <w:rFonts w:hint="eastAsia" w:ascii="宋体" w:hAnsi="宋体" w:eastAsia="宋体" w:cs="宋体"/>
          <w:color w:val="auto"/>
          <w:sz w:val="22"/>
          <w:szCs w:val="22"/>
          <w:highlight w:val="none"/>
          <w:lang w:eastAsia="zh-Hans"/>
        </w:rPr>
        <w:t>。</w:t>
      </w:r>
    </w:p>
    <w:p w14:paraId="1ECCFBDC">
      <w:pPr>
        <w:keepNext w:val="0"/>
        <w:keepLines w:val="0"/>
        <w:pageBreakBefore w:val="0"/>
        <w:widowControl/>
        <w:numPr>
          <w:ilvl w:val="1"/>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完成2025年上级规定的工作内容后，经采购人确认或提交上级主管部门质检（验收）通过后7个工作日内，采购人向中标供应商支付合同金额的 30%。</w:t>
      </w:r>
    </w:p>
    <w:p w14:paraId="429D9C1A">
      <w:pPr>
        <w:keepNext w:val="0"/>
        <w:keepLines w:val="0"/>
        <w:pageBreakBefore w:val="0"/>
        <w:widowControl/>
        <w:numPr>
          <w:ilvl w:val="1"/>
          <w:numId w:val="2"/>
        </w:numPr>
        <w:kinsoku/>
        <w:wordWrap/>
        <w:overflowPunct/>
        <w:topLinePunct w:val="0"/>
        <w:autoSpaceDE/>
        <w:autoSpaceDN/>
        <w:bidi w:val="0"/>
        <w:adjustRightInd/>
        <w:snapToGrid w:val="0"/>
        <w:spacing w:line="440" w:lineRule="exact"/>
        <w:ind w:left="680" w:right="0" w:hanging="680"/>
        <w:jc w:val="left"/>
        <w:textAlignment w:val="auto"/>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完成该项目全部工作内容后，经采购人确认或提交上级主管部门质检（验收） 通过后 7 个工作日内，采购人向中标供应商支付合同金额的 30%。</w:t>
      </w:r>
    </w:p>
    <w:p w14:paraId="18EFEF5D">
      <w:pPr>
        <w:keepNext w:val="0"/>
        <w:keepLines w:val="0"/>
        <w:pageBreakBefore w:val="0"/>
        <w:widowControl/>
        <w:numPr>
          <w:ilvl w:val="1"/>
          <w:numId w:val="2"/>
        </w:numPr>
        <w:kinsoku/>
        <w:wordWrap/>
        <w:overflowPunct/>
        <w:topLinePunct w:val="0"/>
        <w:autoSpaceDE/>
        <w:autoSpaceDN/>
        <w:bidi w:val="0"/>
        <w:adjustRightInd/>
        <w:snapToGrid w:val="0"/>
        <w:spacing w:line="440" w:lineRule="exact"/>
        <w:ind w:left="680" w:right="0" w:hanging="680"/>
        <w:jc w:val="left"/>
        <w:textAlignment w:val="auto"/>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上述具体款项支付以财政拨款到位情况为准</w:t>
      </w:r>
      <w:r>
        <w:rPr>
          <w:rFonts w:hint="eastAsia" w:ascii="宋体" w:hAnsi="宋体" w:eastAsia="宋体" w:cs="宋体"/>
          <w:color w:val="auto"/>
          <w:sz w:val="22"/>
          <w:szCs w:val="22"/>
          <w:highlight w:val="none"/>
          <w:lang w:eastAsia="zh-Hans"/>
        </w:rPr>
        <w:t>。</w:t>
      </w:r>
    </w:p>
    <w:p w14:paraId="40F38C97">
      <w:pPr>
        <w:pStyle w:val="2"/>
        <w:rPr>
          <w:rFonts w:hint="eastAsia"/>
          <w:color w:val="auto"/>
          <w:lang w:eastAsia="zh-Hans"/>
        </w:rPr>
      </w:pPr>
    </w:p>
    <w:p w14:paraId="66367C5E">
      <w:pPr>
        <w:rPr>
          <w:rFonts w:hint="eastAsia" w:ascii="黑体" w:hAnsi="黑体" w:eastAsia="黑体"/>
          <w:bCs/>
          <w:color w:val="auto"/>
          <w:sz w:val="36"/>
          <w:szCs w:val="36"/>
        </w:rPr>
      </w:pPr>
      <w:r>
        <w:rPr>
          <w:rFonts w:hint="eastAsia" w:ascii="黑体" w:hAnsi="黑体" w:eastAsia="黑体"/>
          <w:bCs/>
          <w:color w:val="auto"/>
          <w:sz w:val="36"/>
          <w:szCs w:val="36"/>
        </w:rPr>
        <w:br w:type="page"/>
      </w:r>
    </w:p>
    <w:p w14:paraId="7E252B89">
      <w:pPr>
        <w:pStyle w:val="3"/>
        <w:spacing w:line="600" w:lineRule="exact"/>
        <w:jc w:val="center"/>
        <w:rPr>
          <w:rFonts w:ascii="黑体" w:hAnsi="黑体"/>
          <w:bCs/>
          <w:color w:val="auto"/>
          <w:sz w:val="36"/>
          <w:szCs w:val="36"/>
        </w:rPr>
      </w:pPr>
      <w:bookmarkStart w:id="98" w:name="_Toc32055"/>
      <w:r>
        <w:rPr>
          <w:rFonts w:hint="eastAsia" w:ascii="黑体" w:hAnsi="黑体" w:eastAsia="黑体"/>
          <w:bCs/>
          <w:color w:val="auto"/>
          <w:sz w:val="36"/>
          <w:szCs w:val="36"/>
        </w:rPr>
        <w:t>第</w:t>
      </w:r>
      <w:r>
        <w:rPr>
          <w:rFonts w:hint="eastAsia" w:ascii="黑体" w:hAnsi="黑体" w:eastAsia="黑体"/>
          <w:bCs/>
          <w:color w:val="auto"/>
          <w:sz w:val="36"/>
          <w:szCs w:val="36"/>
          <w:lang w:val="en-US" w:eastAsia="zh-CN"/>
        </w:rPr>
        <w:t>六</w:t>
      </w:r>
      <w:r>
        <w:rPr>
          <w:rFonts w:hint="eastAsia" w:ascii="黑体" w:hAnsi="黑体" w:eastAsia="黑体"/>
          <w:bCs/>
          <w:color w:val="auto"/>
          <w:sz w:val="36"/>
          <w:szCs w:val="36"/>
        </w:rPr>
        <w:t>部分  评标原则及方法</w:t>
      </w:r>
      <w:bookmarkEnd w:id="96"/>
      <w:bookmarkEnd w:id="97"/>
      <w:bookmarkEnd w:id="98"/>
    </w:p>
    <w:p w14:paraId="4DAEFD79">
      <w:pPr>
        <w:pStyle w:val="18"/>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14:paraId="77D809CD">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14:paraId="6B049C84">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141E23BA">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14:paraId="2B94DECD">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14:paraId="79A6B93E">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14:paraId="7BFEAEBA">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14:paraId="187B3355">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14:paraId="0DA9BA82">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14:paraId="282E3C5F">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69E02B02">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14:paraId="6D0512B5">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14:paraId="6E7CBE0F">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14:paraId="0D51BE07">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14:paraId="38A04BE3">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14:paraId="7571C374">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26968E4B">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14:paraId="79B48795">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w:t>
      </w:r>
      <w:r>
        <w:rPr>
          <w:rFonts w:hint="eastAsia" w:ascii="宋体" w:hAnsi="宋体" w:cs="宋体"/>
          <w:color w:val="auto"/>
          <w:sz w:val="22"/>
          <w:szCs w:val="22"/>
          <w:lang w:val="en-US" w:eastAsia="zh-CN"/>
        </w:rPr>
        <w:t>9</w:t>
      </w:r>
      <w:r>
        <w:rPr>
          <w:rFonts w:ascii="宋体" w:hAnsi="宋体" w:cs="宋体"/>
          <w:color w:val="auto"/>
          <w:sz w:val="22"/>
          <w:szCs w:val="22"/>
        </w:rPr>
        <w:t>0</w:t>
      </w:r>
      <w:r>
        <w:rPr>
          <w:rFonts w:hint="eastAsia" w:ascii="宋体" w:hAnsi="宋体" w:cs="宋体"/>
          <w:color w:val="auto"/>
          <w:sz w:val="22"/>
          <w:szCs w:val="22"/>
        </w:rPr>
        <w:t>分（商务技术权值</w:t>
      </w:r>
      <w:r>
        <w:rPr>
          <w:rFonts w:hint="eastAsia" w:ascii="宋体" w:hAnsi="宋体" w:cs="宋体"/>
          <w:color w:val="auto"/>
          <w:sz w:val="22"/>
          <w:szCs w:val="22"/>
          <w:lang w:val="en-US" w:eastAsia="zh-CN"/>
        </w:rPr>
        <w:t>9</w:t>
      </w:r>
      <w:r>
        <w:rPr>
          <w:rFonts w:ascii="宋体" w:hAnsi="宋体" w:cs="宋体"/>
          <w:color w:val="auto"/>
          <w:sz w:val="22"/>
          <w:szCs w:val="22"/>
        </w:rPr>
        <w:t>0</w:t>
      </w:r>
      <w:r>
        <w:rPr>
          <w:rFonts w:hint="eastAsia" w:ascii="宋体" w:hAnsi="宋体" w:cs="宋体"/>
          <w:color w:val="auto"/>
          <w:sz w:val="22"/>
          <w:szCs w:val="22"/>
        </w:rPr>
        <w:t>%），价格</w:t>
      </w:r>
      <w:r>
        <w:rPr>
          <w:rFonts w:hint="eastAsia" w:ascii="宋体" w:hAnsi="宋体" w:cs="宋体"/>
          <w:color w:val="auto"/>
          <w:sz w:val="22"/>
          <w:szCs w:val="22"/>
          <w:lang w:val="en-US" w:eastAsia="zh-CN"/>
        </w:rPr>
        <w:t>1</w:t>
      </w:r>
      <w:r>
        <w:rPr>
          <w:rFonts w:ascii="宋体" w:hAnsi="宋体" w:cs="宋体"/>
          <w:color w:val="auto"/>
          <w:sz w:val="22"/>
          <w:szCs w:val="22"/>
        </w:rPr>
        <w:t>0</w:t>
      </w:r>
      <w:r>
        <w:rPr>
          <w:rFonts w:hint="eastAsia" w:ascii="宋体" w:hAnsi="宋体" w:cs="宋体"/>
          <w:color w:val="auto"/>
          <w:sz w:val="22"/>
          <w:szCs w:val="22"/>
        </w:rPr>
        <w:t>分（价格权值</w:t>
      </w:r>
      <w:r>
        <w:rPr>
          <w:rFonts w:hint="eastAsia" w:ascii="宋体" w:hAnsi="宋体" w:cs="宋体"/>
          <w:color w:val="auto"/>
          <w:sz w:val="22"/>
          <w:szCs w:val="22"/>
          <w:lang w:val="en-US" w:eastAsia="zh-CN"/>
        </w:rPr>
        <w:t>1</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14:paraId="5CA18434">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14:paraId="0870EB96">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14:paraId="1FF431AB">
      <w:pPr>
        <w:spacing w:line="440" w:lineRule="exact"/>
        <w:rPr>
          <w:rFonts w:ascii="宋体" w:hAnsi="宋体" w:cs="宋体"/>
          <w:color w:val="auto"/>
          <w:sz w:val="22"/>
          <w:szCs w:val="22"/>
        </w:rPr>
      </w:pPr>
      <w:r>
        <w:rPr>
          <w:rFonts w:hint="eastAsia" w:ascii="宋体" w:hAnsi="宋体" w:cs="宋体"/>
          <w:color w:val="auto"/>
          <w:sz w:val="22"/>
          <w:szCs w:val="22"/>
        </w:rPr>
        <w:t>1.   商务技术分的评定（</w:t>
      </w:r>
      <w:r>
        <w:rPr>
          <w:rFonts w:hint="eastAsia" w:ascii="宋体" w:hAnsi="宋体" w:cs="宋体"/>
          <w:color w:val="auto"/>
          <w:sz w:val="22"/>
          <w:szCs w:val="22"/>
          <w:lang w:val="en-US" w:eastAsia="zh-CN"/>
        </w:rPr>
        <w:t>9</w:t>
      </w:r>
      <w:r>
        <w:rPr>
          <w:rFonts w:ascii="宋体" w:hAnsi="宋体" w:cs="宋体"/>
          <w:color w:val="auto"/>
          <w:sz w:val="22"/>
          <w:szCs w:val="22"/>
        </w:rPr>
        <w:t>0</w:t>
      </w:r>
      <w:r>
        <w:rPr>
          <w:rFonts w:hint="eastAsia" w:ascii="宋体" w:hAnsi="宋体" w:cs="宋体"/>
          <w:color w:val="auto"/>
          <w:sz w:val="22"/>
          <w:szCs w:val="22"/>
        </w:rPr>
        <w:t>分）</w:t>
      </w:r>
    </w:p>
    <w:p w14:paraId="7409A739">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4ECA0FE2">
      <w:pPr>
        <w:spacing w:line="440" w:lineRule="exact"/>
        <w:rPr>
          <w:rFonts w:ascii="宋体" w:hAnsi="宋体"/>
          <w:color w:val="auto"/>
          <w:sz w:val="22"/>
          <w:szCs w:val="22"/>
        </w:rPr>
      </w:pPr>
      <w:r>
        <w:rPr>
          <w:rFonts w:hint="eastAsia" w:ascii="宋体" w:hAnsi="宋体" w:cs="宋体"/>
          <w:b/>
          <w:color w:val="auto"/>
          <w:szCs w:val="22"/>
        </w:rPr>
        <w:t>商务技术</w:t>
      </w:r>
      <w:r>
        <w:rPr>
          <w:rFonts w:hint="eastAsia" w:ascii="宋体" w:hAnsi="宋体" w:cs="宋体"/>
          <w:b/>
          <w:color w:val="auto"/>
          <w:szCs w:val="22"/>
          <w:lang w:val="en-US" w:eastAsia="zh-CN"/>
        </w:rPr>
        <w:t>9</w:t>
      </w:r>
      <w:r>
        <w:rPr>
          <w:rFonts w:hint="eastAsia" w:ascii="宋体" w:hAnsi="宋体" w:cs="宋体"/>
          <w:b/>
          <w:color w:val="auto"/>
          <w:szCs w:val="22"/>
        </w:rPr>
        <w:t>0分</w:t>
      </w:r>
    </w:p>
    <w:tbl>
      <w:tblPr>
        <w:tblStyle w:val="37"/>
        <w:tblW w:w="4982"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0"/>
        <w:gridCol w:w="1254"/>
        <w:gridCol w:w="6832"/>
        <w:gridCol w:w="556"/>
        <w:gridCol w:w="597"/>
      </w:tblGrid>
      <w:tr w14:paraId="41F8F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trPr>
        <w:tc>
          <w:tcPr>
            <w:tcW w:w="295" w:type="pct"/>
            <w:tcBorders>
              <w:top w:val="single" w:color="auto" w:sz="8" w:space="0"/>
              <w:left w:val="single" w:color="auto" w:sz="8" w:space="0"/>
              <w:right w:val="single" w:color="auto" w:sz="8" w:space="0"/>
            </w:tcBorders>
            <w:noWrap w:val="0"/>
            <w:vAlign w:val="center"/>
          </w:tcPr>
          <w:p w14:paraId="4516A14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638" w:type="pct"/>
            <w:tcBorders>
              <w:top w:val="single" w:color="auto" w:sz="8" w:space="0"/>
              <w:left w:val="single" w:color="auto" w:sz="8" w:space="0"/>
              <w:right w:val="single" w:color="auto" w:sz="8" w:space="0"/>
            </w:tcBorders>
            <w:noWrap w:val="0"/>
            <w:vAlign w:val="center"/>
          </w:tcPr>
          <w:p w14:paraId="15D1F7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评分内容</w:t>
            </w:r>
          </w:p>
        </w:tc>
        <w:tc>
          <w:tcPr>
            <w:tcW w:w="3479" w:type="pct"/>
            <w:tcBorders>
              <w:top w:val="single" w:color="auto" w:sz="8" w:space="0"/>
              <w:left w:val="single" w:color="auto" w:sz="8" w:space="0"/>
              <w:right w:val="single" w:color="auto" w:sz="8" w:space="0"/>
            </w:tcBorders>
            <w:noWrap w:val="0"/>
            <w:vAlign w:val="center"/>
          </w:tcPr>
          <w:p w14:paraId="1094F4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5003C5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分值</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313F874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0E4BD1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63" w:hRule="atLeast"/>
        </w:trPr>
        <w:tc>
          <w:tcPr>
            <w:tcW w:w="295" w:type="pct"/>
            <w:tcBorders>
              <w:top w:val="single" w:color="auto" w:sz="8" w:space="0"/>
              <w:left w:val="single" w:color="auto" w:sz="8" w:space="0"/>
              <w:right w:val="single" w:color="auto" w:sz="8" w:space="0"/>
            </w:tcBorders>
            <w:noWrap w:val="0"/>
            <w:vAlign w:val="center"/>
          </w:tcPr>
          <w:p w14:paraId="327623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w:t>
            </w:r>
          </w:p>
        </w:tc>
        <w:tc>
          <w:tcPr>
            <w:tcW w:w="638" w:type="pct"/>
            <w:tcBorders>
              <w:top w:val="single" w:color="auto" w:sz="8" w:space="0"/>
              <w:left w:val="single" w:color="auto" w:sz="8" w:space="0"/>
              <w:right w:val="single" w:color="auto" w:sz="8" w:space="0"/>
            </w:tcBorders>
            <w:noWrap w:val="0"/>
            <w:vAlign w:val="center"/>
          </w:tcPr>
          <w:p w14:paraId="11CFA97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w:t>
            </w:r>
            <w:r>
              <w:rPr>
                <w:rFonts w:hint="eastAsia" w:ascii="宋体" w:hAnsi="宋体" w:cs="宋体"/>
                <w:color w:val="auto"/>
                <w:sz w:val="22"/>
                <w:szCs w:val="22"/>
                <w:lang w:val="en-US" w:eastAsia="zh-CN"/>
              </w:rPr>
              <w:t>人</w:t>
            </w:r>
            <w:r>
              <w:rPr>
                <w:rFonts w:hint="eastAsia" w:ascii="宋体" w:hAnsi="宋体" w:eastAsia="宋体" w:cs="宋体"/>
                <w:color w:val="auto"/>
                <w:sz w:val="22"/>
                <w:szCs w:val="22"/>
                <w:lang w:val="en-US" w:eastAsia="zh-CN"/>
              </w:rPr>
              <w:t>综合</w:t>
            </w:r>
            <w:r>
              <w:rPr>
                <w:rFonts w:hint="eastAsia" w:ascii="宋体" w:hAnsi="宋体" w:cs="宋体"/>
                <w:color w:val="auto"/>
                <w:sz w:val="22"/>
                <w:szCs w:val="22"/>
                <w:lang w:val="en-US" w:eastAsia="zh-CN"/>
              </w:rPr>
              <w:t>情况</w:t>
            </w:r>
          </w:p>
        </w:tc>
        <w:tc>
          <w:tcPr>
            <w:tcW w:w="3479" w:type="pct"/>
            <w:tcBorders>
              <w:top w:val="single" w:color="auto" w:sz="8" w:space="0"/>
              <w:left w:val="single" w:color="auto" w:sz="8" w:space="0"/>
              <w:right w:val="single" w:color="auto" w:sz="8" w:space="0"/>
            </w:tcBorders>
            <w:noWrap w:val="0"/>
            <w:vAlign w:val="top"/>
          </w:tcPr>
          <w:p w14:paraId="73CAD98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val="en-US" w:eastAsia="zh-CN"/>
              </w:rPr>
              <w:t>、投标人同时具有有效期内质量管理体系认证证书、环境管理体系</w:t>
            </w:r>
          </w:p>
          <w:p w14:paraId="1F8CB6D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认证证书、职业健康安全管理体系认证证书、信息技术服务管理体系认证证书、信息安全管理体系认证证书、售后服务认证证书的，得</w:t>
            </w:r>
            <w:r>
              <w:rPr>
                <w:rFonts w:hint="default" w:ascii="宋体" w:hAnsi="宋体" w:eastAsia="宋体" w:cs="宋体"/>
                <w:color w:val="auto"/>
                <w:sz w:val="22"/>
                <w:szCs w:val="22"/>
                <w:lang w:val="en-US" w:eastAsia="zh-CN"/>
              </w:rPr>
              <w:t>6</w:t>
            </w:r>
            <w:r>
              <w:rPr>
                <w:rFonts w:hint="eastAsia" w:ascii="宋体" w:hAnsi="宋体" w:eastAsia="宋体" w:cs="宋体"/>
                <w:color w:val="auto"/>
                <w:sz w:val="22"/>
                <w:szCs w:val="22"/>
                <w:lang w:val="en-US" w:eastAsia="zh-CN"/>
              </w:rPr>
              <w:t>分。每缺一个扣</w:t>
            </w:r>
            <w:bookmarkStart w:id="99" w:name="_GoBack"/>
            <w:bookmarkEnd w:id="99"/>
            <w:r>
              <w:rPr>
                <w:rFonts w:hint="eastAsia" w:ascii="宋体" w:hAnsi="宋体" w:eastAsia="宋体" w:cs="宋体"/>
                <w:color w:val="auto"/>
                <w:sz w:val="22"/>
                <w:szCs w:val="22"/>
                <w:lang w:val="en-US" w:eastAsia="zh-CN"/>
              </w:rPr>
              <w:t>1分，扣完为止。</w:t>
            </w:r>
          </w:p>
          <w:p w14:paraId="0262C2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 xml:space="preserve">投标人取得国家发明专利的，每个得0.5分，最高得2分。 </w:t>
            </w:r>
          </w:p>
          <w:p w14:paraId="00C5D39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注:以上须提供有效期内证书或证明材料复印件加盖投标人公章，不提供不得分。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2179B6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r>
              <w:rPr>
                <w:rFonts w:hint="default" w:ascii="宋体" w:hAnsi="宋体" w:cs="宋体"/>
                <w:color w:val="auto"/>
                <w:sz w:val="22"/>
                <w:szCs w:val="22"/>
                <w:lang w:val="en-US" w:eastAsia="zh-CN" w:bidi="ar"/>
              </w:rPr>
              <w:t>8</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7BF47D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客观分</w:t>
            </w:r>
          </w:p>
        </w:tc>
      </w:tr>
      <w:tr w14:paraId="09553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295" w:type="pct"/>
            <w:tcBorders>
              <w:left w:val="single" w:color="auto" w:sz="8" w:space="0"/>
              <w:right w:val="single" w:color="auto" w:sz="8" w:space="0"/>
            </w:tcBorders>
            <w:noWrap w:val="0"/>
            <w:vAlign w:val="center"/>
          </w:tcPr>
          <w:p w14:paraId="538A88C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2</w:t>
            </w:r>
          </w:p>
        </w:tc>
        <w:tc>
          <w:tcPr>
            <w:tcW w:w="638" w:type="pct"/>
            <w:tcBorders>
              <w:left w:val="single" w:color="auto" w:sz="8" w:space="0"/>
              <w:right w:val="single" w:color="auto" w:sz="8" w:space="0"/>
            </w:tcBorders>
            <w:noWrap w:val="0"/>
            <w:vAlign w:val="center"/>
          </w:tcPr>
          <w:p w14:paraId="7E8DE2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业绩</w:t>
            </w:r>
          </w:p>
        </w:tc>
        <w:tc>
          <w:tcPr>
            <w:tcW w:w="3479" w:type="pct"/>
            <w:tcBorders>
              <w:left w:val="single" w:color="auto" w:sz="8" w:space="0"/>
              <w:right w:val="single" w:color="auto" w:sz="8" w:space="0"/>
            </w:tcBorders>
            <w:noWrap w:val="0"/>
            <w:vAlign w:val="center"/>
          </w:tcPr>
          <w:p w14:paraId="4F85BDB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021年1月1日以后,投标人承担过类似项目业绩(如自然资源清查、地下水监测等)(以签订时间为准)，每个合同得0.5分，最高1分。</w:t>
            </w:r>
          </w:p>
          <w:p w14:paraId="1033DF3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注：标书中需提供合同扫描件，</w:t>
            </w:r>
            <w:r>
              <w:rPr>
                <w:rFonts w:hint="eastAsia" w:ascii="宋体" w:hAnsi="宋体" w:eastAsia="宋体" w:cs="宋体"/>
                <w:color w:val="auto"/>
                <w:sz w:val="22"/>
                <w:szCs w:val="22"/>
                <w:lang w:val="en-US" w:eastAsia="zh-CN"/>
              </w:rPr>
              <w:t>不提供不得分。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3BBD82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612BE91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客观分</w:t>
            </w:r>
          </w:p>
        </w:tc>
      </w:tr>
      <w:tr w14:paraId="64648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295" w:type="pct"/>
            <w:vMerge w:val="restart"/>
            <w:tcBorders>
              <w:left w:val="single" w:color="auto" w:sz="8" w:space="0"/>
              <w:right w:val="single" w:color="auto" w:sz="8" w:space="0"/>
            </w:tcBorders>
            <w:noWrap w:val="0"/>
            <w:vAlign w:val="center"/>
          </w:tcPr>
          <w:p w14:paraId="3023DE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w:t>
            </w:r>
          </w:p>
        </w:tc>
        <w:tc>
          <w:tcPr>
            <w:tcW w:w="638" w:type="pct"/>
            <w:vMerge w:val="restart"/>
            <w:tcBorders>
              <w:left w:val="single" w:color="auto" w:sz="8" w:space="0"/>
              <w:right w:val="single" w:color="auto" w:sz="8" w:space="0"/>
            </w:tcBorders>
            <w:noWrap w:val="0"/>
            <w:vAlign w:val="center"/>
          </w:tcPr>
          <w:p w14:paraId="0363AA2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投标人投入本项目</w:t>
            </w:r>
            <w:r>
              <w:rPr>
                <w:rFonts w:hint="eastAsia" w:ascii="宋体" w:hAnsi="宋体" w:eastAsia="宋体" w:cs="宋体"/>
                <w:color w:val="auto"/>
                <w:sz w:val="22"/>
                <w:szCs w:val="22"/>
                <w:lang w:val="en-US" w:eastAsia="zh-CN"/>
              </w:rPr>
              <w:t>服务团队</w:t>
            </w:r>
            <w:r>
              <w:rPr>
                <w:rFonts w:hint="eastAsia" w:ascii="宋体" w:hAnsi="宋体" w:eastAsia="宋体" w:cs="宋体"/>
                <w:color w:val="auto"/>
                <w:sz w:val="22"/>
                <w:szCs w:val="22"/>
              </w:rPr>
              <w:t>情况</w:t>
            </w:r>
          </w:p>
        </w:tc>
        <w:tc>
          <w:tcPr>
            <w:tcW w:w="3479" w:type="pct"/>
            <w:tcBorders>
              <w:top w:val="single" w:color="auto" w:sz="8" w:space="0"/>
              <w:left w:val="single" w:color="auto" w:sz="8" w:space="0"/>
              <w:bottom w:val="single" w:color="auto" w:sz="4" w:space="0"/>
              <w:right w:val="single" w:color="auto" w:sz="8" w:space="0"/>
            </w:tcBorders>
            <w:noWrap w:val="0"/>
            <w:vAlign w:val="center"/>
          </w:tcPr>
          <w:p w14:paraId="1A2BE32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r>
              <w:rPr>
                <w:rFonts w:hint="eastAsia" w:ascii="宋体" w:hAnsi="宋体" w:eastAsia="宋体" w:cs="宋体"/>
                <w:color w:val="auto"/>
              </w:rPr>
              <w:t>项目负责人综合能力情况</w:t>
            </w:r>
          </w:p>
          <w:p w14:paraId="28D255F7">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lang w:eastAsia="zh-CN"/>
              </w:rPr>
            </w:pPr>
            <w:r>
              <w:rPr>
                <w:rFonts w:hint="eastAsia" w:ascii="宋体" w:hAnsi="宋体" w:eastAsia="宋体" w:cs="宋体"/>
                <w:color w:val="auto"/>
              </w:rPr>
              <w:t>项目负责人具有水工环地质或测绘类专业正高级职称证书的得3分，水工环地质或测绘类专业高级工程师的得1分，其他不得分</w:t>
            </w:r>
            <w:r>
              <w:rPr>
                <w:rFonts w:hint="eastAsia" w:ascii="宋体" w:hAnsi="宋体" w:eastAsia="宋体" w:cs="宋体"/>
                <w:color w:val="auto"/>
                <w:lang w:eastAsia="zh-CN"/>
              </w:rPr>
              <w:t>。</w:t>
            </w:r>
          </w:p>
          <w:p w14:paraId="0EF478CD">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lang w:eastAsia="zh-CN"/>
              </w:rPr>
            </w:pPr>
            <w:r>
              <w:rPr>
                <w:rFonts w:hint="eastAsia" w:ascii="宋体" w:hAnsi="宋体" w:cs="宋体"/>
                <w:color w:val="auto"/>
                <w:lang w:val="en-US" w:eastAsia="zh-CN"/>
              </w:rPr>
              <w:t>项目负责人获得过省厅级及以上奖项（不含行业协会或学会）的，得2分（提供获奖证书）。</w:t>
            </w:r>
            <w:r>
              <w:rPr>
                <w:rFonts w:hint="eastAsia" w:ascii="宋体" w:hAnsi="宋体" w:eastAsia="宋体" w:cs="宋体"/>
                <w:color w:val="auto"/>
                <w:lang w:val="en-US" w:eastAsia="zh-CN"/>
              </w:rPr>
              <w:t xml:space="preserve">          </w:t>
            </w:r>
          </w:p>
          <w:p w14:paraId="3377ADC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lang w:val="en-US" w:eastAsia="zh-CN"/>
              </w:rPr>
              <w:t>注：项目负责人必须是投标人在职正式职工</w:t>
            </w:r>
            <w:r>
              <w:rPr>
                <w:rFonts w:hint="eastAsia" w:ascii="宋体" w:hAnsi="宋体" w:eastAsia="宋体" w:cs="宋体"/>
                <w:color w:val="auto"/>
              </w:rPr>
              <w:t>或法定代表人,须提供近三</w:t>
            </w:r>
            <w:r>
              <w:rPr>
                <w:rFonts w:hint="eastAsia" w:ascii="宋体" w:hAnsi="宋体" w:eastAsia="宋体" w:cs="宋体"/>
                <w:color w:val="auto"/>
                <w:lang w:val="en-US" w:eastAsia="zh-CN"/>
              </w:rPr>
              <w:t>个</w:t>
            </w:r>
            <w:r>
              <w:rPr>
                <w:rFonts w:hint="eastAsia" w:ascii="宋体" w:hAnsi="宋体" w:eastAsia="宋体" w:cs="宋体"/>
                <w:color w:val="auto"/>
              </w:rPr>
              <w:t>月在本企业社保缴纳证明</w:t>
            </w:r>
            <w:r>
              <w:rPr>
                <w:rFonts w:hint="eastAsia" w:ascii="宋体" w:hAnsi="宋体" w:eastAsia="宋体" w:cs="宋体"/>
                <w:color w:val="auto"/>
                <w:lang w:eastAsia="zh-CN"/>
              </w:rPr>
              <w:t>，</w:t>
            </w:r>
            <w:r>
              <w:rPr>
                <w:rFonts w:hint="eastAsia" w:ascii="宋体" w:hAnsi="宋体" w:eastAsia="宋体" w:cs="宋体"/>
                <w:color w:val="auto"/>
                <w:lang w:val="en-US" w:eastAsia="zh-CN"/>
              </w:rPr>
              <w:t>以社保部门出具并盖章或政务服务网打印的参保证明为准；法定代表人证明复印件、</w:t>
            </w:r>
            <w:r>
              <w:rPr>
                <w:rFonts w:hint="eastAsia" w:ascii="宋体" w:hAnsi="宋体" w:eastAsia="宋体" w:cs="宋体"/>
                <w:color w:val="auto"/>
              </w:rPr>
              <w:t>职称证书复印件</w:t>
            </w:r>
            <w:r>
              <w:rPr>
                <w:rFonts w:hint="eastAsia" w:ascii="宋体" w:hAnsi="宋体" w:cs="宋体"/>
                <w:color w:val="auto"/>
                <w:lang w:eastAsia="zh-CN"/>
              </w:rPr>
              <w:t>、</w:t>
            </w:r>
            <w:r>
              <w:rPr>
                <w:rFonts w:hint="eastAsia" w:ascii="宋体" w:hAnsi="宋体" w:cs="宋体"/>
                <w:color w:val="auto"/>
                <w:lang w:val="en-US" w:eastAsia="zh-CN"/>
              </w:rPr>
              <w:t>获奖证书复印件</w:t>
            </w:r>
            <w:r>
              <w:rPr>
                <w:rFonts w:hint="eastAsia" w:ascii="宋体" w:hAnsi="宋体" w:eastAsia="宋体" w:cs="宋体"/>
                <w:color w:val="auto"/>
              </w:rPr>
              <w:t>，并加盖投标人公章，不提供不得分。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654099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rPr>
            </w:pPr>
            <w:r>
              <w:rPr>
                <w:rFonts w:hint="eastAsia" w:ascii="宋体" w:hAnsi="宋体" w:cs="宋体"/>
                <w:color w:val="auto"/>
                <w:sz w:val="22"/>
                <w:szCs w:val="22"/>
                <w:lang w:val="en-US" w:eastAsia="zh-CN" w:bidi="ar"/>
              </w:rPr>
              <w:t>5</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010E795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客观分</w:t>
            </w:r>
          </w:p>
        </w:tc>
      </w:tr>
      <w:tr w14:paraId="2FC9F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6" w:hRule="atLeast"/>
        </w:trPr>
        <w:tc>
          <w:tcPr>
            <w:tcW w:w="295" w:type="pct"/>
            <w:vMerge w:val="continue"/>
            <w:tcBorders>
              <w:left w:val="single" w:color="auto" w:sz="8" w:space="0"/>
              <w:right w:val="single" w:color="auto" w:sz="8" w:space="0"/>
            </w:tcBorders>
            <w:noWrap w:val="0"/>
            <w:vAlign w:val="center"/>
          </w:tcPr>
          <w:p w14:paraId="101E8A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bidi="ar"/>
              </w:rPr>
            </w:pPr>
          </w:p>
        </w:tc>
        <w:tc>
          <w:tcPr>
            <w:tcW w:w="638" w:type="pct"/>
            <w:vMerge w:val="continue"/>
            <w:tcBorders>
              <w:left w:val="single" w:color="auto" w:sz="8" w:space="0"/>
              <w:right w:val="single" w:color="auto" w:sz="8" w:space="0"/>
            </w:tcBorders>
            <w:noWrap w:val="0"/>
            <w:vAlign w:val="center"/>
          </w:tcPr>
          <w:p w14:paraId="6E3AC9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top w:val="single" w:color="auto" w:sz="8" w:space="0"/>
              <w:left w:val="single" w:color="auto" w:sz="8" w:space="0"/>
              <w:bottom w:val="single" w:color="auto" w:sz="4" w:space="0"/>
              <w:right w:val="single" w:color="auto" w:sz="8" w:space="0"/>
            </w:tcBorders>
            <w:noWrap w:val="0"/>
            <w:vAlign w:val="center"/>
          </w:tcPr>
          <w:p w14:paraId="0A21229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项目组成员(不含项目负责人)综合能力情况</w:t>
            </w:r>
          </w:p>
          <w:p w14:paraId="15E76AC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项目组成员同时具有水工环地质或测绘类专业副高级职称证书、注册测绘师和国家地理信息安全保密培训证书的，每</w:t>
            </w:r>
            <w:r>
              <w:rPr>
                <w:rFonts w:hint="eastAsia" w:ascii="宋体" w:hAnsi="宋体" w:cs="宋体"/>
                <w:color w:val="auto"/>
                <w:sz w:val="22"/>
                <w:szCs w:val="22"/>
                <w:lang w:val="en-US" w:eastAsia="zh-CN"/>
              </w:rPr>
              <w:t>个</w:t>
            </w:r>
            <w:r>
              <w:rPr>
                <w:rFonts w:hint="eastAsia" w:ascii="宋体" w:hAnsi="宋体" w:eastAsia="宋体" w:cs="宋体"/>
                <w:color w:val="auto"/>
                <w:sz w:val="22"/>
                <w:szCs w:val="22"/>
              </w:rPr>
              <w:t>得2分，只具备其中两个证书的，每</w:t>
            </w:r>
            <w:r>
              <w:rPr>
                <w:rFonts w:hint="eastAsia" w:ascii="宋体" w:hAnsi="宋体" w:cs="宋体"/>
                <w:color w:val="auto"/>
                <w:sz w:val="22"/>
                <w:szCs w:val="22"/>
                <w:lang w:val="en-US" w:eastAsia="zh-CN"/>
              </w:rPr>
              <w:t>个</w:t>
            </w:r>
            <w:r>
              <w:rPr>
                <w:rFonts w:hint="eastAsia" w:ascii="宋体" w:hAnsi="宋体" w:eastAsia="宋体" w:cs="宋体"/>
                <w:color w:val="auto"/>
                <w:sz w:val="22"/>
                <w:szCs w:val="22"/>
              </w:rPr>
              <w:t>得1分，最高得4分。(须提供证书复印件，不提供不得分)</w:t>
            </w:r>
          </w:p>
          <w:p w14:paraId="16EE20F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项目组成员承担自然资源科技项目负责人，每人每个项目得1分，最高的3分。(须提供证明文件复印件，不提供不得分)</w:t>
            </w:r>
          </w:p>
          <w:p w14:paraId="0720B4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项目组成员参加并取得自然资源调查监测项目管理师(高级)培训证书每</w:t>
            </w:r>
            <w:r>
              <w:rPr>
                <w:rFonts w:hint="eastAsia" w:ascii="宋体" w:hAnsi="宋体" w:cs="宋体"/>
                <w:color w:val="auto"/>
                <w:sz w:val="22"/>
                <w:szCs w:val="22"/>
                <w:lang w:val="en-US" w:eastAsia="zh-CN"/>
              </w:rPr>
              <w:t>个</w:t>
            </w:r>
            <w:r>
              <w:rPr>
                <w:rFonts w:hint="eastAsia" w:ascii="宋体" w:hAnsi="宋体" w:eastAsia="宋体" w:cs="宋体"/>
                <w:color w:val="auto"/>
                <w:sz w:val="22"/>
                <w:szCs w:val="22"/>
              </w:rPr>
              <w:t>得1分，最高得3分。(须提供证书复印件，不提供不得分)</w:t>
            </w:r>
          </w:p>
          <w:p w14:paraId="2D86879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cs="宋体"/>
                <w:color w:val="auto"/>
                <w:sz w:val="22"/>
                <w:szCs w:val="22"/>
                <w:lang w:val="en-US" w:eastAsia="zh-CN"/>
              </w:rPr>
              <w:t>注：</w:t>
            </w:r>
            <w:r>
              <w:rPr>
                <w:rFonts w:hint="eastAsia" w:ascii="宋体" w:hAnsi="宋体" w:eastAsia="宋体" w:cs="宋体"/>
                <w:color w:val="auto"/>
                <w:sz w:val="22"/>
                <w:szCs w:val="22"/>
              </w:rPr>
              <w:t>项目组人员需提供近三</w:t>
            </w:r>
            <w:r>
              <w:rPr>
                <w:rFonts w:hint="eastAsia" w:ascii="宋体" w:hAnsi="宋体" w:eastAsia="宋体" w:cs="宋体"/>
                <w:color w:val="auto"/>
                <w:sz w:val="22"/>
                <w:szCs w:val="22"/>
                <w:lang w:val="en-US" w:eastAsia="zh-CN"/>
              </w:rPr>
              <w:t>个</w:t>
            </w:r>
            <w:r>
              <w:rPr>
                <w:rFonts w:hint="eastAsia" w:ascii="宋体" w:hAnsi="宋体" w:eastAsia="宋体" w:cs="宋体"/>
                <w:color w:val="auto"/>
                <w:sz w:val="22"/>
                <w:szCs w:val="22"/>
              </w:rPr>
              <w:t>月在本企业社保缴纳证明，</w:t>
            </w:r>
            <w:r>
              <w:rPr>
                <w:rFonts w:hint="eastAsia" w:ascii="宋体" w:hAnsi="宋体" w:eastAsia="宋体" w:cs="宋体"/>
                <w:color w:val="auto"/>
                <w:lang w:val="en-US" w:eastAsia="zh-CN"/>
              </w:rPr>
              <w:t>以社保部门出具并盖章或政务服务网打印的参保证明为准</w:t>
            </w:r>
            <w:r>
              <w:rPr>
                <w:rFonts w:hint="eastAsia" w:ascii="宋体" w:hAnsi="宋体" w:cs="宋体"/>
                <w:color w:val="auto"/>
                <w:lang w:val="en-US" w:eastAsia="zh-CN"/>
              </w:rPr>
              <w:t>，</w:t>
            </w:r>
            <w:r>
              <w:rPr>
                <w:rFonts w:hint="eastAsia" w:ascii="宋体" w:hAnsi="宋体" w:eastAsia="宋体" w:cs="宋体"/>
                <w:color w:val="auto"/>
                <w:sz w:val="22"/>
                <w:szCs w:val="22"/>
              </w:rPr>
              <w:t>不提供不得分。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3E88CC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10分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6C7A02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客观分</w:t>
            </w:r>
          </w:p>
        </w:tc>
      </w:tr>
      <w:tr w14:paraId="1A226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8" w:hRule="atLeast"/>
        </w:trPr>
        <w:tc>
          <w:tcPr>
            <w:tcW w:w="295" w:type="pct"/>
            <w:vMerge w:val="restart"/>
            <w:tcBorders>
              <w:left w:val="single" w:color="auto" w:sz="8" w:space="0"/>
              <w:right w:val="single" w:color="auto" w:sz="8" w:space="0"/>
            </w:tcBorders>
            <w:noWrap w:val="0"/>
            <w:vAlign w:val="center"/>
          </w:tcPr>
          <w:p w14:paraId="5BAD2E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w:t>
            </w:r>
          </w:p>
        </w:tc>
        <w:tc>
          <w:tcPr>
            <w:tcW w:w="638" w:type="pct"/>
            <w:vMerge w:val="restart"/>
            <w:tcBorders>
              <w:left w:val="single" w:color="auto" w:sz="8" w:space="0"/>
              <w:right w:val="single" w:color="auto" w:sz="8" w:space="0"/>
            </w:tcBorders>
            <w:noWrap w:val="0"/>
            <w:vAlign w:val="center"/>
          </w:tcPr>
          <w:p w14:paraId="07A5BA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对本项目的总体认知及理解</w:t>
            </w:r>
          </w:p>
        </w:tc>
        <w:tc>
          <w:tcPr>
            <w:tcW w:w="3479" w:type="pct"/>
            <w:tcBorders>
              <w:left w:val="single" w:color="auto" w:sz="8" w:space="0"/>
              <w:bottom w:val="single" w:color="auto" w:sz="4" w:space="0"/>
              <w:right w:val="single" w:color="auto" w:sz="8" w:space="0"/>
            </w:tcBorders>
            <w:noWrap w:val="0"/>
            <w:vAlign w:val="top"/>
          </w:tcPr>
          <w:p w14:paraId="758D34F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根据投标人针对本项目的背景和目的理解情况，由专家自主评分，满分5分，其中：</w:t>
            </w:r>
          </w:p>
          <w:p w14:paraId="13BD3D9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①对本项目的背景和目的理解透彻全面，描述准确，对实际情况能做出较为全面的理解和说明的得5分；</w:t>
            </w:r>
          </w:p>
          <w:p w14:paraId="28E5C46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②对本项目的背景和目的理解认识基本合理较为全面，描述较为准确，对实际情况能做出较为全面的理解和说明的得3分；</w:t>
            </w:r>
          </w:p>
          <w:p w14:paraId="35CF0F4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③对本项目的背景和目的理解认识一般，描述相对准确，对实际情况能做出一定的理解和说明的得1分；</w:t>
            </w:r>
          </w:p>
          <w:p w14:paraId="3740CF1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fldChar w:fldCharType="begin"/>
            </w:r>
            <w:r>
              <w:rPr>
                <w:rFonts w:hint="eastAsia" w:ascii="宋体" w:hAnsi="宋体" w:eastAsia="宋体" w:cs="宋体"/>
                <w:color w:val="auto"/>
                <w:sz w:val="22"/>
                <w:szCs w:val="22"/>
                <w:lang w:bidi="ar"/>
              </w:rPr>
              <w:instrText xml:space="preserve"> = 4 \* GB3 \* MERGEFORMAT </w:instrText>
            </w:r>
            <w:r>
              <w:rPr>
                <w:rFonts w:hint="eastAsia" w:ascii="宋体" w:hAnsi="宋体" w:eastAsia="宋体" w:cs="宋体"/>
                <w:color w:val="auto"/>
                <w:sz w:val="22"/>
                <w:szCs w:val="22"/>
                <w:lang w:bidi="ar"/>
              </w:rPr>
              <w:fldChar w:fldCharType="separate"/>
            </w:r>
            <w:r>
              <w:rPr>
                <w:rFonts w:hint="eastAsia" w:ascii="宋体" w:hAnsi="宋体" w:eastAsia="宋体" w:cs="宋体"/>
                <w:color w:val="auto"/>
                <w:sz w:val="22"/>
                <w:szCs w:val="22"/>
                <w:lang w:bidi="ar"/>
              </w:rPr>
              <w:t>④</w:t>
            </w:r>
            <w:r>
              <w:rPr>
                <w:rFonts w:hint="eastAsia" w:ascii="宋体" w:hAnsi="宋体" w:eastAsia="宋体" w:cs="宋体"/>
                <w:color w:val="auto"/>
                <w:sz w:val="22"/>
                <w:szCs w:val="22"/>
                <w:lang w:bidi="ar"/>
              </w:rPr>
              <w:fldChar w:fldCharType="end"/>
            </w:r>
            <w:r>
              <w:rPr>
                <w:rFonts w:hint="eastAsia" w:ascii="宋体" w:hAnsi="宋体" w:eastAsia="宋体" w:cs="宋体"/>
                <w:color w:val="auto"/>
                <w:sz w:val="22"/>
                <w:szCs w:val="22"/>
                <w:lang w:bidi="ar"/>
              </w:rPr>
              <w:t>未对本项目作出总体认知说明或总体认知及理解有误的得0分。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5CA48E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3919B9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1BDE7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22" w:hRule="atLeast"/>
        </w:trPr>
        <w:tc>
          <w:tcPr>
            <w:tcW w:w="295" w:type="pct"/>
            <w:vMerge w:val="continue"/>
            <w:tcBorders>
              <w:left w:val="single" w:color="auto" w:sz="8" w:space="0"/>
              <w:right w:val="single" w:color="auto" w:sz="8" w:space="0"/>
            </w:tcBorders>
            <w:noWrap w:val="0"/>
            <w:vAlign w:val="center"/>
          </w:tcPr>
          <w:p w14:paraId="012B48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006F562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left w:val="single" w:color="auto" w:sz="8" w:space="0"/>
              <w:right w:val="single" w:color="auto" w:sz="8" w:space="0"/>
            </w:tcBorders>
            <w:noWrap w:val="0"/>
            <w:vAlign w:val="center"/>
          </w:tcPr>
          <w:p w14:paraId="7E0645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根据投标人针对本项目的工作内容的熟悉情况，由专家自主评分，满分5分，其中：</w:t>
            </w:r>
          </w:p>
          <w:p w14:paraId="648A87E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①对本项目的工作内容描述清晰、全面可行的得5分；</w:t>
            </w:r>
          </w:p>
          <w:p w14:paraId="055E94E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②对本项目的工作内容描述较为清晰、但不全面的得3分；</w:t>
            </w:r>
          </w:p>
          <w:p w14:paraId="50F4C7E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③对本项目的工作内容描述简陋,有所欠缺的的得1分；</w:t>
            </w:r>
          </w:p>
          <w:p w14:paraId="25A5078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fldChar w:fldCharType="begin"/>
            </w:r>
            <w:r>
              <w:rPr>
                <w:rFonts w:hint="eastAsia" w:ascii="宋体" w:hAnsi="宋体" w:eastAsia="宋体" w:cs="宋体"/>
                <w:color w:val="auto"/>
                <w:sz w:val="22"/>
                <w:szCs w:val="22"/>
                <w:lang w:eastAsia="zh-CN" w:bidi="ar"/>
              </w:rPr>
              <w:instrText xml:space="preserve"> = 4 \* GB3 \* MERGEFORMAT </w:instrText>
            </w:r>
            <w:r>
              <w:rPr>
                <w:rFonts w:hint="eastAsia" w:ascii="宋体" w:hAnsi="宋体" w:eastAsia="宋体" w:cs="宋体"/>
                <w:color w:val="auto"/>
                <w:sz w:val="22"/>
                <w:szCs w:val="22"/>
                <w:lang w:eastAsia="zh-CN" w:bidi="ar"/>
              </w:rPr>
              <w:fldChar w:fldCharType="separate"/>
            </w:r>
            <w:r>
              <w:rPr>
                <w:rFonts w:hint="eastAsia" w:ascii="宋体" w:hAnsi="宋体" w:eastAsia="宋体" w:cs="宋体"/>
                <w:color w:val="auto"/>
                <w:sz w:val="22"/>
                <w:szCs w:val="22"/>
                <w:lang w:eastAsia="zh-CN" w:bidi="ar"/>
              </w:rPr>
              <w:t>④</w:t>
            </w:r>
            <w:r>
              <w:rPr>
                <w:rFonts w:hint="eastAsia" w:ascii="宋体" w:hAnsi="宋体" w:eastAsia="宋体" w:cs="宋体"/>
                <w:color w:val="auto"/>
                <w:sz w:val="22"/>
                <w:szCs w:val="22"/>
                <w:lang w:eastAsia="zh-CN" w:bidi="ar"/>
              </w:rPr>
              <w:fldChar w:fldCharType="end"/>
            </w:r>
            <w:r>
              <w:rPr>
                <w:rFonts w:hint="eastAsia" w:ascii="宋体" w:hAnsi="宋体" w:eastAsia="宋体" w:cs="宋体"/>
                <w:color w:val="auto"/>
                <w:sz w:val="22"/>
                <w:szCs w:val="22"/>
                <w:lang w:eastAsia="zh-CN" w:bidi="ar"/>
              </w:rPr>
              <w:t>未对本项目的工作内容作出说明或工作内容理解有误的得0分。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0C00D0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29E8E8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6BE14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3362B86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p>
        </w:tc>
        <w:tc>
          <w:tcPr>
            <w:tcW w:w="638" w:type="pct"/>
            <w:vMerge w:val="continue"/>
            <w:tcBorders>
              <w:left w:val="single" w:color="auto" w:sz="8" w:space="0"/>
              <w:right w:val="single" w:color="auto" w:sz="8" w:space="0"/>
            </w:tcBorders>
            <w:noWrap w:val="0"/>
            <w:vAlign w:val="center"/>
          </w:tcPr>
          <w:p w14:paraId="401AFEC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left w:val="single" w:color="auto" w:sz="8" w:space="0"/>
              <w:right w:val="single" w:color="auto" w:sz="8" w:space="0"/>
            </w:tcBorders>
            <w:noWrap w:val="0"/>
            <w:vAlign w:val="center"/>
          </w:tcPr>
          <w:p w14:paraId="0FE1143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根据投标人针对本项目的总体思路、技术操作情况，由专家自主评分，满分5分，其中：</w:t>
            </w:r>
          </w:p>
          <w:p w14:paraId="03BD0B9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①对本项目总体思路、技术操作的内容清晰、全面可行的得5分；</w:t>
            </w:r>
          </w:p>
          <w:p w14:paraId="3FEF6AA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②对本项目思路及设计原则的内容较为清晰、但不全面的得3分；</w:t>
            </w:r>
          </w:p>
          <w:p w14:paraId="5DDCF83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③对本项目思路及设计原则的内容简陋,可行性差的得1分；</w:t>
            </w:r>
          </w:p>
          <w:p w14:paraId="0C5B034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 4 \* GB3 \* MERGEFORMAT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④</w:t>
            </w:r>
            <w:r>
              <w:rPr>
                <w:rFonts w:hint="eastAsia" w:ascii="宋体" w:hAnsi="宋体" w:eastAsia="宋体" w:cs="宋体"/>
                <w:color w:val="auto"/>
                <w:szCs w:val="21"/>
                <w:lang w:val="en-US" w:eastAsia="zh-CN"/>
              </w:rPr>
              <w:fldChar w:fldCharType="end"/>
            </w:r>
            <w:r>
              <w:rPr>
                <w:rFonts w:hint="eastAsia" w:ascii="宋体" w:hAnsi="宋体" w:eastAsia="宋体" w:cs="宋体"/>
                <w:color w:val="auto"/>
                <w:szCs w:val="21"/>
                <w:lang w:val="en-US" w:eastAsia="zh-CN"/>
              </w:rPr>
              <w:t>未对本项目的总体思路、技术操作作出说明或总体思路、技术操作不可行的得0分。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487663A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02C49F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35AAC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21736B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bidi="ar"/>
              </w:rPr>
            </w:pPr>
          </w:p>
        </w:tc>
        <w:tc>
          <w:tcPr>
            <w:tcW w:w="638" w:type="pct"/>
            <w:vMerge w:val="continue"/>
            <w:tcBorders>
              <w:left w:val="single" w:color="auto" w:sz="8" w:space="0"/>
              <w:right w:val="single" w:color="auto" w:sz="8" w:space="0"/>
            </w:tcBorders>
            <w:noWrap w:val="0"/>
            <w:vAlign w:val="center"/>
          </w:tcPr>
          <w:p w14:paraId="0CD766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left w:val="single" w:color="auto" w:sz="8" w:space="0"/>
              <w:right w:val="single" w:color="auto" w:sz="8" w:space="0"/>
            </w:tcBorders>
            <w:noWrap w:val="0"/>
            <w:vAlign w:val="center"/>
          </w:tcPr>
          <w:p w14:paraId="54BECC3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根据投标人针对本项目的区域现状了解情况，由专家自主评分，满分5分，其中：</w:t>
            </w:r>
          </w:p>
          <w:p w14:paraId="1553BA9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①对所在区域现状情况完全了解，正确研判且完全符合项目实施需求的得5分；</w:t>
            </w:r>
          </w:p>
          <w:p w14:paraId="4BDD8BC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②对所在区域现状情况理解情况一般，基本符合项目实施需求的得3分；</w:t>
            </w:r>
          </w:p>
          <w:p w14:paraId="41FF29F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③对所在区域现状了解不完整，仅能部分满足项目实施需求的得1分</w:t>
            </w:r>
          </w:p>
          <w:p w14:paraId="0CE0B05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fldChar w:fldCharType="begin"/>
            </w:r>
            <w:r>
              <w:rPr>
                <w:rFonts w:hint="eastAsia" w:ascii="宋体" w:hAnsi="宋体" w:eastAsia="宋体" w:cs="宋体"/>
                <w:color w:val="auto"/>
                <w:sz w:val="22"/>
                <w:szCs w:val="22"/>
                <w:lang w:eastAsia="zh-CN"/>
              </w:rPr>
              <w:instrText xml:space="preserve"> = 4 \* GB3 \* MERGEFORMAT </w:instrText>
            </w:r>
            <w:r>
              <w:rPr>
                <w:rFonts w:hint="eastAsia" w:ascii="宋体" w:hAnsi="宋体" w:eastAsia="宋体" w:cs="宋体"/>
                <w:color w:val="auto"/>
                <w:sz w:val="22"/>
                <w:szCs w:val="22"/>
                <w:lang w:eastAsia="zh-CN"/>
              </w:rPr>
              <w:fldChar w:fldCharType="separate"/>
            </w:r>
            <w:r>
              <w:rPr>
                <w:rFonts w:hint="eastAsia" w:ascii="宋体" w:hAnsi="宋体" w:eastAsia="宋体" w:cs="宋体"/>
                <w:color w:val="auto"/>
                <w:sz w:val="22"/>
                <w:szCs w:val="22"/>
                <w:lang w:eastAsia="zh-CN"/>
              </w:rPr>
              <w:t>④</w:t>
            </w:r>
            <w:r>
              <w:rPr>
                <w:rFonts w:hint="eastAsia" w:ascii="宋体" w:hAnsi="宋体" w:eastAsia="宋体" w:cs="宋体"/>
                <w:color w:val="auto"/>
                <w:sz w:val="22"/>
                <w:szCs w:val="22"/>
                <w:lang w:eastAsia="zh-CN"/>
              </w:rPr>
              <w:fldChar w:fldCharType="end"/>
            </w:r>
            <w:r>
              <w:rPr>
                <w:rFonts w:hint="eastAsia" w:ascii="宋体" w:hAnsi="宋体" w:eastAsia="宋体" w:cs="宋体"/>
                <w:color w:val="auto"/>
                <w:sz w:val="22"/>
                <w:szCs w:val="22"/>
                <w:lang w:eastAsia="zh-CN"/>
              </w:rPr>
              <w:t>未对本项目的区域现状作出说明或区域现状描述完全不符合项目实施需求的得0分。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0EBD4E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7A5D58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64C66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restart"/>
            <w:tcBorders>
              <w:left w:val="single" w:color="auto" w:sz="8" w:space="0"/>
              <w:right w:val="single" w:color="auto" w:sz="8" w:space="0"/>
            </w:tcBorders>
            <w:noWrap w:val="0"/>
            <w:vAlign w:val="center"/>
          </w:tcPr>
          <w:p w14:paraId="02EE40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p>
        </w:tc>
        <w:tc>
          <w:tcPr>
            <w:tcW w:w="638" w:type="pct"/>
            <w:vMerge w:val="restart"/>
            <w:tcBorders>
              <w:left w:val="single" w:color="auto" w:sz="8" w:space="0"/>
              <w:right w:val="single" w:color="auto" w:sz="8" w:space="0"/>
            </w:tcBorders>
            <w:noWrap w:val="0"/>
            <w:vAlign w:val="center"/>
          </w:tcPr>
          <w:p w14:paraId="36668E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技术方案</w:t>
            </w:r>
          </w:p>
        </w:tc>
        <w:tc>
          <w:tcPr>
            <w:tcW w:w="3479" w:type="pct"/>
            <w:tcBorders>
              <w:left w:val="single" w:color="auto" w:sz="8" w:space="0"/>
              <w:right w:val="single" w:color="auto" w:sz="8" w:space="0"/>
            </w:tcBorders>
            <w:noWrap w:val="0"/>
            <w:vAlign w:val="center"/>
          </w:tcPr>
          <w:p w14:paraId="1DA7B3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根据投标人针对本项目的重难点分析情况，由专家自主评分，满分5分，其中：</w:t>
            </w:r>
          </w:p>
          <w:p w14:paraId="2E8AB89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①针对本项目的重点、难点分析全面完整，内容优秀，科学合理、可实施性强的得5分；</w:t>
            </w:r>
          </w:p>
          <w:p w14:paraId="01C0CFE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②对本项目的重点、难点分析内容基本完整，安排基本合理，基本符合项目实施需求的得3分；</w:t>
            </w:r>
          </w:p>
          <w:p w14:paraId="5D9E684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③本项目的重点、难点分析欠妥，仅能部分满足项目实施需求的得1分；</w:t>
            </w:r>
          </w:p>
          <w:p w14:paraId="78B7E49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fldChar w:fldCharType="begin"/>
            </w:r>
            <w:r>
              <w:rPr>
                <w:rFonts w:hint="eastAsia" w:ascii="宋体" w:hAnsi="宋体" w:eastAsia="宋体" w:cs="宋体"/>
                <w:color w:val="auto"/>
                <w:szCs w:val="21"/>
                <w:lang w:val="zh-CN" w:eastAsia="zh-CN"/>
              </w:rPr>
              <w:instrText xml:space="preserve"> = 4 \* GB3 \* MERGEFORMAT </w:instrText>
            </w:r>
            <w:r>
              <w:rPr>
                <w:rFonts w:hint="eastAsia" w:ascii="宋体" w:hAnsi="宋体" w:eastAsia="宋体" w:cs="宋体"/>
                <w:color w:val="auto"/>
                <w:szCs w:val="21"/>
                <w:lang w:val="zh-CN" w:eastAsia="zh-CN"/>
              </w:rPr>
              <w:fldChar w:fldCharType="separate"/>
            </w:r>
            <w:r>
              <w:rPr>
                <w:rFonts w:hint="eastAsia" w:ascii="宋体" w:hAnsi="宋体" w:eastAsia="宋体" w:cs="宋体"/>
                <w:color w:val="auto"/>
                <w:szCs w:val="21"/>
                <w:lang w:val="zh-CN" w:eastAsia="zh-CN"/>
              </w:rPr>
              <w:t>④</w:t>
            </w:r>
            <w:r>
              <w:rPr>
                <w:rFonts w:hint="eastAsia" w:ascii="宋体" w:hAnsi="宋体" w:eastAsia="宋体" w:cs="宋体"/>
                <w:color w:val="auto"/>
                <w:szCs w:val="21"/>
                <w:lang w:val="zh-CN" w:eastAsia="zh-CN"/>
              </w:rPr>
              <w:fldChar w:fldCharType="end"/>
            </w:r>
            <w:r>
              <w:rPr>
                <w:rFonts w:hint="eastAsia" w:ascii="宋体" w:hAnsi="宋体" w:eastAsia="宋体" w:cs="宋体"/>
                <w:color w:val="auto"/>
                <w:szCs w:val="21"/>
                <w:lang w:val="zh-CN" w:eastAsia="zh-CN"/>
              </w:rPr>
              <w:t>未做出重难点分析或重难点分析明显有误的得0分。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1148C60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31DF4E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2E6A3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56FAC4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51E7939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rPr>
            </w:pPr>
          </w:p>
        </w:tc>
        <w:tc>
          <w:tcPr>
            <w:tcW w:w="3479" w:type="pct"/>
            <w:tcBorders>
              <w:left w:val="single" w:color="auto" w:sz="8" w:space="0"/>
              <w:right w:val="single" w:color="auto" w:sz="8" w:space="0"/>
            </w:tcBorders>
            <w:noWrap w:val="0"/>
            <w:vAlign w:val="center"/>
          </w:tcPr>
          <w:p w14:paraId="4A6FEDC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根据投标人针对本项目的工作技术路线和方法情况，由专家自主评分，满分</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分，其中：</w:t>
            </w:r>
          </w:p>
          <w:p w14:paraId="697E568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①内容完整，项目技术路线合理且科学可行，技术手段先进，完全符合项目实施需求和水资源调查针对性强的得</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w:t>
            </w:r>
          </w:p>
          <w:p w14:paraId="1DB0FBB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②内容完整，技术路线基本合理，操作性一般，基本符合项目实施需求和水资源调查针对性一般的得2分；</w:t>
            </w:r>
          </w:p>
          <w:p w14:paraId="40F36F8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③内容不完整或技术路线有缺陷，仅能部分满足项目实施需求，无水资源调查针对性的得1分；</w:t>
            </w:r>
          </w:p>
          <w:p w14:paraId="057205AE">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fldChar w:fldCharType="begin"/>
            </w:r>
            <w:r>
              <w:rPr>
                <w:rFonts w:hint="eastAsia" w:ascii="宋体" w:hAnsi="宋体" w:eastAsia="宋体" w:cs="宋体"/>
                <w:color w:val="auto"/>
                <w:sz w:val="21"/>
                <w:szCs w:val="21"/>
                <w:lang w:val="en-US" w:eastAsia="zh-CN" w:bidi="ar-SA"/>
              </w:rPr>
              <w:instrText xml:space="preserve"> = 4 \* GB3 \* MERGEFORMAT </w:instrText>
            </w:r>
            <w:r>
              <w:rPr>
                <w:rFonts w:hint="eastAsia" w:ascii="宋体" w:hAnsi="宋体" w:eastAsia="宋体" w:cs="宋体"/>
                <w:color w:val="auto"/>
                <w:sz w:val="21"/>
                <w:szCs w:val="21"/>
                <w:lang w:val="en-US" w:eastAsia="zh-CN" w:bidi="ar-SA"/>
              </w:rPr>
              <w:fldChar w:fldCharType="separate"/>
            </w:r>
            <w:r>
              <w:rPr>
                <w:rFonts w:hint="eastAsia" w:ascii="宋体" w:hAnsi="宋体" w:eastAsia="宋体" w:cs="宋体"/>
                <w:color w:val="auto"/>
                <w:sz w:val="21"/>
                <w:szCs w:val="21"/>
                <w:lang w:val="en-US" w:eastAsia="zh-CN" w:bidi="ar-SA"/>
              </w:rPr>
              <w:t>④</w:t>
            </w:r>
            <w:r>
              <w:rPr>
                <w:rFonts w:hint="eastAsia" w:ascii="宋体" w:hAnsi="宋体" w:eastAsia="宋体" w:cs="宋体"/>
                <w:color w:val="auto"/>
                <w:sz w:val="21"/>
                <w:szCs w:val="21"/>
                <w:lang w:val="en-US" w:eastAsia="zh-CN" w:bidi="ar-SA"/>
              </w:rPr>
              <w:fldChar w:fldCharType="end"/>
            </w:r>
            <w:r>
              <w:rPr>
                <w:rFonts w:hint="eastAsia" w:ascii="宋体" w:hAnsi="宋体" w:eastAsia="宋体" w:cs="宋体"/>
                <w:color w:val="auto"/>
                <w:sz w:val="21"/>
                <w:szCs w:val="21"/>
                <w:lang w:val="en-US" w:eastAsia="zh-CN" w:bidi="ar-SA"/>
              </w:rPr>
              <w:t>未做出重难点分析或重难点分析明显有误的得0分。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708F74B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4</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02E182B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20615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0EC4ED6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2AAFF3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rPr>
            </w:pPr>
          </w:p>
        </w:tc>
        <w:tc>
          <w:tcPr>
            <w:tcW w:w="3479" w:type="pct"/>
            <w:tcBorders>
              <w:left w:val="single" w:color="auto" w:sz="8" w:space="0"/>
              <w:right w:val="single" w:color="auto" w:sz="8" w:space="0"/>
            </w:tcBorders>
            <w:noWrap w:val="0"/>
            <w:vAlign w:val="center"/>
          </w:tcPr>
          <w:p w14:paraId="246A76C6">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根据投标人针对本项目的数据库设计情况，由专家自主评分，满分</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分，其中：</w:t>
            </w:r>
          </w:p>
          <w:p w14:paraId="0341561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①数据库设计合理，相关内容齐全、整体结构完整，表述准确的得</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w:t>
            </w:r>
          </w:p>
          <w:p w14:paraId="52DEE77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②数据库设计较为合理，相关内容相对齐全、整体结构相对完整，表述相对准确的得2分；</w:t>
            </w:r>
          </w:p>
          <w:p w14:paraId="1227EA7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③数据库设计基本合理，相关内容存在部分欠缺、整体结构完整性较差，表述前后存在不一致的得1分；</w:t>
            </w:r>
          </w:p>
          <w:p w14:paraId="48C1984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fldChar w:fldCharType="begin"/>
            </w:r>
            <w:r>
              <w:rPr>
                <w:rFonts w:hint="eastAsia" w:ascii="宋体" w:hAnsi="宋体" w:eastAsia="宋体" w:cs="宋体"/>
                <w:color w:val="auto"/>
                <w:sz w:val="21"/>
                <w:szCs w:val="21"/>
                <w:lang w:val="en-US" w:eastAsia="zh-CN" w:bidi="ar-SA"/>
              </w:rPr>
              <w:instrText xml:space="preserve"> = 4 \* GB3 \* MERGEFORMAT </w:instrText>
            </w:r>
            <w:r>
              <w:rPr>
                <w:rFonts w:hint="eastAsia" w:ascii="宋体" w:hAnsi="宋体" w:eastAsia="宋体" w:cs="宋体"/>
                <w:color w:val="auto"/>
                <w:sz w:val="21"/>
                <w:szCs w:val="21"/>
                <w:lang w:val="en-US" w:eastAsia="zh-CN" w:bidi="ar-SA"/>
              </w:rPr>
              <w:fldChar w:fldCharType="separate"/>
            </w:r>
            <w:r>
              <w:rPr>
                <w:rFonts w:hint="eastAsia" w:ascii="宋体" w:hAnsi="宋体" w:eastAsia="宋体" w:cs="宋体"/>
                <w:color w:val="auto"/>
                <w:sz w:val="21"/>
                <w:szCs w:val="21"/>
                <w:lang w:val="en-US" w:eastAsia="zh-CN" w:bidi="ar-SA"/>
              </w:rPr>
              <w:t>④</w:t>
            </w:r>
            <w:r>
              <w:rPr>
                <w:rFonts w:hint="eastAsia" w:ascii="宋体" w:hAnsi="宋体" w:eastAsia="宋体" w:cs="宋体"/>
                <w:color w:val="auto"/>
                <w:sz w:val="21"/>
                <w:szCs w:val="21"/>
                <w:lang w:val="en-US" w:eastAsia="zh-CN" w:bidi="ar-SA"/>
              </w:rPr>
              <w:fldChar w:fldCharType="end"/>
            </w:r>
            <w:r>
              <w:rPr>
                <w:rFonts w:hint="eastAsia" w:ascii="宋体" w:hAnsi="宋体" w:eastAsia="宋体" w:cs="宋体"/>
                <w:color w:val="auto"/>
                <w:sz w:val="21"/>
                <w:szCs w:val="21"/>
                <w:lang w:val="en-US" w:eastAsia="zh-CN" w:bidi="ar-SA"/>
              </w:rPr>
              <w:t>未做出数据库设计方案或数据库设计明显有误的得0分。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64488D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4</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30342B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3E957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179DB22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39EB5C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rPr>
            </w:pPr>
          </w:p>
        </w:tc>
        <w:tc>
          <w:tcPr>
            <w:tcW w:w="3479" w:type="pct"/>
            <w:tcBorders>
              <w:left w:val="single" w:color="auto" w:sz="8" w:space="0"/>
              <w:right w:val="single" w:color="auto" w:sz="8" w:space="0"/>
            </w:tcBorders>
            <w:noWrap w:val="0"/>
            <w:vAlign w:val="center"/>
          </w:tcPr>
          <w:p w14:paraId="58A8D9A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根据投标人针对本项目的任务划分和进度控制情况，由专家自主评分，满分</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分，其中：</w:t>
            </w:r>
          </w:p>
          <w:p w14:paraId="1FFE70A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①内容优秀，科学合理、可实施性强的得</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w:t>
            </w:r>
          </w:p>
          <w:p w14:paraId="7D5A668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②在此基础上内容的科学性、合理性、针对性一般的得2分；</w:t>
            </w:r>
          </w:p>
          <w:p w14:paraId="43C32E3C">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③内容基本提及的得1分；</w:t>
            </w:r>
          </w:p>
          <w:p w14:paraId="481EB0FE">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fldChar w:fldCharType="begin"/>
            </w:r>
            <w:r>
              <w:rPr>
                <w:rFonts w:hint="eastAsia" w:ascii="宋体" w:hAnsi="宋体" w:eastAsia="宋体" w:cs="宋体"/>
                <w:color w:val="auto"/>
                <w:sz w:val="21"/>
                <w:szCs w:val="21"/>
                <w:lang w:val="en-US" w:eastAsia="zh-CN" w:bidi="ar-SA"/>
              </w:rPr>
              <w:instrText xml:space="preserve"> = 4 \* GB3 \* MERGEFORMAT </w:instrText>
            </w:r>
            <w:r>
              <w:rPr>
                <w:rFonts w:hint="eastAsia" w:ascii="宋体" w:hAnsi="宋体" w:eastAsia="宋体" w:cs="宋体"/>
                <w:color w:val="auto"/>
                <w:sz w:val="21"/>
                <w:szCs w:val="21"/>
                <w:lang w:val="en-US" w:eastAsia="zh-CN" w:bidi="ar-SA"/>
              </w:rPr>
              <w:fldChar w:fldCharType="separate"/>
            </w:r>
            <w:r>
              <w:rPr>
                <w:rFonts w:hint="eastAsia" w:ascii="宋体" w:hAnsi="宋体" w:eastAsia="宋体" w:cs="宋体"/>
                <w:color w:val="auto"/>
                <w:sz w:val="21"/>
                <w:szCs w:val="21"/>
                <w:lang w:val="en-US" w:eastAsia="zh-CN" w:bidi="ar-SA"/>
              </w:rPr>
              <w:t>④</w:t>
            </w:r>
            <w:r>
              <w:rPr>
                <w:rFonts w:hint="eastAsia" w:ascii="宋体" w:hAnsi="宋体" w:eastAsia="宋体" w:cs="宋体"/>
                <w:color w:val="auto"/>
                <w:sz w:val="21"/>
                <w:szCs w:val="21"/>
                <w:lang w:val="en-US" w:eastAsia="zh-CN" w:bidi="ar-SA"/>
              </w:rPr>
              <w:fldChar w:fldCharType="end"/>
            </w:r>
            <w:r>
              <w:rPr>
                <w:rFonts w:hint="eastAsia" w:ascii="宋体" w:hAnsi="宋体" w:eastAsia="宋体" w:cs="宋体"/>
                <w:color w:val="auto"/>
                <w:sz w:val="21"/>
                <w:szCs w:val="21"/>
                <w:lang w:val="en-US" w:eastAsia="zh-CN" w:bidi="ar-SA"/>
              </w:rPr>
              <w:t>未做出任务划分和进度控制方案或任务划分和进度控制方案明显有误的得0分。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098626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4</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4928FFA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3FF4E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203196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3FD867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rPr>
            </w:pPr>
          </w:p>
        </w:tc>
        <w:tc>
          <w:tcPr>
            <w:tcW w:w="3479" w:type="pct"/>
            <w:tcBorders>
              <w:left w:val="single" w:color="auto" w:sz="8" w:space="0"/>
              <w:right w:val="single" w:color="auto" w:sz="8" w:space="0"/>
            </w:tcBorders>
            <w:noWrap w:val="0"/>
            <w:vAlign w:val="center"/>
          </w:tcPr>
          <w:p w14:paraId="7E1AF2C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根据投标人针对本项目的项目成果应用情况，由专家自主评分，满分</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分，其中：</w:t>
            </w:r>
          </w:p>
          <w:p w14:paraId="36A6A83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①对项目成果后期应用的描述准确，全面，合理的得</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w:t>
            </w:r>
          </w:p>
          <w:p w14:paraId="4B635D1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②对项目成果后期应用的描述较为准确，相对全面，合理的得2分；</w:t>
            </w:r>
          </w:p>
          <w:p w14:paraId="0DF5A2B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③对项目成果后期应用的描述不准确，全面性、合理性不足的得1分</w:t>
            </w:r>
          </w:p>
          <w:p w14:paraId="3C210D24">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fldChar w:fldCharType="begin"/>
            </w:r>
            <w:r>
              <w:rPr>
                <w:rFonts w:hint="eastAsia" w:ascii="宋体" w:hAnsi="宋体" w:eastAsia="宋体" w:cs="宋体"/>
                <w:color w:val="auto"/>
                <w:sz w:val="21"/>
                <w:szCs w:val="21"/>
                <w:lang w:val="en-US" w:eastAsia="zh-CN" w:bidi="ar-SA"/>
              </w:rPr>
              <w:instrText xml:space="preserve"> = 4 \* GB3 \* MERGEFORMAT </w:instrText>
            </w:r>
            <w:r>
              <w:rPr>
                <w:rFonts w:hint="eastAsia" w:ascii="宋体" w:hAnsi="宋体" w:eastAsia="宋体" w:cs="宋体"/>
                <w:color w:val="auto"/>
                <w:sz w:val="21"/>
                <w:szCs w:val="21"/>
                <w:lang w:val="en-US" w:eastAsia="zh-CN" w:bidi="ar-SA"/>
              </w:rPr>
              <w:fldChar w:fldCharType="separate"/>
            </w:r>
            <w:r>
              <w:rPr>
                <w:rFonts w:hint="eastAsia" w:ascii="宋体" w:hAnsi="宋体" w:eastAsia="宋体" w:cs="宋体"/>
                <w:color w:val="auto"/>
                <w:sz w:val="21"/>
                <w:szCs w:val="21"/>
                <w:lang w:val="en-US" w:eastAsia="zh-CN" w:bidi="ar-SA"/>
              </w:rPr>
              <w:t>④</w:t>
            </w:r>
            <w:r>
              <w:rPr>
                <w:rFonts w:hint="eastAsia" w:ascii="宋体" w:hAnsi="宋体" w:eastAsia="宋体" w:cs="宋体"/>
                <w:color w:val="auto"/>
                <w:sz w:val="21"/>
                <w:szCs w:val="21"/>
                <w:lang w:val="en-US" w:eastAsia="zh-CN" w:bidi="ar-SA"/>
              </w:rPr>
              <w:fldChar w:fldCharType="end"/>
            </w:r>
            <w:r>
              <w:rPr>
                <w:rFonts w:hint="eastAsia" w:ascii="宋体" w:hAnsi="宋体" w:eastAsia="宋体" w:cs="宋体"/>
                <w:color w:val="auto"/>
                <w:sz w:val="21"/>
                <w:szCs w:val="21"/>
                <w:lang w:val="en-US" w:eastAsia="zh-CN" w:bidi="ar-SA"/>
              </w:rPr>
              <w:t>未做出项目成果应用方案或项目成果应用方案明显有误的得0分。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56A83BB7">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4168C5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4BA7B0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restart"/>
            <w:tcBorders>
              <w:left w:val="single" w:color="auto" w:sz="8" w:space="0"/>
              <w:right w:val="single" w:color="auto" w:sz="8" w:space="0"/>
            </w:tcBorders>
            <w:noWrap w:val="0"/>
            <w:vAlign w:val="center"/>
          </w:tcPr>
          <w:p w14:paraId="288F5ED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6</w:t>
            </w:r>
          </w:p>
        </w:tc>
        <w:tc>
          <w:tcPr>
            <w:tcW w:w="638" w:type="pct"/>
            <w:vMerge w:val="restart"/>
            <w:tcBorders>
              <w:left w:val="single" w:color="auto" w:sz="8" w:space="0"/>
              <w:right w:val="single" w:color="auto" w:sz="8" w:space="0"/>
            </w:tcBorders>
            <w:noWrap w:val="0"/>
            <w:vAlign w:val="center"/>
          </w:tcPr>
          <w:p w14:paraId="736D5B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项目技术支撑</w:t>
            </w:r>
          </w:p>
        </w:tc>
        <w:tc>
          <w:tcPr>
            <w:tcW w:w="3479" w:type="pct"/>
            <w:tcBorders>
              <w:left w:val="single" w:color="auto" w:sz="8" w:space="0"/>
              <w:right w:val="single" w:color="auto" w:sz="8" w:space="0"/>
            </w:tcBorders>
            <w:noWrap w:val="0"/>
            <w:vAlign w:val="center"/>
          </w:tcPr>
          <w:p w14:paraId="36D50A5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根据投标人针对本项目的组织实施方案情况，由专家自主评分，满分5分，其中：</w:t>
            </w:r>
          </w:p>
          <w:p w14:paraId="302C2B7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①组织实施方案内容完整，科学、合理、规范，可操作性强，相关内容齐全、整体结构完整，表述准确的得5分；</w:t>
            </w:r>
          </w:p>
          <w:p w14:paraId="1AA153F6">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②组织实施方案内容较为完整，科学、合理、规范，可操作性较强，相关内容较为齐全、整体结构相对完整，表述相对准确的得3分；</w:t>
            </w:r>
          </w:p>
          <w:p w14:paraId="62A21E0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③组织实施方案内容基本完整，科学、合理、规范，可操作性一般，相关内容存在部分欠缺、整体结构完整性较差，表述前后存在不一致的得1分；</w:t>
            </w:r>
          </w:p>
          <w:p w14:paraId="53915D76">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fldChar w:fldCharType="begin"/>
            </w:r>
            <w:r>
              <w:rPr>
                <w:rFonts w:hint="eastAsia" w:ascii="宋体" w:hAnsi="宋体" w:eastAsia="宋体" w:cs="宋体"/>
                <w:color w:val="auto"/>
                <w:sz w:val="21"/>
                <w:szCs w:val="21"/>
                <w:lang w:val="en-US" w:eastAsia="zh-CN" w:bidi="ar-SA"/>
              </w:rPr>
              <w:instrText xml:space="preserve"> = 4 \* GB3 \* MERGEFORMAT </w:instrText>
            </w:r>
            <w:r>
              <w:rPr>
                <w:rFonts w:hint="eastAsia" w:ascii="宋体" w:hAnsi="宋体" w:eastAsia="宋体" w:cs="宋体"/>
                <w:color w:val="auto"/>
                <w:sz w:val="21"/>
                <w:szCs w:val="21"/>
                <w:lang w:val="en-US" w:eastAsia="zh-CN" w:bidi="ar-SA"/>
              </w:rPr>
              <w:fldChar w:fldCharType="separate"/>
            </w:r>
            <w:r>
              <w:rPr>
                <w:rFonts w:hint="eastAsia" w:ascii="宋体" w:hAnsi="宋体" w:eastAsia="宋体" w:cs="宋体"/>
                <w:color w:val="auto"/>
                <w:sz w:val="21"/>
                <w:szCs w:val="21"/>
                <w:lang w:val="en-US" w:eastAsia="zh-CN" w:bidi="ar-SA"/>
              </w:rPr>
              <w:t>④</w:t>
            </w:r>
            <w:r>
              <w:rPr>
                <w:rFonts w:hint="eastAsia" w:ascii="宋体" w:hAnsi="宋体" w:eastAsia="宋体" w:cs="宋体"/>
                <w:color w:val="auto"/>
                <w:sz w:val="21"/>
                <w:szCs w:val="21"/>
                <w:lang w:val="en-US" w:eastAsia="zh-CN" w:bidi="ar-SA"/>
              </w:rPr>
              <w:fldChar w:fldCharType="end"/>
            </w:r>
            <w:r>
              <w:rPr>
                <w:rFonts w:hint="eastAsia" w:ascii="宋体" w:hAnsi="宋体" w:eastAsia="宋体" w:cs="宋体"/>
                <w:color w:val="auto"/>
                <w:sz w:val="21"/>
                <w:szCs w:val="21"/>
                <w:lang w:val="en-US" w:eastAsia="zh-CN" w:bidi="ar-SA"/>
              </w:rPr>
              <w:t>未做出组织实施方案或项组织实施方案明显有误的得0分。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7B5A45A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29D4653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1BF2E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50C2E6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451C3A6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left w:val="single" w:color="auto" w:sz="8" w:space="0"/>
              <w:right w:val="single" w:color="auto" w:sz="8" w:space="0"/>
            </w:tcBorders>
            <w:noWrap w:val="0"/>
            <w:vAlign w:val="center"/>
          </w:tcPr>
          <w:p w14:paraId="795500D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根据投标人针对本项目的技术支持情况，由专家自主评分，满分5分，其中：</w:t>
            </w:r>
          </w:p>
          <w:p w14:paraId="51EB04C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①技术支持内容完整，安排合理可行，完全符合项目实施需求的得5分</w:t>
            </w:r>
          </w:p>
          <w:p w14:paraId="19B9903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②技术支持基本全面合理，可行性一般，基本符合项目实施需求的得3分；</w:t>
            </w:r>
          </w:p>
          <w:p w14:paraId="501D3CB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③技术支持存在缺陷，仅能部分满足项目实施需求的得1分；</w:t>
            </w:r>
          </w:p>
          <w:p w14:paraId="0F5B7C0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fldChar w:fldCharType="begin"/>
            </w:r>
            <w:r>
              <w:rPr>
                <w:rFonts w:hint="eastAsia" w:ascii="宋体" w:hAnsi="宋体" w:eastAsia="宋体" w:cs="宋体"/>
                <w:color w:val="auto"/>
                <w:szCs w:val="21"/>
                <w:lang w:val="zh-CN" w:eastAsia="zh-CN"/>
              </w:rPr>
              <w:instrText xml:space="preserve"> = 4 \* GB3 \* MERGEFORMAT </w:instrText>
            </w:r>
            <w:r>
              <w:rPr>
                <w:rFonts w:hint="eastAsia" w:ascii="宋体" w:hAnsi="宋体" w:eastAsia="宋体" w:cs="宋体"/>
                <w:color w:val="auto"/>
                <w:szCs w:val="21"/>
                <w:lang w:val="zh-CN" w:eastAsia="zh-CN"/>
              </w:rPr>
              <w:fldChar w:fldCharType="separate"/>
            </w:r>
            <w:r>
              <w:rPr>
                <w:rFonts w:hint="eastAsia" w:ascii="宋体" w:hAnsi="宋体" w:eastAsia="宋体" w:cs="宋体"/>
                <w:color w:val="auto"/>
                <w:szCs w:val="21"/>
                <w:lang w:val="zh-CN" w:eastAsia="zh-CN"/>
              </w:rPr>
              <w:t>④</w:t>
            </w:r>
            <w:r>
              <w:rPr>
                <w:rFonts w:hint="eastAsia" w:ascii="宋体" w:hAnsi="宋体" w:eastAsia="宋体" w:cs="宋体"/>
                <w:color w:val="auto"/>
                <w:szCs w:val="21"/>
                <w:lang w:val="zh-CN" w:eastAsia="zh-CN"/>
              </w:rPr>
              <w:fldChar w:fldCharType="end"/>
            </w:r>
            <w:r>
              <w:rPr>
                <w:rFonts w:hint="eastAsia" w:ascii="宋体" w:hAnsi="宋体" w:eastAsia="宋体" w:cs="宋体"/>
                <w:color w:val="auto"/>
                <w:szCs w:val="21"/>
                <w:lang w:val="zh-CN" w:eastAsia="zh-CN"/>
              </w:rPr>
              <w:t>未做出技术支持方案或项目技术支持方案明显有误的得0分。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3650D6D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59ECBF0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37486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0733CBB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0A4F22E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left w:val="single" w:color="auto" w:sz="8" w:space="0"/>
              <w:right w:val="single" w:color="auto" w:sz="8" w:space="0"/>
            </w:tcBorders>
            <w:noWrap w:val="0"/>
            <w:vAlign w:val="center"/>
          </w:tcPr>
          <w:p w14:paraId="411193E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根据投标人针对本项目的项目质量的保障措施情况，由专家自主评分，满分5分，其中：</w:t>
            </w:r>
          </w:p>
          <w:p w14:paraId="3FFDB0D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①成果质量保证措施全面科学，针对性、可操作性强，完全符合项目实施需求的得5分；</w:t>
            </w:r>
          </w:p>
          <w:p w14:paraId="55C179A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②成果质量保证措施基本全面可行，基本符合项目实施需求的得3分；</w:t>
            </w:r>
          </w:p>
          <w:p w14:paraId="0659BCA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③成果质量保证措施有缺陷，仅能部分满足项目实施需求的得1分；</w:t>
            </w:r>
          </w:p>
          <w:p w14:paraId="66DB17A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4 \* GB3 \* MERGEFORMAT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④</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未做出项目质量的保障措施或项目质量的保障措施明显有误的得0分。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03687ED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r>
              <w:rPr>
                <w:rFonts w:hint="eastAsia" w:ascii="宋体" w:hAnsi="宋体" w:eastAsia="宋体" w:cs="宋体"/>
                <w:color w:val="auto"/>
                <w:sz w:val="22"/>
                <w:szCs w:val="22"/>
                <w:lang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560F016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64E22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64AC850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212D249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p>
        </w:tc>
        <w:tc>
          <w:tcPr>
            <w:tcW w:w="3479" w:type="pct"/>
            <w:tcBorders>
              <w:left w:val="single" w:color="auto" w:sz="8" w:space="0"/>
              <w:right w:val="single" w:color="auto" w:sz="8" w:space="0"/>
            </w:tcBorders>
            <w:noWrap w:val="0"/>
            <w:vAlign w:val="center"/>
          </w:tcPr>
          <w:p w14:paraId="51C13854">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根据投标人针对本项目的服务承诺情况，由专家自主评分，满分</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rPr>
              <w:t>分，其中：</w:t>
            </w:r>
          </w:p>
          <w:p w14:paraId="5911CDF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①服务承诺严谨全面,完全符合项目实施需求的得</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rPr>
              <w:t>分；</w:t>
            </w:r>
          </w:p>
          <w:p w14:paraId="188B8C8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②服务承诺严谨较全面,基本符合项目实施需求的得2分；</w:t>
            </w:r>
          </w:p>
          <w:p w14:paraId="073F0B0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③服务承诺不严谨,仅能部分满足项目实施需求的得1分；</w:t>
            </w:r>
          </w:p>
          <w:p w14:paraId="7B68A59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4 \* GB3 \* MERGEFORMAT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④</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未做出项目服务承诺或服务承诺明显有误的得0分。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2B53E6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default" w:ascii="宋体" w:hAnsi="宋体" w:eastAsia="宋体" w:cs="宋体"/>
                <w:color w:val="auto"/>
                <w:sz w:val="22"/>
                <w:szCs w:val="22"/>
                <w:lang w:val="en-US" w:eastAsia="zh-CN" w:bidi="ar"/>
              </w:rPr>
              <w:t>4</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3757317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4DE5C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restart"/>
            <w:tcBorders>
              <w:left w:val="single" w:color="auto" w:sz="8" w:space="0"/>
              <w:right w:val="single" w:color="auto" w:sz="8" w:space="0"/>
            </w:tcBorders>
            <w:noWrap w:val="0"/>
            <w:vAlign w:val="center"/>
          </w:tcPr>
          <w:p w14:paraId="60A099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7</w:t>
            </w:r>
          </w:p>
        </w:tc>
        <w:tc>
          <w:tcPr>
            <w:tcW w:w="638" w:type="pct"/>
            <w:vMerge w:val="restart"/>
            <w:tcBorders>
              <w:left w:val="single" w:color="auto" w:sz="8" w:space="0"/>
              <w:right w:val="single" w:color="auto" w:sz="8" w:space="0"/>
            </w:tcBorders>
            <w:noWrap w:val="0"/>
            <w:vAlign w:val="center"/>
          </w:tcPr>
          <w:p w14:paraId="54ACA865">
            <w:pPr>
              <w:pStyle w:val="209"/>
              <w:widowControl/>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服务便利性</w:t>
            </w:r>
          </w:p>
        </w:tc>
        <w:tc>
          <w:tcPr>
            <w:tcW w:w="3479" w:type="pct"/>
            <w:tcBorders>
              <w:left w:val="single" w:color="auto" w:sz="8" w:space="0"/>
              <w:bottom w:val="single" w:color="auto" w:sz="4" w:space="0"/>
              <w:right w:val="single" w:color="auto" w:sz="8" w:space="0"/>
            </w:tcBorders>
            <w:noWrap w:val="0"/>
            <w:vAlign w:val="center"/>
          </w:tcPr>
          <w:p w14:paraId="264773A3">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根据投标人提供的服务响应承诺及服务便利性情况，由专家自主评分，满分</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分，其中：</w:t>
            </w:r>
          </w:p>
          <w:p w14:paraId="30547FA3">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①服务响应快速，对本项目服务较为便利，完全符合项目实施需求的得</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w:t>
            </w:r>
          </w:p>
          <w:p w14:paraId="07C91845">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②服务响应速度一般，基本便利，基本符合项目实施需求的得2分；</w:t>
            </w:r>
          </w:p>
          <w:p w14:paraId="0814EB31">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③服务响应速度较慢或服务不太便利的得1分；</w:t>
            </w:r>
          </w:p>
          <w:p w14:paraId="16B88B60">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4 \* GB3 \* MERGEFORMAT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④</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未做出项目服务响应承诺或项目服务响应承诺明显有误的得0分。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52B784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3</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52E35E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r w14:paraId="58323A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0" w:hRule="atLeast"/>
        </w:trPr>
        <w:tc>
          <w:tcPr>
            <w:tcW w:w="295" w:type="pct"/>
            <w:vMerge w:val="continue"/>
            <w:tcBorders>
              <w:left w:val="single" w:color="auto" w:sz="8" w:space="0"/>
              <w:right w:val="single" w:color="auto" w:sz="8" w:space="0"/>
            </w:tcBorders>
            <w:noWrap w:val="0"/>
            <w:vAlign w:val="center"/>
          </w:tcPr>
          <w:p w14:paraId="2FF599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p>
        </w:tc>
        <w:tc>
          <w:tcPr>
            <w:tcW w:w="638" w:type="pct"/>
            <w:vMerge w:val="continue"/>
            <w:tcBorders>
              <w:left w:val="single" w:color="auto" w:sz="8" w:space="0"/>
              <w:right w:val="single" w:color="auto" w:sz="8" w:space="0"/>
            </w:tcBorders>
            <w:noWrap w:val="0"/>
            <w:vAlign w:val="center"/>
          </w:tcPr>
          <w:p w14:paraId="0C59B438">
            <w:pPr>
              <w:pStyle w:val="209"/>
              <w:widowControl/>
              <w:spacing w:line="360" w:lineRule="exact"/>
              <w:ind w:firstLine="0" w:firstLineChars="0"/>
              <w:jc w:val="center"/>
              <w:rPr>
                <w:rFonts w:hint="eastAsia" w:ascii="宋体" w:hAnsi="宋体" w:eastAsia="宋体" w:cs="宋体"/>
                <w:color w:val="auto"/>
                <w:sz w:val="22"/>
                <w:szCs w:val="22"/>
              </w:rPr>
            </w:pPr>
          </w:p>
        </w:tc>
        <w:tc>
          <w:tcPr>
            <w:tcW w:w="3479" w:type="pct"/>
            <w:tcBorders>
              <w:left w:val="single" w:color="auto" w:sz="8" w:space="0"/>
              <w:bottom w:val="single" w:color="auto" w:sz="4" w:space="0"/>
              <w:right w:val="single" w:color="auto" w:sz="8" w:space="0"/>
            </w:tcBorders>
            <w:noWrap w:val="0"/>
            <w:vAlign w:val="center"/>
          </w:tcPr>
          <w:p w14:paraId="4D2E8D5E">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根据投标人提供的合理化建议情况，由专家自主评分，满分</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分，其中：</w:t>
            </w:r>
          </w:p>
          <w:p w14:paraId="2D9E9042">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①对项目合理化建议准确、全面，完全符合项目实施需求的得</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w:t>
            </w:r>
          </w:p>
          <w:p w14:paraId="4264C8DD">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②对项目合理化建议较为准确、相对全面，基本符合项目实施需求的得2分；</w:t>
            </w:r>
          </w:p>
          <w:p w14:paraId="2DD081B1">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③对项目合理化建议较为一般、有所欠缺的得1分；</w:t>
            </w:r>
          </w:p>
          <w:p w14:paraId="24660D09">
            <w:pPr>
              <w:pStyle w:val="209"/>
              <w:widowControl/>
              <w:spacing w:line="360" w:lineRule="exact"/>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4 \* GB3 \* MERGEFORMAT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④</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未做出合理化建议或合理化建议明显有误的得0分。</w:t>
            </w:r>
          </w:p>
        </w:tc>
        <w:tc>
          <w:tcPr>
            <w:tcW w:w="283" w:type="pct"/>
            <w:tcBorders>
              <w:top w:val="single" w:color="auto" w:sz="8" w:space="0"/>
              <w:left w:val="single" w:color="auto" w:sz="8" w:space="0"/>
              <w:bottom w:val="single" w:color="auto" w:sz="8" w:space="0"/>
              <w:right w:val="single" w:color="auto" w:sz="8" w:space="0"/>
            </w:tcBorders>
            <w:noWrap w:val="0"/>
            <w:vAlign w:val="center"/>
          </w:tcPr>
          <w:p w14:paraId="50642BA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3</w:t>
            </w:r>
            <w:r>
              <w:rPr>
                <w:rFonts w:hint="eastAsia" w:ascii="宋体" w:hAnsi="宋体" w:eastAsia="宋体" w:cs="宋体"/>
                <w:color w:val="auto"/>
                <w:sz w:val="22"/>
                <w:szCs w:val="22"/>
                <w:lang w:val="en-US" w:eastAsia="zh-CN" w:bidi="ar"/>
              </w:rPr>
              <w:t>分</w:t>
            </w:r>
          </w:p>
        </w:tc>
        <w:tc>
          <w:tcPr>
            <w:tcW w:w="303" w:type="pct"/>
            <w:tcBorders>
              <w:top w:val="single" w:color="auto" w:sz="8" w:space="0"/>
              <w:left w:val="single" w:color="auto" w:sz="8" w:space="0"/>
              <w:bottom w:val="single" w:color="auto" w:sz="8" w:space="0"/>
              <w:right w:val="single" w:color="auto" w:sz="8" w:space="0"/>
            </w:tcBorders>
            <w:noWrap w:val="0"/>
            <w:vAlign w:val="center"/>
          </w:tcPr>
          <w:p w14:paraId="77AAE08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主观分</w:t>
            </w:r>
          </w:p>
        </w:tc>
      </w:tr>
    </w:tbl>
    <w:p w14:paraId="6EE5FB23">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w:t>
      </w:r>
      <w:r>
        <w:rPr>
          <w:rFonts w:hint="eastAsia" w:ascii="宋体" w:hAnsi="宋体" w:cs="宋体"/>
          <w:b/>
          <w:color w:val="auto"/>
          <w:sz w:val="22"/>
          <w:szCs w:val="22"/>
          <w:lang w:val="en-US" w:eastAsia="zh-CN"/>
        </w:rPr>
        <w:t>1</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14:paraId="5A999CFF">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14:paraId="528A01A2">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w:t>
      </w:r>
      <w:r>
        <w:rPr>
          <w:rFonts w:hint="eastAsia" w:ascii="宋体" w:hAnsi="宋体" w:cs="宋体"/>
          <w:color w:val="auto"/>
          <w:sz w:val="22"/>
          <w:szCs w:val="22"/>
          <w:lang w:val="en-US" w:eastAsia="zh-CN"/>
        </w:rPr>
        <w:t>1</w:t>
      </w:r>
      <w:r>
        <w:rPr>
          <w:rFonts w:ascii="宋体" w:hAnsi="宋体" w:cs="宋体"/>
          <w:color w:val="auto"/>
          <w:sz w:val="22"/>
          <w:szCs w:val="22"/>
        </w:rPr>
        <w:t>0</w:t>
      </w:r>
      <w:r>
        <w:rPr>
          <w:rFonts w:hint="eastAsia" w:ascii="宋体" w:hAnsi="宋体" w:cs="宋体"/>
          <w:color w:val="auto"/>
          <w:sz w:val="22"/>
          <w:szCs w:val="22"/>
        </w:rPr>
        <w:t>分；</w:t>
      </w:r>
    </w:p>
    <w:p w14:paraId="20AEA5DD">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14:paraId="6685CF83">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14:paraId="63C61988">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14:paraId="1C217011">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14:paraId="3F1CA60B">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14:paraId="33D36DB3">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681F54F">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14:paraId="4742FF3C">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在发布中标公告的同时，采购人和采购代理机构将向中标人发出中标通知书。中标通知书对采购人和中标人具有同等法律效力。</w:t>
      </w:r>
    </w:p>
    <w:p w14:paraId="1628475A">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14:paraId="4B2ED353">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14:paraId="3EF2A813">
      <w:pPr>
        <w:rPr>
          <w:color w:val="auto"/>
        </w:rPr>
      </w:pPr>
    </w:p>
    <w:sectPr>
      <w:headerReference r:id="rId11" w:type="default"/>
      <w:footerReference r:id="rId12"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86"/>
    <w:family w:val="auto"/>
    <w:pitch w:val="default"/>
    <w:sig w:usb0="00000000" w:usb1="00000000" w:usb2="00000010" w:usb3="00000000" w:csb0="0004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F8E6">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D2A3">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14:paraId="0D654922">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D72B">
    <w:pPr>
      <w:pStyle w:val="25"/>
      <w:jc w:val="center"/>
    </w:pPr>
    <w:r>
      <w:fldChar w:fldCharType="begin"/>
    </w:r>
    <w:r>
      <w:instrText xml:space="preserve">PAGE   \* MERGEFORMAT</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5204">
    <w:pPr>
      <w:pStyle w:val="25"/>
      <w:jc w:val="center"/>
    </w:pPr>
    <w:r>
      <w:fldChar w:fldCharType="begin"/>
    </w:r>
    <w:r>
      <w:instrText xml:space="preserve">PAGE   \* MERGEFORMAT</w:instrText>
    </w:r>
    <w:r>
      <w:fldChar w:fldCharType="separate"/>
    </w:r>
    <w:r>
      <w:rPr>
        <w:lang w:val="zh-CN"/>
      </w:rPr>
      <w:t>1</w:t>
    </w:r>
    <w:r>
      <w:rPr>
        <w:lang w:val="zh-CN"/>
      </w:rPr>
      <w:fldChar w:fldCharType="end"/>
    </w:r>
  </w:p>
  <w:p w14:paraId="1E0247B7">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69D2">
    <w:pPr>
      <w:pStyle w:val="25"/>
      <w:jc w:val="center"/>
    </w:pPr>
    <w:r>
      <w:fldChar w:fldCharType="begin"/>
    </w:r>
    <w:r>
      <w:instrText xml:space="preserve">PAGE   \* MERGEFORMAT</w:instrText>
    </w:r>
    <w:r>
      <w:fldChar w:fldCharType="separate"/>
    </w:r>
    <w:r>
      <w:rPr>
        <w:lang w:val="zh-CN"/>
      </w:rPr>
      <w:t>35</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B27F">
    <w:pPr>
      <w:pStyle w:val="2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107</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794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20830">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551A">
    <w:pPr>
      <w:rPr>
        <w:rFonts w:hint="eastAsia"/>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EA47">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52752"/>
    <w:multiLevelType w:val="multilevel"/>
    <w:tmpl w:val="36A52752"/>
    <w:lvl w:ilvl="0" w:tentative="0">
      <w:start w:val="1"/>
      <w:numFmt w:val="decimal"/>
      <w:lvlText w:val="%1."/>
      <w:lvlJc w:val="left"/>
      <w:pPr>
        <w:tabs>
          <w:tab w:val="left" w:pos="680"/>
        </w:tabs>
        <w:ind w:left="680" w:hanging="680"/>
      </w:pPr>
      <w:rPr>
        <w:rFonts w:hint="default" w:ascii="Arial" w:hAnsi="Arial" w:eastAsia="宋体"/>
        <w:b w:val="0"/>
        <w:i w:val="0"/>
        <w:sz w:val="21"/>
        <w:szCs w:val="21"/>
      </w:rPr>
    </w:lvl>
    <w:lvl w:ilvl="1" w:tentative="0">
      <w:start w:val="1"/>
      <w:numFmt w:val="decimal"/>
      <w:lvlText w:val="%1.%2"/>
      <w:lvlJc w:val="left"/>
      <w:pPr>
        <w:tabs>
          <w:tab w:val="left" w:pos="680"/>
        </w:tabs>
        <w:ind w:left="680" w:hanging="680"/>
      </w:pPr>
      <w:rPr>
        <w:rFonts w:hint="default" w:ascii="Arial" w:hAnsi="Arial" w:eastAsia="宋体"/>
        <w:b w:val="0"/>
        <w:i w:val="0"/>
        <w:color w:val="000000" w:themeColor="text1"/>
        <w:sz w:val="21"/>
        <w14:textFill>
          <w14:solidFill>
            <w14:schemeClr w14:val="tx1"/>
          </w14:solidFill>
        </w14:textFill>
      </w:rPr>
    </w:lvl>
    <w:lvl w:ilvl="2" w:tentative="0">
      <w:start w:val="1"/>
      <w:numFmt w:val="decimal"/>
      <w:lvlText w:val="%1.%2.%3"/>
      <w:lvlJc w:val="left"/>
      <w:pPr>
        <w:tabs>
          <w:tab w:val="left" w:pos="680"/>
        </w:tabs>
        <w:ind w:left="680" w:hanging="680"/>
      </w:pPr>
      <w:rPr>
        <w:rFonts w:hint="default" w:ascii="Arial" w:hAnsi="Arial" w:cs="Arial"/>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
    <w:nsid w:val="471D6E81"/>
    <w:multiLevelType w:val="singleLevel"/>
    <w:tmpl w:val="471D6E81"/>
    <w:lvl w:ilvl="0" w:tentative="0">
      <w:start w:val="2"/>
      <w:numFmt w:val="decimal"/>
      <w:suff w:val="nothing"/>
      <w:lvlText w:val="%1、"/>
      <w:lvlJc w:val="left"/>
      <w:pPr>
        <w:ind w:left="552" w:firstLine="0"/>
      </w:pPr>
    </w:lvl>
  </w:abstractNum>
  <w:abstractNum w:abstractNumId="2">
    <w:nsid w:val="663DEE68"/>
    <w:multiLevelType w:val="singleLevel"/>
    <w:tmpl w:val="663DEE68"/>
    <w:lvl w:ilvl="0" w:tentative="0">
      <w:start w:val="1"/>
      <w:numFmt w:val="decimal"/>
      <w:suff w:val="nothing"/>
      <w:lvlText w:val="%1、"/>
      <w:lvlJc w:val="left"/>
      <w:rPr>
        <w:rFonts w:hint="default" w:ascii="宋体" w:hAnsi="宋体" w:eastAsia="宋体" w:cs="宋体"/>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Y2ZmMTNmOTdhZmY5NWU1NDVkMzRhZGNjMDhiNTg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3C5"/>
    <w:rsid w:val="000B7C66"/>
    <w:rsid w:val="000C01C5"/>
    <w:rsid w:val="000C16CF"/>
    <w:rsid w:val="000C2AF2"/>
    <w:rsid w:val="000C2C51"/>
    <w:rsid w:val="000C2C6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3FD"/>
    <w:rsid w:val="002C1B47"/>
    <w:rsid w:val="002C2353"/>
    <w:rsid w:val="002C2D2B"/>
    <w:rsid w:val="002C2DB8"/>
    <w:rsid w:val="002C33C6"/>
    <w:rsid w:val="002C376F"/>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886"/>
    <w:rsid w:val="00414B47"/>
    <w:rsid w:val="00414D6C"/>
    <w:rsid w:val="00415CA2"/>
    <w:rsid w:val="0041653F"/>
    <w:rsid w:val="00416BE2"/>
    <w:rsid w:val="00416E89"/>
    <w:rsid w:val="00416FEF"/>
    <w:rsid w:val="004171AD"/>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4764"/>
    <w:rsid w:val="00475129"/>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8D1"/>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505A"/>
    <w:rsid w:val="00805857"/>
    <w:rsid w:val="00806A00"/>
    <w:rsid w:val="00806BEF"/>
    <w:rsid w:val="00807133"/>
    <w:rsid w:val="0080752A"/>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4B90"/>
    <w:rsid w:val="00B258B0"/>
    <w:rsid w:val="00B25ABF"/>
    <w:rsid w:val="00B26022"/>
    <w:rsid w:val="00B261F0"/>
    <w:rsid w:val="00B26325"/>
    <w:rsid w:val="00B26430"/>
    <w:rsid w:val="00B26432"/>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13F"/>
    <w:rsid w:val="00C5014D"/>
    <w:rsid w:val="00C502CE"/>
    <w:rsid w:val="00C50AC8"/>
    <w:rsid w:val="00C5168B"/>
    <w:rsid w:val="00C5204B"/>
    <w:rsid w:val="00C52091"/>
    <w:rsid w:val="00C52420"/>
    <w:rsid w:val="00C52E31"/>
    <w:rsid w:val="00C548B2"/>
    <w:rsid w:val="00C54E72"/>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85E"/>
    <w:rsid w:val="00CA0E3E"/>
    <w:rsid w:val="00CA0F09"/>
    <w:rsid w:val="00CA1334"/>
    <w:rsid w:val="00CA160F"/>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600"/>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D950F6"/>
    <w:rsid w:val="0209408C"/>
    <w:rsid w:val="021666BC"/>
    <w:rsid w:val="027924D4"/>
    <w:rsid w:val="02A33C23"/>
    <w:rsid w:val="03BA2CC2"/>
    <w:rsid w:val="047B4ECF"/>
    <w:rsid w:val="049D3B67"/>
    <w:rsid w:val="05196B38"/>
    <w:rsid w:val="05612CD8"/>
    <w:rsid w:val="05C863D5"/>
    <w:rsid w:val="06662DE7"/>
    <w:rsid w:val="07960AD9"/>
    <w:rsid w:val="08067636"/>
    <w:rsid w:val="08311597"/>
    <w:rsid w:val="08BA07A0"/>
    <w:rsid w:val="09073675"/>
    <w:rsid w:val="09762F18"/>
    <w:rsid w:val="098E15D7"/>
    <w:rsid w:val="09910EA1"/>
    <w:rsid w:val="0A187F18"/>
    <w:rsid w:val="0A41496A"/>
    <w:rsid w:val="0A481111"/>
    <w:rsid w:val="0A785AB0"/>
    <w:rsid w:val="0CB0102E"/>
    <w:rsid w:val="0CF6342B"/>
    <w:rsid w:val="0D721847"/>
    <w:rsid w:val="0D731909"/>
    <w:rsid w:val="0DC67C8B"/>
    <w:rsid w:val="0DE20392"/>
    <w:rsid w:val="0E2D1AB8"/>
    <w:rsid w:val="0E3D12C7"/>
    <w:rsid w:val="0F20161D"/>
    <w:rsid w:val="0F2759E5"/>
    <w:rsid w:val="0F346E76"/>
    <w:rsid w:val="0F7E3778"/>
    <w:rsid w:val="0FF30ADF"/>
    <w:rsid w:val="108A31F2"/>
    <w:rsid w:val="10914FFE"/>
    <w:rsid w:val="1143187F"/>
    <w:rsid w:val="11CD1C9B"/>
    <w:rsid w:val="11DF3786"/>
    <w:rsid w:val="11F30DC5"/>
    <w:rsid w:val="12E7492B"/>
    <w:rsid w:val="12EF27DA"/>
    <w:rsid w:val="12F57DD8"/>
    <w:rsid w:val="13086650"/>
    <w:rsid w:val="138959E3"/>
    <w:rsid w:val="13A02D2C"/>
    <w:rsid w:val="13F57392"/>
    <w:rsid w:val="14105EB0"/>
    <w:rsid w:val="14425B91"/>
    <w:rsid w:val="144A15F2"/>
    <w:rsid w:val="145D1643"/>
    <w:rsid w:val="14894E98"/>
    <w:rsid w:val="15087518"/>
    <w:rsid w:val="155618F4"/>
    <w:rsid w:val="15567B46"/>
    <w:rsid w:val="15A1686E"/>
    <w:rsid w:val="15F63117"/>
    <w:rsid w:val="161E3CC0"/>
    <w:rsid w:val="16214089"/>
    <w:rsid w:val="16DF1C51"/>
    <w:rsid w:val="17AA5CD6"/>
    <w:rsid w:val="17FE7CDB"/>
    <w:rsid w:val="182C2AC9"/>
    <w:rsid w:val="186F5470"/>
    <w:rsid w:val="19027D3F"/>
    <w:rsid w:val="192B5AF5"/>
    <w:rsid w:val="1A5A5F28"/>
    <w:rsid w:val="1A6B04CE"/>
    <w:rsid w:val="1A935399"/>
    <w:rsid w:val="1A9D7FC6"/>
    <w:rsid w:val="1AEE7391"/>
    <w:rsid w:val="1B216501"/>
    <w:rsid w:val="1BAF6202"/>
    <w:rsid w:val="1C7B5FF0"/>
    <w:rsid w:val="1CE27F12"/>
    <w:rsid w:val="1D0165EA"/>
    <w:rsid w:val="1E0A3BC4"/>
    <w:rsid w:val="1E2B2501"/>
    <w:rsid w:val="1E5B61CE"/>
    <w:rsid w:val="1EA145F0"/>
    <w:rsid w:val="1EC23455"/>
    <w:rsid w:val="1F047ACC"/>
    <w:rsid w:val="1F371C2F"/>
    <w:rsid w:val="1F5E536F"/>
    <w:rsid w:val="1FAD5F40"/>
    <w:rsid w:val="1FAF0BB3"/>
    <w:rsid w:val="1FE6311B"/>
    <w:rsid w:val="20C55B80"/>
    <w:rsid w:val="20F6344B"/>
    <w:rsid w:val="20FC53CE"/>
    <w:rsid w:val="21C83211"/>
    <w:rsid w:val="22140B6D"/>
    <w:rsid w:val="222925A6"/>
    <w:rsid w:val="22DB1410"/>
    <w:rsid w:val="23095379"/>
    <w:rsid w:val="23A45F21"/>
    <w:rsid w:val="23D779B1"/>
    <w:rsid w:val="23E17175"/>
    <w:rsid w:val="24902D49"/>
    <w:rsid w:val="2494547C"/>
    <w:rsid w:val="24B4D623"/>
    <w:rsid w:val="259D2343"/>
    <w:rsid w:val="25C30B45"/>
    <w:rsid w:val="260D3FC7"/>
    <w:rsid w:val="263E08AF"/>
    <w:rsid w:val="26666819"/>
    <w:rsid w:val="26C57B80"/>
    <w:rsid w:val="270B22EB"/>
    <w:rsid w:val="27370B48"/>
    <w:rsid w:val="27A67A03"/>
    <w:rsid w:val="27AA2E02"/>
    <w:rsid w:val="27F356C9"/>
    <w:rsid w:val="289E23F3"/>
    <w:rsid w:val="289E4B04"/>
    <w:rsid w:val="29BEB437"/>
    <w:rsid w:val="2AFA1016"/>
    <w:rsid w:val="2B354727"/>
    <w:rsid w:val="2B822FEC"/>
    <w:rsid w:val="2C4C779C"/>
    <w:rsid w:val="2C687713"/>
    <w:rsid w:val="2CA3146B"/>
    <w:rsid w:val="2D3819D0"/>
    <w:rsid w:val="2D856DC3"/>
    <w:rsid w:val="2DA28150"/>
    <w:rsid w:val="2E6C24BF"/>
    <w:rsid w:val="2F217151"/>
    <w:rsid w:val="304765B2"/>
    <w:rsid w:val="333A23FE"/>
    <w:rsid w:val="33593A3B"/>
    <w:rsid w:val="33613960"/>
    <w:rsid w:val="33813B89"/>
    <w:rsid w:val="33B65F28"/>
    <w:rsid w:val="33DE36C7"/>
    <w:rsid w:val="341674CA"/>
    <w:rsid w:val="341D3D43"/>
    <w:rsid w:val="342F4D61"/>
    <w:rsid w:val="349C7B89"/>
    <w:rsid w:val="350D02F0"/>
    <w:rsid w:val="35282AE7"/>
    <w:rsid w:val="354D466A"/>
    <w:rsid w:val="355E0668"/>
    <w:rsid w:val="355F7EFA"/>
    <w:rsid w:val="35D70B96"/>
    <w:rsid w:val="36D36DF1"/>
    <w:rsid w:val="37021484"/>
    <w:rsid w:val="37882F80"/>
    <w:rsid w:val="38BD1B07"/>
    <w:rsid w:val="38C33ED6"/>
    <w:rsid w:val="38C9005B"/>
    <w:rsid w:val="38EF5A38"/>
    <w:rsid w:val="39213309"/>
    <w:rsid w:val="39717053"/>
    <w:rsid w:val="397C3770"/>
    <w:rsid w:val="39882115"/>
    <w:rsid w:val="39896B77"/>
    <w:rsid w:val="3A25250F"/>
    <w:rsid w:val="3B256C4E"/>
    <w:rsid w:val="3B4F27BE"/>
    <w:rsid w:val="3B9A1C8B"/>
    <w:rsid w:val="3B9A2490"/>
    <w:rsid w:val="3BB55062"/>
    <w:rsid w:val="3C0161AE"/>
    <w:rsid w:val="3C3420E0"/>
    <w:rsid w:val="3CF230F2"/>
    <w:rsid w:val="3CF833A7"/>
    <w:rsid w:val="3D89020A"/>
    <w:rsid w:val="3D931088"/>
    <w:rsid w:val="3DB01C3A"/>
    <w:rsid w:val="3E5C6C61"/>
    <w:rsid w:val="3E8C7A26"/>
    <w:rsid w:val="3EEA52C1"/>
    <w:rsid w:val="3F055894"/>
    <w:rsid w:val="3F48730E"/>
    <w:rsid w:val="40046D99"/>
    <w:rsid w:val="406D7300"/>
    <w:rsid w:val="40953369"/>
    <w:rsid w:val="40BF6131"/>
    <w:rsid w:val="413D3B17"/>
    <w:rsid w:val="41E10C70"/>
    <w:rsid w:val="421C53C9"/>
    <w:rsid w:val="429A0303"/>
    <w:rsid w:val="42A10491"/>
    <w:rsid w:val="43511F37"/>
    <w:rsid w:val="43888190"/>
    <w:rsid w:val="45E70304"/>
    <w:rsid w:val="46080139"/>
    <w:rsid w:val="46192F17"/>
    <w:rsid w:val="4654353D"/>
    <w:rsid w:val="47385A50"/>
    <w:rsid w:val="474E7DCE"/>
    <w:rsid w:val="474F4272"/>
    <w:rsid w:val="47F2C001"/>
    <w:rsid w:val="48343468"/>
    <w:rsid w:val="4891428A"/>
    <w:rsid w:val="489D2DBB"/>
    <w:rsid w:val="489F0449"/>
    <w:rsid w:val="493D634C"/>
    <w:rsid w:val="49C33CAB"/>
    <w:rsid w:val="4A631061"/>
    <w:rsid w:val="4B103655"/>
    <w:rsid w:val="4B8C2A00"/>
    <w:rsid w:val="4BDD55A2"/>
    <w:rsid w:val="4BE00100"/>
    <w:rsid w:val="4C194E4E"/>
    <w:rsid w:val="4C9E19C0"/>
    <w:rsid w:val="4D51587D"/>
    <w:rsid w:val="4DC71B74"/>
    <w:rsid w:val="4E387C78"/>
    <w:rsid w:val="4E7E6B8C"/>
    <w:rsid w:val="4EB013AA"/>
    <w:rsid w:val="4F5C75FB"/>
    <w:rsid w:val="4FAB400F"/>
    <w:rsid w:val="4FAE11FC"/>
    <w:rsid w:val="500A6321"/>
    <w:rsid w:val="51511831"/>
    <w:rsid w:val="516C4956"/>
    <w:rsid w:val="51710677"/>
    <w:rsid w:val="51722FF6"/>
    <w:rsid w:val="528B6F1A"/>
    <w:rsid w:val="53106DAB"/>
    <w:rsid w:val="536F1A94"/>
    <w:rsid w:val="5396417F"/>
    <w:rsid w:val="54224EA2"/>
    <w:rsid w:val="545F6C51"/>
    <w:rsid w:val="54B576DE"/>
    <w:rsid w:val="54ED1452"/>
    <w:rsid w:val="5571600D"/>
    <w:rsid w:val="55F54236"/>
    <w:rsid w:val="55FA7449"/>
    <w:rsid w:val="566C3DB8"/>
    <w:rsid w:val="5674401F"/>
    <w:rsid w:val="568630E0"/>
    <w:rsid w:val="56A50CDA"/>
    <w:rsid w:val="56C85148"/>
    <w:rsid w:val="573C7C43"/>
    <w:rsid w:val="57555A58"/>
    <w:rsid w:val="576A2A02"/>
    <w:rsid w:val="580C3AB9"/>
    <w:rsid w:val="58AD5F93"/>
    <w:rsid w:val="58DF4D2A"/>
    <w:rsid w:val="591953CC"/>
    <w:rsid w:val="593E7CA2"/>
    <w:rsid w:val="594950D5"/>
    <w:rsid w:val="5999769E"/>
    <w:rsid w:val="5A0F25CF"/>
    <w:rsid w:val="5A5659FA"/>
    <w:rsid w:val="5C574AC3"/>
    <w:rsid w:val="5C7F6ACD"/>
    <w:rsid w:val="5C9166A9"/>
    <w:rsid w:val="5D0A29F8"/>
    <w:rsid w:val="5D4A4C0E"/>
    <w:rsid w:val="5E4D7F51"/>
    <w:rsid w:val="5E6847AF"/>
    <w:rsid w:val="5E7C39B1"/>
    <w:rsid w:val="5EFA0B0F"/>
    <w:rsid w:val="5F042A70"/>
    <w:rsid w:val="5F181807"/>
    <w:rsid w:val="5F977ABF"/>
    <w:rsid w:val="5FC41C75"/>
    <w:rsid w:val="5FDD42D4"/>
    <w:rsid w:val="60606896"/>
    <w:rsid w:val="60EB1C49"/>
    <w:rsid w:val="610B690B"/>
    <w:rsid w:val="611F2AAF"/>
    <w:rsid w:val="612E2FB3"/>
    <w:rsid w:val="62024E88"/>
    <w:rsid w:val="620333B0"/>
    <w:rsid w:val="627C6F22"/>
    <w:rsid w:val="62A02EE4"/>
    <w:rsid w:val="62AF3590"/>
    <w:rsid w:val="62B96FE1"/>
    <w:rsid w:val="63051831"/>
    <w:rsid w:val="63702777"/>
    <w:rsid w:val="639650DB"/>
    <w:rsid w:val="63A10E0E"/>
    <w:rsid w:val="63A23524"/>
    <w:rsid w:val="63CF7B03"/>
    <w:rsid w:val="64571E7C"/>
    <w:rsid w:val="64B809E2"/>
    <w:rsid w:val="65011262"/>
    <w:rsid w:val="65E2470D"/>
    <w:rsid w:val="67157A1D"/>
    <w:rsid w:val="67557DC3"/>
    <w:rsid w:val="67A4786A"/>
    <w:rsid w:val="67AF2C66"/>
    <w:rsid w:val="67DF4D46"/>
    <w:rsid w:val="67FFF6CF"/>
    <w:rsid w:val="68581B13"/>
    <w:rsid w:val="68E72104"/>
    <w:rsid w:val="68F93BE6"/>
    <w:rsid w:val="696077C1"/>
    <w:rsid w:val="69CC30A8"/>
    <w:rsid w:val="69E77445"/>
    <w:rsid w:val="6A021ADF"/>
    <w:rsid w:val="6AB75B07"/>
    <w:rsid w:val="6AC53691"/>
    <w:rsid w:val="6AEA5EDC"/>
    <w:rsid w:val="6B173EB2"/>
    <w:rsid w:val="6B62463B"/>
    <w:rsid w:val="6C787517"/>
    <w:rsid w:val="6C9A6D3E"/>
    <w:rsid w:val="6CA40F3B"/>
    <w:rsid w:val="6CB93DB8"/>
    <w:rsid w:val="6CF1114C"/>
    <w:rsid w:val="6DF6BB41"/>
    <w:rsid w:val="6E1F5E9D"/>
    <w:rsid w:val="6E6733CC"/>
    <w:rsid w:val="6EA501C4"/>
    <w:rsid w:val="6EEC6DFC"/>
    <w:rsid w:val="6F0A3058"/>
    <w:rsid w:val="6F6A75EB"/>
    <w:rsid w:val="6FE767F1"/>
    <w:rsid w:val="70065194"/>
    <w:rsid w:val="701D3DDF"/>
    <w:rsid w:val="708B789C"/>
    <w:rsid w:val="70AD1791"/>
    <w:rsid w:val="70BD626C"/>
    <w:rsid w:val="71642515"/>
    <w:rsid w:val="71AC4B85"/>
    <w:rsid w:val="71EA5B48"/>
    <w:rsid w:val="71F159DB"/>
    <w:rsid w:val="726447C6"/>
    <w:rsid w:val="72907369"/>
    <w:rsid w:val="72C42A56"/>
    <w:rsid w:val="72D30D83"/>
    <w:rsid w:val="72F02B78"/>
    <w:rsid w:val="733C4323"/>
    <w:rsid w:val="73A60330"/>
    <w:rsid w:val="73A612D7"/>
    <w:rsid w:val="73AB7995"/>
    <w:rsid w:val="74583EB6"/>
    <w:rsid w:val="745B01D4"/>
    <w:rsid w:val="747316A8"/>
    <w:rsid w:val="75322959"/>
    <w:rsid w:val="75897D5B"/>
    <w:rsid w:val="75913708"/>
    <w:rsid w:val="75C5050B"/>
    <w:rsid w:val="76CC2CFF"/>
    <w:rsid w:val="77846810"/>
    <w:rsid w:val="77B45EAA"/>
    <w:rsid w:val="78301745"/>
    <w:rsid w:val="7942768C"/>
    <w:rsid w:val="7966337A"/>
    <w:rsid w:val="79CB5C60"/>
    <w:rsid w:val="7A3562E6"/>
    <w:rsid w:val="7A4B32C7"/>
    <w:rsid w:val="7A5330B6"/>
    <w:rsid w:val="7AF465F8"/>
    <w:rsid w:val="7AFB2B52"/>
    <w:rsid w:val="7B046B46"/>
    <w:rsid w:val="7B4C229B"/>
    <w:rsid w:val="7B77643E"/>
    <w:rsid w:val="7BF51EAC"/>
    <w:rsid w:val="7BFF10BB"/>
    <w:rsid w:val="7D5F1FA6"/>
    <w:rsid w:val="7D61447C"/>
    <w:rsid w:val="7D7D433B"/>
    <w:rsid w:val="7DC160A2"/>
    <w:rsid w:val="7E01642C"/>
    <w:rsid w:val="7E2B340C"/>
    <w:rsid w:val="7E717A18"/>
    <w:rsid w:val="7E7C6352"/>
    <w:rsid w:val="7E89142D"/>
    <w:rsid w:val="7F402117"/>
    <w:rsid w:val="7F572AE8"/>
    <w:rsid w:val="7F5E259D"/>
    <w:rsid w:val="7F962610"/>
    <w:rsid w:val="7FB311D9"/>
    <w:rsid w:val="812E654B"/>
    <w:rsid w:val="E807B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6"/>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7"/>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58"/>
    <w:qFormat/>
    <w:uiPriority w:val="0"/>
    <w:pPr>
      <w:keepNext/>
      <w:keepLines/>
      <w:spacing w:before="260" w:after="260" w:line="413" w:lineRule="auto"/>
      <w:outlineLvl w:val="2"/>
    </w:pPr>
    <w:rPr>
      <w:b/>
      <w:bCs/>
      <w:kern w:val="2"/>
      <w:sz w:val="32"/>
      <w:szCs w:val="32"/>
    </w:rPr>
  </w:style>
  <w:style w:type="paragraph" w:styleId="6">
    <w:name w:val="heading 4"/>
    <w:basedOn w:val="1"/>
    <w:next w:val="1"/>
    <w:link w:val="59"/>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7">
    <w:name w:val="heading 5"/>
    <w:basedOn w:val="1"/>
    <w:next w:val="1"/>
    <w:link w:val="60"/>
    <w:qFormat/>
    <w:uiPriority w:val="0"/>
    <w:pPr>
      <w:keepNext/>
      <w:keepLines/>
      <w:tabs>
        <w:tab w:val="left" w:pos="567"/>
      </w:tabs>
      <w:ind w:left="567" w:hanging="567"/>
      <w:outlineLvl w:val="4"/>
    </w:pPr>
    <w:rPr>
      <w:b/>
      <w:bCs/>
      <w:kern w:val="2"/>
      <w:sz w:val="28"/>
      <w:szCs w:val="28"/>
    </w:rPr>
  </w:style>
  <w:style w:type="paragraph" w:styleId="8">
    <w:name w:val="heading 6"/>
    <w:basedOn w:val="1"/>
    <w:next w:val="1"/>
    <w:link w:val="61"/>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9">
    <w:name w:val="heading 7"/>
    <w:basedOn w:val="1"/>
    <w:next w:val="1"/>
    <w:link w:val="62"/>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0">
    <w:name w:val="heading 8"/>
    <w:basedOn w:val="1"/>
    <w:next w:val="1"/>
    <w:link w:val="63"/>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1">
    <w:name w:val="heading 9"/>
    <w:basedOn w:val="1"/>
    <w:next w:val="1"/>
    <w:link w:val="64"/>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12">
    <w:name w:val="Normal Indent"/>
    <w:basedOn w:val="1"/>
    <w:next w:val="1"/>
    <w:link w:val="66"/>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sz w:val="20"/>
      <w:szCs w:val="20"/>
    </w:rPr>
  </w:style>
  <w:style w:type="paragraph" w:styleId="14">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7"/>
    <w:qFormat/>
    <w:uiPriority w:val="0"/>
    <w:pPr>
      <w:shd w:val="clear" w:color="auto" w:fill="000080"/>
    </w:pPr>
    <w:rPr>
      <w:kern w:val="2"/>
    </w:rPr>
  </w:style>
  <w:style w:type="paragraph" w:styleId="16">
    <w:name w:val="annotation text"/>
    <w:basedOn w:val="1"/>
    <w:link w:val="68"/>
    <w:qFormat/>
    <w:uiPriority w:val="0"/>
    <w:pPr>
      <w:jc w:val="left"/>
    </w:pPr>
    <w:rPr>
      <w:kern w:val="2"/>
    </w:rPr>
  </w:style>
  <w:style w:type="paragraph" w:styleId="17">
    <w:name w:val="Salutation"/>
    <w:basedOn w:val="1"/>
    <w:next w:val="1"/>
    <w:link w:val="69"/>
    <w:qFormat/>
    <w:uiPriority w:val="0"/>
    <w:rPr>
      <w:kern w:val="2"/>
      <w:sz w:val="24"/>
    </w:rPr>
  </w:style>
  <w:style w:type="paragraph" w:styleId="18">
    <w:name w:val="Body Text"/>
    <w:basedOn w:val="1"/>
    <w:next w:val="1"/>
    <w:link w:val="70"/>
    <w:qFormat/>
    <w:uiPriority w:val="99"/>
    <w:pPr>
      <w:spacing w:after="120"/>
    </w:pPr>
    <w:rPr>
      <w:kern w:val="2"/>
    </w:rPr>
  </w:style>
  <w:style w:type="paragraph" w:styleId="19">
    <w:name w:val="Body Text Indent"/>
    <w:basedOn w:val="1"/>
    <w:next w:val="1"/>
    <w:link w:val="54"/>
    <w:qFormat/>
    <w:uiPriority w:val="0"/>
    <w:pPr>
      <w:ind w:left="480" w:hanging="480" w:hangingChars="200"/>
    </w:pPr>
    <w:rPr>
      <w:kern w:val="2"/>
      <w:sz w:val="24"/>
    </w:rPr>
  </w:style>
  <w:style w:type="paragraph" w:styleId="20">
    <w:name w:val="List Bullet 2"/>
    <w:basedOn w:val="1"/>
    <w:qFormat/>
    <w:uiPriority w:val="0"/>
    <w:pPr>
      <w:tabs>
        <w:tab w:val="left" w:pos="780"/>
      </w:tabs>
      <w:ind w:left="780" w:hanging="360"/>
    </w:pPr>
    <w:rPr>
      <w:szCs w:val="20"/>
    </w:rPr>
  </w:style>
  <w:style w:type="paragraph" w:styleId="21">
    <w:name w:val="Plain Text"/>
    <w:basedOn w:val="1"/>
    <w:next w:val="1"/>
    <w:link w:val="73"/>
    <w:qFormat/>
    <w:uiPriority w:val="0"/>
    <w:pPr>
      <w:widowControl/>
      <w:overflowPunct w:val="0"/>
      <w:autoSpaceDE w:val="0"/>
      <w:autoSpaceDN w:val="0"/>
      <w:adjustRightInd w:val="0"/>
      <w:jc w:val="left"/>
      <w:textAlignment w:val="baseline"/>
    </w:pPr>
    <w:rPr>
      <w:rFonts w:ascii="宋体" w:hAnsi="Courier New"/>
      <w:szCs w:val="21"/>
    </w:rPr>
  </w:style>
  <w:style w:type="paragraph" w:styleId="22">
    <w:name w:val="Date"/>
    <w:basedOn w:val="1"/>
    <w:next w:val="1"/>
    <w:link w:val="75"/>
    <w:qFormat/>
    <w:uiPriority w:val="0"/>
    <w:pPr>
      <w:ind w:left="100" w:leftChars="2500"/>
    </w:pPr>
    <w:rPr>
      <w:kern w:val="2"/>
      <w:szCs w:val="20"/>
    </w:rPr>
  </w:style>
  <w:style w:type="paragraph" w:styleId="23">
    <w:name w:val="Body Text Indent 2"/>
    <w:basedOn w:val="1"/>
    <w:link w:val="76"/>
    <w:qFormat/>
    <w:uiPriority w:val="0"/>
    <w:pPr>
      <w:spacing w:line="500" w:lineRule="exact"/>
      <w:ind w:firstLine="511" w:firstLineChars="213"/>
    </w:pPr>
    <w:rPr>
      <w:kern w:val="2"/>
      <w:sz w:val="24"/>
    </w:rPr>
  </w:style>
  <w:style w:type="paragraph" w:styleId="24">
    <w:name w:val="Balloon Text"/>
    <w:basedOn w:val="1"/>
    <w:link w:val="77"/>
    <w:qFormat/>
    <w:uiPriority w:val="0"/>
    <w:rPr>
      <w:kern w:val="2"/>
      <w:sz w:val="18"/>
      <w:szCs w:val="18"/>
    </w:rPr>
  </w:style>
  <w:style w:type="paragraph" w:styleId="25">
    <w:name w:val="footer"/>
    <w:basedOn w:val="1"/>
    <w:link w:val="78"/>
    <w:qFormat/>
    <w:uiPriority w:val="99"/>
    <w:pPr>
      <w:tabs>
        <w:tab w:val="center" w:pos="4153"/>
        <w:tab w:val="right" w:pos="8306"/>
      </w:tabs>
      <w:snapToGrid w:val="0"/>
      <w:jc w:val="left"/>
    </w:pPr>
    <w:rPr>
      <w:kern w:val="2"/>
      <w:sz w:val="18"/>
      <w:szCs w:val="18"/>
    </w:rPr>
  </w:style>
  <w:style w:type="paragraph" w:styleId="26">
    <w:name w:val="header"/>
    <w:basedOn w:val="1"/>
    <w:link w:val="79"/>
    <w:qFormat/>
    <w:uiPriority w:val="99"/>
    <w:pPr>
      <w:pBdr>
        <w:bottom w:val="single" w:color="auto" w:sz="6" w:space="1"/>
      </w:pBdr>
      <w:tabs>
        <w:tab w:val="center" w:pos="4153"/>
        <w:tab w:val="right" w:pos="8306"/>
      </w:tabs>
      <w:snapToGrid w:val="0"/>
      <w:jc w:val="center"/>
    </w:pPr>
    <w:rPr>
      <w:kern w:val="2"/>
      <w:sz w:val="18"/>
      <w:szCs w:val="18"/>
    </w:rPr>
  </w:style>
  <w:style w:type="paragraph" w:styleId="27">
    <w:name w:val="toc 1"/>
    <w:basedOn w:val="1"/>
    <w:next w:val="1"/>
    <w:unhideWhenUsed/>
    <w:qFormat/>
    <w:uiPriority w:val="39"/>
    <w:pPr>
      <w:tabs>
        <w:tab w:val="right" w:leader="dot" w:pos="9628"/>
      </w:tabs>
    </w:pPr>
  </w:style>
  <w:style w:type="paragraph" w:styleId="28">
    <w:name w:val="toc 4"/>
    <w:basedOn w:val="1"/>
    <w:next w:val="1"/>
    <w:semiHidden/>
    <w:qFormat/>
    <w:uiPriority w:val="0"/>
    <w:pPr>
      <w:ind w:left="630"/>
      <w:jc w:val="left"/>
    </w:pPr>
    <w:rPr>
      <w:sz w:val="18"/>
      <w:szCs w:val="18"/>
    </w:rPr>
  </w:style>
  <w:style w:type="paragraph" w:styleId="29">
    <w:name w:val="toc 6"/>
    <w:basedOn w:val="1"/>
    <w:next w:val="1"/>
    <w:semiHidden/>
    <w:qFormat/>
    <w:uiPriority w:val="0"/>
    <w:pPr>
      <w:ind w:left="1050"/>
      <w:jc w:val="left"/>
    </w:pPr>
    <w:rPr>
      <w:sz w:val="18"/>
      <w:szCs w:val="18"/>
    </w:rPr>
  </w:style>
  <w:style w:type="paragraph" w:styleId="30">
    <w:name w:val="Body Text Indent 3"/>
    <w:basedOn w:val="1"/>
    <w:link w:val="83"/>
    <w:qFormat/>
    <w:uiPriority w:val="0"/>
    <w:pPr>
      <w:spacing w:line="500" w:lineRule="exact"/>
      <w:ind w:left="511" w:hanging="511" w:hangingChars="213"/>
    </w:pPr>
    <w:rPr>
      <w:kern w:val="2"/>
      <w:sz w:val="24"/>
    </w:rPr>
  </w:style>
  <w:style w:type="paragraph" w:styleId="31">
    <w:name w:val="toc 2"/>
    <w:basedOn w:val="1"/>
    <w:next w:val="1"/>
    <w:unhideWhenUsed/>
    <w:qFormat/>
    <w:uiPriority w:val="39"/>
    <w:pPr>
      <w:ind w:left="420" w:leftChars="200"/>
    </w:pPr>
  </w:style>
  <w:style w:type="paragraph" w:styleId="32">
    <w:name w:val="Normal (Web)"/>
    <w:basedOn w:val="1"/>
    <w:qFormat/>
    <w:uiPriority w:val="0"/>
    <w:pPr>
      <w:widowControl/>
      <w:spacing w:before="100" w:beforeAutospacing="1" w:after="100" w:afterAutospacing="1"/>
      <w:jc w:val="left"/>
    </w:pPr>
    <w:rPr>
      <w:rFonts w:ascii="宋体" w:hAnsi="宋体" w:cs="宋体"/>
      <w:sz w:val="24"/>
    </w:rPr>
  </w:style>
  <w:style w:type="paragraph" w:styleId="33">
    <w:name w:val="Title"/>
    <w:basedOn w:val="1"/>
    <w:next w:val="1"/>
    <w:link w:val="86"/>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6"/>
    <w:next w:val="16"/>
    <w:link w:val="87"/>
    <w:qFormat/>
    <w:uiPriority w:val="0"/>
    <w:rPr>
      <w:b/>
      <w:bCs/>
    </w:rPr>
  </w:style>
  <w:style w:type="paragraph" w:styleId="35">
    <w:name w:val="Body Text First Indent"/>
    <w:basedOn w:val="18"/>
    <w:next w:val="29"/>
    <w:qFormat/>
    <w:uiPriority w:val="0"/>
    <w:pPr>
      <w:ind w:firstLine="420" w:firstLineChars="100"/>
    </w:pPr>
  </w:style>
  <w:style w:type="paragraph" w:styleId="36">
    <w:name w:val="Body Text First Indent 2"/>
    <w:basedOn w:val="19"/>
    <w:next w:val="35"/>
    <w:qFormat/>
    <w:uiPriority w:val="0"/>
    <w:pPr>
      <w:ind w:left="200" w:leftChars="20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Emphasis"/>
    <w:qFormat/>
    <w:uiPriority w:val="0"/>
    <w:rPr>
      <w:rFonts w:ascii="Times New Roman" w:hAnsi="Times New Roman" w:eastAsia="宋体" w:cs="Times New Roman"/>
      <w:b/>
    </w:rPr>
  </w:style>
  <w:style w:type="character" w:styleId="43">
    <w:name w:val="HTML Definition"/>
    <w:qFormat/>
    <w:uiPriority w:val="0"/>
    <w:rPr>
      <w:rFonts w:ascii="Times New Roman" w:hAnsi="Times New Roman" w:eastAsia="宋体" w:cs="Times New Roman"/>
    </w:rPr>
  </w:style>
  <w:style w:type="character" w:styleId="44">
    <w:name w:val="HTML Variable"/>
    <w:qFormat/>
    <w:uiPriority w:val="0"/>
    <w:rPr>
      <w:rFonts w:ascii="Times New Roman" w:hAnsi="Times New Roman" w:eastAsia="宋体" w:cs="Times New Roman"/>
    </w:rPr>
  </w:style>
  <w:style w:type="character" w:styleId="45">
    <w:name w:val="Hyperlink"/>
    <w:qFormat/>
    <w:uiPriority w:val="99"/>
    <w:rPr>
      <w:rFonts w:ascii="Times New Roman" w:hAnsi="Times New Roman" w:eastAsia="宋体" w:cs="Times New Roman"/>
      <w:color w:val="000000"/>
      <w:sz w:val="21"/>
      <w:szCs w:val="21"/>
      <w:u w:val="none"/>
    </w:rPr>
  </w:style>
  <w:style w:type="character" w:styleId="46">
    <w:name w:val="HTML Code"/>
    <w:qFormat/>
    <w:uiPriority w:val="0"/>
    <w:rPr>
      <w:rFonts w:ascii="Courier New" w:hAnsi="Courier New" w:eastAsia="宋体" w:cs="Times New Roman"/>
      <w:sz w:val="20"/>
    </w:rPr>
  </w:style>
  <w:style w:type="character" w:styleId="47">
    <w:name w:val="annotation reference"/>
    <w:qFormat/>
    <w:uiPriority w:val="0"/>
    <w:rPr>
      <w:rFonts w:ascii="Times New Roman" w:hAnsi="Times New Roman" w:eastAsia="宋体" w:cs="Times New Roman"/>
      <w:sz w:val="21"/>
      <w:szCs w:val="21"/>
    </w:rPr>
  </w:style>
  <w:style w:type="character" w:styleId="48">
    <w:name w:val="HTML Cite"/>
    <w:qFormat/>
    <w:uiPriority w:val="0"/>
    <w:rPr>
      <w:rFonts w:ascii="Times New Roman" w:hAnsi="Times New Roman" w:eastAsia="宋体" w:cs="Times New Roman"/>
    </w:rPr>
  </w:style>
  <w:style w:type="character" w:styleId="49">
    <w:name w:val="HTML Keyboard"/>
    <w:qFormat/>
    <w:uiPriority w:val="0"/>
    <w:rPr>
      <w:rFonts w:ascii="Courier New" w:hAnsi="Courier New" w:eastAsia="宋体" w:cs="Times New Roman"/>
      <w:sz w:val="20"/>
    </w:rPr>
  </w:style>
  <w:style w:type="character" w:styleId="50">
    <w:name w:val="HTML Sample"/>
    <w:qFormat/>
    <w:uiPriority w:val="0"/>
    <w:rPr>
      <w:rFonts w:ascii="Courier New" w:hAnsi="Courier New" w:eastAsia="宋体" w:cs="Times New Roman"/>
    </w:rPr>
  </w:style>
  <w:style w:type="paragraph" w:customStyle="1" w:styleId="51">
    <w:name w:val="正文正"/>
    <w:basedOn w:val="1"/>
    <w:qFormat/>
    <w:uiPriority w:val="0"/>
    <w:pPr>
      <w:spacing w:line="560" w:lineRule="exact"/>
      <w:ind w:firstLine="561"/>
    </w:pPr>
    <w:rPr>
      <w:rFonts w:eastAsia="仿宋_GB2312"/>
      <w:sz w:val="28"/>
    </w:rPr>
  </w:style>
  <w:style w:type="paragraph" w:customStyle="1" w:styleId="52">
    <w:name w:val="正文文本首行缩进1"/>
    <w:basedOn w:val="18"/>
    <w:qFormat/>
    <w:uiPriority w:val="0"/>
    <w:pPr>
      <w:ind w:firstLine="420"/>
    </w:pPr>
  </w:style>
  <w:style w:type="paragraph" w:customStyle="1" w:styleId="53">
    <w:name w:val="正文文本首行缩进 21"/>
    <w:basedOn w:val="19"/>
    <w:link w:val="55"/>
    <w:qFormat/>
    <w:uiPriority w:val="0"/>
    <w:pPr>
      <w:spacing w:after="120"/>
      <w:ind w:left="420" w:leftChars="200" w:firstLine="420" w:firstLineChars="200"/>
    </w:pPr>
    <w:rPr>
      <w:rFonts w:ascii="仿宋_GB2312" w:eastAsia="仿宋_GB2312"/>
      <w:sz w:val="28"/>
      <w:szCs w:val="28"/>
    </w:rPr>
  </w:style>
  <w:style w:type="character" w:customStyle="1" w:styleId="54">
    <w:name w:val="正文文本缩进 字符"/>
    <w:link w:val="19"/>
    <w:qFormat/>
    <w:uiPriority w:val="0"/>
    <w:rPr>
      <w:rFonts w:ascii="Times New Roman" w:hAnsi="Times New Roman" w:eastAsia="宋体" w:cs="Times New Roman"/>
      <w:kern w:val="2"/>
      <w:sz w:val="24"/>
      <w:szCs w:val="24"/>
    </w:rPr>
  </w:style>
  <w:style w:type="character" w:customStyle="1" w:styleId="55">
    <w:name w:val="正文文本首行缩进 2 字符"/>
    <w:link w:val="53"/>
    <w:qFormat/>
    <w:uiPriority w:val="0"/>
    <w:rPr>
      <w:rFonts w:ascii="仿宋_GB2312" w:hAnsi="Times New Roman" w:eastAsia="仿宋_GB2312" w:cs="Times New Roman"/>
      <w:kern w:val="2"/>
      <w:sz w:val="28"/>
      <w:szCs w:val="28"/>
      <w:lang w:val="en-US" w:eastAsia="zh-CN" w:bidi="ar-SA"/>
    </w:rPr>
  </w:style>
  <w:style w:type="character" w:customStyle="1" w:styleId="56">
    <w:name w:val="标题 1 字符"/>
    <w:link w:val="3"/>
    <w:qFormat/>
    <w:uiPriority w:val="0"/>
    <w:rPr>
      <w:rFonts w:ascii="宋体" w:hAnsi="Times New Roman" w:eastAsia="宋体" w:cs="Times New Roman"/>
      <w:b/>
      <w:kern w:val="44"/>
      <w:sz w:val="24"/>
    </w:rPr>
  </w:style>
  <w:style w:type="character" w:customStyle="1" w:styleId="57">
    <w:name w:val="标题 2 字符"/>
    <w:link w:val="4"/>
    <w:qFormat/>
    <w:uiPriority w:val="9"/>
    <w:rPr>
      <w:rFonts w:ascii="Arial" w:hAnsi="Arial" w:eastAsia="黑体" w:cs="Times New Roman"/>
      <w:b/>
      <w:bCs/>
      <w:kern w:val="2"/>
      <w:sz w:val="32"/>
      <w:szCs w:val="32"/>
    </w:rPr>
  </w:style>
  <w:style w:type="character" w:customStyle="1" w:styleId="58">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59">
    <w:name w:val="标题 4 字符"/>
    <w:link w:val="6"/>
    <w:qFormat/>
    <w:uiPriority w:val="9"/>
    <w:rPr>
      <w:rFonts w:ascii="Arial" w:hAnsi="Arial" w:eastAsia="Times New Roman" w:cs="Times New Roman"/>
      <w:b/>
      <w:bCs/>
      <w:kern w:val="2"/>
      <w:sz w:val="28"/>
      <w:szCs w:val="28"/>
    </w:rPr>
  </w:style>
  <w:style w:type="character" w:customStyle="1" w:styleId="60">
    <w:name w:val="标题 5 字符"/>
    <w:link w:val="7"/>
    <w:qFormat/>
    <w:uiPriority w:val="0"/>
    <w:rPr>
      <w:rFonts w:ascii="Times New Roman" w:hAnsi="Times New Roman" w:eastAsia="宋体" w:cs="Times New Roman"/>
      <w:b/>
      <w:bCs/>
      <w:kern w:val="2"/>
      <w:sz w:val="28"/>
      <w:szCs w:val="28"/>
      <w:lang w:bidi="ar-SA"/>
    </w:rPr>
  </w:style>
  <w:style w:type="character" w:customStyle="1" w:styleId="61">
    <w:name w:val="标题 6 字符"/>
    <w:link w:val="8"/>
    <w:qFormat/>
    <w:uiPriority w:val="0"/>
    <w:rPr>
      <w:rFonts w:ascii="Arial" w:hAnsi="Arial" w:eastAsia="黑体" w:cs="Times New Roman"/>
      <w:b/>
      <w:bCs/>
      <w:kern w:val="2"/>
      <w:sz w:val="24"/>
      <w:szCs w:val="24"/>
    </w:rPr>
  </w:style>
  <w:style w:type="character" w:customStyle="1" w:styleId="62">
    <w:name w:val="标题 7 字符"/>
    <w:link w:val="9"/>
    <w:qFormat/>
    <w:uiPriority w:val="0"/>
    <w:rPr>
      <w:rFonts w:ascii="Times New Roman" w:hAnsi="Times New Roman" w:eastAsia="仿宋_GB2312" w:cs="Times New Roman"/>
      <w:b/>
      <w:bCs/>
      <w:kern w:val="2"/>
      <w:sz w:val="24"/>
      <w:szCs w:val="24"/>
    </w:rPr>
  </w:style>
  <w:style w:type="character" w:customStyle="1" w:styleId="63">
    <w:name w:val="标题 8 字符"/>
    <w:link w:val="10"/>
    <w:qFormat/>
    <w:uiPriority w:val="0"/>
    <w:rPr>
      <w:rFonts w:ascii="Arial" w:hAnsi="Arial" w:eastAsia="黑体" w:cs="Times New Roman"/>
      <w:kern w:val="2"/>
      <w:sz w:val="24"/>
      <w:szCs w:val="24"/>
    </w:rPr>
  </w:style>
  <w:style w:type="character" w:customStyle="1" w:styleId="64">
    <w:name w:val="标题 9 字符"/>
    <w:link w:val="11"/>
    <w:qFormat/>
    <w:uiPriority w:val="0"/>
    <w:rPr>
      <w:rFonts w:ascii="Arial" w:hAnsi="Arial" w:eastAsia="黑体" w:cs="Times New Roman"/>
      <w:kern w:val="2"/>
      <w:sz w:val="21"/>
      <w:szCs w:val="21"/>
    </w:rPr>
  </w:style>
  <w:style w:type="paragraph" w:customStyle="1" w:styleId="65">
    <w:name w:val="TOC 71"/>
    <w:basedOn w:val="1"/>
    <w:next w:val="1"/>
    <w:qFormat/>
    <w:uiPriority w:val="0"/>
    <w:pPr>
      <w:ind w:left="1260"/>
      <w:jc w:val="left"/>
    </w:pPr>
    <w:rPr>
      <w:sz w:val="18"/>
      <w:szCs w:val="18"/>
    </w:rPr>
  </w:style>
  <w:style w:type="character" w:customStyle="1" w:styleId="66">
    <w:name w:val="正文缩进 字符"/>
    <w:link w:val="12"/>
    <w:qFormat/>
    <w:uiPriority w:val="0"/>
    <w:rPr>
      <w:rFonts w:ascii="Times New Roman" w:hAnsi="Times New Roman" w:eastAsia="宋体" w:cs="Times New Roman"/>
      <w:sz w:val="21"/>
      <w:lang w:val="en-US" w:eastAsia="zh-CN" w:bidi="ar-SA"/>
    </w:rPr>
  </w:style>
  <w:style w:type="character" w:customStyle="1" w:styleId="67">
    <w:name w:val="文档结构图 字符"/>
    <w:link w:val="15"/>
    <w:qFormat/>
    <w:uiPriority w:val="0"/>
    <w:rPr>
      <w:rFonts w:ascii="Times New Roman" w:hAnsi="Times New Roman" w:eastAsia="宋体" w:cs="Times New Roman"/>
      <w:kern w:val="2"/>
      <w:sz w:val="21"/>
      <w:szCs w:val="24"/>
      <w:shd w:val="clear" w:color="auto" w:fill="000080"/>
    </w:rPr>
  </w:style>
  <w:style w:type="character" w:customStyle="1" w:styleId="68">
    <w:name w:val="批注文字 字符2"/>
    <w:link w:val="16"/>
    <w:qFormat/>
    <w:uiPriority w:val="0"/>
    <w:rPr>
      <w:rFonts w:ascii="Times New Roman" w:hAnsi="Times New Roman" w:eastAsia="宋体" w:cs="Times New Roman"/>
      <w:kern w:val="2"/>
      <w:sz w:val="21"/>
      <w:szCs w:val="24"/>
    </w:rPr>
  </w:style>
  <w:style w:type="character" w:customStyle="1" w:styleId="69">
    <w:name w:val="称呼 字符"/>
    <w:link w:val="17"/>
    <w:qFormat/>
    <w:uiPriority w:val="0"/>
    <w:rPr>
      <w:rFonts w:ascii="Times New Roman" w:hAnsi="Times New Roman" w:eastAsia="宋体" w:cs="Times New Roman"/>
      <w:kern w:val="2"/>
      <w:sz w:val="24"/>
      <w:szCs w:val="24"/>
    </w:rPr>
  </w:style>
  <w:style w:type="character" w:customStyle="1" w:styleId="70">
    <w:name w:val="正文文本 字符1"/>
    <w:link w:val="18"/>
    <w:qFormat/>
    <w:uiPriority w:val="0"/>
    <w:rPr>
      <w:rFonts w:ascii="Times New Roman" w:hAnsi="Times New Roman" w:eastAsia="宋体" w:cs="Times New Roman"/>
      <w:kern w:val="2"/>
      <w:sz w:val="21"/>
      <w:szCs w:val="24"/>
    </w:rPr>
  </w:style>
  <w:style w:type="paragraph" w:customStyle="1" w:styleId="71">
    <w:name w:val="TOC 51"/>
    <w:basedOn w:val="1"/>
    <w:next w:val="1"/>
    <w:qFormat/>
    <w:uiPriority w:val="0"/>
    <w:pPr>
      <w:ind w:left="840"/>
      <w:jc w:val="left"/>
    </w:pPr>
    <w:rPr>
      <w:sz w:val="18"/>
      <w:szCs w:val="18"/>
    </w:rPr>
  </w:style>
  <w:style w:type="paragraph" w:customStyle="1" w:styleId="72">
    <w:name w:val="TOC 31"/>
    <w:basedOn w:val="1"/>
    <w:next w:val="1"/>
    <w:qFormat/>
    <w:uiPriority w:val="0"/>
    <w:pPr>
      <w:ind w:left="420"/>
      <w:jc w:val="left"/>
    </w:pPr>
    <w:rPr>
      <w:i/>
      <w:iCs/>
      <w:sz w:val="20"/>
      <w:szCs w:val="20"/>
    </w:rPr>
  </w:style>
  <w:style w:type="character" w:customStyle="1" w:styleId="73">
    <w:name w:val="纯文本 字符1"/>
    <w:link w:val="21"/>
    <w:qFormat/>
    <w:uiPriority w:val="0"/>
    <w:rPr>
      <w:rFonts w:ascii="宋体" w:hAnsi="Courier New" w:eastAsia="宋体" w:cs="Times New Roman"/>
      <w:sz w:val="21"/>
      <w:szCs w:val="21"/>
      <w:lang w:val="en-US" w:eastAsia="zh-CN" w:bidi="ar-SA"/>
    </w:rPr>
  </w:style>
  <w:style w:type="paragraph" w:customStyle="1" w:styleId="74">
    <w:name w:val="TOC 81"/>
    <w:basedOn w:val="1"/>
    <w:next w:val="1"/>
    <w:qFormat/>
    <w:uiPriority w:val="0"/>
    <w:pPr>
      <w:ind w:left="1470"/>
      <w:jc w:val="left"/>
    </w:pPr>
    <w:rPr>
      <w:sz w:val="18"/>
      <w:szCs w:val="18"/>
    </w:rPr>
  </w:style>
  <w:style w:type="character" w:customStyle="1" w:styleId="75">
    <w:name w:val="日期 字符1"/>
    <w:link w:val="22"/>
    <w:qFormat/>
    <w:uiPriority w:val="0"/>
    <w:rPr>
      <w:rFonts w:ascii="Times New Roman" w:hAnsi="Times New Roman" w:eastAsia="宋体" w:cs="Times New Roman"/>
      <w:kern w:val="2"/>
      <w:sz w:val="21"/>
    </w:rPr>
  </w:style>
  <w:style w:type="character" w:customStyle="1" w:styleId="76">
    <w:name w:val="正文文本缩进 2 字符"/>
    <w:link w:val="23"/>
    <w:qFormat/>
    <w:uiPriority w:val="0"/>
    <w:rPr>
      <w:rFonts w:ascii="Times New Roman" w:hAnsi="Times New Roman" w:eastAsia="宋体" w:cs="Times New Roman"/>
      <w:kern w:val="2"/>
      <w:sz w:val="24"/>
      <w:szCs w:val="24"/>
      <w:lang w:val="en-US" w:eastAsia="zh-CN" w:bidi="ar-SA"/>
    </w:rPr>
  </w:style>
  <w:style w:type="character" w:customStyle="1" w:styleId="77">
    <w:name w:val="批注框文本 字符"/>
    <w:link w:val="24"/>
    <w:qFormat/>
    <w:uiPriority w:val="0"/>
    <w:rPr>
      <w:rFonts w:ascii="Times New Roman" w:hAnsi="Times New Roman" w:eastAsia="宋体" w:cs="Times New Roman"/>
      <w:kern w:val="2"/>
      <w:sz w:val="18"/>
      <w:szCs w:val="18"/>
    </w:rPr>
  </w:style>
  <w:style w:type="character" w:customStyle="1" w:styleId="78">
    <w:name w:val="页脚 字符"/>
    <w:link w:val="25"/>
    <w:qFormat/>
    <w:uiPriority w:val="99"/>
    <w:rPr>
      <w:rFonts w:ascii="Times New Roman" w:hAnsi="Times New Roman" w:eastAsia="宋体" w:cs="Times New Roman"/>
      <w:kern w:val="2"/>
      <w:sz w:val="18"/>
      <w:szCs w:val="18"/>
    </w:rPr>
  </w:style>
  <w:style w:type="character" w:customStyle="1" w:styleId="79">
    <w:name w:val="页眉 字符"/>
    <w:link w:val="26"/>
    <w:qFormat/>
    <w:uiPriority w:val="99"/>
    <w:rPr>
      <w:rFonts w:ascii="Times New Roman" w:hAnsi="Times New Roman" w:eastAsia="宋体" w:cs="Times New Roman"/>
      <w:kern w:val="2"/>
      <w:sz w:val="18"/>
      <w:szCs w:val="18"/>
    </w:rPr>
  </w:style>
  <w:style w:type="paragraph" w:customStyle="1" w:styleId="80">
    <w:name w:val="TOC 11"/>
    <w:basedOn w:val="1"/>
    <w:next w:val="1"/>
    <w:qFormat/>
    <w:uiPriority w:val="39"/>
    <w:pPr>
      <w:spacing w:before="120" w:after="120"/>
      <w:jc w:val="left"/>
    </w:pPr>
    <w:rPr>
      <w:b/>
      <w:bCs/>
      <w:caps/>
      <w:sz w:val="20"/>
      <w:szCs w:val="20"/>
    </w:rPr>
  </w:style>
  <w:style w:type="paragraph" w:customStyle="1" w:styleId="81">
    <w:name w:val="TOC 41"/>
    <w:basedOn w:val="1"/>
    <w:next w:val="1"/>
    <w:qFormat/>
    <w:uiPriority w:val="0"/>
    <w:pPr>
      <w:ind w:left="630"/>
      <w:jc w:val="left"/>
    </w:pPr>
    <w:rPr>
      <w:sz w:val="18"/>
      <w:szCs w:val="18"/>
    </w:rPr>
  </w:style>
  <w:style w:type="paragraph" w:customStyle="1" w:styleId="82">
    <w:name w:val="TOC 61"/>
    <w:basedOn w:val="1"/>
    <w:next w:val="1"/>
    <w:qFormat/>
    <w:uiPriority w:val="0"/>
    <w:pPr>
      <w:ind w:left="1050"/>
      <w:jc w:val="left"/>
    </w:pPr>
    <w:rPr>
      <w:sz w:val="18"/>
      <w:szCs w:val="18"/>
    </w:rPr>
  </w:style>
  <w:style w:type="character" w:customStyle="1" w:styleId="83">
    <w:name w:val="正文文本缩进 3 字符"/>
    <w:link w:val="30"/>
    <w:qFormat/>
    <w:uiPriority w:val="0"/>
    <w:rPr>
      <w:rFonts w:ascii="Times New Roman" w:hAnsi="Times New Roman" w:eastAsia="宋体" w:cs="Times New Roman"/>
      <w:kern w:val="2"/>
      <w:sz w:val="24"/>
      <w:szCs w:val="24"/>
    </w:rPr>
  </w:style>
  <w:style w:type="paragraph" w:customStyle="1" w:styleId="84">
    <w:name w:val="TOC 21"/>
    <w:basedOn w:val="1"/>
    <w:next w:val="1"/>
    <w:qFormat/>
    <w:uiPriority w:val="39"/>
    <w:pPr>
      <w:ind w:left="210"/>
      <w:jc w:val="left"/>
    </w:pPr>
    <w:rPr>
      <w:smallCaps/>
      <w:sz w:val="20"/>
      <w:szCs w:val="20"/>
    </w:rPr>
  </w:style>
  <w:style w:type="paragraph" w:customStyle="1" w:styleId="85">
    <w:name w:val="TOC 91"/>
    <w:basedOn w:val="1"/>
    <w:next w:val="1"/>
    <w:qFormat/>
    <w:uiPriority w:val="0"/>
    <w:pPr>
      <w:ind w:left="1680"/>
      <w:jc w:val="left"/>
    </w:pPr>
    <w:rPr>
      <w:sz w:val="18"/>
      <w:szCs w:val="18"/>
    </w:rPr>
  </w:style>
  <w:style w:type="character" w:customStyle="1" w:styleId="86">
    <w:name w:val="标题 字符"/>
    <w:link w:val="33"/>
    <w:qFormat/>
    <w:uiPriority w:val="0"/>
    <w:rPr>
      <w:rFonts w:ascii="Arial" w:hAnsi="Arial" w:eastAsia="宋体" w:cs="Times New Roman"/>
      <w:b/>
      <w:spacing w:val="14"/>
      <w:kern w:val="24"/>
      <w:sz w:val="32"/>
    </w:rPr>
  </w:style>
  <w:style w:type="character" w:customStyle="1" w:styleId="87">
    <w:name w:val="批注主题 字符"/>
    <w:link w:val="34"/>
    <w:qFormat/>
    <w:uiPriority w:val="0"/>
    <w:rPr>
      <w:rFonts w:ascii="Times New Roman" w:hAnsi="Times New Roman" w:eastAsia="宋体" w:cs="Times New Roman"/>
      <w:b/>
      <w:bCs/>
      <w:kern w:val="2"/>
      <w:sz w:val="21"/>
      <w:szCs w:val="24"/>
    </w:rPr>
  </w:style>
  <w:style w:type="character" w:customStyle="1" w:styleId="88">
    <w:name w:val="访问过的超链接1"/>
    <w:qFormat/>
    <w:uiPriority w:val="0"/>
    <w:rPr>
      <w:rFonts w:ascii="Times New Roman" w:hAnsi="Times New Roman" w:eastAsia="宋体" w:cs="Times New Roman"/>
      <w:color w:val="000000"/>
      <w:sz w:val="21"/>
      <w:szCs w:val="21"/>
      <w:u w:val="none"/>
    </w:rPr>
  </w:style>
  <w:style w:type="character" w:customStyle="1" w:styleId="89">
    <w:name w:val="Default Char"/>
    <w:link w:val="90"/>
    <w:qFormat/>
    <w:uiPriority w:val="0"/>
    <w:rPr>
      <w:rFonts w:ascii="宋体" w:hAnsi="Tahoma" w:eastAsia="宋体" w:cs="宋体"/>
      <w:b/>
      <w:bCs/>
      <w:color w:val="000000"/>
      <w:sz w:val="24"/>
      <w:szCs w:val="24"/>
      <w:lang w:val="en-US" w:eastAsia="zh-CN" w:bidi="ar-SA"/>
    </w:rPr>
  </w:style>
  <w:style w:type="paragraph" w:customStyle="1" w:styleId="90">
    <w:name w:val="Default"/>
    <w:next w:val="1"/>
    <w:link w:val="89"/>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1">
    <w:name w:val="表格文字 Char Char"/>
    <w:link w:val="92"/>
    <w:qFormat/>
    <w:uiPriority w:val="0"/>
    <w:rPr>
      <w:rFonts w:ascii="Times New Roman" w:hAnsi="Times New Roman" w:eastAsia="宋体" w:cs="Times New Roman"/>
      <w:kern w:val="21"/>
      <w:sz w:val="21"/>
      <w:szCs w:val="21"/>
    </w:rPr>
  </w:style>
  <w:style w:type="paragraph" w:customStyle="1" w:styleId="92">
    <w:name w:val="表格文字"/>
    <w:basedOn w:val="1"/>
    <w:link w:val="91"/>
    <w:qFormat/>
    <w:uiPriority w:val="0"/>
    <w:pPr>
      <w:jc w:val="left"/>
    </w:pPr>
    <w:rPr>
      <w:kern w:val="21"/>
      <w:szCs w:val="21"/>
    </w:rPr>
  </w:style>
  <w:style w:type="character" w:customStyle="1" w:styleId="93">
    <w:name w:val="列表段落 字符"/>
    <w:link w:val="94"/>
    <w:qFormat/>
    <w:uiPriority w:val="0"/>
    <w:rPr>
      <w:rFonts w:ascii="Calibri" w:hAnsi="Calibri" w:eastAsia="宋体" w:cs="Times New Roman"/>
      <w:kern w:val="2"/>
      <w:sz w:val="21"/>
      <w:szCs w:val="22"/>
    </w:rPr>
  </w:style>
  <w:style w:type="paragraph" w:customStyle="1" w:styleId="94">
    <w:name w:val="列表段落1"/>
    <w:basedOn w:val="1"/>
    <w:link w:val="93"/>
    <w:qFormat/>
    <w:uiPriority w:val="0"/>
    <w:pPr>
      <w:ind w:firstLine="420" w:firstLineChars="200"/>
    </w:pPr>
    <w:rPr>
      <w:rFonts w:ascii="Calibri" w:hAnsi="Calibri"/>
      <w:kern w:val="2"/>
      <w:szCs w:val="22"/>
    </w:rPr>
  </w:style>
  <w:style w:type="paragraph" w:customStyle="1" w:styleId="95">
    <w:name w:val="编号，小四"/>
    <w:basedOn w:val="1"/>
    <w:qFormat/>
    <w:uiPriority w:val="0"/>
    <w:pPr>
      <w:ind w:left="480"/>
    </w:pPr>
  </w:style>
  <w:style w:type="paragraph" w:customStyle="1" w:styleId="96">
    <w:name w:val="我编辑文档正文"/>
    <w:basedOn w:val="1"/>
    <w:link w:val="97"/>
    <w:qFormat/>
    <w:uiPriority w:val="0"/>
    <w:pPr>
      <w:spacing w:line="360" w:lineRule="auto"/>
      <w:ind w:right="69" w:rightChars="33" w:firstLine="360" w:firstLineChars="150"/>
      <w:jc w:val="left"/>
    </w:pPr>
    <w:rPr>
      <w:sz w:val="24"/>
    </w:rPr>
  </w:style>
  <w:style w:type="character" w:customStyle="1" w:styleId="97">
    <w:name w:val="我编辑文档正文 Char"/>
    <w:link w:val="96"/>
    <w:qFormat/>
    <w:uiPriority w:val="0"/>
    <w:rPr>
      <w:rFonts w:ascii="Times New Roman" w:hAnsi="Times New Roman" w:eastAsia="宋体" w:cs="Times New Roman"/>
      <w:sz w:val="24"/>
      <w:szCs w:val="24"/>
    </w:rPr>
  </w:style>
  <w:style w:type="character" w:customStyle="1" w:styleId="98">
    <w:name w:val="明显参考1"/>
    <w:qFormat/>
    <w:uiPriority w:val="0"/>
    <w:rPr>
      <w:rFonts w:ascii="Times New Roman" w:hAnsi="Times New Roman" w:eastAsia="宋体" w:cs="Times New Roman"/>
      <w:b/>
      <w:bCs/>
      <w:smallCaps/>
      <w:color w:val="C0504D"/>
      <w:spacing w:val="5"/>
      <w:u w:val="single"/>
    </w:rPr>
  </w:style>
  <w:style w:type="character" w:customStyle="1" w:styleId="99">
    <w:name w:val="font41"/>
    <w:qFormat/>
    <w:uiPriority w:val="0"/>
    <w:rPr>
      <w:rFonts w:hint="eastAsia" w:ascii="宋体" w:hAnsi="宋体" w:eastAsia="宋体" w:cs="宋体"/>
      <w:b/>
      <w:color w:val="000000"/>
      <w:sz w:val="28"/>
      <w:szCs w:val="28"/>
      <w:u w:val="none"/>
    </w:rPr>
  </w:style>
  <w:style w:type="paragraph" w:customStyle="1" w:styleId="100">
    <w:name w:val="P正文 Char"/>
    <w:basedOn w:val="1"/>
    <w:link w:val="101"/>
    <w:qFormat/>
    <w:uiPriority w:val="0"/>
    <w:pPr>
      <w:spacing w:beforeLines="50" w:afterLines="50"/>
      <w:ind w:left="540" w:leftChars="257"/>
    </w:pPr>
    <w:rPr>
      <w:kern w:val="2"/>
      <w:sz w:val="24"/>
    </w:rPr>
  </w:style>
  <w:style w:type="character" w:customStyle="1" w:styleId="101">
    <w:name w:val="P正文 Char Char"/>
    <w:link w:val="100"/>
    <w:qFormat/>
    <w:uiPriority w:val="0"/>
    <w:rPr>
      <w:rFonts w:ascii="Times New Roman" w:hAnsi="Times New Roman" w:eastAsia="宋体" w:cs="Times New Roman"/>
      <w:kern w:val="2"/>
      <w:sz w:val="24"/>
      <w:szCs w:val="24"/>
    </w:rPr>
  </w:style>
  <w:style w:type="character" w:customStyle="1" w:styleId="102">
    <w:name w:val="未处理的提及1"/>
    <w:qFormat/>
    <w:uiPriority w:val="0"/>
    <w:rPr>
      <w:rFonts w:ascii="Times New Roman" w:hAnsi="Times New Roman" w:eastAsia="宋体" w:cs="Times New Roman"/>
      <w:color w:val="605E5C"/>
      <w:shd w:val="clear" w:color="auto" w:fill="E1DFDD"/>
    </w:rPr>
  </w:style>
  <w:style w:type="character" w:customStyle="1" w:styleId="103">
    <w:name w:val="正文文本 Char"/>
    <w:qFormat/>
    <w:uiPriority w:val="0"/>
    <w:rPr>
      <w:rFonts w:ascii="Times New Roman" w:hAnsi="Times New Roman" w:eastAsia="宋体" w:cs="Times New Roman"/>
      <w:kern w:val="2"/>
      <w:sz w:val="21"/>
      <w:szCs w:val="24"/>
    </w:rPr>
  </w:style>
  <w:style w:type="character" w:customStyle="1" w:styleId="104">
    <w:name w:val="批注文字 字符1"/>
    <w:qFormat/>
    <w:uiPriority w:val="0"/>
    <w:rPr>
      <w:rFonts w:ascii="Times New Roman" w:hAnsi="Times New Roman" w:eastAsia="宋体" w:cs="Times New Roman"/>
      <w:kern w:val="2"/>
      <w:sz w:val="21"/>
      <w:szCs w:val="24"/>
    </w:rPr>
  </w:style>
  <w:style w:type="paragraph" w:customStyle="1" w:styleId="105">
    <w:name w:val="标准正文格式"/>
    <w:basedOn w:val="1"/>
    <w:link w:val="106"/>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6">
    <w:name w:val="标准正文格式 Char"/>
    <w:link w:val="105"/>
    <w:qFormat/>
    <w:uiPriority w:val="0"/>
    <w:rPr>
      <w:rFonts w:ascii="宋体" w:hAnsi="Times New Roman" w:eastAsia="仿宋_GB2312" w:cs="宋体"/>
      <w:color w:val="000000"/>
      <w:sz w:val="24"/>
    </w:rPr>
  </w:style>
  <w:style w:type="character" w:customStyle="1" w:styleId="107">
    <w:name w:val="px141"/>
    <w:qFormat/>
    <w:uiPriority w:val="0"/>
    <w:rPr>
      <w:rFonts w:ascii="Times New Roman" w:hAnsi="Times New Roman" w:eastAsia="宋体" w:cs="Times New Roman"/>
      <w:sz w:val="21"/>
      <w:szCs w:val="21"/>
    </w:rPr>
  </w:style>
  <w:style w:type="character" w:customStyle="1" w:styleId="108">
    <w:name w:val="font21"/>
    <w:qFormat/>
    <w:uiPriority w:val="0"/>
    <w:rPr>
      <w:rFonts w:hint="eastAsia" w:ascii="宋体" w:hAnsi="宋体" w:eastAsia="宋体" w:cs="宋体"/>
      <w:color w:val="000000"/>
      <w:sz w:val="18"/>
      <w:szCs w:val="18"/>
      <w:u w:val="none"/>
    </w:rPr>
  </w:style>
  <w:style w:type="character" w:customStyle="1" w:styleId="109">
    <w:name w:val="b2"/>
    <w:qFormat/>
    <w:uiPriority w:val="0"/>
    <w:rPr>
      <w:rFonts w:ascii="Times New Roman" w:hAnsi="Times New Roman" w:eastAsia="宋体" w:cs="Times New Roman"/>
    </w:rPr>
  </w:style>
  <w:style w:type="character" w:customStyle="1" w:styleId="110">
    <w:name w:val="font31"/>
    <w:qFormat/>
    <w:uiPriority w:val="0"/>
    <w:rPr>
      <w:rFonts w:hint="eastAsia" w:ascii="宋体" w:hAnsi="宋体" w:eastAsia="宋体" w:cs="宋体"/>
      <w:color w:val="000000"/>
      <w:sz w:val="20"/>
      <w:szCs w:val="20"/>
      <w:u w:val="none"/>
    </w:rPr>
  </w:style>
  <w:style w:type="character" w:customStyle="1" w:styleId="111">
    <w:name w:val="font81"/>
    <w:qFormat/>
    <w:uiPriority w:val="0"/>
    <w:rPr>
      <w:rFonts w:hint="eastAsia" w:ascii="宋体" w:hAnsi="宋体" w:eastAsia="宋体" w:cs="宋体"/>
      <w:b/>
      <w:color w:val="000000"/>
      <w:sz w:val="22"/>
      <w:szCs w:val="22"/>
      <w:u w:val="none"/>
    </w:rPr>
  </w:style>
  <w:style w:type="character" w:customStyle="1" w:styleId="112">
    <w:name w:val="日期 Char1"/>
    <w:qFormat/>
    <w:uiPriority w:val="0"/>
    <w:rPr>
      <w:rFonts w:ascii="Times New Roman" w:hAnsi="Times New Roman" w:eastAsia="宋体" w:cs="Times New Roman"/>
      <w:kern w:val="2"/>
      <w:sz w:val="21"/>
      <w:szCs w:val="24"/>
    </w:rPr>
  </w:style>
  <w:style w:type="character" w:customStyle="1" w:styleId="113">
    <w:name w:val="标题2"/>
    <w:qFormat/>
    <w:uiPriority w:val="0"/>
    <w:rPr>
      <w:rFonts w:ascii="微软雅黑" w:hAnsi="微软雅黑" w:eastAsia="微软雅黑" w:cs="Times New Roman"/>
      <w:b/>
      <w:bCs/>
      <w:color w:val="0D0D0D"/>
      <w:sz w:val="24"/>
    </w:rPr>
  </w:style>
  <w:style w:type="character" w:customStyle="1" w:styleId="114">
    <w:name w:val="正文（首行缩进两字） Char1"/>
    <w:qFormat/>
    <w:uiPriority w:val="0"/>
    <w:rPr>
      <w:rFonts w:ascii="Times New Roman" w:hAnsi="Times New Roman" w:eastAsia="仿宋_GB2312" w:cs="Times New Roman"/>
      <w:kern w:val="2"/>
      <w:sz w:val="28"/>
      <w:szCs w:val="24"/>
    </w:rPr>
  </w:style>
  <w:style w:type="character" w:customStyle="1" w:styleId="115">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6">
    <w:name w:val="称呼 Char1"/>
    <w:qFormat/>
    <w:uiPriority w:val="0"/>
    <w:rPr>
      <w:rFonts w:ascii="Times New Roman" w:hAnsi="Times New Roman" w:eastAsia="宋体" w:cs="Times New Roman"/>
      <w:kern w:val="2"/>
      <w:sz w:val="21"/>
      <w:szCs w:val="24"/>
    </w:rPr>
  </w:style>
  <w:style w:type="character" w:customStyle="1" w:styleId="117">
    <w:name w:val="font101"/>
    <w:qFormat/>
    <w:uiPriority w:val="0"/>
    <w:rPr>
      <w:rFonts w:hint="eastAsia" w:ascii="宋体" w:hAnsi="宋体" w:eastAsia="宋体" w:cs="宋体"/>
      <w:b/>
      <w:color w:val="000000"/>
      <w:sz w:val="22"/>
      <w:szCs w:val="22"/>
      <w:u w:val="none"/>
    </w:rPr>
  </w:style>
  <w:style w:type="character" w:customStyle="1" w:styleId="118">
    <w:name w:val="页眉 Char1"/>
    <w:qFormat/>
    <w:uiPriority w:val="0"/>
    <w:rPr>
      <w:rFonts w:ascii="Times New Roman" w:hAnsi="Times New Roman" w:eastAsia="宋体" w:cs="Times New Roman"/>
      <w:color w:val="000000"/>
      <w:kern w:val="1"/>
      <w:sz w:val="18"/>
      <w:szCs w:val="18"/>
      <w:lang w:val="zh-CN"/>
    </w:rPr>
  </w:style>
  <w:style w:type="paragraph" w:customStyle="1" w:styleId="119">
    <w:name w:val="标书正文样式"/>
    <w:basedOn w:val="1"/>
    <w:link w:val="120"/>
    <w:qFormat/>
    <w:uiPriority w:val="0"/>
    <w:pPr>
      <w:ind w:firstLine="560" w:firstLineChars="200"/>
      <w:jc w:val="left"/>
    </w:pPr>
    <w:rPr>
      <w:rFonts w:ascii="仿宋_GB2312" w:hAnsi="Arial" w:eastAsia="仿宋_GB2312"/>
      <w:kern w:val="2"/>
      <w:sz w:val="28"/>
      <w:szCs w:val="28"/>
    </w:rPr>
  </w:style>
  <w:style w:type="character" w:customStyle="1" w:styleId="120">
    <w:name w:val="标书正文样式 Char"/>
    <w:link w:val="119"/>
    <w:qFormat/>
    <w:uiPriority w:val="0"/>
    <w:rPr>
      <w:rFonts w:ascii="仿宋_GB2312" w:hAnsi="Arial" w:eastAsia="仿宋_GB2312" w:cs="Times New Roman"/>
      <w:kern w:val="2"/>
      <w:sz w:val="28"/>
      <w:szCs w:val="28"/>
      <w:lang w:bidi="ar-SA"/>
    </w:rPr>
  </w:style>
  <w:style w:type="character" w:customStyle="1" w:styleId="121">
    <w:name w:val="font11"/>
    <w:qFormat/>
    <w:uiPriority w:val="0"/>
    <w:rPr>
      <w:rFonts w:hint="eastAsia" w:ascii="宋体" w:hAnsi="宋体" w:eastAsia="宋体" w:cs="宋体"/>
      <w:color w:val="000000"/>
      <w:sz w:val="22"/>
      <w:szCs w:val="22"/>
      <w:u w:val="none"/>
    </w:rPr>
  </w:style>
  <w:style w:type="character" w:customStyle="1" w:styleId="122">
    <w:name w:val="question-title2"/>
    <w:qFormat/>
    <w:uiPriority w:val="0"/>
    <w:rPr>
      <w:rFonts w:ascii="Times New Roman" w:hAnsi="Times New Roman" w:eastAsia="宋体" w:cs="Times New Roman"/>
    </w:rPr>
  </w:style>
  <w:style w:type="character" w:customStyle="1" w:styleId="123">
    <w:name w:val="纯文本 字符"/>
    <w:qFormat/>
    <w:uiPriority w:val="0"/>
    <w:rPr>
      <w:rFonts w:ascii="宋体" w:hAnsi="Courier New" w:eastAsia="宋体" w:cs="Times New Roman"/>
      <w:sz w:val="21"/>
      <w:szCs w:val="21"/>
      <w:lang w:val="en-US" w:eastAsia="zh-CN" w:bidi="ar-SA"/>
    </w:rPr>
  </w:style>
  <w:style w:type="character" w:customStyle="1" w:styleId="124">
    <w:name w:val="Char Char Char"/>
    <w:qFormat/>
    <w:uiPriority w:val="0"/>
    <w:rPr>
      <w:rFonts w:ascii="宋体" w:hAnsi="Courier New" w:eastAsia="宋体" w:cs="Times New Roman"/>
      <w:sz w:val="21"/>
      <w:szCs w:val="21"/>
      <w:lang w:val="en-US" w:eastAsia="zh-CN" w:bidi="ar-SA"/>
    </w:rPr>
  </w:style>
  <w:style w:type="paragraph" w:customStyle="1" w:styleId="125">
    <w:name w:val="无间隔1"/>
    <w:link w:val="126"/>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6">
    <w:name w:val="无间隔 Char"/>
    <w:link w:val="125"/>
    <w:qFormat/>
    <w:uiPriority w:val="0"/>
    <w:rPr>
      <w:rFonts w:ascii="Times New Roman" w:hAnsi="Times New Roman" w:eastAsia="宋体" w:cs="Times New Roman"/>
      <w:sz w:val="24"/>
      <w:szCs w:val="24"/>
      <w:lang w:val="en-US" w:eastAsia="zh-CN" w:bidi="ar-SA"/>
    </w:rPr>
  </w:style>
  <w:style w:type="character" w:customStyle="1" w:styleId="127">
    <w:name w:val="Texte Char Char"/>
    <w:qFormat/>
    <w:uiPriority w:val="0"/>
    <w:rPr>
      <w:rFonts w:ascii="宋体" w:hAnsi="Courier New" w:eastAsia="宋体" w:cs="Times New Roman"/>
      <w:sz w:val="21"/>
      <w:szCs w:val="21"/>
      <w:lang w:val="en-US" w:eastAsia="zh-CN" w:bidi="ar-SA"/>
    </w:rPr>
  </w:style>
  <w:style w:type="character" w:customStyle="1" w:styleId="128">
    <w:name w:val="chs1"/>
    <w:qFormat/>
    <w:uiPriority w:val="0"/>
    <w:rPr>
      <w:rFonts w:hint="default" w:eastAsia="宋体" w:cs="Times New Roman"/>
      <w:sz w:val="18"/>
      <w:szCs w:val="18"/>
    </w:rPr>
  </w:style>
  <w:style w:type="paragraph" w:customStyle="1" w:styleId="129">
    <w:name w:val="样式 样式3 + 非加粗"/>
    <w:basedOn w:val="1"/>
    <w:link w:val="130"/>
    <w:qFormat/>
    <w:uiPriority w:val="0"/>
    <w:pPr>
      <w:adjustRightInd w:val="0"/>
      <w:snapToGrid w:val="0"/>
      <w:spacing w:line="300" w:lineRule="auto"/>
    </w:pPr>
    <w:rPr>
      <w:rFonts w:ascii="宋体" w:hAnsi="宋体"/>
      <w:b/>
      <w:bCs/>
      <w:color w:val="000000"/>
      <w:kern w:val="2"/>
      <w:sz w:val="24"/>
    </w:rPr>
  </w:style>
  <w:style w:type="character" w:customStyle="1" w:styleId="130">
    <w:name w:val="样式 样式3 + 非加粗 Char"/>
    <w:link w:val="129"/>
    <w:qFormat/>
    <w:uiPriority w:val="0"/>
    <w:rPr>
      <w:rFonts w:ascii="宋体" w:hAnsi="宋体" w:eastAsia="宋体" w:cs="Times New Roman"/>
      <w:b/>
      <w:bCs/>
      <w:color w:val="000000"/>
      <w:kern w:val="2"/>
      <w:sz w:val="24"/>
      <w:szCs w:val="24"/>
      <w:lang w:val="en-US" w:eastAsia="zh-CN" w:bidi="ar-SA"/>
    </w:rPr>
  </w:style>
  <w:style w:type="character" w:customStyle="1" w:styleId="131">
    <w:name w:val="aa1"/>
    <w:qFormat/>
    <w:uiPriority w:val="0"/>
    <w:rPr>
      <w:rFonts w:hint="default" w:eastAsia="宋体" w:cs="Times New Roman"/>
      <w:color w:val="000000"/>
      <w:sz w:val="20"/>
      <w:szCs w:val="20"/>
      <w:u w:val="none"/>
    </w:rPr>
  </w:style>
  <w:style w:type="paragraph" w:customStyle="1" w:styleId="132">
    <w:name w:val="招标正文"/>
    <w:basedOn w:val="1"/>
    <w:link w:val="133"/>
    <w:qFormat/>
    <w:uiPriority w:val="0"/>
    <w:pPr>
      <w:widowControl/>
      <w:spacing w:line="360" w:lineRule="auto"/>
      <w:ind w:firstLine="480" w:firstLineChars="200"/>
    </w:pPr>
    <w:rPr>
      <w:snapToGrid w:val="0"/>
      <w:sz w:val="24"/>
      <w:lang w:val="en-GB"/>
    </w:rPr>
  </w:style>
  <w:style w:type="character" w:customStyle="1" w:styleId="133">
    <w:name w:val="招标正文 Char Char"/>
    <w:link w:val="132"/>
    <w:qFormat/>
    <w:uiPriority w:val="0"/>
    <w:rPr>
      <w:rFonts w:ascii="Times New Roman" w:hAnsi="Times New Roman" w:eastAsia="宋体" w:cs="Times New Roman"/>
      <w:snapToGrid w:val="0"/>
      <w:sz w:val="24"/>
      <w:szCs w:val="24"/>
      <w:lang w:val="en-GB" w:bidi="ar-SA"/>
    </w:rPr>
  </w:style>
  <w:style w:type="character" w:customStyle="1" w:styleId="134">
    <w:name w:val="textfont"/>
    <w:qFormat/>
    <w:uiPriority w:val="0"/>
    <w:rPr>
      <w:rFonts w:ascii="Times New Roman" w:hAnsi="Times New Roman" w:eastAsia="宋体" w:cs="Times New Roman"/>
    </w:rPr>
  </w:style>
  <w:style w:type="character" w:customStyle="1" w:styleId="135">
    <w:name w:val="称呼 字符1"/>
    <w:qFormat/>
    <w:uiPriority w:val="0"/>
    <w:rPr>
      <w:rFonts w:ascii="Times New Roman" w:hAnsi="Times New Roman" w:eastAsia="宋体" w:cs="Times New Roman"/>
      <w:kern w:val="2"/>
      <w:sz w:val="21"/>
      <w:szCs w:val="24"/>
    </w:rPr>
  </w:style>
  <w:style w:type="character" w:customStyle="1" w:styleId="136">
    <w:name w:val="标题 Char1"/>
    <w:qFormat/>
    <w:uiPriority w:val="0"/>
    <w:rPr>
      <w:rFonts w:ascii="Calibri Light" w:hAnsi="Calibri Light" w:eastAsia="宋体" w:cs="Times New Roman"/>
      <w:b/>
      <w:bCs/>
      <w:kern w:val="2"/>
      <w:sz w:val="32"/>
      <w:szCs w:val="32"/>
    </w:rPr>
  </w:style>
  <w:style w:type="character" w:customStyle="1" w:styleId="137">
    <w:name w:val="unnamed51"/>
    <w:qFormat/>
    <w:uiPriority w:val="0"/>
    <w:rPr>
      <w:rFonts w:ascii="Times New Roman" w:hAnsi="Times New Roman" w:eastAsia="宋体" w:cs="Times New Roman"/>
      <w:sz w:val="22"/>
      <w:szCs w:val="22"/>
    </w:rPr>
  </w:style>
  <w:style w:type="character" w:customStyle="1" w:styleId="138">
    <w:name w:val="title1"/>
    <w:qFormat/>
    <w:uiPriority w:val="0"/>
    <w:rPr>
      <w:rFonts w:hint="eastAsia" w:ascii="宋体" w:hAnsi="宋体" w:eastAsia="宋体" w:cs="Times New Roman"/>
      <w:b/>
      <w:bCs/>
      <w:sz w:val="22"/>
      <w:szCs w:val="22"/>
    </w:rPr>
  </w:style>
  <w:style w:type="character" w:customStyle="1" w:styleId="139">
    <w:name w:val="15"/>
    <w:qFormat/>
    <w:uiPriority w:val="0"/>
    <w:rPr>
      <w:rFonts w:hint="default" w:ascii="Times New Roman" w:hAnsi="Times New Roman" w:eastAsia="宋体" w:cs="Times New Roman"/>
      <w:b/>
      <w:bCs/>
      <w:spacing w:val="-2"/>
      <w:sz w:val="24"/>
      <w:szCs w:val="24"/>
    </w:rPr>
  </w:style>
  <w:style w:type="character" w:customStyle="1" w:styleId="140">
    <w:name w:val="font51"/>
    <w:qFormat/>
    <w:uiPriority w:val="0"/>
    <w:rPr>
      <w:rFonts w:hint="eastAsia" w:ascii="宋体" w:hAnsi="宋体" w:eastAsia="宋体" w:cs="宋体"/>
      <w:color w:val="000000"/>
      <w:sz w:val="22"/>
      <w:szCs w:val="22"/>
      <w:u w:val="none"/>
    </w:rPr>
  </w:style>
  <w:style w:type="character" w:customStyle="1" w:styleId="141">
    <w:name w:val="font01"/>
    <w:qFormat/>
    <w:uiPriority w:val="0"/>
    <w:rPr>
      <w:rFonts w:hint="eastAsia" w:ascii="宋体" w:hAnsi="宋体" w:eastAsia="宋体" w:cs="宋体"/>
      <w:b/>
      <w:color w:val="000000"/>
      <w:sz w:val="28"/>
      <w:szCs w:val="28"/>
      <w:u w:val="none"/>
    </w:rPr>
  </w:style>
  <w:style w:type="character" w:customStyle="1" w:styleId="142">
    <w:name w:val="bt11"/>
    <w:qFormat/>
    <w:uiPriority w:val="0"/>
    <w:rPr>
      <w:rFonts w:ascii="Times New Roman" w:hAnsi="Times New Roman" w:eastAsia="仿宋_GB2312" w:cs="Times New Roman"/>
      <w:b/>
      <w:color w:val="000000"/>
      <w:sz w:val="30"/>
      <w:szCs w:val="20"/>
      <w:u w:val="none"/>
    </w:rPr>
  </w:style>
  <w:style w:type="character" w:customStyle="1" w:styleId="143">
    <w:name w:val="f16b1"/>
    <w:qFormat/>
    <w:uiPriority w:val="0"/>
    <w:rPr>
      <w:rFonts w:ascii="Times New Roman" w:hAnsi="Times New Roman" w:eastAsia="宋体" w:cs="Times New Roman"/>
      <w:b/>
      <w:bCs/>
      <w:color w:val="333333"/>
      <w:sz w:val="22"/>
      <w:szCs w:val="22"/>
    </w:rPr>
  </w:style>
  <w:style w:type="character" w:customStyle="1" w:styleId="144">
    <w:name w:val="纯文本 Char1"/>
    <w:qFormat/>
    <w:uiPriority w:val="0"/>
    <w:rPr>
      <w:rFonts w:ascii="宋体" w:hAnsi="Courier New" w:eastAsia="宋体" w:cs="Times New Roman"/>
      <w:sz w:val="21"/>
      <w:szCs w:val="21"/>
      <w:lang w:val="en-US" w:eastAsia="zh-CN" w:bidi="ar-SA"/>
    </w:rPr>
  </w:style>
  <w:style w:type="character" w:customStyle="1" w:styleId="145">
    <w:name w:val="普通文字 Char"/>
    <w:qFormat/>
    <w:uiPriority w:val="0"/>
    <w:rPr>
      <w:rFonts w:ascii="宋体" w:hAnsi="Courier New" w:eastAsia="宋体" w:cs="Times New Roman"/>
      <w:kern w:val="2"/>
      <w:sz w:val="21"/>
      <w:lang w:bidi="ar-SA"/>
    </w:rPr>
  </w:style>
  <w:style w:type="character" w:customStyle="1" w:styleId="146">
    <w:name w:val="style13"/>
    <w:qFormat/>
    <w:uiPriority w:val="0"/>
    <w:rPr>
      <w:rFonts w:ascii="Times New Roman" w:hAnsi="Times New Roman" w:eastAsia="宋体" w:cs="Times New Roman"/>
    </w:rPr>
  </w:style>
  <w:style w:type="character" w:customStyle="1" w:styleId="147">
    <w:name w:val="font61"/>
    <w:qFormat/>
    <w:uiPriority w:val="0"/>
    <w:rPr>
      <w:rFonts w:hint="eastAsia" w:ascii="宋体" w:hAnsi="宋体" w:eastAsia="宋体" w:cs="宋体"/>
      <w:color w:val="000000"/>
      <w:sz w:val="22"/>
      <w:szCs w:val="22"/>
      <w:u w:val="none"/>
    </w:rPr>
  </w:style>
  <w:style w:type="paragraph" w:customStyle="1" w:styleId="1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9">
    <w:name w:val="Char2"/>
    <w:basedOn w:val="15"/>
    <w:next w:val="1"/>
    <w:qFormat/>
    <w:uiPriority w:val="0"/>
    <w:rPr>
      <w:rFonts w:ascii="宋体" w:hAnsi="宋体"/>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2">
    <w:name w:val="1111"/>
    <w:basedOn w:val="1"/>
    <w:qFormat/>
    <w:uiPriority w:val="0"/>
    <w:rPr>
      <w:rFonts w:ascii="Calibri" w:hAnsi="Calibri"/>
      <w:sz w:val="18"/>
    </w:rPr>
  </w:style>
  <w:style w:type="paragraph" w:customStyle="1" w:styleId="153">
    <w:name w:val="Char Char Char1"/>
    <w:basedOn w:val="1"/>
    <w:qFormat/>
    <w:uiPriority w:val="0"/>
    <w:rPr>
      <w:rFonts w:ascii="Tahoma" w:hAnsi="Tahoma"/>
      <w:sz w:val="24"/>
      <w:szCs w:val="20"/>
    </w:rPr>
  </w:style>
  <w:style w:type="paragraph" w:customStyle="1" w:styleId="15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5">
    <w:name w:val="_Style 13"/>
    <w:basedOn w:val="1"/>
    <w:next w:val="94"/>
    <w:qFormat/>
    <w:uiPriority w:val="0"/>
    <w:pPr>
      <w:ind w:firstLine="420"/>
    </w:pPr>
    <w:rPr>
      <w:rFonts w:ascii="Calibri" w:hAnsi="Calibri"/>
      <w:color w:val="000000"/>
      <w:kern w:val="1"/>
    </w:rPr>
  </w:style>
  <w:style w:type="paragraph" w:customStyle="1" w:styleId="15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7">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8">
    <w:name w:val="table_1stline"/>
    <w:basedOn w:val="1"/>
    <w:qFormat/>
    <w:uiPriority w:val="0"/>
    <w:pPr>
      <w:widowControl/>
      <w:spacing w:before="120"/>
      <w:jc w:val="left"/>
    </w:pPr>
    <w:rPr>
      <w:bCs/>
      <w:sz w:val="20"/>
      <w:szCs w:val="20"/>
      <w:lang w:val="de-DE" w:eastAsia="de-DE"/>
    </w:rPr>
  </w:style>
  <w:style w:type="paragraph" w:customStyle="1" w:styleId="159">
    <w:name w:val="附录项目"/>
    <w:basedOn w:val="7"/>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0">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61">
    <w:name w:val="题注4"/>
    <w:basedOn w:val="1"/>
    <w:next w:val="13"/>
    <w:qFormat/>
    <w:uiPriority w:val="0"/>
    <w:pPr>
      <w:ind w:left="-132" w:leftChars="-64" w:right="-105" w:hanging="2"/>
      <w:jc w:val="center"/>
    </w:pPr>
    <w:rPr>
      <w:rFonts w:ascii="宋体"/>
      <w:b/>
      <w:color w:val="FF0000"/>
      <w:sz w:val="24"/>
      <w:szCs w:val="20"/>
      <w:lang w:val="en-GB"/>
    </w:rPr>
  </w:style>
  <w:style w:type="paragraph" w:customStyle="1" w:styleId="162">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3">
    <w:name w:val="[Normal]"/>
    <w:qFormat/>
    <w:uiPriority w:val="0"/>
    <w:rPr>
      <w:rFonts w:ascii="宋体" w:hAnsi="宋体" w:eastAsia="宋体" w:cs="Times New Roman"/>
      <w:sz w:val="24"/>
      <w:szCs w:val="22"/>
      <w:lang w:val="zh-CN" w:eastAsia="zh-CN" w:bidi="ar-SA"/>
    </w:rPr>
  </w:style>
  <w:style w:type="paragraph" w:customStyle="1" w:styleId="164">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5">
    <w:name w:val="正文内容"/>
    <w:basedOn w:val="1"/>
    <w:qFormat/>
    <w:uiPriority w:val="0"/>
    <w:pPr>
      <w:jc w:val="left"/>
    </w:pPr>
    <w:rPr>
      <w:rFonts w:ascii="微软雅黑" w:hAnsi="微软雅黑" w:eastAsia="微软雅黑" w:cs="宋体"/>
      <w:color w:val="0D0D0D"/>
      <w:sz w:val="18"/>
      <w:szCs w:val="18"/>
    </w:rPr>
  </w:style>
  <w:style w:type="paragraph" w:customStyle="1" w:styleId="166">
    <w:name w:val="彩色列表1"/>
    <w:basedOn w:val="1"/>
    <w:qFormat/>
    <w:uiPriority w:val="0"/>
    <w:pPr>
      <w:ind w:firstLine="420" w:firstLineChars="200"/>
    </w:pPr>
    <w:rPr>
      <w:rFonts w:ascii="Calibri" w:hAnsi="Calibri"/>
    </w:rPr>
  </w:style>
  <w:style w:type="paragraph" w:customStyle="1" w:styleId="167">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8">
    <w:name w:val="Char Char Char Char Char Char Char Char Char Char Char Char Char"/>
    <w:basedOn w:val="1"/>
    <w:qFormat/>
    <w:uiPriority w:val="0"/>
    <w:rPr>
      <w:rFonts w:ascii="Tahoma" w:hAnsi="Tahoma"/>
      <w:sz w:val="24"/>
      <w:szCs w:val="20"/>
    </w:rPr>
  </w:style>
  <w:style w:type="paragraph" w:customStyle="1" w:styleId="169">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0">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71">
    <w:name w:val="列出段落1"/>
    <w:basedOn w:val="1"/>
    <w:qFormat/>
    <w:uiPriority w:val="0"/>
    <w:pPr>
      <w:ind w:firstLine="420" w:firstLineChars="200"/>
    </w:pPr>
    <w:rPr>
      <w:rFonts w:ascii="Calibri" w:hAnsi="Calibri"/>
      <w:szCs w:val="20"/>
    </w:rPr>
  </w:style>
  <w:style w:type="paragraph" w:customStyle="1" w:styleId="172">
    <w:name w:val="Char"/>
    <w:basedOn w:val="1"/>
    <w:qFormat/>
    <w:uiPriority w:val="0"/>
    <w:rPr>
      <w:rFonts w:eastAsia="仿宋_GB2312"/>
      <w:sz w:val="28"/>
    </w:rPr>
  </w:style>
  <w:style w:type="paragraph" w:customStyle="1" w:styleId="173">
    <w:name w:val="Char Char Char Char Char Char Char"/>
    <w:basedOn w:val="1"/>
    <w:qFormat/>
    <w:uiPriority w:val="0"/>
    <w:rPr>
      <w:rFonts w:ascii="仿宋_GB2312" w:eastAsia="仿宋_GB2312"/>
      <w:b/>
      <w:sz w:val="32"/>
      <w:szCs w:val="32"/>
    </w:rPr>
  </w:style>
  <w:style w:type="paragraph" w:customStyle="1" w:styleId="17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5">
    <w:name w:val="正文－恩普"/>
    <w:basedOn w:val="12"/>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6">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7">
    <w:name w:val="Char4"/>
    <w:basedOn w:val="1"/>
    <w:qFormat/>
    <w:uiPriority w:val="0"/>
    <w:rPr>
      <w:szCs w:val="20"/>
    </w:rPr>
  </w:style>
  <w:style w:type="paragraph" w:customStyle="1" w:styleId="1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9">
    <w:name w:val="默认段落字体 Para Char"/>
    <w:basedOn w:val="1"/>
    <w:qFormat/>
    <w:uiPriority w:val="0"/>
    <w:rPr>
      <w:rFonts w:ascii="Calibri" w:hAnsi="Calibri"/>
      <w:szCs w:val="20"/>
    </w:rPr>
  </w:style>
  <w:style w:type="paragraph" w:customStyle="1" w:styleId="180">
    <w:name w:val="行间12_5号"/>
    <w:basedOn w:val="1"/>
    <w:qFormat/>
    <w:uiPriority w:val="0"/>
    <w:pPr>
      <w:adjustRightInd w:val="0"/>
      <w:spacing w:line="240" w:lineRule="exact"/>
      <w:jc w:val="center"/>
      <w:textAlignment w:val="baseline"/>
    </w:pPr>
    <w:rPr>
      <w:szCs w:val="20"/>
    </w:rPr>
  </w:style>
  <w:style w:type="paragraph" w:customStyle="1" w:styleId="181">
    <w:name w:val="Char1"/>
    <w:basedOn w:val="1"/>
    <w:qFormat/>
    <w:uiPriority w:val="0"/>
    <w:rPr>
      <w:rFonts w:ascii="仿宋_GB2312" w:eastAsia="仿宋_GB2312"/>
      <w:b/>
      <w:sz w:val="32"/>
      <w:szCs w:val="32"/>
    </w:rPr>
  </w:style>
  <w:style w:type="paragraph" w:customStyle="1" w:styleId="182">
    <w:name w:val="Char3"/>
    <w:basedOn w:val="15"/>
    <w:qFormat/>
    <w:uiPriority w:val="0"/>
  </w:style>
  <w:style w:type="paragraph" w:customStyle="1" w:styleId="183">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Char Char Char Char Char Char"/>
    <w:basedOn w:val="1"/>
    <w:qFormat/>
    <w:uiPriority w:val="0"/>
    <w:rPr>
      <w:rFonts w:ascii="Tahoma" w:hAnsi="Tahoma"/>
      <w:sz w:val="24"/>
      <w:szCs w:val="20"/>
    </w:rPr>
  </w:style>
  <w:style w:type="paragraph" w:customStyle="1" w:styleId="186">
    <w:name w:val="表内文字"/>
    <w:basedOn w:val="1"/>
    <w:qFormat/>
    <w:uiPriority w:val="0"/>
    <w:pPr>
      <w:spacing w:line="240" w:lineRule="atLeast"/>
      <w:jc w:val="center"/>
    </w:pPr>
    <w:rPr>
      <w:rFonts w:ascii="Arial" w:hAnsi="Arial" w:cs="Arial"/>
      <w:b/>
      <w:bCs/>
    </w:rPr>
  </w:style>
  <w:style w:type="paragraph" w:customStyle="1" w:styleId="187">
    <w:name w:val="Char Char"/>
    <w:basedOn w:val="1"/>
    <w:qFormat/>
    <w:uiPriority w:val="0"/>
    <w:rPr>
      <w:rFonts w:ascii="仿宋_GB2312" w:eastAsia="仿宋_GB2312"/>
      <w:b/>
      <w:sz w:val="32"/>
      <w:szCs w:val="32"/>
    </w:rPr>
  </w:style>
  <w:style w:type="paragraph" w:customStyle="1" w:styleId="188">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Char Char Char Char Char Char1"/>
    <w:basedOn w:val="1"/>
    <w:qFormat/>
    <w:uiPriority w:val="0"/>
    <w:pPr>
      <w:ind w:firstLine="200" w:firstLineChars="200"/>
    </w:pPr>
    <w:rPr>
      <w:rFonts w:ascii="Tahoma" w:hAnsi="Tahoma" w:cs="Tahoma"/>
      <w:sz w:val="24"/>
    </w:rPr>
  </w:style>
  <w:style w:type="paragraph" w:customStyle="1" w:styleId="191">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2">
    <w:name w:val="默认段落字体 Para Char Char Char Char Char Char Char"/>
    <w:basedOn w:val="1"/>
    <w:qFormat/>
    <w:uiPriority w:val="0"/>
    <w:rPr>
      <w:rFonts w:ascii="Tahoma" w:hAnsi="Tahoma"/>
      <w:sz w:val="24"/>
      <w:szCs w:val="20"/>
    </w:rPr>
  </w:style>
  <w:style w:type="paragraph" w:customStyle="1" w:styleId="193">
    <w:name w:val="Char Char2 Char"/>
    <w:basedOn w:val="1"/>
    <w:qFormat/>
    <w:uiPriority w:val="0"/>
    <w:pPr>
      <w:keepNext/>
      <w:keepLines/>
      <w:pageBreakBefore/>
      <w:tabs>
        <w:tab w:val="left" w:pos="845"/>
      </w:tabs>
      <w:ind w:left="845" w:hanging="420"/>
    </w:pPr>
    <w:rPr>
      <w:szCs w:val="20"/>
    </w:rPr>
  </w:style>
  <w:style w:type="paragraph" w:customStyle="1" w:styleId="194">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5">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6">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7">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8">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9">
    <w:name w:val="默认段落字体 Para Char Char Char Char"/>
    <w:basedOn w:val="1"/>
    <w:qFormat/>
    <w:uiPriority w:val="0"/>
    <w:rPr>
      <w:sz w:val="32"/>
      <w:szCs w:val="32"/>
    </w:rPr>
  </w:style>
  <w:style w:type="paragraph" w:customStyle="1" w:styleId="200">
    <w:name w:val="保留正文"/>
    <w:basedOn w:val="18"/>
    <w:qFormat/>
    <w:uiPriority w:val="0"/>
    <w:pPr>
      <w:keepNext/>
      <w:spacing w:after="160"/>
    </w:pPr>
    <w:rPr>
      <w:szCs w:val="20"/>
    </w:rPr>
  </w:style>
  <w:style w:type="character" w:customStyle="1" w:styleId="201">
    <w:name w:val="正文文本 字符"/>
    <w:qFormat/>
    <w:uiPriority w:val="99"/>
    <w:rPr>
      <w:rFonts w:ascii="Times New Roman" w:hAnsi="Times New Roman" w:eastAsia="宋体" w:cs="Times New Roman"/>
      <w:kern w:val="2"/>
      <w:sz w:val="21"/>
      <w:szCs w:val="24"/>
    </w:rPr>
  </w:style>
  <w:style w:type="character" w:customStyle="1" w:styleId="202">
    <w:name w:val="日期 字符"/>
    <w:qFormat/>
    <w:uiPriority w:val="0"/>
    <w:rPr>
      <w:rFonts w:ascii="Times New Roman" w:hAnsi="Times New Roman" w:eastAsia="宋体" w:cs="Times New Roman"/>
      <w:color w:val="000000"/>
      <w:kern w:val="1"/>
      <w:sz w:val="30"/>
    </w:rPr>
  </w:style>
  <w:style w:type="character" w:customStyle="1" w:styleId="203">
    <w:name w:val="批注文字 字符"/>
    <w:qFormat/>
    <w:uiPriority w:val="0"/>
    <w:rPr>
      <w:rFonts w:ascii="Times New Roman" w:hAnsi="Times New Roman" w:eastAsia="宋体" w:cs="Times New Roman"/>
      <w:kern w:val="2"/>
      <w:sz w:val="21"/>
      <w:szCs w:val="24"/>
    </w:rPr>
  </w:style>
  <w:style w:type="character" w:customStyle="1" w:styleId="204">
    <w:name w:val="NormalCharacter"/>
    <w:qFormat/>
    <w:uiPriority w:val="0"/>
    <w:rPr>
      <w:rFonts w:ascii="Times New Roman" w:hAnsi="Times New Roman" w:eastAsia="宋体" w:cs="Times New Roman"/>
    </w:rPr>
  </w:style>
  <w:style w:type="paragraph" w:customStyle="1" w:styleId="205">
    <w:name w:val="列出段落3"/>
    <w:basedOn w:val="1"/>
    <w:qFormat/>
    <w:uiPriority w:val="0"/>
    <w:pPr>
      <w:ind w:firstLine="420" w:firstLineChars="200"/>
    </w:pPr>
    <w:rPr>
      <w:rFonts w:ascii="Arial" w:hAnsi="Arial" w:cs="Arial"/>
      <w:kern w:val="2"/>
    </w:rPr>
  </w:style>
  <w:style w:type="paragraph" w:customStyle="1" w:styleId="20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7">
    <w:name w:val="修订1"/>
    <w:qFormat/>
    <w:uiPriority w:val="0"/>
    <w:rPr>
      <w:rFonts w:ascii="Times New Roman" w:hAnsi="Times New Roman" w:eastAsia="宋体" w:cs="Times New Roman"/>
      <w:sz w:val="21"/>
      <w:szCs w:val="24"/>
      <w:lang w:val="en-US" w:eastAsia="zh-CN" w:bidi="ar-SA"/>
    </w:rPr>
  </w:style>
  <w:style w:type="character" w:customStyle="1" w:styleId="208">
    <w:name w:val="标题 4 字符1"/>
    <w:qFormat/>
    <w:uiPriority w:val="0"/>
    <w:rPr>
      <w:rFonts w:ascii="Calibri" w:hAnsi="Calibri" w:eastAsia="Tahoma"/>
      <w:b/>
      <w:sz w:val="24"/>
      <w:lang w:val="zh-CN"/>
    </w:rPr>
  </w:style>
  <w:style w:type="paragraph" w:styleId="209">
    <w:name w:val="List Paragraph"/>
    <w:basedOn w:val="1"/>
    <w:qFormat/>
    <w:uiPriority w:val="0"/>
    <w:pPr>
      <w:ind w:firstLine="420" w:firstLineChars="200"/>
    </w:pPr>
  </w:style>
  <w:style w:type="paragraph" w:customStyle="1" w:styleId="210">
    <w:name w:val="修订2"/>
    <w:hidden/>
    <w:semiHidden/>
    <w:qFormat/>
    <w:uiPriority w:val="99"/>
    <w:rPr>
      <w:rFonts w:ascii="Times New Roman" w:hAnsi="Times New Roman" w:eastAsia="宋体" w:cs="Times New Roman"/>
      <w:sz w:val="21"/>
      <w:szCs w:val="24"/>
      <w:lang w:val="en-US" w:eastAsia="zh-CN" w:bidi="ar-SA"/>
    </w:rPr>
  </w:style>
  <w:style w:type="paragraph" w:customStyle="1" w:styleId="211">
    <w:name w:val="Revision"/>
    <w:hidden/>
    <w:semiHidden/>
    <w:qFormat/>
    <w:uiPriority w:val="99"/>
    <w:rPr>
      <w:rFonts w:ascii="Times New Roman" w:hAnsi="Times New Roman" w:eastAsia="宋体" w:cs="Times New Roman"/>
      <w:sz w:val="21"/>
      <w:szCs w:val="24"/>
      <w:lang w:val="en-US" w:eastAsia="zh-CN" w:bidi="ar-SA"/>
    </w:rPr>
  </w:style>
  <w:style w:type="character" w:customStyle="1" w:styleId="212">
    <w:name w:val="Unresolved Mention"/>
    <w:basedOn w:val="39"/>
    <w:semiHidden/>
    <w:unhideWhenUsed/>
    <w:qFormat/>
    <w:uiPriority w:val="99"/>
    <w:rPr>
      <w:color w:val="605E5C"/>
      <w:shd w:val="clear" w:color="auto" w:fill="E1DFDD"/>
    </w:rPr>
  </w:style>
  <w:style w:type="character" w:customStyle="1" w:styleId="213">
    <w:name w:val="font71"/>
    <w:basedOn w:val="39"/>
    <w:qFormat/>
    <w:uiPriority w:val="0"/>
    <w:rPr>
      <w:rFonts w:hint="default" w:ascii="华文仿宋" w:hAnsi="华文仿宋" w:eastAsia="华文仿宋" w:cs="华文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47</Pages>
  <Words>19321</Words>
  <Characters>20643</Characters>
  <Lines>582</Lines>
  <Paragraphs>163</Paragraphs>
  <TotalTime>26</TotalTime>
  <ScaleCrop>false</ScaleCrop>
  <LinksUpToDate>false</LinksUpToDate>
  <CharactersWithSpaces>21951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2023-04-19T08:59:00Z</dcterms:created>
  <dc:creator>hp</dc:creator>
  <cp:lastModifiedBy>liuhuicong</cp:lastModifiedBy>
  <cp:lastPrinted>2025-01-08T02:25:00Z</cp:lastPrinted>
  <dcterms:modified xsi:type="dcterms:W3CDTF">2025-01-14T03:33:00Z</dcterms:modified>
  <dc:title>温州市政府（分散）采购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894CA144DDAF469DA94236B3A33FF3CA_13</vt:lpwstr>
  </property>
  <property fmtid="{D5CDD505-2E9C-101B-9397-08002B2CF9AE}" pid="4" name="commondata">
    <vt:lpwstr>eyJoZGlkIjoiOWM2Y2JhMGEwNDg2YWY5ZDY5NjJlZDgyM2VkMjhhNTMifQ==</vt:lpwstr>
  </property>
  <property fmtid="{D5CDD505-2E9C-101B-9397-08002B2CF9AE}" pid="5" name="KSOTemplateDocerSaveRecord">
    <vt:lpwstr>eyJoZGlkIjoiNmNjMzZiNzczYzc5OGExMjEyMDUxOGFjMjhhMmEwNzIifQ==</vt:lpwstr>
  </property>
</Properties>
</file>