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7"/>
      </w:tblGrid>
      <w:tr w14:paraId="5C8A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9827" w:type="dxa"/>
          </w:tcPr>
          <w:p w14:paraId="4EFEF346">
            <w:pPr>
              <w:spacing w:line="460" w:lineRule="atLeast"/>
              <w:jc w:val="center"/>
              <w:rPr>
                <w:rFonts w:hint="default" w:ascii="宋体" w:hAnsi="宋体"/>
                <w:b/>
                <w:sz w:val="36"/>
              </w:rPr>
            </w:pPr>
            <w:r>
              <w:rPr>
                <w:rFonts w:ascii="宋体" w:hAnsi="宋体"/>
                <w:b/>
                <w:sz w:val="36"/>
              </w:rPr>
              <w:t xml:space="preserve">                                                                                                                                                                                                                                                                                                                                                                                                                                                                                                                                                                                                                                                                                                                                                                                                                                                                                                                                                                                                                                                              </w:t>
            </w:r>
          </w:p>
          <w:p w14:paraId="25C79893">
            <w:pPr>
              <w:spacing w:line="460" w:lineRule="atLeast"/>
              <w:jc w:val="center"/>
              <w:rPr>
                <w:rFonts w:hint="default" w:ascii="宋体" w:hAnsi="宋体"/>
                <w:b/>
                <w:sz w:val="72"/>
              </w:rPr>
            </w:pPr>
            <w:r>
              <w:rPr>
                <w:rFonts w:ascii="宋体" w:hAnsi="宋体"/>
                <w:b/>
                <w:sz w:val="72"/>
              </w:rPr>
              <w:t>平阳县政府采购</w:t>
            </w:r>
          </w:p>
          <w:p w14:paraId="75351890">
            <w:pPr>
              <w:spacing w:line="460" w:lineRule="atLeast"/>
              <w:jc w:val="center"/>
              <w:rPr>
                <w:rFonts w:hint="default" w:ascii="宋体" w:hAnsi="宋体"/>
                <w:sz w:val="72"/>
              </w:rPr>
            </w:pPr>
            <w:r>
              <w:rPr>
                <w:rFonts w:ascii="宋体" w:hAnsi="宋体"/>
                <w:b/>
                <w:sz w:val="72"/>
              </w:rPr>
              <w:t>竞争性磋商采购文件</w:t>
            </w:r>
          </w:p>
          <w:p w14:paraId="10FC525D">
            <w:pPr>
              <w:spacing w:line="440" w:lineRule="exact"/>
              <w:ind w:left="1148"/>
              <w:jc w:val="center"/>
              <w:rPr>
                <w:rFonts w:hint="default"/>
                <w:bCs/>
                <w:sz w:val="28"/>
              </w:rPr>
            </w:pPr>
            <w:r>
              <w:rPr>
                <w:b/>
                <w:sz w:val="30"/>
              </w:rPr>
              <w:t>（线上电子招投标）</w:t>
            </w:r>
          </w:p>
          <w:p w14:paraId="3AF06B9D">
            <w:pPr>
              <w:spacing w:line="460" w:lineRule="atLeast"/>
              <w:jc w:val="center"/>
              <w:rPr>
                <w:rFonts w:hint="default" w:ascii="宋体" w:hAnsi="宋体"/>
                <w:b/>
                <w:bCs/>
                <w:sz w:val="28"/>
              </w:rPr>
            </w:pPr>
          </w:p>
          <w:p w14:paraId="345D37DC">
            <w:pPr>
              <w:spacing w:line="460" w:lineRule="atLeast"/>
              <w:jc w:val="center"/>
              <w:rPr>
                <w:rFonts w:hint="default" w:ascii="宋体" w:hAnsi="宋体"/>
                <w:b/>
                <w:bCs/>
                <w:sz w:val="28"/>
              </w:rPr>
            </w:pPr>
          </w:p>
          <w:p w14:paraId="7734B3E2">
            <w:pPr>
              <w:widowControl/>
              <w:snapToGrid w:val="0"/>
              <w:spacing w:line="360" w:lineRule="auto"/>
              <w:ind w:left="3593" w:leftChars="994" w:hanging="1506" w:hangingChars="500"/>
              <w:rPr>
                <w:rFonts w:hint="default"/>
                <w:b/>
                <w:color w:val="auto"/>
                <w:sz w:val="30"/>
              </w:rPr>
            </w:pPr>
            <w:r>
              <w:rPr>
                <w:b/>
                <w:color w:val="auto"/>
                <w:sz w:val="30"/>
              </w:rPr>
              <w:t>项目名称：2024年水头镇土地复垦项目</w:t>
            </w:r>
          </w:p>
          <w:p w14:paraId="3BE5D173">
            <w:pPr>
              <w:widowControl/>
              <w:snapToGrid w:val="0"/>
              <w:spacing w:line="360" w:lineRule="auto"/>
              <w:ind w:left="1260" w:firstLine="904"/>
              <w:jc w:val="left"/>
              <w:rPr>
                <w:rFonts w:hint="default"/>
                <w:b/>
                <w:color w:val="auto"/>
                <w:sz w:val="30"/>
              </w:rPr>
            </w:pPr>
            <w:r>
              <w:rPr>
                <w:b/>
                <w:color w:val="auto"/>
                <w:sz w:val="30"/>
              </w:rPr>
              <w:t>项目编号：WZZDPYCG-2024</w:t>
            </w:r>
            <w:r>
              <w:rPr>
                <w:rFonts w:hint="eastAsia"/>
                <w:b/>
                <w:color w:val="auto"/>
                <w:sz w:val="30"/>
                <w:lang w:val="en-US" w:eastAsia="zh-CN"/>
              </w:rPr>
              <w:t>111101</w:t>
            </w:r>
            <w:r>
              <w:rPr>
                <w:b/>
                <w:color w:val="auto"/>
                <w:sz w:val="30"/>
              </w:rPr>
              <w:t xml:space="preserve">   </w:t>
            </w:r>
          </w:p>
          <w:p w14:paraId="7AA0F56D">
            <w:pPr>
              <w:pStyle w:val="37"/>
              <w:ind w:firstLine="240"/>
              <w:rPr>
                <w:rFonts w:hint="default" w:ascii="Arial" w:hAnsi="Arial"/>
                <w:sz w:val="24"/>
              </w:rPr>
            </w:pPr>
          </w:p>
          <w:p w14:paraId="0BF44FD6">
            <w:pPr>
              <w:pStyle w:val="37"/>
              <w:ind w:firstLine="240"/>
              <w:rPr>
                <w:rFonts w:hint="default" w:ascii="Arial" w:hAnsi="Arial"/>
                <w:sz w:val="24"/>
              </w:rPr>
            </w:pPr>
          </w:p>
          <w:p w14:paraId="36A77453">
            <w:pPr>
              <w:spacing w:line="480" w:lineRule="exact"/>
              <w:ind w:left="1260" w:leftChars="600" w:firstLine="904" w:firstLineChars="300"/>
              <w:rPr>
                <w:rFonts w:hint="default" w:ascii="宋体" w:hAnsi="宋体"/>
                <w:b/>
                <w:sz w:val="30"/>
                <w:szCs w:val="30"/>
              </w:rPr>
            </w:pPr>
            <w:r>
              <w:rPr>
                <w:rFonts w:ascii="宋体" w:hAnsi="宋体"/>
                <w:b/>
                <w:sz w:val="30"/>
                <w:szCs w:val="30"/>
              </w:rPr>
              <w:t>采购单位：</w:t>
            </w:r>
            <w:r>
              <w:rPr>
                <w:b/>
                <w:sz w:val="30"/>
              </w:rPr>
              <w:t>平阳县水头镇人民政府</w:t>
            </w:r>
          </w:p>
          <w:p w14:paraId="512654BD">
            <w:pPr>
              <w:spacing w:line="480" w:lineRule="exact"/>
              <w:ind w:left="1260" w:leftChars="600" w:firstLine="964" w:firstLineChars="300"/>
              <w:rPr>
                <w:rFonts w:hint="default" w:ascii="宋体" w:hAnsi="宋体" w:cs="宋体"/>
                <w:b/>
                <w:sz w:val="32"/>
                <w:szCs w:val="32"/>
              </w:rPr>
            </w:pPr>
            <w:r>
              <w:rPr>
                <w:rFonts w:ascii="宋体" w:hAnsi="宋体"/>
                <w:b/>
                <w:sz w:val="32"/>
                <w:szCs w:val="32"/>
              </w:rPr>
              <w:t>联 系 人：</w:t>
            </w:r>
            <w:r>
              <w:rPr>
                <w:rFonts w:hint="eastAsia" w:ascii="宋体" w:hAnsi="宋体"/>
                <w:b/>
                <w:color w:val="auto"/>
                <w:sz w:val="32"/>
                <w:szCs w:val="32"/>
                <w:lang w:eastAsia="zh-CN"/>
              </w:rPr>
              <w:t>李先生</w:t>
            </w:r>
            <w:r>
              <w:rPr>
                <w:rFonts w:ascii="宋体" w:hAnsi="宋体" w:cs="宋体"/>
                <w:b/>
                <w:color w:val="auto"/>
                <w:sz w:val="32"/>
                <w:szCs w:val="32"/>
              </w:rPr>
              <w:t xml:space="preserve"> </w:t>
            </w:r>
          </w:p>
          <w:p w14:paraId="468DC687">
            <w:pPr>
              <w:widowControl/>
              <w:snapToGrid w:val="0"/>
              <w:spacing w:line="360" w:lineRule="auto"/>
              <w:ind w:left="1260" w:firstLine="904"/>
              <w:jc w:val="left"/>
              <w:rPr>
                <w:rFonts w:hint="eastAsia" w:ascii="宋体" w:hAnsi="宋体" w:eastAsia="宋体" w:cs="宋体"/>
                <w:b/>
                <w:color w:val="auto"/>
                <w:sz w:val="32"/>
                <w:szCs w:val="32"/>
                <w:lang w:eastAsia="zh-CN"/>
              </w:rPr>
            </w:pPr>
            <w:r>
              <w:rPr>
                <w:rFonts w:ascii="宋体" w:hAnsi="宋体" w:cs="宋体"/>
                <w:b/>
                <w:sz w:val="32"/>
                <w:szCs w:val="32"/>
              </w:rPr>
              <w:t>联系电话：</w:t>
            </w:r>
            <w:r>
              <w:rPr>
                <w:rFonts w:hint="eastAsia" w:ascii="宋体" w:hAnsi="宋体" w:cs="宋体"/>
                <w:b/>
                <w:color w:val="auto"/>
                <w:sz w:val="32"/>
                <w:szCs w:val="32"/>
                <w:lang w:eastAsia="zh-CN"/>
              </w:rPr>
              <w:t>0577-63988231</w:t>
            </w:r>
          </w:p>
          <w:p w14:paraId="48060A26">
            <w:pPr>
              <w:widowControl/>
              <w:snapToGrid w:val="0"/>
              <w:spacing w:line="360" w:lineRule="auto"/>
              <w:ind w:left="1260" w:firstLine="904"/>
              <w:jc w:val="left"/>
              <w:rPr>
                <w:rFonts w:hint="default"/>
                <w:b/>
                <w:sz w:val="30"/>
              </w:rPr>
            </w:pPr>
          </w:p>
          <w:p w14:paraId="2AC03D3B">
            <w:pPr>
              <w:pStyle w:val="37"/>
              <w:spacing w:line="360" w:lineRule="auto"/>
              <w:ind w:firstLine="240"/>
              <w:rPr>
                <w:rFonts w:hint="default" w:ascii="Arial" w:hAnsi="Arial"/>
                <w:sz w:val="24"/>
              </w:rPr>
            </w:pPr>
          </w:p>
          <w:p w14:paraId="2BF9C9B7">
            <w:pPr>
              <w:pStyle w:val="30"/>
              <w:rPr>
                <w:rFonts w:hint="default"/>
              </w:rPr>
            </w:pPr>
          </w:p>
          <w:p w14:paraId="28BC3DAF">
            <w:pPr>
              <w:rPr>
                <w:rFonts w:hint="default"/>
              </w:rPr>
            </w:pPr>
          </w:p>
          <w:p w14:paraId="589731FF">
            <w:pPr>
              <w:widowControl/>
              <w:snapToGrid w:val="0"/>
              <w:spacing w:line="360" w:lineRule="auto"/>
              <w:ind w:firstLine="2117"/>
              <w:jc w:val="left"/>
              <w:rPr>
                <w:rFonts w:hint="default" w:ascii="宋体" w:hAnsi="宋体" w:cs="宋体"/>
                <w:b/>
                <w:sz w:val="30"/>
              </w:rPr>
            </w:pPr>
            <w:r>
              <w:rPr>
                <w:rFonts w:ascii="宋体" w:hAnsi="宋体" w:cs="宋体"/>
                <w:b/>
                <w:sz w:val="30"/>
              </w:rPr>
              <w:t>代理机构：温州正大工程项目管理有限公司</w:t>
            </w:r>
          </w:p>
          <w:p w14:paraId="3B65F228">
            <w:pPr>
              <w:widowControl/>
              <w:snapToGrid w:val="0"/>
              <w:spacing w:line="360" w:lineRule="auto"/>
              <w:ind w:firstLine="2117"/>
              <w:jc w:val="left"/>
              <w:rPr>
                <w:rFonts w:hint="default" w:ascii="宋体" w:hAnsi="宋体" w:cs="宋体"/>
                <w:b/>
                <w:sz w:val="30"/>
              </w:rPr>
            </w:pPr>
            <w:r>
              <w:rPr>
                <w:rFonts w:ascii="宋体" w:hAnsi="宋体" w:cs="宋体"/>
                <w:b/>
                <w:sz w:val="30"/>
              </w:rPr>
              <w:t>联 系 人：张女士</w:t>
            </w:r>
          </w:p>
          <w:p w14:paraId="5107BF4C">
            <w:pPr>
              <w:widowControl/>
              <w:snapToGrid w:val="0"/>
              <w:spacing w:line="360" w:lineRule="auto"/>
              <w:ind w:firstLine="2117"/>
              <w:jc w:val="left"/>
              <w:rPr>
                <w:rFonts w:hint="eastAsia" w:ascii="宋体" w:hAnsi="宋体" w:eastAsia="宋体" w:cs="宋体"/>
                <w:b/>
                <w:color w:val="auto"/>
                <w:sz w:val="30"/>
                <w:lang w:eastAsia="zh-CN"/>
              </w:rPr>
            </w:pPr>
            <w:r>
              <w:rPr>
                <w:rFonts w:ascii="宋体" w:hAnsi="宋体" w:cs="宋体"/>
                <w:b/>
                <w:sz w:val="30"/>
              </w:rPr>
              <w:t>联系电话：</w:t>
            </w:r>
            <w:r>
              <w:rPr>
                <w:rFonts w:hint="eastAsia" w:ascii="宋体" w:hAnsi="宋体" w:cs="宋体"/>
                <w:b/>
                <w:color w:val="auto"/>
                <w:sz w:val="30"/>
                <w:lang w:eastAsia="zh-CN"/>
              </w:rPr>
              <w:t>0577-55001949</w:t>
            </w:r>
          </w:p>
          <w:p w14:paraId="3142AD7D">
            <w:pPr>
              <w:pStyle w:val="22"/>
              <w:ind w:left="0" w:leftChars="0"/>
              <w:jc w:val="center"/>
              <w:rPr>
                <w:rFonts w:hint="default" w:ascii="宋体" w:hAnsi="宋体"/>
                <w:b/>
                <w:color w:val="auto"/>
                <w:sz w:val="30"/>
                <w:szCs w:val="30"/>
              </w:rPr>
            </w:pPr>
          </w:p>
          <w:p w14:paraId="660656F2">
            <w:pPr>
              <w:rPr>
                <w:rFonts w:hint="default"/>
              </w:rPr>
            </w:pPr>
          </w:p>
          <w:p w14:paraId="1C426725">
            <w:pPr>
              <w:rPr>
                <w:rFonts w:hint="default"/>
              </w:rPr>
            </w:pPr>
          </w:p>
          <w:p w14:paraId="3A7BB921">
            <w:pPr>
              <w:rPr>
                <w:rFonts w:hint="default"/>
              </w:rPr>
            </w:pPr>
          </w:p>
          <w:p w14:paraId="3779F3CA">
            <w:pPr>
              <w:spacing w:line="460" w:lineRule="atLeast"/>
              <w:jc w:val="center"/>
              <w:rPr>
                <w:rFonts w:hint="default" w:ascii="宋体" w:hAnsi="宋体"/>
                <w:b/>
                <w:sz w:val="84"/>
              </w:rPr>
            </w:pPr>
            <w:r>
              <w:rPr>
                <w:rFonts w:ascii="宋体" w:hAnsi="宋体"/>
                <w:b/>
                <w:sz w:val="30"/>
                <w:szCs w:val="30"/>
              </w:rPr>
              <w:t>二○二四年十</w:t>
            </w:r>
            <w:r>
              <w:rPr>
                <w:rFonts w:hint="eastAsia" w:ascii="宋体" w:hAnsi="宋体"/>
                <w:b/>
                <w:sz w:val="30"/>
                <w:szCs w:val="30"/>
                <w:lang w:val="en-US" w:eastAsia="zh-CN"/>
              </w:rPr>
              <w:t>一</w:t>
            </w:r>
            <w:r>
              <w:rPr>
                <w:rFonts w:ascii="宋体" w:hAnsi="宋体"/>
                <w:b/>
                <w:sz w:val="30"/>
                <w:szCs w:val="30"/>
              </w:rPr>
              <w:t>月</w:t>
            </w:r>
          </w:p>
        </w:tc>
      </w:tr>
    </w:tbl>
    <w:p w14:paraId="29C3F5D1">
      <w:pPr>
        <w:snapToGrid w:val="0"/>
        <w:spacing w:line="460" w:lineRule="exact"/>
        <w:jc w:val="center"/>
        <w:rPr>
          <w:rFonts w:hint="default" w:ascii="宋体" w:hAnsi="宋体" w:cs="宋体"/>
          <w:b/>
          <w:bCs/>
          <w:kern w:val="0"/>
          <w:sz w:val="28"/>
          <w:szCs w:val="28"/>
        </w:rPr>
        <w:sectPr>
          <w:pgSz w:w="11907" w:h="16840"/>
          <w:pgMar w:top="1440" w:right="1117" w:bottom="1440" w:left="1157" w:header="720" w:footer="720" w:gutter="0"/>
          <w:cols w:space="720" w:num="1"/>
          <w:titlePg/>
          <w:docGrid w:linePitch="286" w:charSpace="0"/>
        </w:sectPr>
      </w:pPr>
    </w:p>
    <w:p w14:paraId="7F005462">
      <w:pPr>
        <w:snapToGrid w:val="0"/>
        <w:spacing w:line="460" w:lineRule="exact"/>
        <w:jc w:val="center"/>
        <w:rPr>
          <w:rFonts w:hint="default" w:ascii="宋体" w:hAnsi="宋体" w:cs="宋体"/>
          <w:b/>
          <w:bCs/>
          <w:kern w:val="0"/>
          <w:sz w:val="28"/>
          <w:szCs w:val="28"/>
        </w:rPr>
        <w:sectPr>
          <w:pgSz w:w="11907" w:h="16840"/>
          <w:pgMar w:top="1440" w:right="1117" w:bottom="1440" w:left="1157" w:header="720" w:footer="720" w:gutter="0"/>
          <w:cols w:space="720" w:num="1"/>
          <w:titlePg/>
          <w:docGrid w:linePitch="286" w:charSpace="0"/>
        </w:sectPr>
      </w:pPr>
    </w:p>
    <w:p w14:paraId="02385C11">
      <w:pPr>
        <w:snapToGrid w:val="0"/>
        <w:spacing w:line="460" w:lineRule="exact"/>
        <w:jc w:val="center"/>
        <w:rPr>
          <w:rFonts w:ascii="宋体" w:hAnsi="宋体" w:cs="宋体"/>
          <w:b/>
          <w:bCs/>
          <w:kern w:val="0"/>
          <w:sz w:val="28"/>
          <w:szCs w:val="28"/>
        </w:rPr>
      </w:pPr>
      <w:r>
        <w:rPr>
          <w:rFonts w:ascii="宋体" w:hAnsi="宋体" w:cs="宋体"/>
          <w:b/>
          <w:bCs/>
          <w:kern w:val="0"/>
          <w:sz w:val="28"/>
          <w:szCs w:val="28"/>
        </w:rPr>
        <w:t>温州正大工程项目管理有限公司关于2024年水头镇土地复垦项目竞争性磋商</w:t>
      </w:r>
    </w:p>
    <w:p w14:paraId="1D125C76">
      <w:pPr>
        <w:snapToGrid w:val="0"/>
        <w:spacing w:line="460" w:lineRule="exact"/>
        <w:jc w:val="center"/>
        <w:rPr>
          <w:rFonts w:hint="default" w:ascii="宋体" w:hAnsi="宋体" w:cs="宋体"/>
          <w:b/>
          <w:bCs/>
          <w:kern w:val="0"/>
          <w:sz w:val="28"/>
          <w:szCs w:val="28"/>
        </w:rPr>
      </w:pPr>
      <w:r>
        <w:rPr>
          <w:rFonts w:ascii="宋体" w:hAnsi="宋体" w:cs="宋体"/>
          <w:b/>
          <w:bCs/>
          <w:kern w:val="0"/>
          <w:sz w:val="28"/>
          <w:szCs w:val="28"/>
        </w:rPr>
        <w:t>采购公告</w:t>
      </w:r>
    </w:p>
    <w:p w14:paraId="6471E592">
      <w:pPr>
        <w:widowControl/>
        <w:snapToGrid w:val="0"/>
        <w:spacing w:line="460" w:lineRule="exact"/>
        <w:jc w:val="center"/>
        <w:rPr>
          <w:rFonts w:hint="default" w:ascii="宋体" w:hAnsi="宋体" w:cs="宋体"/>
          <w:b/>
          <w:bCs/>
          <w:kern w:val="0"/>
          <w:sz w:val="28"/>
          <w:szCs w:val="28"/>
        </w:rPr>
      </w:pPr>
      <w:r>
        <w:rPr>
          <w:rFonts w:ascii="宋体" w:hAnsi="宋体" w:cs="宋体"/>
          <w:b/>
          <w:bCs/>
          <w:kern w:val="0"/>
          <w:sz w:val="28"/>
          <w:szCs w:val="28"/>
        </w:rPr>
        <w:t>公告日期：2024年</w:t>
      </w:r>
      <w:r>
        <w:rPr>
          <w:rFonts w:hint="eastAsia" w:ascii="宋体" w:hAnsi="宋体" w:cs="宋体"/>
          <w:b/>
          <w:bCs/>
          <w:kern w:val="0"/>
          <w:sz w:val="28"/>
          <w:szCs w:val="28"/>
          <w:lang w:val="en-US" w:eastAsia="zh-CN"/>
        </w:rPr>
        <w:t>11</w:t>
      </w:r>
      <w:bookmarkStart w:id="15" w:name="_GoBack"/>
      <w:bookmarkEnd w:id="15"/>
      <w:r>
        <w:rPr>
          <w:rFonts w:ascii="宋体" w:hAnsi="宋体" w:cs="宋体"/>
          <w:b/>
          <w:bCs/>
          <w:kern w:val="0"/>
          <w:sz w:val="28"/>
          <w:szCs w:val="28"/>
        </w:rPr>
        <w:t>月</w:t>
      </w:r>
      <w:r>
        <w:rPr>
          <w:rFonts w:hint="eastAsia" w:ascii="宋体" w:hAnsi="宋体" w:cs="宋体"/>
          <w:b/>
          <w:bCs/>
          <w:kern w:val="0"/>
          <w:sz w:val="28"/>
          <w:szCs w:val="28"/>
          <w:lang w:val="en-US" w:eastAsia="zh-CN"/>
        </w:rPr>
        <w:t>11</w:t>
      </w:r>
      <w:r>
        <w:rPr>
          <w:rFonts w:ascii="宋体" w:hAnsi="宋体" w:cs="宋体"/>
          <w:b/>
          <w:bCs/>
          <w:kern w:val="0"/>
          <w:sz w:val="28"/>
          <w:szCs w:val="28"/>
        </w:rPr>
        <w:t>日</w:t>
      </w:r>
    </w:p>
    <w:p w14:paraId="0080EF8E">
      <w:pPr>
        <w:pStyle w:val="34"/>
        <w:spacing w:before="0" w:beforeAutospacing="0" w:after="0" w:afterAutospacing="0" w:line="360" w:lineRule="exact"/>
        <w:rPr>
          <w:rFonts w:hint="default" w:cs="宋体"/>
          <w:sz w:val="21"/>
          <w:szCs w:val="21"/>
        </w:rPr>
      </w:pPr>
      <w:r>
        <w:rPr>
          <w:rFonts w:cs="宋体"/>
          <w:sz w:val="21"/>
          <w:szCs w:val="21"/>
        </w:rPr>
        <w:t xml:space="preserve">项目概况                                                    </w:t>
      </w:r>
    </w:p>
    <w:p w14:paraId="6D72C212">
      <w:pPr>
        <w:pStyle w:val="34"/>
        <w:spacing w:before="0" w:beforeAutospacing="0" w:after="0" w:afterAutospacing="0" w:line="360" w:lineRule="exact"/>
        <w:rPr>
          <w:rFonts w:hint="default" w:cs="宋体"/>
          <w:sz w:val="21"/>
          <w:szCs w:val="21"/>
        </w:rPr>
      </w:pPr>
      <w:r>
        <w:rPr>
          <w:rFonts w:cs="宋体"/>
          <w:sz w:val="21"/>
          <w:szCs w:val="21"/>
        </w:rPr>
        <w:t xml:space="preserve">    2024年水头镇土地复垦项目采购项目的潜在供应商应在政采云平台线上获取获取（下载）采购文件，并于2024年  </w:t>
      </w:r>
      <w:r>
        <w:rPr>
          <w:rFonts w:hint="eastAsia" w:cs="宋体"/>
          <w:sz w:val="21"/>
          <w:szCs w:val="21"/>
          <w:lang w:val="en-US" w:eastAsia="zh-CN"/>
        </w:rPr>
        <w:t>11</w:t>
      </w:r>
      <w:r>
        <w:rPr>
          <w:rFonts w:cs="宋体"/>
          <w:sz w:val="21"/>
          <w:szCs w:val="21"/>
        </w:rPr>
        <w:t xml:space="preserve"> 月 </w:t>
      </w:r>
      <w:r>
        <w:rPr>
          <w:rFonts w:hint="eastAsia" w:cs="宋体"/>
          <w:sz w:val="21"/>
          <w:szCs w:val="21"/>
          <w:lang w:val="en-US" w:eastAsia="zh-CN"/>
        </w:rPr>
        <w:t>22</w:t>
      </w:r>
      <w:r>
        <w:rPr>
          <w:rFonts w:cs="宋体"/>
          <w:sz w:val="21"/>
          <w:szCs w:val="21"/>
        </w:rPr>
        <w:t xml:space="preserve">日 14:30（北京时间）前提交（上传）响应文件。                            </w:t>
      </w:r>
    </w:p>
    <w:p w14:paraId="668C222D">
      <w:pPr>
        <w:pStyle w:val="34"/>
        <w:spacing w:before="0" w:beforeAutospacing="0" w:after="0" w:afterAutospacing="0" w:line="360" w:lineRule="exact"/>
        <w:ind w:left="420" w:hanging="420" w:hangingChars="200"/>
        <w:rPr>
          <w:rFonts w:hint="default" w:cs="宋体"/>
          <w:sz w:val="21"/>
          <w:szCs w:val="21"/>
        </w:rPr>
      </w:pPr>
      <w:r>
        <w:rPr>
          <w:rFonts w:cs="宋体"/>
          <w:sz w:val="21"/>
          <w:szCs w:val="21"/>
        </w:rPr>
        <w:t>一、项目基本情况</w:t>
      </w:r>
    </w:p>
    <w:p w14:paraId="29080479">
      <w:pPr>
        <w:pStyle w:val="34"/>
        <w:spacing w:before="0" w:beforeAutospacing="0" w:after="0" w:afterAutospacing="0" w:line="360" w:lineRule="exact"/>
        <w:ind w:left="420" w:hanging="420" w:hangingChars="200"/>
        <w:rPr>
          <w:rFonts w:hint="default" w:cs="宋体"/>
          <w:color w:val="auto"/>
          <w:sz w:val="21"/>
          <w:szCs w:val="21"/>
        </w:rPr>
      </w:pPr>
      <w:r>
        <w:rPr>
          <w:rFonts w:cs="宋体"/>
          <w:sz w:val="21"/>
          <w:szCs w:val="21"/>
        </w:rPr>
        <w:t xml:space="preserve">    项目</w:t>
      </w:r>
      <w:r>
        <w:rPr>
          <w:rFonts w:cs="宋体"/>
          <w:color w:val="auto"/>
          <w:sz w:val="21"/>
          <w:szCs w:val="21"/>
        </w:rPr>
        <w:t>编号：WZZDPYCG-2024</w:t>
      </w:r>
      <w:r>
        <w:rPr>
          <w:rFonts w:hint="eastAsia" w:cs="宋体"/>
          <w:color w:val="auto"/>
          <w:sz w:val="21"/>
          <w:szCs w:val="21"/>
          <w:lang w:val="en-US" w:eastAsia="zh-CN"/>
        </w:rPr>
        <w:t>111101</w:t>
      </w:r>
      <w:r>
        <w:rPr>
          <w:rFonts w:cs="宋体"/>
          <w:color w:val="auto"/>
          <w:sz w:val="21"/>
          <w:szCs w:val="21"/>
        </w:rPr>
        <w:t xml:space="preserve">    </w:t>
      </w:r>
    </w:p>
    <w:p w14:paraId="33A04D8E">
      <w:pPr>
        <w:pStyle w:val="34"/>
        <w:spacing w:before="0" w:beforeAutospacing="0" w:after="0" w:afterAutospacing="0" w:line="360" w:lineRule="exact"/>
        <w:ind w:left="420" w:hanging="420" w:hangingChars="200"/>
        <w:rPr>
          <w:rFonts w:hint="default" w:cs="宋体"/>
          <w:sz w:val="21"/>
          <w:szCs w:val="21"/>
        </w:rPr>
      </w:pPr>
      <w:r>
        <w:rPr>
          <w:rFonts w:cs="宋体"/>
          <w:color w:val="auto"/>
          <w:sz w:val="21"/>
          <w:szCs w:val="21"/>
        </w:rPr>
        <w:t xml:space="preserve">    项目名称：2024年水头镇土地复垦项目</w:t>
      </w:r>
      <w:r>
        <w:rPr>
          <w:rFonts w:cs="宋体"/>
          <w:sz w:val="21"/>
          <w:szCs w:val="21"/>
        </w:rPr>
        <w:t xml:space="preserve"> </w:t>
      </w:r>
    </w:p>
    <w:p w14:paraId="27CC11E3">
      <w:pPr>
        <w:pStyle w:val="34"/>
        <w:spacing w:before="0" w:beforeAutospacing="0" w:after="0" w:afterAutospacing="0" w:line="360" w:lineRule="exact"/>
        <w:ind w:left="420" w:hanging="420" w:hangingChars="200"/>
        <w:rPr>
          <w:rFonts w:hint="default" w:cs="宋体"/>
          <w:sz w:val="21"/>
          <w:szCs w:val="21"/>
        </w:rPr>
      </w:pPr>
      <w:r>
        <w:rPr>
          <w:rFonts w:cs="宋体"/>
          <w:sz w:val="21"/>
          <w:szCs w:val="21"/>
        </w:rPr>
        <w:t xml:space="preserve">    采购方式：竞争性磋商 </w:t>
      </w:r>
    </w:p>
    <w:p w14:paraId="5AD6E803">
      <w:pPr>
        <w:pStyle w:val="34"/>
        <w:spacing w:before="0" w:beforeAutospacing="0" w:after="0" w:afterAutospacing="0" w:line="360" w:lineRule="exact"/>
        <w:ind w:left="420" w:hanging="420" w:hangingChars="200"/>
        <w:rPr>
          <w:rFonts w:hint="default" w:cs="宋体"/>
          <w:color w:val="auto"/>
          <w:sz w:val="21"/>
          <w:szCs w:val="21"/>
        </w:rPr>
      </w:pPr>
      <w:r>
        <w:rPr>
          <w:rFonts w:cs="宋体"/>
          <w:sz w:val="21"/>
          <w:szCs w:val="21"/>
        </w:rPr>
        <w:t xml:space="preserve">    预算金额（元）：</w:t>
      </w:r>
      <w:r>
        <w:rPr>
          <w:rFonts w:cs="宋体"/>
          <w:color w:val="auto"/>
          <w:sz w:val="21"/>
          <w:szCs w:val="21"/>
        </w:rPr>
        <w:t xml:space="preserve">3700000 </w:t>
      </w:r>
    </w:p>
    <w:p w14:paraId="018F9DED">
      <w:pPr>
        <w:pStyle w:val="34"/>
        <w:spacing w:before="0" w:beforeAutospacing="0" w:after="0" w:afterAutospacing="0" w:line="360" w:lineRule="exact"/>
        <w:ind w:left="420" w:hanging="420" w:hangingChars="200"/>
        <w:rPr>
          <w:rFonts w:hint="default" w:cs="宋体"/>
          <w:color w:val="auto"/>
          <w:sz w:val="21"/>
          <w:szCs w:val="21"/>
        </w:rPr>
      </w:pPr>
      <w:r>
        <w:rPr>
          <w:rFonts w:cs="宋体"/>
          <w:color w:val="auto"/>
          <w:sz w:val="21"/>
          <w:szCs w:val="21"/>
        </w:rPr>
        <w:t xml:space="preserve">    最高限价（元）：/  </w:t>
      </w:r>
    </w:p>
    <w:p w14:paraId="7DAA309C">
      <w:pPr>
        <w:pStyle w:val="34"/>
        <w:spacing w:before="0" w:beforeAutospacing="0" w:after="0" w:afterAutospacing="0" w:line="360" w:lineRule="exact"/>
        <w:ind w:left="420" w:hanging="420" w:hangingChars="200"/>
        <w:rPr>
          <w:rFonts w:hint="default" w:cs="宋体"/>
          <w:color w:val="auto"/>
          <w:sz w:val="21"/>
          <w:szCs w:val="21"/>
        </w:rPr>
      </w:pPr>
      <w:r>
        <w:rPr>
          <w:rFonts w:cs="宋体"/>
          <w:color w:val="auto"/>
          <w:sz w:val="21"/>
          <w:szCs w:val="21"/>
        </w:rPr>
        <w:t xml:space="preserve">    采购需求：</w:t>
      </w:r>
    </w:p>
    <w:p w14:paraId="0517D4A0">
      <w:pPr>
        <w:pStyle w:val="34"/>
        <w:spacing w:before="0" w:beforeAutospacing="0" w:after="0" w:afterAutospacing="0" w:line="360" w:lineRule="exact"/>
        <w:ind w:left="420" w:hanging="420" w:hangingChars="200"/>
        <w:rPr>
          <w:rFonts w:hint="default" w:cs="宋体"/>
          <w:color w:val="auto"/>
          <w:sz w:val="21"/>
          <w:szCs w:val="21"/>
        </w:rPr>
      </w:pPr>
      <w:r>
        <w:rPr>
          <w:rFonts w:cs="宋体"/>
          <w:color w:val="auto"/>
          <w:sz w:val="21"/>
          <w:szCs w:val="21"/>
        </w:rPr>
        <w:t xml:space="preserve">    数量：不限       </w:t>
      </w:r>
    </w:p>
    <w:p w14:paraId="7E44B831">
      <w:pPr>
        <w:pStyle w:val="34"/>
        <w:spacing w:before="0" w:beforeAutospacing="0" w:after="0" w:afterAutospacing="0" w:line="360" w:lineRule="exact"/>
        <w:ind w:left="420" w:hanging="420" w:hangingChars="200"/>
        <w:rPr>
          <w:rFonts w:hint="default" w:cs="宋体"/>
          <w:color w:val="auto"/>
          <w:sz w:val="21"/>
          <w:szCs w:val="21"/>
        </w:rPr>
      </w:pPr>
      <w:r>
        <w:rPr>
          <w:rFonts w:cs="宋体"/>
          <w:color w:val="auto"/>
          <w:sz w:val="21"/>
          <w:szCs w:val="21"/>
        </w:rPr>
        <w:t xml:space="preserve">    预算金额（元）：3700000</w:t>
      </w:r>
    </w:p>
    <w:p w14:paraId="2D5B273D">
      <w:pPr>
        <w:pStyle w:val="34"/>
        <w:spacing w:before="0" w:beforeAutospacing="0" w:after="0" w:afterAutospacing="0" w:line="360" w:lineRule="exact"/>
        <w:ind w:left="420" w:hanging="420" w:hangingChars="200"/>
        <w:rPr>
          <w:rFonts w:hint="eastAsia" w:eastAsia="宋体" w:cs="宋体"/>
          <w:sz w:val="21"/>
          <w:szCs w:val="21"/>
          <w:lang w:val="en-US" w:eastAsia="zh-CN"/>
        </w:rPr>
      </w:pPr>
      <w:r>
        <w:rPr>
          <w:rFonts w:cs="宋体"/>
          <w:sz w:val="21"/>
          <w:szCs w:val="21"/>
        </w:rPr>
        <w:t xml:space="preserve">    单位：</w:t>
      </w:r>
      <w:r>
        <w:rPr>
          <w:rFonts w:hint="eastAsia" w:cs="宋体"/>
          <w:sz w:val="21"/>
          <w:szCs w:val="21"/>
          <w:lang w:val="en-US" w:eastAsia="zh-CN"/>
        </w:rPr>
        <w:t>批</w:t>
      </w:r>
    </w:p>
    <w:p w14:paraId="1CFD1752">
      <w:pPr>
        <w:pStyle w:val="34"/>
        <w:spacing w:before="0" w:beforeAutospacing="0" w:after="0" w:afterAutospacing="0" w:line="360" w:lineRule="exact"/>
        <w:ind w:left="420" w:hanging="420" w:hangingChars="200"/>
        <w:rPr>
          <w:rFonts w:hint="default" w:cs="宋体"/>
          <w:sz w:val="21"/>
          <w:szCs w:val="21"/>
        </w:rPr>
      </w:pPr>
      <w:r>
        <w:rPr>
          <w:rFonts w:cs="宋体"/>
          <w:sz w:val="21"/>
          <w:szCs w:val="21"/>
        </w:rPr>
        <w:t xml:space="preserve">    简要规格描述：2024年水头镇土地复垦项目，详见采购文件。  </w:t>
      </w:r>
    </w:p>
    <w:p w14:paraId="34745532">
      <w:pPr>
        <w:pStyle w:val="34"/>
        <w:spacing w:before="0" w:beforeAutospacing="0" w:after="0" w:afterAutospacing="0" w:line="360" w:lineRule="exact"/>
        <w:ind w:left="420" w:hanging="420" w:hangingChars="200"/>
        <w:rPr>
          <w:rFonts w:hint="default" w:cs="宋体"/>
          <w:sz w:val="21"/>
          <w:szCs w:val="21"/>
        </w:rPr>
      </w:pPr>
      <w:r>
        <w:rPr>
          <w:rFonts w:cs="宋体"/>
          <w:sz w:val="21"/>
          <w:szCs w:val="21"/>
        </w:rPr>
        <w:t xml:space="preserve">    备注：</w:t>
      </w:r>
      <w:r>
        <w:rPr>
          <w:rFonts w:cs="宋体"/>
          <w:sz w:val="22"/>
          <w:szCs w:val="22"/>
        </w:rPr>
        <w:t>本项目按实结算，以折扣率报价，根据折后单价进行结算，总价不折扣的方式</w:t>
      </w:r>
      <w:r>
        <w:rPr>
          <w:rFonts w:cs="宋体"/>
          <w:sz w:val="21"/>
          <w:szCs w:val="21"/>
        </w:rPr>
        <w:t xml:space="preserve">。 </w:t>
      </w:r>
    </w:p>
    <w:p w14:paraId="6DF51FAD">
      <w:pPr>
        <w:pStyle w:val="34"/>
        <w:spacing w:before="0" w:beforeAutospacing="0" w:after="0" w:afterAutospacing="0" w:line="360" w:lineRule="exact"/>
        <w:rPr>
          <w:rFonts w:hint="default" w:cs="宋体"/>
          <w:color w:val="0000FF"/>
          <w:sz w:val="21"/>
          <w:szCs w:val="21"/>
        </w:rPr>
      </w:pPr>
      <w:r>
        <w:rPr>
          <w:rFonts w:cs="宋体"/>
          <w:sz w:val="21"/>
          <w:szCs w:val="21"/>
        </w:rPr>
        <w:t>合同履约期限：标项 1，</w:t>
      </w:r>
      <w:r>
        <w:rPr>
          <w:rFonts w:cs="宋体"/>
          <w:sz w:val="22"/>
          <w:szCs w:val="22"/>
        </w:rPr>
        <w:t>自合同签订之日起1年内或实际采购金额达到采购预算（按先达到的条件认定），即视为合同完全履行完毕。合同签订后，根据采购人需求分批完成，数量及地点按采购人要求执行。</w:t>
      </w:r>
      <w:r>
        <w:rPr>
          <w:rFonts w:cs="宋体"/>
          <w:color w:val="0000FF"/>
          <w:sz w:val="21"/>
          <w:szCs w:val="21"/>
        </w:rPr>
        <w:t xml:space="preserve">  </w:t>
      </w:r>
    </w:p>
    <w:p w14:paraId="6FCD18BF">
      <w:pPr>
        <w:pStyle w:val="34"/>
        <w:spacing w:before="0" w:beforeAutospacing="0" w:after="0" w:afterAutospacing="0" w:line="360" w:lineRule="exact"/>
        <w:ind w:left="420" w:hanging="420" w:hangingChars="200"/>
        <w:rPr>
          <w:rFonts w:hint="default" w:cs="宋体"/>
          <w:sz w:val="21"/>
          <w:szCs w:val="21"/>
        </w:rPr>
      </w:pPr>
      <w:r>
        <w:rPr>
          <w:rFonts w:cs="宋体"/>
          <w:sz w:val="21"/>
          <w:szCs w:val="21"/>
        </w:rPr>
        <w:t xml:space="preserve">    本项目（否）接受联合体投标。  </w:t>
      </w:r>
    </w:p>
    <w:p w14:paraId="2A3B3C9E">
      <w:pPr>
        <w:pStyle w:val="34"/>
        <w:spacing w:before="0" w:beforeAutospacing="0" w:after="0" w:afterAutospacing="0" w:line="360" w:lineRule="exact"/>
        <w:rPr>
          <w:rFonts w:hint="default" w:cs="宋体"/>
          <w:sz w:val="21"/>
          <w:szCs w:val="21"/>
        </w:rPr>
      </w:pPr>
      <w:r>
        <w:rPr>
          <w:rFonts w:cs="宋体"/>
          <w:sz w:val="21"/>
          <w:szCs w:val="21"/>
        </w:rPr>
        <w:t>二、申请人的资格要求：</w:t>
      </w:r>
    </w:p>
    <w:p w14:paraId="3D913C29">
      <w:pPr>
        <w:pStyle w:val="34"/>
        <w:spacing w:before="0" w:beforeAutospacing="0" w:after="0" w:afterAutospacing="0" w:line="360" w:lineRule="exact"/>
        <w:rPr>
          <w:rFonts w:hint="default" w:cs="宋体"/>
          <w:sz w:val="21"/>
          <w:szCs w:val="21"/>
        </w:rPr>
      </w:pPr>
      <w:r>
        <w:rPr>
          <w:rFonts w:cs="宋体"/>
          <w:sz w:val="21"/>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07BDC4AB">
      <w:pPr>
        <w:pStyle w:val="34"/>
        <w:spacing w:before="0" w:beforeAutospacing="0" w:after="0" w:afterAutospacing="0" w:line="360" w:lineRule="exact"/>
        <w:rPr>
          <w:rFonts w:hint="default" w:cs="宋体"/>
          <w:sz w:val="21"/>
          <w:szCs w:val="21"/>
        </w:rPr>
      </w:pPr>
      <w:r>
        <w:rPr>
          <w:rFonts w:cs="宋体"/>
          <w:sz w:val="21"/>
          <w:szCs w:val="21"/>
        </w:rPr>
        <w:t xml:space="preserve">    2.落实政府采购政策需满足的资格要求：标项1：本项目整体专门面向中小企业采购，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 </w:t>
      </w:r>
    </w:p>
    <w:p w14:paraId="162E8A72">
      <w:pPr>
        <w:pStyle w:val="34"/>
        <w:spacing w:before="0" w:beforeAutospacing="0" w:after="0" w:afterAutospacing="0" w:line="360" w:lineRule="exact"/>
        <w:rPr>
          <w:rFonts w:hint="default" w:cs="宋体"/>
          <w:sz w:val="21"/>
          <w:szCs w:val="21"/>
        </w:rPr>
      </w:pPr>
      <w:r>
        <w:rPr>
          <w:rFonts w:cs="宋体"/>
          <w:sz w:val="21"/>
          <w:szCs w:val="21"/>
        </w:rPr>
        <w:t xml:space="preserve">    3.本项目的特定资格要求：无 </w:t>
      </w:r>
    </w:p>
    <w:p w14:paraId="12820558">
      <w:pPr>
        <w:pStyle w:val="34"/>
        <w:spacing w:before="0" w:beforeAutospacing="0" w:after="0" w:afterAutospacing="0" w:line="360" w:lineRule="exact"/>
        <w:rPr>
          <w:rFonts w:hint="default" w:cs="宋体"/>
          <w:sz w:val="21"/>
          <w:szCs w:val="21"/>
        </w:rPr>
      </w:pPr>
      <w:r>
        <w:rPr>
          <w:rFonts w:cs="宋体"/>
          <w:sz w:val="21"/>
          <w:szCs w:val="21"/>
        </w:rPr>
        <w:t>三、获取（下载）采购文件</w:t>
      </w:r>
    </w:p>
    <w:p w14:paraId="2113B0DA">
      <w:pPr>
        <w:pStyle w:val="34"/>
        <w:spacing w:before="0" w:beforeAutospacing="0" w:after="0" w:afterAutospacing="0" w:line="360" w:lineRule="exact"/>
        <w:rPr>
          <w:rFonts w:hint="default" w:cs="宋体"/>
          <w:sz w:val="21"/>
          <w:szCs w:val="21"/>
        </w:rPr>
      </w:pPr>
      <w:r>
        <w:rPr>
          <w:rFonts w:cs="宋体"/>
          <w:sz w:val="21"/>
          <w:szCs w:val="21"/>
        </w:rPr>
        <w:t xml:space="preserve">    时间：/至2024年  </w:t>
      </w:r>
      <w:r>
        <w:rPr>
          <w:rFonts w:hint="eastAsia" w:cs="宋体"/>
          <w:sz w:val="21"/>
          <w:szCs w:val="21"/>
          <w:lang w:val="en-US" w:eastAsia="zh-CN"/>
        </w:rPr>
        <w:t>11</w:t>
      </w:r>
      <w:r>
        <w:rPr>
          <w:rFonts w:cs="宋体"/>
          <w:sz w:val="21"/>
          <w:szCs w:val="21"/>
        </w:rPr>
        <w:t xml:space="preserve"> 月 </w:t>
      </w:r>
      <w:r>
        <w:rPr>
          <w:rFonts w:hint="eastAsia" w:cs="宋体"/>
          <w:sz w:val="21"/>
          <w:szCs w:val="21"/>
          <w:lang w:val="en-US" w:eastAsia="zh-CN"/>
        </w:rPr>
        <w:t>22</w:t>
      </w:r>
      <w:r>
        <w:rPr>
          <w:rFonts w:cs="宋体"/>
          <w:sz w:val="21"/>
          <w:szCs w:val="21"/>
        </w:rPr>
        <w:t xml:space="preserve"> 日，每天上午00:00至12:00，下午12:00至23:59（北京时间，线上获取法定节假日均可，线下获取文件法定节假日除外）</w:t>
      </w:r>
    </w:p>
    <w:p w14:paraId="0B74514C">
      <w:pPr>
        <w:pStyle w:val="34"/>
        <w:spacing w:before="0" w:beforeAutospacing="0" w:after="0" w:afterAutospacing="0" w:line="360" w:lineRule="exact"/>
        <w:rPr>
          <w:rFonts w:hint="default" w:cs="宋体"/>
          <w:sz w:val="21"/>
          <w:szCs w:val="21"/>
        </w:rPr>
      </w:pPr>
      <w:r>
        <w:rPr>
          <w:rFonts w:cs="宋体"/>
          <w:sz w:val="21"/>
          <w:szCs w:val="21"/>
        </w:rPr>
        <w:t xml:space="preserve">    地点（网址）：政采云平台线上获取 </w:t>
      </w:r>
    </w:p>
    <w:p w14:paraId="085F89A2">
      <w:pPr>
        <w:pStyle w:val="34"/>
        <w:spacing w:before="0" w:beforeAutospacing="0" w:after="0" w:afterAutospacing="0" w:line="360" w:lineRule="exact"/>
        <w:rPr>
          <w:rFonts w:hint="default" w:cs="宋体"/>
          <w:sz w:val="21"/>
          <w:szCs w:val="21"/>
        </w:rPr>
      </w:pPr>
      <w:r>
        <w:rPr>
          <w:rFonts w:cs="宋体"/>
          <w:sz w:val="21"/>
          <w:szCs w:val="21"/>
        </w:rPr>
        <w:t xml:space="preserve">    方式：供应商登录政采云平台https://www.zcygov.cn/在线申请获取采购文件（进入“项目采购”应用，在获取采购文件菜单中选择项目，申请获取采购文件）。 </w:t>
      </w:r>
    </w:p>
    <w:p w14:paraId="542FC818">
      <w:pPr>
        <w:pStyle w:val="34"/>
        <w:spacing w:before="0" w:beforeAutospacing="0" w:after="0" w:afterAutospacing="0" w:line="360" w:lineRule="exact"/>
        <w:rPr>
          <w:rFonts w:hint="default" w:cs="宋体"/>
          <w:sz w:val="21"/>
          <w:szCs w:val="21"/>
        </w:rPr>
      </w:pPr>
      <w:r>
        <w:rPr>
          <w:rFonts w:cs="宋体"/>
          <w:sz w:val="21"/>
          <w:szCs w:val="21"/>
        </w:rPr>
        <w:t xml:space="preserve">注：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  </w:t>
      </w:r>
    </w:p>
    <w:p w14:paraId="481C1C0E">
      <w:pPr>
        <w:pStyle w:val="34"/>
        <w:spacing w:before="0" w:beforeAutospacing="0" w:after="0" w:afterAutospacing="0" w:line="360" w:lineRule="exact"/>
        <w:rPr>
          <w:rFonts w:hint="default" w:cs="宋体"/>
          <w:sz w:val="21"/>
          <w:szCs w:val="21"/>
        </w:rPr>
      </w:pPr>
      <w:r>
        <w:rPr>
          <w:rFonts w:cs="宋体"/>
          <w:sz w:val="21"/>
          <w:szCs w:val="21"/>
        </w:rPr>
        <w:t xml:space="preserve">    售价（元）：0 </w:t>
      </w:r>
    </w:p>
    <w:p w14:paraId="796D2F08">
      <w:pPr>
        <w:pStyle w:val="34"/>
        <w:spacing w:before="0" w:beforeAutospacing="0" w:after="0" w:afterAutospacing="0" w:line="360" w:lineRule="exact"/>
        <w:rPr>
          <w:rFonts w:hint="default" w:cs="宋体"/>
          <w:sz w:val="21"/>
          <w:szCs w:val="21"/>
        </w:rPr>
      </w:pPr>
      <w:r>
        <w:rPr>
          <w:rFonts w:cs="宋体"/>
          <w:sz w:val="21"/>
          <w:szCs w:val="21"/>
        </w:rPr>
        <w:t xml:space="preserve">四、响应文件提交（上传） </w:t>
      </w:r>
    </w:p>
    <w:p w14:paraId="6CB23FF6">
      <w:pPr>
        <w:pStyle w:val="34"/>
        <w:spacing w:before="0" w:beforeAutospacing="0" w:after="0" w:afterAutospacing="0" w:line="360" w:lineRule="exact"/>
        <w:rPr>
          <w:rFonts w:hint="default" w:cs="宋体"/>
          <w:sz w:val="21"/>
          <w:szCs w:val="21"/>
        </w:rPr>
      </w:pPr>
      <w:r>
        <w:rPr>
          <w:rFonts w:cs="宋体"/>
          <w:sz w:val="21"/>
          <w:szCs w:val="21"/>
        </w:rPr>
        <w:t xml:space="preserve">    截止时间：2024年 </w:t>
      </w:r>
      <w:r>
        <w:rPr>
          <w:rFonts w:hint="eastAsia" w:cs="宋体"/>
          <w:sz w:val="21"/>
          <w:szCs w:val="21"/>
          <w:lang w:val="en-US" w:eastAsia="zh-CN"/>
        </w:rPr>
        <w:t>11</w:t>
      </w:r>
      <w:r>
        <w:rPr>
          <w:rFonts w:cs="宋体"/>
          <w:sz w:val="21"/>
          <w:szCs w:val="21"/>
        </w:rPr>
        <w:t xml:space="preserve">  月  </w:t>
      </w:r>
      <w:r>
        <w:rPr>
          <w:rFonts w:hint="eastAsia" w:cs="宋体"/>
          <w:sz w:val="21"/>
          <w:szCs w:val="21"/>
          <w:lang w:val="en-US" w:eastAsia="zh-CN"/>
        </w:rPr>
        <w:t>22</w:t>
      </w:r>
      <w:r>
        <w:rPr>
          <w:rFonts w:cs="宋体"/>
          <w:sz w:val="21"/>
          <w:szCs w:val="21"/>
        </w:rPr>
        <w:t xml:space="preserve"> 日 14:30（北京时间）</w:t>
      </w:r>
    </w:p>
    <w:p w14:paraId="0D4CBC87">
      <w:pPr>
        <w:pStyle w:val="34"/>
        <w:spacing w:before="0" w:beforeAutospacing="0" w:after="0" w:afterAutospacing="0" w:line="360" w:lineRule="exact"/>
        <w:rPr>
          <w:rFonts w:hint="default" w:cs="宋体"/>
          <w:sz w:val="21"/>
          <w:szCs w:val="21"/>
        </w:rPr>
      </w:pPr>
      <w:r>
        <w:rPr>
          <w:rFonts w:cs="宋体"/>
          <w:sz w:val="21"/>
          <w:szCs w:val="21"/>
        </w:rPr>
        <w:t xml:space="preserve">    地点（网址）：请登录政采云投标客户端投标 </w:t>
      </w:r>
    </w:p>
    <w:p w14:paraId="53E939C5">
      <w:pPr>
        <w:pStyle w:val="34"/>
        <w:spacing w:before="0" w:beforeAutospacing="0" w:after="0" w:afterAutospacing="0" w:line="360" w:lineRule="exact"/>
        <w:rPr>
          <w:rFonts w:hint="default" w:cs="宋体"/>
          <w:sz w:val="21"/>
          <w:szCs w:val="21"/>
        </w:rPr>
      </w:pPr>
      <w:r>
        <w:rPr>
          <w:rFonts w:cs="宋体"/>
          <w:sz w:val="21"/>
          <w:szCs w:val="21"/>
        </w:rPr>
        <w:t xml:space="preserve">五、响应文件开启 </w:t>
      </w:r>
    </w:p>
    <w:p w14:paraId="355A1348">
      <w:pPr>
        <w:pStyle w:val="34"/>
        <w:spacing w:before="0" w:beforeAutospacing="0" w:after="0" w:afterAutospacing="0" w:line="360" w:lineRule="exact"/>
        <w:rPr>
          <w:rFonts w:hint="default" w:cs="宋体"/>
          <w:sz w:val="21"/>
          <w:szCs w:val="21"/>
        </w:rPr>
      </w:pPr>
      <w:r>
        <w:rPr>
          <w:rFonts w:cs="宋体"/>
          <w:sz w:val="21"/>
          <w:szCs w:val="21"/>
        </w:rPr>
        <w:t xml:space="preserve">    开启时间：2024年  </w:t>
      </w:r>
      <w:r>
        <w:rPr>
          <w:rFonts w:hint="eastAsia" w:cs="宋体"/>
          <w:sz w:val="21"/>
          <w:szCs w:val="21"/>
          <w:lang w:val="en-US" w:eastAsia="zh-CN"/>
        </w:rPr>
        <w:t>11</w:t>
      </w:r>
      <w:r>
        <w:rPr>
          <w:rFonts w:cs="宋体"/>
          <w:sz w:val="21"/>
          <w:szCs w:val="21"/>
        </w:rPr>
        <w:t xml:space="preserve"> 月 </w:t>
      </w:r>
      <w:r>
        <w:rPr>
          <w:rFonts w:hint="eastAsia" w:cs="宋体"/>
          <w:sz w:val="21"/>
          <w:szCs w:val="21"/>
          <w:lang w:val="en-US" w:eastAsia="zh-CN"/>
        </w:rPr>
        <w:t>22</w:t>
      </w:r>
      <w:r>
        <w:rPr>
          <w:rFonts w:cs="宋体"/>
          <w:sz w:val="21"/>
          <w:szCs w:val="21"/>
        </w:rPr>
        <w:t xml:space="preserve">  日 14:30 （北京时间）</w:t>
      </w:r>
    </w:p>
    <w:p w14:paraId="5BA28D64">
      <w:pPr>
        <w:pStyle w:val="34"/>
        <w:spacing w:before="0" w:beforeAutospacing="0" w:after="0" w:afterAutospacing="0" w:line="360" w:lineRule="exact"/>
        <w:rPr>
          <w:rFonts w:hint="default" w:cs="宋体"/>
          <w:sz w:val="21"/>
          <w:szCs w:val="21"/>
        </w:rPr>
      </w:pPr>
      <w:r>
        <w:rPr>
          <w:rFonts w:cs="宋体"/>
          <w:sz w:val="21"/>
          <w:szCs w:val="21"/>
        </w:rPr>
        <w:t xml:space="preserve">    地点（网址）：政府采购云平台在线投标，磋商供应商无须前往评审现场 </w:t>
      </w:r>
    </w:p>
    <w:p w14:paraId="0617262D">
      <w:pPr>
        <w:pStyle w:val="34"/>
        <w:spacing w:before="0" w:beforeAutospacing="0" w:after="0" w:afterAutospacing="0" w:line="360" w:lineRule="exact"/>
        <w:rPr>
          <w:rFonts w:hint="default" w:cs="宋体"/>
          <w:sz w:val="21"/>
          <w:szCs w:val="21"/>
        </w:rPr>
      </w:pPr>
      <w:r>
        <w:rPr>
          <w:rFonts w:cs="宋体"/>
          <w:sz w:val="21"/>
          <w:szCs w:val="21"/>
        </w:rPr>
        <w:t>六、公告期限</w:t>
      </w:r>
    </w:p>
    <w:p w14:paraId="41202E97">
      <w:pPr>
        <w:pStyle w:val="34"/>
        <w:spacing w:before="0" w:beforeAutospacing="0" w:after="0" w:afterAutospacing="0" w:line="360" w:lineRule="exact"/>
        <w:rPr>
          <w:rFonts w:hint="default" w:cs="宋体"/>
          <w:sz w:val="21"/>
          <w:szCs w:val="21"/>
        </w:rPr>
      </w:pPr>
      <w:r>
        <w:rPr>
          <w:rFonts w:cs="宋体"/>
          <w:sz w:val="21"/>
          <w:szCs w:val="21"/>
        </w:rPr>
        <w:t xml:space="preserve">    自本公告发布之日起3个工作日。</w:t>
      </w:r>
    </w:p>
    <w:p w14:paraId="0AA83113">
      <w:pPr>
        <w:pStyle w:val="34"/>
        <w:spacing w:before="0" w:beforeAutospacing="0" w:after="0" w:afterAutospacing="0" w:line="360" w:lineRule="exact"/>
        <w:rPr>
          <w:rFonts w:hint="default" w:cs="宋体"/>
          <w:sz w:val="21"/>
          <w:szCs w:val="21"/>
        </w:rPr>
      </w:pPr>
      <w:r>
        <w:rPr>
          <w:rFonts w:cs="宋体"/>
          <w:sz w:val="21"/>
          <w:szCs w:val="21"/>
        </w:rPr>
        <w:t xml:space="preserve">七、其他补充事宜 </w:t>
      </w:r>
    </w:p>
    <w:p w14:paraId="716F4DB0">
      <w:pPr>
        <w:pStyle w:val="34"/>
        <w:spacing w:before="0" w:beforeAutospacing="0" w:after="0" w:afterAutospacing="0" w:line="360" w:lineRule="exact"/>
        <w:rPr>
          <w:rFonts w:hint="default" w:cs="宋体"/>
          <w:sz w:val="21"/>
          <w:szCs w:val="21"/>
        </w:rPr>
      </w:pPr>
      <w:r>
        <w:rPr>
          <w:rFonts w:cs="宋体"/>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6044415">
      <w:pPr>
        <w:pStyle w:val="34"/>
        <w:spacing w:before="0" w:beforeAutospacing="0" w:after="0" w:afterAutospacing="0" w:line="360" w:lineRule="exact"/>
        <w:rPr>
          <w:rFonts w:hint="default" w:cs="宋体"/>
          <w:sz w:val="21"/>
          <w:szCs w:val="21"/>
        </w:rPr>
      </w:pPr>
      <w:r>
        <w:rPr>
          <w:rFonts w:cs="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CB4D03D">
      <w:pPr>
        <w:pStyle w:val="34"/>
        <w:spacing w:before="0" w:beforeAutospacing="0" w:after="0" w:afterAutospacing="0" w:line="360" w:lineRule="exact"/>
        <w:rPr>
          <w:rFonts w:hint="default" w:cs="宋体"/>
          <w:sz w:val="21"/>
          <w:szCs w:val="21"/>
        </w:rPr>
      </w:pPr>
      <w:r>
        <w:rPr>
          <w:rFonts w:cs="宋体"/>
          <w:sz w:val="21"/>
          <w:szCs w:val="21"/>
        </w:rPr>
        <w:t>3.其他事项：1）本项目通过“政府采购云平台（www.zcygov.cn）”实行在线投标响应（电子投标），供应商应先安装“政采云电子交易客户端”，并按照本招标文件和“政府采购云平台”的要求，通过“政采云电子交易客户端”编制并加密响应文件。供应商未按规定加密的响应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w:t>
      </w:r>
    </w:p>
    <w:p w14:paraId="3FA5A29B">
      <w:pPr>
        <w:pStyle w:val="34"/>
        <w:spacing w:before="0" w:beforeAutospacing="0" w:after="0" w:afterAutospacing="0" w:line="360" w:lineRule="exact"/>
        <w:rPr>
          <w:rFonts w:hint="default" w:cs="宋体"/>
          <w:sz w:val="21"/>
          <w:szCs w:val="21"/>
        </w:rPr>
      </w:pPr>
      <w:r>
        <w:rPr>
          <w:rFonts w:cs="宋体"/>
          <w:sz w:val="21"/>
          <w:szCs w:val="21"/>
        </w:rPr>
        <w:t>2）为确保网上操作合法、有效和安全，磋商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505BE442">
      <w:pPr>
        <w:pStyle w:val="34"/>
        <w:spacing w:before="0" w:beforeAutospacing="0" w:after="0" w:afterAutospacing="0" w:line="360" w:lineRule="exact"/>
        <w:rPr>
          <w:rFonts w:hint="default" w:cs="宋体"/>
          <w:sz w:val="21"/>
          <w:szCs w:val="21"/>
        </w:rPr>
      </w:pPr>
      <w:r>
        <w:rPr>
          <w:rFonts w:cs="宋体"/>
          <w:sz w:val="21"/>
          <w:szCs w:val="21"/>
        </w:rPr>
        <w:t>3）磋商供应商应当在投标截止时间前，将生成的“电子加密磋商文件”上传递交至“政府采购云平台”。投标截止时间以后上传递交的响应文件将被“政府采购云平台”拒收。</w:t>
      </w:r>
    </w:p>
    <w:p w14:paraId="70508A8B">
      <w:pPr>
        <w:pStyle w:val="34"/>
        <w:spacing w:before="0" w:beforeAutospacing="0" w:after="0" w:afterAutospacing="0" w:line="360" w:lineRule="exact"/>
        <w:rPr>
          <w:rFonts w:hint="default" w:cs="宋体"/>
          <w:sz w:val="21"/>
          <w:szCs w:val="21"/>
        </w:rPr>
      </w:pPr>
      <w:r>
        <w:rPr>
          <w:rFonts w:cs="宋体"/>
          <w:sz w:val="21"/>
          <w:szCs w:val="21"/>
        </w:rPr>
        <w:t>4）磋商供应商在“政府采购云平台”完成“电子加密磋商文件”的上传递交后，还可以（邮寄形式）在投标截止时间前递交以介质（U盘）存储的数据电文形式的“备份响应文件”，邮寄形式“备份响应文件”应当密封包装并在包装上标注投标项目名称、投标单位名称并加盖公章。</w:t>
      </w:r>
    </w:p>
    <w:p w14:paraId="5CDFFD24">
      <w:pPr>
        <w:pStyle w:val="34"/>
        <w:spacing w:before="0" w:beforeAutospacing="0" w:after="0" w:afterAutospacing="0" w:line="360" w:lineRule="exact"/>
        <w:rPr>
          <w:rFonts w:hint="default" w:cs="宋体"/>
          <w:sz w:val="21"/>
          <w:szCs w:val="21"/>
        </w:rPr>
      </w:pPr>
      <w:r>
        <w:rPr>
          <w:rFonts w:cs="宋体"/>
          <w:sz w:val="21"/>
          <w:szCs w:val="21"/>
        </w:rPr>
        <w:t>5）通过“政府采购云平台”上传递交的“电子加密磋商文件”无法按时解密，磋商供应商递交了备份响应文件的，以备份响应文件为依据，否则视为响应文件撤回。通过“政府采购云平台”上传递交的“电子加密磋商文件”已按时解密的，“备份响应文件”自动失效。磋商供应商仅递交备份响应文件的，投标无效。</w:t>
      </w:r>
    </w:p>
    <w:p w14:paraId="17FF37A8">
      <w:pPr>
        <w:pStyle w:val="34"/>
        <w:spacing w:before="0" w:beforeAutospacing="0" w:after="0" w:afterAutospacing="0" w:line="360" w:lineRule="exact"/>
        <w:rPr>
          <w:rFonts w:hint="default" w:cs="宋体"/>
          <w:sz w:val="21"/>
          <w:szCs w:val="21"/>
        </w:rPr>
      </w:pPr>
      <w:r>
        <w:rPr>
          <w:rFonts w:cs="宋体"/>
          <w:sz w:val="21"/>
          <w:szCs w:val="21"/>
        </w:rPr>
        <w:t>6）供应商在法定质疑期内一次性提出针对同一采购程序环节的质疑。</w:t>
      </w:r>
    </w:p>
    <w:p w14:paraId="3506D8E3">
      <w:pPr>
        <w:pStyle w:val="34"/>
        <w:spacing w:before="0" w:beforeAutospacing="0" w:after="0" w:afterAutospacing="0" w:line="360" w:lineRule="exact"/>
        <w:rPr>
          <w:rFonts w:hint="default" w:cs="宋体"/>
          <w:sz w:val="21"/>
          <w:szCs w:val="21"/>
        </w:rPr>
      </w:pPr>
    </w:p>
    <w:p w14:paraId="62BB406C">
      <w:pPr>
        <w:pStyle w:val="34"/>
        <w:spacing w:before="0" w:beforeAutospacing="0" w:after="0" w:afterAutospacing="0" w:line="360" w:lineRule="exact"/>
        <w:rPr>
          <w:rFonts w:hint="default" w:cs="宋体"/>
          <w:sz w:val="21"/>
          <w:szCs w:val="21"/>
        </w:rPr>
      </w:pPr>
      <w:r>
        <w:rPr>
          <w:rFonts w:cs="宋体"/>
          <w:sz w:val="21"/>
          <w:szCs w:val="21"/>
        </w:rPr>
        <w:t>八、凡对本次招标提出询问、质疑、投诉，请按以下方式联系</w:t>
      </w:r>
    </w:p>
    <w:p w14:paraId="44A365C5">
      <w:pPr>
        <w:pStyle w:val="34"/>
        <w:spacing w:before="0" w:beforeAutospacing="0" w:after="0" w:afterAutospacing="0" w:line="360" w:lineRule="exact"/>
        <w:rPr>
          <w:rFonts w:hint="default" w:cs="宋体"/>
          <w:sz w:val="21"/>
          <w:szCs w:val="21"/>
        </w:rPr>
      </w:pPr>
      <w:r>
        <w:rPr>
          <w:rFonts w:cs="宋体"/>
          <w:sz w:val="21"/>
          <w:szCs w:val="21"/>
        </w:rPr>
        <w:t xml:space="preserve">   1.采购人信息</w:t>
      </w:r>
    </w:p>
    <w:p w14:paraId="4B841E0B">
      <w:pPr>
        <w:pStyle w:val="34"/>
        <w:spacing w:before="0" w:beforeAutospacing="0" w:after="0" w:afterAutospacing="0" w:line="360" w:lineRule="exact"/>
        <w:rPr>
          <w:rFonts w:hint="default" w:cs="宋体"/>
          <w:sz w:val="21"/>
          <w:szCs w:val="21"/>
        </w:rPr>
      </w:pPr>
      <w:r>
        <w:rPr>
          <w:rFonts w:cs="宋体"/>
          <w:sz w:val="21"/>
          <w:szCs w:val="21"/>
        </w:rPr>
        <w:t xml:space="preserve">    名    称：平阳县水头镇人民政府 </w:t>
      </w:r>
    </w:p>
    <w:p w14:paraId="26815FEB">
      <w:pPr>
        <w:pStyle w:val="34"/>
        <w:spacing w:before="0" w:beforeAutospacing="0" w:after="0" w:afterAutospacing="0" w:line="360" w:lineRule="exact"/>
        <w:rPr>
          <w:rFonts w:hint="default" w:cs="宋体"/>
          <w:sz w:val="21"/>
          <w:szCs w:val="21"/>
        </w:rPr>
      </w:pPr>
      <w:r>
        <w:rPr>
          <w:rFonts w:cs="宋体"/>
          <w:sz w:val="21"/>
          <w:szCs w:val="21"/>
        </w:rPr>
        <w:t xml:space="preserve">    地    址：平阳县水头镇凤起大道59号 </w:t>
      </w:r>
    </w:p>
    <w:p w14:paraId="4C497EA1">
      <w:pPr>
        <w:pStyle w:val="34"/>
        <w:spacing w:before="0" w:beforeAutospacing="0" w:after="0" w:afterAutospacing="0" w:line="360" w:lineRule="exact"/>
        <w:rPr>
          <w:rFonts w:hint="default" w:cs="宋体"/>
          <w:sz w:val="21"/>
          <w:szCs w:val="21"/>
        </w:rPr>
      </w:pPr>
      <w:r>
        <w:rPr>
          <w:rFonts w:cs="宋体"/>
          <w:sz w:val="21"/>
          <w:szCs w:val="21"/>
        </w:rPr>
        <w:t xml:space="preserve">    传    真：/ </w:t>
      </w:r>
    </w:p>
    <w:p w14:paraId="3A8BD289">
      <w:pPr>
        <w:pStyle w:val="34"/>
        <w:spacing w:before="0" w:beforeAutospacing="0" w:after="0" w:afterAutospacing="0" w:line="360" w:lineRule="exact"/>
        <w:rPr>
          <w:rFonts w:hint="default" w:cs="宋体"/>
          <w:color w:val="auto"/>
          <w:sz w:val="21"/>
          <w:szCs w:val="21"/>
        </w:rPr>
      </w:pPr>
      <w:r>
        <w:rPr>
          <w:rFonts w:cs="宋体"/>
          <w:sz w:val="21"/>
          <w:szCs w:val="21"/>
        </w:rPr>
        <w:t xml:space="preserve">    项目联系人（询问）</w:t>
      </w:r>
      <w:r>
        <w:rPr>
          <w:rFonts w:cs="宋体"/>
          <w:color w:val="auto"/>
          <w:sz w:val="21"/>
          <w:szCs w:val="21"/>
        </w:rPr>
        <w:t>：</w:t>
      </w:r>
      <w:r>
        <w:rPr>
          <w:rFonts w:hint="eastAsia" w:cs="宋体"/>
          <w:color w:val="auto"/>
          <w:sz w:val="21"/>
          <w:szCs w:val="21"/>
          <w:lang w:eastAsia="zh-CN"/>
        </w:rPr>
        <w:t>李先生</w:t>
      </w:r>
      <w:r>
        <w:rPr>
          <w:rFonts w:cs="宋体"/>
          <w:color w:val="auto"/>
          <w:sz w:val="21"/>
          <w:szCs w:val="21"/>
        </w:rPr>
        <w:t xml:space="preserve"> </w:t>
      </w:r>
    </w:p>
    <w:p w14:paraId="2118A8C3">
      <w:pPr>
        <w:pStyle w:val="34"/>
        <w:spacing w:before="0" w:beforeAutospacing="0" w:after="0" w:afterAutospacing="0" w:line="360" w:lineRule="exact"/>
        <w:rPr>
          <w:rFonts w:hint="default" w:cs="宋体"/>
          <w:color w:val="auto"/>
          <w:sz w:val="21"/>
          <w:szCs w:val="21"/>
        </w:rPr>
      </w:pPr>
      <w:r>
        <w:rPr>
          <w:rFonts w:cs="宋体"/>
          <w:color w:val="auto"/>
          <w:sz w:val="21"/>
          <w:szCs w:val="21"/>
        </w:rPr>
        <w:t xml:space="preserve">    项目联系方式（询问）：</w:t>
      </w:r>
      <w:r>
        <w:rPr>
          <w:rFonts w:hint="eastAsia" w:cs="宋体"/>
          <w:color w:val="auto"/>
          <w:sz w:val="21"/>
          <w:szCs w:val="21"/>
          <w:lang w:eastAsia="zh-CN"/>
        </w:rPr>
        <w:t>0577-63988231</w:t>
      </w:r>
      <w:r>
        <w:rPr>
          <w:rFonts w:cs="宋体"/>
          <w:color w:val="auto"/>
          <w:sz w:val="21"/>
          <w:szCs w:val="21"/>
        </w:rPr>
        <w:t xml:space="preserve"> </w:t>
      </w:r>
    </w:p>
    <w:p w14:paraId="4A0F1642">
      <w:pPr>
        <w:pStyle w:val="34"/>
        <w:spacing w:before="0" w:beforeAutospacing="0" w:after="0" w:afterAutospacing="0" w:line="360" w:lineRule="exact"/>
        <w:rPr>
          <w:rFonts w:hint="default" w:cs="宋体"/>
          <w:color w:val="auto"/>
          <w:sz w:val="21"/>
          <w:szCs w:val="21"/>
        </w:rPr>
      </w:pPr>
      <w:r>
        <w:rPr>
          <w:rFonts w:cs="宋体"/>
          <w:color w:val="auto"/>
          <w:sz w:val="21"/>
          <w:szCs w:val="21"/>
        </w:rPr>
        <w:t xml:space="preserve">    质疑联系人：</w:t>
      </w:r>
      <w:r>
        <w:rPr>
          <w:rFonts w:hint="eastAsia" w:cs="宋体"/>
          <w:color w:val="auto"/>
          <w:sz w:val="21"/>
          <w:szCs w:val="21"/>
          <w:lang w:eastAsia="zh-CN"/>
        </w:rPr>
        <w:t>李先生</w:t>
      </w:r>
      <w:r>
        <w:rPr>
          <w:rFonts w:cs="宋体"/>
          <w:color w:val="auto"/>
          <w:sz w:val="21"/>
          <w:szCs w:val="21"/>
        </w:rPr>
        <w:t xml:space="preserve"> </w:t>
      </w:r>
    </w:p>
    <w:p w14:paraId="3FD5BE83">
      <w:pPr>
        <w:pStyle w:val="34"/>
        <w:spacing w:before="0" w:beforeAutospacing="0" w:after="0" w:afterAutospacing="0" w:line="360" w:lineRule="exact"/>
        <w:rPr>
          <w:rFonts w:hint="eastAsia" w:eastAsia="宋体" w:cs="宋体"/>
          <w:color w:val="auto"/>
          <w:sz w:val="21"/>
          <w:szCs w:val="21"/>
          <w:lang w:eastAsia="zh-CN"/>
        </w:rPr>
      </w:pPr>
      <w:r>
        <w:rPr>
          <w:rFonts w:cs="宋体"/>
          <w:sz w:val="21"/>
          <w:szCs w:val="21"/>
        </w:rPr>
        <w:t xml:space="preserve">    质疑联系方式：</w:t>
      </w:r>
      <w:r>
        <w:rPr>
          <w:rFonts w:hint="eastAsia" w:cs="宋体"/>
          <w:color w:val="auto"/>
          <w:sz w:val="21"/>
          <w:szCs w:val="21"/>
          <w:lang w:eastAsia="zh-CN"/>
        </w:rPr>
        <w:t>0577-63988231</w:t>
      </w:r>
    </w:p>
    <w:p w14:paraId="05FA8DF2">
      <w:pPr>
        <w:pStyle w:val="34"/>
        <w:spacing w:before="0" w:beforeAutospacing="0" w:after="0" w:afterAutospacing="0" w:line="360" w:lineRule="exact"/>
        <w:rPr>
          <w:rFonts w:hint="default" w:cs="宋体"/>
          <w:sz w:val="21"/>
          <w:szCs w:val="21"/>
        </w:rPr>
      </w:pPr>
      <w:r>
        <w:rPr>
          <w:rFonts w:cs="宋体"/>
          <w:sz w:val="21"/>
          <w:szCs w:val="21"/>
        </w:rPr>
        <w:t xml:space="preserve">  </w:t>
      </w:r>
    </w:p>
    <w:p w14:paraId="78243508">
      <w:pPr>
        <w:pStyle w:val="34"/>
        <w:spacing w:before="0" w:beforeAutospacing="0" w:after="0" w:afterAutospacing="0" w:line="360" w:lineRule="exact"/>
        <w:rPr>
          <w:rFonts w:hint="default" w:cs="宋体"/>
          <w:sz w:val="21"/>
          <w:szCs w:val="21"/>
        </w:rPr>
      </w:pPr>
      <w:r>
        <w:rPr>
          <w:rFonts w:cs="宋体"/>
          <w:sz w:val="21"/>
          <w:szCs w:val="21"/>
        </w:rPr>
        <w:t xml:space="preserve">    2.采购代理机构信息</w:t>
      </w:r>
    </w:p>
    <w:p w14:paraId="201375FC">
      <w:pPr>
        <w:pStyle w:val="34"/>
        <w:spacing w:before="0" w:beforeAutospacing="0" w:after="0" w:afterAutospacing="0" w:line="360" w:lineRule="exact"/>
        <w:rPr>
          <w:rFonts w:hint="default" w:cs="宋体"/>
          <w:sz w:val="21"/>
          <w:szCs w:val="21"/>
        </w:rPr>
      </w:pPr>
      <w:r>
        <w:rPr>
          <w:rFonts w:cs="宋体"/>
          <w:sz w:val="21"/>
          <w:szCs w:val="21"/>
        </w:rPr>
        <w:t xml:space="preserve">    名    称：温州正大工程项目管理有限公司 </w:t>
      </w:r>
    </w:p>
    <w:p w14:paraId="25A2049D">
      <w:pPr>
        <w:pStyle w:val="34"/>
        <w:spacing w:before="0" w:beforeAutospacing="0" w:after="0" w:afterAutospacing="0" w:line="360" w:lineRule="exact"/>
        <w:rPr>
          <w:rFonts w:hint="default" w:cs="宋体"/>
          <w:sz w:val="21"/>
          <w:szCs w:val="21"/>
        </w:rPr>
      </w:pPr>
      <w:r>
        <w:rPr>
          <w:rFonts w:cs="宋体"/>
          <w:sz w:val="21"/>
          <w:szCs w:val="21"/>
        </w:rPr>
        <w:t xml:space="preserve">    地    址：温州市平阳县水头镇环城北路416-446号后门一单元201室 </w:t>
      </w:r>
    </w:p>
    <w:p w14:paraId="5397BA20">
      <w:pPr>
        <w:pStyle w:val="34"/>
        <w:spacing w:before="0" w:beforeAutospacing="0" w:after="0" w:afterAutospacing="0" w:line="360" w:lineRule="exact"/>
        <w:rPr>
          <w:rFonts w:hint="default" w:cs="宋体"/>
          <w:sz w:val="21"/>
          <w:szCs w:val="21"/>
        </w:rPr>
      </w:pPr>
      <w:r>
        <w:rPr>
          <w:rFonts w:cs="宋体"/>
          <w:sz w:val="21"/>
          <w:szCs w:val="21"/>
        </w:rPr>
        <w:t xml:space="preserve">    传    真：/  </w:t>
      </w:r>
    </w:p>
    <w:p w14:paraId="7ECC3536">
      <w:pPr>
        <w:pStyle w:val="34"/>
        <w:spacing w:before="0" w:beforeAutospacing="0" w:after="0" w:afterAutospacing="0" w:line="360" w:lineRule="exact"/>
        <w:rPr>
          <w:rFonts w:hint="default" w:cs="宋体"/>
          <w:sz w:val="21"/>
          <w:szCs w:val="21"/>
        </w:rPr>
      </w:pPr>
      <w:r>
        <w:rPr>
          <w:rFonts w:cs="宋体"/>
          <w:sz w:val="21"/>
          <w:szCs w:val="21"/>
        </w:rPr>
        <w:t xml:space="preserve">    项目联系人（询问）：张女士 </w:t>
      </w:r>
    </w:p>
    <w:p w14:paraId="7B2265C7">
      <w:pPr>
        <w:pStyle w:val="34"/>
        <w:spacing w:before="0" w:beforeAutospacing="0" w:after="0" w:afterAutospacing="0" w:line="360" w:lineRule="exact"/>
        <w:rPr>
          <w:rFonts w:hint="default" w:cs="宋体"/>
          <w:sz w:val="21"/>
          <w:szCs w:val="21"/>
        </w:rPr>
      </w:pPr>
      <w:r>
        <w:rPr>
          <w:rFonts w:cs="宋体"/>
          <w:sz w:val="21"/>
          <w:szCs w:val="21"/>
        </w:rPr>
        <w:t xml:space="preserve">    项目联系方式（询问）：</w:t>
      </w:r>
      <w:r>
        <w:rPr>
          <w:rFonts w:hint="eastAsia" w:cs="宋体"/>
          <w:sz w:val="21"/>
          <w:szCs w:val="21"/>
          <w:lang w:eastAsia="zh-CN"/>
        </w:rPr>
        <w:t>0577-55001949</w:t>
      </w:r>
      <w:r>
        <w:rPr>
          <w:rFonts w:cs="宋体"/>
          <w:sz w:val="21"/>
          <w:szCs w:val="21"/>
        </w:rPr>
        <w:t xml:space="preserve"> </w:t>
      </w:r>
    </w:p>
    <w:p w14:paraId="71A78B96">
      <w:pPr>
        <w:pStyle w:val="34"/>
        <w:spacing w:before="0" w:beforeAutospacing="0" w:after="0" w:afterAutospacing="0" w:line="360" w:lineRule="exact"/>
        <w:rPr>
          <w:rFonts w:hint="default" w:cs="宋体"/>
          <w:sz w:val="21"/>
          <w:szCs w:val="21"/>
        </w:rPr>
      </w:pPr>
      <w:r>
        <w:rPr>
          <w:rFonts w:cs="宋体"/>
          <w:sz w:val="21"/>
          <w:szCs w:val="21"/>
        </w:rPr>
        <w:t xml:space="preserve">    质疑联系人：欧茂川 </w:t>
      </w:r>
    </w:p>
    <w:p w14:paraId="43A2E2EB">
      <w:pPr>
        <w:pStyle w:val="34"/>
        <w:spacing w:before="0" w:beforeAutospacing="0" w:after="0" w:afterAutospacing="0" w:line="360" w:lineRule="exact"/>
        <w:rPr>
          <w:rFonts w:hint="default" w:cs="宋体"/>
          <w:sz w:val="21"/>
          <w:szCs w:val="21"/>
        </w:rPr>
      </w:pPr>
      <w:r>
        <w:rPr>
          <w:rFonts w:cs="宋体"/>
          <w:sz w:val="21"/>
          <w:szCs w:val="21"/>
        </w:rPr>
        <w:t xml:space="preserve">    质疑联系方式：18368779383  </w:t>
      </w:r>
    </w:p>
    <w:p w14:paraId="5AE81AB9">
      <w:pPr>
        <w:pStyle w:val="34"/>
        <w:spacing w:before="0" w:beforeAutospacing="0" w:after="0" w:afterAutospacing="0" w:line="360" w:lineRule="exact"/>
        <w:rPr>
          <w:rFonts w:hint="default" w:cs="宋体"/>
          <w:sz w:val="21"/>
          <w:szCs w:val="21"/>
        </w:rPr>
      </w:pPr>
      <w:r>
        <w:rPr>
          <w:rFonts w:cs="宋体"/>
          <w:sz w:val="21"/>
          <w:szCs w:val="21"/>
        </w:rPr>
        <w:t xml:space="preserve">   </w:t>
      </w:r>
    </w:p>
    <w:p w14:paraId="155624BE">
      <w:pPr>
        <w:pStyle w:val="34"/>
        <w:spacing w:before="0" w:beforeAutospacing="0" w:after="0" w:afterAutospacing="0" w:line="360" w:lineRule="exact"/>
        <w:rPr>
          <w:rFonts w:hint="default" w:cs="宋体"/>
          <w:sz w:val="21"/>
          <w:szCs w:val="21"/>
        </w:rPr>
      </w:pPr>
      <w:r>
        <w:rPr>
          <w:rFonts w:cs="宋体"/>
          <w:sz w:val="21"/>
          <w:szCs w:val="21"/>
        </w:rPr>
        <w:t xml:space="preserve">    3.同级政府采购监督管理部门</w:t>
      </w:r>
    </w:p>
    <w:p w14:paraId="24CC5854">
      <w:pPr>
        <w:pStyle w:val="34"/>
        <w:spacing w:before="0" w:beforeAutospacing="0" w:after="0" w:afterAutospacing="0" w:line="360" w:lineRule="exact"/>
        <w:rPr>
          <w:rFonts w:hint="default" w:cs="宋体"/>
          <w:sz w:val="21"/>
          <w:szCs w:val="21"/>
        </w:rPr>
      </w:pPr>
      <w:r>
        <w:rPr>
          <w:rFonts w:cs="宋体"/>
          <w:sz w:val="21"/>
          <w:szCs w:val="21"/>
        </w:rPr>
        <w:t xml:space="preserve">    名    称：平阳县财政局政府采购监督管理科</w:t>
      </w:r>
    </w:p>
    <w:p w14:paraId="4E65570C">
      <w:pPr>
        <w:pStyle w:val="34"/>
        <w:spacing w:before="0" w:beforeAutospacing="0" w:after="0" w:afterAutospacing="0" w:line="360" w:lineRule="exact"/>
        <w:rPr>
          <w:rFonts w:hint="default" w:cs="宋体"/>
          <w:sz w:val="21"/>
          <w:szCs w:val="21"/>
        </w:rPr>
      </w:pPr>
      <w:r>
        <w:rPr>
          <w:rFonts w:cs="宋体"/>
          <w:sz w:val="21"/>
          <w:szCs w:val="21"/>
        </w:rPr>
        <w:t xml:space="preserve">    地    址：平阳县昆阳镇人民路373号</w:t>
      </w:r>
    </w:p>
    <w:p w14:paraId="20C93A9B">
      <w:pPr>
        <w:pStyle w:val="34"/>
        <w:spacing w:before="0" w:beforeAutospacing="0" w:after="0" w:afterAutospacing="0" w:line="360" w:lineRule="exact"/>
        <w:rPr>
          <w:rFonts w:hint="default" w:cs="宋体"/>
          <w:sz w:val="21"/>
          <w:szCs w:val="21"/>
        </w:rPr>
      </w:pPr>
      <w:r>
        <w:rPr>
          <w:rFonts w:cs="宋体"/>
          <w:sz w:val="21"/>
          <w:szCs w:val="21"/>
        </w:rPr>
        <w:t xml:space="preserve">    传    真：/</w:t>
      </w:r>
    </w:p>
    <w:p w14:paraId="62DA1E94">
      <w:pPr>
        <w:pStyle w:val="34"/>
        <w:spacing w:before="0" w:beforeAutospacing="0" w:after="0" w:afterAutospacing="0" w:line="360" w:lineRule="exact"/>
        <w:rPr>
          <w:rFonts w:hint="default" w:cs="宋体"/>
          <w:sz w:val="21"/>
          <w:szCs w:val="21"/>
        </w:rPr>
      </w:pPr>
      <w:r>
        <w:rPr>
          <w:rFonts w:cs="宋体"/>
          <w:sz w:val="21"/>
          <w:szCs w:val="21"/>
        </w:rPr>
        <w:t xml:space="preserve">    联 系 人：周女士</w:t>
      </w:r>
    </w:p>
    <w:p w14:paraId="64D3FE89">
      <w:pPr>
        <w:pStyle w:val="34"/>
        <w:spacing w:before="0" w:beforeAutospacing="0" w:after="0" w:afterAutospacing="0" w:line="360" w:lineRule="exact"/>
        <w:rPr>
          <w:rFonts w:hint="default" w:cs="宋体"/>
          <w:sz w:val="21"/>
          <w:szCs w:val="21"/>
        </w:rPr>
      </w:pPr>
      <w:r>
        <w:rPr>
          <w:rFonts w:cs="宋体"/>
          <w:sz w:val="21"/>
          <w:szCs w:val="21"/>
        </w:rPr>
        <w:t xml:space="preserve">    监督投诉电话：0577-63889763</w:t>
      </w:r>
    </w:p>
    <w:p w14:paraId="33D8C7C1">
      <w:pPr>
        <w:pStyle w:val="34"/>
        <w:spacing w:before="0" w:beforeAutospacing="0" w:after="0" w:afterAutospacing="0" w:line="360" w:lineRule="exact"/>
        <w:rPr>
          <w:rFonts w:hint="default" w:cs="宋体"/>
          <w:sz w:val="21"/>
          <w:szCs w:val="21"/>
        </w:rPr>
      </w:pPr>
      <w:r>
        <w:rPr>
          <w:rFonts w:cs="宋体"/>
          <w:sz w:val="21"/>
          <w:szCs w:val="21"/>
        </w:rPr>
        <w:t xml:space="preserve"> </w:t>
      </w:r>
    </w:p>
    <w:p w14:paraId="1E7405DE">
      <w:pPr>
        <w:pStyle w:val="34"/>
        <w:spacing w:before="0" w:beforeAutospacing="0" w:after="0" w:afterAutospacing="0" w:line="360" w:lineRule="exact"/>
        <w:rPr>
          <w:rFonts w:hint="default" w:cs="宋体"/>
          <w:sz w:val="21"/>
          <w:szCs w:val="21"/>
        </w:rPr>
      </w:pPr>
      <w:r>
        <w:rPr>
          <w:rFonts w:cs="宋体"/>
          <w:sz w:val="21"/>
          <w:szCs w:val="21"/>
        </w:rPr>
        <w:t xml:space="preserve">若对项目采购电子交易系统操作有疑问，可登录政采云（https://www.zcygov.cn/），点击右侧咨询小采，获取采小蜜智能服务管家帮助，或拨打政采云服务热线95763获取热线服务帮助。        </w:t>
      </w:r>
    </w:p>
    <w:p w14:paraId="6411C573">
      <w:pPr>
        <w:pStyle w:val="34"/>
        <w:spacing w:before="0" w:beforeAutospacing="0" w:after="0" w:afterAutospacing="0" w:line="360" w:lineRule="exact"/>
        <w:rPr>
          <w:rFonts w:hint="default" w:ascii="仿宋" w:hAnsi="仿宋" w:eastAsia="仿宋" w:cs="仿宋"/>
          <w:sz w:val="21"/>
          <w:szCs w:val="21"/>
        </w:rPr>
      </w:pPr>
      <w:r>
        <w:rPr>
          <w:rFonts w:cs="宋体"/>
          <w:sz w:val="21"/>
          <w:szCs w:val="21"/>
        </w:rPr>
        <w:t>CA问题联系电话（人工）：汇信CA 400-888-4636；天谷CA 400-087-8198。</w:t>
      </w:r>
      <w:r>
        <w:rPr>
          <w:rFonts w:ascii="仿宋" w:hAnsi="仿宋" w:eastAsia="仿宋" w:cs="仿宋"/>
          <w:sz w:val="21"/>
          <w:szCs w:val="21"/>
        </w:rPr>
        <w:t xml:space="preserve"> </w:t>
      </w:r>
    </w:p>
    <w:p w14:paraId="73457FE2">
      <w:pPr>
        <w:spacing w:line="360" w:lineRule="exact"/>
        <w:jc w:val="center"/>
        <w:rPr>
          <w:rFonts w:hint="default" w:ascii="宋体" w:hAnsi="宋体"/>
          <w:b/>
          <w:bCs/>
          <w:sz w:val="32"/>
          <w:szCs w:val="32"/>
        </w:rPr>
        <w:sectPr>
          <w:footerReference r:id="rId4" w:type="first"/>
          <w:footerReference r:id="rId3" w:type="default"/>
          <w:pgSz w:w="11907" w:h="16840"/>
          <w:pgMar w:top="1440" w:right="1117" w:bottom="1440" w:left="1157" w:header="720" w:footer="720" w:gutter="0"/>
          <w:pgNumType w:start="1"/>
          <w:cols w:space="720" w:num="1"/>
          <w:titlePg/>
          <w:docGrid w:linePitch="286" w:charSpace="0"/>
        </w:sectPr>
      </w:pPr>
    </w:p>
    <w:p w14:paraId="1CADD25C">
      <w:pPr>
        <w:spacing w:line="460" w:lineRule="exact"/>
        <w:jc w:val="center"/>
        <w:rPr>
          <w:rFonts w:hint="default" w:ascii="宋体" w:hAnsi="宋体"/>
          <w:b/>
          <w:bCs/>
          <w:sz w:val="32"/>
          <w:szCs w:val="32"/>
        </w:rPr>
      </w:pPr>
      <w:r>
        <w:rPr>
          <w:rFonts w:ascii="宋体" w:hAnsi="宋体"/>
          <w:b/>
          <w:bCs/>
          <w:sz w:val="32"/>
          <w:szCs w:val="32"/>
        </w:rPr>
        <w:t>磋 商 通 知（邀 请）书</w:t>
      </w:r>
    </w:p>
    <w:p w14:paraId="536BCF4A">
      <w:pPr>
        <w:adjustRightInd w:val="0"/>
        <w:snapToGrid w:val="0"/>
        <w:spacing w:line="360" w:lineRule="atLeast"/>
        <w:ind w:firstLine="440" w:firstLineChars="200"/>
        <w:rPr>
          <w:rFonts w:hint="default"/>
          <w:color w:val="auto"/>
          <w:sz w:val="22"/>
          <w:szCs w:val="22"/>
        </w:rPr>
      </w:pPr>
      <w:r>
        <w:rPr>
          <w:rFonts w:ascii="宋体" w:hAnsi="宋体" w:cs="宋体"/>
          <w:kern w:val="0"/>
          <w:sz w:val="22"/>
          <w:szCs w:val="22"/>
        </w:rPr>
        <w:t>温州正大工程项目管理有限公司</w:t>
      </w:r>
      <w:r>
        <w:rPr>
          <w:rFonts w:ascii="宋体" w:hAnsi="宋体"/>
          <w:sz w:val="22"/>
          <w:szCs w:val="22"/>
        </w:rPr>
        <w:t>对</w:t>
      </w:r>
      <w:r>
        <w:rPr>
          <w:rFonts w:ascii="宋体" w:hAnsi="宋体" w:cs="宋体"/>
          <w:kern w:val="0"/>
          <w:sz w:val="22"/>
          <w:szCs w:val="22"/>
        </w:rPr>
        <w:t>2024年水头镇土地复垦项目进行</w:t>
      </w:r>
      <w:r>
        <w:rPr>
          <w:sz w:val="22"/>
        </w:rPr>
        <w:t>竞争性磋商采购</w:t>
      </w:r>
      <w:r>
        <w:rPr>
          <w:rFonts w:ascii="宋体" w:hAnsi="宋体" w:cs="宋体"/>
          <w:kern w:val="0"/>
          <w:sz w:val="22"/>
          <w:szCs w:val="22"/>
        </w:rPr>
        <w:t>，</w:t>
      </w:r>
      <w:r>
        <w:rPr>
          <w:sz w:val="22"/>
          <w:szCs w:val="22"/>
        </w:rPr>
        <w:t>特通知贵公司（企业）前来</w:t>
      </w:r>
      <w:r>
        <w:rPr>
          <w:color w:val="auto"/>
          <w:sz w:val="22"/>
          <w:szCs w:val="22"/>
        </w:rPr>
        <w:t>投标。并请按</w:t>
      </w:r>
      <w:r>
        <w:rPr>
          <w:color w:val="auto"/>
          <w:sz w:val="22"/>
        </w:rPr>
        <w:t>竞争性磋商文件</w:t>
      </w:r>
      <w:r>
        <w:rPr>
          <w:color w:val="auto"/>
          <w:sz w:val="22"/>
          <w:szCs w:val="22"/>
        </w:rPr>
        <w:t>的要求认真准备好响应文件，按时前来投标。</w:t>
      </w:r>
    </w:p>
    <w:tbl>
      <w:tblPr>
        <w:tblStyle w:val="39"/>
        <w:tblW w:w="0" w:type="auto"/>
        <w:jc w:val="center"/>
        <w:tblLayout w:type="fixed"/>
        <w:tblCellMar>
          <w:top w:w="0" w:type="dxa"/>
          <w:left w:w="0" w:type="dxa"/>
          <w:bottom w:w="0" w:type="dxa"/>
          <w:right w:w="0" w:type="dxa"/>
        </w:tblCellMar>
      </w:tblPr>
      <w:tblGrid>
        <w:gridCol w:w="2086"/>
        <w:gridCol w:w="7749"/>
      </w:tblGrid>
      <w:tr w14:paraId="53A0E4CD">
        <w:tblPrEx>
          <w:tblCellMar>
            <w:top w:w="0" w:type="dxa"/>
            <w:left w:w="0" w:type="dxa"/>
            <w:bottom w:w="0" w:type="dxa"/>
            <w:right w:w="0" w:type="dxa"/>
          </w:tblCellMar>
        </w:tblPrEx>
        <w:trPr>
          <w:trHeight w:val="140" w:hRule="atLeast"/>
          <w:jc w:val="center"/>
        </w:trPr>
        <w:tc>
          <w:tcPr>
            <w:tcW w:w="2086" w:type="dxa"/>
            <w:tcBorders>
              <w:top w:val="doub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9FC28BD">
            <w:pPr>
              <w:widowControl/>
              <w:snapToGrid w:val="0"/>
              <w:spacing w:line="300" w:lineRule="exact"/>
              <w:jc w:val="left"/>
              <w:rPr>
                <w:rFonts w:hint="default" w:ascii="宋体" w:hAnsi="宋体" w:cs="宋体"/>
                <w:color w:val="auto"/>
                <w:sz w:val="22"/>
                <w:szCs w:val="22"/>
              </w:rPr>
            </w:pPr>
            <w:r>
              <w:rPr>
                <w:rFonts w:ascii="宋体" w:hAnsi="宋体" w:cs="宋体"/>
                <w:color w:val="auto"/>
                <w:sz w:val="22"/>
                <w:szCs w:val="22"/>
              </w:rPr>
              <w:t>项目编号</w:t>
            </w:r>
          </w:p>
        </w:tc>
        <w:tc>
          <w:tcPr>
            <w:tcW w:w="7749" w:type="dxa"/>
            <w:tcBorders>
              <w:top w:val="doub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9B3D938">
            <w:pPr>
              <w:widowControl/>
              <w:snapToGrid w:val="0"/>
              <w:spacing w:line="300" w:lineRule="exact"/>
              <w:jc w:val="left"/>
              <w:rPr>
                <w:rFonts w:hint="default" w:ascii="宋体" w:hAnsi="宋体" w:cs="宋体"/>
                <w:color w:val="auto"/>
                <w:sz w:val="22"/>
                <w:szCs w:val="22"/>
              </w:rPr>
            </w:pPr>
            <w:r>
              <w:rPr>
                <w:rFonts w:ascii="宋体" w:hAnsi="宋体" w:cs="宋体"/>
                <w:color w:val="auto"/>
                <w:sz w:val="22"/>
                <w:szCs w:val="22"/>
              </w:rPr>
              <w:t>WZZDPYCG-2024</w:t>
            </w:r>
            <w:r>
              <w:rPr>
                <w:rFonts w:hint="eastAsia" w:ascii="宋体" w:hAnsi="宋体" w:cs="宋体"/>
                <w:color w:val="auto"/>
                <w:sz w:val="22"/>
                <w:szCs w:val="22"/>
                <w:lang w:val="en-US" w:eastAsia="zh-CN"/>
              </w:rPr>
              <w:t>111101</w:t>
            </w:r>
            <w:r>
              <w:rPr>
                <w:rFonts w:ascii="宋体" w:hAnsi="宋体" w:cs="宋体"/>
                <w:color w:val="auto"/>
                <w:sz w:val="22"/>
                <w:szCs w:val="22"/>
              </w:rPr>
              <w:t xml:space="preserve">    </w:t>
            </w:r>
          </w:p>
        </w:tc>
      </w:tr>
      <w:tr w14:paraId="59866601">
        <w:tblPrEx>
          <w:tblCellMar>
            <w:top w:w="0" w:type="dxa"/>
            <w:left w:w="0" w:type="dxa"/>
            <w:bottom w:w="0" w:type="dxa"/>
            <w:right w:w="0" w:type="dxa"/>
          </w:tblCellMar>
        </w:tblPrEx>
        <w:trPr>
          <w:trHeight w:val="171"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E7673CC">
            <w:pPr>
              <w:widowControl/>
              <w:snapToGrid w:val="0"/>
              <w:spacing w:line="300" w:lineRule="exact"/>
              <w:jc w:val="left"/>
              <w:rPr>
                <w:rFonts w:hint="default" w:ascii="宋体" w:hAnsi="宋体" w:cs="宋体"/>
                <w:sz w:val="22"/>
                <w:szCs w:val="22"/>
              </w:rPr>
            </w:pPr>
            <w:r>
              <w:rPr>
                <w:rFonts w:ascii="宋体" w:hAnsi="宋体" w:cs="宋体"/>
                <w:sz w:val="22"/>
                <w:szCs w:val="22"/>
              </w:rPr>
              <w:t>采购内容</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1454576">
            <w:pPr>
              <w:widowControl/>
              <w:snapToGrid w:val="0"/>
              <w:spacing w:line="300" w:lineRule="exact"/>
              <w:jc w:val="left"/>
              <w:rPr>
                <w:rFonts w:hint="default" w:ascii="宋体" w:hAnsi="宋体" w:cs="宋体"/>
                <w:sz w:val="22"/>
                <w:szCs w:val="22"/>
              </w:rPr>
            </w:pPr>
            <w:r>
              <w:rPr>
                <w:rFonts w:ascii="宋体" w:hAnsi="宋体" w:cs="宋体"/>
                <w:sz w:val="22"/>
                <w:szCs w:val="22"/>
              </w:rPr>
              <w:t>2024年水头镇土地复垦项目</w:t>
            </w:r>
          </w:p>
        </w:tc>
      </w:tr>
      <w:tr w14:paraId="081A4471">
        <w:tblPrEx>
          <w:tblCellMar>
            <w:top w:w="0" w:type="dxa"/>
            <w:left w:w="0" w:type="dxa"/>
            <w:bottom w:w="0" w:type="dxa"/>
            <w:right w:w="0" w:type="dxa"/>
          </w:tblCellMar>
        </w:tblPrEx>
        <w:trPr>
          <w:trHeight w:val="126"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4041FAA">
            <w:pPr>
              <w:widowControl/>
              <w:snapToGrid w:val="0"/>
              <w:spacing w:line="300" w:lineRule="exact"/>
              <w:jc w:val="left"/>
              <w:rPr>
                <w:rFonts w:hint="default" w:ascii="宋体" w:hAnsi="宋体" w:cs="宋体"/>
                <w:sz w:val="22"/>
                <w:szCs w:val="22"/>
              </w:rPr>
            </w:pPr>
            <w:r>
              <w:rPr>
                <w:rFonts w:ascii="宋体" w:hAnsi="宋体" w:cs="宋体"/>
                <w:sz w:val="22"/>
                <w:szCs w:val="22"/>
              </w:rPr>
              <w:t>资金来源</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D3F7FE4">
            <w:pPr>
              <w:widowControl/>
              <w:snapToGrid w:val="0"/>
              <w:spacing w:line="300" w:lineRule="exact"/>
              <w:jc w:val="left"/>
              <w:rPr>
                <w:rFonts w:hint="default" w:ascii="宋体" w:hAnsi="宋体" w:cs="宋体"/>
                <w:sz w:val="22"/>
                <w:szCs w:val="22"/>
              </w:rPr>
            </w:pPr>
            <w:r>
              <w:rPr>
                <w:rFonts w:ascii="宋体" w:hAnsi="宋体" w:cs="宋体"/>
                <w:sz w:val="22"/>
                <w:szCs w:val="22"/>
              </w:rPr>
              <w:t>财政性资金</w:t>
            </w:r>
          </w:p>
        </w:tc>
      </w:tr>
      <w:tr w14:paraId="045D51D9">
        <w:tblPrEx>
          <w:tblCellMar>
            <w:top w:w="0" w:type="dxa"/>
            <w:left w:w="0" w:type="dxa"/>
            <w:bottom w:w="0" w:type="dxa"/>
            <w:right w:w="0" w:type="dxa"/>
          </w:tblCellMar>
        </w:tblPrEx>
        <w:trPr>
          <w:trHeight w:val="160"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2C06B34">
            <w:pPr>
              <w:widowControl/>
              <w:snapToGrid w:val="0"/>
              <w:spacing w:line="300" w:lineRule="exact"/>
              <w:jc w:val="left"/>
              <w:rPr>
                <w:rFonts w:hint="default" w:ascii="宋体" w:hAnsi="宋体" w:cs="宋体"/>
                <w:sz w:val="22"/>
                <w:szCs w:val="22"/>
              </w:rPr>
            </w:pPr>
            <w:r>
              <w:rPr>
                <w:rFonts w:ascii="宋体" w:hAnsi="宋体" w:cs="宋体"/>
                <w:sz w:val="22"/>
                <w:szCs w:val="22"/>
              </w:rPr>
              <w:t>采购方式</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ADDA705">
            <w:pPr>
              <w:widowControl/>
              <w:snapToGrid w:val="0"/>
              <w:spacing w:line="300" w:lineRule="exact"/>
              <w:jc w:val="left"/>
              <w:rPr>
                <w:rFonts w:hint="default" w:ascii="宋体" w:hAnsi="宋体" w:cs="宋体"/>
                <w:sz w:val="22"/>
                <w:szCs w:val="22"/>
              </w:rPr>
            </w:pPr>
            <w:r>
              <w:rPr>
                <w:rFonts w:ascii="宋体" w:hAnsi="宋体" w:cs="宋体"/>
                <w:sz w:val="22"/>
                <w:szCs w:val="22"/>
              </w:rPr>
              <w:t>竞争性磋商采购</w:t>
            </w:r>
          </w:p>
        </w:tc>
      </w:tr>
      <w:tr w14:paraId="0491F692">
        <w:tblPrEx>
          <w:tblCellMar>
            <w:top w:w="0" w:type="dxa"/>
            <w:left w:w="0" w:type="dxa"/>
            <w:bottom w:w="0" w:type="dxa"/>
            <w:right w:w="0" w:type="dxa"/>
          </w:tblCellMar>
        </w:tblPrEx>
        <w:trPr>
          <w:trHeight w:val="187"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B199BF2">
            <w:pPr>
              <w:widowControl/>
              <w:snapToGrid w:val="0"/>
              <w:spacing w:line="300" w:lineRule="exact"/>
              <w:jc w:val="left"/>
              <w:rPr>
                <w:rFonts w:hint="default" w:ascii="宋体" w:hAnsi="宋体" w:cs="宋体"/>
                <w:sz w:val="22"/>
                <w:szCs w:val="22"/>
              </w:rPr>
            </w:pPr>
            <w:r>
              <w:rPr>
                <w:rFonts w:ascii="宋体" w:hAnsi="宋体" w:cs="宋体"/>
                <w:sz w:val="22"/>
                <w:szCs w:val="22"/>
              </w:rPr>
              <w:t>供应商资格</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0804989">
            <w:pPr>
              <w:widowControl/>
              <w:snapToGrid w:val="0"/>
              <w:spacing w:line="300" w:lineRule="exact"/>
              <w:jc w:val="left"/>
              <w:rPr>
                <w:rFonts w:hint="default" w:ascii="宋体" w:hAnsi="宋体" w:cs="宋体"/>
                <w:sz w:val="22"/>
                <w:szCs w:val="22"/>
              </w:rPr>
            </w:pPr>
            <w:r>
              <w:rPr>
                <w:rFonts w:ascii="宋体" w:hAnsi="宋体" w:cs="宋体"/>
                <w:sz w:val="22"/>
                <w:szCs w:val="22"/>
              </w:rPr>
              <w:t>按采购公告要求</w:t>
            </w:r>
          </w:p>
        </w:tc>
      </w:tr>
      <w:tr w14:paraId="0A4357FD">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EAD04CB">
            <w:pPr>
              <w:widowControl/>
              <w:snapToGrid w:val="0"/>
              <w:spacing w:line="300" w:lineRule="exact"/>
              <w:jc w:val="left"/>
              <w:rPr>
                <w:rFonts w:hint="default" w:ascii="宋体" w:hAnsi="宋体" w:cs="宋体"/>
                <w:sz w:val="22"/>
                <w:szCs w:val="22"/>
              </w:rPr>
            </w:pPr>
            <w:r>
              <w:rPr>
                <w:rFonts w:ascii="宋体" w:hAnsi="宋体" w:cs="宋体"/>
                <w:sz w:val="22"/>
                <w:szCs w:val="22"/>
              </w:rPr>
              <w:t>报价有效期</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E9DE411">
            <w:pPr>
              <w:widowControl/>
              <w:snapToGrid w:val="0"/>
              <w:spacing w:line="300" w:lineRule="exact"/>
              <w:jc w:val="left"/>
              <w:rPr>
                <w:rFonts w:hint="default" w:ascii="宋体" w:hAnsi="宋体" w:cs="宋体"/>
                <w:sz w:val="22"/>
                <w:szCs w:val="22"/>
              </w:rPr>
            </w:pPr>
            <w:r>
              <w:rPr>
                <w:rFonts w:ascii="宋体" w:hAnsi="宋体" w:cs="宋体"/>
                <w:sz w:val="22"/>
                <w:szCs w:val="22"/>
              </w:rPr>
              <w:t>90日历天（自递交磋商响应文件截止日起计算）</w:t>
            </w:r>
          </w:p>
        </w:tc>
      </w:tr>
      <w:tr w14:paraId="0EAB1BC5">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4934978">
            <w:pPr>
              <w:widowControl/>
              <w:snapToGrid w:val="0"/>
              <w:spacing w:line="300" w:lineRule="exact"/>
              <w:jc w:val="left"/>
              <w:rPr>
                <w:rFonts w:hint="default" w:ascii="宋体" w:hAnsi="宋体" w:cs="宋体"/>
                <w:sz w:val="22"/>
                <w:szCs w:val="22"/>
              </w:rPr>
            </w:pPr>
            <w:r>
              <w:rPr>
                <w:rFonts w:ascii="宋体" w:hAnsi="宋体" w:cs="宋体"/>
                <w:sz w:val="22"/>
                <w:szCs w:val="22"/>
              </w:rPr>
              <w:t>响应文件的签章</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1766227">
            <w:pPr>
              <w:widowControl/>
              <w:snapToGrid w:val="0"/>
              <w:spacing w:line="300" w:lineRule="exact"/>
              <w:jc w:val="left"/>
              <w:rPr>
                <w:rFonts w:hint="default" w:ascii="宋体" w:hAnsi="宋体" w:cs="宋体"/>
                <w:sz w:val="22"/>
                <w:szCs w:val="22"/>
              </w:rPr>
            </w:pPr>
            <w:r>
              <w:rPr>
                <w:rFonts w:ascii="宋体" w:hAnsi="宋体" w:cs="宋体"/>
                <w:b/>
                <w:sz w:val="22"/>
                <w:szCs w:val="22"/>
                <w:lang w:bidi="ar"/>
              </w:rPr>
              <w:t>电子签章。</w:t>
            </w:r>
            <w:r>
              <w:rPr>
                <w:rFonts w:ascii="宋体" w:hAnsi="宋体" w:cs="宋体"/>
                <w:sz w:val="22"/>
                <w:szCs w:val="22"/>
              </w:rPr>
              <w:t>采购文件所指的加盖单位公章为电子签章。</w:t>
            </w:r>
          </w:p>
          <w:p w14:paraId="25A038AD">
            <w:pPr>
              <w:widowControl/>
              <w:snapToGrid w:val="0"/>
              <w:spacing w:line="300" w:lineRule="exact"/>
              <w:jc w:val="left"/>
              <w:rPr>
                <w:rFonts w:hint="default" w:ascii="宋体" w:hAnsi="宋体" w:cs="宋体"/>
                <w:b/>
                <w:sz w:val="22"/>
                <w:szCs w:val="22"/>
              </w:rPr>
            </w:pPr>
            <w:r>
              <w:rPr>
                <w:rFonts w:ascii="宋体" w:hAnsi="宋体" w:cs="宋体"/>
                <w:sz w:val="22"/>
                <w:szCs w:val="22"/>
              </w:rPr>
              <w:t>磋商响应文件须按采购文件格式要求，由供应商加盖单位公章和法定代表人或其授权代表印章（或签字）。</w:t>
            </w:r>
          </w:p>
        </w:tc>
      </w:tr>
      <w:tr w14:paraId="59EE1D21">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554FCA7">
            <w:pPr>
              <w:spacing w:line="300" w:lineRule="exact"/>
              <w:rPr>
                <w:rFonts w:hint="default" w:ascii="宋体" w:hAnsi="宋体" w:cs="宋体"/>
                <w:sz w:val="22"/>
                <w:szCs w:val="22"/>
              </w:rPr>
            </w:pPr>
            <w:r>
              <w:rPr>
                <w:rFonts w:ascii="宋体" w:hAnsi="宋体" w:cs="宋体"/>
                <w:sz w:val="22"/>
                <w:szCs w:val="22"/>
              </w:rPr>
              <w:t>响应文件的组成</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86D7354">
            <w:pPr>
              <w:spacing w:line="300" w:lineRule="exact"/>
              <w:rPr>
                <w:rFonts w:hint="default" w:ascii="宋体" w:hAnsi="宋体" w:cs="宋体"/>
                <w:b/>
                <w:sz w:val="22"/>
                <w:szCs w:val="22"/>
                <w:u w:val="single"/>
              </w:rPr>
            </w:pPr>
            <w:r>
              <w:rPr>
                <w:rFonts w:ascii="宋体" w:hAnsi="宋体" w:cs="宋体"/>
                <w:b/>
                <w:sz w:val="22"/>
                <w:szCs w:val="22"/>
              </w:rPr>
              <w:t>完整的《响应文件》由“资格文件”、“商务技术文件”和“报价文件”三个部分组成。</w:t>
            </w:r>
          </w:p>
        </w:tc>
      </w:tr>
      <w:tr w14:paraId="14BEC16A">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EE05CFF">
            <w:pPr>
              <w:spacing w:line="300" w:lineRule="exact"/>
              <w:rPr>
                <w:rFonts w:hint="default" w:ascii="宋体" w:hAnsi="宋体" w:cs="宋体"/>
                <w:sz w:val="22"/>
                <w:szCs w:val="22"/>
              </w:rPr>
            </w:pPr>
            <w:r>
              <w:rPr>
                <w:rFonts w:ascii="宋体" w:hAnsi="宋体" w:cs="宋体"/>
                <w:sz w:val="22"/>
                <w:szCs w:val="22"/>
              </w:rPr>
              <w:t>响应文件的编制</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05C6C98">
            <w:pPr>
              <w:spacing w:line="300" w:lineRule="exact"/>
              <w:rPr>
                <w:rFonts w:hint="default" w:ascii="宋体" w:hAnsi="宋体" w:cs="宋体"/>
                <w:b/>
                <w:sz w:val="22"/>
                <w:szCs w:val="22"/>
              </w:rPr>
            </w:pPr>
            <w:r>
              <w:rPr>
                <w:rFonts w:ascii="宋体" w:hAnsi="宋体" w:cs="宋体"/>
                <w:b/>
                <w:sz w:val="22"/>
                <w:szCs w:val="22"/>
              </w:rPr>
              <w:t>供应商应先安装“政采云电子交易客户端”，并按照本采购文件和“政府采购云平台”的要求，通过“政采云电子交易客户端”编制并加密响应文件。</w:t>
            </w:r>
          </w:p>
        </w:tc>
      </w:tr>
      <w:tr w14:paraId="00F8AA14">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50EA9D7">
            <w:pPr>
              <w:spacing w:line="300" w:lineRule="exact"/>
              <w:rPr>
                <w:rFonts w:hint="default" w:ascii="宋体" w:hAnsi="宋体" w:cs="宋体"/>
                <w:sz w:val="22"/>
                <w:szCs w:val="22"/>
              </w:rPr>
            </w:pPr>
            <w:r>
              <w:rPr>
                <w:rFonts w:ascii="宋体" w:hAnsi="宋体" w:cs="宋体"/>
                <w:sz w:val="22"/>
                <w:szCs w:val="22"/>
              </w:rPr>
              <w:t>响应文件的签章</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4E968EFF">
            <w:pPr>
              <w:spacing w:line="300" w:lineRule="exact"/>
              <w:rPr>
                <w:rFonts w:hint="default" w:ascii="宋体" w:hAnsi="宋体" w:cs="宋体"/>
                <w:b/>
                <w:sz w:val="22"/>
                <w:szCs w:val="22"/>
              </w:rPr>
            </w:pPr>
            <w:r>
              <w:rPr>
                <w:rFonts w:ascii="宋体" w:hAnsi="宋体" w:cs="宋体"/>
                <w:b/>
                <w:sz w:val="22"/>
                <w:szCs w:val="22"/>
              </w:rPr>
              <w:t>电子签章，按《供应商须知》和《响应文件格式》标注的要求进行盖章、签署（电子签章）。</w:t>
            </w:r>
          </w:p>
        </w:tc>
      </w:tr>
      <w:tr w14:paraId="326F7C4D">
        <w:tblPrEx>
          <w:tblCellMar>
            <w:top w:w="0" w:type="dxa"/>
            <w:left w:w="0" w:type="dxa"/>
            <w:bottom w:w="0" w:type="dxa"/>
            <w:right w:w="0" w:type="dxa"/>
          </w:tblCellMar>
        </w:tblPrEx>
        <w:trPr>
          <w:trHeight w:val="142"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5EA161C8">
            <w:pPr>
              <w:spacing w:line="300" w:lineRule="exact"/>
              <w:rPr>
                <w:rFonts w:hint="default" w:ascii="宋体" w:hAnsi="宋体" w:cs="宋体"/>
                <w:sz w:val="22"/>
                <w:szCs w:val="22"/>
              </w:rPr>
            </w:pPr>
            <w:r>
              <w:rPr>
                <w:rFonts w:ascii="宋体" w:hAnsi="宋体" w:cs="宋体"/>
                <w:sz w:val="22"/>
                <w:szCs w:val="22"/>
              </w:rPr>
              <w:t>响应文件的形式</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0312F6A">
            <w:pPr>
              <w:spacing w:line="300" w:lineRule="exact"/>
              <w:rPr>
                <w:rFonts w:hint="default" w:ascii="宋体" w:hAnsi="宋体" w:cs="宋体"/>
                <w:sz w:val="22"/>
                <w:szCs w:val="22"/>
              </w:rPr>
            </w:pPr>
            <w:r>
              <w:rPr>
                <w:rFonts w:ascii="宋体" w:hAnsi="宋体" w:cs="宋体"/>
                <w:b/>
                <w:sz w:val="22"/>
                <w:szCs w:val="22"/>
              </w:rPr>
              <w:t>电子响应文件</w:t>
            </w:r>
            <w:r>
              <w:rPr>
                <w:rFonts w:ascii="宋体" w:hAnsi="宋体" w:cs="宋体"/>
                <w:sz w:val="22"/>
                <w:szCs w:val="22"/>
              </w:rPr>
              <w:t>（</w:t>
            </w:r>
            <w:r>
              <w:rPr>
                <w:rFonts w:ascii="宋体" w:hAnsi="宋体" w:cs="宋体"/>
                <w:sz w:val="22"/>
                <w:szCs w:val="22"/>
                <w:u w:val="single"/>
              </w:rPr>
              <w:t>即</w:t>
            </w:r>
            <w:r>
              <w:rPr>
                <w:rFonts w:ascii="宋体" w:hAnsi="宋体" w:cs="宋体"/>
                <w:b/>
                <w:sz w:val="22"/>
                <w:szCs w:val="22"/>
                <w:u w:val="single"/>
              </w:rPr>
              <w:t>“电子加密响应文件”</w:t>
            </w:r>
            <w:r>
              <w:rPr>
                <w:rFonts w:ascii="宋体" w:hAnsi="宋体" w:cs="宋体"/>
                <w:sz w:val="22"/>
                <w:szCs w:val="22"/>
                <w:u w:val="single"/>
              </w:rPr>
              <w:t>[文件格式.jmbs]</w:t>
            </w:r>
            <w:r>
              <w:rPr>
                <w:rFonts w:ascii="宋体" w:hAnsi="宋体" w:cs="宋体"/>
                <w:sz w:val="22"/>
                <w:szCs w:val="22"/>
              </w:rPr>
              <w:t>）；</w:t>
            </w:r>
          </w:p>
          <w:p w14:paraId="29F4E12E">
            <w:pPr>
              <w:spacing w:line="300" w:lineRule="exact"/>
              <w:rPr>
                <w:rFonts w:hint="default" w:ascii="宋体" w:hAnsi="宋体" w:cs="宋体"/>
                <w:sz w:val="22"/>
                <w:szCs w:val="22"/>
              </w:rPr>
            </w:pPr>
            <w:r>
              <w:rPr>
                <w:rFonts w:ascii="宋体" w:hAnsi="宋体" w:cs="宋体"/>
                <w:sz w:val="22"/>
                <w:szCs w:val="22"/>
              </w:rPr>
              <w:t>注：“电子加密响应文件”是指通过“政采云电子交易客户端”完成响应文件编制后生成并加密的数据电文形式的响应文件。</w:t>
            </w:r>
          </w:p>
        </w:tc>
      </w:tr>
      <w:tr w14:paraId="766AC970">
        <w:tblPrEx>
          <w:tblCellMar>
            <w:top w:w="0" w:type="dxa"/>
            <w:left w:w="0" w:type="dxa"/>
            <w:bottom w:w="0" w:type="dxa"/>
            <w:right w:w="0" w:type="dxa"/>
          </w:tblCellMar>
        </w:tblPrEx>
        <w:trPr>
          <w:trHeight w:val="169"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A006099">
            <w:pPr>
              <w:widowControl/>
              <w:snapToGrid w:val="0"/>
              <w:spacing w:line="300" w:lineRule="exact"/>
              <w:jc w:val="left"/>
              <w:rPr>
                <w:rFonts w:hint="default" w:ascii="宋体" w:hAnsi="宋体" w:cs="宋体"/>
                <w:sz w:val="22"/>
                <w:szCs w:val="22"/>
              </w:rPr>
            </w:pPr>
            <w:r>
              <w:rPr>
                <w:rFonts w:ascii="宋体" w:hAnsi="宋体" w:cs="宋体"/>
                <w:sz w:val="22"/>
                <w:szCs w:val="22"/>
              </w:rPr>
              <w:t>磋商响应文件份数</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7B86CA7C">
            <w:pPr>
              <w:widowControl/>
              <w:numPr>
                <w:ilvl w:val="0"/>
                <w:numId w:val="4"/>
              </w:numPr>
              <w:snapToGrid w:val="0"/>
              <w:spacing w:line="300" w:lineRule="exact"/>
              <w:jc w:val="left"/>
              <w:rPr>
                <w:rFonts w:hint="default" w:ascii="宋体" w:hAnsi="宋体" w:cs="宋体"/>
                <w:sz w:val="22"/>
                <w:szCs w:val="22"/>
              </w:rPr>
            </w:pPr>
            <w:r>
              <w:rPr>
                <w:rFonts w:ascii="宋体" w:hAnsi="宋体" w:cs="宋体"/>
                <w:sz w:val="22"/>
                <w:szCs w:val="22"/>
              </w:rPr>
              <w:t>“电子加密磋商文件”：在线上传递交、一份。</w:t>
            </w:r>
          </w:p>
          <w:p w14:paraId="7D12EF74">
            <w:pPr>
              <w:widowControl/>
              <w:snapToGrid w:val="0"/>
              <w:spacing w:line="300" w:lineRule="exact"/>
              <w:jc w:val="left"/>
              <w:rPr>
                <w:rFonts w:hint="default" w:ascii="宋体" w:hAnsi="宋体" w:cs="宋体"/>
                <w:sz w:val="22"/>
                <w:szCs w:val="22"/>
              </w:rPr>
            </w:pPr>
            <w:r>
              <w:rPr>
                <w:rFonts w:ascii="宋体" w:hAnsi="宋体" w:cs="宋体"/>
                <w:sz w:val="22"/>
                <w:szCs w:val="22"/>
              </w:rPr>
              <w:t>（2）“备份响应文件”：</w:t>
            </w:r>
            <w:r>
              <w:rPr>
                <w:rFonts w:ascii="宋体" w:hAnsi="宋体"/>
                <w:bCs/>
                <w:sz w:val="22"/>
              </w:rPr>
              <w:t>①</w:t>
            </w:r>
            <w:r>
              <w:rPr>
                <w:rFonts w:ascii="宋体" w:hAnsi="宋体" w:cs="宋体"/>
                <w:sz w:val="22"/>
                <w:szCs w:val="22"/>
              </w:rPr>
              <w:t>密封包装后（邮寄形式投标截止时间前递交、一份（邮寄地址：平阳县水头镇环城北路416-446号后门一单元201室（温州正大工程项目管理有限公司 张女士收 联系电话：</w:t>
            </w:r>
            <w:r>
              <w:rPr>
                <w:rFonts w:hint="eastAsia" w:ascii="宋体" w:hAnsi="宋体" w:cs="宋体"/>
                <w:sz w:val="22"/>
                <w:szCs w:val="22"/>
                <w:lang w:eastAsia="zh-CN"/>
              </w:rPr>
              <w:t>0577-55001949</w:t>
            </w:r>
            <w:r>
              <w:rPr>
                <w:rFonts w:ascii="宋体" w:hAnsi="宋体" w:cs="宋体"/>
                <w:sz w:val="22"/>
                <w:szCs w:val="22"/>
              </w:rPr>
              <w:t>）。）。</w:t>
            </w:r>
          </w:p>
          <w:p w14:paraId="5A793172">
            <w:pPr>
              <w:pStyle w:val="27"/>
              <w:tabs>
                <w:tab w:val="right" w:leader="dot" w:pos="9118"/>
              </w:tabs>
              <w:rPr>
                <w:rFonts w:hint="default" w:cs="宋体"/>
                <w:sz w:val="22"/>
                <w:szCs w:val="22"/>
              </w:rPr>
            </w:pPr>
            <w:r>
              <w:rPr>
                <w:b w:val="0"/>
                <w:bCs/>
                <w:sz w:val="22"/>
              </w:rPr>
              <w:t>②或将系统生成的备份标书（后缀格式为.bfbs）以电子邮件形式传送至采购代理机构邮箱（</w:t>
            </w:r>
            <w:r>
              <w:rPr>
                <w:rStyle w:val="46"/>
                <w:rFonts w:cs="宋体"/>
                <w:b w:val="0"/>
                <w:bCs/>
                <w:color w:val="auto"/>
                <w:sz w:val="22"/>
                <w:szCs w:val="22"/>
                <w:u w:val="none"/>
              </w:rPr>
              <w:t>477535514</w:t>
            </w:r>
            <w:r>
              <w:rPr>
                <w:b w:val="0"/>
                <w:bCs/>
                <w:sz w:val="22"/>
              </w:rPr>
              <w:t>@qq.com）。传送的备份标书需打包压缩并加密，加密密码由供应商自行保管。</w:t>
            </w:r>
          </w:p>
        </w:tc>
      </w:tr>
      <w:tr w14:paraId="3C80CD42">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9BEC485">
            <w:pPr>
              <w:widowControl/>
              <w:snapToGrid w:val="0"/>
              <w:spacing w:line="300" w:lineRule="exact"/>
              <w:jc w:val="left"/>
              <w:rPr>
                <w:rFonts w:hint="default" w:ascii="宋体" w:hAnsi="宋体" w:cs="宋体"/>
                <w:sz w:val="22"/>
                <w:szCs w:val="22"/>
              </w:rPr>
            </w:pPr>
            <w:r>
              <w:rPr>
                <w:rFonts w:ascii="宋体" w:hAnsi="宋体" w:cs="宋体"/>
                <w:sz w:val="22"/>
                <w:szCs w:val="22"/>
              </w:rPr>
              <w:t>质疑受理联系方式</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68625D1">
            <w:pPr>
              <w:widowControl/>
              <w:snapToGrid w:val="0"/>
              <w:spacing w:line="300" w:lineRule="exact"/>
              <w:jc w:val="left"/>
              <w:rPr>
                <w:rFonts w:hint="default" w:ascii="宋体" w:hAnsi="宋体" w:cs="宋体"/>
                <w:sz w:val="22"/>
                <w:szCs w:val="22"/>
              </w:rPr>
            </w:pPr>
            <w:r>
              <w:rPr>
                <w:rFonts w:ascii="宋体" w:hAnsi="宋体" w:cs="宋体"/>
                <w:sz w:val="22"/>
                <w:szCs w:val="22"/>
              </w:rPr>
              <w:t>代理机构名称：</w:t>
            </w:r>
            <w:r>
              <w:rPr>
                <w:rFonts w:ascii="宋体" w:hAnsi="宋体" w:cs="宋体"/>
                <w:kern w:val="0"/>
                <w:sz w:val="22"/>
                <w:szCs w:val="22"/>
              </w:rPr>
              <w:t>温州正大工程项目管理有限公司</w:t>
            </w:r>
          </w:p>
          <w:p w14:paraId="03659460">
            <w:pPr>
              <w:widowControl/>
              <w:snapToGrid w:val="0"/>
              <w:spacing w:line="300" w:lineRule="exact"/>
              <w:jc w:val="left"/>
              <w:rPr>
                <w:rFonts w:hint="default" w:ascii="宋体" w:hAnsi="宋体" w:cs="宋体"/>
                <w:sz w:val="22"/>
                <w:szCs w:val="22"/>
              </w:rPr>
            </w:pPr>
            <w:r>
              <w:rPr>
                <w:rFonts w:ascii="宋体" w:hAnsi="宋体" w:cs="宋体"/>
                <w:sz w:val="22"/>
                <w:szCs w:val="22"/>
              </w:rPr>
              <w:t>机构地点：平阳县水头镇环城北路416-446号后门一单元201室</w:t>
            </w:r>
          </w:p>
          <w:p w14:paraId="6AF9EB5B">
            <w:pPr>
              <w:widowControl/>
              <w:snapToGrid w:val="0"/>
              <w:spacing w:line="300" w:lineRule="exact"/>
              <w:jc w:val="left"/>
              <w:rPr>
                <w:rFonts w:hint="default" w:ascii="宋体" w:hAnsi="宋体" w:cs="宋体"/>
                <w:sz w:val="22"/>
                <w:szCs w:val="22"/>
              </w:rPr>
            </w:pPr>
            <w:r>
              <w:rPr>
                <w:rFonts w:ascii="宋体" w:hAnsi="宋体" w:cs="宋体"/>
                <w:sz w:val="22"/>
                <w:szCs w:val="22"/>
              </w:rPr>
              <w:t>联系人：欧茂川</w:t>
            </w:r>
          </w:p>
          <w:p w14:paraId="10C70303">
            <w:pPr>
              <w:widowControl/>
              <w:snapToGrid w:val="0"/>
              <w:spacing w:line="300" w:lineRule="exact"/>
              <w:jc w:val="left"/>
              <w:rPr>
                <w:rFonts w:hint="default" w:ascii="宋体" w:hAnsi="宋体" w:cs="宋体"/>
                <w:sz w:val="22"/>
                <w:szCs w:val="22"/>
              </w:rPr>
            </w:pPr>
            <w:r>
              <w:rPr>
                <w:rFonts w:ascii="宋体" w:hAnsi="宋体" w:cs="宋体"/>
                <w:sz w:val="22"/>
                <w:szCs w:val="22"/>
              </w:rPr>
              <w:t>联系电话：18368779383</w:t>
            </w:r>
          </w:p>
          <w:p w14:paraId="3DCB54CB">
            <w:pPr>
              <w:widowControl/>
              <w:snapToGrid w:val="0"/>
              <w:spacing w:line="300" w:lineRule="exact"/>
              <w:jc w:val="left"/>
              <w:rPr>
                <w:rFonts w:hint="default" w:ascii="宋体" w:hAnsi="宋体" w:cs="宋体"/>
                <w:sz w:val="22"/>
                <w:szCs w:val="22"/>
              </w:rPr>
            </w:pPr>
            <w:r>
              <w:rPr>
                <w:rFonts w:ascii="宋体" w:hAnsi="宋体" w:cs="宋体"/>
                <w:sz w:val="22"/>
                <w:szCs w:val="22"/>
              </w:rPr>
              <w:t>联系传真：/</w:t>
            </w:r>
          </w:p>
        </w:tc>
      </w:tr>
      <w:tr w14:paraId="58B364A9">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44F2AD4">
            <w:pPr>
              <w:widowControl/>
              <w:spacing w:line="300" w:lineRule="exact"/>
              <w:jc w:val="center"/>
              <w:rPr>
                <w:rFonts w:hint="default" w:ascii="宋体" w:hAnsi="宋体" w:cs="宋体"/>
                <w:b/>
                <w:bCs/>
                <w:sz w:val="22"/>
                <w:szCs w:val="22"/>
              </w:rPr>
            </w:pPr>
            <w:r>
              <w:rPr>
                <w:rFonts w:ascii="宋体" w:hAnsi="宋体" w:cs="宋体"/>
                <w:bCs/>
                <w:kern w:val="0"/>
                <w:sz w:val="22"/>
                <w:szCs w:val="22"/>
              </w:rPr>
              <w:t>本项目扶持中小企业（监狱企业、残疾人福利性单位）有关政策</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C2AD64A">
            <w:pPr>
              <w:snapToGrid w:val="0"/>
              <w:spacing w:line="300" w:lineRule="exact"/>
              <w:rPr>
                <w:rFonts w:hint="default" w:ascii="宋体" w:hAnsi="宋体" w:cs="宋体"/>
                <w:b/>
                <w:bCs/>
                <w:sz w:val="22"/>
                <w:szCs w:val="22"/>
              </w:rPr>
            </w:pPr>
            <w:r>
              <w:rPr>
                <w:rFonts w:ascii="宋体" w:hAnsi="宋体" w:cs="宋体"/>
                <w:b/>
                <w:bCs/>
                <w:sz w:val="22"/>
                <w:szCs w:val="22"/>
              </w:rPr>
              <w:t xml:space="preserve">1、扶持中小企业（监狱企业、残疾人福利性单位）： </w:t>
            </w:r>
          </w:p>
          <w:p w14:paraId="726BB576">
            <w:pPr>
              <w:snapToGrid w:val="0"/>
              <w:spacing w:line="300" w:lineRule="exact"/>
              <w:rPr>
                <w:rFonts w:hint="default" w:ascii="宋体" w:hAnsi="宋体" w:cs="宋体"/>
                <w:sz w:val="22"/>
                <w:szCs w:val="22"/>
              </w:rPr>
            </w:pPr>
            <w:r>
              <w:rPr>
                <w:rFonts w:ascii="宋体" w:hAnsi="宋体" w:cs="宋体"/>
                <w:sz w:val="22"/>
                <w:szCs w:val="22"/>
              </w:rPr>
              <w:t>（1）根据工信部等部委发布的《关于印发中小企业划型标准规定的通知》（工信部联企业〔2011〕300号），本项目行业类别属于</w:t>
            </w:r>
            <w:r>
              <w:rPr>
                <w:rFonts w:ascii="宋体" w:hAnsi="宋体" w:cs="宋体"/>
                <w:b/>
                <w:bCs/>
                <w:sz w:val="22"/>
                <w:szCs w:val="22"/>
                <w:u w:val="single"/>
              </w:rPr>
              <w:sym w:font="Wingdings" w:char="00FE"/>
            </w:r>
            <w:r>
              <w:rPr>
                <w:rFonts w:ascii="宋体" w:hAnsi="宋体" w:cs="宋体"/>
                <w:b/>
                <w:bCs/>
                <w:sz w:val="22"/>
                <w:szCs w:val="22"/>
                <w:u w:val="single"/>
              </w:rPr>
              <w:t>农、林、牧、渔业</w:t>
            </w:r>
            <w:r>
              <w:rPr>
                <w:rFonts w:ascii="宋体" w:hAnsi="宋体" w:cs="宋体"/>
                <w:b/>
                <w:bCs/>
                <w:sz w:val="22"/>
                <w:szCs w:val="22"/>
              </w:rPr>
              <w:t xml:space="preserve"> </w:t>
            </w:r>
            <w:r>
              <w:rPr>
                <w:rFonts w:ascii="宋体" w:hAnsi="宋体" w:cs="宋体"/>
                <w:sz w:val="22"/>
                <w:szCs w:val="22"/>
              </w:rPr>
              <w:t>行业。</w:t>
            </w:r>
          </w:p>
          <w:p w14:paraId="291D753E">
            <w:pPr>
              <w:pStyle w:val="17"/>
              <w:rPr>
                <w:rFonts w:hint="default" w:ascii="宋体" w:hAnsi="宋体" w:cs="宋体"/>
                <w:b/>
                <w:bCs w:val="0"/>
                <w:sz w:val="22"/>
                <w:szCs w:val="22"/>
              </w:rPr>
            </w:pPr>
            <w:r>
              <w:rPr>
                <w:rFonts w:ascii="宋体" w:hAnsi="宋体" w:cs="宋体"/>
                <w:kern w:val="28"/>
                <w:sz w:val="22"/>
                <w:szCs w:val="22"/>
              </w:rPr>
              <w:t>按标准，此行业：</w:t>
            </w:r>
            <w:r>
              <w:rPr>
                <w:rFonts w:ascii="宋体" w:hAnsi="宋体" w:cs="宋体"/>
                <w:b/>
                <w:bCs w:val="0"/>
                <w:kern w:val="28"/>
                <w:sz w:val="22"/>
                <w:szCs w:val="22"/>
              </w:rPr>
              <w:t>营业收入20000万元以下的为中小微型企业。其中，营业收入500万元及以上的为中型企业，营业收入50万元及以上的为小型企业，营业收入50万元以下的为微型企业</w:t>
            </w:r>
            <w:r>
              <w:rPr>
                <w:rFonts w:ascii="宋体" w:hAnsi="宋体" w:cs="宋体"/>
                <w:b/>
                <w:bCs w:val="0"/>
                <w:sz w:val="22"/>
                <w:szCs w:val="22"/>
                <w:shd w:val="clear" w:color="auto" w:fill="FFFFFF"/>
              </w:rPr>
              <w:t>。</w:t>
            </w:r>
          </w:p>
          <w:p w14:paraId="6A278B49">
            <w:pPr>
              <w:snapToGrid w:val="0"/>
              <w:spacing w:line="300" w:lineRule="exact"/>
              <w:rPr>
                <w:rFonts w:hint="default" w:ascii="宋体" w:hAnsi="宋体" w:cs="宋体"/>
                <w:kern w:val="0"/>
                <w:sz w:val="22"/>
                <w:szCs w:val="22"/>
              </w:rPr>
            </w:pPr>
            <w:r>
              <w:rPr>
                <w:rFonts w:ascii="宋体" w:hAnsi="宋体" w:cs="宋体"/>
                <w:kern w:val="0"/>
                <w:sz w:val="22"/>
                <w:szCs w:val="22"/>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A175F77">
            <w:pPr>
              <w:snapToGrid w:val="0"/>
              <w:spacing w:line="300" w:lineRule="exact"/>
              <w:rPr>
                <w:rFonts w:hint="default" w:ascii="宋体" w:hAnsi="宋体" w:cs="宋体"/>
                <w:sz w:val="22"/>
                <w:szCs w:val="22"/>
              </w:rPr>
            </w:pPr>
            <w:r>
              <w:rPr>
                <w:rFonts w:ascii="宋体" w:hAnsi="宋体" w:cs="宋体"/>
                <w:sz w:val="22"/>
                <w:szCs w:val="22"/>
              </w:rPr>
              <w:t>2、根据财政部发布的《政府采购促进中小企业发展管理办法》财库（2020）46号的相关规定：</w:t>
            </w:r>
          </w:p>
          <w:p w14:paraId="3DB619F1">
            <w:pPr>
              <w:snapToGrid w:val="0"/>
              <w:spacing w:line="300" w:lineRule="exact"/>
              <w:rPr>
                <w:rFonts w:hint="default" w:ascii="宋体" w:hAnsi="宋体" w:cs="宋体"/>
                <w:b/>
                <w:bCs/>
                <w:sz w:val="22"/>
                <w:szCs w:val="22"/>
                <w:u w:val="single"/>
              </w:rPr>
            </w:pPr>
            <w:r>
              <w:rPr>
                <w:rFonts w:ascii="宋体" w:hAnsi="宋体" w:cs="宋体"/>
                <w:b/>
                <w:bCs/>
                <w:sz w:val="22"/>
                <w:szCs w:val="22"/>
                <w:u w:val="single"/>
              </w:rPr>
              <w:sym w:font="Wingdings 2" w:char="0052"/>
            </w:r>
            <w:r>
              <w:rPr>
                <w:rFonts w:ascii="宋体" w:hAnsi="宋体" w:cs="宋体"/>
                <w:b/>
                <w:bCs/>
                <w:sz w:val="22"/>
                <w:szCs w:val="22"/>
                <w:u w:val="single"/>
              </w:rPr>
              <w:t>本项目为预留份额项目，专门面向中小企业采购。专门面向中小企业采购的项目或者标项，不再执行价格评审优惠的扶持政策。</w:t>
            </w:r>
          </w:p>
          <w:p w14:paraId="0E0E17DB">
            <w:pPr>
              <w:rPr>
                <w:rFonts w:hint="default" w:ascii="宋体" w:hAnsi="宋体" w:cs="宋体"/>
                <w:bCs/>
                <w:sz w:val="22"/>
                <w:szCs w:val="22"/>
              </w:rPr>
            </w:pPr>
            <w:r>
              <w:rPr>
                <w:rFonts w:ascii="宋体" w:hAnsi="宋体" w:cs="宋体"/>
                <w:bCs/>
                <w:sz w:val="22"/>
                <w:szCs w:val="22"/>
              </w:rPr>
              <w:t>3、残疾人福利性单位视同小微企业。残疾人福利性单位参加政府采购活动时，应当提供《残疾人福利性单位声明函》。</w:t>
            </w:r>
          </w:p>
          <w:p w14:paraId="4DB5F636">
            <w:pPr>
              <w:snapToGrid w:val="0"/>
              <w:spacing w:line="300" w:lineRule="exact"/>
              <w:rPr>
                <w:rFonts w:hint="default" w:ascii="宋体" w:hAnsi="宋体" w:cs="宋体"/>
                <w:b/>
                <w:bCs/>
                <w:sz w:val="22"/>
                <w:szCs w:val="22"/>
              </w:rPr>
            </w:pPr>
            <w:r>
              <w:rPr>
                <w:rFonts w:ascii="宋体" w:hAnsi="宋体" w:cs="宋体"/>
                <w:bCs/>
                <w:sz w:val="22"/>
                <w:szCs w:val="22"/>
              </w:rPr>
              <w:t>4、监狱企业视同小微企业。监狱企业参加政府采购活动时，应当出具省级以上监狱管理局、戒毒管理局（含新疆生产建设兵团）提供的属于监狱企业的证明文件。</w:t>
            </w:r>
          </w:p>
        </w:tc>
      </w:tr>
      <w:tr w14:paraId="468CDA45">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75298893">
            <w:pPr>
              <w:spacing w:line="300" w:lineRule="exact"/>
              <w:jc w:val="center"/>
              <w:rPr>
                <w:rFonts w:hint="default" w:ascii="宋体" w:hAnsi="宋体" w:cs="宋体"/>
                <w:bCs/>
                <w:kern w:val="0"/>
                <w:sz w:val="22"/>
                <w:szCs w:val="22"/>
              </w:rPr>
            </w:pPr>
            <w:r>
              <w:rPr>
                <w:rFonts w:ascii="宋体" w:hAnsi="宋体" w:cs="宋体"/>
                <w:b/>
                <w:sz w:val="22"/>
                <w:szCs w:val="22"/>
              </w:rPr>
              <w:t>节能产品、环境标志产品（货物采购项目适用）</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5695FCB">
            <w:pPr>
              <w:pStyle w:val="17"/>
              <w:spacing w:line="300" w:lineRule="exact"/>
              <w:rPr>
                <w:rFonts w:hint="default" w:ascii="宋体" w:hAnsi="宋体" w:cs="宋体"/>
                <w:b/>
                <w:sz w:val="22"/>
                <w:szCs w:val="22"/>
              </w:rPr>
            </w:pPr>
            <w:r>
              <w:rPr>
                <w:rFonts w:ascii="宋体" w:hAnsi="宋体" w:cs="宋体"/>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9E4663">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49E55A5">
            <w:pPr>
              <w:widowControl/>
              <w:snapToGrid w:val="0"/>
              <w:spacing w:line="300" w:lineRule="exact"/>
              <w:jc w:val="left"/>
              <w:rPr>
                <w:rFonts w:hint="default" w:ascii="宋体" w:hAnsi="宋体" w:cs="宋体"/>
                <w:sz w:val="22"/>
                <w:szCs w:val="22"/>
              </w:rPr>
            </w:pPr>
            <w:r>
              <w:rPr>
                <w:rFonts w:ascii="宋体" w:hAnsi="宋体" w:cs="宋体"/>
                <w:sz w:val="22"/>
                <w:szCs w:val="22"/>
              </w:rPr>
              <w:t>投诉</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694866D7">
            <w:pPr>
              <w:widowControl/>
              <w:snapToGrid w:val="0"/>
              <w:spacing w:line="300" w:lineRule="exact"/>
              <w:jc w:val="left"/>
              <w:rPr>
                <w:rFonts w:hint="default" w:ascii="宋体" w:hAnsi="宋体" w:cs="宋体"/>
                <w:sz w:val="22"/>
                <w:szCs w:val="22"/>
              </w:rPr>
            </w:pPr>
            <w:r>
              <w:rPr>
                <w:rFonts w:ascii="宋体" w:hAnsi="宋体" w:cs="宋体"/>
                <w:sz w:val="22"/>
                <w:szCs w:val="22"/>
                <w:shd w:val="clear" w:color="auto" w:fill="FFFFFF"/>
              </w:rPr>
              <w:t>根据</w:t>
            </w:r>
            <w:r>
              <w:rPr>
                <w:rFonts w:ascii="宋体" w:hAnsi="宋体" w:cs="宋体"/>
                <w:sz w:val="22"/>
                <w:szCs w:val="22"/>
              </w:rPr>
              <w:t>《政府采购质疑和投诉办法》的规定，</w:t>
            </w:r>
            <w:r>
              <w:rPr>
                <w:rFonts w:ascii="宋体" w:hAnsi="宋体" w:cs="宋体"/>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652DFFF5">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7FEF63D">
            <w:pPr>
              <w:widowControl/>
              <w:snapToGrid w:val="0"/>
              <w:spacing w:line="300" w:lineRule="exact"/>
              <w:jc w:val="left"/>
              <w:rPr>
                <w:rFonts w:hint="default" w:ascii="宋体" w:hAnsi="宋体" w:cs="宋体"/>
                <w:sz w:val="22"/>
                <w:szCs w:val="22"/>
              </w:rPr>
            </w:pPr>
            <w:r>
              <w:rPr>
                <w:rFonts w:ascii="宋体" w:hAnsi="宋体" w:cs="宋体"/>
                <w:sz w:val="22"/>
                <w:szCs w:val="22"/>
              </w:rPr>
              <w:t>投诉受理联系方式</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B397DCB">
            <w:pPr>
              <w:widowControl/>
              <w:snapToGrid w:val="0"/>
              <w:spacing w:line="300" w:lineRule="exact"/>
              <w:jc w:val="left"/>
              <w:rPr>
                <w:rFonts w:hint="default" w:ascii="宋体" w:hAnsi="宋体" w:cs="宋体"/>
                <w:sz w:val="22"/>
                <w:szCs w:val="22"/>
              </w:rPr>
            </w:pPr>
            <w:r>
              <w:rPr>
                <w:rFonts w:ascii="宋体" w:hAnsi="宋体" w:cs="宋体"/>
                <w:sz w:val="22"/>
                <w:szCs w:val="22"/>
              </w:rPr>
              <w:t>平阳县财政局政府采购监督管理科</w:t>
            </w:r>
          </w:p>
          <w:p w14:paraId="279BA359">
            <w:pPr>
              <w:widowControl/>
              <w:snapToGrid w:val="0"/>
              <w:spacing w:line="300" w:lineRule="exact"/>
              <w:jc w:val="left"/>
              <w:rPr>
                <w:rFonts w:hint="default" w:ascii="宋体" w:hAnsi="宋体" w:cs="宋体"/>
                <w:sz w:val="22"/>
                <w:szCs w:val="22"/>
              </w:rPr>
            </w:pPr>
            <w:r>
              <w:rPr>
                <w:rFonts w:ascii="宋体" w:hAnsi="宋体" w:cs="宋体"/>
                <w:sz w:val="22"/>
                <w:szCs w:val="22"/>
              </w:rPr>
              <w:t>联系人：周女士</w:t>
            </w:r>
          </w:p>
          <w:p w14:paraId="18D65591">
            <w:pPr>
              <w:widowControl/>
              <w:snapToGrid w:val="0"/>
              <w:spacing w:line="300" w:lineRule="exact"/>
              <w:jc w:val="left"/>
              <w:rPr>
                <w:rFonts w:hint="default" w:ascii="宋体" w:hAnsi="宋体" w:cs="宋体"/>
                <w:sz w:val="22"/>
                <w:szCs w:val="22"/>
              </w:rPr>
            </w:pPr>
            <w:r>
              <w:rPr>
                <w:rFonts w:ascii="宋体" w:hAnsi="宋体" w:cs="宋体"/>
                <w:sz w:val="22"/>
                <w:szCs w:val="22"/>
              </w:rPr>
              <w:t>监督投诉电话：0577-63889763</w:t>
            </w:r>
          </w:p>
          <w:p w14:paraId="719D530C">
            <w:pPr>
              <w:widowControl/>
              <w:snapToGrid w:val="0"/>
              <w:spacing w:line="300" w:lineRule="exact"/>
              <w:jc w:val="left"/>
              <w:rPr>
                <w:rFonts w:hint="default" w:ascii="宋体" w:hAnsi="宋体" w:cs="宋体"/>
                <w:sz w:val="22"/>
                <w:szCs w:val="22"/>
              </w:rPr>
            </w:pPr>
            <w:r>
              <w:rPr>
                <w:rFonts w:ascii="宋体" w:hAnsi="宋体" w:cs="宋体"/>
                <w:sz w:val="22"/>
                <w:szCs w:val="22"/>
              </w:rPr>
              <w:t>传真：/</w:t>
            </w:r>
          </w:p>
          <w:p w14:paraId="3B87D61E">
            <w:pPr>
              <w:widowControl/>
              <w:snapToGrid w:val="0"/>
              <w:spacing w:line="300" w:lineRule="exact"/>
              <w:jc w:val="left"/>
              <w:rPr>
                <w:rFonts w:hint="default" w:ascii="宋体" w:hAnsi="宋体" w:cs="宋体"/>
                <w:sz w:val="22"/>
                <w:szCs w:val="22"/>
              </w:rPr>
            </w:pPr>
            <w:r>
              <w:rPr>
                <w:rFonts w:ascii="宋体" w:hAnsi="宋体" w:cs="宋体"/>
                <w:sz w:val="22"/>
                <w:szCs w:val="22"/>
              </w:rPr>
              <w:t>地址：平阳县昆阳镇人民路平阳县财政局</w:t>
            </w:r>
          </w:p>
        </w:tc>
      </w:tr>
      <w:tr w14:paraId="211B4BC0">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0C149A6">
            <w:pPr>
              <w:spacing w:line="300" w:lineRule="exact"/>
              <w:jc w:val="center"/>
              <w:rPr>
                <w:rFonts w:hint="default" w:ascii="宋体" w:hAnsi="宋体" w:cs="宋体"/>
                <w:b/>
                <w:sz w:val="22"/>
                <w:szCs w:val="22"/>
              </w:rPr>
            </w:pPr>
            <w:r>
              <w:rPr>
                <w:rFonts w:ascii="宋体" w:hAnsi="宋体" w:cs="宋体"/>
                <w:b/>
                <w:sz w:val="22"/>
                <w:szCs w:val="22"/>
              </w:rPr>
              <w:t>响应文件的上传和递交</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2333183">
            <w:pPr>
              <w:spacing w:line="300" w:lineRule="exact"/>
              <w:rPr>
                <w:rFonts w:hint="default" w:ascii="宋体" w:hAnsi="宋体" w:cs="宋体"/>
                <w:sz w:val="22"/>
                <w:szCs w:val="22"/>
              </w:rPr>
            </w:pPr>
            <w:r>
              <w:rPr>
                <w:rFonts w:ascii="宋体" w:hAnsi="宋体" w:cs="宋体"/>
                <w:sz w:val="22"/>
                <w:szCs w:val="22"/>
              </w:rPr>
              <w:t>（1）“电子加密磋商文件”的上传、递交：</w:t>
            </w:r>
          </w:p>
          <w:p w14:paraId="00FF17A8">
            <w:pPr>
              <w:spacing w:line="300" w:lineRule="exact"/>
              <w:rPr>
                <w:rFonts w:hint="default" w:ascii="宋体" w:hAnsi="宋体" w:cs="宋体"/>
                <w:sz w:val="22"/>
                <w:szCs w:val="22"/>
              </w:rPr>
            </w:pPr>
            <w:r>
              <w:rPr>
                <w:rFonts w:ascii="宋体" w:hAnsi="宋体" w:cs="宋体"/>
                <w:sz w:val="22"/>
                <w:szCs w:val="22"/>
              </w:rPr>
              <w:t>a.磋商供应商应在投标截止时间前将“电子加密磋商文件”成功上传递交至“政府采购云平台”，否则投标无效。</w:t>
            </w:r>
          </w:p>
          <w:p w14:paraId="553B29D3">
            <w:pPr>
              <w:spacing w:line="300" w:lineRule="exact"/>
              <w:rPr>
                <w:rFonts w:hint="default" w:ascii="宋体" w:hAnsi="宋体" w:cs="宋体"/>
                <w:sz w:val="22"/>
                <w:szCs w:val="22"/>
              </w:rPr>
            </w:pPr>
            <w:r>
              <w:rPr>
                <w:rFonts w:ascii="宋体" w:hAnsi="宋体" w:cs="宋体"/>
                <w:sz w:val="22"/>
                <w:szCs w:val="22"/>
              </w:rPr>
              <w:t>b.“电子加密磋商文件”成功上传递交后，供应商可自行打印响应文件接收回执。</w:t>
            </w:r>
          </w:p>
          <w:p w14:paraId="59C0716A">
            <w:pPr>
              <w:spacing w:line="300" w:lineRule="exact"/>
              <w:rPr>
                <w:rFonts w:hint="default" w:ascii="宋体" w:hAnsi="宋体" w:cs="宋体"/>
                <w:sz w:val="22"/>
                <w:szCs w:val="22"/>
              </w:rPr>
            </w:pPr>
            <w:r>
              <w:rPr>
                <w:rFonts w:ascii="宋体" w:hAnsi="宋体" w:cs="宋体"/>
                <w:sz w:val="22"/>
                <w:szCs w:val="22"/>
              </w:rPr>
              <w:t>（2）“备份响应文件”的密封包装、递交：</w:t>
            </w:r>
          </w:p>
          <w:p w14:paraId="46CBE093">
            <w:pPr>
              <w:spacing w:line="300" w:lineRule="exact"/>
              <w:rPr>
                <w:rFonts w:hint="default" w:ascii="宋体" w:hAnsi="宋体" w:cs="宋体"/>
                <w:sz w:val="22"/>
                <w:szCs w:val="22"/>
              </w:rPr>
            </w:pPr>
            <w:r>
              <w:rPr>
                <w:rFonts w:ascii="宋体" w:hAnsi="宋体" w:cs="宋体"/>
                <w:sz w:val="22"/>
                <w:szCs w:val="22"/>
              </w:rPr>
              <w:t>a.磋商供应商在“政府采购云平台”完成“电子加密磋商文件”的上传递交后，还可以（邮寄形式或邮箱发送形式）在投标截止时间前递交以介质（U盘）存储的 “备份响应文件”（一份）；</w:t>
            </w:r>
          </w:p>
          <w:p w14:paraId="167344EA">
            <w:pPr>
              <w:spacing w:line="300" w:lineRule="exact"/>
              <w:rPr>
                <w:rFonts w:hint="default" w:ascii="宋体" w:hAnsi="宋体" w:cs="宋体"/>
                <w:sz w:val="22"/>
                <w:szCs w:val="22"/>
              </w:rPr>
            </w:pPr>
            <w:r>
              <w:rPr>
                <w:rFonts w:ascii="宋体" w:hAnsi="宋体" w:cs="宋体"/>
                <w:sz w:val="22"/>
                <w:szCs w:val="22"/>
              </w:rPr>
              <w:t>b.邮寄“备份响应文件”应当密封包装，并在包装上标注投标项目名称、投标单位名称并加盖公章。没有密封包装或者逾期邮寄送达至投标地点（或发送至指定邮箱）的“备份响应文件”将不予接收；</w:t>
            </w:r>
          </w:p>
          <w:p w14:paraId="5F2792DB">
            <w:pPr>
              <w:spacing w:line="300" w:lineRule="exact"/>
              <w:rPr>
                <w:rFonts w:hint="default" w:ascii="宋体" w:hAnsi="宋体" w:cs="宋体"/>
                <w:sz w:val="22"/>
                <w:szCs w:val="22"/>
              </w:rPr>
            </w:pPr>
            <w:r>
              <w:rPr>
                <w:rFonts w:ascii="宋体" w:hAnsi="宋体" w:cs="宋体"/>
                <w:sz w:val="22"/>
                <w:szCs w:val="22"/>
              </w:rPr>
              <w:t>c.通过“政府采购云平台”成功上传递交的“电子加密磋商文件”已按时解密的，“备份响应文件”自动失效。投标截止时间前，磋商供应商仅递交了“备份响应文件”而未将“电子加密磋商文件”成功上传至“政府采购云平台”的，投标无效。</w:t>
            </w:r>
          </w:p>
          <w:p w14:paraId="0C39D133">
            <w:pPr>
              <w:pStyle w:val="48"/>
              <w:snapToGrid/>
              <w:spacing w:line="360" w:lineRule="atLeast"/>
              <w:rPr>
                <w:rFonts w:hint="default" w:ascii="宋体" w:hAnsi="宋体" w:cs="宋体"/>
                <w:sz w:val="22"/>
                <w:szCs w:val="22"/>
              </w:rPr>
            </w:pPr>
            <w:r>
              <w:rPr>
                <w:rFonts w:ascii="宋体" w:hAnsi="宋体" w:cs="宋体"/>
                <w:sz w:val="22"/>
                <w:szCs w:val="22"/>
                <w:lang w:bidi="ar"/>
              </w:rPr>
              <w:t>（3）</w:t>
            </w:r>
            <w:r>
              <w:rPr>
                <w:rFonts w:ascii="宋体" w:hAnsi="宋体" w:cs="宋体"/>
                <w:b/>
                <w:bCs/>
                <w:sz w:val="22"/>
                <w:szCs w:val="22"/>
                <w:lang w:bidi="ar"/>
              </w:rPr>
              <w:t>成交（</w:t>
            </w:r>
            <w:r>
              <w:rPr>
                <w:rFonts w:ascii="宋体" w:hAnsi="宋体" w:cs="宋体"/>
                <w:b/>
                <w:bCs/>
                <w:sz w:val="22"/>
                <w:szCs w:val="22"/>
                <w:lang w:val="zh-CN"/>
              </w:rPr>
              <w:t>中标）供应商</w:t>
            </w:r>
            <w:r>
              <w:rPr>
                <w:rFonts w:ascii="宋体" w:hAnsi="宋体" w:cs="宋体"/>
                <w:b/>
                <w:bCs/>
                <w:sz w:val="22"/>
                <w:szCs w:val="22"/>
              </w:rPr>
              <w:t>在领取成交（中标）通知书时提供全套纸质</w:t>
            </w:r>
            <w:r>
              <w:rPr>
                <w:rFonts w:hAnsi="宋体" w:cs="宋体"/>
                <w:b/>
                <w:bCs/>
                <w:sz w:val="22"/>
                <w:szCs w:val="22"/>
              </w:rPr>
              <w:t>磋商响应</w:t>
            </w:r>
            <w:r>
              <w:rPr>
                <w:rFonts w:ascii="宋体" w:hAnsi="宋体" w:cs="宋体"/>
                <w:b/>
                <w:bCs/>
                <w:sz w:val="22"/>
                <w:szCs w:val="22"/>
              </w:rPr>
              <w:t>文件一正二副（含最终报价文件，加盖供应商公章）给采购人</w:t>
            </w:r>
            <w:r>
              <w:rPr>
                <w:rFonts w:ascii="宋体" w:hAnsi="宋体" w:cs="宋体"/>
                <w:b/>
                <w:bCs/>
                <w:sz w:val="22"/>
                <w:szCs w:val="22"/>
                <w:lang w:val="zh-CN"/>
              </w:rPr>
              <w:t>，</w:t>
            </w:r>
            <w:r>
              <w:rPr>
                <w:rFonts w:ascii="宋体" w:hAnsi="宋体" w:cs="宋体"/>
                <w:sz w:val="22"/>
                <w:szCs w:val="22"/>
                <w:lang w:val="zh-CN"/>
              </w:rPr>
              <w:t>装订成册，采用胶订或线订，不得采用活页夹等可随时拆换的方式装订（胶订或线订以外装订形式视为活页装订）</w:t>
            </w:r>
            <w:r>
              <w:rPr>
                <w:rFonts w:ascii="宋体" w:hAnsi="宋体" w:cs="宋体"/>
                <w:sz w:val="22"/>
                <w:szCs w:val="22"/>
              </w:rPr>
              <w:t>。</w:t>
            </w:r>
            <w:r>
              <w:rPr>
                <w:rFonts w:ascii="宋体" w:hAnsi="宋体" w:cs="宋体"/>
                <w:sz w:val="22"/>
                <w:szCs w:val="22"/>
                <w:lang w:val="zh-CN"/>
              </w:rPr>
              <w:t>纸质</w:t>
            </w:r>
            <w:r>
              <w:rPr>
                <w:rFonts w:hAnsi="宋体" w:cs="宋体"/>
                <w:sz w:val="22"/>
                <w:szCs w:val="22"/>
                <w:lang w:val="zh-CN"/>
              </w:rPr>
              <w:t>响应</w:t>
            </w:r>
            <w:r>
              <w:rPr>
                <w:rFonts w:ascii="宋体" w:hAnsi="宋体" w:cs="宋体"/>
                <w:sz w:val="22"/>
                <w:szCs w:val="22"/>
                <w:lang w:val="zh-CN"/>
              </w:rPr>
              <w:t>文件应与电子</w:t>
            </w:r>
            <w:r>
              <w:rPr>
                <w:rFonts w:hAnsi="宋体" w:cs="宋体"/>
                <w:sz w:val="22"/>
                <w:szCs w:val="22"/>
                <w:lang w:val="zh-CN"/>
              </w:rPr>
              <w:t>响应</w:t>
            </w:r>
            <w:r>
              <w:rPr>
                <w:rFonts w:ascii="宋体" w:hAnsi="宋体" w:cs="宋体"/>
                <w:sz w:val="22"/>
                <w:szCs w:val="22"/>
                <w:lang w:val="zh-CN"/>
              </w:rPr>
              <w:t>文件内容一致。</w:t>
            </w:r>
          </w:p>
        </w:tc>
      </w:tr>
      <w:tr w14:paraId="087AF092">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F35BD66">
            <w:pPr>
              <w:spacing w:line="300" w:lineRule="exact"/>
              <w:jc w:val="center"/>
              <w:rPr>
                <w:rFonts w:hint="default" w:ascii="宋体" w:hAnsi="宋体" w:cs="宋体"/>
                <w:b/>
                <w:sz w:val="22"/>
                <w:szCs w:val="22"/>
              </w:rPr>
            </w:pPr>
            <w:r>
              <w:rPr>
                <w:rFonts w:ascii="宋体" w:hAnsi="宋体" w:cs="宋体"/>
                <w:b/>
                <w:sz w:val="22"/>
                <w:szCs w:val="22"/>
              </w:rPr>
              <w:t>电子加密响应文件的</w:t>
            </w:r>
          </w:p>
          <w:p w14:paraId="3BAFB1D2">
            <w:pPr>
              <w:spacing w:line="300" w:lineRule="exact"/>
              <w:jc w:val="center"/>
              <w:rPr>
                <w:rFonts w:hint="default" w:ascii="宋体" w:hAnsi="宋体" w:cs="宋体"/>
                <w:b/>
                <w:sz w:val="22"/>
                <w:szCs w:val="22"/>
              </w:rPr>
            </w:pPr>
            <w:r>
              <w:rPr>
                <w:rFonts w:ascii="宋体" w:hAnsi="宋体" w:cs="宋体"/>
                <w:b/>
                <w:sz w:val="22"/>
                <w:szCs w:val="22"/>
              </w:rPr>
              <w:t>解密和异常情况处理</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5E458EDE">
            <w:pPr>
              <w:spacing w:line="300" w:lineRule="exact"/>
              <w:rPr>
                <w:rFonts w:hint="default" w:ascii="宋体" w:hAnsi="宋体" w:cs="宋体"/>
                <w:b/>
                <w:bCs/>
                <w:sz w:val="22"/>
                <w:szCs w:val="22"/>
                <w:lang w:bidi="ar"/>
              </w:rPr>
            </w:pPr>
            <w:r>
              <w:rPr>
                <w:rFonts w:ascii="宋体" w:hAnsi="宋体" w:cs="宋体"/>
                <w:b/>
                <w:bCs/>
                <w:sz w:val="22"/>
                <w:szCs w:val="22"/>
                <w:lang w:bidi="ar"/>
              </w:rPr>
              <w:t>电子加密响应文件的解密和异常情况处理：</w:t>
            </w:r>
          </w:p>
          <w:p w14:paraId="2D86C2BA">
            <w:pPr>
              <w:spacing w:line="300" w:lineRule="exact"/>
              <w:rPr>
                <w:rFonts w:hint="default" w:ascii="宋体" w:hAnsi="宋体" w:cs="宋体"/>
                <w:sz w:val="22"/>
                <w:szCs w:val="22"/>
                <w:lang w:bidi="ar"/>
              </w:rPr>
            </w:pPr>
            <w:r>
              <w:rPr>
                <w:rFonts w:ascii="宋体" w:hAnsi="宋体" w:cs="宋体"/>
                <w:sz w:val="22"/>
                <w:szCs w:val="22"/>
                <w:lang w:bidi="ar"/>
              </w:rPr>
              <w:t>（1）开标后，采购组织机构将向各磋商供应商发出“电子加密响应文件”的解密通知，各磋商供应商代表应当在接到解密通知后30分钟内自行完成“电子加密响应文件”的在线解密。</w:t>
            </w:r>
          </w:p>
          <w:p w14:paraId="25E91883">
            <w:pPr>
              <w:spacing w:line="300" w:lineRule="exact"/>
              <w:rPr>
                <w:rFonts w:hint="default" w:ascii="宋体" w:hAnsi="宋体" w:cs="宋体"/>
                <w:sz w:val="22"/>
                <w:szCs w:val="22"/>
                <w:lang w:bidi="ar"/>
              </w:rPr>
            </w:pPr>
            <w:r>
              <w:rPr>
                <w:rFonts w:ascii="宋体" w:hAnsi="宋体" w:cs="宋体"/>
                <w:sz w:val="22"/>
                <w:szCs w:val="22"/>
                <w:lang w:bidi="ar"/>
              </w:rPr>
              <w:t>（2）通过“政府采购云平台”成功上传递交的“电子加密磋商文件”无法按时解密，磋商供应商如按规定递交了“备份响应文件”的，以“备份响应文件”为依据（由采购组织机构按“政府采购云平台”操作规范将“备份响应文件”上传至“政府采购云平台”，上传成功后，“电子加密磋商文件”自动失效），否则视为响应文件撤回。</w:t>
            </w:r>
          </w:p>
          <w:p w14:paraId="7A5E233E">
            <w:pPr>
              <w:spacing w:line="300" w:lineRule="exact"/>
              <w:rPr>
                <w:rFonts w:hint="default" w:ascii="宋体" w:hAnsi="宋体" w:cs="宋体"/>
                <w:b/>
                <w:sz w:val="22"/>
                <w:szCs w:val="22"/>
              </w:rPr>
            </w:pPr>
            <w:r>
              <w:rPr>
                <w:rFonts w:ascii="宋体" w:hAnsi="宋体" w:cs="宋体"/>
                <w:sz w:val="22"/>
                <w:szCs w:val="22"/>
                <w:lang w:bidi="ar"/>
              </w:rPr>
              <w:t>（3）投标截止时间前，磋商供应商仅递交了“备份响应文件”而未将电子加密磋商文件上传至“政府采购云平台”的，投标无效。</w:t>
            </w:r>
          </w:p>
        </w:tc>
      </w:tr>
      <w:tr w14:paraId="2784A9BC">
        <w:tblPrEx>
          <w:tblCellMar>
            <w:top w:w="0" w:type="dxa"/>
            <w:left w:w="0" w:type="dxa"/>
            <w:bottom w:w="0" w:type="dxa"/>
            <w:right w:w="0" w:type="dxa"/>
          </w:tblCellMar>
        </w:tblPrEx>
        <w:trPr>
          <w:trHeight w:val="41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F6BCC01">
            <w:pPr>
              <w:adjustRightInd w:val="0"/>
              <w:snapToGrid w:val="0"/>
              <w:spacing w:line="300" w:lineRule="exact"/>
              <w:rPr>
                <w:rFonts w:hint="default" w:ascii="宋体" w:hAnsi="宋体" w:cs="宋体"/>
                <w:b/>
                <w:sz w:val="22"/>
                <w:szCs w:val="22"/>
              </w:rPr>
            </w:pPr>
            <w:r>
              <w:rPr>
                <w:rFonts w:ascii="宋体" w:hAnsi="宋体" w:cs="宋体"/>
                <w:sz w:val="22"/>
                <w:szCs w:val="22"/>
              </w:rPr>
              <w:t>磋商保证金</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57E40B2">
            <w:pPr>
              <w:tabs>
                <w:tab w:val="left" w:pos="5013"/>
              </w:tabs>
              <w:adjustRightInd w:val="0"/>
              <w:snapToGrid w:val="0"/>
              <w:spacing w:line="300" w:lineRule="exact"/>
              <w:rPr>
                <w:rFonts w:hint="default" w:ascii="宋体" w:hAnsi="宋体" w:cs="宋体"/>
                <w:sz w:val="22"/>
                <w:szCs w:val="22"/>
                <w:lang w:bidi="ar"/>
              </w:rPr>
            </w:pPr>
            <w:r>
              <w:rPr>
                <w:rFonts w:ascii="宋体" w:hAnsi="宋体" w:cs="宋体"/>
                <w:sz w:val="22"/>
                <w:szCs w:val="22"/>
              </w:rPr>
              <w:t>本项目无需提供磋商保证金</w:t>
            </w:r>
            <w:r>
              <w:rPr>
                <w:rFonts w:ascii="宋体" w:hAnsi="宋体" w:cs="宋体"/>
                <w:sz w:val="22"/>
                <w:szCs w:val="22"/>
              </w:rPr>
              <w:tab/>
            </w:r>
          </w:p>
        </w:tc>
      </w:tr>
      <w:tr w14:paraId="0CB49643">
        <w:tblPrEx>
          <w:tblCellMar>
            <w:top w:w="0" w:type="dxa"/>
            <w:left w:w="0" w:type="dxa"/>
            <w:bottom w:w="0" w:type="dxa"/>
            <w:right w:w="0" w:type="dxa"/>
          </w:tblCellMar>
        </w:tblPrEx>
        <w:trPr>
          <w:trHeight w:val="430"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27704633">
            <w:pPr>
              <w:widowControl/>
              <w:snapToGrid w:val="0"/>
              <w:spacing w:line="300" w:lineRule="exact"/>
              <w:jc w:val="left"/>
              <w:rPr>
                <w:rFonts w:hint="default" w:ascii="宋体" w:hAnsi="宋体" w:cs="宋体"/>
                <w:sz w:val="22"/>
                <w:szCs w:val="22"/>
              </w:rPr>
            </w:pPr>
            <w:r>
              <w:rPr>
                <w:rFonts w:ascii="宋体" w:hAnsi="宋体" w:cs="宋体"/>
                <w:sz w:val="22"/>
                <w:szCs w:val="22"/>
              </w:rPr>
              <w:t>递交磋商响应文件截止时间及开标解密开始时间</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1941CF26">
            <w:pPr>
              <w:adjustRightInd w:val="0"/>
              <w:snapToGrid w:val="0"/>
              <w:spacing w:line="300" w:lineRule="exact"/>
              <w:rPr>
                <w:rFonts w:hint="default" w:ascii="宋体" w:hAnsi="宋体" w:cs="宋体"/>
                <w:sz w:val="22"/>
                <w:szCs w:val="22"/>
                <w:lang w:bidi="ar"/>
              </w:rPr>
            </w:pPr>
            <w:r>
              <w:rPr>
                <w:rFonts w:ascii="宋体" w:hAnsi="宋体" w:cs="宋体"/>
                <w:sz w:val="22"/>
                <w:szCs w:val="22"/>
              </w:rPr>
              <w:t>2024年</w:t>
            </w:r>
            <w:r>
              <w:rPr>
                <w:rFonts w:hint="eastAsia" w:ascii="宋体" w:hAnsi="宋体" w:cs="宋体"/>
                <w:sz w:val="22"/>
                <w:szCs w:val="22"/>
                <w:lang w:val="en-US" w:eastAsia="zh-CN"/>
              </w:rPr>
              <w:t>11</w:t>
            </w:r>
            <w:r>
              <w:rPr>
                <w:rFonts w:ascii="宋体" w:hAnsi="宋体" w:cs="宋体"/>
                <w:sz w:val="22"/>
                <w:szCs w:val="22"/>
              </w:rPr>
              <w:t xml:space="preserve"> 月 </w:t>
            </w:r>
            <w:r>
              <w:rPr>
                <w:rFonts w:hint="eastAsia" w:ascii="宋体" w:hAnsi="宋体" w:cs="宋体"/>
                <w:sz w:val="22"/>
                <w:szCs w:val="22"/>
                <w:lang w:val="en-US" w:eastAsia="zh-CN"/>
              </w:rPr>
              <w:t>22</w:t>
            </w:r>
            <w:r>
              <w:rPr>
                <w:rFonts w:ascii="宋体" w:hAnsi="宋体" w:cs="宋体"/>
                <w:sz w:val="22"/>
                <w:szCs w:val="22"/>
              </w:rPr>
              <w:t xml:space="preserve"> 日</w:t>
            </w:r>
            <w:r>
              <w:rPr>
                <w:rFonts w:ascii="宋体" w:hAnsi="宋体" w:cs="宋体"/>
                <w:kern w:val="0"/>
                <w:sz w:val="22"/>
                <w:szCs w:val="22"/>
              </w:rPr>
              <w:t>下午14：30</w:t>
            </w:r>
          </w:p>
        </w:tc>
      </w:tr>
      <w:tr w14:paraId="6312E284">
        <w:tblPrEx>
          <w:tblCellMar>
            <w:top w:w="0" w:type="dxa"/>
            <w:left w:w="0" w:type="dxa"/>
            <w:bottom w:w="0" w:type="dxa"/>
            <w:right w:w="0" w:type="dxa"/>
          </w:tblCellMar>
        </w:tblPrEx>
        <w:trPr>
          <w:trHeight w:val="195"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6F53753">
            <w:pPr>
              <w:widowControl/>
              <w:snapToGrid w:val="0"/>
              <w:spacing w:line="300" w:lineRule="exact"/>
              <w:jc w:val="left"/>
              <w:rPr>
                <w:rFonts w:hint="default" w:ascii="宋体" w:hAnsi="宋体" w:cs="宋体"/>
                <w:sz w:val="22"/>
                <w:szCs w:val="22"/>
              </w:rPr>
            </w:pPr>
            <w:r>
              <w:rPr>
                <w:rFonts w:ascii="宋体" w:hAnsi="宋体" w:cs="宋体"/>
                <w:sz w:val="22"/>
                <w:szCs w:val="22"/>
              </w:rPr>
              <w:t>磋商地点（评审地点）</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8581A5C">
            <w:pPr>
              <w:numPr>
                <w:ilvl w:val="0"/>
                <w:numId w:val="5"/>
              </w:numPr>
              <w:adjustRightInd w:val="0"/>
              <w:snapToGrid w:val="0"/>
              <w:spacing w:line="300" w:lineRule="exact"/>
              <w:rPr>
                <w:rFonts w:hint="default" w:ascii="宋体" w:hAnsi="宋体" w:cs="宋体"/>
                <w:bCs/>
                <w:kern w:val="0"/>
                <w:sz w:val="22"/>
                <w:szCs w:val="22"/>
              </w:rPr>
            </w:pPr>
            <w:r>
              <w:rPr>
                <w:rFonts w:ascii="宋体" w:hAnsi="宋体" w:cs="宋体"/>
                <w:bCs/>
                <w:kern w:val="0"/>
                <w:sz w:val="22"/>
                <w:szCs w:val="22"/>
              </w:rPr>
              <w:t>代理机构于平阳县水头镇环城北路416-446号后门一单元201室（温州正大工程项目管理有限公司）进行开评标活动；</w:t>
            </w:r>
          </w:p>
          <w:p w14:paraId="36F7FF88">
            <w:pPr>
              <w:adjustRightInd w:val="0"/>
              <w:snapToGrid w:val="0"/>
              <w:spacing w:line="300" w:lineRule="exact"/>
              <w:rPr>
                <w:rFonts w:hint="default" w:ascii="宋体" w:hAnsi="宋体" w:cs="宋体"/>
                <w:sz w:val="22"/>
                <w:szCs w:val="22"/>
                <w:lang w:bidi="ar"/>
              </w:rPr>
            </w:pPr>
            <w:r>
              <w:rPr>
                <w:rFonts w:ascii="宋体" w:hAnsi="宋体" w:cs="宋体"/>
                <w:bCs/>
                <w:kern w:val="0"/>
                <w:sz w:val="22"/>
                <w:szCs w:val="22"/>
              </w:rPr>
              <w:t>2、供应商通过“政府采购云平台（www.zcygov.cn）”实行在线投标响应（在投标截止时间止，供应商须准时登录“政府采购云平台（www.zcygov.cn）”在线响应投标，不需要现场参与）；</w:t>
            </w:r>
          </w:p>
        </w:tc>
      </w:tr>
      <w:tr w14:paraId="1DA0DF00">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6688C12F">
            <w:pPr>
              <w:spacing w:line="300" w:lineRule="exact"/>
              <w:jc w:val="center"/>
              <w:rPr>
                <w:rFonts w:hint="default" w:ascii="宋体" w:hAnsi="宋体" w:cs="宋体"/>
                <w:sz w:val="22"/>
                <w:szCs w:val="22"/>
              </w:rPr>
            </w:pPr>
            <w:r>
              <w:rPr>
                <w:rFonts w:ascii="宋体" w:hAnsi="宋体" w:cs="宋体"/>
                <w:sz w:val="22"/>
                <w:szCs w:val="22"/>
              </w:rPr>
              <w:t>合同备案</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768231C">
            <w:pPr>
              <w:spacing w:line="300" w:lineRule="exact"/>
              <w:rPr>
                <w:rFonts w:hint="default" w:ascii="宋体" w:hAnsi="宋体" w:cs="宋体"/>
                <w:sz w:val="22"/>
                <w:szCs w:val="22"/>
              </w:rPr>
            </w:pPr>
            <w:r>
              <w:rPr>
                <w:rFonts w:ascii="宋体" w:hAnsi="宋体" w:cs="宋体"/>
                <w:sz w:val="22"/>
                <w:szCs w:val="22"/>
              </w:rPr>
              <w:t>1、中标（成交）供应商须在中标（成交）通知书发出之日起30日内与采购人签订合同。</w:t>
            </w:r>
          </w:p>
          <w:p w14:paraId="6117A663">
            <w:pPr>
              <w:spacing w:line="300" w:lineRule="exact"/>
              <w:rPr>
                <w:rFonts w:hint="default" w:ascii="宋体" w:hAnsi="宋体" w:cs="宋体"/>
                <w:sz w:val="22"/>
                <w:szCs w:val="22"/>
              </w:rPr>
            </w:pPr>
            <w:r>
              <w:rPr>
                <w:rFonts w:ascii="宋体" w:hAnsi="宋体" w:cs="宋体"/>
                <w:sz w:val="22"/>
                <w:szCs w:val="22"/>
              </w:rPr>
              <w:t>2、中标（成交）供应商与采购人签订合同后，2日历天内将合同扫描件电子版发给代理公司：邮箱：</w:t>
            </w:r>
            <w:r>
              <w:rPr>
                <w:rStyle w:val="46"/>
                <w:rFonts w:ascii="宋体" w:hAnsi="宋体" w:cs="宋体"/>
                <w:color w:val="auto"/>
                <w:sz w:val="22"/>
                <w:szCs w:val="22"/>
              </w:rPr>
              <w:t>477535514@qq.com，</w:t>
            </w:r>
            <w:r>
              <w:rPr>
                <w:rStyle w:val="46"/>
                <w:rFonts w:ascii="宋体" w:hAnsi="宋体" w:cs="宋体"/>
                <w:color w:val="auto"/>
                <w:sz w:val="22"/>
                <w:szCs w:val="22"/>
                <w:u w:val="none"/>
              </w:rPr>
              <w:t>并提供一份合同原件给代理公司。</w:t>
            </w:r>
          </w:p>
          <w:p w14:paraId="63570D2A">
            <w:pPr>
              <w:spacing w:line="300" w:lineRule="exact"/>
              <w:rPr>
                <w:rFonts w:hint="default" w:ascii="宋体" w:hAnsi="宋体" w:cs="宋体"/>
                <w:sz w:val="22"/>
                <w:szCs w:val="22"/>
                <w:lang w:bidi="ar"/>
              </w:rPr>
            </w:pPr>
            <w:r>
              <w:rPr>
                <w:rFonts w:ascii="宋体" w:hAnsi="宋体" w:cs="宋体"/>
                <w:sz w:val="22"/>
                <w:szCs w:val="22"/>
              </w:rPr>
              <w:t>3、本项目政府采购合同按规定在浙江政府采购网（</w:t>
            </w:r>
            <w:r>
              <w:fldChar w:fldCharType="begin"/>
            </w:r>
            <w:r>
              <w:instrText xml:space="preserve"> HYPERLINK "http://www.zjzfcg.gov.cn" </w:instrText>
            </w:r>
            <w:r>
              <w:fldChar w:fldCharType="separate"/>
            </w:r>
            <w:r>
              <w:rPr>
                <w:rFonts w:ascii="宋体" w:hAnsi="宋体" w:cs="宋体"/>
                <w:sz w:val="22"/>
                <w:szCs w:val="22"/>
              </w:rPr>
              <w:t>http://zfcg.czt.zj.gov.cn/</w:t>
            </w:r>
            <w:r>
              <w:rPr>
                <w:rFonts w:ascii="宋体" w:hAnsi="宋体" w:cs="宋体"/>
                <w:sz w:val="22"/>
                <w:szCs w:val="22"/>
              </w:rPr>
              <w:fldChar w:fldCharType="end"/>
            </w:r>
            <w:r>
              <w:rPr>
                <w:rFonts w:ascii="宋体" w:hAnsi="宋体" w:cs="宋体"/>
                <w:sz w:val="22"/>
                <w:szCs w:val="22"/>
              </w:rPr>
              <w:t>）予以公告。</w:t>
            </w:r>
          </w:p>
        </w:tc>
      </w:tr>
      <w:tr w14:paraId="7A03DC85">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F97B534">
            <w:pPr>
              <w:spacing w:line="300" w:lineRule="exact"/>
              <w:jc w:val="center"/>
              <w:rPr>
                <w:rFonts w:hint="default" w:ascii="宋体" w:hAnsi="宋体" w:cs="宋体"/>
                <w:sz w:val="22"/>
                <w:szCs w:val="22"/>
              </w:rPr>
            </w:pPr>
            <w:r>
              <w:rPr>
                <w:rFonts w:ascii="宋体" w:hAnsi="宋体" w:cs="宋体"/>
                <w:sz w:val="22"/>
                <w:szCs w:val="22"/>
              </w:rPr>
              <w:t>合同履约管理</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3A0F5A31">
            <w:pPr>
              <w:spacing w:line="300" w:lineRule="exact"/>
              <w:rPr>
                <w:rFonts w:hint="default" w:ascii="宋体" w:hAnsi="宋体" w:cs="宋体"/>
                <w:sz w:val="22"/>
                <w:szCs w:val="22"/>
                <w:lang w:bidi="ar"/>
              </w:rPr>
            </w:pPr>
            <w:r>
              <w:rPr>
                <w:rFonts w:ascii="宋体" w:hAnsi="宋体" w:cs="宋体"/>
                <w:sz w:val="22"/>
                <w:szCs w:val="22"/>
              </w:rPr>
              <w:t>合同签订后，采购人依法加强对合同履约进行管理，并在中标（成交）供应商供货、项目验收等重要关节，如实填写《合同验收报告》（或考核资料），并及时向同级财政部门报告验收过程中遇到的问题。</w:t>
            </w:r>
          </w:p>
        </w:tc>
      </w:tr>
      <w:tr w14:paraId="6D2EACEC">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012FC88A">
            <w:pPr>
              <w:spacing w:line="300" w:lineRule="exact"/>
              <w:jc w:val="center"/>
              <w:rPr>
                <w:rFonts w:hint="default" w:ascii="宋体" w:hAnsi="宋体" w:cs="宋体"/>
                <w:sz w:val="22"/>
                <w:szCs w:val="22"/>
              </w:rPr>
            </w:pPr>
            <w:r>
              <w:rPr>
                <w:rFonts w:ascii="宋体" w:hAnsi="宋体" w:cs="宋体"/>
                <w:sz w:val="22"/>
                <w:szCs w:val="22"/>
              </w:rPr>
              <w:t>免则声明</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12D111B">
            <w:pPr>
              <w:spacing w:line="300" w:lineRule="exact"/>
              <w:rPr>
                <w:rFonts w:hint="default" w:ascii="宋体" w:hAnsi="宋体" w:cs="宋体"/>
                <w:sz w:val="22"/>
                <w:szCs w:val="22"/>
              </w:rPr>
            </w:pPr>
            <w:r>
              <w:rPr>
                <w:rFonts w:ascii="宋体" w:hAnsi="宋体" w:cs="宋体"/>
                <w:sz w:val="22"/>
                <w:szCs w:val="22"/>
              </w:rPr>
              <w:t>1、磋商供应商自行承担投标过程中产生的费用。无论何种因素导致采购项目延期开标、废标（流标）、磋商供应商未中标、项目终止采购的，采购人与代理机构均不承担供应商投标费用。</w:t>
            </w:r>
          </w:p>
          <w:p w14:paraId="58F5EA69">
            <w:pPr>
              <w:spacing w:line="300" w:lineRule="exact"/>
              <w:rPr>
                <w:rFonts w:hint="default" w:ascii="宋体" w:hAnsi="宋体" w:cs="宋体"/>
                <w:sz w:val="22"/>
                <w:szCs w:val="22"/>
                <w:lang w:bidi="ar"/>
              </w:rPr>
            </w:pPr>
            <w:r>
              <w:rPr>
                <w:rFonts w:ascii="宋体" w:hAnsi="宋体" w:cs="宋体"/>
                <w:sz w:val="22"/>
                <w:szCs w:val="22"/>
              </w:rPr>
              <w:t>2、磋商供应商在投标、合同履行过程中必须做好安全保障工作，不因项目实施而危及自身及第三方人员、财产安全。若发生任何安全事故，由中标（成交）供应商自行承担一切责任并赔偿损失。</w:t>
            </w:r>
          </w:p>
        </w:tc>
      </w:tr>
      <w:tr w14:paraId="047BD925">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32ACDC1C">
            <w:pPr>
              <w:spacing w:line="300" w:lineRule="exact"/>
              <w:jc w:val="center"/>
              <w:rPr>
                <w:rFonts w:hint="default" w:ascii="宋体" w:hAnsi="宋体" w:cs="宋体"/>
                <w:sz w:val="22"/>
                <w:szCs w:val="22"/>
              </w:rPr>
            </w:pPr>
            <w:r>
              <w:rPr>
                <w:rFonts w:ascii="宋体" w:hAnsi="宋体" w:cs="宋体"/>
                <w:sz w:val="22"/>
                <w:szCs w:val="22"/>
              </w:rPr>
              <w:t>解释权</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2C84FA1C">
            <w:pPr>
              <w:spacing w:line="300" w:lineRule="exact"/>
              <w:rPr>
                <w:rFonts w:hint="default" w:ascii="宋体" w:hAnsi="宋体" w:cs="宋体"/>
                <w:sz w:val="22"/>
                <w:szCs w:val="22"/>
                <w:lang w:bidi="ar"/>
              </w:rPr>
            </w:pPr>
            <w:r>
              <w:rPr>
                <w:rFonts w:ascii="宋体" w:hAnsi="宋体" w:cs="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磋商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C238C7A">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single" w:color="000000" w:sz="4" w:space="0"/>
              <w:right w:val="single" w:color="000000" w:sz="4" w:space="0"/>
            </w:tcBorders>
            <w:tcMar>
              <w:top w:w="0" w:type="dxa"/>
              <w:left w:w="108" w:type="dxa"/>
              <w:bottom w:w="0" w:type="dxa"/>
              <w:right w:w="108" w:type="dxa"/>
            </w:tcMar>
            <w:vAlign w:val="center"/>
          </w:tcPr>
          <w:p w14:paraId="1E46132C">
            <w:pPr>
              <w:widowControl/>
              <w:snapToGrid w:val="0"/>
              <w:spacing w:line="300" w:lineRule="exact"/>
              <w:jc w:val="center"/>
              <w:rPr>
                <w:rFonts w:hint="default" w:ascii="宋体" w:hAnsi="宋体" w:cs="宋体"/>
                <w:sz w:val="22"/>
                <w:szCs w:val="22"/>
              </w:rPr>
            </w:pPr>
            <w:r>
              <w:rPr>
                <w:rFonts w:ascii="宋体" w:hAnsi="宋体" w:cs="宋体"/>
                <w:sz w:val="22"/>
                <w:szCs w:val="22"/>
              </w:rPr>
              <w:t>备注</w:t>
            </w:r>
          </w:p>
        </w:tc>
        <w:tc>
          <w:tcPr>
            <w:tcW w:w="7749" w:type="dxa"/>
            <w:tcBorders>
              <w:top w:val="single" w:color="000000" w:sz="4" w:space="0"/>
              <w:left w:val="single" w:color="000000" w:sz="4" w:space="0"/>
              <w:bottom w:val="single" w:color="000000" w:sz="4" w:space="0"/>
              <w:right w:val="double" w:color="000000" w:sz="4" w:space="0"/>
            </w:tcBorders>
            <w:tcMar>
              <w:top w:w="0" w:type="dxa"/>
              <w:left w:w="108" w:type="dxa"/>
              <w:bottom w:w="0" w:type="dxa"/>
              <w:right w:w="108" w:type="dxa"/>
            </w:tcMar>
            <w:vAlign w:val="center"/>
          </w:tcPr>
          <w:p w14:paraId="015A3157">
            <w:pPr>
              <w:spacing w:line="300" w:lineRule="exact"/>
              <w:rPr>
                <w:rFonts w:hint="default" w:ascii="宋体" w:hAnsi="宋体" w:cs="宋体"/>
                <w:sz w:val="22"/>
                <w:szCs w:val="22"/>
                <w:lang w:bidi="ar"/>
              </w:rPr>
            </w:pPr>
            <w:r>
              <w:rPr>
                <w:rFonts w:ascii="宋体" w:hAnsi="宋体" w:cs="宋体"/>
                <w:sz w:val="22"/>
                <w:szCs w:val="22"/>
                <w:lang w:bidi="ar"/>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r w14:paraId="3D5308A8">
        <w:tblPrEx>
          <w:tblCellMar>
            <w:top w:w="0" w:type="dxa"/>
            <w:left w:w="0" w:type="dxa"/>
            <w:bottom w:w="0" w:type="dxa"/>
            <w:right w:w="0" w:type="dxa"/>
          </w:tblCellMar>
        </w:tblPrEx>
        <w:trPr>
          <w:trHeight w:val="324" w:hRule="atLeast"/>
          <w:jc w:val="center"/>
        </w:trPr>
        <w:tc>
          <w:tcPr>
            <w:tcW w:w="2086" w:type="dxa"/>
            <w:tcBorders>
              <w:top w:val="single" w:color="000000" w:sz="4" w:space="0"/>
              <w:left w:val="double" w:color="000000" w:sz="4" w:space="0"/>
              <w:bottom w:val="double" w:color="000000" w:sz="4" w:space="0"/>
              <w:right w:val="single" w:color="000000" w:sz="4" w:space="0"/>
            </w:tcBorders>
            <w:tcMar>
              <w:top w:w="0" w:type="dxa"/>
              <w:left w:w="108" w:type="dxa"/>
              <w:bottom w:w="0" w:type="dxa"/>
              <w:right w:w="108" w:type="dxa"/>
            </w:tcMar>
            <w:vAlign w:val="center"/>
          </w:tcPr>
          <w:p w14:paraId="7AD11529">
            <w:pPr>
              <w:spacing w:line="300" w:lineRule="exact"/>
              <w:jc w:val="center"/>
              <w:rPr>
                <w:rFonts w:hint="default" w:ascii="宋体" w:hAnsi="宋体" w:cs="宋体"/>
                <w:sz w:val="22"/>
                <w:szCs w:val="22"/>
              </w:rPr>
            </w:pPr>
            <w:r>
              <w:rPr>
                <w:rFonts w:ascii="宋体" w:hAnsi="宋体" w:cs="宋体"/>
                <w:sz w:val="22"/>
                <w:szCs w:val="22"/>
              </w:rPr>
              <w:t>特别说明</w:t>
            </w:r>
          </w:p>
        </w:tc>
        <w:tc>
          <w:tcPr>
            <w:tcW w:w="7749" w:type="dxa"/>
            <w:tcBorders>
              <w:top w:val="single" w:color="000000" w:sz="4" w:space="0"/>
              <w:left w:val="single" w:color="000000" w:sz="4" w:space="0"/>
              <w:bottom w:val="double" w:color="000000" w:sz="4" w:space="0"/>
              <w:right w:val="double" w:color="000000" w:sz="4" w:space="0"/>
            </w:tcBorders>
            <w:tcMar>
              <w:top w:w="0" w:type="dxa"/>
              <w:left w:w="108" w:type="dxa"/>
              <w:bottom w:w="0" w:type="dxa"/>
              <w:right w:w="108" w:type="dxa"/>
            </w:tcMar>
            <w:vAlign w:val="center"/>
          </w:tcPr>
          <w:p w14:paraId="4225C067">
            <w:pPr>
              <w:snapToGrid w:val="0"/>
              <w:spacing w:line="300" w:lineRule="exact"/>
              <w:rPr>
                <w:rFonts w:hint="default" w:ascii="宋体" w:hAnsi="宋体" w:cs="宋体"/>
                <w:sz w:val="22"/>
                <w:szCs w:val="22"/>
                <w:lang w:bidi="ar"/>
              </w:rPr>
            </w:pPr>
            <w:r>
              <w:rPr>
                <w:rFonts w:ascii="宋体" w:hAnsi="宋体" w:cs="宋体"/>
                <w:b/>
                <w:sz w:val="22"/>
                <w:szCs w:val="22"/>
              </w:rPr>
              <w:t>▲中标（成交）供应商在合同签订前，采购人有权要求中标（成交）供应商提供其响应文件中的相关文件资料的原件进行审核；如无法提供原件或提供的原件与其响应文件中的不符，采购人有权取消其中标资格，并提交主管部门处理。</w:t>
            </w:r>
          </w:p>
        </w:tc>
      </w:tr>
    </w:tbl>
    <w:p w14:paraId="357FFBAF">
      <w:pPr>
        <w:pStyle w:val="37"/>
        <w:ind w:firstLine="220"/>
        <w:rPr>
          <w:rFonts w:hint="default"/>
          <w:sz w:val="22"/>
          <w:szCs w:val="22"/>
        </w:rPr>
      </w:pPr>
    </w:p>
    <w:p w14:paraId="09E73C93">
      <w:pPr>
        <w:pStyle w:val="30"/>
        <w:rPr>
          <w:rFonts w:hint="default"/>
        </w:rPr>
      </w:pPr>
    </w:p>
    <w:p w14:paraId="070B7845">
      <w:pPr>
        <w:autoSpaceDE w:val="0"/>
        <w:autoSpaceDN w:val="0"/>
        <w:spacing w:line="460" w:lineRule="atLeast"/>
        <w:jc w:val="center"/>
        <w:textAlignment w:val="bottom"/>
        <w:rPr>
          <w:rFonts w:hint="default" w:ascii="宋体" w:hAnsi="宋体"/>
          <w:sz w:val="32"/>
          <w:szCs w:val="32"/>
        </w:rPr>
      </w:pPr>
    </w:p>
    <w:p w14:paraId="38DB47D2">
      <w:pPr>
        <w:autoSpaceDE w:val="0"/>
        <w:autoSpaceDN w:val="0"/>
        <w:spacing w:line="460" w:lineRule="atLeast"/>
        <w:jc w:val="center"/>
        <w:textAlignment w:val="bottom"/>
        <w:rPr>
          <w:rFonts w:hint="default" w:ascii="宋体" w:hAnsi="宋体"/>
          <w:sz w:val="32"/>
          <w:szCs w:val="32"/>
        </w:rPr>
        <w:sectPr>
          <w:pgSz w:w="11907" w:h="16840"/>
          <w:pgMar w:top="1440" w:right="1117" w:bottom="1440" w:left="1157" w:header="720" w:footer="720" w:gutter="0"/>
          <w:cols w:space="720" w:num="1"/>
          <w:titlePg/>
          <w:docGrid w:linePitch="286" w:charSpace="0"/>
        </w:sectPr>
      </w:pPr>
    </w:p>
    <w:p w14:paraId="67B1E7DA">
      <w:pPr>
        <w:autoSpaceDE w:val="0"/>
        <w:autoSpaceDN w:val="0"/>
        <w:spacing w:line="460" w:lineRule="atLeast"/>
        <w:jc w:val="center"/>
        <w:textAlignment w:val="bottom"/>
        <w:rPr>
          <w:rFonts w:hint="default" w:ascii="宋体" w:hAnsi="宋体"/>
          <w:sz w:val="32"/>
          <w:szCs w:val="32"/>
        </w:rPr>
      </w:pPr>
      <w:r>
        <w:rPr>
          <w:rFonts w:ascii="宋体" w:hAnsi="宋体"/>
          <w:sz w:val="32"/>
          <w:szCs w:val="32"/>
        </w:rPr>
        <w:t>竞争性磋商文件目录</w:t>
      </w:r>
    </w:p>
    <w:p w14:paraId="2F188E75">
      <w:pPr>
        <w:autoSpaceDE w:val="0"/>
        <w:autoSpaceDN w:val="0"/>
        <w:snapToGrid w:val="0"/>
        <w:spacing w:line="460" w:lineRule="atLeast"/>
        <w:textAlignment w:val="bottom"/>
        <w:rPr>
          <w:rFonts w:hint="default" w:ascii="宋体" w:hAnsi="宋体"/>
          <w:sz w:val="28"/>
        </w:rPr>
      </w:pPr>
      <w:r>
        <w:rPr>
          <w:rFonts w:ascii="宋体" w:hAnsi="宋体"/>
          <w:sz w:val="28"/>
        </w:rPr>
        <w:t xml:space="preserve">   </w:t>
      </w:r>
    </w:p>
    <w:p w14:paraId="5C1DE66F">
      <w:pPr>
        <w:autoSpaceDE w:val="0"/>
        <w:autoSpaceDN w:val="0"/>
        <w:snapToGrid w:val="0"/>
        <w:spacing w:line="460" w:lineRule="atLeast"/>
        <w:ind w:firstLine="330" w:firstLineChars="150"/>
        <w:textAlignment w:val="bottom"/>
        <w:rPr>
          <w:rFonts w:hint="default" w:ascii="宋体" w:hAnsi="宋体"/>
          <w:sz w:val="22"/>
          <w:szCs w:val="22"/>
        </w:rPr>
      </w:pPr>
    </w:p>
    <w:p w14:paraId="021E188E">
      <w:pPr>
        <w:autoSpaceDE w:val="0"/>
        <w:autoSpaceDN w:val="0"/>
        <w:snapToGrid w:val="0"/>
        <w:spacing w:line="460" w:lineRule="atLeast"/>
        <w:ind w:firstLine="330" w:firstLineChars="150"/>
        <w:textAlignment w:val="bottom"/>
        <w:rPr>
          <w:rFonts w:hint="default" w:ascii="宋体" w:hAnsi="宋体"/>
          <w:sz w:val="22"/>
          <w:szCs w:val="22"/>
        </w:rPr>
      </w:pPr>
      <w:r>
        <w:rPr>
          <w:rFonts w:ascii="宋体" w:hAnsi="宋体"/>
          <w:sz w:val="22"/>
          <w:szCs w:val="22"/>
        </w:rPr>
        <w:t>第一部分、项目简介</w:t>
      </w:r>
    </w:p>
    <w:p w14:paraId="57A0A619">
      <w:pPr>
        <w:autoSpaceDE w:val="0"/>
        <w:autoSpaceDN w:val="0"/>
        <w:snapToGrid w:val="0"/>
        <w:spacing w:line="460" w:lineRule="atLeast"/>
        <w:textAlignment w:val="bottom"/>
        <w:rPr>
          <w:rFonts w:hint="default" w:ascii="宋体" w:hAnsi="宋体"/>
          <w:sz w:val="22"/>
          <w:szCs w:val="22"/>
        </w:rPr>
      </w:pPr>
      <w:r>
        <w:rPr>
          <w:rFonts w:ascii="宋体" w:hAnsi="宋体"/>
          <w:sz w:val="22"/>
          <w:szCs w:val="22"/>
        </w:rPr>
        <w:t xml:space="preserve">   第二部分、采购内容及技术要求</w:t>
      </w:r>
    </w:p>
    <w:p w14:paraId="4910F4DC">
      <w:pPr>
        <w:autoSpaceDE w:val="0"/>
        <w:autoSpaceDN w:val="0"/>
        <w:snapToGrid w:val="0"/>
        <w:spacing w:line="460" w:lineRule="atLeast"/>
        <w:textAlignment w:val="bottom"/>
        <w:rPr>
          <w:rFonts w:hint="default" w:ascii="宋体" w:hAnsi="宋体"/>
          <w:sz w:val="22"/>
          <w:szCs w:val="22"/>
        </w:rPr>
      </w:pPr>
      <w:r>
        <w:rPr>
          <w:rFonts w:ascii="宋体" w:hAnsi="宋体"/>
          <w:sz w:val="22"/>
          <w:szCs w:val="22"/>
        </w:rPr>
        <w:t xml:space="preserve">   第三部分、供应商须知</w:t>
      </w:r>
    </w:p>
    <w:p w14:paraId="2A8E7C5B">
      <w:pPr>
        <w:autoSpaceDE w:val="0"/>
        <w:autoSpaceDN w:val="0"/>
        <w:snapToGrid w:val="0"/>
        <w:spacing w:line="440" w:lineRule="atLeast"/>
        <w:textAlignment w:val="bottom"/>
        <w:rPr>
          <w:rFonts w:hint="default" w:ascii="宋体" w:hAnsi="宋体"/>
          <w:sz w:val="22"/>
          <w:szCs w:val="22"/>
        </w:rPr>
      </w:pPr>
      <w:r>
        <w:rPr>
          <w:rFonts w:ascii="宋体" w:hAnsi="宋体"/>
          <w:sz w:val="22"/>
          <w:szCs w:val="22"/>
        </w:rPr>
        <w:t xml:space="preserve">   第四部分、政府采购政策功能相关说明</w:t>
      </w:r>
    </w:p>
    <w:p w14:paraId="37458022">
      <w:pPr>
        <w:autoSpaceDE w:val="0"/>
        <w:autoSpaceDN w:val="0"/>
        <w:snapToGrid w:val="0"/>
        <w:spacing w:line="440" w:lineRule="atLeast"/>
        <w:ind w:firstLine="330" w:firstLineChars="150"/>
        <w:textAlignment w:val="bottom"/>
        <w:rPr>
          <w:rFonts w:hint="default" w:ascii="宋体" w:hAnsi="宋体"/>
          <w:sz w:val="22"/>
          <w:szCs w:val="22"/>
        </w:rPr>
      </w:pPr>
      <w:r>
        <w:rPr>
          <w:rFonts w:ascii="宋体" w:hAnsi="宋体"/>
          <w:sz w:val="22"/>
          <w:szCs w:val="22"/>
        </w:rPr>
        <w:t xml:space="preserve">第五部分、合同格式          </w:t>
      </w:r>
    </w:p>
    <w:p w14:paraId="0051605D">
      <w:pPr>
        <w:autoSpaceDE w:val="0"/>
        <w:autoSpaceDN w:val="0"/>
        <w:snapToGrid w:val="0"/>
        <w:spacing w:line="460" w:lineRule="atLeast"/>
        <w:ind w:firstLine="330" w:firstLineChars="150"/>
        <w:textAlignment w:val="bottom"/>
        <w:rPr>
          <w:rFonts w:hint="default" w:ascii="宋体" w:hAnsi="宋体"/>
          <w:sz w:val="22"/>
          <w:szCs w:val="22"/>
        </w:rPr>
      </w:pPr>
      <w:r>
        <w:rPr>
          <w:rFonts w:ascii="宋体" w:hAnsi="宋体"/>
          <w:sz w:val="22"/>
          <w:szCs w:val="22"/>
        </w:rPr>
        <w:t>第六部分、附件：响应文件格式</w:t>
      </w:r>
    </w:p>
    <w:p w14:paraId="4CEA7240">
      <w:pPr>
        <w:autoSpaceDE w:val="0"/>
        <w:autoSpaceDN w:val="0"/>
        <w:snapToGrid w:val="0"/>
        <w:spacing w:line="460" w:lineRule="atLeast"/>
        <w:ind w:firstLine="330" w:firstLineChars="150"/>
        <w:textAlignment w:val="bottom"/>
        <w:rPr>
          <w:rFonts w:hint="default" w:ascii="宋体" w:hAnsi="宋体"/>
          <w:sz w:val="22"/>
          <w:szCs w:val="22"/>
        </w:rPr>
      </w:pPr>
      <w:r>
        <w:rPr>
          <w:rFonts w:ascii="宋体" w:hAnsi="宋体"/>
          <w:sz w:val="22"/>
          <w:szCs w:val="22"/>
        </w:rPr>
        <w:t>第七部分、确定成交供应商办法</w:t>
      </w:r>
    </w:p>
    <w:p w14:paraId="592DF05E">
      <w:pPr>
        <w:autoSpaceDE w:val="0"/>
        <w:autoSpaceDN w:val="0"/>
        <w:snapToGrid w:val="0"/>
        <w:spacing w:line="440" w:lineRule="atLeast"/>
        <w:ind w:firstLine="431" w:firstLineChars="196"/>
        <w:textAlignment w:val="bottom"/>
        <w:rPr>
          <w:rFonts w:hint="default"/>
          <w:sz w:val="22"/>
          <w:szCs w:val="22"/>
        </w:rPr>
      </w:pPr>
      <w:r>
        <w:rPr>
          <w:sz w:val="22"/>
          <w:szCs w:val="22"/>
        </w:rPr>
        <w:t>附：质疑函范本</w:t>
      </w:r>
    </w:p>
    <w:p w14:paraId="526B3CAF">
      <w:pPr>
        <w:autoSpaceDE w:val="0"/>
        <w:autoSpaceDN w:val="0"/>
        <w:snapToGrid w:val="0"/>
        <w:spacing w:line="460" w:lineRule="atLeast"/>
        <w:ind w:firstLine="1665"/>
        <w:textAlignment w:val="bottom"/>
        <w:rPr>
          <w:rFonts w:hint="default" w:ascii="宋体" w:hAnsi="宋体"/>
          <w:sz w:val="22"/>
          <w:szCs w:val="22"/>
        </w:rPr>
      </w:pPr>
    </w:p>
    <w:p w14:paraId="7703ED0C">
      <w:pPr>
        <w:autoSpaceDE w:val="0"/>
        <w:autoSpaceDN w:val="0"/>
        <w:snapToGrid w:val="0"/>
        <w:spacing w:line="460" w:lineRule="atLeast"/>
        <w:ind w:firstLine="1665"/>
        <w:textAlignment w:val="bottom"/>
        <w:rPr>
          <w:rFonts w:hint="default" w:ascii="宋体" w:hAnsi="宋体"/>
          <w:sz w:val="22"/>
          <w:szCs w:val="22"/>
        </w:rPr>
      </w:pPr>
    </w:p>
    <w:p w14:paraId="6CA9DFA4">
      <w:pPr>
        <w:autoSpaceDE w:val="0"/>
        <w:autoSpaceDN w:val="0"/>
        <w:spacing w:before="120" w:line="460" w:lineRule="atLeast"/>
        <w:jc w:val="center"/>
        <w:textAlignment w:val="bottom"/>
        <w:rPr>
          <w:rFonts w:hint="default" w:ascii="宋体" w:hAnsi="宋体"/>
          <w:sz w:val="22"/>
          <w:szCs w:val="22"/>
        </w:rPr>
      </w:pPr>
    </w:p>
    <w:p w14:paraId="4BF58133">
      <w:pPr>
        <w:autoSpaceDE w:val="0"/>
        <w:autoSpaceDN w:val="0"/>
        <w:spacing w:before="120" w:line="460" w:lineRule="atLeast"/>
        <w:jc w:val="center"/>
        <w:textAlignment w:val="bottom"/>
        <w:rPr>
          <w:rFonts w:hint="default" w:ascii="宋体" w:hAnsi="宋体"/>
          <w:sz w:val="22"/>
          <w:szCs w:val="22"/>
        </w:rPr>
      </w:pPr>
    </w:p>
    <w:p w14:paraId="246A6DA7">
      <w:pPr>
        <w:autoSpaceDE w:val="0"/>
        <w:autoSpaceDN w:val="0"/>
        <w:spacing w:before="120" w:line="460" w:lineRule="atLeast"/>
        <w:jc w:val="center"/>
        <w:textAlignment w:val="bottom"/>
        <w:rPr>
          <w:rFonts w:hint="default" w:ascii="宋体" w:hAnsi="宋体"/>
          <w:sz w:val="22"/>
          <w:szCs w:val="22"/>
        </w:rPr>
      </w:pPr>
    </w:p>
    <w:p w14:paraId="21FD5744">
      <w:pPr>
        <w:autoSpaceDE w:val="0"/>
        <w:autoSpaceDN w:val="0"/>
        <w:spacing w:before="120" w:line="460" w:lineRule="atLeast"/>
        <w:jc w:val="center"/>
        <w:textAlignment w:val="bottom"/>
        <w:rPr>
          <w:rFonts w:hint="default" w:ascii="宋体" w:hAnsi="宋体"/>
          <w:sz w:val="22"/>
          <w:szCs w:val="22"/>
        </w:rPr>
      </w:pPr>
    </w:p>
    <w:p w14:paraId="0F099D01">
      <w:pPr>
        <w:autoSpaceDE w:val="0"/>
        <w:autoSpaceDN w:val="0"/>
        <w:spacing w:before="120" w:line="460" w:lineRule="atLeast"/>
        <w:jc w:val="center"/>
        <w:textAlignment w:val="bottom"/>
        <w:rPr>
          <w:rFonts w:hint="default" w:ascii="宋体" w:hAnsi="宋体"/>
          <w:sz w:val="22"/>
          <w:szCs w:val="22"/>
        </w:rPr>
      </w:pPr>
    </w:p>
    <w:p w14:paraId="7ED8E5E8">
      <w:pPr>
        <w:autoSpaceDE w:val="0"/>
        <w:autoSpaceDN w:val="0"/>
        <w:spacing w:before="120" w:line="460" w:lineRule="atLeast"/>
        <w:jc w:val="center"/>
        <w:textAlignment w:val="bottom"/>
        <w:rPr>
          <w:rFonts w:hint="default" w:ascii="宋体" w:hAnsi="宋体"/>
          <w:sz w:val="22"/>
          <w:szCs w:val="22"/>
        </w:rPr>
      </w:pPr>
    </w:p>
    <w:p w14:paraId="61F8FE79">
      <w:pPr>
        <w:pStyle w:val="48"/>
        <w:rPr>
          <w:rFonts w:hint="default"/>
        </w:rPr>
      </w:pPr>
    </w:p>
    <w:p w14:paraId="28475847">
      <w:pPr>
        <w:autoSpaceDE w:val="0"/>
        <w:autoSpaceDN w:val="0"/>
        <w:spacing w:before="120" w:line="460" w:lineRule="atLeast"/>
        <w:jc w:val="center"/>
        <w:textAlignment w:val="bottom"/>
        <w:rPr>
          <w:rFonts w:hint="default" w:ascii="宋体" w:hAnsi="宋体"/>
          <w:sz w:val="22"/>
          <w:szCs w:val="22"/>
        </w:rPr>
      </w:pPr>
    </w:p>
    <w:p w14:paraId="541259FC">
      <w:pPr>
        <w:autoSpaceDE w:val="0"/>
        <w:autoSpaceDN w:val="0"/>
        <w:spacing w:before="120" w:line="460" w:lineRule="atLeast"/>
        <w:jc w:val="center"/>
        <w:textAlignment w:val="bottom"/>
        <w:rPr>
          <w:rFonts w:hint="default" w:ascii="宋体" w:hAnsi="宋体"/>
          <w:b/>
          <w:sz w:val="22"/>
          <w:szCs w:val="22"/>
        </w:rPr>
      </w:pPr>
    </w:p>
    <w:p w14:paraId="5F12E93E">
      <w:pPr>
        <w:autoSpaceDE w:val="0"/>
        <w:autoSpaceDN w:val="0"/>
        <w:adjustRightInd w:val="0"/>
        <w:spacing w:line="460" w:lineRule="atLeast"/>
        <w:ind w:firstLine="590" w:firstLineChars="245"/>
        <w:rPr>
          <w:rFonts w:hint="default" w:ascii="宋体" w:hAnsi="宋体"/>
          <w:b/>
          <w:sz w:val="24"/>
          <w:u w:val="thick"/>
        </w:rPr>
      </w:pPr>
      <w:r>
        <w:rPr>
          <w:rFonts w:ascii="宋体" w:hAnsi="宋体"/>
          <w:b/>
          <w:sz w:val="24"/>
          <w:u w:val="thick"/>
        </w:rPr>
        <w:t>★注：竞争性磋商文件中有的条款及要求以加粗、加下划线或符号</w:t>
      </w:r>
      <w:r>
        <w:rPr>
          <w:rFonts w:ascii="宋体" w:hAnsi="宋体"/>
          <w:b/>
          <w:sz w:val="30"/>
          <w:szCs w:val="30"/>
          <w:u w:val="thick"/>
        </w:rPr>
        <w:t>*</w:t>
      </w:r>
      <w:r>
        <w:rPr>
          <w:rFonts w:ascii="宋体" w:hAnsi="宋体"/>
          <w:b/>
          <w:sz w:val="24"/>
          <w:u w:val="thick"/>
        </w:rPr>
        <w:t>、▲、★、●的形式强调，这些特别强调的条款及内容有些是重要条款，供应商对重要条款的响应程度将作为评审工作的主要依据之一。</w:t>
      </w:r>
    </w:p>
    <w:p w14:paraId="55ABD28C">
      <w:pPr>
        <w:autoSpaceDE w:val="0"/>
        <w:autoSpaceDN w:val="0"/>
        <w:adjustRightInd w:val="0"/>
        <w:spacing w:line="460" w:lineRule="atLeast"/>
        <w:ind w:firstLine="590" w:firstLineChars="245"/>
        <w:rPr>
          <w:rFonts w:hint="default" w:ascii="宋体" w:hAnsi="宋体"/>
          <w:b/>
          <w:sz w:val="24"/>
          <w:u w:val="thick"/>
        </w:rPr>
        <w:sectPr>
          <w:pgSz w:w="11907" w:h="16840"/>
          <w:pgMar w:top="1440" w:right="1117" w:bottom="1440" w:left="1157" w:header="720" w:footer="720" w:gutter="0"/>
          <w:cols w:space="720" w:num="1"/>
          <w:titlePg/>
          <w:docGrid w:linePitch="286" w:charSpace="0"/>
        </w:sectPr>
      </w:pPr>
    </w:p>
    <w:p w14:paraId="31F67CF2">
      <w:pPr>
        <w:numPr>
          <w:ilvl w:val="0"/>
          <w:numId w:val="6"/>
        </w:numPr>
        <w:autoSpaceDE w:val="0"/>
        <w:autoSpaceDN w:val="0"/>
        <w:adjustRightInd w:val="0"/>
        <w:snapToGrid w:val="0"/>
        <w:spacing w:after="120" w:afterLines="50" w:line="360" w:lineRule="auto"/>
        <w:jc w:val="center"/>
        <w:textAlignment w:val="bottom"/>
        <w:rPr>
          <w:rFonts w:hint="default" w:ascii="宋体" w:hAnsi="宋体"/>
          <w:b/>
          <w:sz w:val="36"/>
        </w:rPr>
      </w:pPr>
      <w:r>
        <w:rPr>
          <w:rFonts w:ascii="宋体" w:hAnsi="宋体"/>
          <w:b/>
          <w:sz w:val="36"/>
        </w:rPr>
        <w:t>项目简介</w:t>
      </w:r>
    </w:p>
    <w:p w14:paraId="582416DF">
      <w:pPr>
        <w:spacing w:line="440" w:lineRule="exact"/>
        <w:ind w:firstLine="442" w:firstLineChars="200"/>
        <w:rPr>
          <w:rFonts w:hint="default" w:ascii="宋体" w:hAnsi="宋体" w:cs="宋体"/>
          <w:b/>
          <w:bCs/>
          <w:sz w:val="22"/>
          <w:szCs w:val="22"/>
        </w:rPr>
      </w:pPr>
      <w:r>
        <w:rPr>
          <w:rFonts w:ascii="宋体" w:hAnsi="宋体" w:cs="宋体"/>
          <w:b/>
          <w:bCs/>
          <w:sz w:val="22"/>
          <w:szCs w:val="22"/>
        </w:rPr>
        <w:t>一、项目简介</w:t>
      </w:r>
    </w:p>
    <w:p w14:paraId="7B8E435F">
      <w:pPr>
        <w:autoSpaceDE w:val="0"/>
        <w:autoSpaceDN w:val="0"/>
        <w:snapToGrid w:val="0"/>
        <w:spacing w:line="440" w:lineRule="exact"/>
        <w:ind w:firstLine="330" w:firstLineChars="150"/>
        <w:textAlignment w:val="bottom"/>
        <w:rPr>
          <w:rFonts w:hint="default" w:ascii="宋体" w:hAnsi="宋体"/>
          <w:sz w:val="22"/>
          <w:szCs w:val="22"/>
        </w:rPr>
      </w:pPr>
      <w:r>
        <w:rPr>
          <w:rFonts w:ascii="宋体" w:hAnsi="宋体"/>
          <w:sz w:val="22"/>
          <w:szCs w:val="22"/>
        </w:rPr>
        <w:t>温州正大工程项目管理有限公司受平阳县水头镇人民政府委托，以</w:t>
      </w:r>
      <w:r>
        <w:rPr>
          <w:sz w:val="22"/>
        </w:rPr>
        <w:t>竞争性磋商方式</w:t>
      </w:r>
      <w:r>
        <w:rPr>
          <w:rFonts w:ascii="宋体" w:hAnsi="宋体"/>
          <w:sz w:val="22"/>
          <w:szCs w:val="22"/>
        </w:rPr>
        <w:t>采购2024年水头镇土地复垦项目，本项目资金已经落实。</w:t>
      </w:r>
    </w:p>
    <w:p w14:paraId="1BBB95F7">
      <w:pPr>
        <w:autoSpaceDE w:val="0"/>
        <w:autoSpaceDN w:val="0"/>
        <w:snapToGrid w:val="0"/>
        <w:spacing w:line="440" w:lineRule="exact"/>
        <w:ind w:firstLine="330" w:firstLineChars="150"/>
        <w:textAlignment w:val="bottom"/>
        <w:rPr>
          <w:rFonts w:hint="default" w:ascii="宋体" w:hAnsi="宋体"/>
          <w:sz w:val="22"/>
          <w:szCs w:val="22"/>
        </w:rPr>
      </w:pPr>
      <w:r>
        <w:rPr>
          <w:rFonts w:ascii="宋体" w:hAnsi="宋体"/>
          <w:sz w:val="22"/>
          <w:szCs w:val="22"/>
        </w:rPr>
        <w:t>我们热忱欢迎有关公司（企业）前来进行报价。</w:t>
      </w:r>
    </w:p>
    <w:p w14:paraId="0674E15A">
      <w:pPr>
        <w:rPr>
          <w:rFonts w:hint="default"/>
        </w:rPr>
      </w:pPr>
    </w:p>
    <w:p w14:paraId="4CF5EB26">
      <w:pPr>
        <w:rPr>
          <w:rFonts w:hint="default"/>
        </w:rPr>
      </w:pPr>
    </w:p>
    <w:p w14:paraId="114AE627">
      <w:pPr>
        <w:numPr>
          <w:ilvl w:val="0"/>
          <w:numId w:val="6"/>
        </w:numPr>
        <w:autoSpaceDE w:val="0"/>
        <w:autoSpaceDN w:val="0"/>
        <w:adjustRightInd w:val="0"/>
        <w:snapToGrid w:val="0"/>
        <w:spacing w:after="120" w:afterLines="50" w:line="360" w:lineRule="auto"/>
        <w:jc w:val="center"/>
        <w:textAlignment w:val="bottom"/>
        <w:rPr>
          <w:rFonts w:hint="default" w:ascii="宋体" w:hAnsi="宋体"/>
          <w:b/>
          <w:sz w:val="36"/>
        </w:rPr>
      </w:pPr>
      <w:r>
        <w:rPr>
          <w:rFonts w:ascii="宋体" w:hAnsi="宋体"/>
          <w:b/>
          <w:sz w:val="36"/>
        </w:rPr>
        <w:t>采购内容及技术要求</w:t>
      </w:r>
      <w:bookmarkStart w:id="0" w:name="_Toc142902564"/>
    </w:p>
    <w:bookmarkEnd w:id="0"/>
    <w:p w14:paraId="016C1560">
      <w:pPr>
        <w:autoSpaceDE w:val="0"/>
        <w:autoSpaceDN w:val="0"/>
        <w:adjustRightInd w:val="0"/>
        <w:snapToGrid w:val="0"/>
        <w:spacing w:line="460" w:lineRule="exact"/>
        <w:outlineLvl w:val="0"/>
        <w:rPr>
          <w:rFonts w:hint="default" w:ascii="宋体" w:hAnsi="宋体"/>
          <w:b/>
          <w:sz w:val="22"/>
          <w:szCs w:val="22"/>
        </w:rPr>
      </w:pPr>
      <w:r>
        <w:rPr>
          <w:rFonts w:ascii="宋体" w:hAnsi="宋体"/>
          <w:b/>
          <w:sz w:val="22"/>
          <w:szCs w:val="22"/>
        </w:rPr>
        <w:t>一、总则</w:t>
      </w:r>
    </w:p>
    <w:p w14:paraId="2A7CC7FD">
      <w:pPr>
        <w:pStyle w:val="20"/>
        <w:adjustRightInd w:val="0"/>
        <w:snapToGrid w:val="0"/>
        <w:spacing w:line="460" w:lineRule="exact"/>
        <w:ind w:firstLine="482"/>
        <w:rPr>
          <w:rFonts w:hint="default" w:hAnsi="宋体"/>
          <w:sz w:val="22"/>
          <w:szCs w:val="22"/>
        </w:rPr>
      </w:pPr>
      <w:r>
        <w:rPr>
          <w:rFonts w:hAnsi="宋体"/>
          <w:sz w:val="22"/>
          <w:szCs w:val="22"/>
        </w:rPr>
        <w:t>1、本技术规范要求提出的是最低限度的基本技术要求，并未对所有技术细节作出规定，供应商应提供符合本技术要求和国家标准、行业标准的优质产品。</w:t>
      </w:r>
    </w:p>
    <w:p w14:paraId="1010ECA9">
      <w:pPr>
        <w:pStyle w:val="20"/>
        <w:adjustRightInd w:val="0"/>
        <w:snapToGrid w:val="0"/>
        <w:spacing w:line="460" w:lineRule="exact"/>
        <w:ind w:firstLine="482"/>
        <w:rPr>
          <w:rFonts w:hint="default" w:hAnsi="宋体"/>
          <w:sz w:val="22"/>
          <w:szCs w:val="22"/>
        </w:rPr>
      </w:pPr>
      <w:r>
        <w:rPr>
          <w:rFonts w:hAnsi="宋体"/>
          <w:sz w:val="22"/>
          <w:szCs w:val="22"/>
        </w:rPr>
        <w:t>2、供应商服务与本技术要求不一致时，供应商应在投标文件中予以说明，并由评标委员会鉴定供应商服务能否达到要求。如供应商没有在投标文件中提出异议，则视为供应商提供的服务完全按照本招标文件要求。</w:t>
      </w:r>
    </w:p>
    <w:p w14:paraId="7453D3C4">
      <w:pPr>
        <w:pStyle w:val="20"/>
        <w:adjustRightInd w:val="0"/>
        <w:snapToGrid w:val="0"/>
        <w:spacing w:line="460" w:lineRule="exact"/>
        <w:ind w:firstLine="482"/>
        <w:rPr>
          <w:rFonts w:hint="default" w:hAnsi="宋体"/>
          <w:sz w:val="22"/>
          <w:szCs w:val="22"/>
        </w:rPr>
      </w:pPr>
      <w:r>
        <w:rPr>
          <w:rFonts w:hAnsi="宋体"/>
          <w:sz w:val="22"/>
          <w:szCs w:val="22"/>
        </w:rPr>
        <w:t>3、技术要求及标准的执行</w:t>
      </w:r>
    </w:p>
    <w:p w14:paraId="4EEFE985">
      <w:pPr>
        <w:pStyle w:val="20"/>
        <w:adjustRightInd w:val="0"/>
        <w:snapToGrid w:val="0"/>
        <w:spacing w:line="460" w:lineRule="exact"/>
        <w:ind w:firstLine="482"/>
        <w:rPr>
          <w:rFonts w:hint="default" w:ascii="Times New Roman" w:hAnsi="Times New Roman"/>
          <w:kern w:val="0"/>
          <w:sz w:val="22"/>
        </w:rPr>
      </w:pPr>
      <w:r>
        <w:rPr>
          <w:rFonts w:ascii="Times New Roman" w:hAnsi="Times New Roman"/>
          <w:kern w:val="0"/>
          <w:sz w:val="22"/>
        </w:rPr>
        <w:t>供应商提供的服务应标明所执行的质量标准，若同一标准已颁发新标准，则按最新标准执行。若同一服务同时有几个标准（国家标准、行业标准、企业标准等），则按最高层次的标准执行。</w:t>
      </w:r>
    </w:p>
    <w:p w14:paraId="64DE7758">
      <w:pPr>
        <w:pStyle w:val="20"/>
        <w:adjustRightInd w:val="0"/>
        <w:snapToGrid w:val="0"/>
        <w:spacing w:line="460" w:lineRule="exact"/>
        <w:ind w:firstLine="440" w:firstLineChars="200"/>
        <w:rPr>
          <w:rFonts w:hint="default" w:hAnsi="宋体"/>
          <w:sz w:val="22"/>
          <w:szCs w:val="22"/>
        </w:rPr>
      </w:pPr>
      <w:r>
        <w:rPr>
          <w:rFonts w:hAnsi="宋体"/>
          <w:sz w:val="22"/>
          <w:szCs w:val="22"/>
        </w:rPr>
        <w:t>4、供应商须按国家有关规定及标准完成本次采购的各项工作。供应商提供相关数据与说明，投标文件须对下列要求作出实质性回应。</w:t>
      </w:r>
    </w:p>
    <w:p w14:paraId="4595579D">
      <w:pPr>
        <w:autoSpaceDE w:val="0"/>
        <w:autoSpaceDN w:val="0"/>
        <w:adjustRightInd w:val="0"/>
        <w:snapToGrid w:val="0"/>
        <w:spacing w:line="460" w:lineRule="exact"/>
        <w:outlineLvl w:val="0"/>
        <w:rPr>
          <w:rFonts w:hint="default" w:ascii="宋体" w:hAnsi="宋体"/>
          <w:b/>
          <w:sz w:val="22"/>
          <w:szCs w:val="22"/>
        </w:rPr>
      </w:pPr>
      <w:r>
        <w:rPr>
          <w:rFonts w:ascii="宋体" w:hAnsi="宋体"/>
          <w:b/>
          <w:sz w:val="22"/>
          <w:szCs w:val="22"/>
        </w:rPr>
        <w:t>二、采购内容及要求：</w:t>
      </w:r>
    </w:p>
    <w:p w14:paraId="0D4F0A6A">
      <w:pPr>
        <w:pStyle w:val="9"/>
        <w:spacing w:line="360" w:lineRule="auto"/>
        <w:ind w:firstLine="440"/>
        <w:rPr>
          <w:rFonts w:hint="default" w:ascii="宋体" w:hAnsi="宋体" w:cs="宋体"/>
          <w:sz w:val="22"/>
          <w:szCs w:val="22"/>
        </w:rPr>
      </w:pPr>
      <w:r>
        <w:rPr>
          <w:rFonts w:ascii="宋体" w:hAnsi="宋体" w:cs="宋体"/>
          <w:sz w:val="22"/>
          <w:szCs w:val="22"/>
        </w:rPr>
        <w:t>1、项目概述</w:t>
      </w:r>
    </w:p>
    <w:p w14:paraId="2C4F38F6">
      <w:pPr>
        <w:pStyle w:val="9"/>
        <w:spacing w:line="360" w:lineRule="auto"/>
        <w:ind w:firstLine="442"/>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highlight w:val="none"/>
          <w14:textFill>
            <w14:solidFill>
              <w14:schemeClr w14:val="tx1"/>
            </w14:solidFill>
          </w14:textFill>
        </w:rPr>
        <w:t>项目涉及的一类地块</w:t>
      </w:r>
      <w:r>
        <w:rPr>
          <w:rFonts w:hint="eastAsia" w:ascii="宋体" w:hAnsi="宋体" w:cs="宋体"/>
          <w:b/>
          <w:bCs/>
          <w:color w:val="000000" w:themeColor="text1"/>
          <w:sz w:val="22"/>
          <w:szCs w:val="22"/>
          <w:highlight w:val="none"/>
          <w:lang w:val="en-US" w:eastAsia="zh-CN"/>
          <w14:textFill>
            <w14:solidFill>
              <w14:schemeClr w14:val="tx1"/>
            </w14:solidFill>
          </w14:textFill>
        </w:rPr>
        <w:t>约220亩数</w:t>
      </w:r>
      <w:r>
        <w:rPr>
          <w:rFonts w:ascii="宋体" w:hAnsi="宋体" w:cs="宋体"/>
          <w:b/>
          <w:bCs/>
          <w:color w:val="000000" w:themeColor="text1"/>
          <w:sz w:val="22"/>
          <w:szCs w:val="22"/>
          <w:highlight w:val="none"/>
          <w14:textFill>
            <w14:solidFill>
              <w14:schemeClr w14:val="tx1"/>
            </w14:solidFill>
          </w14:textFill>
        </w:rPr>
        <w:t xml:space="preserve"> (含清理、翻耕、种植 )单价最高限价5000元/亩，二类地块</w:t>
      </w:r>
      <w:r>
        <w:rPr>
          <w:rFonts w:hint="eastAsia" w:ascii="宋体" w:hAnsi="宋体" w:cs="宋体"/>
          <w:b/>
          <w:bCs/>
          <w:color w:val="000000" w:themeColor="text1"/>
          <w:sz w:val="22"/>
          <w:szCs w:val="22"/>
          <w:highlight w:val="none"/>
          <w:lang w:val="en-US" w:eastAsia="zh-CN"/>
          <w14:textFill>
            <w14:solidFill>
              <w14:schemeClr w14:val="tx1"/>
            </w14:solidFill>
          </w14:textFill>
        </w:rPr>
        <w:t>约260亩</w:t>
      </w:r>
      <w:r>
        <w:rPr>
          <w:rFonts w:ascii="宋体" w:hAnsi="宋体" w:cs="宋体"/>
          <w:b/>
          <w:bCs/>
          <w:color w:val="000000" w:themeColor="text1"/>
          <w:sz w:val="22"/>
          <w:szCs w:val="22"/>
          <w:highlight w:val="none"/>
          <w14:textFill>
            <w14:solidFill>
              <w14:schemeClr w14:val="tx1"/>
            </w14:solidFill>
          </w14:textFill>
        </w:rPr>
        <w:t>(含破除、拆除、清理、翻耕、外购种植土、种植) 单价最高限价10000元/亩。</w:t>
      </w:r>
      <w:r>
        <w:rPr>
          <w:rFonts w:ascii="宋体" w:hAnsi="宋体" w:cs="宋体"/>
          <w:b/>
          <w:bCs/>
          <w:color w:val="000000" w:themeColor="text1"/>
          <w:sz w:val="22"/>
          <w:szCs w:val="22"/>
          <w14:textFill>
            <w14:solidFill>
              <w14:schemeClr w14:val="tx1"/>
            </w14:solidFill>
          </w14:textFill>
        </w:rPr>
        <w:t>（详见以下清单）</w:t>
      </w:r>
    </w:p>
    <w:p w14:paraId="7648EE89">
      <w:pPr>
        <w:rPr>
          <w:rFonts w:hint="default"/>
          <w:color w:val="000000" w:themeColor="text1"/>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一类地块实施标准：</w:t>
      </w:r>
    </w:p>
    <w:tbl>
      <w:tblPr>
        <w:tblStyle w:val="39"/>
        <w:tblW w:w="9189" w:type="dxa"/>
        <w:tblInd w:w="96" w:type="dxa"/>
        <w:tblLayout w:type="autofit"/>
        <w:tblCellMar>
          <w:top w:w="0" w:type="dxa"/>
          <w:left w:w="108" w:type="dxa"/>
          <w:bottom w:w="0" w:type="dxa"/>
          <w:right w:w="108" w:type="dxa"/>
        </w:tblCellMar>
      </w:tblPr>
      <w:tblGrid>
        <w:gridCol w:w="889"/>
        <w:gridCol w:w="2320"/>
        <w:gridCol w:w="966"/>
        <w:gridCol w:w="966"/>
        <w:gridCol w:w="2024"/>
        <w:gridCol w:w="2024"/>
      </w:tblGrid>
      <w:tr w14:paraId="6B39CB17">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6F3EE4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序号</w:t>
            </w:r>
          </w:p>
        </w:tc>
        <w:tc>
          <w:tcPr>
            <w:tcW w:w="2320" w:type="dxa"/>
            <w:tcBorders>
              <w:top w:val="single" w:color="000000" w:sz="4" w:space="0"/>
              <w:left w:val="single" w:color="000000" w:sz="4" w:space="0"/>
              <w:bottom w:val="nil"/>
              <w:right w:val="nil"/>
            </w:tcBorders>
            <w:shd w:val="clear" w:color="auto" w:fill="FFFFFF"/>
            <w:vAlign w:val="center"/>
          </w:tcPr>
          <w:p w14:paraId="370A464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项目名称</w:t>
            </w:r>
          </w:p>
        </w:tc>
        <w:tc>
          <w:tcPr>
            <w:tcW w:w="966" w:type="dxa"/>
            <w:tcBorders>
              <w:top w:val="single" w:color="000000" w:sz="4" w:space="0"/>
              <w:left w:val="single" w:color="000000" w:sz="4" w:space="0"/>
              <w:bottom w:val="nil"/>
              <w:right w:val="nil"/>
            </w:tcBorders>
            <w:shd w:val="clear" w:color="auto" w:fill="FFFFFF"/>
            <w:vAlign w:val="center"/>
          </w:tcPr>
          <w:p w14:paraId="203816F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计量单位</w:t>
            </w:r>
          </w:p>
        </w:tc>
        <w:tc>
          <w:tcPr>
            <w:tcW w:w="966" w:type="dxa"/>
            <w:tcBorders>
              <w:top w:val="single" w:color="000000" w:sz="4" w:space="0"/>
              <w:left w:val="single" w:color="000000" w:sz="4" w:space="0"/>
              <w:bottom w:val="nil"/>
              <w:right w:val="nil"/>
            </w:tcBorders>
            <w:shd w:val="clear" w:color="auto" w:fill="FFFFFF"/>
            <w:vAlign w:val="center"/>
          </w:tcPr>
          <w:p w14:paraId="22D612DE">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数量</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099EA246">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hint="eastAsia" w:ascii="Times New Roman" w:hAnsi="Times New Roman" w:eastAsia="宋体" w:cs="Times New Roman"/>
                <w:b/>
                <w:bCs/>
                <w:color w:val="000000" w:themeColor="text1"/>
                <w:sz w:val="18"/>
                <w:szCs w:val="18"/>
                <w:highlight w:val="none"/>
                <w:lang w:val="en-US" w:eastAsia="zh-CN"/>
                <w14:textFill>
                  <w14:solidFill>
                    <w14:schemeClr w14:val="tx1"/>
                  </w14:solidFill>
                </w14:textFill>
              </w:rPr>
              <w:t>单价最高限价（元）</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25C3FFD1">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备注</w:t>
            </w:r>
          </w:p>
        </w:tc>
      </w:tr>
      <w:tr w14:paraId="2CE2C92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23312D37">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1</w:t>
            </w:r>
          </w:p>
        </w:tc>
        <w:tc>
          <w:tcPr>
            <w:tcW w:w="2320" w:type="dxa"/>
            <w:tcBorders>
              <w:top w:val="single" w:color="000000" w:sz="4" w:space="0"/>
              <w:left w:val="single" w:color="000000" w:sz="4" w:space="0"/>
              <w:bottom w:val="nil"/>
              <w:right w:val="nil"/>
            </w:tcBorders>
            <w:shd w:val="clear" w:color="auto" w:fill="FFFFFF"/>
            <w:vAlign w:val="center"/>
          </w:tcPr>
          <w:p w14:paraId="30A05433">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表土清理</w:t>
            </w:r>
          </w:p>
        </w:tc>
        <w:tc>
          <w:tcPr>
            <w:tcW w:w="966" w:type="dxa"/>
            <w:tcBorders>
              <w:top w:val="single" w:color="000000" w:sz="4" w:space="0"/>
              <w:left w:val="single" w:color="000000" w:sz="4" w:space="0"/>
              <w:bottom w:val="nil"/>
              <w:right w:val="nil"/>
            </w:tcBorders>
            <w:shd w:val="clear" w:color="auto" w:fill="FFFFFF"/>
            <w:vAlign w:val="center"/>
          </w:tcPr>
          <w:p w14:paraId="11CAEB5E">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0B42986">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AA9D240">
            <w:pPr>
              <w:jc w:val="cente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2874.70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FF38930">
            <w:pPr>
              <w:widowControl/>
              <w:jc w:val="center"/>
              <w:textAlignment w:val="center"/>
              <w:rPr>
                <w:rFonts w:hint="eastAsia" w:ascii="宋体" w:hAnsi="宋体" w:eastAsia="宋体" w:cs="宋体"/>
                <w:color w:val="000000" w:themeColor="text1"/>
                <w:sz w:val="18"/>
                <w:szCs w:val="18"/>
                <w:lang w:eastAsia="zh-CN"/>
                <w14:textFill>
                  <w14:solidFill>
                    <w14:schemeClr w14:val="tx1"/>
                  </w14:solidFill>
                </w14:textFill>
              </w:rPr>
            </w:pPr>
          </w:p>
        </w:tc>
      </w:tr>
      <w:tr w14:paraId="2E80008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134BF1C1">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1.1</w:t>
            </w:r>
          </w:p>
        </w:tc>
        <w:tc>
          <w:tcPr>
            <w:tcW w:w="2320" w:type="dxa"/>
            <w:tcBorders>
              <w:top w:val="single" w:color="000000" w:sz="4" w:space="0"/>
              <w:left w:val="single" w:color="000000" w:sz="4" w:space="0"/>
              <w:bottom w:val="nil"/>
              <w:right w:val="nil"/>
            </w:tcBorders>
            <w:shd w:val="clear" w:color="auto" w:fill="FFFFFF"/>
            <w:vAlign w:val="center"/>
          </w:tcPr>
          <w:p w14:paraId="63863401">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挖掘机清除小型灌乔木及杂草并外运消纳</w:t>
            </w:r>
          </w:p>
        </w:tc>
        <w:tc>
          <w:tcPr>
            <w:tcW w:w="966" w:type="dxa"/>
            <w:tcBorders>
              <w:top w:val="single" w:color="000000" w:sz="4" w:space="0"/>
              <w:left w:val="single" w:color="000000" w:sz="4" w:space="0"/>
              <w:bottom w:val="nil"/>
              <w:right w:val="nil"/>
            </w:tcBorders>
            <w:shd w:val="clear" w:color="auto" w:fill="FFFFFF"/>
            <w:vAlign w:val="center"/>
          </w:tcPr>
          <w:p w14:paraId="2E8601BA">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65FCFD9B">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59A16A0">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2216.54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362C081">
            <w:pPr>
              <w:jc w:val="center"/>
              <w:rPr>
                <w:rFonts w:hint="default" w:ascii="宋体" w:hAnsi="宋体" w:cs="宋体"/>
                <w:color w:val="000000" w:themeColor="text1"/>
                <w:sz w:val="18"/>
                <w:szCs w:val="18"/>
                <w14:textFill>
                  <w14:solidFill>
                    <w14:schemeClr w14:val="tx1"/>
                  </w14:solidFill>
                </w14:textFill>
              </w:rPr>
            </w:pPr>
          </w:p>
        </w:tc>
      </w:tr>
      <w:tr w14:paraId="1A0C223B">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7FA1625B">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1.2</w:t>
            </w:r>
          </w:p>
        </w:tc>
        <w:tc>
          <w:tcPr>
            <w:tcW w:w="2320" w:type="dxa"/>
            <w:tcBorders>
              <w:top w:val="single" w:color="000000" w:sz="4" w:space="0"/>
              <w:left w:val="single" w:color="000000" w:sz="4" w:space="0"/>
              <w:bottom w:val="nil"/>
              <w:right w:val="nil"/>
            </w:tcBorders>
            <w:shd w:val="clear" w:color="auto" w:fill="FFFFFF"/>
            <w:vAlign w:val="center"/>
          </w:tcPr>
          <w:p w14:paraId="6D472E0C">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现场杂物清理及外运消纳（杂物包括但不限于碎石、垃圾等）</w:t>
            </w:r>
          </w:p>
        </w:tc>
        <w:tc>
          <w:tcPr>
            <w:tcW w:w="966" w:type="dxa"/>
            <w:tcBorders>
              <w:top w:val="single" w:color="000000" w:sz="4" w:space="0"/>
              <w:left w:val="single" w:color="000000" w:sz="4" w:space="0"/>
              <w:bottom w:val="nil"/>
              <w:right w:val="nil"/>
            </w:tcBorders>
            <w:shd w:val="clear" w:color="auto" w:fill="FFFFFF"/>
            <w:vAlign w:val="center"/>
          </w:tcPr>
          <w:p w14:paraId="5EBE7F43">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4D2525C0">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5260C9F">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FBEE962">
            <w:pPr>
              <w:jc w:val="center"/>
              <w:rPr>
                <w:rFonts w:hint="default" w:ascii="宋体" w:hAnsi="宋体" w:cs="宋体"/>
                <w:color w:val="000000" w:themeColor="text1"/>
                <w:sz w:val="18"/>
                <w:szCs w:val="18"/>
                <w14:textFill>
                  <w14:solidFill>
                    <w14:schemeClr w14:val="tx1"/>
                  </w14:solidFill>
                </w14:textFill>
              </w:rPr>
            </w:pPr>
          </w:p>
        </w:tc>
      </w:tr>
      <w:tr w14:paraId="4916116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5E89EBCD">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2</w:t>
            </w:r>
          </w:p>
        </w:tc>
        <w:tc>
          <w:tcPr>
            <w:tcW w:w="2320" w:type="dxa"/>
            <w:tcBorders>
              <w:top w:val="single" w:color="000000" w:sz="4" w:space="0"/>
              <w:left w:val="single" w:color="000000" w:sz="4" w:space="0"/>
              <w:bottom w:val="nil"/>
              <w:right w:val="nil"/>
            </w:tcBorders>
            <w:shd w:val="clear" w:color="auto" w:fill="FFFFFF"/>
            <w:vAlign w:val="center"/>
          </w:tcPr>
          <w:p w14:paraId="6C28046B">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场地挖土平整</w:t>
            </w:r>
          </w:p>
        </w:tc>
        <w:tc>
          <w:tcPr>
            <w:tcW w:w="966" w:type="dxa"/>
            <w:tcBorders>
              <w:top w:val="single" w:color="000000" w:sz="4" w:space="0"/>
              <w:left w:val="single" w:color="000000" w:sz="4" w:space="0"/>
              <w:bottom w:val="nil"/>
              <w:right w:val="nil"/>
            </w:tcBorders>
            <w:shd w:val="clear" w:color="auto" w:fill="FFFFFF"/>
            <w:vAlign w:val="center"/>
          </w:tcPr>
          <w:p w14:paraId="563E5AC1">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12C8EE2">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57235BE">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995.56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98471FE">
            <w:pPr>
              <w:jc w:val="center"/>
              <w:rPr>
                <w:rFonts w:hint="eastAsia" w:ascii="宋体" w:hAnsi="宋体" w:eastAsia="宋体" w:cs="宋体"/>
                <w:color w:val="000000" w:themeColor="text1"/>
                <w:sz w:val="18"/>
                <w:szCs w:val="18"/>
                <w:lang w:eastAsia="zh-CN"/>
                <w14:textFill>
                  <w14:solidFill>
                    <w14:schemeClr w14:val="tx1"/>
                  </w14:solidFill>
                </w14:textFill>
              </w:rPr>
            </w:pPr>
          </w:p>
        </w:tc>
      </w:tr>
      <w:tr w14:paraId="1A8A5194">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EA6D7D0">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2.1</w:t>
            </w:r>
          </w:p>
        </w:tc>
        <w:tc>
          <w:tcPr>
            <w:tcW w:w="2320" w:type="dxa"/>
            <w:tcBorders>
              <w:top w:val="single" w:color="000000" w:sz="4" w:space="0"/>
              <w:left w:val="single" w:color="000000" w:sz="4" w:space="0"/>
              <w:bottom w:val="nil"/>
              <w:right w:val="nil"/>
            </w:tcBorders>
            <w:shd w:val="clear" w:color="auto" w:fill="FFFFFF"/>
            <w:vAlign w:val="center"/>
          </w:tcPr>
          <w:p w14:paraId="11B22B45">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挖掘机挖土(一、二类土)</w:t>
            </w:r>
          </w:p>
        </w:tc>
        <w:tc>
          <w:tcPr>
            <w:tcW w:w="966" w:type="dxa"/>
            <w:tcBorders>
              <w:top w:val="single" w:color="000000" w:sz="4" w:space="0"/>
              <w:left w:val="single" w:color="000000" w:sz="4" w:space="0"/>
              <w:bottom w:val="nil"/>
              <w:right w:val="nil"/>
            </w:tcBorders>
            <w:shd w:val="clear" w:color="auto" w:fill="FFFFFF"/>
            <w:vAlign w:val="center"/>
          </w:tcPr>
          <w:p w14:paraId="7B32AE5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625702E4">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F16C32A">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749F008">
            <w:pPr>
              <w:jc w:val="center"/>
              <w:rPr>
                <w:rFonts w:hint="default" w:ascii="宋体" w:hAnsi="宋体" w:cs="宋体"/>
                <w:color w:val="000000" w:themeColor="text1"/>
                <w:sz w:val="18"/>
                <w:szCs w:val="18"/>
                <w14:textFill>
                  <w14:solidFill>
                    <w14:schemeClr w14:val="tx1"/>
                  </w14:solidFill>
                </w14:textFill>
              </w:rPr>
            </w:pPr>
          </w:p>
        </w:tc>
      </w:tr>
      <w:tr w14:paraId="17D52C76">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768591B">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2.2</w:t>
            </w:r>
          </w:p>
        </w:tc>
        <w:tc>
          <w:tcPr>
            <w:tcW w:w="2320" w:type="dxa"/>
            <w:tcBorders>
              <w:top w:val="single" w:color="000000" w:sz="4" w:space="0"/>
              <w:left w:val="single" w:color="000000" w:sz="4" w:space="0"/>
              <w:bottom w:val="nil"/>
              <w:right w:val="nil"/>
            </w:tcBorders>
            <w:shd w:val="clear" w:color="auto" w:fill="FFFFFF"/>
            <w:vAlign w:val="center"/>
          </w:tcPr>
          <w:p w14:paraId="092F3F72">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推土机推土(一、二类土)</w:t>
            </w:r>
          </w:p>
        </w:tc>
        <w:tc>
          <w:tcPr>
            <w:tcW w:w="966" w:type="dxa"/>
            <w:tcBorders>
              <w:top w:val="single" w:color="000000" w:sz="4" w:space="0"/>
              <w:left w:val="single" w:color="000000" w:sz="4" w:space="0"/>
              <w:bottom w:val="nil"/>
              <w:right w:val="nil"/>
            </w:tcBorders>
            <w:shd w:val="clear" w:color="auto" w:fill="FFFFFF"/>
            <w:vAlign w:val="center"/>
          </w:tcPr>
          <w:p w14:paraId="74A1BBB2">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BAAA035">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BD11DE5">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074B1C9">
            <w:pPr>
              <w:jc w:val="center"/>
              <w:rPr>
                <w:rFonts w:hint="default" w:ascii="宋体" w:hAnsi="宋体" w:cs="宋体"/>
                <w:color w:val="000000" w:themeColor="text1"/>
                <w:sz w:val="18"/>
                <w:szCs w:val="18"/>
                <w14:textFill>
                  <w14:solidFill>
                    <w14:schemeClr w14:val="tx1"/>
                  </w14:solidFill>
                </w14:textFill>
              </w:rPr>
            </w:pPr>
          </w:p>
        </w:tc>
      </w:tr>
      <w:tr w14:paraId="3782EBDE">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817666F">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w:t>
            </w:r>
          </w:p>
        </w:tc>
        <w:tc>
          <w:tcPr>
            <w:tcW w:w="2320" w:type="dxa"/>
            <w:tcBorders>
              <w:top w:val="single" w:color="000000" w:sz="4" w:space="0"/>
              <w:left w:val="single" w:color="000000" w:sz="4" w:space="0"/>
              <w:bottom w:val="nil"/>
              <w:right w:val="nil"/>
            </w:tcBorders>
            <w:shd w:val="clear" w:color="auto" w:fill="FFFFFF"/>
            <w:vAlign w:val="center"/>
          </w:tcPr>
          <w:p w14:paraId="64C1A52C">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土地翻耕</w:t>
            </w:r>
          </w:p>
        </w:tc>
        <w:tc>
          <w:tcPr>
            <w:tcW w:w="966" w:type="dxa"/>
            <w:tcBorders>
              <w:top w:val="single" w:color="000000" w:sz="4" w:space="0"/>
              <w:left w:val="single" w:color="000000" w:sz="4" w:space="0"/>
              <w:bottom w:val="nil"/>
              <w:right w:val="nil"/>
            </w:tcBorders>
            <w:shd w:val="clear" w:color="auto" w:fill="FFFFFF"/>
            <w:vAlign w:val="center"/>
          </w:tcPr>
          <w:p w14:paraId="73EA8044">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0647B781">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8577AA7">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F090148">
            <w:pPr>
              <w:jc w:val="center"/>
              <w:rPr>
                <w:rFonts w:hint="default" w:ascii="宋体" w:hAnsi="宋体" w:cs="宋体"/>
                <w:color w:val="000000" w:themeColor="text1"/>
                <w:sz w:val="18"/>
                <w:szCs w:val="18"/>
                <w14:textFill>
                  <w14:solidFill>
                    <w14:schemeClr w14:val="tx1"/>
                  </w14:solidFill>
                </w14:textFill>
              </w:rPr>
            </w:pPr>
          </w:p>
        </w:tc>
      </w:tr>
      <w:tr w14:paraId="7C397701">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349F6CC8">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3.1</w:t>
            </w:r>
          </w:p>
        </w:tc>
        <w:tc>
          <w:tcPr>
            <w:tcW w:w="2320" w:type="dxa"/>
            <w:tcBorders>
              <w:top w:val="single" w:color="000000" w:sz="4" w:space="0"/>
              <w:left w:val="single" w:color="000000" w:sz="4" w:space="0"/>
              <w:bottom w:val="nil"/>
              <w:right w:val="nil"/>
            </w:tcBorders>
            <w:shd w:val="clear" w:color="auto" w:fill="FFFFFF"/>
            <w:vAlign w:val="center"/>
          </w:tcPr>
          <w:p w14:paraId="631CF2EB">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土地翻耕（一、二类土）</w:t>
            </w:r>
          </w:p>
        </w:tc>
        <w:tc>
          <w:tcPr>
            <w:tcW w:w="966" w:type="dxa"/>
            <w:tcBorders>
              <w:top w:val="single" w:color="000000" w:sz="4" w:space="0"/>
              <w:left w:val="single" w:color="000000" w:sz="4" w:space="0"/>
              <w:bottom w:val="nil"/>
              <w:right w:val="nil"/>
            </w:tcBorders>
            <w:shd w:val="clear" w:color="auto" w:fill="FFFFFF"/>
            <w:vAlign w:val="center"/>
          </w:tcPr>
          <w:p w14:paraId="68A01F6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61E179D3">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20B7177">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C0CA598">
            <w:pPr>
              <w:jc w:val="center"/>
              <w:rPr>
                <w:rFonts w:hint="default" w:ascii="宋体" w:hAnsi="宋体" w:cs="宋体"/>
                <w:color w:val="000000" w:themeColor="text1"/>
                <w:sz w:val="18"/>
                <w:szCs w:val="18"/>
                <w14:textFill>
                  <w14:solidFill>
                    <w14:schemeClr w14:val="tx1"/>
                  </w14:solidFill>
                </w14:textFill>
              </w:rPr>
            </w:pPr>
          </w:p>
        </w:tc>
      </w:tr>
      <w:tr w14:paraId="2C8CF30C">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39769CF">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w:t>
            </w:r>
          </w:p>
        </w:tc>
        <w:tc>
          <w:tcPr>
            <w:tcW w:w="2320" w:type="dxa"/>
            <w:tcBorders>
              <w:top w:val="single" w:color="000000" w:sz="4" w:space="0"/>
              <w:left w:val="single" w:color="000000" w:sz="4" w:space="0"/>
              <w:bottom w:val="nil"/>
              <w:right w:val="nil"/>
            </w:tcBorders>
            <w:shd w:val="clear" w:color="auto" w:fill="FFFFFF"/>
            <w:vAlign w:val="center"/>
          </w:tcPr>
          <w:p w14:paraId="22C2FB33">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种植</w:t>
            </w:r>
          </w:p>
        </w:tc>
        <w:tc>
          <w:tcPr>
            <w:tcW w:w="966" w:type="dxa"/>
            <w:tcBorders>
              <w:top w:val="single" w:color="000000" w:sz="4" w:space="0"/>
              <w:left w:val="single" w:color="000000" w:sz="4" w:space="0"/>
              <w:bottom w:val="nil"/>
              <w:right w:val="nil"/>
            </w:tcBorders>
            <w:shd w:val="clear" w:color="auto" w:fill="FFFFFF"/>
            <w:vAlign w:val="center"/>
          </w:tcPr>
          <w:p w14:paraId="2D2B9491">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BEF4BA0">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63527DF">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895.00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0475B78">
            <w:pPr>
              <w:jc w:val="center"/>
              <w:rPr>
                <w:rFonts w:hint="default" w:ascii="宋体" w:hAnsi="宋体" w:cs="宋体"/>
                <w:color w:val="000000" w:themeColor="text1"/>
                <w:sz w:val="18"/>
                <w:szCs w:val="18"/>
                <w14:textFill>
                  <w14:solidFill>
                    <w14:schemeClr w14:val="tx1"/>
                  </w14:solidFill>
                </w14:textFill>
              </w:rPr>
            </w:pPr>
          </w:p>
        </w:tc>
      </w:tr>
      <w:tr w14:paraId="2ABA33B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3654CEC7">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4.1</w:t>
            </w:r>
          </w:p>
        </w:tc>
        <w:tc>
          <w:tcPr>
            <w:tcW w:w="2320" w:type="dxa"/>
            <w:tcBorders>
              <w:top w:val="single" w:color="000000" w:sz="4" w:space="0"/>
              <w:left w:val="single" w:color="000000" w:sz="4" w:space="0"/>
              <w:bottom w:val="nil"/>
              <w:right w:val="nil"/>
            </w:tcBorders>
            <w:shd w:val="clear" w:color="auto" w:fill="FFFFFF"/>
            <w:vAlign w:val="center"/>
          </w:tcPr>
          <w:p w14:paraId="6E8D83B4">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蔬菜种植（常规的农作物，具体以当季易存活蔬菜品种种植）</w:t>
            </w:r>
          </w:p>
        </w:tc>
        <w:tc>
          <w:tcPr>
            <w:tcW w:w="966" w:type="dxa"/>
            <w:tcBorders>
              <w:top w:val="single" w:color="000000" w:sz="4" w:space="0"/>
              <w:left w:val="single" w:color="000000" w:sz="4" w:space="0"/>
              <w:bottom w:val="nil"/>
              <w:right w:val="nil"/>
            </w:tcBorders>
            <w:shd w:val="clear" w:color="auto" w:fill="FFFFFF"/>
            <w:vAlign w:val="center"/>
          </w:tcPr>
          <w:p w14:paraId="4602814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69278359">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BE6CA65">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700.00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FEF4F18">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按季种植时令蔬菜，种植密度不低于6株/㎡</w:t>
            </w:r>
          </w:p>
        </w:tc>
      </w:tr>
      <w:tr w14:paraId="65DF0D9A">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45EF82E">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4.2</w:t>
            </w:r>
          </w:p>
        </w:tc>
        <w:tc>
          <w:tcPr>
            <w:tcW w:w="2320" w:type="dxa"/>
            <w:tcBorders>
              <w:top w:val="single" w:color="000000" w:sz="4" w:space="0"/>
              <w:left w:val="single" w:color="000000" w:sz="4" w:space="0"/>
              <w:bottom w:val="nil"/>
              <w:right w:val="nil"/>
            </w:tcBorders>
            <w:shd w:val="clear" w:color="auto" w:fill="FFFFFF"/>
            <w:vAlign w:val="center"/>
          </w:tcPr>
          <w:p w14:paraId="0A63CA7D">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施用有机肥</w:t>
            </w:r>
          </w:p>
        </w:tc>
        <w:tc>
          <w:tcPr>
            <w:tcW w:w="966" w:type="dxa"/>
            <w:tcBorders>
              <w:top w:val="single" w:color="000000" w:sz="4" w:space="0"/>
              <w:left w:val="single" w:color="000000" w:sz="4" w:space="0"/>
              <w:bottom w:val="nil"/>
              <w:right w:val="nil"/>
            </w:tcBorders>
            <w:shd w:val="clear" w:color="auto" w:fill="FFFFFF"/>
            <w:vAlign w:val="center"/>
          </w:tcPr>
          <w:p w14:paraId="315BE5B8">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D88822F">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8F723B5">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C21C067">
            <w:pPr>
              <w:jc w:val="center"/>
              <w:rPr>
                <w:rFonts w:hint="default" w:ascii="宋体" w:hAnsi="宋体" w:cs="宋体"/>
                <w:color w:val="000000" w:themeColor="text1"/>
                <w:sz w:val="18"/>
                <w:szCs w:val="18"/>
                <w14:textFill>
                  <w14:solidFill>
                    <w14:schemeClr w14:val="tx1"/>
                  </w14:solidFill>
                </w14:textFill>
              </w:rPr>
            </w:pPr>
          </w:p>
        </w:tc>
      </w:tr>
      <w:tr w14:paraId="79BA8F8A">
        <w:tblPrEx>
          <w:tblCellMar>
            <w:top w:w="0" w:type="dxa"/>
            <w:left w:w="108" w:type="dxa"/>
            <w:bottom w:w="0" w:type="dxa"/>
            <w:right w:w="108" w:type="dxa"/>
          </w:tblCellMar>
        </w:tblPrEx>
        <w:trPr>
          <w:trHeight w:val="600" w:hRule="atLeast"/>
        </w:trPr>
        <w:tc>
          <w:tcPr>
            <w:tcW w:w="3209" w:type="dxa"/>
            <w:gridSpan w:val="2"/>
            <w:tcBorders>
              <w:top w:val="single" w:color="000000" w:sz="4" w:space="0"/>
              <w:left w:val="single" w:color="000000" w:sz="4" w:space="0"/>
              <w:bottom w:val="single" w:color="000000" w:sz="4" w:space="0"/>
              <w:right w:val="nil"/>
            </w:tcBorders>
            <w:shd w:val="clear" w:color="auto" w:fill="FFFFFF"/>
            <w:vAlign w:val="center"/>
          </w:tcPr>
          <w:p w14:paraId="3919B339">
            <w:pPr>
              <w:ind w:firstLine="1260" w:firstLineChars="70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每亩</w:t>
            </w:r>
            <w:r>
              <w:rPr>
                <w:rFonts w:ascii="宋体" w:hAnsi="宋体" w:cs="宋体"/>
                <w:color w:val="000000" w:themeColor="text1"/>
                <w:sz w:val="18"/>
                <w:szCs w:val="18"/>
                <w14:textFill>
                  <w14:solidFill>
                    <w14:schemeClr w14:val="tx1"/>
                  </w14:solidFill>
                </w14:textFill>
              </w:rPr>
              <w:t>单价最高限价</w:t>
            </w:r>
          </w:p>
        </w:tc>
        <w:tc>
          <w:tcPr>
            <w:tcW w:w="59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FD693A">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5000元/亩</w:t>
            </w:r>
          </w:p>
        </w:tc>
      </w:tr>
    </w:tbl>
    <w:p w14:paraId="05218730">
      <w:pPr>
        <w:pStyle w:val="20"/>
        <w:adjustRightInd w:val="0"/>
        <w:snapToGrid w:val="0"/>
        <w:spacing w:line="400" w:lineRule="exact"/>
        <w:ind w:left="188" w:firstLine="442"/>
        <w:rPr>
          <w:rFonts w:hint="default" w:hAnsi="宋体" w:cs="宋体"/>
          <w:b/>
          <w:bCs/>
          <w:color w:val="000000" w:themeColor="text1"/>
          <w:sz w:val="22"/>
          <w:szCs w:val="22"/>
          <w14:textFill>
            <w14:solidFill>
              <w14:schemeClr w14:val="tx1"/>
            </w14:solidFill>
          </w14:textFill>
        </w:rPr>
      </w:pPr>
    </w:p>
    <w:p w14:paraId="724BFF32">
      <w:pPr>
        <w:pStyle w:val="21"/>
        <w:rPr>
          <w:rFonts w:hint="default" w:ascii="宋体" w:hAnsi="宋体" w:cs="宋体"/>
          <w:b/>
          <w:bCs/>
          <w:color w:val="000000" w:themeColor="text1"/>
          <w:sz w:val="22"/>
          <w:szCs w:val="22"/>
          <w14:textFill>
            <w14:solidFill>
              <w14:schemeClr w14:val="tx1"/>
            </w14:solidFill>
          </w14:textFill>
        </w:rPr>
      </w:pPr>
    </w:p>
    <w:p w14:paraId="688A1B4C">
      <w:pPr>
        <w:rPr>
          <w:rFonts w:hint="default"/>
          <w:color w:val="000000" w:themeColor="text1"/>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二类地块实施标准：</w:t>
      </w:r>
    </w:p>
    <w:tbl>
      <w:tblPr>
        <w:tblStyle w:val="39"/>
        <w:tblW w:w="9189" w:type="dxa"/>
        <w:tblInd w:w="96" w:type="dxa"/>
        <w:tblLayout w:type="autofit"/>
        <w:tblCellMar>
          <w:top w:w="0" w:type="dxa"/>
          <w:left w:w="108" w:type="dxa"/>
          <w:bottom w:w="0" w:type="dxa"/>
          <w:right w:w="108" w:type="dxa"/>
        </w:tblCellMar>
      </w:tblPr>
      <w:tblGrid>
        <w:gridCol w:w="889"/>
        <w:gridCol w:w="2320"/>
        <w:gridCol w:w="966"/>
        <w:gridCol w:w="966"/>
        <w:gridCol w:w="2024"/>
        <w:gridCol w:w="2024"/>
      </w:tblGrid>
      <w:tr w14:paraId="00C4B5A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15460F73">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序号</w:t>
            </w:r>
          </w:p>
        </w:tc>
        <w:tc>
          <w:tcPr>
            <w:tcW w:w="2320" w:type="dxa"/>
            <w:tcBorders>
              <w:top w:val="single" w:color="000000" w:sz="4" w:space="0"/>
              <w:left w:val="single" w:color="000000" w:sz="4" w:space="0"/>
              <w:bottom w:val="nil"/>
              <w:right w:val="nil"/>
            </w:tcBorders>
            <w:shd w:val="clear" w:color="auto" w:fill="FFFFFF"/>
            <w:vAlign w:val="center"/>
          </w:tcPr>
          <w:p w14:paraId="3BCB6447">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项目名称</w:t>
            </w:r>
          </w:p>
        </w:tc>
        <w:tc>
          <w:tcPr>
            <w:tcW w:w="966" w:type="dxa"/>
            <w:tcBorders>
              <w:top w:val="single" w:color="000000" w:sz="4" w:space="0"/>
              <w:left w:val="single" w:color="000000" w:sz="4" w:space="0"/>
              <w:bottom w:val="nil"/>
              <w:right w:val="nil"/>
            </w:tcBorders>
            <w:shd w:val="clear" w:color="auto" w:fill="FFFFFF"/>
            <w:vAlign w:val="center"/>
          </w:tcPr>
          <w:p w14:paraId="04D2C5C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计量单位</w:t>
            </w:r>
          </w:p>
        </w:tc>
        <w:tc>
          <w:tcPr>
            <w:tcW w:w="966" w:type="dxa"/>
            <w:tcBorders>
              <w:top w:val="single" w:color="000000" w:sz="4" w:space="0"/>
              <w:left w:val="single" w:color="000000" w:sz="4" w:space="0"/>
              <w:bottom w:val="nil"/>
              <w:right w:val="nil"/>
            </w:tcBorders>
            <w:shd w:val="clear" w:color="auto" w:fill="FFFFFF"/>
            <w:vAlign w:val="center"/>
          </w:tcPr>
          <w:p w14:paraId="24FAD9F5">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数量</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46886458">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hint="eastAsia" w:ascii="Times New Roman" w:hAnsi="Times New Roman" w:eastAsia="宋体" w:cs="Times New Roman"/>
                <w:b/>
                <w:bCs/>
                <w:color w:val="000000" w:themeColor="text1"/>
                <w:sz w:val="18"/>
                <w:szCs w:val="18"/>
                <w:highlight w:val="none"/>
                <w:lang w:val="en-US" w:eastAsia="zh-CN"/>
                <w14:textFill>
                  <w14:solidFill>
                    <w14:schemeClr w14:val="tx1"/>
                  </w14:solidFill>
                </w14:textFill>
              </w:rPr>
              <w:t>单价最高限价（元）</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797E63B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备注</w:t>
            </w:r>
          </w:p>
        </w:tc>
      </w:tr>
      <w:tr w14:paraId="61C4B13C">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1579B4D7">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1</w:t>
            </w:r>
          </w:p>
        </w:tc>
        <w:tc>
          <w:tcPr>
            <w:tcW w:w="2320" w:type="dxa"/>
            <w:tcBorders>
              <w:top w:val="single" w:color="000000" w:sz="4" w:space="0"/>
              <w:left w:val="single" w:color="000000" w:sz="4" w:space="0"/>
              <w:bottom w:val="nil"/>
              <w:right w:val="nil"/>
            </w:tcBorders>
            <w:shd w:val="clear" w:color="auto" w:fill="FFFFFF"/>
            <w:vAlign w:val="center"/>
          </w:tcPr>
          <w:p w14:paraId="791B6888">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路面破除</w:t>
            </w:r>
          </w:p>
        </w:tc>
        <w:tc>
          <w:tcPr>
            <w:tcW w:w="966" w:type="dxa"/>
            <w:tcBorders>
              <w:top w:val="single" w:color="000000" w:sz="4" w:space="0"/>
              <w:left w:val="single" w:color="000000" w:sz="4" w:space="0"/>
              <w:bottom w:val="nil"/>
              <w:right w:val="nil"/>
            </w:tcBorders>
            <w:shd w:val="clear" w:color="auto" w:fill="FFFFFF"/>
            <w:vAlign w:val="center"/>
          </w:tcPr>
          <w:p w14:paraId="2B86193D">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28303B7">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732530F">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1080.84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0A9162E">
            <w:pPr>
              <w:jc w:val="center"/>
              <w:rPr>
                <w:rFonts w:hint="default" w:ascii="宋体" w:hAnsi="宋体" w:cs="宋体"/>
                <w:color w:val="000000" w:themeColor="text1"/>
                <w:sz w:val="18"/>
                <w:szCs w:val="18"/>
                <w14:textFill>
                  <w14:solidFill>
                    <w14:schemeClr w14:val="tx1"/>
                  </w14:solidFill>
                </w14:textFill>
              </w:rPr>
            </w:pPr>
          </w:p>
        </w:tc>
      </w:tr>
      <w:tr w14:paraId="2A842896">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51D0326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1.1</w:t>
            </w:r>
          </w:p>
        </w:tc>
        <w:tc>
          <w:tcPr>
            <w:tcW w:w="2320" w:type="dxa"/>
            <w:tcBorders>
              <w:top w:val="single" w:color="000000" w:sz="4" w:space="0"/>
              <w:left w:val="single" w:color="000000" w:sz="4" w:space="0"/>
              <w:bottom w:val="nil"/>
              <w:right w:val="nil"/>
            </w:tcBorders>
            <w:shd w:val="clear" w:color="auto" w:fill="FFFFFF"/>
            <w:vAlign w:val="center"/>
          </w:tcPr>
          <w:p w14:paraId="3B2B3B17">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砼路面挖掘机拆除及外运消纳</w:t>
            </w:r>
          </w:p>
        </w:tc>
        <w:tc>
          <w:tcPr>
            <w:tcW w:w="966" w:type="dxa"/>
            <w:tcBorders>
              <w:top w:val="single" w:color="000000" w:sz="4" w:space="0"/>
              <w:left w:val="single" w:color="000000" w:sz="4" w:space="0"/>
              <w:bottom w:val="nil"/>
              <w:right w:val="nil"/>
            </w:tcBorders>
            <w:shd w:val="clear" w:color="auto" w:fill="FFFFFF"/>
            <w:vAlign w:val="center"/>
          </w:tcPr>
          <w:p w14:paraId="0486C3BE">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410FF018">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B7A98AB">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1080.84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93FAAB1">
            <w:pPr>
              <w:jc w:val="center"/>
              <w:rPr>
                <w:rFonts w:hint="default" w:ascii="宋体" w:hAnsi="宋体" w:cs="宋体"/>
                <w:color w:val="000000" w:themeColor="text1"/>
                <w:sz w:val="18"/>
                <w:szCs w:val="18"/>
                <w14:textFill>
                  <w14:solidFill>
                    <w14:schemeClr w14:val="tx1"/>
                  </w14:solidFill>
                </w14:textFill>
              </w:rPr>
            </w:pPr>
          </w:p>
        </w:tc>
      </w:tr>
      <w:tr w14:paraId="31328DF8">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2B15C5A1">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2</w:t>
            </w:r>
          </w:p>
        </w:tc>
        <w:tc>
          <w:tcPr>
            <w:tcW w:w="2320" w:type="dxa"/>
            <w:tcBorders>
              <w:top w:val="single" w:color="000000" w:sz="4" w:space="0"/>
              <w:left w:val="single" w:color="000000" w:sz="4" w:space="0"/>
              <w:bottom w:val="nil"/>
              <w:right w:val="nil"/>
            </w:tcBorders>
            <w:shd w:val="clear" w:color="auto" w:fill="FFFFFF"/>
            <w:vAlign w:val="center"/>
          </w:tcPr>
          <w:p w14:paraId="7D4B81BC">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表土清理</w:t>
            </w:r>
          </w:p>
        </w:tc>
        <w:tc>
          <w:tcPr>
            <w:tcW w:w="966" w:type="dxa"/>
            <w:tcBorders>
              <w:top w:val="single" w:color="000000" w:sz="4" w:space="0"/>
              <w:left w:val="single" w:color="000000" w:sz="4" w:space="0"/>
              <w:bottom w:val="nil"/>
              <w:right w:val="nil"/>
            </w:tcBorders>
            <w:shd w:val="clear" w:color="auto" w:fill="FFFFFF"/>
            <w:vAlign w:val="center"/>
          </w:tcPr>
          <w:p w14:paraId="54BCF7BE">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07903F8">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D9A3A07">
            <w:pPr>
              <w:jc w:val="center"/>
              <w:rPr>
                <w:rFonts w:hint="default"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2874.70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0B0FEFA">
            <w:pPr>
              <w:jc w:val="center"/>
              <w:rPr>
                <w:rFonts w:hint="default" w:ascii="宋体" w:hAnsi="宋体" w:cs="宋体"/>
                <w:color w:val="000000" w:themeColor="text1"/>
                <w:sz w:val="18"/>
                <w:szCs w:val="18"/>
                <w14:textFill>
                  <w14:solidFill>
                    <w14:schemeClr w14:val="tx1"/>
                  </w14:solidFill>
                </w14:textFill>
              </w:rPr>
            </w:pPr>
          </w:p>
        </w:tc>
      </w:tr>
      <w:tr w14:paraId="689B2CB5">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7B7D3211">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2.1</w:t>
            </w:r>
          </w:p>
        </w:tc>
        <w:tc>
          <w:tcPr>
            <w:tcW w:w="2320" w:type="dxa"/>
            <w:tcBorders>
              <w:top w:val="single" w:color="000000" w:sz="4" w:space="0"/>
              <w:left w:val="single" w:color="000000" w:sz="4" w:space="0"/>
              <w:bottom w:val="nil"/>
              <w:right w:val="nil"/>
            </w:tcBorders>
            <w:shd w:val="clear" w:color="auto" w:fill="FFFFFF"/>
            <w:vAlign w:val="center"/>
          </w:tcPr>
          <w:p w14:paraId="0CF6A140">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挖掘机清除小型灌乔木及杂草并外运消纳</w:t>
            </w:r>
          </w:p>
        </w:tc>
        <w:tc>
          <w:tcPr>
            <w:tcW w:w="966" w:type="dxa"/>
            <w:tcBorders>
              <w:top w:val="single" w:color="000000" w:sz="4" w:space="0"/>
              <w:left w:val="single" w:color="000000" w:sz="4" w:space="0"/>
              <w:bottom w:val="nil"/>
              <w:right w:val="nil"/>
            </w:tcBorders>
            <w:shd w:val="clear" w:color="auto" w:fill="FFFFFF"/>
            <w:vAlign w:val="center"/>
          </w:tcPr>
          <w:p w14:paraId="6C94DD74">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60096BD">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FA3A434">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2216.54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3DF4D09">
            <w:pPr>
              <w:jc w:val="center"/>
              <w:rPr>
                <w:rFonts w:hint="default" w:ascii="宋体" w:hAnsi="宋体" w:cs="宋体"/>
                <w:color w:val="000000" w:themeColor="text1"/>
                <w:sz w:val="18"/>
                <w:szCs w:val="18"/>
                <w14:textFill>
                  <w14:solidFill>
                    <w14:schemeClr w14:val="tx1"/>
                  </w14:solidFill>
                </w14:textFill>
              </w:rPr>
            </w:pPr>
          </w:p>
        </w:tc>
      </w:tr>
      <w:tr w14:paraId="33C4D717">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240EFED0">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2.2</w:t>
            </w:r>
          </w:p>
        </w:tc>
        <w:tc>
          <w:tcPr>
            <w:tcW w:w="2320" w:type="dxa"/>
            <w:tcBorders>
              <w:top w:val="single" w:color="000000" w:sz="4" w:space="0"/>
              <w:left w:val="single" w:color="000000" w:sz="4" w:space="0"/>
              <w:bottom w:val="nil"/>
              <w:right w:val="nil"/>
            </w:tcBorders>
            <w:shd w:val="clear" w:color="auto" w:fill="FFFFFF"/>
            <w:vAlign w:val="center"/>
          </w:tcPr>
          <w:p w14:paraId="6E5229FB">
            <w:pPr>
              <w:widowControl/>
              <w:jc w:val="left"/>
              <w:textAlignment w:val="center"/>
              <w:rPr>
                <w:rFonts w:hint="default"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现场杂物清理及外运消纳（杂物包括但不限于碎石、垃圾等）</w:t>
            </w:r>
          </w:p>
        </w:tc>
        <w:tc>
          <w:tcPr>
            <w:tcW w:w="966" w:type="dxa"/>
            <w:tcBorders>
              <w:top w:val="single" w:color="000000" w:sz="4" w:space="0"/>
              <w:left w:val="single" w:color="000000" w:sz="4" w:space="0"/>
              <w:bottom w:val="nil"/>
              <w:right w:val="nil"/>
            </w:tcBorders>
            <w:shd w:val="clear" w:color="auto" w:fill="FFFFFF"/>
            <w:vAlign w:val="center"/>
          </w:tcPr>
          <w:p w14:paraId="612179C4">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C49508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3A2722F">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A031838">
            <w:pPr>
              <w:jc w:val="center"/>
              <w:rPr>
                <w:rFonts w:hint="default" w:ascii="宋体" w:hAnsi="宋体" w:cs="宋体"/>
                <w:color w:val="000000" w:themeColor="text1"/>
                <w:sz w:val="18"/>
                <w:szCs w:val="18"/>
                <w14:textFill>
                  <w14:solidFill>
                    <w14:schemeClr w14:val="tx1"/>
                  </w14:solidFill>
                </w14:textFill>
              </w:rPr>
            </w:pPr>
          </w:p>
        </w:tc>
      </w:tr>
      <w:tr w14:paraId="4607D7A1">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277B9E32">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b/>
                <w:bCs/>
                <w:color w:val="000000" w:themeColor="text1"/>
                <w:kern w:val="0"/>
                <w:sz w:val="18"/>
                <w:szCs w:val="18"/>
                <w:highlight w:val="none"/>
                <w:lang w:bidi="ar"/>
                <w14:textFill>
                  <w14:solidFill>
                    <w14:schemeClr w14:val="tx1"/>
                  </w14:solidFill>
                </w14:textFill>
              </w:rPr>
              <w:t>3</w:t>
            </w:r>
          </w:p>
        </w:tc>
        <w:tc>
          <w:tcPr>
            <w:tcW w:w="2320" w:type="dxa"/>
            <w:tcBorders>
              <w:top w:val="single" w:color="000000" w:sz="4" w:space="0"/>
              <w:left w:val="single" w:color="000000" w:sz="4" w:space="0"/>
              <w:bottom w:val="nil"/>
              <w:right w:val="nil"/>
            </w:tcBorders>
            <w:shd w:val="clear" w:color="auto" w:fill="FFFFFF"/>
            <w:vAlign w:val="center"/>
          </w:tcPr>
          <w:p w14:paraId="1FAC1E18">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b/>
                <w:bCs/>
                <w:color w:val="000000" w:themeColor="text1"/>
                <w:kern w:val="0"/>
                <w:sz w:val="18"/>
                <w:szCs w:val="18"/>
                <w:highlight w:val="none"/>
                <w:lang w:bidi="ar"/>
                <w14:textFill>
                  <w14:solidFill>
                    <w14:schemeClr w14:val="tx1"/>
                  </w14:solidFill>
                </w14:textFill>
              </w:rPr>
              <w:t>现场构筑物拆除清理</w:t>
            </w:r>
          </w:p>
        </w:tc>
        <w:tc>
          <w:tcPr>
            <w:tcW w:w="966" w:type="dxa"/>
            <w:tcBorders>
              <w:top w:val="single" w:color="000000" w:sz="4" w:space="0"/>
              <w:left w:val="single" w:color="000000" w:sz="4" w:space="0"/>
              <w:bottom w:val="nil"/>
              <w:right w:val="nil"/>
            </w:tcBorders>
            <w:shd w:val="clear" w:color="auto" w:fill="FFFFFF"/>
            <w:vAlign w:val="center"/>
          </w:tcPr>
          <w:p w14:paraId="2C1FD9B7">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b/>
                <w:bCs/>
                <w:color w:val="000000" w:themeColor="text1"/>
                <w:kern w:val="0"/>
                <w:sz w:val="18"/>
                <w:szCs w:val="18"/>
                <w:highlight w:val="none"/>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469E818">
            <w:pPr>
              <w:jc w:val="center"/>
              <w:rPr>
                <w:rFonts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highlight w:val="none"/>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D4E1F4A">
            <w:pPr>
              <w:jc w:val="center"/>
              <w:rPr>
                <w:rFonts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highlight w:val="none"/>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941EFEA">
            <w:pPr>
              <w:jc w:val="center"/>
              <w:rPr>
                <w:rFonts w:hint="default" w:ascii="宋体" w:hAnsi="宋体" w:cs="宋体"/>
                <w:color w:val="000000" w:themeColor="text1"/>
                <w:sz w:val="18"/>
                <w:szCs w:val="18"/>
                <w14:textFill>
                  <w14:solidFill>
                    <w14:schemeClr w14:val="tx1"/>
                  </w14:solidFill>
                </w14:textFill>
              </w:rPr>
            </w:pPr>
          </w:p>
        </w:tc>
      </w:tr>
      <w:tr w14:paraId="48254646">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58F70215">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3.1</w:t>
            </w:r>
          </w:p>
        </w:tc>
        <w:tc>
          <w:tcPr>
            <w:tcW w:w="2320" w:type="dxa"/>
            <w:tcBorders>
              <w:top w:val="single" w:color="000000" w:sz="4" w:space="0"/>
              <w:left w:val="single" w:color="000000" w:sz="4" w:space="0"/>
              <w:bottom w:val="nil"/>
              <w:right w:val="nil"/>
            </w:tcBorders>
            <w:shd w:val="clear" w:color="auto" w:fill="FFFFFF"/>
            <w:vAlign w:val="center"/>
          </w:tcPr>
          <w:p w14:paraId="0E3B5C97">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现场构筑物拆除及外运消纳（包括但不限于围挡、围栏、围墙等）</w:t>
            </w:r>
          </w:p>
        </w:tc>
        <w:tc>
          <w:tcPr>
            <w:tcW w:w="966" w:type="dxa"/>
            <w:tcBorders>
              <w:top w:val="single" w:color="000000" w:sz="4" w:space="0"/>
              <w:left w:val="single" w:color="000000" w:sz="4" w:space="0"/>
              <w:bottom w:val="nil"/>
              <w:right w:val="nil"/>
            </w:tcBorders>
            <w:shd w:val="clear" w:color="auto" w:fill="FFFFFF"/>
            <w:vAlign w:val="center"/>
          </w:tcPr>
          <w:p w14:paraId="32E66CF1">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44FE6CE">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ABF1E2C">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EF294FB">
            <w:pPr>
              <w:jc w:val="center"/>
              <w:rPr>
                <w:rFonts w:hint="default" w:ascii="宋体" w:hAnsi="宋体" w:cs="宋体"/>
                <w:color w:val="000000" w:themeColor="text1"/>
                <w:sz w:val="18"/>
                <w:szCs w:val="18"/>
                <w14:textFill>
                  <w14:solidFill>
                    <w14:schemeClr w14:val="tx1"/>
                  </w14:solidFill>
                </w14:textFill>
              </w:rPr>
            </w:pPr>
          </w:p>
        </w:tc>
      </w:tr>
      <w:tr w14:paraId="12B0D983">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3562D88">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4</w:t>
            </w:r>
          </w:p>
        </w:tc>
        <w:tc>
          <w:tcPr>
            <w:tcW w:w="2320" w:type="dxa"/>
            <w:tcBorders>
              <w:top w:val="single" w:color="000000" w:sz="4" w:space="0"/>
              <w:left w:val="single" w:color="000000" w:sz="4" w:space="0"/>
              <w:bottom w:val="nil"/>
              <w:right w:val="nil"/>
            </w:tcBorders>
            <w:shd w:val="clear" w:color="auto" w:fill="FFFFFF"/>
            <w:vAlign w:val="center"/>
          </w:tcPr>
          <w:p w14:paraId="4C1DAB9F">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场地挖土平整夯实</w:t>
            </w:r>
          </w:p>
        </w:tc>
        <w:tc>
          <w:tcPr>
            <w:tcW w:w="966" w:type="dxa"/>
            <w:tcBorders>
              <w:top w:val="single" w:color="000000" w:sz="4" w:space="0"/>
              <w:left w:val="single" w:color="000000" w:sz="4" w:space="0"/>
              <w:bottom w:val="nil"/>
              <w:right w:val="nil"/>
            </w:tcBorders>
            <w:shd w:val="clear" w:color="auto" w:fill="FFFFFF"/>
            <w:vAlign w:val="center"/>
          </w:tcPr>
          <w:p w14:paraId="294DDE49">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B556319">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5C781FD">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1643.31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1D27A76">
            <w:pPr>
              <w:jc w:val="center"/>
              <w:rPr>
                <w:rFonts w:hint="default" w:ascii="宋体" w:hAnsi="宋体" w:cs="宋体"/>
                <w:color w:val="000000" w:themeColor="text1"/>
                <w:sz w:val="18"/>
                <w:szCs w:val="18"/>
                <w14:textFill>
                  <w14:solidFill>
                    <w14:schemeClr w14:val="tx1"/>
                  </w14:solidFill>
                </w14:textFill>
              </w:rPr>
            </w:pPr>
          </w:p>
        </w:tc>
      </w:tr>
      <w:tr w14:paraId="1C752A7D">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2595257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4.1</w:t>
            </w:r>
          </w:p>
        </w:tc>
        <w:tc>
          <w:tcPr>
            <w:tcW w:w="2320" w:type="dxa"/>
            <w:tcBorders>
              <w:top w:val="single" w:color="000000" w:sz="4" w:space="0"/>
              <w:left w:val="single" w:color="000000" w:sz="4" w:space="0"/>
              <w:bottom w:val="nil"/>
              <w:right w:val="nil"/>
            </w:tcBorders>
            <w:shd w:val="clear" w:color="auto" w:fill="FFFFFF"/>
            <w:vAlign w:val="center"/>
          </w:tcPr>
          <w:p w14:paraId="65CC47BC">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挖掘机挖土</w:t>
            </w:r>
          </w:p>
        </w:tc>
        <w:tc>
          <w:tcPr>
            <w:tcW w:w="966" w:type="dxa"/>
            <w:tcBorders>
              <w:top w:val="single" w:color="000000" w:sz="4" w:space="0"/>
              <w:left w:val="single" w:color="000000" w:sz="4" w:space="0"/>
              <w:bottom w:val="nil"/>
              <w:right w:val="nil"/>
            </w:tcBorders>
            <w:shd w:val="clear" w:color="auto" w:fill="FFFFFF"/>
            <w:vAlign w:val="center"/>
          </w:tcPr>
          <w:p w14:paraId="68E8E5E4">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49C83990">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1552C1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B887173">
            <w:pPr>
              <w:jc w:val="center"/>
              <w:rPr>
                <w:rFonts w:hint="default" w:ascii="宋体" w:hAnsi="宋体" w:cs="宋体"/>
                <w:color w:val="000000" w:themeColor="text1"/>
                <w:sz w:val="18"/>
                <w:szCs w:val="18"/>
                <w14:textFill>
                  <w14:solidFill>
                    <w14:schemeClr w14:val="tx1"/>
                  </w14:solidFill>
                </w14:textFill>
              </w:rPr>
            </w:pPr>
          </w:p>
        </w:tc>
      </w:tr>
      <w:tr w14:paraId="3BA8B34B">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55EBAB7D">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4.2</w:t>
            </w:r>
          </w:p>
        </w:tc>
        <w:tc>
          <w:tcPr>
            <w:tcW w:w="2320" w:type="dxa"/>
            <w:tcBorders>
              <w:top w:val="single" w:color="000000" w:sz="4" w:space="0"/>
              <w:left w:val="single" w:color="000000" w:sz="4" w:space="0"/>
              <w:bottom w:val="nil"/>
              <w:right w:val="nil"/>
            </w:tcBorders>
            <w:shd w:val="clear" w:color="auto" w:fill="FFFFFF"/>
            <w:vAlign w:val="center"/>
          </w:tcPr>
          <w:p w14:paraId="4D1ECF73">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推土机推土</w:t>
            </w:r>
          </w:p>
        </w:tc>
        <w:tc>
          <w:tcPr>
            <w:tcW w:w="966" w:type="dxa"/>
            <w:tcBorders>
              <w:top w:val="single" w:color="000000" w:sz="4" w:space="0"/>
              <w:left w:val="single" w:color="000000" w:sz="4" w:space="0"/>
              <w:bottom w:val="nil"/>
              <w:right w:val="nil"/>
            </w:tcBorders>
            <w:shd w:val="clear" w:color="auto" w:fill="FFFFFF"/>
            <w:vAlign w:val="center"/>
          </w:tcPr>
          <w:p w14:paraId="32093DFA">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79B7970">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28E7A75">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EFC99E4">
            <w:pPr>
              <w:jc w:val="center"/>
              <w:rPr>
                <w:rFonts w:hint="default" w:ascii="宋体" w:hAnsi="宋体" w:cs="宋体"/>
                <w:color w:val="000000" w:themeColor="text1"/>
                <w:sz w:val="18"/>
                <w:szCs w:val="18"/>
                <w14:textFill>
                  <w14:solidFill>
                    <w14:schemeClr w14:val="tx1"/>
                  </w14:solidFill>
                </w14:textFill>
              </w:rPr>
            </w:pPr>
          </w:p>
        </w:tc>
      </w:tr>
      <w:tr w14:paraId="4402A17E">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51F31AA3">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4.3</w:t>
            </w:r>
          </w:p>
        </w:tc>
        <w:tc>
          <w:tcPr>
            <w:tcW w:w="2320" w:type="dxa"/>
            <w:tcBorders>
              <w:top w:val="single" w:color="000000" w:sz="4" w:space="0"/>
              <w:left w:val="single" w:color="000000" w:sz="4" w:space="0"/>
              <w:bottom w:val="nil"/>
              <w:right w:val="nil"/>
            </w:tcBorders>
            <w:shd w:val="clear" w:color="auto" w:fill="FFFFFF"/>
            <w:vAlign w:val="center"/>
          </w:tcPr>
          <w:p w14:paraId="7651C99C">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夯实机夯实</w:t>
            </w:r>
          </w:p>
        </w:tc>
        <w:tc>
          <w:tcPr>
            <w:tcW w:w="966" w:type="dxa"/>
            <w:tcBorders>
              <w:top w:val="single" w:color="000000" w:sz="4" w:space="0"/>
              <w:left w:val="single" w:color="000000" w:sz="4" w:space="0"/>
              <w:bottom w:val="nil"/>
              <w:right w:val="nil"/>
            </w:tcBorders>
            <w:shd w:val="clear" w:color="auto" w:fill="FFFFFF"/>
            <w:vAlign w:val="center"/>
          </w:tcPr>
          <w:p w14:paraId="3AB0632D">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1BD998C8">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5C6E58F">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647.75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A615B91">
            <w:pPr>
              <w:jc w:val="center"/>
              <w:rPr>
                <w:rFonts w:hint="default" w:ascii="宋体" w:hAnsi="宋体" w:cs="宋体"/>
                <w:color w:val="000000" w:themeColor="text1"/>
                <w:sz w:val="18"/>
                <w:szCs w:val="18"/>
                <w14:textFill>
                  <w14:solidFill>
                    <w14:schemeClr w14:val="tx1"/>
                  </w14:solidFill>
                </w14:textFill>
              </w:rPr>
            </w:pPr>
          </w:p>
        </w:tc>
      </w:tr>
      <w:tr w14:paraId="39F61650">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33FA341E">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5</w:t>
            </w:r>
          </w:p>
        </w:tc>
        <w:tc>
          <w:tcPr>
            <w:tcW w:w="2320" w:type="dxa"/>
            <w:tcBorders>
              <w:top w:val="single" w:color="000000" w:sz="4" w:space="0"/>
              <w:left w:val="single" w:color="000000" w:sz="4" w:space="0"/>
              <w:bottom w:val="nil"/>
              <w:right w:val="nil"/>
            </w:tcBorders>
            <w:shd w:val="clear" w:color="auto" w:fill="FFFFFF"/>
            <w:vAlign w:val="center"/>
          </w:tcPr>
          <w:p w14:paraId="20AE3878">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耕作层外购土及回填</w:t>
            </w:r>
          </w:p>
        </w:tc>
        <w:tc>
          <w:tcPr>
            <w:tcW w:w="966" w:type="dxa"/>
            <w:tcBorders>
              <w:top w:val="single" w:color="000000" w:sz="4" w:space="0"/>
              <w:left w:val="single" w:color="000000" w:sz="4" w:space="0"/>
              <w:bottom w:val="nil"/>
              <w:right w:val="nil"/>
            </w:tcBorders>
            <w:shd w:val="clear" w:color="auto" w:fill="FFFFFF"/>
            <w:vAlign w:val="center"/>
          </w:tcPr>
          <w:p w14:paraId="56B917B4">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15CF3281">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8D137BC">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D53FBF8">
            <w:pPr>
              <w:jc w:val="center"/>
              <w:rPr>
                <w:rFonts w:hint="default" w:ascii="宋体" w:hAnsi="宋体" w:cs="宋体"/>
                <w:color w:val="000000" w:themeColor="text1"/>
                <w:sz w:val="18"/>
                <w:szCs w:val="18"/>
                <w14:textFill>
                  <w14:solidFill>
                    <w14:schemeClr w14:val="tx1"/>
                  </w14:solidFill>
                </w14:textFill>
              </w:rPr>
            </w:pPr>
          </w:p>
        </w:tc>
      </w:tr>
      <w:tr w14:paraId="51F61363">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30C2BDE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5.1</w:t>
            </w:r>
          </w:p>
        </w:tc>
        <w:tc>
          <w:tcPr>
            <w:tcW w:w="2320" w:type="dxa"/>
            <w:tcBorders>
              <w:top w:val="single" w:color="000000" w:sz="4" w:space="0"/>
              <w:left w:val="single" w:color="000000" w:sz="4" w:space="0"/>
              <w:bottom w:val="nil"/>
              <w:right w:val="nil"/>
            </w:tcBorders>
            <w:shd w:val="clear" w:color="auto" w:fill="FFFFFF"/>
            <w:vAlign w:val="center"/>
          </w:tcPr>
          <w:p w14:paraId="39FBFB4B">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耕作层外购土</w:t>
            </w:r>
          </w:p>
        </w:tc>
        <w:tc>
          <w:tcPr>
            <w:tcW w:w="966" w:type="dxa"/>
            <w:tcBorders>
              <w:top w:val="single" w:color="000000" w:sz="4" w:space="0"/>
              <w:left w:val="single" w:color="000000" w:sz="4" w:space="0"/>
              <w:bottom w:val="nil"/>
              <w:right w:val="nil"/>
            </w:tcBorders>
            <w:shd w:val="clear" w:color="auto" w:fill="FFFFFF"/>
            <w:vAlign w:val="center"/>
          </w:tcPr>
          <w:p w14:paraId="12E444D0">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A30ADDC">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88ACA0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2000.00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F747696">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厚度按20cm厚计入</w:t>
            </w:r>
          </w:p>
        </w:tc>
      </w:tr>
      <w:tr w14:paraId="186D63EC">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8528DF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5.2</w:t>
            </w:r>
          </w:p>
        </w:tc>
        <w:tc>
          <w:tcPr>
            <w:tcW w:w="2320" w:type="dxa"/>
            <w:tcBorders>
              <w:top w:val="single" w:color="000000" w:sz="4" w:space="0"/>
              <w:left w:val="single" w:color="000000" w:sz="4" w:space="0"/>
              <w:bottom w:val="nil"/>
              <w:right w:val="nil"/>
            </w:tcBorders>
            <w:shd w:val="clear" w:color="auto" w:fill="FFFFFF"/>
            <w:vAlign w:val="center"/>
          </w:tcPr>
          <w:p w14:paraId="421CFDC5">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推土机推土(一、二类土)</w:t>
            </w:r>
          </w:p>
        </w:tc>
        <w:tc>
          <w:tcPr>
            <w:tcW w:w="966" w:type="dxa"/>
            <w:tcBorders>
              <w:top w:val="single" w:color="000000" w:sz="4" w:space="0"/>
              <w:left w:val="single" w:color="000000" w:sz="4" w:space="0"/>
              <w:bottom w:val="nil"/>
              <w:right w:val="nil"/>
            </w:tcBorders>
            <w:shd w:val="clear" w:color="auto" w:fill="FFFFFF"/>
            <w:vAlign w:val="center"/>
          </w:tcPr>
          <w:p w14:paraId="6D403B84">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43825B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90B097D">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777C280">
            <w:pPr>
              <w:jc w:val="center"/>
              <w:rPr>
                <w:rFonts w:hint="default" w:ascii="宋体" w:hAnsi="宋体" w:cs="宋体"/>
                <w:color w:val="000000" w:themeColor="text1"/>
                <w:sz w:val="18"/>
                <w:szCs w:val="18"/>
                <w14:textFill>
                  <w14:solidFill>
                    <w14:schemeClr w14:val="tx1"/>
                  </w14:solidFill>
                </w14:textFill>
              </w:rPr>
            </w:pPr>
          </w:p>
        </w:tc>
      </w:tr>
      <w:tr w14:paraId="3C61192B">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379F09C9">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6</w:t>
            </w:r>
          </w:p>
        </w:tc>
        <w:tc>
          <w:tcPr>
            <w:tcW w:w="2320" w:type="dxa"/>
            <w:tcBorders>
              <w:top w:val="single" w:color="000000" w:sz="4" w:space="0"/>
              <w:left w:val="single" w:color="000000" w:sz="4" w:space="0"/>
              <w:bottom w:val="nil"/>
              <w:right w:val="nil"/>
            </w:tcBorders>
            <w:shd w:val="clear" w:color="auto" w:fill="FFFFFF"/>
            <w:vAlign w:val="center"/>
          </w:tcPr>
          <w:p w14:paraId="6B472E92">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土地翻耕</w:t>
            </w:r>
          </w:p>
        </w:tc>
        <w:tc>
          <w:tcPr>
            <w:tcW w:w="966" w:type="dxa"/>
            <w:tcBorders>
              <w:top w:val="single" w:color="000000" w:sz="4" w:space="0"/>
              <w:left w:val="single" w:color="000000" w:sz="4" w:space="0"/>
              <w:bottom w:val="nil"/>
              <w:right w:val="nil"/>
            </w:tcBorders>
            <w:shd w:val="clear" w:color="auto" w:fill="FFFFFF"/>
            <w:vAlign w:val="center"/>
          </w:tcPr>
          <w:p w14:paraId="24D28CFA">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C772910">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26F2746">
            <w:pPr>
              <w:jc w:val="center"/>
              <w:rPr>
                <w:rFonts w:hint="default"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D4287D0">
            <w:pPr>
              <w:jc w:val="center"/>
              <w:rPr>
                <w:rFonts w:hint="default" w:ascii="宋体" w:hAnsi="宋体" w:cs="宋体"/>
                <w:color w:val="000000" w:themeColor="text1"/>
                <w:sz w:val="18"/>
                <w:szCs w:val="18"/>
                <w14:textFill>
                  <w14:solidFill>
                    <w14:schemeClr w14:val="tx1"/>
                  </w14:solidFill>
                </w14:textFill>
              </w:rPr>
            </w:pPr>
          </w:p>
        </w:tc>
      </w:tr>
      <w:tr w14:paraId="4FE20598">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40F61F5">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6.1</w:t>
            </w:r>
          </w:p>
        </w:tc>
        <w:tc>
          <w:tcPr>
            <w:tcW w:w="2320" w:type="dxa"/>
            <w:tcBorders>
              <w:top w:val="single" w:color="000000" w:sz="4" w:space="0"/>
              <w:left w:val="single" w:color="000000" w:sz="4" w:space="0"/>
              <w:bottom w:val="nil"/>
              <w:right w:val="nil"/>
            </w:tcBorders>
            <w:shd w:val="clear" w:color="auto" w:fill="FFFFFF"/>
            <w:vAlign w:val="center"/>
          </w:tcPr>
          <w:p w14:paraId="0D2DDDF5">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土地翻耕（一、二类土）</w:t>
            </w:r>
          </w:p>
        </w:tc>
        <w:tc>
          <w:tcPr>
            <w:tcW w:w="966" w:type="dxa"/>
            <w:tcBorders>
              <w:top w:val="single" w:color="000000" w:sz="4" w:space="0"/>
              <w:left w:val="single" w:color="000000" w:sz="4" w:space="0"/>
              <w:bottom w:val="nil"/>
              <w:right w:val="nil"/>
            </w:tcBorders>
            <w:shd w:val="clear" w:color="auto" w:fill="FFFFFF"/>
            <w:vAlign w:val="center"/>
          </w:tcPr>
          <w:p w14:paraId="33A8AD7D">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691451B3">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B8F303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F38C4C8">
            <w:pPr>
              <w:jc w:val="center"/>
              <w:rPr>
                <w:rFonts w:hint="default" w:ascii="宋体" w:hAnsi="宋体" w:cs="宋体"/>
                <w:color w:val="000000" w:themeColor="text1"/>
                <w:sz w:val="18"/>
                <w:szCs w:val="18"/>
                <w14:textFill>
                  <w14:solidFill>
                    <w14:schemeClr w14:val="tx1"/>
                  </w14:solidFill>
                </w14:textFill>
              </w:rPr>
            </w:pPr>
          </w:p>
        </w:tc>
      </w:tr>
      <w:tr w14:paraId="39458B7D">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2CFD895D">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7</w:t>
            </w:r>
          </w:p>
        </w:tc>
        <w:tc>
          <w:tcPr>
            <w:tcW w:w="2320" w:type="dxa"/>
            <w:tcBorders>
              <w:top w:val="single" w:color="000000" w:sz="4" w:space="0"/>
              <w:left w:val="single" w:color="000000" w:sz="4" w:space="0"/>
              <w:bottom w:val="nil"/>
              <w:right w:val="nil"/>
            </w:tcBorders>
            <w:shd w:val="clear" w:color="auto" w:fill="FFFFFF"/>
            <w:vAlign w:val="center"/>
          </w:tcPr>
          <w:p w14:paraId="158B72E7">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种植</w:t>
            </w:r>
          </w:p>
        </w:tc>
        <w:tc>
          <w:tcPr>
            <w:tcW w:w="966" w:type="dxa"/>
            <w:tcBorders>
              <w:top w:val="single" w:color="000000" w:sz="4" w:space="0"/>
              <w:left w:val="single" w:color="000000" w:sz="4" w:space="0"/>
              <w:bottom w:val="nil"/>
              <w:right w:val="nil"/>
            </w:tcBorders>
            <w:shd w:val="clear" w:color="auto" w:fill="FFFFFF"/>
            <w:vAlign w:val="center"/>
          </w:tcPr>
          <w:p w14:paraId="21C3D1A6">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04E9CF3">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2E819B4">
            <w:pPr>
              <w:jc w:val="center"/>
              <w:rPr>
                <w:rFonts w:hint="default"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895.00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D2ED8F1">
            <w:pPr>
              <w:jc w:val="center"/>
              <w:rPr>
                <w:rFonts w:hint="default" w:ascii="宋体" w:hAnsi="宋体" w:cs="宋体"/>
                <w:color w:val="000000" w:themeColor="text1"/>
                <w:sz w:val="18"/>
                <w:szCs w:val="18"/>
                <w14:textFill>
                  <w14:solidFill>
                    <w14:schemeClr w14:val="tx1"/>
                  </w14:solidFill>
                </w14:textFill>
              </w:rPr>
            </w:pPr>
          </w:p>
        </w:tc>
      </w:tr>
      <w:tr w14:paraId="1A21FB16">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3C0510A7">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7.1</w:t>
            </w:r>
          </w:p>
        </w:tc>
        <w:tc>
          <w:tcPr>
            <w:tcW w:w="2320" w:type="dxa"/>
            <w:tcBorders>
              <w:top w:val="single" w:color="000000" w:sz="4" w:space="0"/>
              <w:left w:val="single" w:color="000000" w:sz="4" w:space="0"/>
              <w:bottom w:val="nil"/>
              <w:right w:val="nil"/>
            </w:tcBorders>
            <w:shd w:val="clear" w:color="auto" w:fill="FFFFFF"/>
            <w:vAlign w:val="center"/>
          </w:tcPr>
          <w:p w14:paraId="295CB322">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蔬菜种植（常规的农作物，具体以当季易存活蔬菜品种种植）</w:t>
            </w:r>
          </w:p>
        </w:tc>
        <w:tc>
          <w:tcPr>
            <w:tcW w:w="966" w:type="dxa"/>
            <w:tcBorders>
              <w:top w:val="single" w:color="000000" w:sz="4" w:space="0"/>
              <w:left w:val="single" w:color="000000" w:sz="4" w:space="0"/>
              <w:bottom w:val="nil"/>
              <w:right w:val="nil"/>
            </w:tcBorders>
            <w:shd w:val="clear" w:color="auto" w:fill="FFFFFF"/>
            <w:vAlign w:val="center"/>
          </w:tcPr>
          <w:p w14:paraId="6450D85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0C89971F">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577353D">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700.00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94228C0">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按季种植时令蔬菜，种植密度不低于6株/㎡</w:t>
            </w:r>
          </w:p>
        </w:tc>
      </w:tr>
      <w:tr w14:paraId="5915C978">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nil"/>
            </w:tcBorders>
            <w:shd w:val="clear" w:color="auto" w:fill="FFFFFF"/>
            <w:vAlign w:val="center"/>
          </w:tcPr>
          <w:p w14:paraId="24AA2A5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7.2</w:t>
            </w:r>
          </w:p>
        </w:tc>
        <w:tc>
          <w:tcPr>
            <w:tcW w:w="2320" w:type="dxa"/>
            <w:tcBorders>
              <w:top w:val="single" w:color="000000" w:sz="4" w:space="0"/>
              <w:left w:val="single" w:color="000000" w:sz="4" w:space="0"/>
              <w:bottom w:val="single" w:color="000000" w:sz="4" w:space="0"/>
              <w:right w:val="nil"/>
            </w:tcBorders>
            <w:shd w:val="clear" w:color="auto" w:fill="FFFFFF"/>
            <w:vAlign w:val="center"/>
          </w:tcPr>
          <w:p w14:paraId="2F276A61">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施用有机肥</w:t>
            </w:r>
          </w:p>
        </w:tc>
        <w:tc>
          <w:tcPr>
            <w:tcW w:w="966" w:type="dxa"/>
            <w:tcBorders>
              <w:top w:val="single" w:color="000000" w:sz="4" w:space="0"/>
              <w:left w:val="single" w:color="000000" w:sz="4" w:space="0"/>
              <w:bottom w:val="single" w:color="000000" w:sz="4" w:space="0"/>
              <w:right w:val="nil"/>
            </w:tcBorders>
            <w:shd w:val="clear" w:color="auto" w:fill="FFFFFF"/>
            <w:vAlign w:val="center"/>
          </w:tcPr>
          <w:p w14:paraId="1628E11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single" w:color="000000" w:sz="4" w:space="0"/>
              <w:right w:val="nil"/>
            </w:tcBorders>
            <w:shd w:val="clear" w:color="auto" w:fill="FFFFFF"/>
            <w:vAlign w:val="center"/>
          </w:tcPr>
          <w:p w14:paraId="3950A8CB">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8415F">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195.00</w:t>
            </w:r>
          </w:p>
        </w:tc>
        <w:tc>
          <w:tcPr>
            <w:tcW w:w="2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0BA3E">
            <w:pPr>
              <w:jc w:val="center"/>
              <w:rPr>
                <w:rFonts w:hint="default" w:ascii="宋体" w:hAnsi="宋体" w:cs="宋体"/>
                <w:color w:val="000000" w:themeColor="text1"/>
                <w:sz w:val="18"/>
                <w:szCs w:val="18"/>
                <w14:textFill>
                  <w14:solidFill>
                    <w14:schemeClr w14:val="tx1"/>
                  </w14:solidFill>
                </w14:textFill>
              </w:rPr>
            </w:pPr>
          </w:p>
        </w:tc>
      </w:tr>
      <w:tr w14:paraId="7DBD571E">
        <w:tblPrEx>
          <w:tblCellMar>
            <w:top w:w="0" w:type="dxa"/>
            <w:left w:w="108" w:type="dxa"/>
            <w:bottom w:w="0" w:type="dxa"/>
            <w:right w:w="108" w:type="dxa"/>
          </w:tblCellMar>
        </w:tblPrEx>
        <w:trPr>
          <w:trHeight w:val="600" w:hRule="atLeast"/>
        </w:trPr>
        <w:tc>
          <w:tcPr>
            <w:tcW w:w="3209" w:type="dxa"/>
            <w:gridSpan w:val="2"/>
            <w:tcBorders>
              <w:top w:val="single" w:color="000000" w:sz="4" w:space="0"/>
              <w:left w:val="single" w:color="000000" w:sz="4" w:space="0"/>
              <w:bottom w:val="single" w:color="000000" w:sz="4" w:space="0"/>
              <w:right w:val="nil"/>
            </w:tcBorders>
            <w:shd w:val="clear" w:color="auto" w:fill="FFFFFF"/>
            <w:vAlign w:val="center"/>
          </w:tcPr>
          <w:p w14:paraId="33DEDE7B">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每亩</w:t>
            </w:r>
            <w:r>
              <w:rPr>
                <w:rFonts w:ascii="宋体" w:hAnsi="宋体" w:cs="宋体"/>
                <w:color w:val="000000" w:themeColor="text1"/>
                <w:sz w:val="18"/>
                <w:szCs w:val="18"/>
                <w14:textFill>
                  <w14:solidFill>
                    <w14:schemeClr w14:val="tx1"/>
                  </w14:solidFill>
                </w14:textFill>
              </w:rPr>
              <w:t>单价最高限价</w:t>
            </w:r>
          </w:p>
        </w:tc>
        <w:tc>
          <w:tcPr>
            <w:tcW w:w="59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09DF04">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10000元/亩</w:t>
            </w:r>
          </w:p>
        </w:tc>
      </w:tr>
    </w:tbl>
    <w:p w14:paraId="37318C44">
      <w:pPr>
        <w:widowControl/>
        <w:shd w:val="clear" w:color="auto" w:fill="FFFFFF"/>
        <w:wordWrap w:val="0"/>
        <w:spacing w:line="360" w:lineRule="auto"/>
        <w:ind w:firstLine="442" w:firstLineChars="200"/>
        <w:rPr>
          <w:rFonts w:hint="eastAsia" w:ascii="Times New Roman" w:hAnsi="Times New Roman" w:eastAsia="宋体" w:cs="Times New Roman"/>
          <w:b/>
          <w:bCs/>
          <w:color w:val="000000" w:themeColor="text1"/>
          <w:sz w:val="22"/>
          <w:szCs w:val="22"/>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2"/>
          <w:szCs w:val="22"/>
          <w:highlight w:val="none"/>
          <w14:textFill>
            <w14:solidFill>
              <w14:schemeClr w14:val="tx1"/>
            </w14:solidFill>
          </w14:textFill>
        </w:rPr>
        <w:t>注：</w:t>
      </w: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1、最终结算金额=每亩单价最高限价*投标单价折扣率*实际实施亩数</w:t>
      </w:r>
      <w:r>
        <w:rPr>
          <w:rFonts w:hint="eastAsia" w:ascii="Times New Roman" w:hAnsi="Times New Roman" w:eastAsia="宋体" w:cs="Times New Roman"/>
          <w:b/>
          <w:bCs/>
          <w:color w:val="000000" w:themeColor="text1"/>
          <w:sz w:val="22"/>
          <w:szCs w:val="22"/>
          <w:highlight w:val="none"/>
          <w14:textFill>
            <w14:solidFill>
              <w14:schemeClr w14:val="tx1"/>
            </w14:solidFill>
          </w14:textFill>
        </w:rPr>
        <w:t>。（所有单价同比折扣）</w:t>
      </w:r>
      <w:r>
        <w:rPr>
          <w:rFonts w:hint="eastAsia" w:ascii="Times New Roman" w:hAnsi="Times New Roman" w:eastAsia="宋体" w:cs="Times New Roman"/>
          <w:b/>
          <w:bCs/>
          <w:color w:val="000000" w:themeColor="text1"/>
          <w:sz w:val="22"/>
          <w:szCs w:val="22"/>
          <w:highlight w:val="none"/>
          <w:lang w:eastAsia="zh-CN"/>
          <w14:textFill>
            <w14:solidFill>
              <w14:schemeClr w14:val="tx1"/>
            </w14:solidFill>
          </w14:textFill>
        </w:rPr>
        <w:t>。</w:t>
      </w:r>
    </w:p>
    <w:p w14:paraId="5122685E">
      <w:pPr>
        <w:widowControl/>
        <w:shd w:val="clear" w:color="auto" w:fill="FFFFFF"/>
        <w:wordWrap w:val="0"/>
        <w:spacing w:line="360" w:lineRule="auto"/>
        <w:ind w:firstLine="442" w:firstLineChars="200"/>
        <w:rPr>
          <w:rFonts w:hint="eastAsia" w:ascii="Times New Roman" w:hAnsi="Times New Roman" w:eastAsia="宋体" w:cs="Times New Roman"/>
          <w:b/>
          <w:bCs/>
          <w:color w:val="000000" w:themeColor="text1"/>
          <w:sz w:val="22"/>
          <w:szCs w:val="22"/>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2"/>
          <w:szCs w:val="22"/>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z w:val="22"/>
          <w:szCs w:val="22"/>
          <w:highlight w:val="none"/>
          <w:lang w:eastAsia="zh-CN"/>
          <w14:textFill>
            <w14:solidFill>
              <w14:schemeClr w14:val="tx1"/>
            </w14:solidFill>
          </w14:textFill>
        </w:rPr>
        <w:t>本项目亩数为暂定量，项目实际实施亩数按实结算，采购方不承担最终完成量达不到采购预算的责任，中标供应商应充分考虑该风险。</w:t>
      </w:r>
    </w:p>
    <w:p w14:paraId="37D9AC5D">
      <w:pPr>
        <w:widowControl/>
        <w:shd w:val="clear" w:color="auto" w:fill="FFFFFF"/>
        <w:wordWrap w:val="0"/>
        <w:spacing w:line="360" w:lineRule="auto"/>
        <w:ind w:firstLine="442" w:firstLineChars="200"/>
        <w:rPr>
          <w:rFonts w:hint="eastAsia" w:ascii="Times New Roman" w:hAnsi="Times New Roman" w:eastAsia="宋体" w:cs="Times New Roman"/>
          <w:b/>
          <w:bCs/>
          <w:color w:val="000000" w:themeColor="text1"/>
          <w:sz w:val="22"/>
          <w:szCs w:val="22"/>
          <w:highlight w:val="none"/>
          <w:lang w:eastAsia="zh-CN"/>
          <w14:textFill>
            <w14:solidFill>
              <w14:schemeClr w14:val="tx1"/>
            </w14:solidFill>
          </w14:textFill>
        </w:rPr>
      </w:pP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3、实际完成亩数以采购人提供的图斑红线面积为准进行计算，由第三方审价结果进行结算，实际面积低于图斑红线面积的按实扣减，实际面积超过图斑红线面积的不予计算。供应商须自行考虑投标报价的风险。</w:t>
      </w:r>
    </w:p>
    <w:p w14:paraId="3B0D3395">
      <w:pPr>
        <w:widowControl/>
        <w:snapToGrid w:val="0"/>
        <w:spacing w:line="400" w:lineRule="exact"/>
        <w:jc w:val="left"/>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三、报价说明</w:t>
      </w:r>
    </w:p>
    <w:p w14:paraId="0480A7B6">
      <w:pPr>
        <w:autoSpaceDE w:val="0"/>
        <w:autoSpaceDN w:val="0"/>
        <w:adjustRightInd w:val="0"/>
        <w:spacing w:line="400" w:lineRule="exact"/>
        <w:ind w:firstLine="331" w:firstLineChars="150"/>
        <w:textAlignment w:val="bottom"/>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1.投标报价</w:t>
      </w:r>
    </w:p>
    <w:p w14:paraId="56AE96A8">
      <w:pPr>
        <w:autoSpaceDE w:val="0"/>
        <w:autoSpaceDN w:val="0"/>
        <w:adjustRightInd w:val="0"/>
        <w:spacing w:line="400" w:lineRule="exact"/>
        <w:ind w:firstLine="331" w:firstLineChars="150"/>
        <w:textAlignment w:val="bottom"/>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1）供应商的报价须在单价最高限价（含土地平整工程、表土作物清理、清理作物外运处理、路面破除、构筑物拆除、翻耕、试验种植、管护、灌溉、排水、施肥、施药、除草、防虫、收割、清运、现场协调、维护等工作涉及的人工费、材料费、机械费、水电费、包装费、第三方检测费用、运杂费、装卸费、保险费、企业管理费、利润、风险费用、税金、保险、项目措施费、项目履约验收费用、采购代理费等一切费用的综合单价，综合单价全费用包干，同时包括整个项目实施过程中所有费用）的基础上进行折扣，所有服务单价需同比例折扣，投标折扣率同时为控制综合单价折扣率。</w:t>
      </w:r>
    </w:p>
    <w:p w14:paraId="02D684F3">
      <w:pPr>
        <w:autoSpaceDE w:val="0"/>
        <w:autoSpaceDN w:val="0"/>
        <w:adjustRightInd w:val="0"/>
        <w:spacing w:line="400" w:lineRule="exact"/>
        <w:ind w:firstLine="331" w:firstLineChars="150"/>
        <w:textAlignment w:val="bottom"/>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（2）服务期为签订项目合同之日起1年内完成，但若未到期，实际采购金额已经接近或达到采购预算3700000元，则终止合同，整个项目完成；</w:t>
      </w:r>
    </w:p>
    <w:p w14:paraId="7AB7108D">
      <w:pPr>
        <w:autoSpaceDE w:val="0"/>
        <w:autoSpaceDN w:val="0"/>
        <w:adjustRightInd w:val="0"/>
        <w:spacing w:line="400" w:lineRule="exact"/>
        <w:ind w:firstLine="331" w:firstLineChars="150"/>
        <w:textAlignment w:val="bottom"/>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（3）</w:t>
      </w:r>
      <w:r>
        <w:rPr>
          <w:rFonts w:hint="eastAsia" w:ascii="宋体" w:hAnsi="宋体" w:eastAsia="宋体" w:cs="宋体"/>
          <w:b/>
          <w:bCs/>
          <w:color w:val="000000" w:themeColor="text1"/>
          <w:sz w:val="22"/>
          <w:szCs w:val="22"/>
          <w14:textFill>
            <w14:solidFill>
              <w14:schemeClr w14:val="tx1"/>
            </w14:solidFill>
          </w14:textFill>
        </w:rPr>
        <w:t>结算单价按中标单价执行，实际采购金额以采购人实际完成</w:t>
      </w:r>
      <w:r>
        <w:rPr>
          <w:rFonts w:hint="eastAsia" w:ascii="宋体" w:hAnsi="宋体" w:eastAsia="宋体" w:cs="宋体"/>
          <w:b/>
          <w:bCs/>
          <w:color w:val="000000" w:themeColor="text1"/>
          <w:sz w:val="22"/>
          <w:szCs w:val="22"/>
          <w:lang w:eastAsia="zh-CN"/>
          <w14:textFill>
            <w14:solidFill>
              <w14:schemeClr w14:val="tx1"/>
            </w14:solidFill>
          </w14:textFill>
        </w:rPr>
        <w:t>亩数</w:t>
      </w:r>
      <w:r>
        <w:rPr>
          <w:rFonts w:hint="eastAsia" w:ascii="宋体" w:hAnsi="宋体" w:eastAsia="宋体" w:cs="宋体"/>
          <w:b/>
          <w:bCs/>
          <w:color w:val="000000" w:themeColor="text1"/>
          <w:sz w:val="22"/>
          <w:szCs w:val="22"/>
          <w14:textFill>
            <w14:solidFill>
              <w14:schemeClr w14:val="tx1"/>
            </w14:solidFill>
          </w14:textFill>
        </w:rPr>
        <w:t>为准，</w:t>
      </w:r>
      <w:r>
        <w:rPr>
          <w:rFonts w:ascii="宋体" w:hAnsi="宋体" w:cs="宋体"/>
          <w:b/>
          <w:bCs/>
          <w:color w:val="000000" w:themeColor="text1"/>
          <w:sz w:val="22"/>
          <w:szCs w:val="22"/>
          <w14:textFill>
            <w14:solidFill>
              <w14:schemeClr w14:val="tx1"/>
            </w14:solidFill>
          </w14:textFill>
        </w:rPr>
        <w:t>但不能超过采购预算3700000元人民币。</w:t>
      </w:r>
    </w:p>
    <w:p w14:paraId="4DB5315C">
      <w:pPr>
        <w:autoSpaceDE w:val="0"/>
        <w:autoSpaceDN w:val="0"/>
        <w:adjustRightInd w:val="0"/>
        <w:spacing w:line="360" w:lineRule="auto"/>
        <w:ind w:firstLine="331" w:firstLineChars="150"/>
        <w:textAlignment w:val="bottom"/>
        <w:rPr>
          <w:rFonts w:hint="default" w:ascii="宋体" w:hAnsi="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w:t>
      </w:r>
      <w:r>
        <w:rPr>
          <w:rFonts w:ascii="宋体" w:hAnsi="宋体"/>
          <w:b/>
          <w:bCs/>
          <w:color w:val="000000" w:themeColor="text1"/>
          <w:sz w:val="22"/>
          <w:szCs w:val="22"/>
          <w14:textFill>
            <w14:solidFill>
              <w14:schemeClr w14:val="tx1"/>
            </w14:solidFill>
          </w14:textFill>
        </w:rPr>
        <w:t>4）</w:t>
      </w:r>
      <w:r>
        <w:rPr>
          <w:rFonts w:hint="eastAsia" w:ascii="宋体" w:hAnsi="宋体" w:eastAsia="宋体" w:cs="宋体"/>
          <w:b/>
          <w:bCs/>
          <w:color w:val="000000" w:themeColor="text1"/>
          <w:sz w:val="22"/>
          <w:szCs w:val="22"/>
          <w:lang w:eastAsia="zh-CN"/>
          <w14:textFill>
            <w14:solidFill>
              <w14:schemeClr w14:val="tx1"/>
            </w14:solidFill>
          </w14:textFill>
        </w:rPr>
        <w:t>实际完成亩数以</w:t>
      </w: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采购人提供的</w:t>
      </w:r>
      <w:r>
        <w:rPr>
          <w:rFonts w:hint="eastAsia" w:ascii="宋体" w:hAnsi="宋体" w:eastAsia="宋体" w:cs="宋体"/>
          <w:b/>
          <w:bCs/>
          <w:color w:val="000000" w:themeColor="text1"/>
          <w:sz w:val="22"/>
          <w:szCs w:val="22"/>
          <w:lang w:eastAsia="zh-CN"/>
          <w14:textFill>
            <w14:solidFill>
              <w14:schemeClr w14:val="tx1"/>
            </w14:solidFill>
          </w14:textFill>
        </w:rPr>
        <w:t>图斑红线面积为准进行计算，由第三方审价结果进行结算，实际面积低于图斑红线面积的按实扣减，实际面积超过图斑红线面积的不予计算。供应商须自行考虑投标报价的风险。</w:t>
      </w:r>
    </w:p>
    <w:p w14:paraId="7745733C">
      <w:pPr>
        <w:tabs>
          <w:tab w:val="left" w:pos="466"/>
        </w:tabs>
        <w:adjustRightInd w:val="0"/>
        <w:snapToGrid w:val="0"/>
        <w:spacing w:line="400" w:lineRule="exact"/>
        <w:rPr>
          <w:rFonts w:hint="default"/>
          <w:color w:val="000000" w:themeColor="text1"/>
          <w14:textFill>
            <w14:solidFill>
              <w14:schemeClr w14:val="tx1"/>
            </w14:solidFill>
          </w14:textFill>
        </w:rPr>
      </w:pPr>
      <w:r>
        <w:rPr>
          <w:rFonts w:ascii="宋体" w:hAnsi="宋体" w:cs="宋体"/>
          <w:b/>
          <w:color w:val="000000" w:themeColor="text1"/>
          <w:sz w:val="22"/>
          <w:szCs w:val="22"/>
          <w14:textFill>
            <w14:solidFill>
              <w14:schemeClr w14:val="tx1"/>
            </w14:solidFill>
          </w14:textFill>
        </w:rPr>
        <w:t>四、商务要求</w:t>
      </w:r>
    </w:p>
    <w:p w14:paraId="3E62B14B">
      <w:pPr>
        <w:autoSpaceDE w:val="0"/>
        <w:autoSpaceDN w:val="0"/>
        <w:adjustRightInd w:val="0"/>
        <w:spacing w:line="360" w:lineRule="auto"/>
        <w:ind w:firstLine="442" w:firstLineChars="200"/>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1、履约保证金及付款方式：</w:t>
      </w:r>
    </w:p>
    <w:p w14:paraId="6B3864AF">
      <w:pPr>
        <w:autoSpaceDE w:val="0"/>
        <w:autoSpaceDN w:val="0"/>
        <w:adjustRightInd w:val="0"/>
        <w:spacing w:line="360" w:lineRule="auto"/>
        <w:ind w:firstLine="442" w:firstLineChars="200"/>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（1）履约保证金的收取：合同总价的1％；履约保证金形式：以支票、汇票、本票或者金融机构、担保机构出具的保函等非现金形式提交。在签订合同后7个工作日内支付给采购人。</w:t>
      </w:r>
    </w:p>
    <w:p w14:paraId="6D7B70A1">
      <w:pPr>
        <w:autoSpaceDE w:val="0"/>
        <w:autoSpaceDN w:val="0"/>
        <w:adjustRightInd w:val="0"/>
        <w:spacing w:line="360" w:lineRule="auto"/>
        <w:ind w:firstLine="442" w:firstLineChars="200"/>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（2）履约保证金的退取：履约保证金于履约完成后7个工作日内无息退还。（中标人未按合同要求进行履约的情形除外，如出现未按合同要求履约的情形按合同约定执行）。</w:t>
      </w:r>
    </w:p>
    <w:p w14:paraId="339CAF6C">
      <w:pPr>
        <w:autoSpaceDE w:val="0"/>
        <w:autoSpaceDN w:val="0"/>
        <w:adjustRightInd w:val="0"/>
        <w:spacing w:line="360" w:lineRule="auto"/>
        <w:ind w:firstLine="442" w:firstLineChars="200"/>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 xml:space="preserve">（3）采购人有权从履约保证金中扣除用于修复中标供应商损坏采购人的设备、设施、场地或因中标供应商违约而导致损失的金额或违约金，且中标供应商应在接到扣除履约保证金通知后一周内补足扣除差额，保证承包期间履约保证金的完整。  </w:t>
      </w:r>
    </w:p>
    <w:p w14:paraId="1D02A178">
      <w:pPr>
        <w:autoSpaceDE w:val="0"/>
        <w:autoSpaceDN w:val="0"/>
        <w:adjustRightInd w:val="0"/>
        <w:spacing w:line="360" w:lineRule="auto"/>
        <w:ind w:firstLine="442" w:firstLineChars="200"/>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2、预付款：在合同签订且具备实施条件后7个工作日内采购人向中标供应商支付合同总额的40%作为预付款。（根据浙财采监[2022]3号文件，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08F94D44">
      <w:pPr>
        <w:autoSpaceDE w:val="0"/>
        <w:autoSpaceDN w:val="0"/>
        <w:adjustRightInd w:val="0"/>
        <w:spacing w:line="360" w:lineRule="auto"/>
        <w:ind w:firstLine="442" w:firstLineChars="200"/>
        <w:rPr>
          <w:rFonts w:hint="default" w:ascii="宋体" w:hAnsi="宋体" w:cs="宋体"/>
          <w:b/>
          <w:bCs/>
          <w:color w:val="000000" w:themeColor="text1"/>
          <w:sz w:val="22"/>
          <w:szCs w:val="22"/>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3、进度款支付方式和时间：</w:t>
      </w:r>
    </w:p>
    <w:p w14:paraId="0B35865F">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t>（1）中标供应商按采购人要求进行工作，如验收</w:t>
      </w: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时</w:t>
      </w:r>
      <w:r>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t>达不到</w:t>
      </w: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采购人</w:t>
      </w:r>
      <w:r>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t>标准，中标供应商须返工至符合要求为止，否则采购人不予支付。</w:t>
      </w:r>
    </w:p>
    <w:p w14:paraId="4C852B95">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2）进度款分批次支付。中标供应商接到采购人施工通知后根据采购人需求分批完成复垦工作，每批次工作完毕后，采购人及相关单位组织安排验收，验收合格后并经第三方审价后支付该批次已完成项目结算价的100%（预付款同比例扣回）。</w:t>
      </w:r>
    </w:p>
    <w:p w14:paraId="2579DF57">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4、 对于满足支付约定条件的，采购人自收到中标人的发票后7个工作日内向中标人支付价款。</w:t>
      </w:r>
    </w:p>
    <w:p w14:paraId="6786E7A2">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5、工期要求：服务期为签订项目合同之日起1年内完成，但若未到期，实际采购金额已经接近或达到采购预算3700000元，则终止合同，整个项目完成。</w:t>
      </w:r>
    </w:p>
    <w:p w14:paraId="5230FA72">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000000" w:themeColor="text1"/>
          <w:sz w:val="22"/>
          <w:szCs w:val="22"/>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2"/>
          <w:szCs w:val="22"/>
          <w:highlight w:val="none"/>
          <w:lang w:val="en-US" w:eastAsia="zh-CN"/>
          <w14:textFill>
            <w14:solidFill>
              <w14:schemeClr w14:val="tx1"/>
            </w14:solidFill>
          </w14:textFill>
        </w:rPr>
        <w:t>6、质量要求：合格。项目质保期：1年，自履约验收完毕之日起算。</w:t>
      </w:r>
    </w:p>
    <w:p w14:paraId="3A397A6E">
      <w:pPr>
        <w:autoSpaceDE w:val="0"/>
        <w:autoSpaceDN w:val="0"/>
        <w:adjustRightInd w:val="0"/>
        <w:spacing w:line="400" w:lineRule="exact"/>
        <w:textAlignment w:val="bottom"/>
        <w:rPr>
          <w:rFonts w:hint="default" w:ascii="宋体" w:hAnsi="宋体" w:cs="宋体"/>
          <w:sz w:val="22"/>
          <w:szCs w:val="22"/>
        </w:rPr>
      </w:pPr>
      <w:r>
        <w:t xml:space="preserve">  </w:t>
      </w:r>
      <w:r>
        <w:rPr>
          <w:b/>
          <w:bCs/>
        </w:rPr>
        <w:t xml:space="preserve">  </w:t>
      </w:r>
      <w:r>
        <w:rPr>
          <w:rFonts w:ascii="宋体" w:hAnsi="宋体" w:cs="宋体"/>
          <w:b/>
          <w:bCs/>
          <w:sz w:val="22"/>
          <w:szCs w:val="22"/>
        </w:rPr>
        <w:t>7、履约验收</w:t>
      </w:r>
    </w:p>
    <w:p w14:paraId="4A1A95D1">
      <w:pPr>
        <w:autoSpaceDE w:val="0"/>
        <w:autoSpaceDN w:val="0"/>
        <w:adjustRightInd w:val="0"/>
        <w:spacing w:line="400" w:lineRule="exact"/>
        <w:ind w:firstLine="440" w:firstLineChars="200"/>
        <w:textAlignment w:val="bottom"/>
        <w:rPr>
          <w:rFonts w:hint="default" w:ascii="宋体" w:hAnsi="宋体" w:cs="宋体"/>
          <w:sz w:val="22"/>
          <w:szCs w:val="22"/>
          <w:lang w:val="zh-CN"/>
        </w:rPr>
      </w:pPr>
      <w:r>
        <w:rPr>
          <w:rFonts w:ascii="宋体" w:hAnsi="宋体" w:cs="宋体"/>
          <w:sz w:val="22"/>
          <w:szCs w:val="22"/>
        </w:rPr>
        <w:t>（1）</w:t>
      </w:r>
      <w:r>
        <w:rPr>
          <w:rFonts w:ascii="宋体" w:hAnsi="宋体" w:cs="宋体"/>
          <w:sz w:val="22"/>
          <w:szCs w:val="22"/>
          <w:lang w:val="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78F2542E">
      <w:pPr>
        <w:autoSpaceDE w:val="0"/>
        <w:autoSpaceDN w:val="0"/>
        <w:adjustRightInd w:val="0"/>
        <w:spacing w:line="400" w:lineRule="exact"/>
        <w:ind w:firstLine="440" w:firstLineChars="200"/>
        <w:textAlignment w:val="bottom"/>
        <w:rPr>
          <w:rFonts w:hint="default" w:ascii="宋体" w:hAnsi="宋体" w:cs="宋体"/>
          <w:sz w:val="22"/>
          <w:szCs w:val="22"/>
          <w:lang w:val="zh-CN"/>
        </w:rPr>
      </w:pPr>
      <w:r>
        <w:rPr>
          <w:rFonts w:ascii="宋体" w:hAnsi="宋体" w:cs="宋体"/>
          <w:sz w:val="22"/>
          <w:szCs w:val="22"/>
        </w:rPr>
        <w:t>（2）</w:t>
      </w:r>
      <w:r>
        <w:rPr>
          <w:rFonts w:ascii="宋体" w:hAnsi="宋体" w:cs="宋体"/>
          <w:sz w:val="22"/>
          <w:szCs w:val="22"/>
          <w:lang w:val="zh-CN"/>
        </w:rPr>
        <w:t>采购人对中标(成交)人的履约验收应按《温州市政府采购履约验收办法》执行。</w:t>
      </w:r>
    </w:p>
    <w:p w14:paraId="03946013">
      <w:pPr>
        <w:autoSpaceDE w:val="0"/>
        <w:autoSpaceDN w:val="0"/>
        <w:adjustRightInd w:val="0"/>
        <w:spacing w:line="400" w:lineRule="exact"/>
        <w:ind w:firstLine="440" w:firstLineChars="200"/>
        <w:textAlignment w:val="bottom"/>
        <w:rPr>
          <w:rFonts w:hint="default" w:ascii="宋体" w:hAnsi="宋体" w:cs="宋体"/>
          <w:sz w:val="22"/>
          <w:szCs w:val="22"/>
          <w:highlight w:val="none"/>
          <w:lang w:val="zh-CN"/>
        </w:rPr>
      </w:pPr>
      <w:r>
        <w:rPr>
          <w:rFonts w:ascii="宋体" w:hAnsi="宋体" w:cs="宋体"/>
          <w:sz w:val="22"/>
          <w:szCs w:val="22"/>
          <w:highlight w:val="none"/>
        </w:rPr>
        <w:t>（3）中标供应商已按采购文件规定完成，经相关部门核准达到土地复垦标准后，采购人进行验收。</w:t>
      </w:r>
    </w:p>
    <w:p w14:paraId="6E367A03">
      <w:pPr>
        <w:adjustRightInd w:val="0"/>
        <w:snapToGrid w:val="0"/>
        <w:spacing w:line="400" w:lineRule="exact"/>
        <w:ind w:firstLine="480"/>
        <w:rPr>
          <w:rFonts w:hint="default"/>
        </w:rPr>
      </w:pPr>
      <w:r>
        <w:rPr>
          <w:rFonts w:ascii="新宋体" w:hAnsi="新宋体" w:eastAsia="新宋体"/>
          <w:bCs/>
          <w:sz w:val="22"/>
          <w:szCs w:val="22"/>
        </w:rPr>
        <w:t>8、采购单位根据每</w:t>
      </w:r>
      <w:r>
        <w:rPr>
          <w:rFonts w:ascii="宋体" w:hAnsi="宋体" w:cs="宋体"/>
          <w:b/>
          <w:sz w:val="22"/>
          <w:szCs w:val="22"/>
        </w:rPr>
        <w:t>季度</w:t>
      </w:r>
      <w:r>
        <w:rPr>
          <w:rFonts w:ascii="新宋体" w:hAnsi="新宋体" w:eastAsia="新宋体"/>
          <w:bCs/>
          <w:sz w:val="22"/>
          <w:szCs w:val="22"/>
        </w:rPr>
        <w:t>按“考核及处罚标准”作出的考核结果，将处罚金额按月直接在付款额中扣除。</w:t>
      </w:r>
    </w:p>
    <w:p w14:paraId="3AF3BF60">
      <w:pPr>
        <w:tabs>
          <w:tab w:val="left" w:pos="466"/>
        </w:tabs>
        <w:adjustRightInd w:val="0"/>
        <w:snapToGrid w:val="0"/>
        <w:spacing w:line="400" w:lineRule="exact"/>
        <w:rPr>
          <w:rFonts w:hint="default" w:ascii="宋体" w:hAnsi="宋体" w:cs="宋体"/>
          <w:b/>
          <w:sz w:val="22"/>
          <w:szCs w:val="22"/>
        </w:rPr>
      </w:pPr>
      <w:r>
        <w:rPr>
          <w:rFonts w:ascii="宋体" w:hAnsi="宋体" w:cs="宋体"/>
          <w:b/>
          <w:sz w:val="22"/>
          <w:szCs w:val="22"/>
        </w:rPr>
        <w:t>五、其它说明</w:t>
      </w:r>
    </w:p>
    <w:p w14:paraId="34018A23">
      <w:pPr>
        <w:adjustRightInd w:val="0"/>
        <w:snapToGrid w:val="0"/>
        <w:spacing w:line="400" w:lineRule="exact"/>
        <w:ind w:firstLine="440" w:firstLineChars="200"/>
        <w:rPr>
          <w:rFonts w:hint="default" w:ascii="宋体" w:hAnsi="宋体" w:cs="宋体"/>
          <w:bCs/>
          <w:sz w:val="22"/>
          <w:szCs w:val="22"/>
        </w:rPr>
      </w:pPr>
      <w:r>
        <w:rPr>
          <w:rFonts w:ascii="宋体" w:hAnsi="宋体" w:cs="宋体"/>
          <w:bCs/>
          <w:sz w:val="22"/>
          <w:szCs w:val="22"/>
        </w:rPr>
        <w:t>（1）在履行合同中，如中标供应商未按采购人要求的时间保质保量完工，不服从采购人的指导检查或拒绝履行合同规定的任何义务，经催告后在合理期限内仍不履行的，采购人有权</w:t>
      </w:r>
      <w:r>
        <w:rPr>
          <w:rFonts w:ascii="宋体" w:hAnsi="宋体" w:cs="宋体"/>
          <w:b/>
          <w:sz w:val="22"/>
          <w:szCs w:val="22"/>
        </w:rPr>
        <w:t>终止</w:t>
      </w:r>
      <w:r>
        <w:rPr>
          <w:rFonts w:ascii="宋体" w:hAnsi="宋体" w:cs="宋体"/>
          <w:bCs/>
          <w:sz w:val="22"/>
          <w:szCs w:val="22"/>
        </w:rPr>
        <w:t>承包合同。由中标供应商承担违约责任，并另行赔偿采购人全部损失。</w:t>
      </w:r>
    </w:p>
    <w:p w14:paraId="3A1D2666">
      <w:pPr>
        <w:adjustRightInd w:val="0"/>
        <w:snapToGrid w:val="0"/>
        <w:spacing w:line="400" w:lineRule="exact"/>
        <w:rPr>
          <w:rFonts w:hint="default" w:ascii="宋体" w:hAnsi="宋体" w:cs="宋体"/>
          <w:bCs/>
          <w:sz w:val="22"/>
          <w:szCs w:val="22"/>
        </w:rPr>
      </w:pPr>
      <w:r>
        <w:rPr>
          <w:rFonts w:ascii="宋体" w:hAnsi="宋体" w:cs="宋体"/>
          <w:bCs/>
          <w:sz w:val="22"/>
          <w:szCs w:val="22"/>
        </w:rPr>
        <w:t xml:space="preserve">   （2）投标供应商在投标文件中说明提供的服务计划。</w:t>
      </w:r>
    </w:p>
    <w:p w14:paraId="0B56EE0D">
      <w:pPr>
        <w:adjustRightInd w:val="0"/>
        <w:snapToGrid w:val="0"/>
        <w:spacing w:line="400" w:lineRule="exact"/>
        <w:rPr>
          <w:rFonts w:hint="default"/>
        </w:rPr>
      </w:pPr>
      <w:r>
        <w:rPr>
          <w:rFonts w:ascii="宋体" w:hAnsi="宋体" w:cs="宋体"/>
          <w:bCs/>
          <w:sz w:val="22"/>
          <w:szCs w:val="22"/>
        </w:rPr>
        <w:t xml:space="preserve">   （3）要求项目内容及需求情况，投标供应商拟投入本项目的人员、机械设备须满足项目需求。</w:t>
      </w:r>
    </w:p>
    <w:p w14:paraId="20F717C8">
      <w:pPr>
        <w:tabs>
          <w:tab w:val="left" w:pos="466"/>
        </w:tabs>
        <w:adjustRightInd w:val="0"/>
        <w:snapToGrid w:val="0"/>
        <w:spacing w:line="400" w:lineRule="exact"/>
        <w:rPr>
          <w:rFonts w:hint="default" w:ascii="宋体" w:hAnsi="宋体" w:cs="宋体"/>
          <w:b/>
          <w:sz w:val="22"/>
          <w:szCs w:val="22"/>
        </w:rPr>
      </w:pPr>
      <w:r>
        <w:rPr>
          <w:rFonts w:ascii="宋体" w:hAnsi="宋体" w:cs="宋体"/>
          <w:b/>
          <w:sz w:val="22"/>
          <w:szCs w:val="22"/>
        </w:rPr>
        <w:t>六、根据招标文件，各供应商须按国家有关标准及规范完成下列工作：</w:t>
      </w:r>
    </w:p>
    <w:p w14:paraId="425809D4">
      <w:pPr>
        <w:spacing w:line="400" w:lineRule="exact"/>
        <w:ind w:firstLine="330" w:firstLineChars="150"/>
        <w:rPr>
          <w:rFonts w:hint="default" w:ascii="宋体" w:hAnsi="宋体" w:cs="宋体"/>
          <w:bCs/>
          <w:sz w:val="22"/>
          <w:szCs w:val="22"/>
        </w:rPr>
      </w:pPr>
      <w:r>
        <w:rPr>
          <w:rFonts w:ascii="宋体" w:hAnsi="宋体" w:cs="宋体"/>
          <w:bCs/>
          <w:sz w:val="22"/>
          <w:szCs w:val="22"/>
        </w:rPr>
        <w:t>1.提供完整成套的货物或服务；</w:t>
      </w:r>
    </w:p>
    <w:p w14:paraId="467DF05E">
      <w:pPr>
        <w:spacing w:line="400" w:lineRule="exact"/>
        <w:ind w:firstLine="330" w:firstLineChars="150"/>
        <w:rPr>
          <w:rFonts w:hint="default" w:ascii="宋体" w:hAnsi="宋体" w:cs="宋体"/>
          <w:bCs/>
          <w:sz w:val="22"/>
          <w:szCs w:val="22"/>
        </w:rPr>
      </w:pPr>
      <w:r>
        <w:rPr>
          <w:rFonts w:ascii="宋体" w:hAnsi="宋体" w:cs="宋体"/>
          <w:bCs/>
          <w:sz w:val="22"/>
          <w:szCs w:val="22"/>
        </w:rPr>
        <w:t xml:space="preserve">2.货物及相关附件的提供、运输、装卸、就位、修复施工、检验、通过验收； </w:t>
      </w:r>
    </w:p>
    <w:p w14:paraId="687B24A2">
      <w:pPr>
        <w:spacing w:line="400" w:lineRule="exact"/>
        <w:ind w:firstLine="330" w:firstLineChars="150"/>
        <w:rPr>
          <w:rFonts w:hint="default" w:ascii="宋体" w:hAnsi="宋体" w:cs="宋体"/>
          <w:bCs/>
          <w:sz w:val="22"/>
          <w:szCs w:val="22"/>
        </w:rPr>
      </w:pPr>
      <w:r>
        <w:rPr>
          <w:rFonts w:ascii="宋体" w:hAnsi="宋体" w:cs="宋体"/>
          <w:bCs/>
          <w:sz w:val="22"/>
          <w:szCs w:val="22"/>
        </w:rPr>
        <w:t>3.完成各项修复施工、检验、测试工作，并在采购人的配合下进行验收；提供各种数据资料；直至通过验收；</w:t>
      </w:r>
    </w:p>
    <w:p w14:paraId="57393690">
      <w:pPr>
        <w:spacing w:line="400" w:lineRule="exact"/>
        <w:ind w:firstLine="330" w:firstLineChars="150"/>
        <w:rPr>
          <w:rFonts w:hint="default" w:ascii="宋体" w:hAnsi="宋体" w:cs="宋体"/>
          <w:bCs/>
          <w:sz w:val="22"/>
          <w:szCs w:val="22"/>
        </w:rPr>
      </w:pPr>
      <w:r>
        <w:rPr>
          <w:rFonts w:ascii="宋体" w:hAnsi="宋体" w:cs="宋体"/>
          <w:bCs/>
          <w:sz w:val="22"/>
          <w:szCs w:val="22"/>
        </w:rPr>
        <w:t>4.保期内系统的维保及维修。</w:t>
      </w:r>
    </w:p>
    <w:p w14:paraId="48EF18BD">
      <w:pPr>
        <w:spacing w:line="400" w:lineRule="exact"/>
        <w:ind w:firstLine="330" w:firstLineChars="150"/>
        <w:rPr>
          <w:rFonts w:hint="default" w:ascii="宋体" w:hAnsi="宋体" w:cs="宋体"/>
          <w:b/>
          <w:szCs w:val="21"/>
          <w:u w:val="single"/>
        </w:rPr>
      </w:pPr>
      <w:r>
        <w:rPr>
          <w:rFonts w:ascii="宋体" w:hAnsi="宋体" w:cs="宋体"/>
          <w:bCs/>
          <w:sz w:val="22"/>
          <w:szCs w:val="22"/>
        </w:rPr>
        <w:t>5.售后服务的措施及承诺。</w:t>
      </w:r>
    </w:p>
    <w:p w14:paraId="1794F01E">
      <w:pPr>
        <w:snapToGrid w:val="0"/>
        <w:spacing w:line="400" w:lineRule="exact"/>
        <w:rPr>
          <w:rFonts w:hint="default" w:ascii="宋体" w:hAnsi="宋体"/>
          <w:bCs/>
          <w:sz w:val="22"/>
          <w:u w:val="single"/>
        </w:rPr>
      </w:pPr>
      <w:r>
        <w:rPr>
          <w:rFonts w:ascii="宋体" w:hAnsi="宋体" w:cs="宋体"/>
          <w:b/>
          <w:szCs w:val="21"/>
          <w:u w:val="single"/>
        </w:rPr>
        <w:t>▲</w:t>
      </w:r>
      <w:r>
        <w:rPr>
          <w:rFonts w:ascii="宋体" w:hAnsi="宋体"/>
          <w:bCs/>
          <w:sz w:val="22"/>
          <w:u w:val="single"/>
        </w:rPr>
        <w:t>以上工作内容的费用均包含在投标总价（或单价最高限价）中。</w:t>
      </w:r>
    </w:p>
    <w:p w14:paraId="47CC6020">
      <w:pPr>
        <w:snapToGrid w:val="0"/>
        <w:spacing w:line="400" w:lineRule="exact"/>
        <w:rPr>
          <w:rFonts w:hint="default"/>
          <w:b/>
          <w:sz w:val="22"/>
        </w:rPr>
      </w:pPr>
      <w:r>
        <w:rPr>
          <w:b/>
          <w:sz w:val="22"/>
        </w:rPr>
        <w:t>七、本项目有下列情形的，甲方有权终止合同：</w:t>
      </w:r>
    </w:p>
    <w:p w14:paraId="0690926E">
      <w:pPr>
        <w:snapToGrid w:val="0"/>
        <w:spacing w:line="400" w:lineRule="exact"/>
        <w:ind w:firstLine="440" w:firstLineChars="200"/>
        <w:rPr>
          <w:rFonts w:hint="default"/>
          <w:sz w:val="22"/>
          <w:szCs w:val="22"/>
        </w:rPr>
      </w:pPr>
      <w:r>
        <w:rPr>
          <w:sz w:val="22"/>
          <w:szCs w:val="22"/>
        </w:rPr>
        <w:t>（一）合同生效：本合同自甲乙双方法定代表人签字、盖章之日起生效。</w:t>
      </w:r>
    </w:p>
    <w:p w14:paraId="734E4187">
      <w:pPr>
        <w:snapToGrid w:val="0"/>
        <w:spacing w:line="400" w:lineRule="exact"/>
        <w:ind w:firstLine="440" w:firstLineChars="200"/>
        <w:rPr>
          <w:rFonts w:hint="default"/>
          <w:sz w:val="22"/>
          <w:szCs w:val="22"/>
        </w:rPr>
      </w:pPr>
      <w:r>
        <w:rPr>
          <w:sz w:val="22"/>
          <w:szCs w:val="22"/>
        </w:rPr>
        <w:t>（二）合同终止：本项目有下列情形的，甲方有权终止合同：</w:t>
      </w:r>
    </w:p>
    <w:p w14:paraId="1C34C165">
      <w:pPr>
        <w:snapToGrid w:val="0"/>
        <w:spacing w:line="400" w:lineRule="exact"/>
        <w:ind w:firstLine="440" w:firstLineChars="200"/>
        <w:rPr>
          <w:rFonts w:hint="default"/>
          <w:sz w:val="22"/>
          <w:szCs w:val="22"/>
        </w:rPr>
      </w:pPr>
      <w:r>
        <w:rPr>
          <w:sz w:val="22"/>
          <w:szCs w:val="22"/>
        </w:rPr>
        <w:t>1）本项目遇不可抗力影响或法律、法规、国家政策重大调整影响合同无法执行的；</w:t>
      </w:r>
    </w:p>
    <w:p w14:paraId="2EEC0227">
      <w:pPr>
        <w:snapToGrid w:val="0"/>
        <w:spacing w:line="400" w:lineRule="exact"/>
        <w:ind w:firstLine="440" w:firstLineChars="200"/>
        <w:rPr>
          <w:rFonts w:hint="default"/>
          <w:sz w:val="22"/>
          <w:szCs w:val="22"/>
        </w:rPr>
      </w:pPr>
      <w:r>
        <w:rPr>
          <w:sz w:val="22"/>
          <w:szCs w:val="22"/>
        </w:rPr>
        <w:t>2）乙方对监管人员，考核成员有行贿或其它利益输送行为的。</w:t>
      </w:r>
    </w:p>
    <w:p w14:paraId="2F1B706E">
      <w:pPr>
        <w:snapToGrid w:val="0"/>
        <w:spacing w:line="400" w:lineRule="exact"/>
        <w:ind w:firstLine="440" w:firstLineChars="200"/>
        <w:rPr>
          <w:rFonts w:hint="default"/>
          <w:sz w:val="22"/>
          <w:szCs w:val="22"/>
        </w:rPr>
      </w:pPr>
      <w:r>
        <w:rPr>
          <w:sz w:val="22"/>
          <w:szCs w:val="22"/>
        </w:rPr>
        <w:t>3）按相关法律、法规、招标文件规定及考核办法，有下列情形之一的，甲方有权终止合同：</w:t>
      </w:r>
    </w:p>
    <w:p w14:paraId="4AB4F2C5">
      <w:pPr>
        <w:snapToGrid w:val="0"/>
        <w:spacing w:line="400" w:lineRule="exact"/>
        <w:ind w:firstLine="440" w:firstLineChars="200"/>
        <w:rPr>
          <w:rFonts w:hint="default" w:ascii="宋体" w:hAnsi="宋体" w:cs="宋体"/>
          <w:sz w:val="22"/>
          <w:szCs w:val="22"/>
        </w:rPr>
      </w:pPr>
      <w:r>
        <w:rPr>
          <w:rFonts w:ascii="宋体" w:hAnsi="宋体" w:cs="宋体"/>
          <w:sz w:val="22"/>
          <w:szCs w:val="22"/>
        </w:rPr>
        <w:t>（1）全年有两次被严重警告或三次被警告（含一次严重警告，两次警告）的承包单位，甲方有权无责任终止采购合同；</w:t>
      </w:r>
    </w:p>
    <w:p w14:paraId="1AD23BFF">
      <w:pPr>
        <w:snapToGrid w:val="0"/>
        <w:spacing w:line="400" w:lineRule="exact"/>
        <w:ind w:firstLine="440" w:firstLineChars="200"/>
        <w:rPr>
          <w:rFonts w:hint="default" w:ascii="宋体" w:hAnsi="宋体" w:cs="宋体"/>
          <w:sz w:val="22"/>
          <w:szCs w:val="22"/>
        </w:rPr>
      </w:pPr>
      <w:r>
        <w:rPr>
          <w:rFonts w:ascii="宋体" w:hAnsi="宋体" w:cs="宋体"/>
          <w:sz w:val="22"/>
          <w:szCs w:val="22"/>
        </w:rPr>
        <w:t>（2）连续二次或累计三次平均季度考核得分率低于75%（不含）的，甲方有权无责任终止采购合同；</w:t>
      </w:r>
    </w:p>
    <w:p w14:paraId="0E54639B">
      <w:pPr>
        <w:snapToGrid w:val="0"/>
        <w:spacing w:line="400" w:lineRule="exact"/>
        <w:ind w:firstLine="440" w:firstLineChars="200"/>
        <w:rPr>
          <w:rFonts w:hint="default" w:ascii="宋体" w:hAnsi="宋体" w:cs="宋体"/>
          <w:sz w:val="22"/>
          <w:szCs w:val="22"/>
        </w:rPr>
      </w:pPr>
      <w:r>
        <w:rPr>
          <w:rFonts w:ascii="宋体" w:hAnsi="宋体" w:cs="宋体"/>
          <w:sz w:val="22"/>
          <w:szCs w:val="22"/>
        </w:rPr>
        <w:t>（3）经有关部门认定严重违反劳动法，造成恶劣影响的；或其它因违法经营受到刑事处罚或者责令停产停业、吊销许可证或者执照、较大数额罚款等行政处罚的；</w:t>
      </w:r>
    </w:p>
    <w:p w14:paraId="567DED1A">
      <w:pPr>
        <w:snapToGrid w:val="0"/>
        <w:spacing w:line="400" w:lineRule="exact"/>
        <w:ind w:firstLine="440" w:firstLineChars="200"/>
        <w:rPr>
          <w:rFonts w:hint="default" w:ascii="宋体" w:hAnsi="宋体" w:cs="宋体"/>
          <w:sz w:val="22"/>
          <w:szCs w:val="22"/>
        </w:rPr>
      </w:pPr>
      <w:r>
        <w:rPr>
          <w:rFonts w:ascii="宋体" w:hAnsi="宋体" w:cs="宋体"/>
          <w:sz w:val="22"/>
          <w:szCs w:val="22"/>
        </w:rPr>
        <w:t xml:space="preserve">（4）其它弄虚作假及其他不正当行为； </w:t>
      </w:r>
    </w:p>
    <w:p w14:paraId="37FDD656">
      <w:pPr>
        <w:snapToGrid w:val="0"/>
        <w:spacing w:line="400" w:lineRule="exact"/>
        <w:ind w:firstLine="440" w:firstLineChars="200"/>
        <w:rPr>
          <w:rFonts w:hint="default" w:ascii="宋体" w:hAnsi="宋体" w:cs="宋体"/>
          <w:sz w:val="22"/>
          <w:szCs w:val="22"/>
        </w:rPr>
      </w:pPr>
      <w:r>
        <w:rPr>
          <w:rFonts w:ascii="宋体" w:hAnsi="宋体" w:cs="宋体"/>
          <w:sz w:val="22"/>
          <w:szCs w:val="22"/>
        </w:rPr>
        <w:t>（5）合同履约期间，乙方法人组织破产，或重组变更法人主体的；</w:t>
      </w:r>
    </w:p>
    <w:p w14:paraId="20147D8E">
      <w:pPr>
        <w:snapToGrid w:val="0"/>
        <w:spacing w:line="400" w:lineRule="exact"/>
        <w:ind w:firstLine="440" w:firstLineChars="200"/>
        <w:rPr>
          <w:rFonts w:hint="default" w:ascii="宋体" w:hAnsi="宋体" w:cs="宋体"/>
          <w:sz w:val="22"/>
          <w:szCs w:val="22"/>
        </w:rPr>
      </w:pPr>
      <w:r>
        <w:rPr>
          <w:rFonts w:ascii="宋体" w:hAnsi="宋体" w:cs="宋体"/>
          <w:sz w:val="22"/>
          <w:szCs w:val="22"/>
        </w:rPr>
        <w:t>（6）根据招标文件及合同约定，其它终止合同的规定，其它法律规定的终止情形；</w:t>
      </w:r>
    </w:p>
    <w:p w14:paraId="4D218208">
      <w:pPr>
        <w:snapToGrid w:val="0"/>
        <w:spacing w:line="400" w:lineRule="exact"/>
        <w:ind w:firstLine="440" w:firstLineChars="200"/>
        <w:rPr>
          <w:rFonts w:hint="default" w:ascii="宋体" w:hAnsi="宋体" w:cs="宋体"/>
          <w:sz w:val="22"/>
          <w:szCs w:val="22"/>
        </w:rPr>
      </w:pPr>
      <w:r>
        <w:rPr>
          <w:rFonts w:ascii="宋体" w:hAnsi="宋体" w:cs="宋体"/>
          <w:sz w:val="22"/>
          <w:szCs w:val="22"/>
        </w:rPr>
        <w:t>（7）</w:t>
      </w:r>
      <w:r>
        <w:rPr>
          <w:rFonts w:ascii="宋体" w:hAnsi="宋体" w:cs="宋体"/>
          <w:b/>
          <w:sz w:val="22"/>
          <w:szCs w:val="22"/>
        </w:rPr>
        <w:t>由于乙方原因造成甲方经济损失的，所造成的损失由乙方承担；同时甲方有权终止合同。</w:t>
      </w:r>
    </w:p>
    <w:p w14:paraId="198657C2">
      <w:pPr>
        <w:pStyle w:val="48"/>
        <w:spacing w:line="400" w:lineRule="exact"/>
        <w:ind w:firstLine="440" w:firstLineChars="200"/>
        <w:rPr>
          <w:rFonts w:hint="default" w:ascii="宋体" w:hAnsi="宋体" w:cs="宋体"/>
          <w:bCs/>
          <w:sz w:val="22"/>
          <w:szCs w:val="22"/>
          <w:lang w:val="zh-CN"/>
        </w:rPr>
      </w:pPr>
      <w:r>
        <w:rPr>
          <w:rFonts w:ascii="宋体" w:hAnsi="宋体" w:cs="宋体"/>
          <w:sz w:val="22"/>
          <w:szCs w:val="22"/>
        </w:rPr>
        <w:t>（8）</w:t>
      </w:r>
      <w:r>
        <w:rPr>
          <w:rFonts w:ascii="宋体" w:hAnsi="宋体" w:cs="宋体"/>
          <w:bCs/>
          <w:sz w:val="22"/>
          <w:szCs w:val="22"/>
          <w:lang w:val="zh-CN"/>
        </w:rPr>
        <w:t>中标供应商承诺在中标后为此项目在平阳县内设立服务机构，但在中标后1个月内未设置相关服务机构的。</w:t>
      </w:r>
    </w:p>
    <w:p w14:paraId="51E161B3">
      <w:pPr>
        <w:spacing w:line="400" w:lineRule="exact"/>
        <w:rPr>
          <w:rFonts w:hint="default"/>
        </w:rPr>
      </w:pPr>
    </w:p>
    <w:p w14:paraId="4E6E0105">
      <w:pPr>
        <w:pStyle w:val="17"/>
        <w:spacing w:line="400" w:lineRule="exact"/>
        <w:rPr>
          <w:rFonts w:hint="default" w:ascii="宋体" w:hAnsi="宋体"/>
          <w:b/>
          <w:sz w:val="22"/>
        </w:rPr>
      </w:pPr>
      <w:r>
        <w:rPr>
          <w:rFonts w:ascii="宋体" w:hAnsi="宋体" w:cs="宋体"/>
          <w:sz w:val="22"/>
          <w:szCs w:val="22"/>
        </w:rPr>
        <w:t>附件：</w:t>
      </w:r>
      <w:r>
        <w:rPr>
          <w:rFonts w:ascii="宋体" w:hAnsi="宋体"/>
          <w:b/>
          <w:sz w:val="22"/>
        </w:rPr>
        <w:t>《2024年水头镇土地复垦项目季度考核评分细则》</w:t>
      </w:r>
    </w:p>
    <w:p w14:paraId="2768CB9D">
      <w:pPr>
        <w:snapToGrid w:val="0"/>
        <w:spacing w:line="400" w:lineRule="exact"/>
        <w:ind w:firstLine="442" w:firstLineChars="200"/>
        <w:jc w:val="center"/>
        <w:rPr>
          <w:rFonts w:hint="default" w:ascii="宋体" w:hAnsi="宋体"/>
          <w:b/>
          <w:sz w:val="22"/>
        </w:rPr>
      </w:pPr>
      <w:r>
        <w:rPr>
          <w:rFonts w:ascii="宋体" w:hAnsi="宋体"/>
          <w:b/>
          <w:sz w:val="22"/>
        </w:rPr>
        <w:t>（采购人可根据项目实际情况进行调整）</w:t>
      </w:r>
    </w:p>
    <w:tbl>
      <w:tblPr>
        <w:tblStyle w:val="39"/>
        <w:tblpPr w:leftFromText="180" w:rightFromText="180" w:vertAnchor="text" w:horzAnchor="page" w:tblpX="1424" w:tblpY="602"/>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14:paraId="621F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7D69E264">
            <w:pPr>
              <w:spacing w:line="360" w:lineRule="auto"/>
              <w:outlineLvl w:val="0"/>
              <w:rPr>
                <w:rFonts w:hint="default" w:ascii="宋体" w:hAnsi="宋体" w:cs="宋体"/>
                <w:sz w:val="22"/>
                <w:szCs w:val="22"/>
              </w:rPr>
            </w:pPr>
            <w:r>
              <w:rPr>
                <w:rFonts w:ascii="宋体" w:hAnsi="宋体" w:cs="宋体"/>
                <w:sz w:val="22"/>
                <w:szCs w:val="22"/>
              </w:rPr>
              <w:t>被考核单位：</w:t>
            </w:r>
          </w:p>
        </w:tc>
      </w:tr>
      <w:tr w14:paraId="43BE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5C1243C6">
            <w:pPr>
              <w:spacing w:line="360" w:lineRule="auto"/>
              <w:outlineLvl w:val="0"/>
              <w:rPr>
                <w:rFonts w:hint="default" w:ascii="宋体" w:hAnsi="宋体" w:cs="宋体"/>
                <w:sz w:val="22"/>
                <w:szCs w:val="22"/>
              </w:rPr>
            </w:pPr>
            <w:r>
              <w:rPr>
                <w:rFonts w:ascii="宋体" w:hAnsi="宋体" w:cs="宋体"/>
                <w:sz w:val="22"/>
                <w:szCs w:val="22"/>
              </w:rPr>
              <w:t>项目名称：</w:t>
            </w:r>
          </w:p>
        </w:tc>
      </w:tr>
      <w:tr w14:paraId="5B99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0FD438F4">
            <w:pPr>
              <w:spacing w:line="360" w:lineRule="auto"/>
              <w:outlineLvl w:val="0"/>
              <w:rPr>
                <w:rFonts w:hint="default" w:ascii="宋体" w:hAnsi="宋体" w:cs="宋体"/>
                <w:sz w:val="22"/>
                <w:szCs w:val="22"/>
              </w:rPr>
            </w:pPr>
            <w:r>
              <w:rPr>
                <w:rFonts w:ascii="宋体" w:hAnsi="宋体" w:cs="宋体"/>
                <w:sz w:val="22"/>
                <w:szCs w:val="22"/>
              </w:rPr>
              <w:t>考核人：</w:t>
            </w:r>
          </w:p>
        </w:tc>
      </w:tr>
      <w:tr w14:paraId="248C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2E3AE5C1">
            <w:pPr>
              <w:spacing w:line="360" w:lineRule="auto"/>
              <w:outlineLvl w:val="0"/>
              <w:rPr>
                <w:rFonts w:hint="default" w:ascii="宋体" w:hAnsi="宋体" w:cs="宋体"/>
                <w:sz w:val="22"/>
                <w:szCs w:val="22"/>
              </w:rPr>
            </w:pPr>
            <w:r>
              <w:rPr>
                <w:rFonts w:ascii="宋体" w:hAnsi="宋体" w:cs="宋体"/>
                <w:sz w:val="22"/>
                <w:szCs w:val="22"/>
              </w:rPr>
              <w:t xml:space="preserve">考核时间：  </w:t>
            </w:r>
          </w:p>
        </w:tc>
      </w:tr>
      <w:tr w14:paraId="505E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4CB479CA">
            <w:pPr>
              <w:spacing w:line="360" w:lineRule="auto"/>
              <w:jc w:val="center"/>
              <w:outlineLvl w:val="0"/>
              <w:rPr>
                <w:rFonts w:hint="default" w:ascii="宋体" w:hAnsi="宋体" w:cs="宋体"/>
                <w:sz w:val="22"/>
                <w:szCs w:val="22"/>
              </w:rPr>
            </w:pPr>
            <w:r>
              <w:rPr>
                <w:rFonts w:ascii="宋体" w:hAnsi="宋体" w:cs="宋体"/>
                <w:sz w:val="22"/>
                <w:szCs w:val="22"/>
              </w:rPr>
              <w:t>考核内容</w:t>
            </w:r>
          </w:p>
        </w:tc>
        <w:tc>
          <w:tcPr>
            <w:tcW w:w="993" w:type="dxa"/>
            <w:vAlign w:val="center"/>
          </w:tcPr>
          <w:p w14:paraId="42B119FE">
            <w:pPr>
              <w:spacing w:line="360" w:lineRule="auto"/>
              <w:jc w:val="center"/>
              <w:outlineLvl w:val="0"/>
              <w:rPr>
                <w:rFonts w:hint="default" w:ascii="宋体" w:hAnsi="宋体" w:cs="宋体"/>
                <w:sz w:val="22"/>
                <w:szCs w:val="22"/>
              </w:rPr>
            </w:pPr>
            <w:r>
              <w:rPr>
                <w:rFonts w:ascii="宋体" w:hAnsi="宋体" w:cs="宋体"/>
                <w:sz w:val="22"/>
                <w:szCs w:val="22"/>
              </w:rPr>
              <w:t>分值</w:t>
            </w:r>
          </w:p>
        </w:tc>
        <w:tc>
          <w:tcPr>
            <w:tcW w:w="1700" w:type="dxa"/>
            <w:vAlign w:val="center"/>
          </w:tcPr>
          <w:p w14:paraId="1F3EF66C">
            <w:pPr>
              <w:spacing w:line="360" w:lineRule="auto"/>
              <w:jc w:val="center"/>
              <w:outlineLvl w:val="0"/>
              <w:rPr>
                <w:rFonts w:hint="default" w:ascii="宋体" w:hAnsi="宋体" w:cs="宋体"/>
                <w:sz w:val="22"/>
                <w:szCs w:val="22"/>
              </w:rPr>
            </w:pPr>
            <w:r>
              <w:rPr>
                <w:rFonts w:ascii="宋体" w:hAnsi="宋体" w:cs="宋体"/>
                <w:sz w:val="22"/>
                <w:szCs w:val="22"/>
              </w:rPr>
              <w:t>扣分原因</w:t>
            </w:r>
          </w:p>
        </w:tc>
        <w:tc>
          <w:tcPr>
            <w:tcW w:w="1258" w:type="dxa"/>
            <w:vAlign w:val="center"/>
          </w:tcPr>
          <w:p w14:paraId="4D805C35">
            <w:pPr>
              <w:spacing w:line="360" w:lineRule="auto"/>
              <w:jc w:val="center"/>
              <w:outlineLvl w:val="0"/>
              <w:rPr>
                <w:rFonts w:hint="default" w:ascii="宋体" w:hAnsi="宋体" w:cs="宋体"/>
                <w:sz w:val="22"/>
                <w:szCs w:val="22"/>
              </w:rPr>
            </w:pPr>
            <w:r>
              <w:rPr>
                <w:rFonts w:ascii="宋体" w:hAnsi="宋体" w:cs="宋体"/>
                <w:sz w:val="22"/>
                <w:szCs w:val="22"/>
              </w:rPr>
              <w:t>得分</w:t>
            </w:r>
          </w:p>
        </w:tc>
      </w:tr>
      <w:tr w14:paraId="0B3A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C0987A5">
            <w:pPr>
              <w:spacing w:line="360" w:lineRule="exact"/>
              <w:outlineLvl w:val="0"/>
              <w:rPr>
                <w:rFonts w:hint="default" w:ascii="宋体" w:hAnsi="宋体" w:cs="宋体"/>
                <w:sz w:val="22"/>
                <w:szCs w:val="22"/>
              </w:rPr>
            </w:pPr>
            <w:r>
              <w:rPr>
                <w:sz w:val="22"/>
                <w:szCs w:val="22"/>
              </w:rPr>
              <w:t>1、是否在约定的时间内完成采购人指派的任务</w:t>
            </w:r>
          </w:p>
        </w:tc>
        <w:tc>
          <w:tcPr>
            <w:tcW w:w="993" w:type="dxa"/>
            <w:vAlign w:val="center"/>
          </w:tcPr>
          <w:p w14:paraId="24A5A992">
            <w:pPr>
              <w:spacing w:line="360" w:lineRule="exact"/>
              <w:jc w:val="center"/>
              <w:outlineLvl w:val="0"/>
              <w:rPr>
                <w:rFonts w:hint="default" w:ascii="宋体" w:hAnsi="宋体" w:cs="宋体"/>
                <w:sz w:val="22"/>
                <w:szCs w:val="22"/>
              </w:rPr>
            </w:pPr>
            <w:r>
              <w:rPr>
                <w:sz w:val="22"/>
                <w:szCs w:val="22"/>
              </w:rPr>
              <w:t>20</w:t>
            </w:r>
          </w:p>
        </w:tc>
        <w:tc>
          <w:tcPr>
            <w:tcW w:w="1700" w:type="dxa"/>
          </w:tcPr>
          <w:p w14:paraId="02671DB6">
            <w:pPr>
              <w:spacing w:line="360" w:lineRule="auto"/>
              <w:outlineLvl w:val="0"/>
              <w:rPr>
                <w:rFonts w:hint="default" w:ascii="宋体" w:hAnsi="宋体" w:cs="宋体"/>
                <w:sz w:val="22"/>
                <w:szCs w:val="22"/>
              </w:rPr>
            </w:pPr>
          </w:p>
        </w:tc>
        <w:tc>
          <w:tcPr>
            <w:tcW w:w="1258" w:type="dxa"/>
          </w:tcPr>
          <w:p w14:paraId="48EB7029">
            <w:pPr>
              <w:spacing w:line="360" w:lineRule="auto"/>
              <w:outlineLvl w:val="0"/>
              <w:rPr>
                <w:rFonts w:hint="default" w:ascii="宋体" w:hAnsi="宋体" w:cs="宋体"/>
                <w:sz w:val="22"/>
                <w:szCs w:val="22"/>
              </w:rPr>
            </w:pPr>
          </w:p>
        </w:tc>
      </w:tr>
      <w:tr w14:paraId="4AD7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65E6A41E">
            <w:pPr>
              <w:spacing w:line="360" w:lineRule="exact"/>
              <w:outlineLvl w:val="0"/>
              <w:rPr>
                <w:rFonts w:hint="default" w:ascii="宋体" w:hAnsi="宋体" w:cs="宋体"/>
                <w:sz w:val="22"/>
                <w:szCs w:val="22"/>
              </w:rPr>
            </w:pPr>
            <w:r>
              <w:rPr>
                <w:sz w:val="22"/>
                <w:szCs w:val="22"/>
              </w:rPr>
              <w:t>2、是否有固定人员负责对接种植任务</w:t>
            </w:r>
          </w:p>
        </w:tc>
        <w:tc>
          <w:tcPr>
            <w:tcW w:w="993" w:type="dxa"/>
            <w:vAlign w:val="center"/>
          </w:tcPr>
          <w:p w14:paraId="5C32EEFC">
            <w:pPr>
              <w:spacing w:line="360" w:lineRule="exact"/>
              <w:jc w:val="center"/>
              <w:outlineLvl w:val="0"/>
              <w:rPr>
                <w:rFonts w:hint="default" w:ascii="宋体" w:hAnsi="宋体" w:cs="宋体"/>
                <w:sz w:val="22"/>
                <w:szCs w:val="22"/>
              </w:rPr>
            </w:pPr>
            <w:r>
              <w:rPr>
                <w:sz w:val="22"/>
                <w:szCs w:val="22"/>
              </w:rPr>
              <w:t>10</w:t>
            </w:r>
          </w:p>
        </w:tc>
        <w:tc>
          <w:tcPr>
            <w:tcW w:w="1700" w:type="dxa"/>
          </w:tcPr>
          <w:p w14:paraId="29071C74">
            <w:pPr>
              <w:spacing w:line="360" w:lineRule="auto"/>
              <w:outlineLvl w:val="0"/>
              <w:rPr>
                <w:rFonts w:hint="default" w:ascii="宋体" w:hAnsi="宋体" w:cs="宋体"/>
                <w:sz w:val="22"/>
                <w:szCs w:val="22"/>
              </w:rPr>
            </w:pPr>
          </w:p>
        </w:tc>
        <w:tc>
          <w:tcPr>
            <w:tcW w:w="1258" w:type="dxa"/>
          </w:tcPr>
          <w:p w14:paraId="10DB5EFE">
            <w:pPr>
              <w:spacing w:line="360" w:lineRule="auto"/>
              <w:outlineLvl w:val="0"/>
              <w:rPr>
                <w:rFonts w:hint="default" w:ascii="宋体" w:hAnsi="宋体" w:cs="宋体"/>
                <w:sz w:val="22"/>
                <w:szCs w:val="22"/>
              </w:rPr>
            </w:pPr>
          </w:p>
        </w:tc>
      </w:tr>
      <w:tr w14:paraId="6D6B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5820DD11">
            <w:pPr>
              <w:spacing w:line="360" w:lineRule="exact"/>
              <w:outlineLvl w:val="0"/>
              <w:rPr>
                <w:rFonts w:hint="default" w:ascii="宋体" w:hAnsi="宋体" w:cs="宋体"/>
                <w:sz w:val="22"/>
                <w:szCs w:val="22"/>
              </w:rPr>
            </w:pPr>
            <w:r>
              <w:rPr>
                <w:sz w:val="22"/>
                <w:szCs w:val="22"/>
              </w:rPr>
              <w:t>3、是否存在安全隐患</w:t>
            </w:r>
          </w:p>
        </w:tc>
        <w:tc>
          <w:tcPr>
            <w:tcW w:w="993" w:type="dxa"/>
            <w:vAlign w:val="center"/>
          </w:tcPr>
          <w:p w14:paraId="7FCDC32B">
            <w:pPr>
              <w:spacing w:line="360" w:lineRule="exact"/>
              <w:jc w:val="center"/>
              <w:outlineLvl w:val="0"/>
              <w:rPr>
                <w:rFonts w:hint="default" w:ascii="宋体" w:hAnsi="宋体" w:cs="宋体"/>
                <w:sz w:val="22"/>
                <w:szCs w:val="22"/>
              </w:rPr>
            </w:pPr>
            <w:r>
              <w:rPr>
                <w:sz w:val="22"/>
                <w:szCs w:val="22"/>
              </w:rPr>
              <w:t>15</w:t>
            </w:r>
          </w:p>
        </w:tc>
        <w:tc>
          <w:tcPr>
            <w:tcW w:w="1700" w:type="dxa"/>
          </w:tcPr>
          <w:p w14:paraId="13C53B57">
            <w:pPr>
              <w:spacing w:line="360" w:lineRule="auto"/>
              <w:outlineLvl w:val="0"/>
              <w:rPr>
                <w:rFonts w:hint="default" w:ascii="宋体" w:hAnsi="宋体" w:cs="宋体"/>
                <w:sz w:val="22"/>
                <w:szCs w:val="22"/>
              </w:rPr>
            </w:pPr>
          </w:p>
        </w:tc>
        <w:tc>
          <w:tcPr>
            <w:tcW w:w="1258" w:type="dxa"/>
          </w:tcPr>
          <w:p w14:paraId="10822FAE">
            <w:pPr>
              <w:spacing w:line="360" w:lineRule="auto"/>
              <w:outlineLvl w:val="0"/>
              <w:rPr>
                <w:rFonts w:hint="default" w:ascii="宋体" w:hAnsi="宋体" w:cs="宋体"/>
                <w:sz w:val="22"/>
                <w:szCs w:val="22"/>
              </w:rPr>
            </w:pPr>
          </w:p>
        </w:tc>
      </w:tr>
      <w:tr w14:paraId="4673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6073851D">
            <w:pPr>
              <w:spacing w:line="360" w:lineRule="exact"/>
              <w:outlineLvl w:val="0"/>
              <w:rPr>
                <w:rFonts w:hint="default" w:ascii="宋体" w:hAnsi="宋体" w:cs="宋体"/>
                <w:sz w:val="22"/>
                <w:szCs w:val="22"/>
              </w:rPr>
            </w:pPr>
            <w:r>
              <w:rPr>
                <w:sz w:val="22"/>
                <w:szCs w:val="22"/>
              </w:rPr>
              <w:t>4、过程中发现重大问题是否及时进行沟通</w:t>
            </w:r>
          </w:p>
        </w:tc>
        <w:tc>
          <w:tcPr>
            <w:tcW w:w="993" w:type="dxa"/>
            <w:vAlign w:val="center"/>
          </w:tcPr>
          <w:p w14:paraId="4AC689D1">
            <w:pPr>
              <w:spacing w:line="360" w:lineRule="exact"/>
              <w:jc w:val="center"/>
              <w:outlineLvl w:val="0"/>
              <w:rPr>
                <w:rFonts w:hint="default" w:ascii="宋体" w:hAnsi="宋体" w:cs="宋体"/>
                <w:sz w:val="22"/>
                <w:szCs w:val="22"/>
              </w:rPr>
            </w:pPr>
            <w:r>
              <w:rPr>
                <w:sz w:val="22"/>
                <w:szCs w:val="22"/>
              </w:rPr>
              <w:t>15</w:t>
            </w:r>
          </w:p>
        </w:tc>
        <w:tc>
          <w:tcPr>
            <w:tcW w:w="1700" w:type="dxa"/>
          </w:tcPr>
          <w:p w14:paraId="3DA2006D">
            <w:pPr>
              <w:spacing w:line="360" w:lineRule="auto"/>
              <w:outlineLvl w:val="0"/>
              <w:rPr>
                <w:rFonts w:hint="default" w:ascii="宋体" w:hAnsi="宋体" w:cs="宋体"/>
                <w:sz w:val="22"/>
                <w:szCs w:val="22"/>
              </w:rPr>
            </w:pPr>
          </w:p>
        </w:tc>
        <w:tc>
          <w:tcPr>
            <w:tcW w:w="1258" w:type="dxa"/>
          </w:tcPr>
          <w:p w14:paraId="0AF725D9">
            <w:pPr>
              <w:spacing w:line="360" w:lineRule="auto"/>
              <w:outlineLvl w:val="0"/>
              <w:rPr>
                <w:rFonts w:hint="default" w:ascii="宋体" w:hAnsi="宋体" w:cs="宋体"/>
                <w:sz w:val="22"/>
                <w:szCs w:val="22"/>
              </w:rPr>
            </w:pPr>
          </w:p>
        </w:tc>
      </w:tr>
      <w:tr w14:paraId="6F51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614989CE">
            <w:pPr>
              <w:spacing w:line="360" w:lineRule="exact"/>
              <w:outlineLvl w:val="0"/>
              <w:rPr>
                <w:rFonts w:hint="default" w:ascii="宋体" w:hAnsi="宋体" w:cs="宋体"/>
                <w:sz w:val="22"/>
                <w:szCs w:val="22"/>
              </w:rPr>
            </w:pPr>
            <w:r>
              <w:rPr>
                <w:sz w:val="22"/>
                <w:szCs w:val="22"/>
              </w:rPr>
              <w:t>5、验收成果是否准确</w:t>
            </w:r>
          </w:p>
        </w:tc>
        <w:tc>
          <w:tcPr>
            <w:tcW w:w="993" w:type="dxa"/>
            <w:vAlign w:val="center"/>
          </w:tcPr>
          <w:p w14:paraId="5D388ED5">
            <w:pPr>
              <w:spacing w:line="360" w:lineRule="exact"/>
              <w:jc w:val="center"/>
              <w:outlineLvl w:val="0"/>
              <w:rPr>
                <w:rFonts w:hint="default" w:ascii="宋体" w:hAnsi="宋体" w:cs="宋体"/>
                <w:sz w:val="22"/>
                <w:szCs w:val="22"/>
              </w:rPr>
            </w:pPr>
            <w:r>
              <w:rPr>
                <w:sz w:val="22"/>
                <w:szCs w:val="22"/>
              </w:rPr>
              <w:t>10</w:t>
            </w:r>
          </w:p>
        </w:tc>
        <w:tc>
          <w:tcPr>
            <w:tcW w:w="1700" w:type="dxa"/>
          </w:tcPr>
          <w:p w14:paraId="5DCC69E7">
            <w:pPr>
              <w:spacing w:line="360" w:lineRule="auto"/>
              <w:outlineLvl w:val="0"/>
              <w:rPr>
                <w:rFonts w:hint="default" w:ascii="宋体" w:hAnsi="宋体" w:cs="宋体"/>
                <w:sz w:val="22"/>
                <w:szCs w:val="22"/>
              </w:rPr>
            </w:pPr>
          </w:p>
        </w:tc>
        <w:tc>
          <w:tcPr>
            <w:tcW w:w="1258" w:type="dxa"/>
          </w:tcPr>
          <w:p w14:paraId="0607ABAC">
            <w:pPr>
              <w:spacing w:line="360" w:lineRule="auto"/>
              <w:outlineLvl w:val="0"/>
              <w:rPr>
                <w:rFonts w:hint="default" w:ascii="宋体" w:hAnsi="宋体" w:cs="宋体"/>
                <w:sz w:val="22"/>
                <w:szCs w:val="22"/>
              </w:rPr>
            </w:pPr>
          </w:p>
        </w:tc>
      </w:tr>
      <w:tr w14:paraId="27DA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9" w:type="dxa"/>
          </w:tcPr>
          <w:p w14:paraId="28042B70">
            <w:pPr>
              <w:spacing w:line="360" w:lineRule="exact"/>
              <w:outlineLvl w:val="0"/>
              <w:rPr>
                <w:rFonts w:hint="default" w:ascii="宋体" w:hAnsi="宋体" w:cs="宋体"/>
                <w:sz w:val="22"/>
                <w:szCs w:val="22"/>
              </w:rPr>
            </w:pPr>
            <w:r>
              <w:rPr>
                <w:sz w:val="22"/>
                <w:szCs w:val="22"/>
              </w:rPr>
              <w:t>6、是否按种植有关规定执行</w:t>
            </w:r>
          </w:p>
        </w:tc>
        <w:tc>
          <w:tcPr>
            <w:tcW w:w="993" w:type="dxa"/>
            <w:vAlign w:val="center"/>
          </w:tcPr>
          <w:p w14:paraId="430333BD">
            <w:pPr>
              <w:spacing w:line="360" w:lineRule="exact"/>
              <w:jc w:val="center"/>
              <w:outlineLvl w:val="0"/>
              <w:rPr>
                <w:rFonts w:hint="default" w:ascii="宋体" w:hAnsi="宋体" w:cs="宋体"/>
                <w:sz w:val="22"/>
                <w:szCs w:val="22"/>
              </w:rPr>
            </w:pPr>
            <w:r>
              <w:rPr>
                <w:sz w:val="22"/>
                <w:szCs w:val="22"/>
              </w:rPr>
              <w:t>10</w:t>
            </w:r>
          </w:p>
        </w:tc>
        <w:tc>
          <w:tcPr>
            <w:tcW w:w="1700" w:type="dxa"/>
          </w:tcPr>
          <w:p w14:paraId="6CE4C182">
            <w:pPr>
              <w:spacing w:line="360" w:lineRule="auto"/>
              <w:outlineLvl w:val="0"/>
              <w:rPr>
                <w:rFonts w:hint="default" w:ascii="宋体" w:hAnsi="宋体" w:cs="宋体"/>
                <w:sz w:val="22"/>
                <w:szCs w:val="22"/>
              </w:rPr>
            </w:pPr>
          </w:p>
        </w:tc>
        <w:tc>
          <w:tcPr>
            <w:tcW w:w="1258" w:type="dxa"/>
          </w:tcPr>
          <w:p w14:paraId="1EE08EFE">
            <w:pPr>
              <w:spacing w:line="360" w:lineRule="auto"/>
              <w:outlineLvl w:val="0"/>
              <w:rPr>
                <w:rFonts w:hint="default" w:ascii="宋体" w:hAnsi="宋体" w:cs="宋体"/>
                <w:sz w:val="22"/>
                <w:szCs w:val="22"/>
              </w:rPr>
            </w:pPr>
          </w:p>
        </w:tc>
      </w:tr>
      <w:tr w14:paraId="2737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7E2232E2">
            <w:pPr>
              <w:spacing w:line="360" w:lineRule="exact"/>
              <w:outlineLvl w:val="0"/>
              <w:rPr>
                <w:rFonts w:hint="default" w:ascii="宋体" w:hAnsi="宋体" w:cs="宋体"/>
                <w:sz w:val="22"/>
                <w:szCs w:val="22"/>
              </w:rPr>
            </w:pPr>
            <w:r>
              <w:rPr>
                <w:sz w:val="22"/>
                <w:szCs w:val="22"/>
              </w:rPr>
              <w:t>7、响应文件中承诺的相关内容是否到位</w:t>
            </w:r>
          </w:p>
        </w:tc>
        <w:tc>
          <w:tcPr>
            <w:tcW w:w="993" w:type="dxa"/>
            <w:vAlign w:val="center"/>
          </w:tcPr>
          <w:p w14:paraId="01071618">
            <w:pPr>
              <w:spacing w:line="360" w:lineRule="exact"/>
              <w:jc w:val="center"/>
              <w:outlineLvl w:val="0"/>
              <w:rPr>
                <w:rFonts w:hint="default" w:ascii="宋体" w:hAnsi="宋体" w:cs="宋体"/>
                <w:sz w:val="22"/>
                <w:szCs w:val="22"/>
              </w:rPr>
            </w:pPr>
            <w:r>
              <w:rPr>
                <w:sz w:val="22"/>
                <w:szCs w:val="22"/>
              </w:rPr>
              <w:t>10</w:t>
            </w:r>
          </w:p>
        </w:tc>
        <w:tc>
          <w:tcPr>
            <w:tcW w:w="1700" w:type="dxa"/>
          </w:tcPr>
          <w:p w14:paraId="07E7524A">
            <w:pPr>
              <w:spacing w:line="360" w:lineRule="auto"/>
              <w:outlineLvl w:val="0"/>
              <w:rPr>
                <w:rFonts w:hint="default" w:ascii="宋体" w:hAnsi="宋体" w:cs="宋体"/>
                <w:sz w:val="22"/>
                <w:szCs w:val="22"/>
              </w:rPr>
            </w:pPr>
          </w:p>
        </w:tc>
        <w:tc>
          <w:tcPr>
            <w:tcW w:w="1258" w:type="dxa"/>
          </w:tcPr>
          <w:p w14:paraId="504CA3DF">
            <w:pPr>
              <w:spacing w:line="360" w:lineRule="auto"/>
              <w:outlineLvl w:val="0"/>
              <w:rPr>
                <w:rFonts w:hint="default" w:ascii="宋体" w:hAnsi="宋体" w:cs="宋体"/>
                <w:sz w:val="22"/>
                <w:szCs w:val="22"/>
              </w:rPr>
            </w:pPr>
          </w:p>
        </w:tc>
      </w:tr>
      <w:tr w14:paraId="120D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4C9D0AA">
            <w:pPr>
              <w:spacing w:line="360" w:lineRule="exact"/>
              <w:outlineLvl w:val="0"/>
              <w:rPr>
                <w:rFonts w:hint="default" w:ascii="宋体" w:hAnsi="宋体" w:cs="宋体"/>
                <w:sz w:val="22"/>
                <w:szCs w:val="22"/>
              </w:rPr>
            </w:pPr>
            <w:r>
              <w:rPr>
                <w:sz w:val="22"/>
                <w:szCs w:val="22"/>
              </w:rPr>
              <w:t>8、是否配合县造地公司管理、监督、举证等工作</w:t>
            </w:r>
          </w:p>
        </w:tc>
        <w:tc>
          <w:tcPr>
            <w:tcW w:w="993" w:type="dxa"/>
            <w:vAlign w:val="center"/>
          </w:tcPr>
          <w:p w14:paraId="1D56C986">
            <w:pPr>
              <w:spacing w:line="360" w:lineRule="exact"/>
              <w:jc w:val="center"/>
              <w:outlineLvl w:val="0"/>
              <w:rPr>
                <w:rFonts w:hint="default" w:ascii="宋体" w:hAnsi="宋体" w:cs="宋体"/>
                <w:sz w:val="22"/>
                <w:szCs w:val="22"/>
              </w:rPr>
            </w:pPr>
            <w:r>
              <w:rPr>
                <w:sz w:val="22"/>
                <w:szCs w:val="22"/>
              </w:rPr>
              <w:t>10</w:t>
            </w:r>
          </w:p>
        </w:tc>
        <w:tc>
          <w:tcPr>
            <w:tcW w:w="1700" w:type="dxa"/>
          </w:tcPr>
          <w:p w14:paraId="257DE343">
            <w:pPr>
              <w:spacing w:line="360" w:lineRule="auto"/>
              <w:outlineLvl w:val="0"/>
              <w:rPr>
                <w:rFonts w:hint="default" w:ascii="宋体" w:hAnsi="宋体" w:cs="宋体"/>
                <w:sz w:val="22"/>
                <w:szCs w:val="22"/>
              </w:rPr>
            </w:pPr>
          </w:p>
        </w:tc>
        <w:tc>
          <w:tcPr>
            <w:tcW w:w="1258" w:type="dxa"/>
          </w:tcPr>
          <w:p w14:paraId="6984430D">
            <w:pPr>
              <w:spacing w:line="360" w:lineRule="auto"/>
              <w:outlineLvl w:val="0"/>
              <w:rPr>
                <w:rFonts w:hint="default" w:ascii="宋体" w:hAnsi="宋体" w:cs="宋体"/>
                <w:sz w:val="22"/>
                <w:szCs w:val="22"/>
              </w:rPr>
            </w:pPr>
          </w:p>
        </w:tc>
      </w:tr>
      <w:tr w14:paraId="567D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ED1E933">
            <w:pPr>
              <w:spacing w:line="360" w:lineRule="auto"/>
              <w:jc w:val="center"/>
              <w:outlineLvl w:val="0"/>
              <w:rPr>
                <w:rFonts w:hint="default" w:ascii="宋体" w:hAnsi="宋体" w:cs="宋体"/>
                <w:sz w:val="22"/>
                <w:szCs w:val="22"/>
              </w:rPr>
            </w:pPr>
            <w:r>
              <w:rPr>
                <w:rFonts w:ascii="宋体" w:hAnsi="宋体" w:cs="宋体"/>
                <w:sz w:val="22"/>
                <w:szCs w:val="22"/>
              </w:rPr>
              <w:t>总得分</w:t>
            </w:r>
          </w:p>
        </w:tc>
        <w:tc>
          <w:tcPr>
            <w:tcW w:w="993" w:type="dxa"/>
          </w:tcPr>
          <w:p w14:paraId="75EC1234">
            <w:pPr>
              <w:spacing w:line="360" w:lineRule="auto"/>
              <w:jc w:val="center"/>
              <w:outlineLvl w:val="0"/>
              <w:rPr>
                <w:rFonts w:hint="default" w:ascii="宋体" w:hAnsi="宋体" w:cs="宋体"/>
                <w:sz w:val="22"/>
                <w:szCs w:val="22"/>
              </w:rPr>
            </w:pPr>
            <w:r>
              <w:rPr>
                <w:rFonts w:ascii="宋体" w:hAnsi="宋体" w:cs="宋体"/>
                <w:sz w:val="22"/>
                <w:szCs w:val="22"/>
              </w:rPr>
              <w:fldChar w:fldCharType="begin"/>
            </w:r>
            <w:r>
              <w:rPr>
                <w:rFonts w:ascii="宋体" w:hAnsi="宋体" w:cs="宋体"/>
                <w:sz w:val="22"/>
                <w:szCs w:val="22"/>
              </w:rPr>
              <w:instrText xml:space="preserve"> =SUM(ABOVE) </w:instrText>
            </w:r>
            <w:r>
              <w:rPr>
                <w:rFonts w:ascii="宋体" w:hAnsi="宋体" w:cs="宋体"/>
                <w:sz w:val="22"/>
                <w:szCs w:val="22"/>
              </w:rPr>
              <w:fldChar w:fldCharType="separate"/>
            </w:r>
            <w:r>
              <w:rPr>
                <w:rFonts w:ascii="宋体" w:hAnsi="宋体" w:cs="宋体"/>
                <w:sz w:val="22"/>
                <w:szCs w:val="22"/>
              </w:rPr>
              <w:t>100</w:t>
            </w:r>
            <w:r>
              <w:rPr>
                <w:rFonts w:ascii="宋体" w:hAnsi="宋体" w:cs="宋体"/>
                <w:sz w:val="22"/>
                <w:szCs w:val="22"/>
              </w:rPr>
              <w:fldChar w:fldCharType="end"/>
            </w:r>
          </w:p>
        </w:tc>
        <w:tc>
          <w:tcPr>
            <w:tcW w:w="2958" w:type="dxa"/>
            <w:gridSpan w:val="2"/>
          </w:tcPr>
          <w:p w14:paraId="7C835C6F">
            <w:pPr>
              <w:spacing w:line="360" w:lineRule="auto"/>
              <w:outlineLvl w:val="0"/>
              <w:rPr>
                <w:rFonts w:hint="default" w:ascii="宋体" w:hAnsi="宋体" w:cs="宋体"/>
                <w:sz w:val="22"/>
                <w:szCs w:val="22"/>
              </w:rPr>
            </w:pPr>
          </w:p>
        </w:tc>
      </w:tr>
      <w:tr w14:paraId="08EE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00" w:type="dxa"/>
            <w:gridSpan w:val="4"/>
          </w:tcPr>
          <w:p w14:paraId="3AA47DF3">
            <w:pPr>
              <w:spacing w:line="360" w:lineRule="auto"/>
              <w:outlineLvl w:val="0"/>
              <w:rPr>
                <w:rFonts w:hint="default"/>
                <w:sz w:val="22"/>
                <w:szCs w:val="22"/>
              </w:rPr>
            </w:pPr>
            <w:r>
              <w:rPr>
                <w:rFonts w:ascii="宋体" w:hAnsi="宋体"/>
                <w:sz w:val="22"/>
                <w:szCs w:val="22"/>
              </w:rPr>
              <w:t>考核实施办法：</w:t>
            </w:r>
            <w:r>
              <w:rPr>
                <w:sz w:val="22"/>
                <w:szCs w:val="22"/>
              </w:rPr>
              <w:t>1、日常不定期随机检查，每季考核统计结果进行评分，季考核满分100分。考核总得分≥85分，视为当次考核合格。考核总得分＜85分的，每扣一分处罚合同总价的0.3%，在款项支付中扣除；考核总得分＜75分，视为当次考核不合格。</w:t>
            </w:r>
          </w:p>
          <w:p w14:paraId="5380A2B3">
            <w:pPr>
              <w:spacing w:line="360" w:lineRule="auto"/>
              <w:outlineLvl w:val="0"/>
              <w:rPr>
                <w:rFonts w:hint="default" w:ascii="宋体" w:hAnsi="宋体"/>
                <w:sz w:val="22"/>
                <w:szCs w:val="22"/>
              </w:rPr>
            </w:pPr>
            <w:r>
              <w:rPr>
                <w:sz w:val="22"/>
                <w:szCs w:val="22"/>
              </w:rPr>
              <w:t>2、若在合同期内连续二次或累计三次平均季度考核得分率低于75%（不含）的，采购人有权无责任终止采购合同，并不予退还履约保证金。</w:t>
            </w:r>
          </w:p>
        </w:tc>
      </w:tr>
    </w:tbl>
    <w:p w14:paraId="44D220A0">
      <w:pPr>
        <w:spacing w:line="400" w:lineRule="exact"/>
        <w:rPr>
          <w:rFonts w:hint="default" w:ascii="宋体" w:hAnsi="宋体"/>
          <w:bCs/>
          <w:sz w:val="22"/>
          <w:u w:val="single"/>
        </w:rPr>
      </w:pPr>
    </w:p>
    <w:p w14:paraId="4C3A8100">
      <w:pPr>
        <w:adjustRightInd w:val="0"/>
        <w:snapToGrid w:val="0"/>
        <w:spacing w:line="420" w:lineRule="exact"/>
        <w:jc w:val="center"/>
        <w:rPr>
          <w:rFonts w:hint="default" w:ascii="宋体" w:hAnsi="宋体"/>
          <w:sz w:val="36"/>
        </w:rPr>
      </w:pPr>
    </w:p>
    <w:p w14:paraId="237BEDC9">
      <w:pPr>
        <w:adjustRightInd w:val="0"/>
        <w:snapToGrid w:val="0"/>
        <w:spacing w:line="420" w:lineRule="exact"/>
        <w:rPr>
          <w:rFonts w:hint="default" w:ascii="宋体" w:hAnsi="宋体"/>
          <w:sz w:val="36"/>
        </w:rPr>
      </w:pPr>
    </w:p>
    <w:p w14:paraId="645DFAC7">
      <w:pPr>
        <w:adjustRightInd w:val="0"/>
        <w:snapToGrid w:val="0"/>
        <w:spacing w:line="420" w:lineRule="exact"/>
        <w:jc w:val="center"/>
        <w:rPr>
          <w:rFonts w:hint="default" w:ascii="宋体" w:hAnsi="宋体"/>
          <w:sz w:val="36"/>
        </w:rPr>
      </w:pPr>
      <w:r>
        <w:rPr>
          <w:rFonts w:ascii="宋体" w:hAnsi="宋体"/>
          <w:sz w:val="36"/>
        </w:rPr>
        <w:t>第三部分 供应商须知</w:t>
      </w:r>
    </w:p>
    <w:p w14:paraId="046A9E6E">
      <w:pPr>
        <w:autoSpaceDE w:val="0"/>
        <w:autoSpaceDN w:val="0"/>
        <w:adjustRightInd w:val="0"/>
        <w:snapToGrid w:val="0"/>
        <w:spacing w:line="440" w:lineRule="exact"/>
        <w:textAlignment w:val="bottom"/>
        <w:rPr>
          <w:rFonts w:hint="default"/>
          <w:sz w:val="22"/>
          <w:szCs w:val="22"/>
        </w:rPr>
      </w:pPr>
      <w:r>
        <w:rPr>
          <w:sz w:val="22"/>
          <w:szCs w:val="22"/>
        </w:rPr>
        <w:t>一、说明</w:t>
      </w:r>
    </w:p>
    <w:p w14:paraId="094C984A">
      <w:pPr>
        <w:adjustRightInd w:val="0"/>
        <w:spacing w:line="440" w:lineRule="exact"/>
        <w:ind w:firstLine="431" w:firstLineChars="196"/>
        <w:rPr>
          <w:rFonts w:hint="default"/>
          <w:sz w:val="22"/>
          <w:szCs w:val="22"/>
        </w:rPr>
      </w:pPr>
      <w:r>
        <w:rPr>
          <w:sz w:val="22"/>
          <w:szCs w:val="22"/>
        </w:rPr>
        <w:t>1、本次采购工作是按照《中华人民共和国政府采购法》及相关法律规章组织和实施。</w:t>
      </w:r>
    </w:p>
    <w:p w14:paraId="5A7AF672">
      <w:pPr>
        <w:adjustRightInd w:val="0"/>
        <w:spacing w:line="440" w:lineRule="exact"/>
        <w:ind w:firstLine="431" w:firstLineChars="196"/>
        <w:rPr>
          <w:rFonts w:hint="default"/>
          <w:sz w:val="22"/>
          <w:szCs w:val="22"/>
        </w:rPr>
      </w:pPr>
      <w:r>
        <w:rPr>
          <w:sz w:val="22"/>
          <w:szCs w:val="22"/>
        </w:rPr>
        <w:t>2、</w:t>
      </w:r>
      <w:r>
        <w:rPr>
          <w:rFonts w:ascii="宋体" w:hAnsi="宋体" w:cs="宋体"/>
          <w:sz w:val="22"/>
          <w:szCs w:val="22"/>
        </w:rPr>
        <w:t>供应商必须对全部内容进行报价，只对部分内容进行报价的供应商将按无效报价处理</w:t>
      </w:r>
      <w:r>
        <w:rPr>
          <w:sz w:val="22"/>
          <w:szCs w:val="22"/>
        </w:rPr>
        <w:t>。</w:t>
      </w:r>
    </w:p>
    <w:p w14:paraId="3A4D49A8">
      <w:pPr>
        <w:adjustRightInd w:val="0"/>
        <w:spacing w:line="440" w:lineRule="exact"/>
        <w:ind w:firstLine="431" w:firstLineChars="196"/>
        <w:rPr>
          <w:rFonts w:hint="default"/>
          <w:sz w:val="22"/>
          <w:szCs w:val="22"/>
        </w:rPr>
      </w:pPr>
      <w:r>
        <w:rPr>
          <w:sz w:val="22"/>
          <w:szCs w:val="22"/>
        </w:rPr>
        <w:t>3、无论投标过程中的作法和结果如何，供应商自行承担投标活动中所发生的全部费用。</w:t>
      </w:r>
    </w:p>
    <w:p w14:paraId="420F8E7E">
      <w:pPr>
        <w:adjustRightInd w:val="0"/>
        <w:spacing w:line="440" w:lineRule="exact"/>
        <w:ind w:firstLine="431" w:firstLineChars="196"/>
        <w:rPr>
          <w:rFonts w:hint="default"/>
          <w:sz w:val="22"/>
          <w:szCs w:val="22"/>
        </w:rPr>
      </w:pPr>
      <w:r>
        <w:rPr>
          <w:sz w:val="22"/>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69DA5728">
      <w:pPr>
        <w:autoSpaceDE w:val="0"/>
        <w:autoSpaceDN w:val="0"/>
        <w:adjustRightInd w:val="0"/>
        <w:snapToGrid w:val="0"/>
        <w:spacing w:line="440" w:lineRule="exact"/>
        <w:ind w:firstLine="420" w:firstLineChars="190"/>
        <w:textAlignment w:val="bottom"/>
        <w:rPr>
          <w:rFonts w:hint="default" w:ascii="宋体"/>
          <w:b/>
          <w:sz w:val="22"/>
          <w:szCs w:val="22"/>
          <w:u w:val="single"/>
        </w:rPr>
      </w:pPr>
      <w:r>
        <w:rPr>
          <w:b/>
          <w:sz w:val="22"/>
          <w:szCs w:val="22"/>
        </w:rPr>
        <w:t>5、</w:t>
      </w:r>
      <w:r>
        <w:rPr>
          <w:rFonts w:ascii="宋体"/>
          <w:b/>
          <w:sz w:val="22"/>
          <w:szCs w:val="22"/>
        </w:rPr>
        <w:t>▲</w:t>
      </w:r>
      <w:r>
        <w:rPr>
          <w:b/>
          <w:color w:val="000000"/>
          <w:sz w:val="22"/>
        </w:rPr>
        <w:t>本次采购最高限价为3700000元，投标最高折扣率为100%；如果仅仅某个（些）供应商的报价超出采购最高限价（投标最高折扣率）的，则拒绝接受其报价，按无效报价处理。</w:t>
      </w:r>
    </w:p>
    <w:p w14:paraId="784E7C22">
      <w:pPr>
        <w:autoSpaceDE w:val="0"/>
        <w:autoSpaceDN w:val="0"/>
        <w:adjustRightInd w:val="0"/>
        <w:snapToGrid w:val="0"/>
        <w:spacing w:line="440" w:lineRule="exact"/>
        <w:ind w:firstLine="420" w:firstLineChars="190"/>
        <w:textAlignment w:val="bottom"/>
        <w:rPr>
          <w:rFonts w:hint="default"/>
          <w:b/>
          <w:color w:val="000000"/>
          <w:sz w:val="22"/>
          <w:u w:val="single"/>
        </w:rPr>
      </w:pPr>
      <w:r>
        <w:rPr>
          <w:rFonts w:ascii="宋体"/>
          <w:b/>
          <w:sz w:val="22"/>
          <w:szCs w:val="22"/>
        </w:rPr>
        <w:t>6、▲</w:t>
      </w:r>
      <w:r>
        <w:rPr>
          <w:b/>
          <w:color w:val="000000"/>
          <w:sz w:val="22"/>
          <w:u w:val="single"/>
        </w:rPr>
        <w:t>供应商须自费到采购人处现场踏勘，以了解采购人需求，取得准确的报价依据。供应商须自行考虑投标报价的风险。</w:t>
      </w:r>
    </w:p>
    <w:p w14:paraId="75FD260D">
      <w:pPr>
        <w:widowControl/>
        <w:snapToGrid w:val="0"/>
        <w:spacing w:line="360" w:lineRule="auto"/>
        <w:ind w:firstLine="420" w:firstLineChars="190"/>
        <w:jc w:val="left"/>
        <w:rPr>
          <w:rFonts w:hint="default"/>
          <w:b/>
          <w:color w:val="000000"/>
          <w:sz w:val="22"/>
          <w:u w:val="single"/>
        </w:rPr>
      </w:pPr>
      <w:r>
        <w:rPr>
          <w:rFonts w:ascii="宋体"/>
          <w:b/>
          <w:sz w:val="22"/>
          <w:szCs w:val="22"/>
        </w:rPr>
        <w:t>7、▲</w:t>
      </w:r>
      <w:r>
        <w:rPr>
          <w:b/>
          <w:sz w:val="22"/>
        </w:rPr>
        <w:t>成交</w:t>
      </w:r>
      <w:r>
        <w:rPr>
          <w:rFonts w:ascii="宋体"/>
          <w:b/>
          <w:sz w:val="22"/>
          <w:szCs w:val="22"/>
        </w:rPr>
        <w:t>供应商需在成交（中标）并签订合同后10日内，磋商响应文件中承诺的人员、设备、器械、工具等均应配备到位，并投入正常工作使用。否则视为成交（中标）供应商违约，采购人有权无条件解除合同，并没收成交（中标）供应商的履约保证金，且供应商须承担由此发生的一切损失和费用。</w:t>
      </w:r>
    </w:p>
    <w:p w14:paraId="0BA9AAC0">
      <w:pPr>
        <w:autoSpaceDE w:val="0"/>
        <w:autoSpaceDN w:val="0"/>
        <w:adjustRightInd w:val="0"/>
        <w:snapToGrid w:val="0"/>
        <w:spacing w:line="440" w:lineRule="exact"/>
        <w:ind w:firstLine="442" w:firstLineChars="200"/>
        <w:textAlignment w:val="bottom"/>
        <w:rPr>
          <w:rFonts w:hint="default"/>
          <w:b/>
          <w:sz w:val="22"/>
          <w:szCs w:val="22"/>
          <w:u w:val="single"/>
        </w:rPr>
      </w:pPr>
      <w:r>
        <w:rPr>
          <w:b/>
          <w:sz w:val="22"/>
          <w:szCs w:val="22"/>
        </w:rPr>
        <w:t>8、</w:t>
      </w:r>
      <w:r>
        <w:rPr>
          <w:rFonts w:ascii="宋体" w:hAnsi="宋体" w:cs="宋体"/>
          <w:b/>
          <w:sz w:val="22"/>
          <w:u w:val="single"/>
        </w:rPr>
        <w:t>本次采购文件中，带有“▲”标注的有关技术和商务条款要求供应商做实质性响应，供应商要特别加以注意，必须对此回答并完全满足这些要求。否则若有一项“▲”的指标未响应或不满足，将按投标无效处理</w:t>
      </w:r>
      <w:r>
        <w:rPr>
          <w:b/>
          <w:sz w:val="22"/>
          <w:szCs w:val="22"/>
          <w:u w:val="single"/>
        </w:rPr>
        <w:t>。</w:t>
      </w:r>
    </w:p>
    <w:p w14:paraId="07083C21">
      <w:pPr>
        <w:pStyle w:val="9"/>
        <w:adjustRightInd w:val="0"/>
        <w:snapToGrid w:val="0"/>
        <w:spacing w:line="440" w:lineRule="exact"/>
        <w:ind w:firstLine="442"/>
        <w:rPr>
          <w:rFonts w:hint="default" w:ascii="宋体" w:hAnsi="宋体" w:cs="宋体"/>
          <w:b/>
          <w:sz w:val="22"/>
          <w:szCs w:val="22"/>
          <w:u w:val="single"/>
        </w:rPr>
      </w:pPr>
      <w:r>
        <w:rPr>
          <w:rFonts w:ascii="宋体" w:hAnsi="宋体" w:cs="宋体"/>
          <w:b/>
          <w:sz w:val="22"/>
        </w:rPr>
        <w:t>9</w:t>
      </w:r>
      <w:r>
        <w:rPr>
          <w:rFonts w:ascii="宋体" w:hAnsi="宋体" w:cs="宋体"/>
          <w:b/>
          <w:sz w:val="22"/>
          <w:lang w:val="zh-CN"/>
        </w:rPr>
        <w:t>、</w:t>
      </w:r>
      <w:r>
        <w:rPr>
          <w:rFonts w:ascii="宋体" w:hAnsi="宋体" w:cs="宋体"/>
          <w:b/>
          <w:sz w:val="22"/>
          <w:szCs w:val="22"/>
          <w:u w:val="single"/>
        </w:rPr>
        <w:t>供应商企业不是独立法人的，按浙财采监[2013]24号文件执行。</w:t>
      </w:r>
    </w:p>
    <w:p w14:paraId="61F77030">
      <w:pPr>
        <w:pStyle w:val="9"/>
        <w:adjustRightInd w:val="0"/>
        <w:snapToGrid w:val="0"/>
        <w:spacing w:line="440" w:lineRule="exact"/>
        <w:ind w:firstLine="442"/>
        <w:rPr>
          <w:rFonts w:hint="default"/>
          <w:b/>
          <w:sz w:val="22"/>
          <w:szCs w:val="22"/>
        </w:rPr>
      </w:pPr>
      <w:r>
        <w:rPr>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6C97D619">
      <w:pPr>
        <w:snapToGrid w:val="0"/>
        <w:spacing w:line="440" w:lineRule="exact"/>
        <w:ind w:firstLine="420" w:firstLineChars="190"/>
        <w:rPr>
          <w:rFonts w:hint="default"/>
          <w:b/>
          <w:sz w:val="22"/>
          <w:szCs w:val="22"/>
        </w:rPr>
      </w:pPr>
      <w:r>
        <w:rPr>
          <w:b/>
          <w:sz w:val="22"/>
          <w:szCs w:val="22"/>
        </w:rPr>
        <w:t>公益一类事业单位及使用事业编制且由财政拨款保障的群团组织不属于政府购买服务的承接主体，不得参与承接购买服务。</w:t>
      </w:r>
    </w:p>
    <w:p w14:paraId="17FD762B">
      <w:pPr>
        <w:snapToGrid w:val="0"/>
        <w:spacing w:line="440" w:lineRule="exact"/>
        <w:ind w:firstLine="442" w:firstLineChars="200"/>
        <w:rPr>
          <w:rFonts w:hint="default"/>
          <w:b/>
          <w:sz w:val="22"/>
          <w:lang w:val="zh-CN"/>
        </w:rPr>
      </w:pPr>
      <w:r>
        <w:rPr>
          <w:b/>
          <w:sz w:val="22"/>
        </w:rPr>
        <w:t>10</w:t>
      </w:r>
      <w:r>
        <w:rPr>
          <w:b/>
          <w:sz w:val="22"/>
          <w:lang w:val="zh-CN"/>
        </w:rPr>
        <w:t>、投标供应商信用信息查询渠道及截止时点、信用信息查询记录和证据留存的具体方式、信用信息的使用规则等：</w:t>
      </w:r>
    </w:p>
    <w:p w14:paraId="71AB177A">
      <w:pPr>
        <w:snapToGrid w:val="0"/>
        <w:spacing w:line="440" w:lineRule="exact"/>
        <w:ind w:firstLine="418" w:firstLineChars="190"/>
        <w:rPr>
          <w:rFonts w:hint="default"/>
          <w:sz w:val="22"/>
          <w:lang w:val="zh-CN"/>
        </w:rPr>
      </w:pPr>
      <w:r>
        <w:rPr>
          <w:sz w:val="22"/>
        </w:rPr>
        <w:t>10.1</w:t>
      </w:r>
      <w:r>
        <w:rPr>
          <w:sz w:val="22"/>
          <w:lang w:val="zh-CN"/>
        </w:rPr>
        <w:t>投标供应商信用信息查询的查询渠道：“信用中国”(</w:t>
      </w:r>
      <w:r>
        <w:fldChar w:fldCharType="begin"/>
      </w:r>
      <w:r>
        <w:instrText xml:space="preserve"> HYPERLINK "http://www.creditchina.gov.cn" </w:instrText>
      </w:r>
      <w:r>
        <w:fldChar w:fldCharType="separate"/>
      </w:r>
      <w:r>
        <w:rPr>
          <w:sz w:val="22"/>
          <w:lang w:val="zh-CN"/>
        </w:rPr>
        <w:t>www.creditchina.gov.cn</w:t>
      </w:r>
      <w:r>
        <w:rPr>
          <w:sz w:val="22"/>
          <w:lang w:val="zh-CN"/>
        </w:rPr>
        <w:fldChar w:fldCharType="end"/>
      </w:r>
      <w:r>
        <w:rPr>
          <w:sz w:val="22"/>
          <w:lang w:val="zh-CN"/>
        </w:rPr>
        <w:t>)；“中国政府采购网”（http://www.ccgp.gov.cn/）；</w:t>
      </w:r>
    </w:p>
    <w:p w14:paraId="4BB08494">
      <w:pPr>
        <w:snapToGrid w:val="0"/>
        <w:spacing w:line="440" w:lineRule="exact"/>
        <w:ind w:firstLine="418" w:firstLineChars="190"/>
        <w:rPr>
          <w:rFonts w:hint="default"/>
          <w:sz w:val="22"/>
          <w:lang w:val="zh-CN"/>
        </w:rPr>
      </w:pPr>
      <w:r>
        <w:rPr>
          <w:sz w:val="22"/>
        </w:rPr>
        <w:t>10.2</w:t>
      </w:r>
      <w:r>
        <w:rPr>
          <w:sz w:val="22"/>
          <w:lang w:val="zh-CN"/>
        </w:rPr>
        <w:t>投标供应商信用信息查询截止时点：本项目投标截止时间。</w:t>
      </w:r>
    </w:p>
    <w:p w14:paraId="4DDAF2EA">
      <w:pPr>
        <w:snapToGrid w:val="0"/>
        <w:spacing w:line="440" w:lineRule="exact"/>
        <w:ind w:firstLine="418" w:firstLineChars="190"/>
        <w:rPr>
          <w:rFonts w:hint="default"/>
          <w:sz w:val="22"/>
          <w:lang w:val="zh-CN"/>
        </w:rPr>
      </w:pPr>
      <w:r>
        <w:rPr>
          <w:sz w:val="22"/>
        </w:rPr>
        <w:t>10.3</w:t>
      </w:r>
      <w:r>
        <w:rPr>
          <w:sz w:val="22"/>
          <w:lang w:val="zh-CN"/>
        </w:rPr>
        <w:t>投标供应商信用信息查询记录和证据留存的具体方式：网页截图打印；</w:t>
      </w:r>
    </w:p>
    <w:p w14:paraId="63A5C9FB">
      <w:pPr>
        <w:snapToGrid w:val="0"/>
        <w:spacing w:line="440" w:lineRule="exact"/>
        <w:ind w:firstLine="418" w:firstLineChars="190"/>
        <w:rPr>
          <w:rFonts w:hint="default"/>
          <w:sz w:val="22"/>
          <w:lang w:val="zh-CN"/>
        </w:rPr>
      </w:pPr>
      <w:r>
        <w:rPr>
          <w:sz w:val="22"/>
        </w:rPr>
        <w:t xml:space="preserve">10.4 </w:t>
      </w:r>
      <w:r>
        <w:rPr>
          <w:sz w:val="22"/>
          <w:lang w:val="zh-CN"/>
        </w:rPr>
        <w:t>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14:paraId="6A428D41">
      <w:pPr>
        <w:autoSpaceDE w:val="0"/>
        <w:autoSpaceDN w:val="0"/>
        <w:adjustRightInd w:val="0"/>
        <w:snapToGrid w:val="0"/>
        <w:spacing w:line="440" w:lineRule="exact"/>
        <w:ind w:firstLine="433" w:firstLineChars="196"/>
        <w:textAlignment w:val="bottom"/>
        <w:rPr>
          <w:rFonts w:hint="default"/>
          <w:b/>
          <w:sz w:val="22"/>
          <w:u w:val="single"/>
        </w:rPr>
      </w:pPr>
      <w:r>
        <w:rPr>
          <w:b/>
          <w:sz w:val="22"/>
          <w:szCs w:val="22"/>
        </w:rPr>
        <w:t>11、</w:t>
      </w:r>
      <w:r>
        <w:rPr>
          <w:b/>
          <w:sz w:val="22"/>
          <w:u w:val="single"/>
        </w:rPr>
        <w:t>供应商进行电子投标应安装客户端软件，并按照采购文件和电子交易平台的要求编制并加密投标文件。供应商未按规定加密的投标文件，电子交易平台拒收并提示。</w:t>
      </w:r>
    </w:p>
    <w:p w14:paraId="1631E61C">
      <w:pPr>
        <w:autoSpaceDE w:val="0"/>
        <w:autoSpaceDN w:val="0"/>
        <w:adjustRightInd w:val="0"/>
        <w:snapToGrid w:val="0"/>
        <w:spacing w:line="440" w:lineRule="exact"/>
        <w:ind w:firstLine="420" w:firstLineChars="191"/>
        <w:textAlignment w:val="bottom"/>
        <w:rPr>
          <w:rFonts w:hint="default"/>
          <w:sz w:val="22"/>
          <w:szCs w:val="22"/>
        </w:rPr>
      </w:pPr>
      <w:r>
        <w:rPr>
          <w:sz w:val="22"/>
          <w:szCs w:val="22"/>
        </w:rPr>
        <w:t>12、本项目采用在线投标响应方式，执行《浙江省财政厅关于印发浙江省政府采购项目电子交易管理暂行办法的通知》（浙财采监〔2019〕10 号）等相关规定。</w:t>
      </w:r>
    </w:p>
    <w:p w14:paraId="13557E71">
      <w:pPr>
        <w:autoSpaceDE w:val="0"/>
        <w:autoSpaceDN w:val="0"/>
        <w:adjustRightInd w:val="0"/>
        <w:snapToGrid w:val="0"/>
        <w:spacing w:line="440" w:lineRule="exact"/>
        <w:ind w:firstLine="422" w:firstLineChars="191"/>
        <w:textAlignment w:val="bottom"/>
        <w:rPr>
          <w:rFonts w:hint="default"/>
          <w:b/>
          <w:sz w:val="22"/>
          <w:szCs w:val="22"/>
        </w:rPr>
      </w:pPr>
      <w:r>
        <w:rPr>
          <w:b/>
          <w:sz w:val="22"/>
          <w:szCs w:val="22"/>
        </w:rPr>
        <w:t>13、▲根据《工业和信息化部、国家统计局、国家发展和改革委员会、财政部关于印发中小企业划型标准规定的通知》（工信部联企业[2011]300号），本项目所属行业为</w:t>
      </w:r>
      <w:r>
        <w:rPr>
          <w:rFonts w:ascii="宋体" w:hAnsi="宋体" w:cs="宋体"/>
          <w:b/>
          <w:bCs/>
          <w:sz w:val="22"/>
          <w:szCs w:val="22"/>
          <w:u w:val="single"/>
        </w:rPr>
        <w:t>农、林、牧、渔业</w:t>
      </w:r>
      <w:r>
        <w:rPr>
          <w:b/>
          <w:sz w:val="22"/>
          <w:szCs w:val="22"/>
          <w:u w:val="single"/>
        </w:rPr>
        <w:t>。</w:t>
      </w:r>
    </w:p>
    <w:p w14:paraId="51E0665A">
      <w:pPr>
        <w:autoSpaceDE w:val="0"/>
        <w:autoSpaceDN w:val="0"/>
        <w:adjustRightInd w:val="0"/>
        <w:snapToGrid w:val="0"/>
        <w:spacing w:line="440" w:lineRule="exact"/>
        <w:ind w:firstLine="433" w:firstLineChars="196"/>
        <w:textAlignment w:val="bottom"/>
        <w:rPr>
          <w:rFonts w:hint="default"/>
          <w:b/>
          <w:sz w:val="22"/>
          <w:szCs w:val="22"/>
          <w:u w:val="single"/>
        </w:rPr>
      </w:pPr>
      <w:r>
        <w:rPr>
          <w:b/>
          <w:sz w:val="22"/>
          <w:szCs w:val="22"/>
          <w:u w:val="single"/>
        </w:rPr>
        <w:t>14、为保证供应商顺利投标，供应商须在投标截止日前自行登录浙江省政府采购网（http://zfcg.czt.zj.gov.cn），查看是否有补充更正公告文件。如供应商未按补充更正公告文件进行投标的，责任自负。</w:t>
      </w:r>
    </w:p>
    <w:p w14:paraId="28C37878">
      <w:pPr>
        <w:autoSpaceDE w:val="0"/>
        <w:autoSpaceDN w:val="0"/>
        <w:adjustRightInd w:val="0"/>
        <w:snapToGrid w:val="0"/>
        <w:spacing w:line="440" w:lineRule="exact"/>
        <w:ind w:firstLine="433" w:firstLineChars="196"/>
        <w:textAlignment w:val="bottom"/>
        <w:rPr>
          <w:rFonts w:hint="default"/>
          <w:b/>
          <w:sz w:val="22"/>
          <w:szCs w:val="22"/>
          <w:u w:val="single"/>
        </w:rPr>
      </w:pPr>
      <w:r>
        <w:rPr>
          <w:b/>
          <w:sz w:val="22"/>
          <w:szCs w:val="22"/>
          <w:u w:val="single"/>
        </w:rPr>
        <w:t>15、本项目在线开评标进行时，供应商授权代表需自行关注平台提示信息，期间如有发出“询标/澄清函”等相关线上函件时，因供应商自身原因逾期/错过回复时间，由此造成的后果由供应商自行承担。</w:t>
      </w:r>
    </w:p>
    <w:p w14:paraId="6DF14B0A">
      <w:pPr>
        <w:autoSpaceDE w:val="0"/>
        <w:autoSpaceDN w:val="0"/>
        <w:adjustRightInd w:val="0"/>
        <w:snapToGrid w:val="0"/>
        <w:spacing w:line="440" w:lineRule="exact"/>
        <w:ind w:firstLine="433" w:firstLineChars="196"/>
        <w:textAlignment w:val="bottom"/>
        <w:rPr>
          <w:rFonts w:hint="default"/>
          <w:b/>
          <w:sz w:val="22"/>
          <w:szCs w:val="22"/>
          <w:u w:val="single"/>
        </w:rPr>
      </w:pPr>
      <w:r>
        <w:rPr>
          <w:b/>
          <w:sz w:val="22"/>
          <w:szCs w:val="22"/>
          <w:u w:val="single"/>
        </w:rPr>
        <w:t>16、该项目若因不可抗力因素或政策性调整等情况，采购人有权终止项目。（合同未签订的，合同不予签订；政府采购合同已经签订但尚未履行的，撤销合同；政府采购合同已经履行，终止履约。采购人不承担赔偿责任，由供应商自行考虑投标、应标风险。）</w:t>
      </w:r>
    </w:p>
    <w:p w14:paraId="5CD8A85B">
      <w:pPr>
        <w:autoSpaceDE w:val="0"/>
        <w:autoSpaceDN w:val="0"/>
        <w:adjustRightInd w:val="0"/>
        <w:snapToGrid w:val="0"/>
        <w:spacing w:line="440" w:lineRule="exact"/>
        <w:textAlignment w:val="bottom"/>
        <w:rPr>
          <w:rFonts w:hint="default"/>
          <w:b/>
          <w:sz w:val="22"/>
          <w:szCs w:val="22"/>
          <w:u w:val="single"/>
        </w:rPr>
      </w:pPr>
    </w:p>
    <w:p w14:paraId="7EBF9049">
      <w:pPr>
        <w:autoSpaceDE w:val="0"/>
        <w:autoSpaceDN w:val="0"/>
        <w:adjustRightInd w:val="0"/>
        <w:snapToGrid w:val="0"/>
        <w:spacing w:line="420" w:lineRule="exact"/>
        <w:textAlignment w:val="bottom"/>
        <w:rPr>
          <w:rFonts w:hint="default" w:ascii="宋体" w:hAnsi="宋体" w:cs="宋体"/>
          <w:sz w:val="22"/>
          <w:szCs w:val="22"/>
        </w:rPr>
      </w:pPr>
      <w:r>
        <w:rPr>
          <w:rFonts w:ascii="宋体" w:hAnsi="宋体" w:cs="宋体"/>
          <w:sz w:val="22"/>
          <w:szCs w:val="22"/>
        </w:rPr>
        <w:t>二、供应商资格要求</w:t>
      </w:r>
    </w:p>
    <w:p w14:paraId="160F2992">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按采购公告要求</w:t>
      </w:r>
    </w:p>
    <w:p w14:paraId="5EBA92FD">
      <w:pPr>
        <w:autoSpaceDE w:val="0"/>
        <w:autoSpaceDN w:val="0"/>
        <w:adjustRightInd w:val="0"/>
        <w:snapToGrid w:val="0"/>
        <w:spacing w:line="420" w:lineRule="exact"/>
        <w:textAlignment w:val="bottom"/>
        <w:rPr>
          <w:rFonts w:hint="default" w:ascii="宋体" w:hAnsi="宋体" w:cs="宋体"/>
          <w:sz w:val="22"/>
          <w:szCs w:val="22"/>
        </w:rPr>
      </w:pPr>
      <w:r>
        <w:rPr>
          <w:rFonts w:ascii="宋体" w:hAnsi="宋体" w:cs="宋体"/>
          <w:sz w:val="22"/>
          <w:szCs w:val="22"/>
        </w:rPr>
        <w:t>三、采购文件</w:t>
      </w:r>
    </w:p>
    <w:p w14:paraId="36A5E2A8">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1、采购文件</w:t>
      </w:r>
    </w:p>
    <w:p w14:paraId="14F50C58">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1.1采购文件约束力</w:t>
      </w:r>
    </w:p>
    <w:p w14:paraId="17E7401F">
      <w:pPr>
        <w:autoSpaceDE w:val="0"/>
        <w:autoSpaceDN w:val="0"/>
        <w:adjustRightInd w:val="0"/>
        <w:snapToGrid w:val="0"/>
        <w:spacing w:line="420" w:lineRule="exact"/>
        <w:ind w:firstLine="431" w:firstLineChars="196"/>
        <w:textAlignment w:val="bottom"/>
        <w:rPr>
          <w:rFonts w:hint="default" w:ascii="宋体" w:hAnsi="宋体" w:cs="宋体"/>
          <w:sz w:val="22"/>
          <w:szCs w:val="22"/>
          <w:u w:val="single"/>
        </w:rPr>
      </w:pPr>
      <w:r>
        <w:rPr>
          <w:rFonts w:ascii="宋体" w:hAnsi="宋体" w:cs="宋体"/>
          <w:sz w:val="22"/>
          <w:szCs w:val="22"/>
        </w:rPr>
        <w:t>▲</w:t>
      </w:r>
      <w:r>
        <w:rPr>
          <w:rFonts w:ascii="宋体" w:hAnsi="宋体" w:cs="宋体"/>
          <w:sz w:val="22"/>
          <w:szCs w:val="22"/>
          <w:u w:val="single"/>
        </w:rPr>
        <w:t>供应商一旦获取了本采购文件并参加磋商报价，即被认为接受了本采购文件中所有条款和规定。</w:t>
      </w:r>
    </w:p>
    <w:p w14:paraId="1D93A8ED">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1.2采购文件的组成</w:t>
      </w:r>
      <w:r>
        <w:rPr>
          <w:b/>
          <w:sz w:val="22"/>
          <w:szCs w:val="22"/>
        </w:rPr>
        <w:t xml:space="preserve"> </w:t>
      </w:r>
    </w:p>
    <w:p w14:paraId="44C44066">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采购文件由采购文件总目录所列内容及补充资料等组成。</w:t>
      </w:r>
    </w:p>
    <w:p w14:paraId="37E75AA7">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2、采购文件的澄清</w:t>
      </w:r>
    </w:p>
    <w:p w14:paraId="418D8B17">
      <w:pPr>
        <w:adjustRightInd w:val="0"/>
        <w:spacing w:line="420" w:lineRule="exact"/>
        <w:ind w:firstLine="433" w:firstLineChars="197"/>
        <w:rPr>
          <w:rFonts w:hint="default" w:ascii="宋体" w:hAnsi="宋体" w:cs="宋体"/>
          <w:sz w:val="22"/>
          <w:szCs w:val="22"/>
        </w:rPr>
      </w:pPr>
      <w:r>
        <w:rPr>
          <w:rFonts w:ascii="宋体" w:hAnsi="宋体" w:cs="宋体"/>
          <w:sz w:val="22"/>
          <w:szCs w:val="22"/>
        </w:rPr>
        <w:t>供应商对采购文件如有疑点要求澄清或质疑，或认为有必要与用户进行技术交流，须在磋商通知(邀请)书规定的质疑时间前用书面形式（包括信函、传真，下同）通知采购代理机构，采购代理机构将用书面或网上答疑形式予以答复。</w:t>
      </w:r>
    </w:p>
    <w:p w14:paraId="6E1DC3B3">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3、采购文件的修改</w:t>
      </w:r>
    </w:p>
    <w:p w14:paraId="06E99BC6">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3.1在报价截止时间前，采购人有权修改采购文件，并以更正公告形式通知供应商。补充文件作为采购文件的补充和组成部分，对所有供应商均有约束力。</w:t>
      </w:r>
    </w:p>
    <w:p w14:paraId="4B09A437">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3.2为使供应商有足够的时间按采购文件要求修正磋商响应文件，采购人可酌情推迟递交磋商响应文件截止时间和磋商开始时间，并将此变更通知供应商。</w:t>
      </w:r>
    </w:p>
    <w:p w14:paraId="4BEDAF0A">
      <w:pPr>
        <w:autoSpaceDE w:val="0"/>
        <w:autoSpaceDN w:val="0"/>
        <w:adjustRightInd w:val="0"/>
        <w:snapToGrid w:val="0"/>
        <w:spacing w:line="420" w:lineRule="exact"/>
        <w:textAlignment w:val="bottom"/>
        <w:rPr>
          <w:rFonts w:hint="default" w:ascii="宋体" w:hAnsi="宋体" w:cs="宋体"/>
          <w:sz w:val="22"/>
          <w:szCs w:val="22"/>
        </w:rPr>
      </w:pPr>
      <w:r>
        <w:rPr>
          <w:rFonts w:ascii="宋体" w:hAnsi="宋体" w:cs="宋体"/>
          <w:sz w:val="22"/>
          <w:szCs w:val="22"/>
        </w:rPr>
        <w:t>四、磋商响应文件</w:t>
      </w:r>
    </w:p>
    <w:p w14:paraId="78610366">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1、磋商响应文件</w:t>
      </w:r>
    </w:p>
    <w:p w14:paraId="3CCC480E">
      <w:pPr>
        <w:autoSpaceDE w:val="0"/>
        <w:autoSpaceDN w:val="0"/>
        <w:adjustRightInd w:val="0"/>
        <w:snapToGrid w:val="0"/>
        <w:spacing w:line="420" w:lineRule="exact"/>
        <w:ind w:firstLine="440" w:firstLineChars="200"/>
        <w:textAlignment w:val="bottom"/>
        <w:rPr>
          <w:rFonts w:hint="default" w:ascii="宋体" w:hAnsi="宋体" w:cs="宋体"/>
          <w:sz w:val="22"/>
          <w:szCs w:val="22"/>
        </w:rPr>
      </w:pPr>
      <w:r>
        <w:rPr>
          <w:rFonts w:ascii="宋体" w:hAnsi="宋体" w:cs="宋体"/>
          <w:sz w:val="22"/>
          <w:szCs w:val="22"/>
          <w:lang w:val="zh-CN"/>
        </w:rPr>
        <w:t>1.1</w:t>
      </w:r>
      <w:r>
        <w:rPr>
          <w:rFonts w:ascii="宋体" w:hAnsi="宋体" w:cs="宋体"/>
          <w:sz w:val="22"/>
          <w:szCs w:val="22"/>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14:paraId="03F51F6D">
      <w:pPr>
        <w:autoSpaceDE w:val="0"/>
        <w:autoSpaceDN w:val="0"/>
        <w:adjustRightInd w:val="0"/>
        <w:snapToGrid w:val="0"/>
        <w:spacing w:line="420" w:lineRule="exact"/>
        <w:ind w:firstLine="440" w:firstLineChars="200"/>
        <w:textAlignment w:val="bottom"/>
        <w:rPr>
          <w:rFonts w:hint="default" w:ascii="宋体" w:hAnsi="宋体" w:cs="宋体"/>
          <w:sz w:val="22"/>
          <w:szCs w:val="22"/>
        </w:rPr>
      </w:pPr>
      <w:r>
        <w:rPr>
          <w:rFonts w:ascii="宋体" w:hAnsi="宋体" w:cs="宋体"/>
          <w:sz w:val="22"/>
          <w:szCs w:val="22"/>
          <w:lang w:val="zh-CN"/>
        </w:rPr>
        <w:t>1.2</w:t>
      </w:r>
      <w:r>
        <w:rPr>
          <w:rFonts w:ascii="宋体" w:hAnsi="宋体" w:cs="宋体"/>
          <w:sz w:val="22"/>
          <w:szCs w:val="22"/>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14:paraId="6DC34002">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lang w:val="zh-CN"/>
        </w:rPr>
        <w:t>1.3供应商应仔细阅读采购文件中的所有内容，按照采购文件要求，详细编制磋商响应文件，所有文件资料必须是针对本次采购。不按采购文件的要求提供的磋商响应文件可能导致被拒绝。</w:t>
      </w:r>
    </w:p>
    <w:p w14:paraId="767B7B65">
      <w:pPr>
        <w:autoSpaceDE w:val="0"/>
        <w:autoSpaceDN w:val="0"/>
        <w:adjustRightInd w:val="0"/>
        <w:snapToGrid w:val="0"/>
        <w:spacing w:line="420" w:lineRule="exact"/>
        <w:ind w:firstLine="431" w:firstLineChars="196"/>
        <w:textAlignment w:val="bottom"/>
        <w:rPr>
          <w:rFonts w:hint="default" w:ascii="宋体" w:hAnsi="宋体" w:cs="宋体"/>
          <w:sz w:val="22"/>
          <w:szCs w:val="22"/>
        </w:rPr>
      </w:pPr>
      <w:r>
        <w:rPr>
          <w:rFonts w:ascii="宋体" w:hAnsi="宋体" w:cs="宋体"/>
          <w:sz w:val="22"/>
          <w:szCs w:val="22"/>
        </w:rPr>
        <w:t>2、</w:t>
      </w:r>
      <w:r>
        <w:rPr>
          <w:rFonts w:ascii="宋体" w:hAnsi="宋体" w:cs="宋体"/>
          <w:b/>
          <w:bCs/>
          <w:sz w:val="22"/>
          <w:u w:val="single"/>
        </w:rPr>
        <w:t>本项目通过“政府采购云平台（www.zcygov.cn）”实行在线投标响应（电子投标）。供应商应通过“政采云电子交易客户端”，并按照本采购文件和“政府采购云平台”的要求编制并加密磋商响应文件。</w:t>
      </w:r>
    </w:p>
    <w:p w14:paraId="7A39B677">
      <w:pPr>
        <w:widowControl/>
        <w:autoSpaceDE w:val="0"/>
        <w:autoSpaceDN w:val="0"/>
        <w:snapToGrid w:val="0"/>
        <w:spacing w:line="420" w:lineRule="exact"/>
        <w:ind w:firstLine="431"/>
        <w:jc w:val="left"/>
        <w:rPr>
          <w:rFonts w:hint="default" w:ascii="宋体" w:hAnsi="宋体" w:cs="宋体"/>
          <w:sz w:val="22"/>
        </w:rPr>
      </w:pPr>
      <w:r>
        <w:rPr>
          <w:rFonts w:ascii="宋体" w:hAnsi="宋体" w:cs="宋体"/>
          <w:sz w:val="22"/>
        </w:rPr>
        <w:t>2.1 响应文件的组成</w:t>
      </w:r>
      <w:r>
        <w:rPr>
          <w:b/>
          <w:sz w:val="22"/>
          <w:szCs w:val="22"/>
        </w:rPr>
        <w:t xml:space="preserve"> </w:t>
      </w:r>
    </w:p>
    <w:p w14:paraId="1319FF46">
      <w:pPr>
        <w:widowControl/>
        <w:autoSpaceDE w:val="0"/>
        <w:autoSpaceDN w:val="0"/>
        <w:snapToGrid w:val="0"/>
        <w:spacing w:line="420" w:lineRule="exact"/>
        <w:ind w:firstLine="431"/>
        <w:jc w:val="left"/>
        <w:rPr>
          <w:rFonts w:hint="default" w:ascii="宋体" w:hAnsi="宋体" w:cs="宋体"/>
          <w:sz w:val="22"/>
        </w:rPr>
      </w:pPr>
      <w:r>
        <w:rPr>
          <w:rFonts w:ascii="宋体" w:hAnsi="宋体" w:cs="宋体"/>
          <w:sz w:val="22"/>
        </w:rPr>
        <w:t>2.1.1完整的响应文件由《资格文件》、《商务技术文件》和《报价文件》三个部分组成（以下统称“响应文件”）。</w:t>
      </w:r>
      <w:r>
        <w:rPr>
          <w:b/>
          <w:sz w:val="22"/>
          <w:szCs w:val="22"/>
          <w:u w:val="single"/>
        </w:rPr>
        <w:t>资格文件、商务技术文件不得含报价，否则投标将被拒绝。</w:t>
      </w:r>
    </w:p>
    <w:p w14:paraId="6762E6A3">
      <w:pPr>
        <w:widowControl/>
        <w:autoSpaceDE w:val="0"/>
        <w:autoSpaceDN w:val="0"/>
        <w:snapToGrid w:val="0"/>
        <w:spacing w:line="420" w:lineRule="exact"/>
        <w:ind w:firstLine="431"/>
        <w:jc w:val="left"/>
        <w:rPr>
          <w:rFonts w:hint="default" w:ascii="宋体" w:hAnsi="宋体" w:cs="宋体"/>
          <w:sz w:val="22"/>
        </w:rPr>
      </w:pPr>
      <w:r>
        <w:rPr>
          <w:rFonts w:ascii="宋体" w:hAnsi="宋体" w:cs="宋体"/>
          <w:sz w:val="22"/>
        </w:rPr>
        <w:t>2.1.2响应文件内容组成表（磋商供应商应按以下清单提供相关资料，否则一切风险和责任由磋商供应商自行承担）：</w:t>
      </w:r>
    </w:p>
    <w:tbl>
      <w:tblPr>
        <w:tblStyle w:val="39"/>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4B05D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5836DC9F">
            <w:pPr>
              <w:spacing w:line="276" w:lineRule="auto"/>
              <w:jc w:val="center"/>
              <w:rPr>
                <w:rFonts w:hint="default" w:ascii="宋体" w:hAnsi="宋体"/>
                <w:b/>
                <w:sz w:val="22"/>
                <w:szCs w:val="22"/>
              </w:rPr>
            </w:pPr>
            <w:r>
              <w:rPr>
                <w:rFonts w:ascii="宋体" w:hAnsi="宋体"/>
                <w:b/>
                <w:sz w:val="22"/>
                <w:szCs w:val="22"/>
              </w:rPr>
              <w:t>序号</w:t>
            </w:r>
          </w:p>
        </w:tc>
        <w:tc>
          <w:tcPr>
            <w:tcW w:w="8646" w:type="dxa"/>
            <w:gridSpan w:val="2"/>
            <w:tcBorders>
              <w:bottom w:val="single" w:color="auto" w:sz="6" w:space="0"/>
            </w:tcBorders>
            <w:shd w:val="clear" w:color="auto" w:fill="DAEEF3"/>
            <w:vAlign w:val="center"/>
          </w:tcPr>
          <w:p w14:paraId="4BBA9EB2">
            <w:pPr>
              <w:spacing w:line="276" w:lineRule="auto"/>
              <w:jc w:val="center"/>
              <w:rPr>
                <w:rFonts w:hint="default" w:ascii="宋体" w:hAnsi="宋体"/>
                <w:b/>
                <w:sz w:val="22"/>
                <w:szCs w:val="22"/>
              </w:rPr>
            </w:pPr>
            <w:r>
              <w:rPr>
                <w:rFonts w:ascii="宋体" w:hAnsi="宋体"/>
                <w:b/>
                <w:sz w:val="22"/>
                <w:szCs w:val="22"/>
              </w:rPr>
              <w:t>响应文件组成内容</w:t>
            </w:r>
          </w:p>
        </w:tc>
        <w:tc>
          <w:tcPr>
            <w:tcW w:w="710" w:type="dxa"/>
            <w:tcBorders>
              <w:bottom w:val="single" w:color="auto" w:sz="6" w:space="0"/>
            </w:tcBorders>
            <w:shd w:val="clear" w:color="auto" w:fill="DAEEF3"/>
            <w:vAlign w:val="center"/>
          </w:tcPr>
          <w:p w14:paraId="5166F1D2">
            <w:pPr>
              <w:spacing w:line="276" w:lineRule="auto"/>
              <w:jc w:val="center"/>
              <w:rPr>
                <w:rFonts w:hint="default" w:ascii="宋体" w:hAnsi="宋体"/>
                <w:b/>
                <w:sz w:val="22"/>
                <w:szCs w:val="22"/>
              </w:rPr>
            </w:pPr>
            <w:r>
              <w:rPr>
                <w:rFonts w:ascii="宋体" w:hAnsi="宋体"/>
                <w:b/>
                <w:sz w:val="22"/>
                <w:szCs w:val="22"/>
              </w:rPr>
              <w:t>投标</w:t>
            </w:r>
          </w:p>
          <w:p w14:paraId="7557F95A">
            <w:pPr>
              <w:spacing w:line="276" w:lineRule="auto"/>
              <w:jc w:val="center"/>
              <w:rPr>
                <w:rFonts w:hint="default" w:ascii="宋体" w:hAnsi="宋体"/>
                <w:b/>
                <w:sz w:val="22"/>
                <w:szCs w:val="22"/>
              </w:rPr>
            </w:pPr>
            <w:r>
              <w:rPr>
                <w:rFonts w:ascii="宋体" w:hAnsi="宋体"/>
                <w:b/>
                <w:sz w:val="22"/>
                <w:szCs w:val="22"/>
              </w:rPr>
              <w:t>格式</w:t>
            </w:r>
          </w:p>
        </w:tc>
      </w:tr>
      <w:tr w14:paraId="3DBF0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14:paraId="3A71E084">
            <w:pPr>
              <w:spacing w:line="276" w:lineRule="auto"/>
              <w:jc w:val="left"/>
              <w:rPr>
                <w:rFonts w:hint="default" w:ascii="宋体" w:hAnsi="宋体"/>
                <w:b/>
                <w:sz w:val="22"/>
                <w:szCs w:val="22"/>
              </w:rPr>
            </w:pPr>
            <w:r>
              <w:rPr>
                <w:rFonts w:ascii="宋体" w:hAnsi="宋体"/>
                <w:b/>
                <w:sz w:val="22"/>
                <w:szCs w:val="22"/>
              </w:rPr>
              <w:t>一、《资格文件》</w:t>
            </w:r>
            <w:r>
              <w:rPr>
                <w:rFonts w:ascii="宋体" w:hAnsi="宋体" w:cs="Arial"/>
                <w:b/>
                <w:sz w:val="22"/>
                <w:szCs w:val="22"/>
              </w:rPr>
              <w:t>组成内容（须单页保存，逐页上传，格式见附件）（此项供应商必须提供，否则不能通过资格性审查的，责任自负）</w:t>
            </w:r>
          </w:p>
        </w:tc>
      </w:tr>
      <w:tr w14:paraId="10EF15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45E32C9">
            <w:pPr>
              <w:spacing w:line="276" w:lineRule="auto"/>
              <w:jc w:val="center"/>
              <w:rPr>
                <w:rFonts w:hint="default" w:ascii="宋体" w:hAnsi="宋体"/>
                <w:b/>
                <w:sz w:val="22"/>
                <w:szCs w:val="22"/>
              </w:rPr>
            </w:pPr>
            <w:r>
              <w:rPr>
                <w:rFonts w:ascii="宋体" w:hAnsi="宋体" w:cs="宋体"/>
                <w:b/>
                <w:sz w:val="22"/>
                <w:szCs w:val="22"/>
              </w:rPr>
              <w:t>1</w:t>
            </w:r>
          </w:p>
        </w:tc>
        <w:tc>
          <w:tcPr>
            <w:tcW w:w="8635" w:type="dxa"/>
            <w:vAlign w:val="center"/>
          </w:tcPr>
          <w:p w14:paraId="0CCF3BD0">
            <w:pPr>
              <w:spacing w:line="276" w:lineRule="auto"/>
              <w:jc w:val="left"/>
              <w:rPr>
                <w:rFonts w:hint="default" w:ascii="宋体" w:hAnsi="宋体"/>
                <w:sz w:val="22"/>
                <w:szCs w:val="22"/>
              </w:rPr>
            </w:pPr>
            <w:r>
              <w:rPr>
                <w:b/>
                <w:sz w:val="22"/>
                <w:szCs w:val="22"/>
              </w:rPr>
              <w:t>资格审查承诺函，格式见附件</w:t>
            </w:r>
          </w:p>
        </w:tc>
        <w:tc>
          <w:tcPr>
            <w:tcW w:w="721" w:type="dxa"/>
            <w:gridSpan w:val="2"/>
            <w:vAlign w:val="center"/>
          </w:tcPr>
          <w:p w14:paraId="05365888">
            <w:pPr>
              <w:spacing w:line="276" w:lineRule="auto"/>
              <w:jc w:val="center"/>
              <w:rPr>
                <w:rFonts w:hint="default" w:ascii="宋体" w:hAnsi="宋体" w:cs="Arial"/>
                <w:sz w:val="22"/>
                <w:szCs w:val="22"/>
              </w:rPr>
            </w:pPr>
            <w:r>
              <w:rPr>
                <w:rFonts w:ascii="宋体" w:hAnsi="宋体" w:cs="Arial"/>
                <w:sz w:val="22"/>
                <w:szCs w:val="22"/>
              </w:rPr>
              <w:t>有</w:t>
            </w:r>
          </w:p>
        </w:tc>
      </w:tr>
      <w:tr w14:paraId="2016BC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F0D1D6B">
            <w:pPr>
              <w:spacing w:line="276" w:lineRule="auto"/>
              <w:jc w:val="center"/>
              <w:rPr>
                <w:rFonts w:hint="default" w:ascii="宋体" w:hAnsi="宋体"/>
                <w:b/>
                <w:sz w:val="22"/>
                <w:szCs w:val="22"/>
              </w:rPr>
            </w:pPr>
            <w:r>
              <w:rPr>
                <w:rFonts w:ascii="宋体" w:hAnsi="宋体" w:cs="宋体"/>
                <w:b/>
                <w:sz w:val="22"/>
                <w:szCs w:val="22"/>
              </w:rPr>
              <w:t>2</w:t>
            </w:r>
          </w:p>
        </w:tc>
        <w:tc>
          <w:tcPr>
            <w:tcW w:w="8635" w:type="dxa"/>
            <w:vAlign w:val="center"/>
          </w:tcPr>
          <w:p w14:paraId="752E6E2E">
            <w:pPr>
              <w:spacing w:line="276" w:lineRule="auto"/>
              <w:jc w:val="left"/>
              <w:rPr>
                <w:rFonts w:hint="default" w:ascii="宋体" w:hAnsi="宋体" w:cs="宋体"/>
                <w:sz w:val="22"/>
                <w:szCs w:val="22"/>
              </w:rPr>
            </w:pPr>
            <w:r>
              <w:rPr>
                <w:rFonts w:ascii="宋体" w:hAnsi="宋体" w:cs="宋体"/>
                <w:b/>
                <w:sz w:val="22"/>
                <w:szCs w:val="22"/>
              </w:rPr>
              <w:t>具有独立承担民事责任能力的证明材料：</w:t>
            </w:r>
            <w:r>
              <w:rPr>
                <w:rFonts w:ascii="宋体" w:hAnsi="宋体" w:cs="宋体"/>
                <w:b/>
                <w:sz w:val="22"/>
                <w:szCs w:val="22"/>
                <w:u w:val="single"/>
              </w:rPr>
              <w:t>企业法人营业执照</w:t>
            </w:r>
            <w:r>
              <w:rPr>
                <w:rFonts w:ascii="宋体" w:hAnsi="宋体"/>
                <w:b/>
                <w:bCs/>
                <w:sz w:val="22"/>
                <w:szCs w:val="22"/>
              </w:rPr>
              <w:t>（</w:t>
            </w:r>
            <w:r>
              <w:rPr>
                <w:b/>
                <w:bCs/>
                <w:sz w:val="22"/>
                <w:szCs w:val="22"/>
                <w:lang w:bidi="ar"/>
              </w:rPr>
              <w:t>若为联合体，联合体各成员均需提供）</w:t>
            </w:r>
            <w:r>
              <w:rPr>
                <w:rFonts w:ascii="宋体" w:hAnsi="宋体" w:cs="宋体"/>
                <w:sz w:val="22"/>
                <w:szCs w:val="22"/>
              </w:rPr>
              <w:t>（提供复制件加盖磋商供应商公章）或供应商为依法允许经营的事业单位的，应提交事业单位法人证书（提供复制件加盖磋商供应商公章）</w:t>
            </w:r>
          </w:p>
          <w:p w14:paraId="1145D286">
            <w:pPr>
              <w:spacing w:line="276" w:lineRule="auto"/>
              <w:jc w:val="left"/>
              <w:rPr>
                <w:rFonts w:hint="default" w:ascii="宋体" w:hAnsi="宋体"/>
                <w:sz w:val="22"/>
                <w:szCs w:val="22"/>
              </w:rPr>
            </w:pPr>
            <w:r>
              <w:rPr>
                <w:rFonts w:ascii="宋体" w:hAnsi="宋体" w:cs="宋体"/>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21" w:type="dxa"/>
            <w:gridSpan w:val="2"/>
            <w:vAlign w:val="center"/>
          </w:tcPr>
          <w:p w14:paraId="3EAA233D">
            <w:pPr>
              <w:spacing w:line="276" w:lineRule="auto"/>
              <w:jc w:val="center"/>
              <w:rPr>
                <w:rFonts w:hint="default" w:ascii="宋体" w:hAnsi="宋体" w:cs="Arial"/>
                <w:sz w:val="22"/>
                <w:szCs w:val="22"/>
              </w:rPr>
            </w:pPr>
            <w:r>
              <w:rPr>
                <w:rFonts w:ascii="宋体" w:hAnsi="宋体" w:cs="宋体"/>
                <w:sz w:val="22"/>
                <w:szCs w:val="22"/>
              </w:rPr>
              <w:t>无</w:t>
            </w:r>
          </w:p>
        </w:tc>
      </w:tr>
      <w:tr w14:paraId="4067BA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352A55A">
            <w:pPr>
              <w:spacing w:line="276" w:lineRule="auto"/>
              <w:jc w:val="center"/>
              <w:rPr>
                <w:rFonts w:hint="default" w:ascii="宋体" w:hAnsi="宋体" w:cs="宋体"/>
                <w:b/>
                <w:sz w:val="22"/>
                <w:szCs w:val="22"/>
              </w:rPr>
            </w:pPr>
            <w:r>
              <w:rPr>
                <w:rFonts w:ascii="宋体" w:hAnsi="宋体" w:cs="宋体"/>
                <w:b/>
                <w:sz w:val="22"/>
                <w:szCs w:val="22"/>
              </w:rPr>
              <w:t>3</w:t>
            </w:r>
          </w:p>
        </w:tc>
        <w:tc>
          <w:tcPr>
            <w:tcW w:w="8635" w:type="dxa"/>
          </w:tcPr>
          <w:p w14:paraId="349E449D">
            <w:pPr>
              <w:autoSpaceDE w:val="0"/>
              <w:autoSpaceDN w:val="0"/>
              <w:adjustRightInd w:val="0"/>
              <w:snapToGrid w:val="0"/>
              <w:spacing w:line="240" w:lineRule="atLeast"/>
              <w:jc w:val="left"/>
              <w:rPr>
                <w:rFonts w:hint="default" w:ascii="宋体" w:hAnsi="宋体" w:cs="宋体"/>
                <w:b/>
                <w:sz w:val="22"/>
                <w:szCs w:val="22"/>
              </w:rPr>
            </w:pPr>
            <w:r>
              <w:rPr>
                <w:rFonts w:ascii="宋体" w:hAnsi="宋体" w:cs="Arial"/>
                <w:b/>
                <w:sz w:val="22"/>
                <w:szCs w:val="22"/>
              </w:rPr>
              <w:t>供应商法定代表人授权书或法定代表人身份证明（如为非法定代表人即授权代表参加磋商时只须提供法定代表人授权书，格式见附件；如为法定代表人参与的只须提供法定代表人身份证明，格式见附件）；</w:t>
            </w:r>
          </w:p>
        </w:tc>
        <w:tc>
          <w:tcPr>
            <w:tcW w:w="721" w:type="dxa"/>
            <w:gridSpan w:val="2"/>
          </w:tcPr>
          <w:p w14:paraId="36BB097C">
            <w:pPr>
              <w:spacing w:line="276" w:lineRule="auto"/>
              <w:jc w:val="center"/>
              <w:rPr>
                <w:rFonts w:hint="default" w:ascii="宋体" w:hAnsi="宋体" w:cs="宋体"/>
                <w:sz w:val="22"/>
                <w:szCs w:val="22"/>
              </w:rPr>
            </w:pPr>
            <w:r>
              <w:rPr>
                <w:rFonts w:ascii="宋体" w:hAnsi="宋体" w:cs="宋体"/>
                <w:sz w:val="22"/>
                <w:szCs w:val="22"/>
              </w:rPr>
              <w:t>有</w:t>
            </w:r>
          </w:p>
        </w:tc>
      </w:tr>
      <w:tr w14:paraId="491BF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672715E">
            <w:pPr>
              <w:spacing w:line="276" w:lineRule="auto"/>
              <w:jc w:val="center"/>
              <w:rPr>
                <w:rFonts w:hint="default" w:ascii="宋体" w:hAnsi="宋体" w:cs="宋体"/>
                <w:b/>
                <w:sz w:val="22"/>
                <w:szCs w:val="22"/>
              </w:rPr>
            </w:pPr>
            <w:r>
              <w:rPr>
                <w:rFonts w:ascii="宋体" w:hAnsi="宋体" w:cs="宋体"/>
                <w:b/>
                <w:sz w:val="22"/>
                <w:szCs w:val="22"/>
              </w:rPr>
              <w:t>4</w:t>
            </w:r>
          </w:p>
        </w:tc>
        <w:tc>
          <w:tcPr>
            <w:tcW w:w="8635" w:type="dxa"/>
          </w:tcPr>
          <w:p w14:paraId="4F740527">
            <w:pPr>
              <w:autoSpaceDE w:val="0"/>
              <w:autoSpaceDN w:val="0"/>
              <w:adjustRightInd w:val="0"/>
              <w:snapToGrid w:val="0"/>
              <w:spacing w:line="240" w:lineRule="atLeast"/>
              <w:jc w:val="left"/>
              <w:rPr>
                <w:rFonts w:hint="default" w:ascii="宋体" w:hAnsi="宋体" w:cs="Arial"/>
                <w:b/>
                <w:sz w:val="22"/>
                <w:szCs w:val="22"/>
              </w:rPr>
            </w:pPr>
            <w:r>
              <w:rPr>
                <w:rFonts w:ascii="宋体" w:hAnsi="宋体" w:cs="Arial"/>
                <w:b/>
                <w:sz w:val="22"/>
                <w:szCs w:val="22"/>
              </w:rPr>
              <w:t xml:space="preserve">本项目整体专门面向中小企业采购，服务全部由符合政策要求的中小企业承接，即提供服务的人员为中小企业依照《中华人民共和国民法典》订立劳动合同的从业人员。中小企业是指满足《政府采购促进中小企业发展管理办法》（财库〔2020〕46号）第二条规定的企业。监狱企业、残疾人福利性单位视同小型、微型企业。 </w:t>
            </w:r>
          </w:p>
          <w:p w14:paraId="30F6997D">
            <w:pPr>
              <w:autoSpaceDE w:val="0"/>
              <w:autoSpaceDN w:val="0"/>
              <w:adjustRightInd w:val="0"/>
              <w:snapToGrid w:val="0"/>
              <w:spacing w:line="240" w:lineRule="atLeast"/>
              <w:jc w:val="left"/>
              <w:rPr>
                <w:rFonts w:hint="default" w:ascii="宋体" w:hAnsi="宋体" w:cs="Arial"/>
                <w:b/>
                <w:sz w:val="22"/>
                <w:szCs w:val="22"/>
              </w:rPr>
            </w:pPr>
            <w:r>
              <w:rPr>
                <w:rFonts w:ascii="宋体" w:hAnsi="宋体" w:cs="Arial"/>
                <w:b/>
                <w:sz w:val="22"/>
                <w:szCs w:val="22"/>
              </w:rPr>
              <w:t>供应商须提供中小企业声明函或残疾人福利性单位声明函或省级以上监狱管理局、戒毒管理局（含新疆生产建设兵团）提供的属于监狱企业的证明文件。（格式见附件）</w:t>
            </w:r>
          </w:p>
        </w:tc>
        <w:tc>
          <w:tcPr>
            <w:tcW w:w="721" w:type="dxa"/>
            <w:gridSpan w:val="2"/>
          </w:tcPr>
          <w:p w14:paraId="7F6B0E99">
            <w:pPr>
              <w:spacing w:line="276" w:lineRule="auto"/>
              <w:jc w:val="center"/>
              <w:rPr>
                <w:rFonts w:hint="default" w:ascii="宋体" w:hAnsi="宋体" w:cs="宋体"/>
                <w:sz w:val="22"/>
                <w:szCs w:val="22"/>
              </w:rPr>
            </w:pPr>
            <w:r>
              <w:rPr>
                <w:rFonts w:ascii="宋体" w:hAnsi="宋体" w:cs="宋体"/>
                <w:sz w:val="22"/>
                <w:szCs w:val="22"/>
              </w:rPr>
              <w:t>有</w:t>
            </w:r>
          </w:p>
        </w:tc>
      </w:tr>
      <w:tr w14:paraId="1E0A53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14:paraId="516B578B">
            <w:pPr>
              <w:spacing w:line="276" w:lineRule="auto"/>
              <w:jc w:val="left"/>
              <w:rPr>
                <w:rFonts w:hint="default" w:ascii="宋体" w:hAnsi="宋体" w:cs="Arial"/>
                <w:sz w:val="22"/>
                <w:szCs w:val="22"/>
              </w:rPr>
            </w:pPr>
            <w:r>
              <w:rPr>
                <w:sz w:val="22"/>
              </w:rPr>
              <w:t>▲</w:t>
            </w:r>
            <w:r>
              <w:rPr>
                <w:rFonts w:ascii="宋体" w:hAnsi="宋体"/>
                <w:b/>
                <w:sz w:val="22"/>
                <w:szCs w:val="22"/>
              </w:rPr>
              <w:t>备注：上述</w:t>
            </w:r>
            <w:r>
              <w:rPr>
                <w:rFonts w:ascii="宋体" w:hAnsi="宋体" w:cs="Arial"/>
                <w:b/>
                <w:sz w:val="22"/>
                <w:szCs w:val="22"/>
              </w:rPr>
              <w:t>资格证明文件未提供或提供的资格证明材料不齐全的，资格审查作不通过处理，不得进入评审程序。</w:t>
            </w:r>
          </w:p>
        </w:tc>
      </w:tr>
      <w:tr w14:paraId="25FEF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14:paraId="0D4187AF">
            <w:pPr>
              <w:spacing w:line="276" w:lineRule="auto"/>
              <w:jc w:val="left"/>
              <w:rPr>
                <w:rFonts w:hint="default" w:ascii="宋体" w:hAnsi="宋体"/>
                <w:b/>
                <w:sz w:val="22"/>
                <w:szCs w:val="22"/>
              </w:rPr>
            </w:pPr>
            <w:r>
              <w:rPr>
                <w:rFonts w:ascii="宋体" w:hAnsi="宋体"/>
                <w:b/>
                <w:sz w:val="22"/>
                <w:szCs w:val="22"/>
              </w:rPr>
              <w:t>二、</w:t>
            </w:r>
            <w:r>
              <w:rPr>
                <w:rFonts w:ascii="宋体" w:hAnsi="宋体" w:cs="Arial"/>
                <w:b/>
                <w:sz w:val="22"/>
                <w:szCs w:val="22"/>
              </w:rPr>
              <w:t>《商务技术文件》组成内容</w:t>
            </w:r>
          </w:p>
        </w:tc>
      </w:tr>
      <w:tr w14:paraId="6285E7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409606DF">
            <w:pPr>
              <w:spacing w:line="276" w:lineRule="auto"/>
              <w:jc w:val="center"/>
              <w:rPr>
                <w:rFonts w:hint="default" w:ascii="宋体" w:hAnsi="宋体"/>
                <w:b/>
                <w:sz w:val="22"/>
                <w:szCs w:val="22"/>
              </w:rPr>
            </w:pPr>
            <w:r>
              <w:rPr>
                <w:rFonts w:ascii="宋体" w:hAnsi="宋体"/>
                <w:b/>
                <w:sz w:val="22"/>
                <w:szCs w:val="22"/>
              </w:rPr>
              <w:t>1</w:t>
            </w:r>
          </w:p>
        </w:tc>
        <w:tc>
          <w:tcPr>
            <w:tcW w:w="8646" w:type="dxa"/>
            <w:gridSpan w:val="2"/>
            <w:tcBorders>
              <w:top w:val="single" w:color="auto" w:sz="6" w:space="0"/>
            </w:tcBorders>
            <w:vAlign w:val="center"/>
          </w:tcPr>
          <w:p w14:paraId="569266F0">
            <w:pPr>
              <w:spacing w:line="276" w:lineRule="auto"/>
              <w:jc w:val="left"/>
              <w:rPr>
                <w:rFonts w:hint="default" w:ascii="宋体" w:hAnsi="宋体"/>
                <w:b/>
                <w:sz w:val="22"/>
                <w:szCs w:val="22"/>
              </w:rPr>
            </w:pPr>
            <w:r>
              <w:rPr>
                <w:rFonts w:ascii="宋体" w:hAnsi="宋体" w:cs="Arial"/>
                <w:b/>
                <w:sz w:val="22"/>
                <w:szCs w:val="22"/>
              </w:rPr>
              <w:t>《商务技术文件》封面</w:t>
            </w:r>
          </w:p>
        </w:tc>
        <w:tc>
          <w:tcPr>
            <w:tcW w:w="710" w:type="dxa"/>
            <w:tcBorders>
              <w:top w:val="single" w:color="auto" w:sz="6" w:space="0"/>
            </w:tcBorders>
            <w:vAlign w:val="center"/>
          </w:tcPr>
          <w:p w14:paraId="4983DB6E">
            <w:pPr>
              <w:spacing w:line="276" w:lineRule="auto"/>
              <w:jc w:val="center"/>
              <w:rPr>
                <w:rFonts w:hint="default" w:ascii="宋体" w:hAnsi="宋体" w:cs="Arial"/>
                <w:sz w:val="22"/>
                <w:szCs w:val="22"/>
              </w:rPr>
            </w:pPr>
            <w:r>
              <w:rPr>
                <w:rFonts w:ascii="宋体" w:hAnsi="宋体" w:cs="Arial"/>
                <w:sz w:val="22"/>
                <w:szCs w:val="22"/>
              </w:rPr>
              <w:t>有</w:t>
            </w:r>
          </w:p>
        </w:tc>
      </w:tr>
      <w:tr w14:paraId="0ED00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60BF99E">
            <w:pPr>
              <w:spacing w:line="276" w:lineRule="auto"/>
              <w:jc w:val="center"/>
              <w:rPr>
                <w:rFonts w:hint="default" w:ascii="宋体" w:hAnsi="宋体"/>
                <w:b/>
                <w:sz w:val="22"/>
                <w:szCs w:val="22"/>
              </w:rPr>
            </w:pPr>
            <w:r>
              <w:rPr>
                <w:rFonts w:ascii="宋体" w:hAnsi="宋体"/>
                <w:b/>
                <w:sz w:val="22"/>
                <w:szCs w:val="22"/>
              </w:rPr>
              <w:t>2</w:t>
            </w:r>
          </w:p>
        </w:tc>
        <w:tc>
          <w:tcPr>
            <w:tcW w:w="8646" w:type="dxa"/>
            <w:gridSpan w:val="2"/>
            <w:vAlign w:val="center"/>
          </w:tcPr>
          <w:p w14:paraId="54740501">
            <w:pPr>
              <w:spacing w:line="276" w:lineRule="auto"/>
              <w:jc w:val="left"/>
              <w:rPr>
                <w:rFonts w:hint="default" w:ascii="宋体" w:hAnsi="宋体"/>
                <w:b/>
                <w:sz w:val="22"/>
                <w:szCs w:val="22"/>
              </w:rPr>
            </w:pPr>
            <w:r>
              <w:rPr>
                <w:rFonts w:ascii="宋体" w:hAnsi="宋体" w:cs="Arial"/>
                <w:b/>
                <w:sz w:val="22"/>
                <w:szCs w:val="22"/>
              </w:rPr>
              <w:t>《商务技术文件》目录（自拟）</w:t>
            </w:r>
          </w:p>
        </w:tc>
        <w:tc>
          <w:tcPr>
            <w:tcW w:w="710" w:type="dxa"/>
            <w:vAlign w:val="center"/>
          </w:tcPr>
          <w:p w14:paraId="01F0D2B4">
            <w:pPr>
              <w:spacing w:line="276" w:lineRule="auto"/>
              <w:jc w:val="center"/>
              <w:rPr>
                <w:rFonts w:hint="default" w:ascii="宋体" w:hAnsi="宋体" w:cs="Arial"/>
                <w:sz w:val="22"/>
                <w:szCs w:val="22"/>
              </w:rPr>
            </w:pPr>
            <w:r>
              <w:rPr>
                <w:rFonts w:ascii="宋体" w:hAnsi="宋体" w:cs="Arial"/>
                <w:sz w:val="22"/>
                <w:szCs w:val="22"/>
              </w:rPr>
              <w:t>无</w:t>
            </w:r>
          </w:p>
        </w:tc>
      </w:tr>
      <w:tr w14:paraId="4EB608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DA87884">
            <w:pPr>
              <w:spacing w:line="276" w:lineRule="auto"/>
              <w:jc w:val="center"/>
              <w:rPr>
                <w:rFonts w:hint="default" w:ascii="宋体" w:hAnsi="宋体"/>
                <w:b/>
                <w:sz w:val="22"/>
                <w:szCs w:val="22"/>
              </w:rPr>
            </w:pPr>
            <w:r>
              <w:rPr>
                <w:rFonts w:ascii="宋体" w:hAnsi="宋体"/>
                <w:b/>
                <w:sz w:val="22"/>
                <w:szCs w:val="22"/>
              </w:rPr>
              <w:t>3</w:t>
            </w:r>
          </w:p>
        </w:tc>
        <w:tc>
          <w:tcPr>
            <w:tcW w:w="8646" w:type="dxa"/>
            <w:gridSpan w:val="2"/>
            <w:vAlign w:val="center"/>
          </w:tcPr>
          <w:p w14:paraId="23244CAD">
            <w:pPr>
              <w:spacing w:line="276" w:lineRule="auto"/>
              <w:jc w:val="left"/>
              <w:rPr>
                <w:rFonts w:hint="default" w:ascii="宋体" w:hAnsi="宋体" w:cs="Arial"/>
                <w:b/>
                <w:sz w:val="22"/>
                <w:szCs w:val="22"/>
              </w:rPr>
            </w:pPr>
            <w:r>
              <w:rPr>
                <w:rFonts w:ascii="宋体" w:hAnsi="宋体" w:cs="Arial"/>
                <w:b/>
                <w:sz w:val="22"/>
                <w:szCs w:val="22"/>
              </w:rPr>
              <w:t>供应商自评分指引表（自拟）</w:t>
            </w:r>
          </w:p>
        </w:tc>
        <w:tc>
          <w:tcPr>
            <w:tcW w:w="710" w:type="dxa"/>
            <w:vAlign w:val="center"/>
          </w:tcPr>
          <w:p w14:paraId="429E51D4">
            <w:pPr>
              <w:spacing w:line="276" w:lineRule="auto"/>
              <w:jc w:val="center"/>
              <w:rPr>
                <w:rFonts w:hint="default" w:ascii="宋体" w:hAnsi="宋体" w:cs="Arial"/>
                <w:sz w:val="22"/>
                <w:szCs w:val="22"/>
              </w:rPr>
            </w:pPr>
            <w:r>
              <w:rPr>
                <w:rFonts w:ascii="宋体" w:hAnsi="宋体" w:cs="Arial"/>
                <w:sz w:val="22"/>
                <w:szCs w:val="22"/>
              </w:rPr>
              <w:t>无</w:t>
            </w:r>
          </w:p>
        </w:tc>
      </w:tr>
      <w:tr w14:paraId="7C35C3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878E7AA">
            <w:pPr>
              <w:spacing w:line="276" w:lineRule="auto"/>
              <w:jc w:val="center"/>
              <w:rPr>
                <w:rFonts w:hint="default" w:ascii="宋体" w:hAnsi="宋体"/>
                <w:b/>
                <w:sz w:val="22"/>
                <w:szCs w:val="22"/>
              </w:rPr>
            </w:pPr>
            <w:r>
              <w:rPr>
                <w:rFonts w:ascii="宋体" w:hAnsi="宋体"/>
                <w:b/>
                <w:sz w:val="22"/>
                <w:szCs w:val="22"/>
              </w:rPr>
              <w:t>4</w:t>
            </w:r>
          </w:p>
        </w:tc>
        <w:tc>
          <w:tcPr>
            <w:tcW w:w="8646" w:type="dxa"/>
            <w:gridSpan w:val="2"/>
            <w:vAlign w:val="center"/>
          </w:tcPr>
          <w:p w14:paraId="115C2B6B">
            <w:pPr>
              <w:spacing w:line="276" w:lineRule="auto"/>
              <w:jc w:val="left"/>
              <w:rPr>
                <w:rFonts w:hint="default" w:ascii="宋体" w:hAnsi="宋体" w:cs="Arial"/>
                <w:b/>
                <w:sz w:val="22"/>
                <w:szCs w:val="22"/>
              </w:rPr>
            </w:pPr>
            <w:r>
              <w:rPr>
                <w:sz w:val="22"/>
              </w:rPr>
              <w:t>▲</w:t>
            </w:r>
            <w:r>
              <w:rPr>
                <w:rFonts w:ascii="宋体" w:hAnsi="宋体" w:cs="Arial"/>
                <w:b/>
                <w:sz w:val="22"/>
                <w:szCs w:val="22"/>
              </w:rPr>
              <w:t>供应商参与政府采购活动投标资格声明</w:t>
            </w:r>
          </w:p>
        </w:tc>
        <w:tc>
          <w:tcPr>
            <w:tcW w:w="710" w:type="dxa"/>
            <w:vAlign w:val="center"/>
          </w:tcPr>
          <w:p w14:paraId="17FA665D">
            <w:pPr>
              <w:spacing w:line="276" w:lineRule="auto"/>
              <w:jc w:val="center"/>
              <w:rPr>
                <w:rFonts w:hint="default" w:ascii="宋体" w:hAnsi="宋体" w:cs="Arial"/>
                <w:sz w:val="22"/>
                <w:szCs w:val="22"/>
              </w:rPr>
            </w:pPr>
            <w:r>
              <w:rPr>
                <w:rFonts w:ascii="宋体" w:hAnsi="宋体" w:cs="Arial"/>
                <w:sz w:val="22"/>
                <w:szCs w:val="22"/>
              </w:rPr>
              <w:t>有</w:t>
            </w:r>
          </w:p>
        </w:tc>
      </w:tr>
      <w:tr w14:paraId="2D6E4D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5ACC8AE">
            <w:pPr>
              <w:spacing w:line="276" w:lineRule="auto"/>
              <w:jc w:val="center"/>
              <w:rPr>
                <w:rFonts w:hint="default" w:ascii="宋体" w:hAnsi="宋体"/>
                <w:b/>
                <w:sz w:val="22"/>
                <w:szCs w:val="22"/>
              </w:rPr>
            </w:pPr>
            <w:r>
              <w:rPr>
                <w:rFonts w:ascii="宋体" w:hAnsi="宋体"/>
                <w:b/>
                <w:sz w:val="22"/>
                <w:szCs w:val="22"/>
              </w:rPr>
              <w:t>5</w:t>
            </w:r>
          </w:p>
        </w:tc>
        <w:tc>
          <w:tcPr>
            <w:tcW w:w="8646" w:type="dxa"/>
            <w:gridSpan w:val="2"/>
            <w:vAlign w:val="center"/>
          </w:tcPr>
          <w:p w14:paraId="409B9A25">
            <w:pPr>
              <w:spacing w:line="276" w:lineRule="auto"/>
              <w:jc w:val="left"/>
              <w:rPr>
                <w:rFonts w:hint="default" w:ascii="宋体" w:hAnsi="宋体"/>
                <w:b/>
                <w:sz w:val="22"/>
                <w:szCs w:val="22"/>
              </w:rPr>
            </w:pPr>
            <w:r>
              <w:rPr>
                <w:sz w:val="22"/>
              </w:rPr>
              <w:t>▲</w:t>
            </w:r>
            <w:r>
              <w:rPr>
                <w:rFonts w:ascii="宋体" w:hAnsi="宋体" w:cs="Arial"/>
                <w:b/>
                <w:sz w:val="22"/>
                <w:szCs w:val="22"/>
              </w:rPr>
              <w:t>磋商函</w:t>
            </w:r>
          </w:p>
        </w:tc>
        <w:tc>
          <w:tcPr>
            <w:tcW w:w="710" w:type="dxa"/>
            <w:vAlign w:val="center"/>
          </w:tcPr>
          <w:p w14:paraId="2C755C9A">
            <w:pPr>
              <w:spacing w:line="276" w:lineRule="auto"/>
              <w:jc w:val="center"/>
              <w:rPr>
                <w:rFonts w:hint="default" w:ascii="宋体" w:hAnsi="宋体" w:cs="Arial"/>
                <w:sz w:val="22"/>
                <w:szCs w:val="22"/>
              </w:rPr>
            </w:pPr>
            <w:r>
              <w:rPr>
                <w:rFonts w:ascii="宋体" w:hAnsi="宋体" w:cs="Arial"/>
                <w:sz w:val="22"/>
                <w:szCs w:val="22"/>
              </w:rPr>
              <w:t>有</w:t>
            </w:r>
          </w:p>
        </w:tc>
      </w:tr>
      <w:tr w14:paraId="616610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BA59AA4">
            <w:pPr>
              <w:spacing w:line="276" w:lineRule="auto"/>
              <w:jc w:val="center"/>
              <w:rPr>
                <w:rFonts w:hint="default" w:ascii="宋体" w:hAnsi="宋体"/>
                <w:b/>
                <w:sz w:val="22"/>
                <w:szCs w:val="22"/>
              </w:rPr>
            </w:pPr>
            <w:r>
              <w:rPr>
                <w:rFonts w:ascii="宋体" w:hAnsi="宋体"/>
                <w:b/>
                <w:sz w:val="22"/>
                <w:szCs w:val="22"/>
              </w:rPr>
              <w:t>6</w:t>
            </w:r>
          </w:p>
        </w:tc>
        <w:tc>
          <w:tcPr>
            <w:tcW w:w="8646" w:type="dxa"/>
            <w:gridSpan w:val="2"/>
            <w:vAlign w:val="center"/>
          </w:tcPr>
          <w:p w14:paraId="1B2A6E68">
            <w:pPr>
              <w:spacing w:line="276" w:lineRule="auto"/>
              <w:jc w:val="left"/>
              <w:rPr>
                <w:rFonts w:hint="default" w:ascii="宋体" w:hAnsi="宋体" w:cs="Arial"/>
                <w:b/>
                <w:sz w:val="22"/>
                <w:szCs w:val="22"/>
              </w:rPr>
            </w:pPr>
            <w:r>
              <w:rPr>
                <w:rFonts w:ascii="宋体" w:hAnsi="宋体" w:cs="Arial"/>
                <w:b/>
                <w:sz w:val="22"/>
                <w:szCs w:val="22"/>
              </w:rPr>
              <w:t>磋商供应商情况声明（后附企业简介）</w:t>
            </w:r>
          </w:p>
        </w:tc>
        <w:tc>
          <w:tcPr>
            <w:tcW w:w="710" w:type="dxa"/>
            <w:vAlign w:val="center"/>
          </w:tcPr>
          <w:p w14:paraId="45DA43C1">
            <w:pPr>
              <w:spacing w:line="276" w:lineRule="auto"/>
              <w:jc w:val="center"/>
              <w:rPr>
                <w:rFonts w:hint="default" w:ascii="宋体" w:hAnsi="宋体" w:cs="Arial"/>
                <w:sz w:val="22"/>
                <w:szCs w:val="22"/>
              </w:rPr>
            </w:pPr>
            <w:r>
              <w:rPr>
                <w:rFonts w:ascii="宋体" w:hAnsi="宋体" w:cs="Arial"/>
                <w:sz w:val="22"/>
                <w:szCs w:val="22"/>
              </w:rPr>
              <w:t>有</w:t>
            </w:r>
          </w:p>
        </w:tc>
      </w:tr>
      <w:tr w14:paraId="07B0A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23A2C323">
            <w:pPr>
              <w:spacing w:line="276" w:lineRule="auto"/>
              <w:jc w:val="center"/>
              <w:rPr>
                <w:rFonts w:hint="default" w:ascii="宋体" w:hAnsi="宋体"/>
                <w:b/>
                <w:sz w:val="22"/>
                <w:szCs w:val="22"/>
              </w:rPr>
            </w:pPr>
            <w:r>
              <w:rPr>
                <w:rFonts w:ascii="宋体" w:hAnsi="宋体"/>
                <w:b/>
                <w:sz w:val="22"/>
                <w:szCs w:val="22"/>
              </w:rPr>
              <w:t>7</w:t>
            </w:r>
          </w:p>
        </w:tc>
        <w:tc>
          <w:tcPr>
            <w:tcW w:w="8646" w:type="dxa"/>
            <w:gridSpan w:val="2"/>
            <w:tcBorders>
              <w:bottom w:val="single" w:color="auto" w:sz="6" w:space="0"/>
            </w:tcBorders>
            <w:vAlign w:val="center"/>
          </w:tcPr>
          <w:p w14:paraId="3624D40E">
            <w:pPr>
              <w:spacing w:line="276" w:lineRule="auto"/>
              <w:jc w:val="left"/>
              <w:rPr>
                <w:rFonts w:hint="default" w:ascii="宋体"/>
                <w:b/>
                <w:sz w:val="22"/>
                <w:szCs w:val="22"/>
              </w:rPr>
            </w:pPr>
            <w:r>
              <w:rPr>
                <w:rFonts w:ascii="宋体"/>
                <w:b/>
                <w:sz w:val="22"/>
                <w:szCs w:val="22"/>
              </w:rPr>
              <w:t>商务偏离表、技术偏离表</w:t>
            </w:r>
            <w:r>
              <w:rPr>
                <w:b/>
                <w:sz w:val="22"/>
                <w:szCs w:val="22"/>
              </w:rPr>
              <w:t>(格式见附件也可自拟）</w:t>
            </w:r>
          </w:p>
        </w:tc>
        <w:tc>
          <w:tcPr>
            <w:tcW w:w="710" w:type="dxa"/>
            <w:tcBorders>
              <w:bottom w:val="single" w:color="auto" w:sz="6" w:space="0"/>
            </w:tcBorders>
            <w:vAlign w:val="center"/>
          </w:tcPr>
          <w:p w14:paraId="3DE7FBB9">
            <w:pPr>
              <w:spacing w:line="276" w:lineRule="auto"/>
              <w:jc w:val="center"/>
              <w:rPr>
                <w:rFonts w:hint="default" w:ascii="宋体" w:hAnsi="宋体" w:cs="Arial"/>
                <w:sz w:val="22"/>
                <w:szCs w:val="22"/>
              </w:rPr>
            </w:pPr>
            <w:r>
              <w:rPr>
                <w:rFonts w:ascii="宋体" w:hAnsi="宋体" w:cs="Arial"/>
                <w:sz w:val="22"/>
                <w:szCs w:val="22"/>
              </w:rPr>
              <w:t>有</w:t>
            </w:r>
          </w:p>
        </w:tc>
      </w:tr>
      <w:tr w14:paraId="22185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1FAFDEF6">
            <w:pPr>
              <w:spacing w:line="276" w:lineRule="auto"/>
              <w:jc w:val="center"/>
              <w:rPr>
                <w:rFonts w:hint="default" w:ascii="宋体" w:hAnsi="宋体"/>
                <w:b/>
                <w:sz w:val="22"/>
                <w:szCs w:val="22"/>
              </w:rPr>
            </w:pPr>
            <w:r>
              <w:rPr>
                <w:rFonts w:ascii="宋体" w:hAnsi="宋体"/>
                <w:b/>
                <w:sz w:val="22"/>
                <w:szCs w:val="22"/>
              </w:rPr>
              <w:t>8</w:t>
            </w:r>
          </w:p>
        </w:tc>
        <w:tc>
          <w:tcPr>
            <w:tcW w:w="8646" w:type="dxa"/>
            <w:gridSpan w:val="2"/>
            <w:tcBorders>
              <w:bottom w:val="single" w:color="auto" w:sz="6" w:space="0"/>
            </w:tcBorders>
            <w:vAlign w:val="center"/>
          </w:tcPr>
          <w:p w14:paraId="39094335">
            <w:pPr>
              <w:spacing w:line="276" w:lineRule="auto"/>
              <w:jc w:val="left"/>
              <w:rPr>
                <w:rFonts w:hint="default" w:ascii="宋体"/>
                <w:b/>
                <w:sz w:val="22"/>
                <w:szCs w:val="22"/>
              </w:rPr>
            </w:pPr>
            <w:r>
              <w:rPr>
                <w:rFonts w:ascii="宋体"/>
                <w:b/>
                <w:sz w:val="22"/>
                <w:szCs w:val="22"/>
              </w:rPr>
              <w:t>供应商相关资质、资信或信用证书（如有则提供，复印件加盖有效公章）</w:t>
            </w:r>
          </w:p>
        </w:tc>
        <w:tc>
          <w:tcPr>
            <w:tcW w:w="710" w:type="dxa"/>
            <w:tcBorders>
              <w:bottom w:val="single" w:color="auto" w:sz="6" w:space="0"/>
            </w:tcBorders>
            <w:vAlign w:val="center"/>
          </w:tcPr>
          <w:p w14:paraId="336418CE">
            <w:pPr>
              <w:spacing w:line="276" w:lineRule="auto"/>
              <w:jc w:val="center"/>
              <w:rPr>
                <w:rFonts w:hint="default" w:ascii="宋体" w:hAnsi="宋体" w:cs="Arial"/>
                <w:sz w:val="22"/>
                <w:szCs w:val="22"/>
              </w:rPr>
            </w:pPr>
            <w:r>
              <w:rPr>
                <w:rFonts w:ascii="宋体" w:hAnsi="宋体" w:cs="Arial"/>
                <w:sz w:val="22"/>
                <w:szCs w:val="22"/>
              </w:rPr>
              <w:t>无</w:t>
            </w:r>
          </w:p>
        </w:tc>
      </w:tr>
      <w:tr w14:paraId="2CE0B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1A6BBF47">
            <w:pPr>
              <w:spacing w:line="276" w:lineRule="auto"/>
              <w:jc w:val="center"/>
              <w:rPr>
                <w:rFonts w:hint="default" w:ascii="宋体" w:hAnsi="宋体"/>
                <w:b/>
                <w:sz w:val="22"/>
                <w:szCs w:val="22"/>
              </w:rPr>
            </w:pPr>
            <w:r>
              <w:rPr>
                <w:rFonts w:ascii="宋体" w:hAnsi="宋体"/>
                <w:b/>
                <w:sz w:val="22"/>
                <w:szCs w:val="22"/>
              </w:rPr>
              <w:t>9</w:t>
            </w:r>
          </w:p>
        </w:tc>
        <w:tc>
          <w:tcPr>
            <w:tcW w:w="8646" w:type="dxa"/>
            <w:gridSpan w:val="2"/>
            <w:tcBorders>
              <w:bottom w:val="single" w:color="auto" w:sz="6" w:space="0"/>
            </w:tcBorders>
            <w:vAlign w:val="center"/>
          </w:tcPr>
          <w:p w14:paraId="3295CCED">
            <w:pPr>
              <w:spacing w:line="276" w:lineRule="auto"/>
              <w:jc w:val="left"/>
              <w:rPr>
                <w:rFonts w:hint="default" w:ascii="宋体"/>
                <w:b/>
                <w:sz w:val="22"/>
                <w:szCs w:val="22"/>
              </w:rPr>
            </w:pPr>
            <w:r>
              <w:rPr>
                <w:rFonts w:ascii="宋体"/>
                <w:b/>
                <w:sz w:val="22"/>
                <w:szCs w:val="22"/>
              </w:rPr>
              <w:t>投标人按照评分标准要求提供的相应资料</w:t>
            </w:r>
          </w:p>
        </w:tc>
        <w:tc>
          <w:tcPr>
            <w:tcW w:w="710" w:type="dxa"/>
            <w:tcBorders>
              <w:bottom w:val="single" w:color="auto" w:sz="6" w:space="0"/>
            </w:tcBorders>
            <w:vAlign w:val="center"/>
          </w:tcPr>
          <w:p w14:paraId="37E37A89">
            <w:pPr>
              <w:spacing w:line="276" w:lineRule="auto"/>
              <w:jc w:val="center"/>
              <w:rPr>
                <w:rFonts w:hint="default" w:ascii="宋体" w:hAnsi="宋体" w:cs="Arial"/>
                <w:sz w:val="22"/>
                <w:szCs w:val="22"/>
              </w:rPr>
            </w:pPr>
            <w:r>
              <w:rPr>
                <w:rFonts w:ascii="宋体" w:hAnsi="宋体" w:cs="Arial"/>
                <w:sz w:val="22"/>
                <w:szCs w:val="22"/>
              </w:rPr>
              <w:t>无</w:t>
            </w:r>
          </w:p>
        </w:tc>
      </w:tr>
      <w:tr w14:paraId="3CD22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4B8C970">
            <w:pPr>
              <w:spacing w:line="276" w:lineRule="auto"/>
              <w:jc w:val="center"/>
              <w:rPr>
                <w:rFonts w:hint="default" w:ascii="宋体" w:hAnsi="宋体"/>
                <w:b/>
                <w:sz w:val="22"/>
                <w:szCs w:val="22"/>
              </w:rPr>
            </w:pPr>
            <w:r>
              <w:rPr>
                <w:rFonts w:ascii="宋体" w:hAnsi="宋体"/>
                <w:b/>
                <w:sz w:val="22"/>
                <w:szCs w:val="22"/>
              </w:rPr>
              <w:t>10</w:t>
            </w:r>
          </w:p>
        </w:tc>
        <w:tc>
          <w:tcPr>
            <w:tcW w:w="8646" w:type="dxa"/>
            <w:gridSpan w:val="2"/>
            <w:tcBorders>
              <w:top w:val="single" w:color="auto" w:sz="6" w:space="0"/>
              <w:bottom w:val="single" w:color="auto" w:sz="6" w:space="0"/>
            </w:tcBorders>
            <w:vAlign w:val="center"/>
          </w:tcPr>
          <w:p w14:paraId="00149EEA">
            <w:pPr>
              <w:spacing w:line="276" w:lineRule="auto"/>
              <w:jc w:val="left"/>
              <w:rPr>
                <w:rFonts w:hint="default" w:ascii="宋体"/>
                <w:b/>
                <w:sz w:val="22"/>
                <w:szCs w:val="22"/>
              </w:rPr>
            </w:pPr>
            <w:r>
              <w:rPr>
                <w:rFonts w:ascii="宋体" w:hAnsi="宋体" w:cs="Arial"/>
                <w:b/>
                <w:sz w:val="22"/>
                <w:szCs w:val="22"/>
              </w:rPr>
              <w:t>磋商供应商认为有必要提供的其他材料或说明（如有）</w:t>
            </w:r>
          </w:p>
        </w:tc>
        <w:tc>
          <w:tcPr>
            <w:tcW w:w="710" w:type="dxa"/>
            <w:tcBorders>
              <w:top w:val="single" w:color="auto" w:sz="6" w:space="0"/>
              <w:bottom w:val="single" w:color="auto" w:sz="6" w:space="0"/>
            </w:tcBorders>
            <w:vAlign w:val="center"/>
          </w:tcPr>
          <w:p w14:paraId="32212697">
            <w:pPr>
              <w:spacing w:line="276" w:lineRule="auto"/>
              <w:jc w:val="center"/>
              <w:rPr>
                <w:rFonts w:hint="default" w:ascii="宋体" w:hAnsi="宋体" w:cs="Arial"/>
                <w:sz w:val="22"/>
                <w:szCs w:val="22"/>
              </w:rPr>
            </w:pPr>
            <w:r>
              <w:rPr>
                <w:rFonts w:ascii="宋体" w:hAnsi="宋体" w:cs="Arial"/>
                <w:sz w:val="22"/>
                <w:szCs w:val="22"/>
              </w:rPr>
              <w:t>有</w:t>
            </w:r>
          </w:p>
        </w:tc>
      </w:tr>
      <w:tr w14:paraId="2106C7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672FF8E">
            <w:pPr>
              <w:spacing w:line="276" w:lineRule="auto"/>
              <w:jc w:val="center"/>
              <w:rPr>
                <w:rFonts w:hint="default" w:ascii="宋体" w:hAnsi="宋体"/>
                <w:b/>
                <w:sz w:val="22"/>
                <w:szCs w:val="22"/>
              </w:rPr>
            </w:pPr>
            <w:r>
              <w:rPr>
                <w:rFonts w:ascii="宋体" w:hAnsi="宋体"/>
                <w:b/>
                <w:sz w:val="22"/>
                <w:szCs w:val="22"/>
              </w:rPr>
              <w:t>11</w:t>
            </w:r>
          </w:p>
        </w:tc>
        <w:tc>
          <w:tcPr>
            <w:tcW w:w="8646" w:type="dxa"/>
            <w:gridSpan w:val="2"/>
            <w:tcBorders>
              <w:top w:val="single" w:color="auto" w:sz="6" w:space="0"/>
              <w:bottom w:val="single" w:color="auto" w:sz="6" w:space="0"/>
            </w:tcBorders>
            <w:vAlign w:val="center"/>
          </w:tcPr>
          <w:p w14:paraId="64C2CDF0">
            <w:pPr>
              <w:spacing w:line="276" w:lineRule="auto"/>
              <w:jc w:val="left"/>
              <w:rPr>
                <w:rFonts w:hint="default" w:ascii="宋体"/>
                <w:b/>
                <w:sz w:val="22"/>
                <w:szCs w:val="22"/>
              </w:rPr>
            </w:pPr>
            <w:r>
              <w:rPr>
                <w:b/>
                <w:sz w:val="22"/>
                <w:szCs w:val="22"/>
              </w:rPr>
              <w:t>质量服务承诺书、诚信投标承诺书</w:t>
            </w:r>
          </w:p>
        </w:tc>
        <w:tc>
          <w:tcPr>
            <w:tcW w:w="710" w:type="dxa"/>
            <w:tcBorders>
              <w:top w:val="single" w:color="auto" w:sz="6" w:space="0"/>
              <w:bottom w:val="single" w:color="auto" w:sz="6" w:space="0"/>
            </w:tcBorders>
            <w:vAlign w:val="center"/>
          </w:tcPr>
          <w:p w14:paraId="20636AD9">
            <w:pPr>
              <w:spacing w:line="276" w:lineRule="auto"/>
              <w:jc w:val="center"/>
              <w:rPr>
                <w:rFonts w:hint="default" w:ascii="宋体" w:hAnsi="宋体" w:cs="Arial"/>
                <w:sz w:val="22"/>
                <w:szCs w:val="22"/>
              </w:rPr>
            </w:pPr>
            <w:r>
              <w:rPr>
                <w:rFonts w:ascii="宋体" w:hAnsi="宋体" w:cs="Arial"/>
                <w:sz w:val="22"/>
                <w:szCs w:val="22"/>
              </w:rPr>
              <w:t>有</w:t>
            </w:r>
          </w:p>
        </w:tc>
      </w:tr>
      <w:tr w14:paraId="06495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14:paraId="1C23037C">
            <w:pPr>
              <w:spacing w:line="276" w:lineRule="auto"/>
              <w:jc w:val="center"/>
              <w:rPr>
                <w:rFonts w:hint="default" w:ascii="宋体" w:hAnsi="宋体"/>
                <w:b/>
                <w:sz w:val="22"/>
                <w:szCs w:val="22"/>
              </w:rPr>
            </w:pPr>
            <w:r>
              <w:rPr>
                <w:rFonts w:ascii="宋体" w:hAnsi="宋体"/>
                <w:b/>
                <w:sz w:val="22"/>
                <w:szCs w:val="22"/>
              </w:rPr>
              <w:t>三、</w:t>
            </w:r>
            <w:r>
              <w:rPr>
                <w:rFonts w:ascii="宋体" w:hAnsi="宋体" w:cs="Arial"/>
                <w:b/>
                <w:sz w:val="22"/>
                <w:szCs w:val="22"/>
              </w:rPr>
              <w:t>《报价文件》组成内容【依序编制】</w:t>
            </w:r>
          </w:p>
        </w:tc>
      </w:tr>
      <w:tr w14:paraId="353F4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7BD0B08">
            <w:pPr>
              <w:spacing w:line="276" w:lineRule="auto"/>
              <w:jc w:val="center"/>
              <w:rPr>
                <w:rFonts w:hint="default" w:ascii="宋体" w:hAnsi="宋体"/>
                <w:b/>
                <w:sz w:val="22"/>
                <w:szCs w:val="22"/>
              </w:rPr>
            </w:pPr>
            <w:r>
              <w:rPr>
                <w:rFonts w:ascii="宋体" w:hAnsi="宋体"/>
                <w:b/>
                <w:sz w:val="22"/>
                <w:szCs w:val="22"/>
              </w:rPr>
              <w:t>1</w:t>
            </w:r>
          </w:p>
        </w:tc>
        <w:tc>
          <w:tcPr>
            <w:tcW w:w="8646" w:type="dxa"/>
            <w:gridSpan w:val="2"/>
            <w:tcBorders>
              <w:top w:val="single" w:color="auto" w:sz="6" w:space="0"/>
              <w:bottom w:val="single" w:color="auto" w:sz="6" w:space="0"/>
            </w:tcBorders>
            <w:vAlign w:val="center"/>
          </w:tcPr>
          <w:p w14:paraId="3A5D1A82">
            <w:pPr>
              <w:spacing w:line="276" w:lineRule="auto"/>
              <w:jc w:val="left"/>
              <w:rPr>
                <w:rFonts w:hint="default" w:ascii="宋体" w:hAnsi="宋体" w:cs="Arial"/>
                <w:b/>
                <w:sz w:val="22"/>
                <w:szCs w:val="22"/>
              </w:rPr>
            </w:pPr>
            <w:r>
              <w:rPr>
                <w:rFonts w:ascii="宋体" w:hAnsi="宋体" w:cs="Arial"/>
                <w:b/>
                <w:sz w:val="22"/>
                <w:szCs w:val="22"/>
              </w:rPr>
              <w:t>《报价文件》封面</w:t>
            </w:r>
          </w:p>
        </w:tc>
        <w:tc>
          <w:tcPr>
            <w:tcW w:w="710" w:type="dxa"/>
            <w:tcBorders>
              <w:top w:val="single" w:color="auto" w:sz="6" w:space="0"/>
              <w:bottom w:val="single" w:color="auto" w:sz="6" w:space="0"/>
            </w:tcBorders>
            <w:vAlign w:val="center"/>
          </w:tcPr>
          <w:p w14:paraId="20CEB695">
            <w:pPr>
              <w:spacing w:line="276" w:lineRule="auto"/>
              <w:jc w:val="center"/>
              <w:rPr>
                <w:rFonts w:hint="default" w:ascii="宋体" w:hAnsi="宋体" w:cs="Arial"/>
                <w:sz w:val="22"/>
                <w:szCs w:val="22"/>
              </w:rPr>
            </w:pPr>
            <w:r>
              <w:rPr>
                <w:rFonts w:ascii="宋体" w:hAnsi="宋体" w:cs="Arial"/>
                <w:sz w:val="22"/>
                <w:szCs w:val="22"/>
              </w:rPr>
              <w:t>有</w:t>
            </w:r>
          </w:p>
        </w:tc>
      </w:tr>
      <w:tr w14:paraId="7DA73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7526646">
            <w:pPr>
              <w:spacing w:line="276" w:lineRule="auto"/>
              <w:jc w:val="center"/>
              <w:rPr>
                <w:rFonts w:hint="default" w:ascii="宋体" w:hAnsi="宋体"/>
                <w:b/>
                <w:sz w:val="22"/>
                <w:szCs w:val="22"/>
              </w:rPr>
            </w:pPr>
            <w:r>
              <w:rPr>
                <w:rFonts w:ascii="宋体" w:hAnsi="宋体"/>
                <w:b/>
                <w:sz w:val="22"/>
                <w:szCs w:val="22"/>
              </w:rPr>
              <w:t>2</w:t>
            </w:r>
          </w:p>
        </w:tc>
        <w:tc>
          <w:tcPr>
            <w:tcW w:w="8646" w:type="dxa"/>
            <w:gridSpan w:val="2"/>
            <w:tcBorders>
              <w:top w:val="single" w:color="auto" w:sz="6" w:space="0"/>
              <w:bottom w:val="single" w:color="auto" w:sz="6" w:space="0"/>
            </w:tcBorders>
            <w:vAlign w:val="center"/>
          </w:tcPr>
          <w:p w14:paraId="0F2A7A54">
            <w:pPr>
              <w:spacing w:line="276" w:lineRule="auto"/>
              <w:jc w:val="left"/>
              <w:rPr>
                <w:rFonts w:hint="default" w:ascii="宋体" w:hAnsi="宋体" w:cs="Arial"/>
                <w:b/>
                <w:sz w:val="22"/>
                <w:szCs w:val="22"/>
              </w:rPr>
            </w:pPr>
            <w:r>
              <w:rPr>
                <w:rFonts w:ascii="宋体" w:hAnsi="宋体" w:cs="Arial"/>
                <w:b/>
                <w:sz w:val="22"/>
                <w:szCs w:val="22"/>
              </w:rPr>
              <w:t>《报价文件》目录</w:t>
            </w:r>
            <w:r>
              <w:rPr>
                <w:rFonts w:ascii="宋体" w:hAnsi="宋体" w:cs="Arial"/>
                <w:sz w:val="22"/>
                <w:szCs w:val="22"/>
              </w:rPr>
              <w:t>（格式自拟）</w:t>
            </w:r>
          </w:p>
        </w:tc>
        <w:tc>
          <w:tcPr>
            <w:tcW w:w="710" w:type="dxa"/>
            <w:tcBorders>
              <w:top w:val="single" w:color="auto" w:sz="6" w:space="0"/>
              <w:bottom w:val="single" w:color="auto" w:sz="6" w:space="0"/>
            </w:tcBorders>
            <w:vAlign w:val="center"/>
          </w:tcPr>
          <w:p w14:paraId="6BA39565">
            <w:pPr>
              <w:spacing w:line="276" w:lineRule="auto"/>
              <w:jc w:val="center"/>
              <w:rPr>
                <w:rFonts w:hint="default" w:ascii="宋体" w:hAnsi="宋体" w:cs="Arial"/>
                <w:sz w:val="22"/>
                <w:szCs w:val="22"/>
              </w:rPr>
            </w:pPr>
            <w:r>
              <w:rPr>
                <w:rFonts w:ascii="宋体" w:hAnsi="宋体" w:cs="Arial"/>
                <w:sz w:val="22"/>
                <w:szCs w:val="22"/>
              </w:rPr>
              <w:t>无</w:t>
            </w:r>
          </w:p>
        </w:tc>
      </w:tr>
      <w:tr w14:paraId="40BDF1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3C22714">
            <w:pPr>
              <w:spacing w:line="276" w:lineRule="auto"/>
              <w:jc w:val="center"/>
              <w:rPr>
                <w:rFonts w:hint="default" w:ascii="宋体" w:hAnsi="宋体"/>
                <w:b/>
                <w:sz w:val="22"/>
                <w:szCs w:val="22"/>
              </w:rPr>
            </w:pPr>
            <w:r>
              <w:rPr>
                <w:rFonts w:ascii="宋体" w:hAnsi="宋体"/>
                <w:b/>
                <w:sz w:val="22"/>
                <w:szCs w:val="22"/>
              </w:rPr>
              <w:t>3</w:t>
            </w:r>
          </w:p>
        </w:tc>
        <w:tc>
          <w:tcPr>
            <w:tcW w:w="8646" w:type="dxa"/>
            <w:gridSpan w:val="2"/>
            <w:tcBorders>
              <w:top w:val="single" w:color="auto" w:sz="6" w:space="0"/>
              <w:bottom w:val="single" w:color="auto" w:sz="6" w:space="0"/>
            </w:tcBorders>
            <w:vAlign w:val="center"/>
          </w:tcPr>
          <w:p w14:paraId="1A61E589">
            <w:pPr>
              <w:spacing w:line="276" w:lineRule="auto"/>
              <w:jc w:val="left"/>
              <w:rPr>
                <w:rFonts w:hint="default" w:ascii="宋体" w:hAnsi="宋体" w:cs="Arial"/>
                <w:b/>
                <w:sz w:val="22"/>
                <w:szCs w:val="22"/>
              </w:rPr>
            </w:pPr>
            <w:r>
              <w:rPr>
                <w:rFonts w:ascii="Arial" w:hAnsi="Arial" w:cs="Arial"/>
                <w:sz w:val="22"/>
              </w:rPr>
              <w:t>▲</w:t>
            </w:r>
            <w:r>
              <w:rPr>
                <w:rFonts w:ascii="宋体" w:hAnsi="宋体" w:cs="Arial"/>
                <w:b/>
                <w:sz w:val="22"/>
                <w:szCs w:val="22"/>
              </w:rPr>
              <w:t>开标一览表（初次报价表）</w:t>
            </w:r>
          </w:p>
        </w:tc>
        <w:tc>
          <w:tcPr>
            <w:tcW w:w="710" w:type="dxa"/>
            <w:tcBorders>
              <w:top w:val="single" w:color="auto" w:sz="6" w:space="0"/>
              <w:bottom w:val="single" w:color="auto" w:sz="6" w:space="0"/>
            </w:tcBorders>
            <w:vAlign w:val="center"/>
          </w:tcPr>
          <w:p w14:paraId="38AF863F">
            <w:pPr>
              <w:spacing w:line="276" w:lineRule="auto"/>
              <w:jc w:val="center"/>
              <w:rPr>
                <w:rFonts w:hint="default" w:ascii="宋体" w:hAnsi="宋体" w:cs="Arial"/>
                <w:sz w:val="22"/>
                <w:szCs w:val="22"/>
              </w:rPr>
            </w:pPr>
            <w:r>
              <w:rPr>
                <w:rFonts w:ascii="宋体" w:hAnsi="宋体" w:cs="Arial"/>
                <w:sz w:val="22"/>
                <w:szCs w:val="22"/>
              </w:rPr>
              <w:t>有</w:t>
            </w:r>
          </w:p>
        </w:tc>
      </w:tr>
      <w:tr w14:paraId="228947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14:paraId="51ED9566">
            <w:pPr>
              <w:spacing w:line="276" w:lineRule="auto"/>
              <w:jc w:val="center"/>
              <w:rPr>
                <w:rFonts w:hint="default" w:ascii="宋体" w:hAnsi="宋体" w:cs="Arial"/>
                <w:sz w:val="22"/>
                <w:szCs w:val="22"/>
              </w:rPr>
            </w:pPr>
            <w:r>
              <w:rPr>
                <w:rFonts w:ascii="宋体" w:hAnsi="宋体" w:cs="Arial"/>
                <w:b/>
                <w:sz w:val="22"/>
                <w:szCs w:val="22"/>
              </w:rPr>
              <w:t>备注说明</w:t>
            </w:r>
          </w:p>
        </w:tc>
      </w:tr>
      <w:tr w14:paraId="60857B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14:paraId="077CF42D">
            <w:pPr>
              <w:numPr>
                <w:ilvl w:val="0"/>
                <w:numId w:val="7"/>
              </w:numPr>
              <w:spacing w:line="276" w:lineRule="auto"/>
              <w:rPr>
                <w:rFonts w:hint="default" w:ascii="宋体" w:hAnsi="宋体"/>
                <w:b/>
                <w:sz w:val="22"/>
                <w:szCs w:val="22"/>
              </w:rPr>
            </w:pPr>
            <w:r>
              <w:rPr>
                <w:rFonts w:ascii="宋体" w:hAnsi="宋体"/>
                <w:b/>
                <w:sz w:val="22"/>
                <w:szCs w:val="22"/>
              </w:rPr>
              <w:t>上述内容本采购文件《响应文件格式》中有提供格式的，磋商供应商可参照格式进行编制（格式中要求提供相关证明材料的还需后附相关证明材料），并按格式要求在指定位置根据要求进行签章，否则视为未提供；</w:t>
            </w:r>
          </w:p>
          <w:p w14:paraId="5FB01FDD">
            <w:pPr>
              <w:spacing w:line="276" w:lineRule="auto"/>
              <w:rPr>
                <w:rFonts w:hint="default" w:ascii="宋体" w:hAnsi="宋体"/>
                <w:b/>
                <w:sz w:val="22"/>
                <w:szCs w:val="22"/>
              </w:rPr>
            </w:pPr>
            <w:r>
              <w:rPr>
                <w:rFonts w:ascii="宋体" w:hAnsi="宋体"/>
                <w:b/>
                <w:sz w:val="22"/>
                <w:szCs w:val="22"/>
              </w:rPr>
              <w:t>（2）采购文件《响应文件格式》未提供格式的，请各磋商供应商自行拟定格式，并加盖单位公章，否则视为未提供；</w:t>
            </w:r>
          </w:p>
          <w:p w14:paraId="02C34000">
            <w:pPr>
              <w:spacing w:line="276" w:lineRule="auto"/>
              <w:rPr>
                <w:rFonts w:hint="default" w:ascii="宋体" w:hAnsi="宋体"/>
                <w:b/>
                <w:sz w:val="22"/>
                <w:szCs w:val="22"/>
              </w:rPr>
            </w:pPr>
            <w:r>
              <w:rPr>
                <w:rFonts w:ascii="宋体" w:hAnsi="宋体"/>
                <w:b/>
                <w:sz w:val="22"/>
                <w:szCs w:val="22"/>
              </w:rPr>
              <w:t>（3）可以提供复制件的相关证明材料必须加盖磋商供应商公章，否则视为未提供（例如：各类资格资质证书、业绩材料、许可材料、荣誉证书、产品注册登记材料、产品检测材料、验收材料等）；</w:t>
            </w:r>
          </w:p>
          <w:p w14:paraId="177AE3E5">
            <w:pPr>
              <w:spacing w:line="276" w:lineRule="auto"/>
              <w:rPr>
                <w:rFonts w:hint="default" w:ascii="宋体" w:hAnsi="宋体"/>
                <w:b/>
                <w:sz w:val="22"/>
                <w:szCs w:val="22"/>
              </w:rPr>
            </w:pPr>
            <w:r>
              <w:rPr>
                <w:rFonts w:ascii="宋体" w:hAnsi="宋体" w:cs="Arial"/>
                <w:b/>
                <w:sz w:val="22"/>
                <w:szCs w:val="22"/>
              </w:rPr>
              <w:t>（4）以上内容中标注“</w:t>
            </w:r>
            <w:r>
              <w:rPr>
                <w:rFonts w:ascii="Arial" w:hAnsi="Arial" w:cs="Arial"/>
                <w:sz w:val="22"/>
              </w:rPr>
              <w:t>▲</w:t>
            </w:r>
            <w:r>
              <w:rPr>
                <w:rFonts w:ascii="宋体" w:hAnsi="宋体" w:cs="Arial"/>
                <w:b/>
                <w:sz w:val="22"/>
                <w:szCs w:val="22"/>
              </w:rPr>
              <w:t>”的内容为必须提供的内容，未提供的投标无效。</w:t>
            </w:r>
          </w:p>
        </w:tc>
      </w:tr>
    </w:tbl>
    <w:p w14:paraId="7BEED768">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2.2 响应文件的编制</w:t>
      </w:r>
    </w:p>
    <w:p w14:paraId="14CA9B1C">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2.2.1本项目通过“政府采购云平台（www.zcygov.cn）”实行在线投标响应（电子投标）。供应商应通过“政采云电子交易客户端”，并按照本采购文件和“政府采购云平台”的要求编制并加密响应文件。</w:t>
      </w:r>
    </w:p>
    <w:p w14:paraId="3BAD2B0F">
      <w:pPr>
        <w:widowControl/>
        <w:autoSpaceDE w:val="0"/>
        <w:autoSpaceDN w:val="0"/>
        <w:snapToGrid w:val="0"/>
        <w:spacing w:line="420" w:lineRule="exact"/>
        <w:ind w:firstLine="440"/>
        <w:jc w:val="left"/>
        <w:rPr>
          <w:rFonts w:hint="default" w:ascii="宋体" w:hAnsi="宋体" w:cs="宋体"/>
          <w:b/>
          <w:sz w:val="22"/>
        </w:rPr>
      </w:pPr>
      <w:r>
        <w:rPr>
          <w:rFonts w:ascii="宋体" w:hAnsi="宋体" w:cs="宋体"/>
          <w:sz w:val="22"/>
        </w:rPr>
        <w:t>2.2.2磋商供应商应当按照 “响应文件内容组成表”规定的内容及顺序在“政采云电子交易客户端”编制响应文件。</w:t>
      </w:r>
    </w:p>
    <w:p w14:paraId="7D59A687">
      <w:pPr>
        <w:widowControl/>
        <w:autoSpaceDE w:val="0"/>
        <w:autoSpaceDN w:val="0"/>
        <w:snapToGrid w:val="0"/>
        <w:spacing w:line="420" w:lineRule="exact"/>
        <w:ind w:firstLine="440"/>
        <w:jc w:val="left"/>
        <w:rPr>
          <w:rFonts w:hint="default" w:ascii="宋体" w:hAnsi="宋体" w:cs="宋体"/>
          <w:b/>
          <w:sz w:val="22"/>
        </w:rPr>
      </w:pPr>
      <w:r>
        <w:rPr>
          <w:rFonts w:ascii="宋体" w:hAnsi="宋体" w:cs="宋体"/>
          <w:b/>
          <w:sz w:val="22"/>
        </w:rPr>
        <w:t>2.2.3“响应文件内容组成表”内容中标注“▲”的内容为必须提供的内容，未提供的投标无效。</w:t>
      </w:r>
    </w:p>
    <w:p w14:paraId="73567F34">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2.2.4《响应文件》内容不完整、编排混乱导致《响应文件》被误读、漏读或者查找不到相关内容的，是磋商供应商的责任。</w:t>
      </w:r>
    </w:p>
    <w:p w14:paraId="585AD8F6">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2.2.5《响应文件》因字迹潦草或表达不清所引起的后果由磋商供应商负责。</w:t>
      </w:r>
    </w:p>
    <w:p w14:paraId="304244F0">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2.2.6磋商供应商没有按照 “响应文件内容组成表”要求提供全部资料，或者没有仔细阅读采购文件，或者没有对采购文件在各方面的要求作出实质性响应是磋商供应商的风险，由此造成的一切后果由磋商供应商自行承担。</w:t>
      </w:r>
    </w:p>
    <w:p w14:paraId="795B706B">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响应文件的签章</w:t>
      </w:r>
    </w:p>
    <w:p w14:paraId="43F4B2C8">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2.3 响应文件的签章</w:t>
      </w:r>
    </w:p>
    <w:p w14:paraId="1D7B6A84">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2.3.1《响应文件》的签章：</w:t>
      </w:r>
      <w:r>
        <w:rPr>
          <w:rFonts w:ascii="宋体" w:hAnsi="宋体" w:cs="宋体"/>
          <w:b/>
          <w:sz w:val="22"/>
          <w:szCs w:val="22"/>
          <w:lang w:bidi="ar"/>
        </w:rPr>
        <w:t>电子签章</w:t>
      </w:r>
      <w:r>
        <w:rPr>
          <w:rFonts w:ascii="宋体" w:hAnsi="宋体" w:cs="宋体"/>
          <w:sz w:val="22"/>
        </w:rPr>
        <w:t>；</w:t>
      </w:r>
    </w:p>
    <w:p w14:paraId="22B204D9">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2.3.2《响应文件》应由磋商供应商法定代表人或其授权代表签字（或盖章），并加盖磋商供应商公章，否则无效。</w:t>
      </w:r>
    </w:p>
    <w:p w14:paraId="2270C9D5">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2.3.3具体需要签章的内容见采购文件提供的“响应文件格式”，应签章而未签章的材料视为未提供，可能导致投标无效。</w:t>
      </w:r>
    </w:p>
    <w:p w14:paraId="5BFBB16A">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2.3.4电子签章操作指南详见采购公告附件《供应商项目采购-电子招投标操作指南》。</w:t>
      </w:r>
    </w:p>
    <w:p w14:paraId="61D222D2">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2.4 响应文件的形式</w:t>
      </w:r>
    </w:p>
    <w:p w14:paraId="558EC108">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2.4.1响应文件的形式：电子响应文件；</w:t>
      </w:r>
    </w:p>
    <w:p w14:paraId="60903B94">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2.4.2“电子加密响应文件”[文件格式.jmbs]：“电子加密响应文件”是指通过“政采云电子交易客户端”完成响应文件编制后生成并加密的数据电文形式的响应文件。</w:t>
      </w:r>
    </w:p>
    <w:p w14:paraId="184A7748">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2.5 响应文件的份数</w:t>
      </w:r>
    </w:p>
    <w:p w14:paraId="7BCEC8D0">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2.5.1响应文件的份数：一份。</w:t>
      </w:r>
    </w:p>
    <w:p w14:paraId="46FAD497">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3、磋商报价</w:t>
      </w:r>
    </w:p>
    <w:p w14:paraId="1FBA769B">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3. 1磋商报价应按采购文件中提供的相关报价格式填写；</w:t>
      </w:r>
    </w:p>
    <w:p w14:paraId="4F64D24D">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3. 2本项目磋商时，设有最终报价环节；</w:t>
      </w:r>
    </w:p>
    <w:p w14:paraId="69E4C470">
      <w:pPr>
        <w:widowControl/>
        <w:autoSpaceDE w:val="0"/>
        <w:autoSpaceDN w:val="0"/>
        <w:snapToGrid w:val="0"/>
        <w:spacing w:line="420" w:lineRule="exact"/>
        <w:ind w:firstLine="440"/>
        <w:jc w:val="left"/>
        <w:rPr>
          <w:rFonts w:hint="default" w:ascii="宋体" w:hAnsi="宋体" w:cs="宋体"/>
          <w:sz w:val="22"/>
        </w:rPr>
      </w:pPr>
      <w:r>
        <w:rPr>
          <w:rFonts w:ascii="宋体" w:hAnsi="宋体" w:cs="宋体"/>
          <w:sz w:val="22"/>
        </w:rPr>
        <w:t>3. 3本次项目以人民币报价，开启在线多轮报价后，以最终报价（人民币价格）为准，</w:t>
      </w:r>
      <w:r>
        <w:rPr>
          <w:sz w:val="22"/>
        </w:rPr>
        <w:t>所有报价单项同比例下浮。</w:t>
      </w:r>
    </w:p>
    <w:p w14:paraId="0850EF2F">
      <w:pPr>
        <w:widowControl/>
        <w:autoSpaceDE w:val="0"/>
        <w:autoSpaceDN w:val="0"/>
        <w:snapToGrid w:val="0"/>
        <w:spacing w:line="420" w:lineRule="exact"/>
        <w:ind w:firstLine="440"/>
        <w:jc w:val="left"/>
        <w:rPr>
          <w:rFonts w:hint="default" w:ascii="宋体" w:hAnsi="宋体" w:cs="宋体"/>
          <w:b/>
          <w:sz w:val="22"/>
        </w:rPr>
      </w:pPr>
      <w:r>
        <w:rPr>
          <w:rFonts w:ascii="宋体" w:hAnsi="宋体" w:cs="宋体"/>
          <w:sz w:val="22"/>
        </w:rPr>
        <w:t>3.4供应商应考虑企业自身实力、经验及项目实施过程中的各种因素，根据采购说明，详细说明所能提供的各项具体服务内容，自主确定投标价。</w:t>
      </w:r>
    </w:p>
    <w:p w14:paraId="23F4802B">
      <w:pPr>
        <w:widowControl/>
        <w:autoSpaceDE w:val="0"/>
        <w:autoSpaceDN w:val="0"/>
        <w:adjustRightInd w:val="0"/>
        <w:spacing w:line="400" w:lineRule="exact"/>
        <w:ind w:firstLine="442" w:firstLineChars="200"/>
        <w:rPr>
          <w:rFonts w:hint="default"/>
          <w:color w:val="000000" w:themeColor="text1"/>
          <w:sz w:val="22"/>
          <w:szCs w:val="22"/>
          <w:highlight w:val="none"/>
          <w:lang w:val="zh-CN"/>
          <w14:textFill>
            <w14:solidFill>
              <w14:schemeClr w14:val="tx1"/>
            </w14:solidFill>
          </w14:textFill>
        </w:rPr>
      </w:pPr>
      <w:r>
        <w:rPr>
          <w:rFonts w:ascii="宋体" w:hAnsi="宋体" w:cs="宋体"/>
          <w:b/>
          <w:color w:val="000000" w:themeColor="text1"/>
          <w:sz w:val="22"/>
          <w:highlight w:val="none"/>
          <w14:textFill>
            <w14:solidFill>
              <w14:schemeClr w14:val="tx1"/>
            </w14:solidFill>
          </w14:textFill>
        </w:rPr>
        <w:t>3.5</w:t>
      </w:r>
      <w:r>
        <w:rPr>
          <w:rFonts w:ascii="新宋体" w:hAnsi="新宋体" w:eastAsia="新宋体"/>
          <w:b/>
          <w:color w:val="000000" w:themeColor="text1"/>
          <w:sz w:val="22"/>
          <w:highlight w:val="none"/>
          <w14:textFill>
            <w14:solidFill>
              <w14:schemeClr w14:val="tx1"/>
            </w14:solidFill>
          </w14:textFill>
        </w:rPr>
        <w:t>投标报价是指磋商供应商为正确地完全履行采购内容及要求的价格体现，</w:t>
      </w:r>
      <w:r>
        <w:rPr>
          <w:rFonts w:ascii="宋体" w:hAnsi="宋体" w:cs="宋体"/>
          <w:b/>
          <w:bCs/>
          <w:color w:val="000000" w:themeColor="text1"/>
          <w:sz w:val="22"/>
          <w:szCs w:val="22"/>
          <w:highlight w:val="none"/>
          <w14:textFill>
            <w14:solidFill>
              <w14:schemeClr w14:val="tx1"/>
            </w14:solidFill>
          </w14:textFill>
        </w:rPr>
        <w:t>供应商的报价须在单价最高限价（包含土地平整工程、表土作物清理、清理作物外运处理、</w:t>
      </w:r>
      <w:r>
        <w:rPr>
          <w:rFonts w:ascii="宋体" w:hAnsi="宋体" w:cs="宋体"/>
          <w:b/>
          <w:bCs/>
          <w:sz w:val="22"/>
          <w:szCs w:val="22"/>
          <w:highlight w:val="none"/>
        </w:rPr>
        <w:t>路面破除、构筑物拆除、</w:t>
      </w:r>
      <w:r>
        <w:rPr>
          <w:rFonts w:ascii="宋体" w:hAnsi="宋体" w:cs="宋体"/>
          <w:b/>
          <w:bCs/>
          <w:color w:val="000000" w:themeColor="text1"/>
          <w:sz w:val="22"/>
          <w:szCs w:val="22"/>
          <w:highlight w:val="none"/>
          <w14:textFill>
            <w14:solidFill>
              <w14:schemeClr w14:val="tx1"/>
            </w14:solidFill>
          </w14:textFill>
        </w:rPr>
        <w:t>翻耕、试验种植、管护、灌溉、排水、施肥、施药、除草、防虫、收割、清运、现场协调、维护等工作涉及的人工费、材料费、机械费、水电费、包装费、第三方检测费用、运杂费、装卸费、保险费、企业管理费、利润、风险费用、税金、保险、项目措施费、项目履约验收费用、采购代理费等一切费用</w:t>
      </w:r>
      <w:r>
        <w:rPr>
          <w:rFonts w:ascii="新宋体" w:hAnsi="新宋体" w:eastAsia="新宋体"/>
          <w:b/>
          <w:color w:val="000000" w:themeColor="text1"/>
          <w:sz w:val="22"/>
          <w:highlight w:val="none"/>
          <w14:textFill>
            <w14:solidFill>
              <w14:schemeClr w14:val="tx1"/>
            </w14:solidFill>
          </w14:textFill>
        </w:rPr>
        <w:t>所需的一切本身和不可或缺的所有工作开支、政策性文件规定及合同包含的所有风险、责任等各项全部费用</w:t>
      </w:r>
      <w:r>
        <w:rPr>
          <w:b/>
          <w:color w:val="000000" w:themeColor="text1"/>
          <w:sz w:val="22"/>
          <w:highlight w:val="none"/>
          <w14:textFill>
            <w14:solidFill>
              <w14:schemeClr w14:val="tx1"/>
            </w14:solidFill>
          </w14:textFill>
        </w:rPr>
        <w:t>。供应商在投标报价中应充分考虑所有可能发生的费用，</w:t>
      </w:r>
      <w:r>
        <w:rPr>
          <w:rFonts w:ascii="宋体" w:hAnsi="宋体" w:cs="宋体"/>
          <w:b/>
          <w:color w:val="000000" w:themeColor="text1"/>
          <w:sz w:val="22"/>
          <w:highlight w:val="none"/>
          <w14:textFill>
            <w14:solidFill>
              <w14:schemeClr w14:val="tx1"/>
            </w14:solidFill>
          </w14:textFill>
        </w:rPr>
        <w:t>注意报价风险。</w:t>
      </w:r>
    </w:p>
    <w:p w14:paraId="75E5BDE5">
      <w:pPr>
        <w:widowControl/>
        <w:snapToGrid w:val="0"/>
        <w:spacing w:line="420" w:lineRule="exact"/>
        <w:ind w:firstLine="440"/>
        <w:jc w:val="left"/>
        <w:rPr>
          <w:rFonts w:hint="default" w:ascii="宋体" w:hAnsi="宋体" w:cs="宋体"/>
          <w:sz w:val="22"/>
        </w:rPr>
      </w:pPr>
      <w:r>
        <w:rPr>
          <w:rFonts w:ascii="宋体" w:hAnsi="宋体" w:cs="宋体"/>
          <w:sz w:val="22"/>
        </w:rPr>
        <w:t>4、磋商响应文件的有效期</w:t>
      </w:r>
    </w:p>
    <w:p w14:paraId="09B2F6F3">
      <w:pPr>
        <w:widowControl/>
        <w:snapToGrid w:val="0"/>
        <w:spacing w:line="420" w:lineRule="exact"/>
        <w:ind w:firstLine="440"/>
        <w:jc w:val="left"/>
        <w:rPr>
          <w:rFonts w:hint="default" w:ascii="宋体" w:hAnsi="宋体" w:cs="宋体"/>
          <w:sz w:val="22"/>
        </w:rPr>
      </w:pPr>
      <w:r>
        <w:rPr>
          <w:rFonts w:ascii="宋体" w:hAnsi="宋体" w:cs="宋体"/>
          <w:sz w:val="22"/>
        </w:rPr>
        <w:t>4.1自报价日起90天内，磋商响应文件应保持有效。有效期短于这个规定期限的报价将被拒绝</w:t>
      </w:r>
    </w:p>
    <w:p w14:paraId="31B88C63">
      <w:pPr>
        <w:widowControl/>
        <w:snapToGrid w:val="0"/>
        <w:spacing w:line="420" w:lineRule="exact"/>
        <w:ind w:firstLine="440"/>
        <w:jc w:val="left"/>
        <w:rPr>
          <w:rFonts w:hint="default" w:ascii="宋体" w:hAnsi="宋体" w:cs="宋体"/>
          <w:sz w:val="22"/>
        </w:rPr>
      </w:pPr>
      <w:r>
        <w:rPr>
          <w:rFonts w:ascii="宋体" w:hAnsi="宋体" w:cs="宋体"/>
          <w:sz w:val="22"/>
        </w:rPr>
        <w:t>4.2在特殊情况下，采购代理机构可与供应商协商延长磋商响应文件的有效期，这种要求和答复均应以书面形式进行。</w:t>
      </w:r>
    </w:p>
    <w:p w14:paraId="0FEE9014">
      <w:pPr>
        <w:widowControl/>
        <w:snapToGrid w:val="0"/>
        <w:spacing w:line="420" w:lineRule="exact"/>
        <w:ind w:firstLine="440"/>
        <w:jc w:val="left"/>
        <w:rPr>
          <w:rFonts w:hint="default" w:ascii="宋体" w:hAnsi="宋体" w:cs="宋体"/>
          <w:sz w:val="22"/>
        </w:rPr>
      </w:pPr>
      <w:r>
        <w:rPr>
          <w:rFonts w:ascii="宋体" w:hAnsi="宋体" w:cs="宋体"/>
          <w:sz w:val="22"/>
        </w:rPr>
        <w:t>4.3供应商可拒绝接受延期要求。同意延长有效期的供应商不能修改磋商响应文件。</w:t>
      </w:r>
    </w:p>
    <w:p w14:paraId="4E1A0823">
      <w:pPr>
        <w:widowControl/>
        <w:snapToGrid w:val="0"/>
        <w:spacing w:line="420" w:lineRule="exact"/>
        <w:ind w:firstLine="504"/>
        <w:jc w:val="left"/>
        <w:rPr>
          <w:rFonts w:hint="default" w:ascii="宋体" w:hAnsi="宋体" w:cs="宋体"/>
          <w:sz w:val="22"/>
        </w:rPr>
      </w:pPr>
      <w:r>
        <w:rPr>
          <w:rFonts w:ascii="宋体" w:hAnsi="宋体" w:cs="宋体"/>
          <w:sz w:val="22"/>
        </w:rPr>
        <w:t>5、磋商响应文件的修改和撤回</w:t>
      </w:r>
    </w:p>
    <w:p w14:paraId="57B6FB62">
      <w:pPr>
        <w:widowControl/>
        <w:snapToGrid w:val="0"/>
        <w:spacing w:line="420" w:lineRule="exact"/>
        <w:ind w:firstLine="504"/>
        <w:jc w:val="left"/>
        <w:rPr>
          <w:rFonts w:hint="default" w:ascii="宋体" w:hAnsi="宋体" w:cs="宋体"/>
          <w:b/>
          <w:sz w:val="22"/>
        </w:rPr>
      </w:pPr>
      <w:r>
        <w:rPr>
          <w:rFonts w:ascii="宋体" w:hAnsi="宋体" w:cs="宋体"/>
          <w:b/>
          <w:sz w:val="22"/>
        </w:rPr>
        <w:t>供应商应当在磋商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14:paraId="21D6C22F">
      <w:pPr>
        <w:widowControl/>
        <w:snapToGrid w:val="0"/>
        <w:spacing w:line="420" w:lineRule="exact"/>
        <w:ind w:firstLine="504"/>
        <w:jc w:val="left"/>
        <w:rPr>
          <w:rFonts w:hint="default" w:ascii="宋体" w:hAnsi="宋体" w:cs="宋体"/>
          <w:b/>
          <w:sz w:val="22"/>
        </w:rPr>
      </w:pPr>
      <w:r>
        <w:rPr>
          <w:rFonts w:ascii="宋体" w:hAnsi="宋体" w:cs="宋体"/>
          <w:b/>
          <w:sz w:val="22"/>
        </w:rPr>
        <w:t>磋商响应截止时间后，供应商不得撤回、修改《响应文件》。磋商响应截止时间后，磋商供应商在《响应文件》有效期内强行撤回（撤销）其响应文件的，采购人将对其失信行为上报至同级政府采购监督管理部门依法处理。</w:t>
      </w:r>
    </w:p>
    <w:p w14:paraId="46E447E9">
      <w:pPr>
        <w:widowControl/>
        <w:snapToGrid w:val="0"/>
        <w:spacing w:line="420" w:lineRule="exact"/>
        <w:ind w:firstLine="504"/>
        <w:jc w:val="left"/>
        <w:rPr>
          <w:rFonts w:hint="default" w:ascii="宋体" w:hAnsi="宋体" w:cs="宋体"/>
          <w:sz w:val="22"/>
        </w:rPr>
      </w:pPr>
      <w:r>
        <w:rPr>
          <w:rFonts w:ascii="宋体" w:hAnsi="宋体" w:cs="宋体"/>
          <w:sz w:val="22"/>
        </w:rPr>
        <w:t>6、响应文件的上传和递交</w:t>
      </w:r>
    </w:p>
    <w:p w14:paraId="3EA79062">
      <w:pPr>
        <w:widowControl/>
        <w:snapToGrid w:val="0"/>
        <w:spacing w:line="420" w:lineRule="exact"/>
        <w:ind w:firstLine="504"/>
        <w:jc w:val="left"/>
        <w:rPr>
          <w:rFonts w:hint="default" w:ascii="宋体" w:hAnsi="宋体" w:cs="宋体"/>
          <w:sz w:val="22"/>
        </w:rPr>
      </w:pPr>
      <w:r>
        <w:rPr>
          <w:rFonts w:ascii="宋体" w:hAnsi="宋体" w:cs="宋体"/>
          <w:sz w:val="22"/>
        </w:rPr>
        <w:t>6. 1“响应文件”的上传、递交：见磋商通知（邀 请）书。</w:t>
      </w:r>
    </w:p>
    <w:p w14:paraId="3D5AD82B">
      <w:pPr>
        <w:widowControl/>
        <w:snapToGrid w:val="0"/>
        <w:spacing w:line="420" w:lineRule="exact"/>
        <w:ind w:firstLine="504"/>
        <w:jc w:val="left"/>
        <w:rPr>
          <w:rFonts w:hint="default" w:ascii="宋体" w:hAnsi="宋体" w:cs="宋体"/>
          <w:sz w:val="22"/>
        </w:rPr>
      </w:pPr>
      <w:r>
        <w:rPr>
          <w:rFonts w:ascii="宋体" w:hAnsi="宋体" w:cs="宋体"/>
          <w:sz w:val="22"/>
        </w:rPr>
        <w:t>6.2 “电子加密响应文件”解密和异常情况处理</w:t>
      </w:r>
    </w:p>
    <w:p w14:paraId="6123B7EB">
      <w:pPr>
        <w:widowControl/>
        <w:snapToGrid w:val="0"/>
        <w:spacing w:line="420" w:lineRule="exact"/>
        <w:ind w:firstLine="504"/>
        <w:jc w:val="left"/>
        <w:rPr>
          <w:rFonts w:hint="default" w:ascii="宋体" w:hAnsi="宋体" w:cs="宋体"/>
          <w:sz w:val="22"/>
        </w:rPr>
      </w:pPr>
      <w:r>
        <w:rPr>
          <w:rFonts w:ascii="宋体" w:hAnsi="宋体" w:cs="宋体"/>
          <w:sz w:val="22"/>
        </w:rPr>
        <w:t>6.2.1“电子加密响应文件”解密：见磋商通知（邀 请）书</w:t>
      </w:r>
    </w:p>
    <w:p w14:paraId="3253AB75">
      <w:pPr>
        <w:widowControl/>
        <w:snapToGrid w:val="0"/>
        <w:spacing w:line="420" w:lineRule="exact"/>
        <w:ind w:firstLine="504"/>
        <w:jc w:val="left"/>
        <w:rPr>
          <w:rFonts w:hint="default" w:ascii="宋体" w:hAnsi="宋体" w:cs="宋体"/>
          <w:sz w:val="22"/>
        </w:rPr>
      </w:pPr>
      <w:bookmarkStart w:id="1" w:name="_Toc30408905"/>
      <w:r>
        <w:rPr>
          <w:rFonts w:ascii="宋体" w:hAnsi="宋体" w:cs="宋体"/>
          <w:sz w:val="22"/>
        </w:rPr>
        <w:t>五、磋商</w:t>
      </w:r>
      <w:bookmarkEnd w:id="1"/>
    </w:p>
    <w:p w14:paraId="4EE56F5C">
      <w:pPr>
        <w:widowControl/>
        <w:snapToGrid w:val="0"/>
        <w:spacing w:line="420" w:lineRule="exact"/>
        <w:ind w:firstLine="504"/>
        <w:jc w:val="left"/>
        <w:rPr>
          <w:rFonts w:hint="default" w:ascii="宋体" w:hAnsi="宋体" w:cs="宋体"/>
          <w:sz w:val="22"/>
        </w:rPr>
      </w:pPr>
      <w:r>
        <w:rPr>
          <w:rFonts w:ascii="宋体" w:hAnsi="宋体" w:cs="宋体"/>
          <w:sz w:val="22"/>
        </w:rPr>
        <w:t>5.1 磋商时间、地点</w:t>
      </w:r>
    </w:p>
    <w:p w14:paraId="52EDFDAE">
      <w:pPr>
        <w:widowControl/>
        <w:snapToGrid w:val="0"/>
        <w:spacing w:line="420" w:lineRule="exact"/>
        <w:ind w:firstLine="504"/>
        <w:jc w:val="left"/>
        <w:rPr>
          <w:rFonts w:hint="default" w:ascii="宋体" w:hAnsi="宋体" w:cs="宋体"/>
          <w:sz w:val="22"/>
        </w:rPr>
      </w:pPr>
      <w:r>
        <w:rPr>
          <w:rFonts w:ascii="宋体" w:hAnsi="宋体" w:cs="宋体"/>
          <w:sz w:val="22"/>
        </w:rPr>
        <w:t>5.1.1磋商时间：见磋商通知（邀 请）书。</w:t>
      </w:r>
    </w:p>
    <w:p w14:paraId="0F29CD36">
      <w:pPr>
        <w:widowControl/>
        <w:snapToGrid w:val="0"/>
        <w:spacing w:line="420" w:lineRule="exact"/>
        <w:ind w:firstLine="504"/>
        <w:jc w:val="left"/>
        <w:rPr>
          <w:rFonts w:hint="default" w:ascii="宋体" w:hAnsi="宋体" w:cs="宋体"/>
          <w:sz w:val="22"/>
        </w:rPr>
      </w:pPr>
      <w:r>
        <w:rPr>
          <w:rFonts w:ascii="宋体" w:hAnsi="宋体" w:cs="宋体"/>
          <w:sz w:val="22"/>
        </w:rPr>
        <w:t>5.1.2磋商地点：见磋商通知（邀 请）书。</w:t>
      </w:r>
    </w:p>
    <w:p w14:paraId="51B251A7">
      <w:pPr>
        <w:widowControl/>
        <w:snapToGrid w:val="0"/>
        <w:spacing w:line="420" w:lineRule="exact"/>
        <w:ind w:firstLine="504"/>
        <w:jc w:val="left"/>
        <w:rPr>
          <w:rFonts w:hint="default" w:ascii="宋体" w:hAnsi="宋体" w:cs="宋体"/>
          <w:sz w:val="22"/>
        </w:rPr>
      </w:pPr>
      <w:r>
        <w:rPr>
          <w:rFonts w:ascii="宋体" w:hAnsi="宋体" w:cs="宋体"/>
          <w:sz w:val="22"/>
        </w:rPr>
        <w:t>采购组织机构将按照采购文件规定的时间通过“政府采购云平台”组织磋商、开启响应文件，所有供应商均应当准时在线参加。</w:t>
      </w:r>
    </w:p>
    <w:p w14:paraId="40F366FC">
      <w:pPr>
        <w:widowControl/>
        <w:snapToGrid w:val="0"/>
        <w:spacing w:line="420" w:lineRule="exact"/>
        <w:ind w:firstLine="504"/>
        <w:jc w:val="left"/>
        <w:rPr>
          <w:rFonts w:hint="default" w:ascii="宋体" w:hAnsi="宋体" w:cs="宋体"/>
          <w:sz w:val="22"/>
        </w:rPr>
      </w:pPr>
      <w:r>
        <w:rPr>
          <w:rFonts w:ascii="宋体" w:hAnsi="宋体" w:cs="宋体"/>
          <w:sz w:val="22"/>
        </w:rPr>
        <w:t>5.2 磋商准备</w:t>
      </w:r>
    </w:p>
    <w:p w14:paraId="54C299ED">
      <w:pPr>
        <w:widowControl/>
        <w:snapToGrid w:val="0"/>
        <w:spacing w:line="420" w:lineRule="exact"/>
        <w:ind w:firstLine="504"/>
        <w:jc w:val="left"/>
        <w:rPr>
          <w:rFonts w:hint="default" w:ascii="宋体" w:hAnsi="宋体" w:cs="宋体"/>
          <w:sz w:val="22"/>
        </w:rPr>
      </w:pPr>
      <w:r>
        <w:rPr>
          <w:rFonts w:ascii="宋体" w:hAnsi="宋体" w:cs="宋体"/>
          <w:sz w:val="22"/>
        </w:rPr>
        <w:t>5.2.1磋商的准备工作由采购组织机构负责落实；</w:t>
      </w:r>
    </w:p>
    <w:p w14:paraId="489804C5">
      <w:pPr>
        <w:widowControl/>
        <w:snapToGrid w:val="0"/>
        <w:spacing w:line="420" w:lineRule="exact"/>
        <w:ind w:firstLine="504"/>
        <w:jc w:val="left"/>
        <w:rPr>
          <w:rFonts w:hint="default" w:ascii="宋体" w:hAnsi="宋体" w:cs="宋体"/>
          <w:sz w:val="22"/>
        </w:rPr>
      </w:pPr>
      <w:r>
        <w:rPr>
          <w:rFonts w:ascii="宋体" w:hAnsi="宋体" w:cs="宋体"/>
          <w:sz w:val="22"/>
        </w:rPr>
        <w:t>5.2.2采购组织机构将按照采购文件规定的时间通过“政府采购云平台”组织磋商、开启响应文件，所有供应商均应当准时在线参加。磋商供应商如不参加磋商会议的，视同认可磋商结果，事后不得对采购相关人员、磋商过程和磋商结果提出异议，同时磋商供应商因未参加磋商而导致响应文件无法按时解密等一切后果由供应商自己承担。如有需要，采购代理机构将邀请各磋商供应商代表现场出席磋商会议。磋商会议现场谢绝无关人员进入；</w:t>
      </w:r>
    </w:p>
    <w:p w14:paraId="0AFBD415">
      <w:pPr>
        <w:widowControl/>
        <w:snapToGrid w:val="0"/>
        <w:spacing w:line="420" w:lineRule="exact"/>
        <w:ind w:firstLine="504"/>
        <w:jc w:val="left"/>
        <w:rPr>
          <w:rFonts w:hint="default" w:ascii="宋体" w:hAnsi="宋体" w:cs="宋体"/>
          <w:b/>
          <w:sz w:val="22"/>
        </w:rPr>
      </w:pPr>
      <w:r>
        <w:rPr>
          <w:rFonts w:ascii="宋体" w:hAnsi="宋体" w:cs="宋体"/>
          <w:b/>
          <w:sz w:val="22"/>
        </w:rPr>
        <w:t>5.3 磋商流程（两阶段）</w:t>
      </w:r>
    </w:p>
    <w:p w14:paraId="7A03ED49">
      <w:pPr>
        <w:widowControl/>
        <w:snapToGrid w:val="0"/>
        <w:spacing w:line="420" w:lineRule="exact"/>
        <w:ind w:firstLine="504"/>
        <w:jc w:val="left"/>
        <w:rPr>
          <w:rFonts w:hint="default" w:ascii="宋体" w:hAnsi="宋体" w:cs="宋体"/>
          <w:sz w:val="22"/>
        </w:rPr>
      </w:pPr>
      <w:r>
        <w:rPr>
          <w:rFonts w:ascii="宋体" w:hAnsi="宋体" w:cs="宋体"/>
          <w:sz w:val="22"/>
        </w:rPr>
        <w:t>5.3.1磋商会议第一阶段</w:t>
      </w:r>
    </w:p>
    <w:p w14:paraId="03B30A8D">
      <w:pPr>
        <w:widowControl/>
        <w:snapToGrid w:val="0"/>
        <w:spacing w:line="420" w:lineRule="exact"/>
        <w:ind w:firstLine="504"/>
        <w:jc w:val="left"/>
        <w:rPr>
          <w:rFonts w:hint="default" w:ascii="宋体" w:hAnsi="宋体" w:cs="宋体"/>
          <w:sz w:val="22"/>
        </w:rPr>
      </w:pPr>
      <w:r>
        <w:rPr>
          <w:rFonts w:ascii="宋体" w:hAnsi="宋体" w:cs="宋体"/>
          <w:sz w:val="22"/>
        </w:rPr>
        <w:t>（1）磋商会议准时开始。向各磋商供应商发出电子加密响应文件【开始解密】通知，由供应商按采购文件规定的时间内自行进行响应文件解密。磋商供应商在规定的时间内无法完成已递交的“电子加密响应文件”解密的，视为响应文件撤回。</w:t>
      </w:r>
    </w:p>
    <w:p w14:paraId="06A86E9C">
      <w:pPr>
        <w:widowControl/>
        <w:snapToGrid w:val="0"/>
        <w:spacing w:line="420" w:lineRule="exact"/>
        <w:ind w:firstLine="504"/>
        <w:jc w:val="left"/>
        <w:rPr>
          <w:rFonts w:hint="default" w:ascii="宋体" w:hAnsi="宋体" w:cs="宋体"/>
          <w:sz w:val="22"/>
        </w:rPr>
      </w:pPr>
      <w:r>
        <w:rPr>
          <w:rFonts w:ascii="宋体" w:hAnsi="宋体" w:cs="宋体"/>
          <w:sz w:val="22"/>
        </w:rPr>
        <w:t>异常情况处理：已上传“电子加密响应文件”的磋商供应商，因遗失CA或其他原因，导致无法按时解密“电子加密响应文件”的，如已按规定递交了备份响应文件的，将由采购组织机构按“政府采购云平台”操作规范将备份响应文件上传至“政府采购云平台”，上传成功后，“电子加密响应文件”自动失效；</w:t>
      </w:r>
    </w:p>
    <w:p w14:paraId="06A810AC">
      <w:pPr>
        <w:widowControl/>
        <w:snapToGrid w:val="0"/>
        <w:spacing w:line="420" w:lineRule="exact"/>
        <w:ind w:firstLine="504"/>
        <w:jc w:val="left"/>
        <w:rPr>
          <w:rFonts w:hint="default" w:ascii="宋体" w:hAnsi="宋体" w:cs="宋体"/>
          <w:sz w:val="22"/>
        </w:rPr>
      </w:pPr>
      <w:r>
        <w:rPr>
          <w:rFonts w:ascii="宋体" w:hAnsi="宋体" w:cs="宋体"/>
          <w:sz w:val="22"/>
        </w:rPr>
        <w:t>（2）响应文件解密结束后，开启响应文件。进入“开标记录”环节，采购代理机构在线检查供应商是否符合开标情况。</w:t>
      </w:r>
    </w:p>
    <w:p w14:paraId="78943A39">
      <w:pPr>
        <w:widowControl/>
        <w:snapToGrid w:val="0"/>
        <w:spacing w:line="420" w:lineRule="exact"/>
        <w:ind w:firstLine="504"/>
        <w:jc w:val="left"/>
        <w:rPr>
          <w:rFonts w:hint="default" w:ascii="宋体" w:hAnsi="宋体" w:cs="宋体"/>
          <w:sz w:val="22"/>
        </w:rPr>
      </w:pPr>
      <w:r>
        <w:rPr>
          <w:rFonts w:ascii="宋体" w:hAnsi="宋体" w:cs="宋体"/>
          <w:sz w:val="22"/>
        </w:rPr>
        <w:t>（3）在开标过程中，如磋商小组对磋商响应文件有疑问，磋商小组组长将组员的询标内容汇总后，发起询标函（在线询标），供应商应在“澄清截止时间”内作出澄清，上传“澄清函”。</w:t>
      </w:r>
    </w:p>
    <w:p w14:paraId="698A8F32">
      <w:pPr>
        <w:widowControl/>
        <w:snapToGrid w:val="0"/>
        <w:spacing w:line="420" w:lineRule="exact"/>
        <w:ind w:firstLine="504"/>
        <w:jc w:val="left"/>
        <w:rPr>
          <w:rFonts w:hint="default" w:ascii="宋体" w:hAnsi="宋体" w:cs="宋体"/>
          <w:sz w:val="22"/>
        </w:rPr>
      </w:pPr>
      <w:r>
        <w:rPr>
          <w:rFonts w:ascii="宋体" w:hAnsi="宋体" w:cs="宋体"/>
          <w:sz w:val="22"/>
        </w:rPr>
        <w:t>（4）资格审查。采购人或采购代理机构对各个磋商供应商在线资格审查；</w:t>
      </w:r>
    </w:p>
    <w:p w14:paraId="03A45FFD">
      <w:pPr>
        <w:widowControl/>
        <w:snapToGrid w:val="0"/>
        <w:spacing w:line="420" w:lineRule="exact"/>
        <w:ind w:firstLine="504"/>
        <w:jc w:val="left"/>
        <w:rPr>
          <w:rFonts w:hint="default" w:ascii="宋体" w:hAnsi="宋体" w:cs="宋体"/>
          <w:sz w:val="22"/>
        </w:rPr>
      </w:pPr>
      <w:r>
        <w:rPr>
          <w:rFonts w:ascii="宋体" w:hAnsi="宋体" w:cs="宋体"/>
          <w:sz w:val="22"/>
        </w:rPr>
        <w:t>（5）符合性评审。磋商小组对磋商响应文件有效性、完整性和对磋商文件的响应性进行审查，并在线录入符合性审查的最终结果。</w:t>
      </w:r>
    </w:p>
    <w:p w14:paraId="540312D3">
      <w:pPr>
        <w:widowControl/>
        <w:snapToGrid w:val="0"/>
        <w:spacing w:line="420" w:lineRule="exact"/>
        <w:ind w:firstLine="504"/>
        <w:jc w:val="left"/>
        <w:rPr>
          <w:rFonts w:hint="default" w:ascii="宋体" w:hAnsi="宋体" w:cs="宋体"/>
          <w:sz w:val="22"/>
        </w:rPr>
      </w:pPr>
      <w:r>
        <w:rPr>
          <w:rFonts w:ascii="宋体" w:hAnsi="宋体" w:cs="宋体"/>
          <w:sz w:val="22"/>
        </w:rPr>
        <w:t>（6）商务技术评分。磋商小组对各有效的磋商供应商进行在线商务技术评分。评分结束后，将在线进行商务技术评分汇总。</w:t>
      </w:r>
    </w:p>
    <w:p w14:paraId="14F5FF0C">
      <w:pPr>
        <w:widowControl/>
        <w:snapToGrid w:val="0"/>
        <w:spacing w:line="420" w:lineRule="exact"/>
        <w:ind w:firstLine="504"/>
        <w:jc w:val="left"/>
        <w:rPr>
          <w:rFonts w:hint="default" w:ascii="宋体" w:hAnsi="宋体" w:cs="宋体"/>
          <w:sz w:val="22"/>
        </w:rPr>
      </w:pPr>
      <w:r>
        <w:rPr>
          <w:rFonts w:ascii="宋体" w:hAnsi="宋体" w:cs="宋体"/>
          <w:sz w:val="22"/>
        </w:rPr>
        <w:t>（7）第一阶段磋商结束。</w:t>
      </w:r>
    </w:p>
    <w:p w14:paraId="3C463365">
      <w:pPr>
        <w:widowControl/>
        <w:snapToGrid w:val="0"/>
        <w:spacing w:line="420" w:lineRule="exact"/>
        <w:ind w:firstLine="504"/>
        <w:jc w:val="left"/>
        <w:rPr>
          <w:rFonts w:hint="default" w:ascii="宋体" w:hAnsi="宋体" w:cs="宋体"/>
          <w:sz w:val="22"/>
        </w:rPr>
      </w:pPr>
      <w:r>
        <w:rPr>
          <w:rFonts w:ascii="宋体" w:hAnsi="宋体" w:cs="宋体"/>
          <w:sz w:val="22"/>
        </w:rPr>
        <w:t>5.3.2磋商会议第二阶段</w:t>
      </w:r>
    </w:p>
    <w:p w14:paraId="6C2E80D5">
      <w:pPr>
        <w:widowControl/>
        <w:numPr>
          <w:ilvl w:val="0"/>
          <w:numId w:val="8"/>
        </w:numPr>
        <w:snapToGrid w:val="0"/>
        <w:spacing w:line="420" w:lineRule="exact"/>
        <w:ind w:firstLine="504"/>
        <w:jc w:val="left"/>
        <w:rPr>
          <w:rFonts w:hint="default"/>
          <w:sz w:val="22"/>
        </w:rPr>
      </w:pPr>
      <w:r>
        <w:rPr>
          <w:sz w:val="22"/>
        </w:rPr>
        <w:t>商务技术评审结束后，开启第一次报价供应商签字确认阶段，10分钟内未确认的视为无异议。</w:t>
      </w:r>
    </w:p>
    <w:p w14:paraId="4F114EBC">
      <w:pPr>
        <w:widowControl/>
        <w:numPr>
          <w:ilvl w:val="0"/>
          <w:numId w:val="8"/>
        </w:numPr>
        <w:snapToGrid w:val="0"/>
        <w:spacing w:line="420" w:lineRule="exact"/>
        <w:ind w:firstLine="504"/>
        <w:jc w:val="left"/>
        <w:rPr>
          <w:rFonts w:hint="default"/>
          <w:sz w:val="22"/>
        </w:rPr>
      </w:pPr>
      <w:r>
        <w:rPr>
          <w:sz w:val="22"/>
        </w:rPr>
        <w:t>根据项目情况，开启“新一轮报价”。供应商在线参与报价，以最终报价为准，所有报价单项同比例下浮。供应商应关注报价时限。</w:t>
      </w:r>
    </w:p>
    <w:p w14:paraId="660656BD">
      <w:pPr>
        <w:widowControl/>
        <w:snapToGrid w:val="0"/>
        <w:spacing w:line="420" w:lineRule="exact"/>
        <w:ind w:firstLine="504"/>
        <w:jc w:val="left"/>
        <w:rPr>
          <w:rFonts w:hint="default"/>
          <w:sz w:val="22"/>
        </w:rPr>
      </w:pPr>
      <w:r>
        <w:rPr>
          <w:sz w:val="22"/>
        </w:rPr>
        <w:t>（3）多轮报价结束后，进入在线“报价评审”，计算各磋商供应商的报价得分；</w:t>
      </w:r>
    </w:p>
    <w:p w14:paraId="1C3A85B3">
      <w:pPr>
        <w:widowControl/>
        <w:snapToGrid w:val="0"/>
        <w:spacing w:line="420" w:lineRule="exact"/>
        <w:ind w:firstLine="504"/>
        <w:jc w:val="left"/>
        <w:rPr>
          <w:rFonts w:hint="default"/>
          <w:sz w:val="22"/>
        </w:rPr>
      </w:pPr>
      <w:r>
        <w:rPr>
          <w:sz w:val="22"/>
        </w:rPr>
        <w:t>（4）得分汇总。汇总各磋商供应商的总得分情况。</w:t>
      </w:r>
    </w:p>
    <w:p w14:paraId="0C27F33B">
      <w:pPr>
        <w:widowControl/>
        <w:snapToGrid w:val="0"/>
        <w:spacing w:line="420" w:lineRule="exact"/>
        <w:ind w:firstLine="504"/>
        <w:jc w:val="left"/>
        <w:rPr>
          <w:rFonts w:hint="default" w:ascii="宋体" w:hAnsi="宋体" w:cs="宋体"/>
          <w:sz w:val="22"/>
        </w:rPr>
      </w:pPr>
      <w:r>
        <w:rPr>
          <w:sz w:val="22"/>
        </w:rPr>
        <w:t>（5）结果公布。</w:t>
      </w:r>
    </w:p>
    <w:p w14:paraId="73AAD1AF">
      <w:pPr>
        <w:widowControl/>
        <w:snapToGrid w:val="0"/>
        <w:spacing w:line="420" w:lineRule="exact"/>
        <w:ind w:firstLine="504"/>
        <w:jc w:val="left"/>
        <w:rPr>
          <w:rFonts w:hint="default" w:ascii="宋体" w:hAnsi="宋体" w:cs="宋体"/>
          <w:b/>
          <w:bCs/>
          <w:sz w:val="22"/>
        </w:rPr>
      </w:pPr>
      <w:r>
        <w:rPr>
          <w:rFonts w:ascii="宋体" w:hAnsi="宋体" w:cs="宋体"/>
          <w:b/>
          <w:bCs/>
          <w:sz w:val="22"/>
        </w:rPr>
        <w:t>特别说明：①如遇“政府采购云平台”电子化招标或评审程序调整的，按调整后程序执行。</w:t>
      </w:r>
    </w:p>
    <w:p w14:paraId="7B3B09B3">
      <w:pPr>
        <w:pStyle w:val="17"/>
        <w:ind w:firstLine="1540" w:firstLineChars="700"/>
        <w:rPr>
          <w:rFonts w:hint="default"/>
        </w:rPr>
      </w:pPr>
      <w:r>
        <w:rPr>
          <w:rFonts w:ascii="Times New Roman" w:hAnsi="Times New Roman"/>
          <w:sz w:val="22"/>
          <w:szCs w:val="24"/>
        </w:rPr>
        <w:t>②所有实质性响应的供应商在新一轮报价开启后在规定时间内提交最后报价，若未在规定时间内提交，后果由供应商自行承担</w:t>
      </w:r>
    </w:p>
    <w:p w14:paraId="22F02438">
      <w:pPr>
        <w:widowControl/>
        <w:snapToGrid w:val="0"/>
        <w:spacing w:line="420" w:lineRule="exact"/>
        <w:ind w:firstLine="504"/>
        <w:jc w:val="left"/>
        <w:rPr>
          <w:rFonts w:hint="default" w:ascii="宋体" w:hAnsi="宋体" w:cs="宋体"/>
          <w:sz w:val="22"/>
        </w:rPr>
      </w:pPr>
      <w:r>
        <w:rPr>
          <w:rFonts w:ascii="宋体" w:hAnsi="宋体" w:cs="宋体"/>
          <w:sz w:val="22"/>
        </w:rPr>
        <w:t>六、磋商供应商资格审查</w:t>
      </w:r>
    </w:p>
    <w:p w14:paraId="71AA4C7C">
      <w:pPr>
        <w:widowControl/>
        <w:snapToGrid w:val="0"/>
        <w:spacing w:line="420" w:lineRule="exact"/>
        <w:ind w:firstLine="504"/>
        <w:jc w:val="left"/>
        <w:rPr>
          <w:rFonts w:hint="default" w:ascii="宋体" w:hAnsi="宋体" w:cs="宋体"/>
          <w:sz w:val="22"/>
        </w:rPr>
      </w:pPr>
      <w:r>
        <w:rPr>
          <w:rFonts w:ascii="宋体" w:hAnsi="宋体" w:cs="宋体"/>
          <w:sz w:val="22"/>
        </w:rPr>
        <w:t>6.1采购人或采购代理机构依法对各磋商供应商的资格进行审查，审查各磋商供应商的资格是否满足采购文件的要求。采购人对磋商供应商所提交的资格证明材料仅负审核的责任。如发现磋商供应商所提交的资格证明材料不合法或与事实不符，采购人可取消其成交资格并追究磋商供应商的法律责任。</w:t>
      </w:r>
    </w:p>
    <w:p w14:paraId="2D453094">
      <w:pPr>
        <w:widowControl/>
        <w:snapToGrid w:val="0"/>
        <w:spacing w:line="420" w:lineRule="exact"/>
        <w:ind w:firstLine="504"/>
        <w:jc w:val="left"/>
        <w:rPr>
          <w:rFonts w:hint="default" w:ascii="宋体" w:hAnsi="宋体" w:cs="宋体"/>
          <w:sz w:val="22"/>
        </w:rPr>
      </w:pPr>
      <w:r>
        <w:rPr>
          <w:rFonts w:ascii="宋体" w:hAnsi="宋体" w:cs="宋体"/>
          <w:sz w:val="22"/>
        </w:rPr>
        <w:t>6.2磋商供应商提交的资格证明材料无法证明其符合采购文件规定的“磋商供应商资格要求”的，采购人将对其作资格审查不合格处理（无效投标），并不再将其响应文件提交磋商小组进行后续评审。</w:t>
      </w:r>
    </w:p>
    <w:p w14:paraId="5265573C">
      <w:pPr>
        <w:widowControl/>
        <w:snapToGrid w:val="0"/>
        <w:spacing w:line="420" w:lineRule="exact"/>
        <w:ind w:firstLine="504"/>
        <w:jc w:val="left"/>
        <w:rPr>
          <w:rFonts w:hint="default" w:ascii="宋体" w:hAnsi="宋体" w:cs="宋体"/>
          <w:b/>
          <w:sz w:val="22"/>
        </w:rPr>
      </w:pPr>
      <w:r>
        <w:rPr>
          <w:rFonts w:ascii="宋体" w:hAnsi="宋体" w:cs="宋体"/>
          <w:b/>
          <w:sz w:val="22"/>
        </w:rPr>
        <w:t>6.3有下列情形之一的，资格审查不通过，视为无效投标，并不再将其投标提交磋商小组进行后续评审：</w:t>
      </w:r>
    </w:p>
    <w:p w14:paraId="14D07EDA">
      <w:pPr>
        <w:widowControl/>
        <w:snapToGrid w:val="0"/>
        <w:spacing w:line="420" w:lineRule="exact"/>
        <w:ind w:firstLine="504"/>
        <w:jc w:val="left"/>
        <w:rPr>
          <w:rFonts w:hint="default" w:ascii="宋体" w:hAnsi="宋体" w:cs="宋体"/>
          <w:sz w:val="22"/>
        </w:rPr>
      </w:pPr>
      <w:r>
        <w:rPr>
          <w:rFonts w:ascii="宋体" w:hAnsi="宋体" w:cs="宋体"/>
          <w:sz w:val="22"/>
        </w:rPr>
        <w:t>1）未按采购文件“资格文件”要求提交资格证明文件的；</w:t>
      </w:r>
    </w:p>
    <w:p w14:paraId="1D9F33CF">
      <w:pPr>
        <w:widowControl/>
        <w:snapToGrid w:val="0"/>
        <w:spacing w:line="420" w:lineRule="exact"/>
        <w:ind w:firstLine="504"/>
        <w:jc w:val="left"/>
        <w:rPr>
          <w:rFonts w:hint="default" w:ascii="宋体" w:hAnsi="宋体" w:cs="宋体"/>
          <w:sz w:val="22"/>
        </w:rPr>
      </w:pPr>
      <w:r>
        <w:rPr>
          <w:rFonts w:ascii="宋体" w:hAnsi="宋体" w:cs="宋体"/>
          <w:sz w:val="22"/>
        </w:rPr>
        <w:t>2）提供的资格证明文件不符合采购文件要求或提供虚假资格证明文件的；</w:t>
      </w:r>
    </w:p>
    <w:p w14:paraId="7F935207">
      <w:pPr>
        <w:widowControl/>
        <w:snapToGrid w:val="0"/>
        <w:spacing w:line="420" w:lineRule="exact"/>
        <w:ind w:firstLine="504"/>
        <w:jc w:val="left"/>
        <w:rPr>
          <w:rFonts w:hint="default" w:ascii="宋体" w:hAnsi="宋体" w:cs="宋体"/>
          <w:sz w:val="22"/>
        </w:rPr>
      </w:pPr>
      <w:r>
        <w:rPr>
          <w:rFonts w:ascii="宋体" w:hAnsi="宋体" w:cs="宋体"/>
          <w:sz w:val="22"/>
        </w:rPr>
        <w:t>3）资格证明文件未按采购文件要求加盖供应商单位盖章、签字的；</w:t>
      </w:r>
    </w:p>
    <w:p w14:paraId="51BEE1D5">
      <w:pPr>
        <w:widowControl/>
        <w:snapToGrid w:val="0"/>
        <w:spacing w:line="420" w:lineRule="exact"/>
        <w:ind w:firstLine="504"/>
        <w:jc w:val="left"/>
        <w:rPr>
          <w:rFonts w:hint="default" w:ascii="宋体" w:hAnsi="宋体" w:cs="宋体"/>
          <w:sz w:val="22"/>
        </w:rPr>
      </w:pPr>
      <w:r>
        <w:rPr>
          <w:rFonts w:ascii="宋体" w:hAnsi="宋体" w:cs="宋体"/>
          <w:sz w:val="22"/>
        </w:rPr>
        <w:t>4）资格证明文件过了有效期的或未按有关规定年审合格的。</w:t>
      </w:r>
    </w:p>
    <w:p w14:paraId="22EA9BFF">
      <w:pPr>
        <w:widowControl/>
        <w:snapToGrid w:val="0"/>
        <w:spacing w:line="420" w:lineRule="exact"/>
        <w:ind w:firstLine="475"/>
        <w:jc w:val="left"/>
        <w:rPr>
          <w:rFonts w:hint="default" w:ascii="宋体" w:hAnsi="宋体" w:cs="宋体"/>
          <w:sz w:val="22"/>
        </w:rPr>
      </w:pPr>
      <w:r>
        <w:rPr>
          <w:rFonts w:ascii="宋体" w:hAnsi="宋体" w:cs="宋体"/>
          <w:sz w:val="22"/>
        </w:rPr>
        <w:t>七、评审</w:t>
      </w:r>
    </w:p>
    <w:p w14:paraId="1D6F4388">
      <w:pPr>
        <w:widowControl/>
        <w:snapToGrid w:val="0"/>
        <w:spacing w:line="420" w:lineRule="exact"/>
        <w:ind w:firstLine="475"/>
        <w:jc w:val="left"/>
        <w:rPr>
          <w:rFonts w:hint="default" w:ascii="宋体" w:hAnsi="宋体" w:cs="宋体"/>
          <w:sz w:val="22"/>
        </w:rPr>
      </w:pPr>
      <w:r>
        <w:rPr>
          <w:rFonts w:ascii="宋体" w:hAnsi="宋体" w:cs="宋体"/>
          <w:sz w:val="22"/>
        </w:rPr>
        <w:t>7.1 评审工作的组织</w:t>
      </w:r>
    </w:p>
    <w:p w14:paraId="507E6D3B">
      <w:pPr>
        <w:widowControl/>
        <w:snapToGrid w:val="0"/>
        <w:spacing w:line="420" w:lineRule="exact"/>
        <w:ind w:firstLine="475"/>
        <w:jc w:val="left"/>
        <w:rPr>
          <w:rFonts w:hint="default" w:ascii="宋体" w:hAnsi="宋体" w:cs="宋体"/>
          <w:sz w:val="22"/>
        </w:rPr>
      </w:pPr>
      <w:r>
        <w:rPr>
          <w:rFonts w:ascii="宋体" w:hAnsi="宋体" w:cs="宋体"/>
          <w:sz w:val="22"/>
        </w:rPr>
        <w:t>采购人或采购代理机构负责组织本项目的评审工作，并依据《政府采购法》及相关法律法规规定履行职责。</w:t>
      </w:r>
    </w:p>
    <w:p w14:paraId="1D314C73">
      <w:pPr>
        <w:widowControl/>
        <w:snapToGrid w:val="0"/>
        <w:spacing w:line="420" w:lineRule="exact"/>
        <w:ind w:firstLine="475"/>
        <w:jc w:val="left"/>
        <w:rPr>
          <w:rFonts w:hint="default" w:ascii="宋体" w:hAnsi="宋体" w:cs="宋体"/>
          <w:sz w:val="22"/>
        </w:rPr>
      </w:pPr>
      <w:r>
        <w:rPr>
          <w:rFonts w:ascii="宋体" w:hAnsi="宋体" w:cs="宋体"/>
          <w:sz w:val="22"/>
        </w:rPr>
        <w:t>7.2 磋商小组的组建</w:t>
      </w:r>
    </w:p>
    <w:p w14:paraId="074E8D5B">
      <w:pPr>
        <w:widowControl/>
        <w:snapToGrid w:val="0"/>
        <w:spacing w:line="420" w:lineRule="exact"/>
        <w:ind w:firstLine="475"/>
        <w:jc w:val="left"/>
        <w:rPr>
          <w:rFonts w:hint="default" w:ascii="宋体" w:hAnsi="宋体" w:cs="宋体"/>
          <w:sz w:val="22"/>
        </w:rPr>
      </w:pPr>
      <w:r>
        <w:rPr>
          <w:rFonts w:ascii="宋体" w:hAnsi="宋体" w:cs="宋体"/>
          <w:sz w:val="22"/>
        </w:rPr>
        <w:t>7.2.1磋商小组由采购人或采购代理机构依法组建，成员包括采购人代表和评审专家，成员人数为三人或以上单数，其中评审专家不少于成员总数的三分之二。</w:t>
      </w:r>
    </w:p>
    <w:p w14:paraId="6B918AA9">
      <w:pPr>
        <w:widowControl/>
        <w:snapToGrid w:val="0"/>
        <w:spacing w:line="420" w:lineRule="exact"/>
        <w:ind w:firstLine="475"/>
        <w:jc w:val="left"/>
        <w:rPr>
          <w:rFonts w:hint="default" w:ascii="宋体" w:hAnsi="宋体" w:cs="宋体"/>
          <w:sz w:val="22"/>
        </w:rPr>
      </w:pPr>
      <w:r>
        <w:rPr>
          <w:rFonts w:ascii="宋体" w:hAnsi="宋体" w:cs="宋体"/>
          <w:sz w:val="22"/>
        </w:rPr>
        <w:t>7.2.2磋商小组成员名单在评审结果（采购结果）公告前保密。</w:t>
      </w:r>
    </w:p>
    <w:p w14:paraId="498174D9">
      <w:pPr>
        <w:widowControl/>
        <w:snapToGrid w:val="0"/>
        <w:spacing w:line="420" w:lineRule="exact"/>
        <w:ind w:firstLine="475"/>
        <w:jc w:val="left"/>
        <w:rPr>
          <w:rFonts w:hint="default" w:ascii="宋体" w:hAnsi="宋体" w:cs="宋体"/>
          <w:sz w:val="22"/>
        </w:rPr>
      </w:pPr>
      <w:r>
        <w:rPr>
          <w:rFonts w:ascii="宋体" w:hAnsi="宋体" w:cs="宋体"/>
          <w:sz w:val="22"/>
        </w:rPr>
        <w:t>7.3 磋商小组的职责</w:t>
      </w:r>
    </w:p>
    <w:p w14:paraId="066C81A0">
      <w:pPr>
        <w:widowControl/>
        <w:snapToGrid w:val="0"/>
        <w:spacing w:line="420" w:lineRule="exact"/>
        <w:ind w:firstLine="475"/>
        <w:jc w:val="left"/>
        <w:rPr>
          <w:rFonts w:hint="default" w:ascii="宋体" w:hAnsi="宋体" w:cs="宋体"/>
          <w:sz w:val="22"/>
        </w:rPr>
      </w:pPr>
      <w:r>
        <w:rPr>
          <w:rFonts w:ascii="宋体" w:hAnsi="宋体" w:cs="宋体"/>
          <w:sz w:val="22"/>
        </w:rPr>
        <w:t>7.3.1磋商小组负责具体评审事务，并独立履行下列职责：</w:t>
      </w:r>
    </w:p>
    <w:p w14:paraId="0BB593F8">
      <w:pPr>
        <w:widowControl/>
        <w:snapToGrid w:val="0"/>
        <w:spacing w:line="420" w:lineRule="exact"/>
        <w:ind w:firstLine="475"/>
        <w:jc w:val="left"/>
        <w:rPr>
          <w:rFonts w:hint="default" w:ascii="宋体" w:hAnsi="宋体" w:cs="宋体"/>
          <w:sz w:val="22"/>
        </w:rPr>
      </w:pPr>
      <w:r>
        <w:rPr>
          <w:rFonts w:ascii="宋体" w:hAnsi="宋体" w:cs="宋体"/>
          <w:sz w:val="22"/>
        </w:rPr>
        <w:t>（1）审查、评价响应文件是否符合采购文件的商务、技术等实质性要求；</w:t>
      </w:r>
    </w:p>
    <w:p w14:paraId="4FFA5773">
      <w:pPr>
        <w:widowControl/>
        <w:snapToGrid w:val="0"/>
        <w:spacing w:line="420" w:lineRule="exact"/>
        <w:ind w:firstLine="475"/>
        <w:jc w:val="left"/>
        <w:rPr>
          <w:rFonts w:hint="default" w:ascii="宋体" w:hAnsi="宋体" w:cs="宋体"/>
          <w:sz w:val="22"/>
        </w:rPr>
      </w:pPr>
      <w:r>
        <w:rPr>
          <w:rFonts w:ascii="宋体" w:hAnsi="宋体" w:cs="宋体"/>
          <w:sz w:val="22"/>
        </w:rPr>
        <w:t>（2）要求磋商供应商对响应文件有关事项作出澄清或者说明；</w:t>
      </w:r>
    </w:p>
    <w:p w14:paraId="51F9C61F">
      <w:pPr>
        <w:widowControl/>
        <w:snapToGrid w:val="0"/>
        <w:spacing w:line="420" w:lineRule="exact"/>
        <w:ind w:firstLine="475"/>
        <w:jc w:val="left"/>
        <w:rPr>
          <w:rFonts w:hint="default" w:ascii="宋体" w:hAnsi="宋体" w:cs="宋体"/>
          <w:sz w:val="22"/>
        </w:rPr>
      </w:pPr>
      <w:r>
        <w:rPr>
          <w:rFonts w:ascii="宋体" w:hAnsi="宋体" w:cs="宋体"/>
          <w:sz w:val="22"/>
        </w:rPr>
        <w:t>（3）对响应文件进行比较和评价；</w:t>
      </w:r>
    </w:p>
    <w:p w14:paraId="763269F3">
      <w:pPr>
        <w:widowControl/>
        <w:snapToGrid w:val="0"/>
        <w:spacing w:line="420" w:lineRule="exact"/>
        <w:ind w:firstLine="475"/>
        <w:jc w:val="left"/>
        <w:rPr>
          <w:rFonts w:hint="default" w:ascii="宋体" w:hAnsi="宋体" w:cs="宋体"/>
          <w:sz w:val="22"/>
        </w:rPr>
      </w:pPr>
      <w:r>
        <w:rPr>
          <w:rFonts w:ascii="宋体" w:hAnsi="宋体" w:cs="宋体"/>
          <w:sz w:val="22"/>
        </w:rPr>
        <w:t>（4）确定成交候选人名单，以及根据采购人委托直接确定成交人；</w:t>
      </w:r>
    </w:p>
    <w:p w14:paraId="0717958D">
      <w:pPr>
        <w:widowControl/>
        <w:snapToGrid w:val="0"/>
        <w:spacing w:line="420" w:lineRule="exact"/>
        <w:ind w:firstLine="475"/>
        <w:jc w:val="left"/>
        <w:rPr>
          <w:rFonts w:hint="default" w:ascii="宋体" w:hAnsi="宋体" w:cs="宋体"/>
          <w:sz w:val="22"/>
        </w:rPr>
      </w:pPr>
      <w:r>
        <w:rPr>
          <w:rFonts w:ascii="宋体" w:hAnsi="宋体" w:cs="宋体"/>
          <w:sz w:val="22"/>
        </w:rPr>
        <w:t>（5）向采购人、采购代理机构或者有关部门报告评审中发现的违法行为。</w:t>
      </w:r>
    </w:p>
    <w:p w14:paraId="2ED108E2">
      <w:pPr>
        <w:widowControl/>
        <w:snapToGrid w:val="0"/>
        <w:spacing w:line="420" w:lineRule="exact"/>
        <w:ind w:firstLine="475"/>
        <w:jc w:val="left"/>
        <w:rPr>
          <w:rFonts w:hint="default" w:ascii="宋体" w:hAnsi="宋体" w:cs="宋体"/>
          <w:sz w:val="22"/>
        </w:rPr>
      </w:pPr>
      <w:r>
        <w:rPr>
          <w:rFonts w:ascii="宋体" w:hAnsi="宋体" w:cs="宋体"/>
          <w:sz w:val="22"/>
        </w:rPr>
        <w:t>7.4 评审原则</w:t>
      </w:r>
    </w:p>
    <w:p w14:paraId="244E8498">
      <w:pPr>
        <w:widowControl/>
        <w:snapToGrid w:val="0"/>
        <w:spacing w:line="420" w:lineRule="exact"/>
        <w:ind w:firstLine="475"/>
        <w:jc w:val="left"/>
        <w:rPr>
          <w:rFonts w:hint="default" w:ascii="宋体" w:hAnsi="宋体" w:cs="宋体"/>
          <w:sz w:val="22"/>
        </w:rPr>
      </w:pPr>
      <w:r>
        <w:rPr>
          <w:rFonts w:ascii="宋体" w:hAnsi="宋体" w:cs="宋体"/>
          <w:sz w:val="22"/>
        </w:rPr>
        <w:t>7.4.1评审原则：磋商小组按照客观、公正、审慎、择优的原则，根据采购文件规定的评审程序、评审方法和评审标准进行独立评审。</w:t>
      </w:r>
    </w:p>
    <w:p w14:paraId="7341816C">
      <w:pPr>
        <w:widowControl/>
        <w:snapToGrid w:val="0"/>
        <w:spacing w:line="420" w:lineRule="exact"/>
        <w:ind w:firstLine="475"/>
        <w:jc w:val="left"/>
        <w:rPr>
          <w:rFonts w:hint="default" w:ascii="宋体" w:hAnsi="宋体" w:cs="宋体"/>
          <w:sz w:val="22"/>
        </w:rPr>
      </w:pPr>
      <w:r>
        <w:rPr>
          <w:rFonts w:ascii="宋体" w:hAnsi="宋体" w:cs="宋体"/>
          <w:sz w:val="22"/>
        </w:rPr>
        <w:t>7.4.2评审工作将依据采购文件、响应文件及采购文件中事先已列明的内容进行（如现场方案讲解、演示、样品等）。</w:t>
      </w:r>
    </w:p>
    <w:p w14:paraId="330F1401">
      <w:pPr>
        <w:widowControl/>
        <w:snapToGrid w:val="0"/>
        <w:spacing w:line="420" w:lineRule="exact"/>
        <w:ind w:firstLine="475"/>
        <w:jc w:val="left"/>
        <w:rPr>
          <w:rFonts w:hint="default" w:ascii="宋体" w:hAnsi="宋体" w:cs="宋体"/>
          <w:sz w:val="22"/>
        </w:rPr>
      </w:pPr>
      <w:r>
        <w:rPr>
          <w:rFonts w:ascii="宋体" w:hAnsi="宋体" w:cs="宋体"/>
          <w:sz w:val="22"/>
        </w:rPr>
        <w:t>7.5 评审意见的争议处理</w:t>
      </w:r>
    </w:p>
    <w:p w14:paraId="647F494C">
      <w:pPr>
        <w:widowControl/>
        <w:snapToGrid w:val="0"/>
        <w:spacing w:line="420" w:lineRule="exact"/>
        <w:ind w:firstLine="475"/>
        <w:jc w:val="left"/>
        <w:rPr>
          <w:rFonts w:hint="default" w:ascii="宋体" w:hAnsi="宋体" w:cs="宋体"/>
          <w:sz w:val="22"/>
        </w:rPr>
      </w:pPr>
      <w:r>
        <w:rPr>
          <w:rFonts w:ascii="宋体" w:hAnsi="宋体" w:cs="宋体"/>
          <w:sz w:val="22"/>
        </w:rPr>
        <w:t>磋商小组成员对需要共同认定的事项存在争议的，按照少数服从多数的原则作出结论。持不同意见的磋商小组成员应当在评审报告上签署不同意见及理由，否则视为同意评审报告。</w:t>
      </w:r>
    </w:p>
    <w:p w14:paraId="022BC7C6">
      <w:pPr>
        <w:pStyle w:val="20"/>
        <w:adjustRightInd w:val="0"/>
        <w:spacing w:line="360" w:lineRule="auto"/>
        <w:ind w:firstLine="477" w:firstLineChars="216"/>
        <w:rPr>
          <w:rFonts w:hint="default" w:hAnsi="宋体"/>
          <w:b/>
          <w:bCs/>
          <w:sz w:val="22"/>
        </w:rPr>
      </w:pPr>
      <w:r>
        <w:rPr>
          <w:rFonts w:hAnsi="宋体"/>
          <w:b/>
          <w:bCs/>
          <w:sz w:val="22"/>
        </w:rPr>
        <w:t>7.5.1投标报价</w:t>
      </w:r>
    </w:p>
    <w:p w14:paraId="649B9E44">
      <w:pPr>
        <w:pStyle w:val="20"/>
        <w:adjustRightInd w:val="0"/>
        <w:spacing w:line="360" w:lineRule="auto"/>
        <w:ind w:firstLine="477" w:firstLineChars="216"/>
        <w:rPr>
          <w:rFonts w:hint="default" w:hAnsi="宋体"/>
          <w:b/>
          <w:bCs/>
          <w:sz w:val="22"/>
        </w:rPr>
      </w:pPr>
      <w:r>
        <w:rPr>
          <w:rFonts w:hAnsi="宋体"/>
          <w:b/>
          <w:bCs/>
          <w:sz w:val="22"/>
        </w:rPr>
        <w:t>供应商应按采购文件中《开标一览表》填写报价。供应商在线制作响应文件时《开标一览表（初次报价表）》中填写的金额与解密后“电子加密响应文件”中《开标一览表（初次报价表）》填写的金额不一致的，以解密后“电子加密响应文件”中《开标一览表（初次报价表）》填写的金额为准，若磋商供应商拒绝接受此调整的，按无效响应处理。</w:t>
      </w:r>
    </w:p>
    <w:p w14:paraId="41137E68">
      <w:pPr>
        <w:pStyle w:val="20"/>
        <w:adjustRightInd w:val="0"/>
        <w:spacing w:line="360" w:lineRule="auto"/>
        <w:ind w:firstLine="477" w:firstLineChars="216"/>
        <w:rPr>
          <w:rFonts w:hint="default" w:hAnsi="宋体"/>
          <w:b/>
          <w:bCs/>
          <w:sz w:val="22"/>
        </w:rPr>
      </w:pPr>
      <w:r>
        <w:rPr>
          <w:rFonts w:hAnsi="宋体"/>
          <w:b/>
          <w:bCs/>
          <w:sz w:val="22"/>
        </w:rPr>
        <w:t>7.5.2 磋商响应文件的错误修正</w:t>
      </w:r>
    </w:p>
    <w:p w14:paraId="23E5353F">
      <w:pPr>
        <w:pStyle w:val="20"/>
        <w:adjustRightInd w:val="0"/>
        <w:spacing w:line="360" w:lineRule="auto"/>
        <w:ind w:firstLine="440" w:firstLineChars="200"/>
        <w:rPr>
          <w:rFonts w:hint="default" w:hAnsi="宋体" w:cs="Arial"/>
          <w:kern w:val="0"/>
          <w:sz w:val="22"/>
        </w:rPr>
      </w:pPr>
      <w:r>
        <w:rPr>
          <w:rFonts w:hAnsi="宋体" w:cs="Arial"/>
          <w:kern w:val="0"/>
          <w:sz w:val="22"/>
        </w:rPr>
        <w:t>7.5.2.1响应文件如果出现计算或表达上的错误，修正错误的原则如下：</w:t>
      </w:r>
    </w:p>
    <w:p w14:paraId="2B388715">
      <w:pPr>
        <w:pStyle w:val="20"/>
        <w:adjustRightInd w:val="0"/>
        <w:spacing w:line="360" w:lineRule="auto"/>
        <w:ind w:firstLine="440" w:firstLineChars="200"/>
        <w:rPr>
          <w:rFonts w:hint="default" w:hAnsi="宋体" w:cs="Arial"/>
          <w:kern w:val="0"/>
          <w:sz w:val="22"/>
        </w:rPr>
      </w:pPr>
      <w:r>
        <w:rPr>
          <w:rFonts w:hAnsi="宋体" w:cs="Arial"/>
          <w:kern w:val="0"/>
          <w:sz w:val="22"/>
        </w:rPr>
        <w:t>（1）响应文件中开标一览表（报价表）内容与响应文件中相应内容不一致的，以开标一览表（报价表）为准。</w:t>
      </w:r>
    </w:p>
    <w:p w14:paraId="32A2F843">
      <w:pPr>
        <w:pStyle w:val="20"/>
        <w:adjustRightInd w:val="0"/>
        <w:spacing w:line="360" w:lineRule="auto"/>
        <w:ind w:firstLine="440" w:firstLineChars="200"/>
        <w:rPr>
          <w:rFonts w:hint="default" w:hAnsi="宋体" w:cs="Arial"/>
          <w:kern w:val="0"/>
          <w:sz w:val="22"/>
        </w:rPr>
      </w:pPr>
      <w:r>
        <w:rPr>
          <w:rFonts w:hAnsi="宋体" w:cs="Arial"/>
          <w:kern w:val="0"/>
          <w:sz w:val="22"/>
        </w:rPr>
        <w:t>（2）响应文件的大写金额和小写金额不一致的，以大写金额为准；</w:t>
      </w:r>
    </w:p>
    <w:p w14:paraId="311AEEB1">
      <w:pPr>
        <w:pStyle w:val="20"/>
        <w:adjustRightInd w:val="0"/>
        <w:spacing w:line="360" w:lineRule="auto"/>
        <w:ind w:firstLine="440" w:firstLineChars="200"/>
        <w:rPr>
          <w:rFonts w:hint="default" w:hAnsi="宋体" w:cs="Arial"/>
          <w:kern w:val="0"/>
          <w:sz w:val="22"/>
        </w:rPr>
      </w:pPr>
      <w:r>
        <w:rPr>
          <w:rFonts w:hAnsi="宋体" w:cs="Arial"/>
          <w:kern w:val="0"/>
          <w:sz w:val="22"/>
        </w:rPr>
        <w:t>（3）单价金额小数点或者百分比有明显错位的，应以开标一览表（报价表）的总价为准，并修改单价；</w:t>
      </w:r>
    </w:p>
    <w:p w14:paraId="7143D9A9">
      <w:pPr>
        <w:pStyle w:val="20"/>
        <w:adjustRightInd w:val="0"/>
        <w:spacing w:line="360" w:lineRule="auto"/>
        <w:ind w:firstLine="440" w:firstLineChars="200"/>
        <w:rPr>
          <w:rFonts w:hint="default" w:hAnsi="宋体" w:cs="Arial"/>
          <w:kern w:val="0"/>
          <w:sz w:val="22"/>
        </w:rPr>
      </w:pPr>
      <w:r>
        <w:rPr>
          <w:rFonts w:hAnsi="宋体" w:cs="Arial"/>
          <w:kern w:val="0"/>
          <w:sz w:val="22"/>
        </w:rPr>
        <w:t>（4）总价金额与按单价汇总金额不一致的，以单价金额计算结果为准。</w:t>
      </w:r>
    </w:p>
    <w:p w14:paraId="53020EAC">
      <w:pPr>
        <w:pStyle w:val="20"/>
        <w:adjustRightInd w:val="0"/>
        <w:spacing w:line="360" w:lineRule="auto"/>
        <w:ind w:firstLine="440" w:firstLineChars="200"/>
        <w:rPr>
          <w:rFonts w:hint="default" w:hAnsi="宋体" w:cs="宋体"/>
          <w:kern w:val="0"/>
          <w:sz w:val="22"/>
          <w:szCs w:val="22"/>
        </w:rPr>
      </w:pPr>
      <w:r>
        <w:rPr>
          <w:rFonts w:hAnsi="宋体" w:cs="宋体"/>
          <w:kern w:val="0"/>
          <w:sz w:val="22"/>
          <w:szCs w:val="22"/>
        </w:rPr>
        <w:t>同时出现两种以上不一致的，按照前款规定的顺序修正。修正后的报价应当以书面形式要求投标人作出必要的澄清、说明或者补正。经投标人确认后产生约束力，投标人不确认的，其投标无效。</w:t>
      </w:r>
    </w:p>
    <w:p w14:paraId="10F9B414">
      <w:pPr>
        <w:pStyle w:val="20"/>
        <w:adjustRightInd w:val="0"/>
        <w:spacing w:line="360" w:lineRule="auto"/>
        <w:ind w:firstLine="440" w:firstLineChars="200"/>
        <w:rPr>
          <w:rFonts w:hint="default" w:hAnsi="宋体" w:cs="Arial"/>
          <w:kern w:val="0"/>
          <w:sz w:val="22"/>
        </w:rPr>
      </w:pPr>
      <w:r>
        <w:rPr>
          <w:rFonts w:hAnsi="宋体" w:cs="Arial"/>
          <w:kern w:val="0"/>
          <w:sz w:val="22"/>
        </w:rPr>
        <w:t>7.5.2.2对不同文字文本的解释发生异议的，以中文文本为准。</w:t>
      </w:r>
    </w:p>
    <w:p w14:paraId="567E23B4">
      <w:pPr>
        <w:widowControl/>
        <w:snapToGrid w:val="0"/>
        <w:spacing w:line="420" w:lineRule="exact"/>
        <w:ind w:firstLine="475"/>
        <w:jc w:val="left"/>
        <w:rPr>
          <w:rFonts w:hint="default" w:ascii="宋体" w:hAnsi="宋体" w:cs="宋体"/>
          <w:sz w:val="22"/>
        </w:rPr>
      </w:pPr>
      <w:r>
        <w:rPr>
          <w:rFonts w:ascii="宋体" w:hAnsi="宋体" w:cs="宋体"/>
          <w:sz w:val="22"/>
        </w:rPr>
        <w:t>7.6 评委纪律</w:t>
      </w:r>
    </w:p>
    <w:p w14:paraId="402C9252">
      <w:pPr>
        <w:widowControl/>
        <w:snapToGrid w:val="0"/>
        <w:spacing w:line="420" w:lineRule="exact"/>
        <w:ind w:firstLine="475"/>
        <w:jc w:val="left"/>
        <w:rPr>
          <w:rFonts w:hint="default" w:ascii="宋体" w:hAnsi="宋体" w:cs="宋体"/>
          <w:sz w:val="22"/>
        </w:rPr>
      </w:pPr>
      <w:r>
        <w:rPr>
          <w:rFonts w:ascii="宋体" w:hAnsi="宋体" w:cs="宋体"/>
          <w:sz w:val="22"/>
        </w:rPr>
        <w:t>磋商小组成员必须严格遵守保密规定，不得泄露评审的有关情况，任何单位和个人不得干扰、影响评标的正常进行，磋商小组成员不得私下与磋商供应商接触，不得出现浙江省政府采购活动现场组织管理办法中规定的其他禁止行为。</w:t>
      </w:r>
    </w:p>
    <w:p w14:paraId="08F63D24">
      <w:pPr>
        <w:widowControl/>
        <w:snapToGrid w:val="0"/>
        <w:spacing w:line="420" w:lineRule="exact"/>
        <w:ind w:firstLine="475"/>
        <w:jc w:val="left"/>
        <w:rPr>
          <w:rFonts w:hint="default" w:ascii="宋体" w:hAnsi="宋体" w:cs="宋体"/>
          <w:sz w:val="22"/>
        </w:rPr>
      </w:pPr>
      <w:r>
        <w:rPr>
          <w:rFonts w:ascii="宋体" w:hAnsi="宋体" w:cs="宋体"/>
          <w:sz w:val="22"/>
        </w:rPr>
        <w:t>7.7 评审方法和标准</w:t>
      </w:r>
    </w:p>
    <w:p w14:paraId="69945063">
      <w:pPr>
        <w:widowControl/>
        <w:snapToGrid w:val="0"/>
        <w:spacing w:line="420" w:lineRule="exact"/>
        <w:ind w:firstLine="475"/>
        <w:jc w:val="left"/>
        <w:rPr>
          <w:rFonts w:hint="default" w:ascii="宋体" w:hAnsi="宋体" w:cs="宋体"/>
          <w:sz w:val="22"/>
        </w:rPr>
      </w:pPr>
      <w:r>
        <w:rPr>
          <w:rFonts w:ascii="宋体" w:hAnsi="宋体" w:cs="宋体"/>
          <w:sz w:val="22"/>
        </w:rPr>
        <w:t>磋商小组将按照采购文件中事先规定的评审方法和标准，对符合性审查合格的响应文件进行商务和技术的评估、综合比较与评价。详细评审方法和标准见本采购文件第七章《评审办法》。</w:t>
      </w:r>
    </w:p>
    <w:p w14:paraId="79DCDCA6">
      <w:pPr>
        <w:widowControl/>
        <w:snapToGrid w:val="0"/>
        <w:spacing w:line="420" w:lineRule="exact"/>
        <w:ind w:firstLine="442"/>
        <w:jc w:val="left"/>
        <w:rPr>
          <w:rFonts w:hint="default" w:ascii="宋体" w:hAnsi="宋体" w:cs="宋体"/>
          <w:b/>
          <w:sz w:val="22"/>
          <w:u w:val="single"/>
        </w:rPr>
      </w:pPr>
      <w:r>
        <w:rPr>
          <w:rFonts w:ascii="宋体" w:hAnsi="宋体" w:cs="宋体"/>
          <w:b/>
          <w:sz w:val="22"/>
        </w:rPr>
        <w:t>7.8、</w:t>
      </w:r>
      <w:r>
        <w:rPr>
          <w:rFonts w:ascii="宋体" w:hAnsi="宋体" w:cs="宋体"/>
          <w:b/>
          <w:sz w:val="22"/>
          <w:u w:val="single"/>
        </w:rPr>
        <w:t>▲磋商采购小组发现磋商响应文件有下列情形之一的属于重大偏差(磋商采购小组按少数服从多数原则认定),按照无效投标处理：</w:t>
      </w:r>
    </w:p>
    <w:p w14:paraId="2909C1B8">
      <w:pPr>
        <w:widowControl/>
        <w:snapToGrid w:val="0"/>
        <w:spacing w:line="420" w:lineRule="exact"/>
        <w:ind w:firstLine="431"/>
        <w:jc w:val="left"/>
        <w:rPr>
          <w:rFonts w:hint="default" w:ascii="宋体" w:hAnsi="宋体" w:cs="宋体"/>
          <w:sz w:val="22"/>
        </w:rPr>
      </w:pPr>
      <w:r>
        <w:rPr>
          <w:rFonts w:ascii="宋体" w:hAnsi="宋体" w:cs="宋体"/>
          <w:sz w:val="22"/>
        </w:rPr>
        <w:t>1）未按采购文件要求编制或字迹模糊、辨认不清的磋商响应文件；</w:t>
      </w:r>
    </w:p>
    <w:p w14:paraId="76597B98">
      <w:pPr>
        <w:widowControl/>
        <w:snapToGrid w:val="0"/>
        <w:spacing w:line="420" w:lineRule="exact"/>
        <w:ind w:firstLine="431"/>
        <w:jc w:val="left"/>
        <w:rPr>
          <w:rFonts w:hint="default" w:ascii="宋体" w:hAnsi="宋体" w:cs="宋体"/>
          <w:sz w:val="22"/>
        </w:rPr>
      </w:pPr>
      <w:r>
        <w:rPr>
          <w:rFonts w:ascii="宋体" w:hAnsi="宋体" w:cs="宋体"/>
          <w:sz w:val="22"/>
        </w:rPr>
        <w:t>2）没有按采购文件格式要求加盖有效公章、无法定代表人（或授权代表）签字（或印章）（具体格式见采购文件附件—磋商响应文件格式）；</w:t>
      </w:r>
    </w:p>
    <w:p w14:paraId="61E7688F">
      <w:pPr>
        <w:widowControl/>
        <w:snapToGrid w:val="0"/>
        <w:spacing w:line="420" w:lineRule="exact"/>
        <w:ind w:firstLine="431"/>
        <w:jc w:val="left"/>
        <w:rPr>
          <w:rFonts w:hint="default" w:ascii="宋体" w:hAnsi="宋体" w:cs="宋体"/>
          <w:sz w:val="22"/>
        </w:rPr>
      </w:pPr>
      <w:r>
        <w:rPr>
          <w:rFonts w:ascii="宋体" w:hAnsi="宋体" w:cs="宋体"/>
          <w:sz w:val="22"/>
        </w:rPr>
        <w:t>3）明显不符合技术标准要求或不满足采购文件技术要求的磋商响应文件，经磋商后供应商拒绝修正的；</w:t>
      </w:r>
    </w:p>
    <w:p w14:paraId="05A316FC">
      <w:pPr>
        <w:widowControl/>
        <w:snapToGrid w:val="0"/>
        <w:spacing w:line="420" w:lineRule="exact"/>
        <w:ind w:firstLine="431"/>
        <w:jc w:val="left"/>
        <w:rPr>
          <w:rFonts w:hint="default" w:ascii="宋体" w:hAnsi="宋体" w:cs="宋体"/>
          <w:sz w:val="22"/>
        </w:rPr>
      </w:pPr>
      <w:r>
        <w:rPr>
          <w:rFonts w:ascii="宋体" w:hAnsi="宋体" w:cs="宋体"/>
          <w:sz w:val="22"/>
        </w:rPr>
        <w:t>4）磋商响应文件附有采购人不能接受的条款，经磋商后供应商拒绝修正的；</w:t>
      </w:r>
    </w:p>
    <w:p w14:paraId="5CB57DA3">
      <w:pPr>
        <w:widowControl/>
        <w:snapToGrid w:val="0"/>
        <w:spacing w:line="420" w:lineRule="exact"/>
        <w:ind w:firstLine="431"/>
        <w:jc w:val="left"/>
        <w:rPr>
          <w:rFonts w:hint="default" w:ascii="宋体" w:hAnsi="宋体" w:cs="宋体"/>
          <w:sz w:val="22"/>
        </w:rPr>
      </w:pPr>
      <w:r>
        <w:rPr>
          <w:rFonts w:ascii="宋体" w:hAnsi="宋体" w:cs="宋体"/>
          <w:sz w:val="22"/>
        </w:rPr>
        <w:t>5）不符合采购文件中规定的实质性要求的磋商响应文件，经磋商后供应商拒绝修正的（是否为偏离实质性要求由磋商小组认定）；</w:t>
      </w:r>
    </w:p>
    <w:p w14:paraId="39A1C9FB">
      <w:pPr>
        <w:widowControl/>
        <w:snapToGrid w:val="0"/>
        <w:spacing w:line="400" w:lineRule="exact"/>
        <w:ind w:firstLine="431"/>
        <w:jc w:val="left"/>
        <w:rPr>
          <w:rFonts w:hint="default" w:ascii="宋体" w:hAnsi="宋体" w:cs="宋体"/>
          <w:b/>
          <w:bCs/>
          <w:sz w:val="22"/>
        </w:rPr>
      </w:pPr>
      <w:r>
        <w:rPr>
          <w:rFonts w:ascii="宋体" w:hAnsi="宋体" w:cs="宋体"/>
          <w:sz w:val="22"/>
        </w:rPr>
        <w:t>6）</w:t>
      </w:r>
      <w:r>
        <w:rPr>
          <w:rFonts w:ascii="宋体" w:hAnsi="宋体" w:cs="宋体"/>
          <w:b/>
          <w:bCs/>
          <w:sz w:val="22"/>
        </w:rPr>
        <w:t>评审时，磋商小组认为认为供应商的报价明显低于其他通过符合性审查供应商的报价，有可能影响产品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p>
    <w:p w14:paraId="0ECE6E04">
      <w:pPr>
        <w:widowControl/>
        <w:snapToGrid w:val="0"/>
        <w:spacing w:line="420" w:lineRule="exact"/>
        <w:ind w:firstLine="431"/>
        <w:jc w:val="left"/>
        <w:rPr>
          <w:rFonts w:hint="default" w:ascii="宋体" w:hAnsi="宋体" w:cs="宋体"/>
          <w:sz w:val="22"/>
        </w:rPr>
      </w:pPr>
      <w:r>
        <w:rPr>
          <w:rFonts w:ascii="宋体" w:hAnsi="宋体" w:cs="宋体"/>
          <w:sz w:val="22"/>
        </w:rPr>
        <w:t>7）存在串标、抬标或弄虚作假情况的；</w:t>
      </w:r>
    </w:p>
    <w:p w14:paraId="205F3C0A">
      <w:pPr>
        <w:widowControl/>
        <w:snapToGrid w:val="0"/>
        <w:spacing w:line="420" w:lineRule="exact"/>
        <w:ind w:firstLine="431"/>
        <w:jc w:val="left"/>
        <w:rPr>
          <w:rFonts w:hint="default" w:ascii="宋体" w:hAnsi="宋体" w:cs="宋体"/>
          <w:sz w:val="22"/>
        </w:rPr>
      </w:pPr>
      <w:r>
        <w:rPr>
          <w:rFonts w:ascii="宋体" w:hAnsi="宋体" w:cs="宋体"/>
          <w:sz w:val="22"/>
        </w:rPr>
        <w:t>8）其他经磋商小组认定的未能在实质上响应的或违反国家有关规定的磋商响应文件；</w:t>
      </w:r>
    </w:p>
    <w:p w14:paraId="008F0209">
      <w:pPr>
        <w:widowControl/>
        <w:snapToGrid w:val="0"/>
        <w:spacing w:line="420" w:lineRule="exact"/>
        <w:ind w:firstLine="442"/>
        <w:jc w:val="left"/>
        <w:rPr>
          <w:rFonts w:hint="default" w:ascii="宋体" w:hAnsi="宋体" w:cs="宋体"/>
          <w:b/>
          <w:sz w:val="22"/>
          <w:u w:val="single"/>
        </w:rPr>
      </w:pPr>
      <w:r>
        <w:rPr>
          <w:rFonts w:ascii="宋体" w:hAnsi="宋体" w:cs="宋体"/>
          <w:b/>
          <w:sz w:val="22"/>
          <w:u w:val="single"/>
        </w:rPr>
        <w:t>7.9本次采购，所有供应商最终报价均超出采购预算金额，采购人不能确认支付的，本次采购做流标处理。</w:t>
      </w:r>
    </w:p>
    <w:p w14:paraId="094DC1CE">
      <w:pPr>
        <w:widowControl/>
        <w:snapToGrid w:val="0"/>
        <w:spacing w:line="420" w:lineRule="exact"/>
        <w:ind w:firstLine="433"/>
        <w:jc w:val="left"/>
        <w:rPr>
          <w:rFonts w:hint="default" w:ascii="宋体" w:hAnsi="宋体" w:cs="宋体"/>
          <w:b/>
          <w:sz w:val="22"/>
          <w:u w:val="single"/>
        </w:rPr>
      </w:pPr>
      <w:r>
        <w:rPr>
          <w:rFonts w:ascii="宋体" w:hAnsi="宋体" w:cs="宋体"/>
          <w:b/>
          <w:sz w:val="22"/>
          <w:u w:val="single"/>
        </w:rPr>
        <w:t>7.10本次采购，如果经过磋商后供应商的付款方式或完工期出现负偏差的，则该供应商磋商响应文件按无效处理。</w:t>
      </w:r>
    </w:p>
    <w:p w14:paraId="0710A799">
      <w:pPr>
        <w:adjustRightInd w:val="0"/>
        <w:snapToGrid w:val="0"/>
        <w:spacing w:line="420" w:lineRule="exact"/>
        <w:ind w:firstLine="442" w:firstLineChars="200"/>
        <w:rPr>
          <w:rFonts w:hint="default" w:ascii="宋体" w:hAnsi="宋体" w:cs="宋体"/>
          <w:b/>
          <w:sz w:val="22"/>
          <w:szCs w:val="22"/>
        </w:rPr>
      </w:pPr>
      <w:r>
        <w:rPr>
          <w:rFonts w:ascii="宋体" w:hAnsi="宋体" w:cs="宋体"/>
          <w:b/>
          <w:sz w:val="22"/>
          <w:szCs w:val="22"/>
        </w:rPr>
        <w:t>7.11可中止电子交易活动的情形</w:t>
      </w:r>
    </w:p>
    <w:p w14:paraId="24FA5A8F">
      <w:pPr>
        <w:adjustRightInd w:val="0"/>
        <w:snapToGrid w:val="0"/>
        <w:spacing w:line="420" w:lineRule="exact"/>
        <w:ind w:firstLine="442" w:firstLineChars="200"/>
        <w:rPr>
          <w:rFonts w:hint="default" w:ascii="宋体" w:hAnsi="宋体" w:cs="宋体"/>
          <w:b/>
          <w:sz w:val="22"/>
          <w:szCs w:val="22"/>
        </w:rPr>
      </w:pPr>
      <w:r>
        <w:rPr>
          <w:rFonts w:ascii="宋体" w:hAnsi="宋体" w:cs="宋体"/>
          <w:b/>
          <w:sz w:val="22"/>
          <w:szCs w:val="22"/>
        </w:rPr>
        <w:t>采购过程中出现以下情形，导致电子交易平台无法正常运行，或者无法保证电子交易的公平、公正和安全时，采购组织机构可中止电子交易活动：</w:t>
      </w:r>
    </w:p>
    <w:p w14:paraId="3370E419">
      <w:pPr>
        <w:adjustRightInd w:val="0"/>
        <w:snapToGrid w:val="0"/>
        <w:spacing w:line="420" w:lineRule="exact"/>
        <w:ind w:firstLine="440" w:firstLineChars="200"/>
        <w:rPr>
          <w:rFonts w:hint="default" w:ascii="宋体" w:hAnsi="宋体" w:cs="宋体"/>
          <w:sz w:val="22"/>
          <w:szCs w:val="22"/>
        </w:rPr>
      </w:pPr>
      <w:r>
        <w:rPr>
          <w:rFonts w:ascii="宋体" w:hAnsi="宋体" w:cs="宋体"/>
          <w:sz w:val="22"/>
          <w:szCs w:val="22"/>
        </w:rPr>
        <w:t>1）电子交易平台发生故障而无法登录访问的；</w:t>
      </w:r>
    </w:p>
    <w:p w14:paraId="0CEB617F">
      <w:pPr>
        <w:adjustRightInd w:val="0"/>
        <w:snapToGrid w:val="0"/>
        <w:spacing w:line="420" w:lineRule="exact"/>
        <w:ind w:firstLine="440" w:firstLineChars="200"/>
        <w:rPr>
          <w:rFonts w:hint="default" w:ascii="宋体" w:hAnsi="宋体" w:cs="宋体"/>
          <w:sz w:val="22"/>
          <w:szCs w:val="22"/>
        </w:rPr>
      </w:pPr>
      <w:r>
        <w:rPr>
          <w:rFonts w:ascii="宋体" w:hAnsi="宋体" w:cs="宋体"/>
          <w:sz w:val="22"/>
          <w:szCs w:val="22"/>
        </w:rPr>
        <w:t>2）电子交易平台应用或数据库出现错误，不能进行正常操作的；</w:t>
      </w:r>
    </w:p>
    <w:p w14:paraId="3D080F21">
      <w:pPr>
        <w:adjustRightInd w:val="0"/>
        <w:snapToGrid w:val="0"/>
        <w:spacing w:line="420" w:lineRule="exact"/>
        <w:ind w:firstLine="440" w:firstLineChars="200"/>
        <w:rPr>
          <w:rFonts w:hint="default" w:ascii="宋体" w:hAnsi="宋体" w:cs="宋体"/>
          <w:sz w:val="22"/>
          <w:szCs w:val="22"/>
        </w:rPr>
      </w:pPr>
      <w:r>
        <w:rPr>
          <w:rFonts w:ascii="宋体" w:hAnsi="宋体" w:cs="宋体"/>
          <w:sz w:val="22"/>
          <w:szCs w:val="22"/>
        </w:rPr>
        <w:t>3）电子交易平台发现严重安全漏洞，有潜在泄密危险的；</w:t>
      </w:r>
    </w:p>
    <w:p w14:paraId="793939D7">
      <w:pPr>
        <w:adjustRightInd w:val="0"/>
        <w:snapToGrid w:val="0"/>
        <w:spacing w:line="420" w:lineRule="exact"/>
        <w:ind w:firstLine="440" w:firstLineChars="200"/>
        <w:rPr>
          <w:rFonts w:hint="default" w:ascii="宋体" w:hAnsi="宋体" w:cs="宋体"/>
          <w:sz w:val="22"/>
          <w:szCs w:val="22"/>
        </w:rPr>
      </w:pPr>
      <w:r>
        <w:rPr>
          <w:rFonts w:ascii="宋体" w:hAnsi="宋体" w:cs="宋体"/>
          <w:sz w:val="22"/>
          <w:szCs w:val="22"/>
        </w:rPr>
        <w:t>4）病毒发作导致不能进行正常操作的；</w:t>
      </w:r>
    </w:p>
    <w:p w14:paraId="236CF554">
      <w:pPr>
        <w:adjustRightInd w:val="0"/>
        <w:snapToGrid w:val="0"/>
        <w:spacing w:line="420" w:lineRule="exact"/>
        <w:ind w:firstLine="440" w:firstLineChars="200"/>
        <w:rPr>
          <w:rFonts w:hint="default" w:ascii="宋体" w:hAnsi="宋体" w:cs="宋体"/>
          <w:sz w:val="22"/>
          <w:szCs w:val="22"/>
        </w:rPr>
      </w:pPr>
      <w:r>
        <w:rPr>
          <w:rFonts w:ascii="宋体" w:hAnsi="宋体" w:cs="宋体"/>
          <w:sz w:val="22"/>
          <w:szCs w:val="22"/>
        </w:rPr>
        <w:t>5）其他无法保证电子交易的公平、公正和安全的情况。</w:t>
      </w:r>
    </w:p>
    <w:p w14:paraId="260C53AF">
      <w:pPr>
        <w:widowControl/>
        <w:snapToGrid w:val="0"/>
        <w:spacing w:line="420" w:lineRule="exact"/>
        <w:ind w:firstLine="442" w:firstLineChars="200"/>
        <w:jc w:val="left"/>
        <w:rPr>
          <w:rFonts w:hint="default" w:ascii="宋体" w:hAnsi="宋体" w:cs="宋体"/>
          <w:sz w:val="22"/>
        </w:rPr>
      </w:pPr>
      <w:r>
        <w:rPr>
          <w:rFonts w:ascii="宋体" w:hAnsi="宋体" w:cs="宋体"/>
          <w:b/>
          <w:sz w:val="22"/>
          <w:szCs w:val="22"/>
        </w:rPr>
        <w:t>出现前款规定情形，不影响采购公平、公正性的，采购组织机构可以待上述情形消除后继续组织电子交易活动；影响或可能影响采购公平、公正性的，应当重新采购。</w:t>
      </w:r>
    </w:p>
    <w:p w14:paraId="41F334F2">
      <w:pPr>
        <w:adjustRightInd w:val="0"/>
        <w:snapToGrid w:val="0"/>
        <w:spacing w:line="380" w:lineRule="exact"/>
        <w:ind w:firstLine="442" w:firstLineChars="200"/>
        <w:rPr>
          <w:rFonts w:hint="default" w:cs="Arial"/>
          <w:b/>
          <w:sz w:val="22"/>
          <w:szCs w:val="22"/>
        </w:rPr>
      </w:pPr>
      <w:r>
        <w:rPr>
          <w:rFonts w:ascii="宋体" w:hAnsi="宋体" w:cs="宋体"/>
          <w:b/>
          <w:sz w:val="22"/>
          <w:szCs w:val="22"/>
        </w:rPr>
        <w:t xml:space="preserve">7.12 </w:t>
      </w:r>
      <w:r>
        <w:rPr>
          <w:rFonts w:cs="Arial"/>
          <w:b/>
          <w:sz w:val="22"/>
          <w:szCs w:val="22"/>
        </w:rPr>
        <w:t>在采购中，出现下列情形之一的，应予废标：</w:t>
      </w:r>
    </w:p>
    <w:p w14:paraId="2A42EF9F">
      <w:pPr>
        <w:adjustRightInd w:val="0"/>
        <w:snapToGrid w:val="0"/>
        <w:spacing w:line="380" w:lineRule="exact"/>
        <w:ind w:firstLine="440" w:firstLineChars="200"/>
        <w:rPr>
          <w:rFonts w:hint="default" w:cs="Arial"/>
          <w:sz w:val="22"/>
          <w:szCs w:val="22"/>
        </w:rPr>
      </w:pPr>
      <w:r>
        <w:rPr>
          <w:rFonts w:cs="Arial"/>
          <w:sz w:val="22"/>
          <w:szCs w:val="22"/>
        </w:rPr>
        <w:t>(1)出现影响采购公正的违法、违规行为的；</w:t>
      </w:r>
    </w:p>
    <w:p w14:paraId="64EF7A14">
      <w:pPr>
        <w:adjustRightInd w:val="0"/>
        <w:snapToGrid w:val="0"/>
        <w:spacing w:line="380" w:lineRule="exact"/>
        <w:ind w:firstLine="440" w:firstLineChars="200"/>
        <w:rPr>
          <w:rFonts w:hint="default" w:cs="Arial"/>
          <w:sz w:val="22"/>
          <w:szCs w:val="22"/>
        </w:rPr>
      </w:pPr>
      <w:r>
        <w:rPr>
          <w:rFonts w:cs="Arial"/>
          <w:sz w:val="22"/>
          <w:szCs w:val="22"/>
        </w:rPr>
        <w:t>(2)报价均超过预算，不能支付的；</w:t>
      </w:r>
    </w:p>
    <w:p w14:paraId="522B50DE">
      <w:pPr>
        <w:adjustRightInd w:val="0"/>
        <w:snapToGrid w:val="0"/>
        <w:spacing w:line="380" w:lineRule="exact"/>
        <w:ind w:firstLine="440" w:firstLineChars="200"/>
        <w:rPr>
          <w:rFonts w:hint="default" w:cs="Arial"/>
          <w:sz w:val="22"/>
          <w:szCs w:val="22"/>
        </w:rPr>
      </w:pPr>
      <w:r>
        <w:rPr>
          <w:rFonts w:cs="Arial"/>
          <w:sz w:val="22"/>
          <w:szCs w:val="22"/>
        </w:rPr>
        <w:t>(3)因重大变故，采购任务取消的；</w:t>
      </w:r>
    </w:p>
    <w:p w14:paraId="62CA3B4C">
      <w:pPr>
        <w:adjustRightInd w:val="0"/>
        <w:snapToGrid w:val="0"/>
        <w:spacing w:line="380" w:lineRule="exact"/>
        <w:ind w:firstLine="440" w:firstLineChars="200"/>
        <w:rPr>
          <w:rFonts w:hint="default" w:cs="Arial"/>
          <w:sz w:val="22"/>
          <w:szCs w:val="22"/>
        </w:rPr>
      </w:pPr>
      <w:r>
        <w:rPr>
          <w:rFonts w:cs="Arial"/>
          <w:sz w:val="22"/>
          <w:szCs w:val="22"/>
        </w:rPr>
        <w:t>(4)采购法及相关规定的其他情况。</w:t>
      </w:r>
    </w:p>
    <w:p w14:paraId="0351CCF9">
      <w:pPr>
        <w:adjustRightInd w:val="0"/>
        <w:snapToGrid w:val="0"/>
        <w:spacing w:line="380" w:lineRule="exact"/>
        <w:ind w:firstLine="440" w:firstLineChars="200"/>
        <w:rPr>
          <w:rFonts w:hint="default" w:cs="Arial"/>
          <w:sz w:val="22"/>
          <w:szCs w:val="22"/>
        </w:rPr>
      </w:pPr>
      <w:r>
        <w:rPr>
          <w:rFonts w:cs="Arial"/>
          <w:sz w:val="22"/>
          <w:szCs w:val="22"/>
        </w:rPr>
        <w:t>7.13 根据《关于政府采购竞争性磋商采购方式管理暂行办法有关问题的补充通知》财库〔2015〕124号）以及《财政部关于印发&lt;政府采购竞争性磋商采购方式管理暂行办法&gt;的通知》（财库〔2014〕214号）规定执行：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4311152">
      <w:pPr>
        <w:widowControl/>
        <w:snapToGrid w:val="0"/>
        <w:spacing w:line="380" w:lineRule="exact"/>
        <w:ind w:firstLine="440" w:firstLineChars="200"/>
        <w:jc w:val="left"/>
        <w:rPr>
          <w:rFonts w:hint="default" w:ascii="宋体" w:hAnsi="宋体" w:cs="宋体"/>
          <w:sz w:val="22"/>
        </w:rPr>
      </w:pPr>
      <w:r>
        <w:rPr>
          <w:rFonts w:ascii="宋体" w:hAnsi="宋体" w:cs="宋体"/>
          <w:sz w:val="22"/>
        </w:rPr>
        <w:t>八、授予合同</w:t>
      </w:r>
    </w:p>
    <w:p w14:paraId="19725EB8">
      <w:pPr>
        <w:widowControl/>
        <w:snapToGrid w:val="0"/>
        <w:spacing w:line="380" w:lineRule="exact"/>
        <w:jc w:val="left"/>
        <w:rPr>
          <w:rFonts w:hint="default" w:ascii="宋体" w:hAnsi="宋体" w:cs="宋体"/>
          <w:sz w:val="22"/>
        </w:rPr>
      </w:pPr>
      <w:r>
        <w:rPr>
          <w:rFonts w:ascii="宋体" w:hAnsi="宋体" w:cs="宋体"/>
          <w:sz w:val="22"/>
        </w:rPr>
        <w:t>1、确定成交的供应商</w:t>
      </w:r>
    </w:p>
    <w:p w14:paraId="53A880D9">
      <w:pPr>
        <w:widowControl/>
        <w:snapToGrid w:val="0"/>
        <w:spacing w:line="380" w:lineRule="exact"/>
        <w:jc w:val="left"/>
        <w:rPr>
          <w:rFonts w:hint="default" w:ascii="宋体" w:hAnsi="宋体" w:cs="宋体"/>
          <w:sz w:val="22"/>
          <w:u w:val="single"/>
        </w:rPr>
      </w:pPr>
      <w:r>
        <w:rPr>
          <w:rFonts w:ascii="宋体" w:hAnsi="宋体" w:cs="宋体"/>
          <w:sz w:val="22"/>
        </w:rPr>
        <w:t>评审结束后，根据磋商采购小组推荐，采购人依法确定成交供应商。</w:t>
      </w:r>
    </w:p>
    <w:p w14:paraId="0263F408">
      <w:pPr>
        <w:widowControl/>
        <w:snapToGrid w:val="0"/>
        <w:spacing w:line="380" w:lineRule="exact"/>
        <w:jc w:val="left"/>
        <w:rPr>
          <w:rFonts w:hint="default" w:ascii="宋体" w:hAnsi="宋体" w:cs="宋体"/>
          <w:sz w:val="22"/>
        </w:rPr>
      </w:pPr>
      <w:r>
        <w:rPr>
          <w:rFonts w:ascii="宋体" w:hAnsi="宋体" w:cs="宋体"/>
          <w:sz w:val="22"/>
        </w:rPr>
        <w:t>2、成交通知书</w:t>
      </w:r>
    </w:p>
    <w:p w14:paraId="4F95794C">
      <w:pPr>
        <w:widowControl/>
        <w:snapToGrid w:val="0"/>
        <w:spacing w:line="380" w:lineRule="exact"/>
        <w:ind w:firstLine="440"/>
        <w:jc w:val="left"/>
        <w:rPr>
          <w:rFonts w:hint="default" w:ascii="宋体" w:hAnsi="宋体" w:cs="宋体"/>
          <w:sz w:val="22"/>
        </w:rPr>
      </w:pPr>
      <w:r>
        <w:rPr>
          <w:rFonts w:ascii="宋体" w:hAnsi="宋体" w:cs="宋体"/>
          <w:sz w:val="22"/>
        </w:rPr>
        <w:t>2.1、采购代理机构</w:t>
      </w:r>
      <w:r>
        <w:rPr>
          <w:rFonts w:ascii="宋体" w:hAnsi="宋体" w:cs="宋体"/>
          <w:spacing w:val="10"/>
          <w:sz w:val="22"/>
        </w:rPr>
        <w:t>在浙江政府采购网上公告成交结果，</w:t>
      </w:r>
      <w:r>
        <w:rPr>
          <w:rFonts w:ascii="宋体" w:hAnsi="宋体" w:cs="宋体"/>
          <w:spacing w:val="6"/>
          <w:sz w:val="22"/>
        </w:rPr>
        <w:t>公告期为1个工作日，同时</w:t>
      </w:r>
      <w:r>
        <w:rPr>
          <w:rFonts w:ascii="宋体" w:hAnsi="宋体" w:cs="宋体"/>
          <w:sz w:val="22"/>
        </w:rPr>
        <w:t>将向成交供应商发出成交通知书。如发现成交供应商资格无效，则重新组织采购活动；新的成交供应商确定后，代理机构向新的成交供应商发出成交通知书。</w:t>
      </w:r>
    </w:p>
    <w:p w14:paraId="345B40C3">
      <w:pPr>
        <w:widowControl/>
        <w:snapToGrid w:val="0"/>
        <w:spacing w:line="380" w:lineRule="exact"/>
        <w:ind w:firstLine="440"/>
        <w:jc w:val="left"/>
        <w:rPr>
          <w:rFonts w:hint="default" w:ascii="宋体" w:hAnsi="宋体" w:cs="宋体"/>
          <w:sz w:val="22"/>
        </w:rPr>
      </w:pPr>
      <w:r>
        <w:rPr>
          <w:rFonts w:ascii="宋体" w:hAnsi="宋体" w:cs="宋体"/>
          <w:sz w:val="22"/>
        </w:rPr>
        <w:t>2.2、成交通知书对采购人和成交供应商具有法律约束力。成交通知书发出后，采购人改变成交结果或者成交供应商放弃成交的，应当承担法律责任。</w:t>
      </w:r>
    </w:p>
    <w:p w14:paraId="2BD055C1">
      <w:pPr>
        <w:widowControl/>
        <w:snapToGrid w:val="0"/>
        <w:spacing w:line="380" w:lineRule="exact"/>
        <w:jc w:val="left"/>
        <w:rPr>
          <w:rFonts w:hint="default" w:ascii="宋体" w:hAnsi="宋体" w:cs="宋体"/>
          <w:sz w:val="22"/>
        </w:rPr>
      </w:pPr>
      <w:r>
        <w:rPr>
          <w:rFonts w:ascii="宋体" w:hAnsi="宋体" w:cs="宋体"/>
          <w:sz w:val="22"/>
        </w:rPr>
        <w:t>3、磋商采购小组对未成交的供应商不作原因解释。</w:t>
      </w:r>
    </w:p>
    <w:p w14:paraId="72768994">
      <w:pPr>
        <w:widowControl/>
        <w:snapToGrid w:val="0"/>
        <w:spacing w:line="380" w:lineRule="exact"/>
        <w:jc w:val="left"/>
        <w:rPr>
          <w:rFonts w:hint="default" w:ascii="宋体" w:hAnsi="宋体" w:cs="宋体"/>
          <w:sz w:val="22"/>
        </w:rPr>
      </w:pPr>
      <w:r>
        <w:rPr>
          <w:rFonts w:ascii="宋体" w:hAnsi="宋体" w:cs="宋体"/>
          <w:sz w:val="22"/>
        </w:rPr>
        <w:t>4、签订合同</w:t>
      </w:r>
    </w:p>
    <w:p w14:paraId="4888E302">
      <w:pPr>
        <w:widowControl/>
        <w:snapToGrid w:val="0"/>
        <w:spacing w:line="380" w:lineRule="exact"/>
        <w:ind w:firstLine="480"/>
        <w:jc w:val="left"/>
        <w:rPr>
          <w:rFonts w:hint="default" w:ascii="宋体" w:hAnsi="宋体" w:cs="宋体"/>
          <w:sz w:val="22"/>
        </w:rPr>
      </w:pPr>
      <w:r>
        <w:rPr>
          <w:rFonts w:ascii="宋体" w:hAnsi="宋体" w:cs="宋体"/>
          <w:sz w:val="22"/>
        </w:rPr>
        <w:t>4.1、公示期结束后，成交供应商须主动联系采购人或采购代理机构领取成交通知书，并到采购人处与采购人签订合同。成交供应商未经采购人许可，在规定时间内（中标（成交）通知书发出后30日历天内）未到采购人处与采购人签订合同，则视为拒签合同。</w:t>
      </w:r>
    </w:p>
    <w:p w14:paraId="4679A176">
      <w:pPr>
        <w:widowControl/>
        <w:snapToGrid w:val="0"/>
        <w:spacing w:line="380" w:lineRule="exact"/>
        <w:jc w:val="left"/>
        <w:rPr>
          <w:rFonts w:hint="default" w:ascii="宋体" w:hAnsi="宋体" w:cs="宋体"/>
          <w:sz w:val="22"/>
        </w:rPr>
      </w:pPr>
      <w:r>
        <w:rPr>
          <w:rFonts w:ascii="宋体" w:hAnsi="宋体" w:cs="宋体"/>
          <w:sz w:val="22"/>
        </w:rPr>
        <w:t>4.2、采购文件、成交供应商的磋商响应文件及磋商响应修改文件、评审过程中有关澄清文件及经双方签字的询标纪要（承诺）和成交通知书均作为合同附件。</w:t>
      </w:r>
    </w:p>
    <w:p w14:paraId="43340E9F">
      <w:pPr>
        <w:widowControl/>
        <w:snapToGrid w:val="0"/>
        <w:spacing w:line="380" w:lineRule="exact"/>
        <w:jc w:val="left"/>
        <w:rPr>
          <w:rFonts w:hint="default" w:ascii="宋体" w:hAnsi="宋体" w:cs="宋体"/>
          <w:sz w:val="22"/>
        </w:rPr>
      </w:pPr>
      <w:r>
        <w:rPr>
          <w:rFonts w:ascii="宋体" w:hAnsi="宋体" w:cs="宋体"/>
          <w:sz w:val="22"/>
        </w:rPr>
        <w:t>4.3拒签合同的责任</w:t>
      </w:r>
    </w:p>
    <w:p w14:paraId="3F21D309">
      <w:pPr>
        <w:snapToGrid w:val="0"/>
        <w:spacing w:line="380" w:lineRule="exact"/>
        <w:ind w:firstLine="527"/>
        <w:rPr>
          <w:rFonts w:hint="default"/>
          <w:sz w:val="22"/>
          <w:szCs w:val="22"/>
        </w:rPr>
      </w:pPr>
      <w:r>
        <w:rPr>
          <w:rFonts w:ascii="宋体" w:hAnsi="宋体" w:cs="宋体"/>
          <w:sz w:val="22"/>
        </w:rPr>
        <w:t>成交供应商接到成交通知书后，在规定时间内借故否认已经承诺的条件而拒签合同，以违约处理，并上报财政主管部门进行相应处罚。</w:t>
      </w:r>
    </w:p>
    <w:p w14:paraId="0FA9E1FB">
      <w:pPr>
        <w:pStyle w:val="20"/>
        <w:adjustRightInd w:val="0"/>
        <w:snapToGrid w:val="0"/>
        <w:spacing w:line="380" w:lineRule="exact"/>
        <w:rPr>
          <w:rFonts w:hint="default" w:hAnsi="宋体"/>
          <w:sz w:val="22"/>
          <w:szCs w:val="22"/>
        </w:rPr>
      </w:pPr>
      <w:r>
        <w:rPr>
          <w:rFonts w:hAnsi="宋体"/>
          <w:sz w:val="22"/>
          <w:szCs w:val="22"/>
        </w:rPr>
        <w:t>5</w:t>
      </w:r>
      <w:r>
        <w:rPr>
          <w:rFonts w:hAnsi="宋体" w:cs="仿宋_GB2312"/>
          <w:sz w:val="22"/>
          <w:szCs w:val="22"/>
          <w:lang w:val="zh-CN"/>
        </w:rPr>
        <w:t>、</w:t>
      </w:r>
      <w:r>
        <w:rPr>
          <w:rFonts w:hAnsi="宋体"/>
          <w:sz w:val="22"/>
          <w:szCs w:val="22"/>
        </w:rPr>
        <w:t>采购代理服务费</w:t>
      </w:r>
    </w:p>
    <w:p w14:paraId="034F0845">
      <w:pPr>
        <w:widowControl/>
        <w:snapToGrid w:val="0"/>
        <w:spacing w:line="380" w:lineRule="exact"/>
        <w:ind w:firstLine="480"/>
        <w:jc w:val="left"/>
        <w:rPr>
          <w:rFonts w:hint="default" w:ascii="宋体" w:hAnsi="宋体" w:cs="宋体"/>
          <w:sz w:val="22"/>
        </w:rPr>
      </w:pPr>
      <w:r>
        <w:rPr>
          <w:rFonts w:ascii="宋体" w:hAnsi="宋体" w:cs="宋体"/>
          <w:sz w:val="22"/>
        </w:rPr>
        <w:t>5</w:t>
      </w:r>
      <w:r>
        <w:rPr>
          <w:rFonts w:ascii="宋体" w:hAnsi="宋体" w:cs="宋体"/>
          <w:sz w:val="22"/>
          <w:lang w:val="zh-CN"/>
        </w:rPr>
        <w:t>、</w:t>
      </w:r>
      <w:r>
        <w:rPr>
          <w:rFonts w:ascii="宋体" w:hAnsi="宋体" w:cs="宋体"/>
          <w:sz w:val="22"/>
        </w:rPr>
        <w:t>采购代理服务费</w:t>
      </w:r>
    </w:p>
    <w:p w14:paraId="09FCE762">
      <w:pPr>
        <w:widowControl/>
        <w:snapToGrid w:val="0"/>
        <w:spacing w:line="380" w:lineRule="exact"/>
        <w:ind w:firstLine="442" w:firstLineChars="200"/>
        <w:jc w:val="left"/>
        <w:rPr>
          <w:rFonts w:hint="default" w:ascii="宋体" w:hAnsi="宋体" w:cs="宋体"/>
          <w:sz w:val="22"/>
          <w:szCs w:val="22"/>
        </w:rPr>
      </w:pPr>
      <w:r>
        <w:rPr>
          <w:b/>
          <w:bCs/>
          <w:sz w:val="22"/>
          <w:szCs w:val="24"/>
        </w:rPr>
        <w:t>5.1</w:t>
      </w:r>
      <w:r>
        <w:rPr>
          <w:b/>
          <w:bCs/>
          <w:color w:val="000000"/>
          <w:sz w:val="22"/>
        </w:rPr>
        <w:t>标供应商须向招标代理机构支付招标代理服务费，本项目采购代理服务费为</w:t>
      </w:r>
      <w:r>
        <w:rPr>
          <w:rFonts w:hint="eastAsia"/>
          <w:b/>
          <w:bCs/>
          <w:color w:val="000000"/>
          <w:sz w:val="22"/>
          <w:u w:val="none"/>
          <w:lang w:val="en-US" w:eastAsia="zh-CN"/>
        </w:rPr>
        <w:t>肆万伍仟元整</w:t>
      </w:r>
      <w:r>
        <w:rPr>
          <w:b/>
          <w:bCs/>
          <w:color w:val="000000"/>
          <w:sz w:val="22"/>
        </w:rPr>
        <w:t>，由中标人在领取中标通知书之前支付给招标代理机构。招标代理服务费包含在投标总价中，不需在报价中单列。</w:t>
      </w:r>
      <w:r>
        <w:rPr>
          <w:rFonts w:ascii="宋体" w:hAnsi="宋体" w:cs="宋体"/>
          <w:sz w:val="22"/>
          <w:szCs w:val="22"/>
        </w:rPr>
        <w:t xml:space="preserve"> </w:t>
      </w:r>
    </w:p>
    <w:p w14:paraId="46454371">
      <w:pPr>
        <w:pStyle w:val="20"/>
        <w:adjustRightInd w:val="0"/>
        <w:snapToGrid w:val="0"/>
        <w:spacing w:line="380" w:lineRule="exact"/>
        <w:ind w:firstLine="440" w:firstLineChars="200"/>
        <w:rPr>
          <w:rFonts w:hint="default" w:hAnsi="宋体" w:cs="宋体"/>
          <w:sz w:val="22"/>
          <w:szCs w:val="22"/>
        </w:rPr>
      </w:pPr>
      <w:r>
        <w:rPr>
          <w:rFonts w:hAnsi="宋体" w:cs="宋体"/>
          <w:sz w:val="22"/>
          <w:szCs w:val="22"/>
        </w:rPr>
        <w:t>代理服务费汇入以下账号：</w:t>
      </w:r>
    </w:p>
    <w:p w14:paraId="6A39104B">
      <w:pPr>
        <w:pStyle w:val="20"/>
        <w:adjustRightInd w:val="0"/>
        <w:snapToGrid w:val="0"/>
        <w:spacing w:line="380" w:lineRule="exact"/>
        <w:ind w:firstLine="440" w:firstLineChars="200"/>
        <w:rPr>
          <w:rFonts w:hint="default" w:hAnsi="宋体" w:cs="宋体"/>
          <w:sz w:val="22"/>
          <w:szCs w:val="22"/>
        </w:rPr>
      </w:pPr>
      <w:r>
        <w:rPr>
          <w:rFonts w:hAnsi="宋体" w:cs="宋体"/>
          <w:sz w:val="22"/>
          <w:szCs w:val="22"/>
        </w:rPr>
        <w:t>开户银行：中国农业银行股份有限公司平阳水头支行</w:t>
      </w:r>
    </w:p>
    <w:p w14:paraId="2A32FE64">
      <w:pPr>
        <w:pStyle w:val="20"/>
        <w:adjustRightInd w:val="0"/>
        <w:snapToGrid w:val="0"/>
        <w:spacing w:line="380" w:lineRule="exact"/>
        <w:ind w:firstLine="440" w:firstLineChars="200"/>
        <w:rPr>
          <w:rFonts w:hint="default" w:hAnsi="宋体" w:cs="宋体"/>
          <w:sz w:val="22"/>
          <w:szCs w:val="22"/>
        </w:rPr>
      </w:pPr>
      <w:r>
        <w:rPr>
          <w:rFonts w:hAnsi="宋体" w:cs="宋体"/>
          <w:sz w:val="22"/>
          <w:szCs w:val="22"/>
        </w:rPr>
        <w:t>开户名称：温州正大工程项目管理有限公司平阳分公司</w:t>
      </w:r>
    </w:p>
    <w:p w14:paraId="01560073">
      <w:pPr>
        <w:widowControl/>
        <w:snapToGrid w:val="0"/>
        <w:spacing w:line="380" w:lineRule="exact"/>
        <w:ind w:left="431"/>
        <w:jc w:val="left"/>
        <w:rPr>
          <w:rFonts w:hint="default" w:ascii="宋体" w:hAnsi="宋体"/>
          <w:sz w:val="36"/>
          <w:szCs w:val="36"/>
        </w:rPr>
      </w:pPr>
      <w:r>
        <w:rPr>
          <w:rFonts w:hAnsi="宋体" w:cs="宋体"/>
          <w:sz w:val="22"/>
          <w:szCs w:val="22"/>
        </w:rPr>
        <w:t>开户账号：19250901040032266</w:t>
      </w:r>
    </w:p>
    <w:p w14:paraId="1A339870">
      <w:pPr>
        <w:snapToGrid w:val="0"/>
        <w:spacing w:line="460" w:lineRule="exact"/>
        <w:ind w:firstLine="630" w:firstLineChars="196"/>
        <w:jc w:val="center"/>
        <w:rPr>
          <w:rFonts w:hint="default" w:ascii="宋体" w:hAnsi="宋体" w:cs="宋体"/>
          <w:b/>
          <w:sz w:val="32"/>
          <w:szCs w:val="32"/>
        </w:rPr>
        <w:sectPr>
          <w:headerReference r:id="rId5" w:type="default"/>
          <w:footerReference r:id="rId6" w:type="default"/>
          <w:pgSz w:w="11906" w:h="16838"/>
          <w:pgMar w:top="1440" w:right="1417" w:bottom="1440" w:left="1417" w:header="851" w:footer="992" w:gutter="0"/>
          <w:cols w:space="0" w:num="1"/>
          <w:docGrid w:linePitch="312" w:charSpace="0"/>
        </w:sectPr>
      </w:pPr>
    </w:p>
    <w:p w14:paraId="6E8C5E17">
      <w:pPr>
        <w:snapToGrid w:val="0"/>
        <w:spacing w:line="460" w:lineRule="exact"/>
        <w:ind w:firstLine="630" w:firstLineChars="196"/>
        <w:jc w:val="center"/>
        <w:rPr>
          <w:rFonts w:hint="default" w:ascii="宋体" w:hAnsi="宋体" w:cs="宋体"/>
          <w:b/>
          <w:sz w:val="32"/>
          <w:szCs w:val="32"/>
        </w:rPr>
      </w:pPr>
      <w:r>
        <w:rPr>
          <w:rFonts w:ascii="宋体" w:hAnsi="宋体" w:cs="宋体"/>
          <w:b/>
          <w:sz w:val="32"/>
          <w:szCs w:val="32"/>
        </w:rPr>
        <w:t>第四部分   政府采购政策功能相关说明</w:t>
      </w:r>
    </w:p>
    <w:p w14:paraId="1A0280E2">
      <w:pPr>
        <w:jc w:val="left"/>
        <w:rPr>
          <w:rFonts w:hint="default" w:ascii="宋体" w:hAnsi="宋体"/>
          <w:sz w:val="22"/>
          <w:szCs w:val="22"/>
        </w:rPr>
      </w:pPr>
      <w:r>
        <w:rPr>
          <w:rFonts w:ascii="宋体" w:hAnsi="宋体"/>
          <w:sz w:val="22"/>
          <w:szCs w:val="22"/>
        </w:rPr>
        <w:t>一、小、微企业（含监狱企业、残疾人福利性单位）扶持政策说明</w:t>
      </w:r>
    </w:p>
    <w:p w14:paraId="6D17208F">
      <w:pPr>
        <w:spacing w:line="440" w:lineRule="atLeast"/>
        <w:jc w:val="left"/>
        <w:rPr>
          <w:rFonts w:hint="default" w:ascii="宋体" w:hAnsi="宋体"/>
          <w:sz w:val="22"/>
          <w:szCs w:val="22"/>
        </w:rPr>
      </w:pPr>
      <w:r>
        <w:rPr>
          <w:rFonts w:ascii="宋体" w:hAnsi="宋体"/>
          <w:sz w:val="22"/>
          <w:szCs w:val="22"/>
        </w:rPr>
        <w:t>1、文件依据</w:t>
      </w:r>
    </w:p>
    <w:p w14:paraId="2B491293">
      <w:pPr>
        <w:snapToGrid w:val="0"/>
        <w:spacing w:line="440" w:lineRule="atLeast"/>
        <w:rPr>
          <w:rFonts w:hint="default"/>
          <w:sz w:val="22"/>
        </w:rPr>
      </w:pPr>
      <w:r>
        <w:rPr>
          <w:sz w:val="22"/>
        </w:rPr>
        <w:t>（1）关于印发《政府采购促进中小企业发展管理办法》的通知（财库〔2020〕46号）</w:t>
      </w:r>
    </w:p>
    <w:p w14:paraId="2D5A585C">
      <w:pPr>
        <w:snapToGrid w:val="0"/>
        <w:spacing w:line="440" w:lineRule="atLeast"/>
        <w:rPr>
          <w:rFonts w:hint="default"/>
          <w:sz w:val="22"/>
        </w:rPr>
      </w:pPr>
      <w:r>
        <w:rPr>
          <w:sz w:val="22"/>
        </w:rPr>
        <w:t>（2）浙江省财政厅、浙江省经济和信息化委员会《关于简化中小企业类别确认流程有关事项的通知》(浙财采监[2018]2号)</w:t>
      </w:r>
    </w:p>
    <w:p w14:paraId="7DFC9BC8">
      <w:pPr>
        <w:snapToGrid w:val="0"/>
        <w:spacing w:line="440" w:lineRule="atLeast"/>
        <w:rPr>
          <w:rFonts w:hint="default"/>
          <w:sz w:val="22"/>
        </w:rPr>
      </w:pPr>
      <w:r>
        <w:rPr>
          <w:sz w:val="22"/>
        </w:rPr>
        <w:t>（3）浙江省省财政厅《关于开展政府采购供应商网上注册登记和诚信管理工作的通知》（浙财采监〔2010〕8号)</w:t>
      </w:r>
    </w:p>
    <w:p w14:paraId="5EF14A1B">
      <w:pPr>
        <w:snapToGrid w:val="0"/>
        <w:spacing w:line="440" w:lineRule="atLeast"/>
        <w:rPr>
          <w:rFonts w:hint="default"/>
          <w:sz w:val="22"/>
        </w:rPr>
      </w:pPr>
      <w:r>
        <w:rPr>
          <w:sz w:val="22"/>
        </w:rPr>
        <w:t>（4）《工业和信息化部、国家统计局、国家发展和改革委员会、财政部关于印发中小企业划型标准规定的通知》（工信部联企业[2011]300号）</w:t>
      </w:r>
    </w:p>
    <w:p w14:paraId="69B4D0C9">
      <w:pPr>
        <w:snapToGrid w:val="0"/>
        <w:spacing w:line="440" w:lineRule="atLeast"/>
        <w:rPr>
          <w:rFonts w:hint="default"/>
          <w:sz w:val="22"/>
        </w:rPr>
      </w:pPr>
      <w:r>
        <w:rPr>
          <w:sz w:val="22"/>
        </w:rPr>
        <w:t>（5）财政部、司法部《关于政府采购支持监狱企业发展有关问题的通知》（财库〔2014〕68号）</w:t>
      </w:r>
    </w:p>
    <w:p w14:paraId="58BAAD33">
      <w:pPr>
        <w:spacing w:line="440" w:lineRule="atLeast"/>
        <w:rPr>
          <w:rFonts w:hint="default"/>
          <w:sz w:val="22"/>
        </w:rPr>
      </w:pPr>
      <w:r>
        <w:rPr>
          <w:sz w:val="22"/>
        </w:rPr>
        <w:t>（6）《财政部 民政部 中国残疾人联合会关于促进残疾人就业政府采购政策的通知》（财库〔2017〕 141号）</w:t>
      </w:r>
    </w:p>
    <w:p w14:paraId="0C9352E0">
      <w:pPr>
        <w:widowControl/>
        <w:spacing w:line="440" w:lineRule="atLeast"/>
        <w:jc w:val="left"/>
        <w:rPr>
          <w:rFonts w:hint="default" w:ascii="宋体" w:hAnsi="宋体" w:cs="宋体"/>
          <w:sz w:val="22"/>
          <w:szCs w:val="22"/>
        </w:rPr>
      </w:pPr>
      <w:r>
        <w:rPr>
          <w:rFonts w:ascii="宋体" w:hAnsi="宋体" w:cs="宋体"/>
          <w:sz w:val="22"/>
          <w:szCs w:val="22"/>
        </w:rPr>
        <w:t>（7）</w:t>
      </w:r>
      <w:r>
        <w:rPr>
          <w:rFonts w:ascii="宋体" w:hAnsi="宋体" w:cs="宋体"/>
          <w:bCs/>
          <w:sz w:val="22"/>
        </w:rPr>
        <w:t>《浙江省财政厅关于进一步发挥政府采购政策功能全力推动经济稳进提质的通知》</w:t>
      </w:r>
      <w:r>
        <w:rPr>
          <w:rFonts w:ascii="宋体" w:hAnsi="宋体" w:cs="宋体"/>
          <w:sz w:val="22"/>
          <w:szCs w:val="22"/>
        </w:rPr>
        <w:t>(浙财采监〔2022〕3号)</w:t>
      </w:r>
    </w:p>
    <w:p w14:paraId="0ADF0A95">
      <w:pPr>
        <w:widowControl/>
        <w:snapToGrid w:val="0"/>
        <w:spacing w:line="440" w:lineRule="atLeast"/>
        <w:jc w:val="left"/>
        <w:rPr>
          <w:rFonts w:hint="default"/>
          <w:sz w:val="22"/>
        </w:rPr>
      </w:pPr>
      <w:r>
        <w:rPr>
          <w:sz w:val="22"/>
        </w:rPr>
        <w:t>2、享受小微企业价格折扣应具备的条件与价格折扣比例</w:t>
      </w:r>
    </w:p>
    <w:p w14:paraId="29A5BA3E">
      <w:pPr>
        <w:spacing w:line="440" w:lineRule="atLeast"/>
        <w:rPr>
          <w:rFonts w:hint="default"/>
          <w:sz w:val="22"/>
        </w:rPr>
      </w:pPr>
      <w:r>
        <w:rPr>
          <w:sz w:val="22"/>
        </w:rPr>
        <w:t>（1）符合中小企业划分标准；</w:t>
      </w:r>
    </w:p>
    <w:p w14:paraId="55E69445">
      <w:pPr>
        <w:spacing w:line="440" w:lineRule="atLeast"/>
        <w:rPr>
          <w:rFonts w:hint="default"/>
          <w:sz w:val="22"/>
          <w:szCs w:val="22"/>
        </w:rPr>
      </w:pPr>
      <w:r>
        <w:rPr>
          <w:sz w:val="22"/>
        </w:rPr>
        <w:t>（2）</w:t>
      </w:r>
      <w:r>
        <w:rPr>
          <w:sz w:val="22"/>
          <w:szCs w:val="22"/>
        </w:rPr>
        <w:t>在货物采购项目中，货物由中小企业制造，即货物由中小企业生产且使用该中小企业商号或者注册商标；在工程采购项目中，工程由中小企业承建，即工程施工单位为中小企业；</w:t>
      </w:r>
      <w:r>
        <w:rPr>
          <w:b/>
          <w:bCs/>
          <w:sz w:val="22"/>
          <w:szCs w:val="22"/>
        </w:rPr>
        <w:t>在服务采购项目中，服务由中小企业承接，即提供服务的人员为中小企业依照《中华人民共和国民法典》订立劳动合同的从业人员。</w:t>
      </w:r>
    </w:p>
    <w:p w14:paraId="09D2FA4E">
      <w:pPr>
        <w:spacing w:line="440" w:lineRule="atLeast"/>
        <w:ind w:firstLine="440" w:firstLineChars="200"/>
        <w:rPr>
          <w:rFonts w:hint="default"/>
          <w:sz w:val="22"/>
          <w:szCs w:val="22"/>
        </w:rPr>
      </w:pPr>
      <w:r>
        <w:rPr>
          <w:sz w:val="22"/>
          <w:szCs w:val="22"/>
        </w:rPr>
        <w:t>在货物采购项目中，供应商提供的货物既有中小企业制造货物，也有大型企业制造货物的，不享受中小企业扶持政策。</w:t>
      </w:r>
    </w:p>
    <w:p w14:paraId="7DD930A3">
      <w:pPr>
        <w:widowControl/>
        <w:snapToGrid w:val="0"/>
        <w:spacing w:line="440" w:lineRule="atLeast"/>
        <w:jc w:val="left"/>
        <w:rPr>
          <w:rFonts w:hint="default"/>
          <w:sz w:val="22"/>
          <w:szCs w:val="22"/>
        </w:rPr>
      </w:pPr>
      <w:r>
        <w:rPr>
          <w:sz w:val="22"/>
          <w:szCs w:val="22"/>
        </w:rPr>
        <w:t>以联合体形式参加政府采购活动，联合体各方均为中小企业的，联合体视同中小企业。其中，联合体各方均为小微企业的，联合体视同小微企业。</w:t>
      </w:r>
    </w:p>
    <w:p w14:paraId="102BE729">
      <w:pPr>
        <w:widowControl/>
        <w:snapToGrid w:val="0"/>
        <w:spacing w:line="440" w:lineRule="atLeast"/>
        <w:jc w:val="left"/>
        <w:rPr>
          <w:rFonts w:hint="default"/>
          <w:sz w:val="22"/>
        </w:rPr>
      </w:pPr>
      <w:r>
        <w:rPr>
          <w:sz w:val="22"/>
        </w:rPr>
        <w:t>  中小企业划分标准，是指国务院有关部门根据企业从业人员、营业收入、资产总额等指标制定的中小企业划型标准。</w:t>
      </w:r>
    </w:p>
    <w:p w14:paraId="7F4FD2CD">
      <w:pPr>
        <w:widowControl/>
        <w:snapToGrid w:val="0"/>
        <w:spacing w:line="440" w:lineRule="atLeast"/>
        <w:jc w:val="left"/>
        <w:rPr>
          <w:rFonts w:hint="default"/>
          <w:sz w:val="22"/>
        </w:rPr>
      </w:pPr>
      <w:r>
        <w:rPr>
          <w:sz w:val="22"/>
        </w:rPr>
        <w:t>  小型、微型企业提供中型企业制造的货物的，视同为中型企业。</w:t>
      </w:r>
    </w:p>
    <w:p w14:paraId="34570A8B">
      <w:pPr>
        <w:snapToGrid w:val="0"/>
        <w:spacing w:line="360" w:lineRule="auto"/>
        <w:ind w:firstLine="442" w:firstLineChars="200"/>
        <w:rPr>
          <w:rFonts w:hint="default"/>
          <w:b/>
          <w:bCs/>
          <w:sz w:val="22"/>
          <w:szCs w:val="22"/>
          <w:u w:val="single"/>
        </w:rPr>
      </w:pPr>
      <w:r>
        <w:rPr>
          <w:b/>
          <w:bCs/>
          <w:sz w:val="22"/>
          <w:szCs w:val="22"/>
          <w:u w:val="single"/>
        </w:rPr>
        <w:t>（3）本项目为预留份额项目，专门面向中小企业采购。专门面向中小企业采购的项目或者标项，不再执行价格评审优惠的扶持政策。</w:t>
      </w:r>
    </w:p>
    <w:p w14:paraId="0A3C4AF2">
      <w:pPr>
        <w:widowControl/>
        <w:snapToGrid w:val="0"/>
        <w:spacing w:line="440" w:lineRule="atLeast"/>
        <w:jc w:val="left"/>
        <w:rPr>
          <w:rFonts w:hint="default"/>
          <w:sz w:val="22"/>
        </w:rPr>
      </w:pPr>
      <w:r>
        <w:rPr>
          <w:sz w:val="22"/>
        </w:rPr>
        <w:t>3、非单一产品采购，无法核实（按响应文件资料）全部货物均为小微企业（含监狱企业、残疾人福利性单位）制造；或小微企业（含监狱企业、残疾人福利性单位）提供其他制造商制造的货物且无法核实（按响应文件资料）制造商是否为小微企业（含监狱企业、残疾人福利性单位）的，不享受价格折扣。</w:t>
      </w:r>
    </w:p>
    <w:p w14:paraId="4613CE3A">
      <w:pPr>
        <w:snapToGrid w:val="0"/>
        <w:spacing w:line="440" w:lineRule="atLeast"/>
        <w:jc w:val="center"/>
        <w:rPr>
          <w:rFonts w:hint="default"/>
          <w:sz w:val="22"/>
          <w:szCs w:val="22"/>
        </w:rPr>
      </w:pPr>
    </w:p>
    <w:p w14:paraId="00DB5646">
      <w:pPr>
        <w:snapToGrid w:val="0"/>
        <w:spacing w:line="440" w:lineRule="atLeast"/>
        <w:jc w:val="center"/>
        <w:rPr>
          <w:rFonts w:hint="default"/>
          <w:b/>
          <w:bCs/>
          <w:sz w:val="40"/>
          <w:szCs w:val="40"/>
        </w:rPr>
      </w:pPr>
      <w:r>
        <w:rPr>
          <w:b/>
          <w:bCs/>
          <w:sz w:val="40"/>
          <w:szCs w:val="40"/>
        </w:rPr>
        <w:t>中小企业声明函（工程、服务）</w:t>
      </w:r>
    </w:p>
    <w:p w14:paraId="79896EAD">
      <w:pPr>
        <w:snapToGrid w:val="0"/>
        <w:spacing w:line="440" w:lineRule="atLeast"/>
        <w:ind w:firstLine="440" w:firstLineChars="200"/>
        <w:rPr>
          <w:rFonts w:hint="default"/>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867EC58">
      <w:pPr>
        <w:snapToGrid w:val="0"/>
        <w:spacing w:line="440" w:lineRule="atLeast"/>
        <w:ind w:firstLine="440" w:firstLineChars="200"/>
        <w:rPr>
          <w:rFonts w:hint="default"/>
          <w:sz w:val="22"/>
          <w:szCs w:val="22"/>
        </w:rPr>
      </w:pPr>
      <w:r>
        <w:rPr>
          <w:sz w:val="22"/>
          <w:szCs w:val="22"/>
        </w:rPr>
        <w:t>1.</w:t>
      </w:r>
      <w:r>
        <w:rPr>
          <w:sz w:val="22"/>
          <w:szCs w:val="22"/>
          <w:u w:val="single"/>
        </w:rPr>
        <w:t xml:space="preserve"> （标的名称） </w:t>
      </w:r>
      <w:r>
        <w:rPr>
          <w:sz w:val="22"/>
          <w:szCs w:val="22"/>
        </w:rPr>
        <w:t>，属于</w:t>
      </w:r>
      <w:r>
        <w:rPr>
          <w:b/>
          <w:bCs/>
          <w:sz w:val="22"/>
          <w:szCs w:val="22"/>
          <w:u w:val="single"/>
        </w:rPr>
        <w:t>农、林、牧、渔业</w:t>
      </w:r>
      <w:r>
        <w:rPr>
          <w:sz w:val="22"/>
          <w:szCs w:val="22"/>
        </w:rPr>
        <w:t xml:space="preserve"> 行业；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万元（注1），属于</w:t>
      </w:r>
      <w:r>
        <w:rPr>
          <w:sz w:val="22"/>
          <w:szCs w:val="22"/>
          <w:u w:val="single"/>
        </w:rPr>
        <w:t>（中型企业、 小型企业、微型企业）</w:t>
      </w:r>
      <w:r>
        <w:rPr>
          <w:sz w:val="22"/>
          <w:szCs w:val="22"/>
        </w:rPr>
        <w:t xml:space="preserve">； </w:t>
      </w:r>
    </w:p>
    <w:p w14:paraId="35E2B6F9">
      <w:pPr>
        <w:snapToGrid w:val="0"/>
        <w:spacing w:line="440" w:lineRule="atLeast"/>
        <w:ind w:firstLine="440" w:firstLineChars="200"/>
        <w:rPr>
          <w:rFonts w:hint="default"/>
          <w:sz w:val="22"/>
          <w:szCs w:val="22"/>
        </w:rPr>
      </w:pPr>
      <w:r>
        <w:rPr>
          <w:sz w:val="22"/>
          <w:szCs w:val="22"/>
        </w:rPr>
        <w:t xml:space="preserve">以上企业，不属于大企业的分支机构，不存在控股股东为大企业的情形，也不存在与大企业的负责人为同一人的情形。 </w:t>
      </w:r>
    </w:p>
    <w:p w14:paraId="5592417A">
      <w:pPr>
        <w:snapToGrid w:val="0"/>
        <w:spacing w:line="440" w:lineRule="atLeast"/>
        <w:ind w:firstLine="440" w:firstLineChars="200"/>
        <w:rPr>
          <w:rFonts w:hint="default"/>
          <w:sz w:val="22"/>
          <w:szCs w:val="22"/>
        </w:rPr>
      </w:pPr>
      <w:r>
        <w:rPr>
          <w:sz w:val="22"/>
          <w:szCs w:val="22"/>
        </w:rPr>
        <w:t>本企业对上述声明内容的真实性负责。如有虚假，将依法承担相应责任。</w:t>
      </w:r>
    </w:p>
    <w:p w14:paraId="66E6C90C">
      <w:pPr>
        <w:widowControl/>
        <w:snapToGrid w:val="0"/>
        <w:spacing w:line="360" w:lineRule="auto"/>
        <w:rPr>
          <w:rFonts w:hint="default"/>
          <w:sz w:val="22"/>
          <w:szCs w:val="22"/>
        </w:rPr>
      </w:pPr>
      <w:r>
        <w:rPr>
          <w:sz w:val="22"/>
          <w:szCs w:val="22"/>
        </w:rPr>
        <w:t xml:space="preserve">  </w:t>
      </w:r>
    </w:p>
    <w:p w14:paraId="3EBBC87F">
      <w:pPr>
        <w:widowControl/>
        <w:snapToGrid w:val="0"/>
        <w:spacing w:line="360" w:lineRule="auto"/>
        <w:ind w:firstLine="440" w:firstLineChars="200"/>
        <w:rPr>
          <w:rFonts w:hint="default"/>
          <w:sz w:val="22"/>
          <w:szCs w:val="22"/>
        </w:rPr>
      </w:pPr>
    </w:p>
    <w:p w14:paraId="450782A2">
      <w:pPr>
        <w:widowControl/>
        <w:snapToGrid w:val="0"/>
        <w:spacing w:line="360" w:lineRule="auto"/>
        <w:ind w:firstLine="440" w:firstLineChars="200"/>
        <w:rPr>
          <w:rFonts w:hint="default"/>
          <w:sz w:val="22"/>
          <w:szCs w:val="22"/>
        </w:rPr>
      </w:pPr>
      <w:r>
        <w:rPr>
          <w:sz w:val="22"/>
          <w:szCs w:val="22"/>
        </w:rPr>
        <w:t xml:space="preserve">企业名称（盖章）： </w:t>
      </w:r>
    </w:p>
    <w:p w14:paraId="4C2B5A2A">
      <w:pPr>
        <w:widowControl/>
        <w:pBdr>
          <w:bottom w:val="single" w:color="auto" w:sz="6" w:space="1"/>
        </w:pBdr>
        <w:snapToGrid w:val="0"/>
        <w:spacing w:line="360" w:lineRule="auto"/>
        <w:ind w:firstLine="440" w:firstLineChars="200"/>
        <w:rPr>
          <w:rFonts w:hint="default" w:ascii="宋体" w:hAnsi="宋体" w:cs="宋体"/>
          <w:sz w:val="22"/>
          <w:szCs w:val="22"/>
        </w:rPr>
      </w:pPr>
      <w:r>
        <w:rPr>
          <w:rFonts w:ascii="宋体" w:hAnsi="宋体" w:cs="宋体"/>
          <w:sz w:val="22"/>
          <w:szCs w:val="22"/>
        </w:rPr>
        <w:t>日期：   </w:t>
      </w:r>
    </w:p>
    <w:p w14:paraId="362EEAE1">
      <w:pPr>
        <w:pStyle w:val="38"/>
        <w:ind w:firstLine="482"/>
        <w:rPr>
          <w:rFonts w:hint="default"/>
        </w:rPr>
      </w:pPr>
    </w:p>
    <w:p w14:paraId="40F5899D">
      <w:pPr>
        <w:pStyle w:val="38"/>
        <w:ind w:firstLine="482"/>
        <w:rPr>
          <w:rFonts w:hint="default"/>
        </w:rPr>
      </w:pPr>
    </w:p>
    <w:p w14:paraId="26AD17A4">
      <w:pPr>
        <w:widowControl/>
        <w:snapToGrid w:val="0"/>
        <w:spacing w:line="360" w:lineRule="exact"/>
        <w:rPr>
          <w:rFonts w:hint="default" w:ascii="宋体" w:hAnsi="宋体" w:cs="宋体"/>
          <w:sz w:val="22"/>
          <w:szCs w:val="22"/>
        </w:rPr>
      </w:pPr>
      <w:r>
        <w:rPr>
          <w:rFonts w:ascii="宋体" w:hAnsi="宋体" w:cs="宋体"/>
          <w:sz w:val="22"/>
          <w:szCs w:val="22"/>
        </w:rPr>
        <w:t>填写说明：</w:t>
      </w:r>
    </w:p>
    <w:p w14:paraId="5970AC9E">
      <w:pPr>
        <w:widowControl/>
        <w:spacing w:line="360" w:lineRule="exact"/>
        <w:rPr>
          <w:rFonts w:hint="default"/>
          <w:sz w:val="22"/>
          <w:szCs w:val="22"/>
        </w:rPr>
      </w:pPr>
      <w:r>
        <w:rPr>
          <w:spacing w:val="6"/>
          <w:sz w:val="22"/>
          <w:szCs w:val="22"/>
        </w:rPr>
        <w:t>注1：从业人员、营业收入、资产总额填报上一年度数据，无上一年度数据的新成立企业可不填</w:t>
      </w:r>
      <w:r>
        <w:rPr>
          <w:sz w:val="22"/>
          <w:szCs w:val="22"/>
        </w:rPr>
        <w:t>报。</w:t>
      </w:r>
    </w:p>
    <w:p w14:paraId="529B1286">
      <w:pPr>
        <w:snapToGrid w:val="0"/>
        <w:spacing w:line="360" w:lineRule="exact"/>
        <w:ind w:firstLine="442" w:firstLineChars="200"/>
        <w:rPr>
          <w:rFonts w:hint="default" w:ascii="宋体" w:hAnsi="宋体"/>
          <w:b/>
          <w:bCs/>
          <w:sz w:val="22"/>
          <w:szCs w:val="22"/>
        </w:rPr>
      </w:pPr>
      <w:r>
        <w:rPr>
          <w:rFonts w:ascii="宋体" w:hAnsi="宋体"/>
          <w:b/>
          <w:bCs/>
          <w:sz w:val="22"/>
          <w:szCs w:val="22"/>
        </w:rPr>
        <w:t>▲供应商提供的中小企业声明函与实际情况不符的，视为投标人提供虚假材料投标的，投标无效。</w:t>
      </w:r>
    </w:p>
    <w:p w14:paraId="22227274">
      <w:pPr>
        <w:pStyle w:val="18"/>
        <w:spacing w:line="360" w:lineRule="exact"/>
        <w:rPr>
          <w:rFonts w:hint="default"/>
          <w:color w:val="auto"/>
        </w:rPr>
      </w:pPr>
    </w:p>
    <w:p w14:paraId="1E8D8277">
      <w:pPr>
        <w:widowControl/>
        <w:snapToGrid w:val="0"/>
        <w:spacing w:line="360" w:lineRule="exact"/>
        <w:jc w:val="left"/>
        <w:rPr>
          <w:rFonts w:hint="default" w:ascii="宋体" w:hAnsi="宋体"/>
          <w:b/>
          <w:bCs/>
          <w:sz w:val="22"/>
          <w:szCs w:val="22"/>
        </w:rPr>
      </w:pPr>
      <w:r>
        <w:rPr>
          <w:rFonts w:ascii="宋体" w:hAnsi="宋体"/>
          <w:b/>
          <w:bCs/>
          <w:sz w:val="22"/>
          <w:szCs w:val="22"/>
        </w:rPr>
        <w:t>　　提示：供应商应实事求是填写并提供本表。根据财政部 工业和信息化部 财库〔2020〕46号文件规定，《中小企业声明函》内容不实的，属于提供虚假资料谋求成交（中标）、成交，依照《中华人民共和国政府采购法》等国家有关规定追究相应责任。　</w:t>
      </w:r>
    </w:p>
    <w:p w14:paraId="06427879">
      <w:pPr>
        <w:widowControl/>
        <w:snapToGrid w:val="0"/>
        <w:spacing w:line="588" w:lineRule="exact"/>
        <w:jc w:val="center"/>
        <w:rPr>
          <w:rFonts w:hint="default" w:ascii="宋体" w:hAnsi="宋体"/>
          <w:spacing w:val="6"/>
          <w:sz w:val="22"/>
          <w:szCs w:val="22"/>
        </w:rPr>
        <w:sectPr>
          <w:footerReference r:id="rId7" w:type="default"/>
          <w:pgSz w:w="11907" w:h="16840"/>
          <w:pgMar w:top="1440" w:right="1080" w:bottom="1440" w:left="1080" w:header="1077" w:footer="1077" w:gutter="0"/>
          <w:cols w:space="720" w:num="1"/>
          <w:docGrid w:linePitch="367" w:charSpace="0"/>
        </w:sectPr>
      </w:pPr>
      <w:bookmarkStart w:id="2" w:name="OLE_LINK13"/>
    </w:p>
    <w:p w14:paraId="757B1DC5">
      <w:pPr>
        <w:pStyle w:val="38"/>
        <w:ind w:firstLine="482"/>
        <w:rPr>
          <w:rFonts w:hint="default"/>
        </w:rPr>
      </w:pPr>
    </w:p>
    <w:p w14:paraId="0F321165">
      <w:pPr>
        <w:spacing w:line="360" w:lineRule="auto"/>
        <w:jc w:val="center"/>
        <w:rPr>
          <w:rFonts w:hint="default" w:ascii="宋体" w:hAnsi="宋体" w:cs="宋体"/>
          <w:b/>
          <w:sz w:val="36"/>
          <w:szCs w:val="36"/>
        </w:rPr>
      </w:pPr>
      <w:r>
        <w:rPr>
          <w:rFonts w:ascii="宋体" w:hAnsi="宋体" w:cs="宋体"/>
          <w:b/>
          <w:sz w:val="36"/>
          <w:szCs w:val="36"/>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14:paraId="214C0B17">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D208DD">
            <w:pPr>
              <w:widowControl/>
              <w:snapToGrid w:val="0"/>
              <w:spacing w:line="400" w:lineRule="exact"/>
              <w:jc w:val="center"/>
              <w:rPr>
                <w:rFonts w:hint="default" w:ascii="宋体" w:hAnsi="宋体" w:cs="宋体"/>
                <w:sz w:val="24"/>
              </w:rPr>
            </w:pPr>
          </w:p>
          <w:p w14:paraId="2AAAD077">
            <w:pPr>
              <w:widowControl/>
              <w:snapToGrid w:val="0"/>
              <w:spacing w:line="400" w:lineRule="exact"/>
              <w:jc w:val="center"/>
              <w:rPr>
                <w:rFonts w:hint="default" w:ascii="宋体" w:hAnsi="宋体" w:cs="宋体"/>
                <w:sz w:val="24"/>
              </w:rPr>
            </w:pPr>
          </w:p>
          <w:p w14:paraId="760C3853">
            <w:pPr>
              <w:widowControl/>
              <w:snapToGrid w:val="0"/>
              <w:spacing w:line="400" w:lineRule="exact"/>
              <w:jc w:val="center"/>
              <w:rPr>
                <w:rFonts w:hint="default" w:ascii="宋体" w:hAnsi="宋体" w:cs="宋体"/>
                <w:sz w:val="24"/>
              </w:rPr>
            </w:pPr>
          </w:p>
          <w:p w14:paraId="4DD9B2DA">
            <w:pPr>
              <w:widowControl/>
              <w:snapToGrid w:val="0"/>
              <w:spacing w:line="400" w:lineRule="exact"/>
              <w:jc w:val="left"/>
              <w:rPr>
                <w:rFonts w:hint="default" w:ascii="宋体" w:hAnsi="宋体" w:cs="宋体"/>
                <w:sz w:val="24"/>
              </w:rPr>
            </w:pPr>
            <w:r>
              <w:rPr>
                <w:rFonts w:ascii="宋体" w:hAnsi="宋体" w:cs="宋体"/>
                <w:sz w:val="24"/>
              </w:rPr>
              <w:t>注：证明文件无固定格式要求，只需证明供应商为监狱企业且出具单位为省级以上监狱管理局、戒毒管理局（含新疆生产建设兵团）。</w:t>
            </w:r>
          </w:p>
          <w:p w14:paraId="33AF21D9">
            <w:pPr>
              <w:widowControl/>
              <w:snapToGrid w:val="0"/>
              <w:spacing w:line="400" w:lineRule="exact"/>
              <w:jc w:val="center"/>
              <w:rPr>
                <w:rFonts w:hint="default" w:ascii="宋体" w:hAnsi="宋体" w:cs="宋体"/>
                <w:sz w:val="24"/>
              </w:rPr>
            </w:pPr>
          </w:p>
          <w:p w14:paraId="60B254B3">
            <w:pPr>
              <w:widowControl/>
              <w:snapToGrid w:val="0"/>
              <w:spacing w:line="400" w:lineRule="exact"/>
              <w:jc w:val="center"/>
              <w:rPr>
                <w:rFonts w:hint="default" w:ascii="宋体" w:hAnsi="宋体" w:cs="宋体"/>
                <w:sz w:val="24"/>
              </w:rPr>
            </w:pPr>
          </w:p>
          <w:p w14:paraId="3468532F">
            <w:pPr>
              <w:widowControl/>
              <w:snapToGrid w:val="0"/>
              <w:spacing w:line="400" w:lineRule="exact"/>
              <w:jc w:val="center"/>
              <w:rPr>
                <w:rFonts w:hint="default" w:ascii="宋体" w:hAnsi="宋体" w:cs="宋体"/>
                <w:sz w:val="36"/>
              </w:rPr>
            </w:pPr>
          </w:p>
        </w:tc>
      </w:tr>
    </w:tbl>
    <w:p w14:paraId="7D524319">
      <w:pPr>
        <w:snapToGrid w:val="0"/>
        <w:spacing w:line="360" w:lineRule="auto"/>
        <w:jc w:val="center"/>
        <w:rPr>
          <w:rFonts w:hint="default"/>
          <w:b/>
          <w:spacing w:val="6"/>
        </w:rPr>
      </w:pPr>
    </w:p>
    <w:p w14:paraId="57E51CCD">
      <w:pPr>
        <w:pStyle w:val="18"/>
        <w:rPr>
          <w:rFonts w:hint="default"/>
          <w:color w:val="auto"/>
        </w:rPr>
      </w:pPr>
    </w:p>
    <w:p w14:paraId="0B8ED518">
      <w:pPr>
        <w:rPr>
          <w:rFonts w:hint="default"/>
        </w:rPr>
      </w:pPr>
    </w:p>
    <w:p w14:paraId="0191AD6C">
      <w:pPr>
        <w:spacing w:line="360" w:lineRule="auto"/>
        <w:jc w:val="center"/>
        <w:rPr>
          <w:rFonts w:hint="default" w:ascii="宋体" w:hAnsi="宋体" w:cs="宋体"/>
          <w:b/>
          <w:sz w:val="36"/>
          <w:szCs w:val="36"/>
        </w:rPr>
      </w:pPr>
    </w:p>
    <w:p w14:paraId="4CB6C873">
      <w:pPr>
        <w:spacing w:line="360" w:lineRule="auto"/>
        <w:jc w:val="center"/>
        <w:rPr>
          <w:rFonts w:hint="default" w:ascii="宋体" w:hAnsi="宋体" w:cs="宋体"/>
          <w:b/>
          <w:sz w:val="36"/>
          <w:szCs w:val="36"/>
        </w:rPr>
      </w:pPr>
    </w:p>
    <w:p w14:paraId="1B34B0CF">
      <w:pPr>
        <w:spacing w:line="360" w:lineRule="auto"/>
        <w:jc w:val="center"/>
        <w:rPr>
          <w:rFonts w:hint="default" w:ascii="宋体" w:hAnsi="宋体" w:cs="宋体"/>
          <w:b/>
          <w:sz w:val="36"/>
          <w:szCs w:val="36"/>
        </w:rPr>
      </w:pPr>
    </w:p>
    <w:p w14:paraId="4F6FA9A6">
      <w:pPr>
        <w:spacing w:line="360" w:lineRule="auto"/>
        <w:jc w:val="center"/>
        <w:rPr>
          <w:rFonts w:hint="default" w:ascii="宋体" w:hAnsi="宋体" w:cs="宋体"/>
          <w:b/>
          <w:sz w:val="36"/>
          <w:szCs w:val="36"/>
        </w:rPr>
      </w:pPr>
    </w:p>
    <w:p w14:paraId="09CC24D8">
      <w:pPr>
        <w:spacing w:line="360" w:lineRule="auto"/>
        <w:jc w:val="center"/>
        <w:rPr>
          <w:rFonts w:hint="default" w:ascii="宋体" w:hAnsi="宋体" w:cs="宋体"/>
          <w:b/>
          <w:sz w:val="36"/>
          <w:szCs w:val="36"/>
        </w:rPr>
      </w:pPr>
    </w:p>
    <w:p w14:paraId="77AE1648">
      <w:pPr>
        <w:spacing w:line="360" w:lineRule="auto"/>
        <w:jc w:val="center"/>
        <w:rPr>
          <w:rFonts w:hint="default" w:ascii="宋体" w:hAnsi="宋体" w:cs="宋体"/>
          <w:b/>
          <w:sz w:val="36"/>
          <w:szCs w:val="36"/>
        </w:rPr>
      </w:pPr>
    </w:p>
    <w:p w14:paraId="6C99C19D">
      <w:pPr>
        <w:spacing w:line="360" w:lineRule="auto"/>
        <w:jc w:val="center"/>
        <w:rPr>
          <w:rFonts w:hint="default" w:ascii="宋体" w:hAnsi="宋体" w:cs="宋体"/>
          <w:b/>
          <w:sz w:val="36"/>
          <w:szCs w:val="36"/>
        </w:rPr>
      </w:pPr>
    </w:p>
    <w:p w14:paraId="61A58ECE">
      <w:pPr>
        <w:spacing w:line="360" w:lineRule="auto"/>
        <w:jc w:val="center"/>
        <w:rPr>
          <w:rFonts w:hint="default" w:ascii="宋体" w:hAnsi="宋体" w:cs="宋体"/>
          <w:b/>
          <w:sz w:val="36"/>
          <w:szCs w:val="36"/>
        </w:rPr>
      </w:pPr>
    </w:p>
    <w:p w14:paraId="27646EE5">
      <w:pPr>
        <w:spacing w:line="360" w:lineRule="auto"/>
        <w:jc w:val="center"/>
        <w:rPr>
          <w:rFonts w:hint="default" w:ascii="宋体" w:hAnsi="宋体" w:cs="宋体"/>
          <w:b/>
          <w:sz w:val="36"/>
          <w:szCs w:val="36"/>
        </w:rPr>
      </w:pPr>
    </w:p>
    <w:p w14:paraId="52FF1CE9">
      <w:pPr>
        <w:spacing w:line="360" w:lineRule="auto"/>
        <w:jc w:val="center"/>
        <w:rPr>
          <w:rFonts w:hint="default" w:ascii="宋体" w:hAnsi="宋体" w:cs="宋体"/>
          <w:b/>
          <w:sz w:val="36"/>
          <w:szCs w:val="36"/>
        </w:rPr>
      </w:pPr>
    </w:p>
    <w:p w14:paraId="2004E8B1">
      <w:pPr>
        <w:spacing w:line="360" w:lineRule="auto"/>
        <w:jc w:val="center"/>
        <w:rPr>
          <w:rFonts w:hint="default" w:ascii="宋体" w:hAnsi="宋体" w:cs="宋体"/>
          <w:b/>
          <w:sz w:val="36"/>
          <w:szCs w:val="36"/>
        </w:rPr>
      </w:pPr>
    </w:p>
    <w:p w14:paraId="775FA42A">
      <w:pPr>
        <w:spacing w:line="360" w:lineRule="auto"/>
        <w:jc w:val="center"/>
        <w:rPr>
          <w:rFonts w:hint="default" w:ascii="宋体" w:hAnsi="宋体" w:cs="宋体"/>
          <w:b/>
          <w:sz w:val="36"/>
          <w:szCs w:val="36"/>
        </w:rPr>
      </w:pPr>
      <w:r>
        <w:rPr>
          <w:rFonts w:ascii="宋体" w:hAnsi="宋体" w:cs="宋体"/>
          <w:b/>
          <w:sz w:val="36"/>
          <w:szCs w:val="36"/>
        </w:rPr>
        <w:t>残疾人福利性单位声明函</w:t>
      </w:r>
    </w:p>
    <w:p w14:paraId="2B29E59B">
      <w:pPr>
        <w:spacing w:line="360" w:lineRule="auto"/>
        <w:ind w:firstLine="504" w:firstLineChars="200"/>
        <w:rPr>
          <w:rFonts w:hint="default" w:ascii="宋体" w:hAnsi="宋体" w:cs="宋体"/>
          <w:spacing w:val="6"/>
          <w:sz w:val="24"/>
          <w:szCs w:val="18"/>
        </w:rPr>
      </w:pPr>
      <w:r>
        <w:rPr>
          <w:rFonts w:ascii="宋体" w:hAnsi="宋体" w:cs="宋体"/>
          <w:spacing w:val="6"/>
          <w:sz w:val="24"/>
          <w:szCs w:val="18"/>
        </w:rPr>
        <w:t>本单位郑重声明，根据《财政部 民政部 中国残疾人联合会关于促进残疾人就业政府采购政策的通知》（财库</w:t>
      </w:r>
      <w:r>
        <w:rPr>
          <w:rFonts w:ascii="宋体" w:hAnsi="宋体" w:cs="宋体"/>
          <w:sz w:val="24"/>
          <w:szCs w:val="18"/>
        </w:rPr>
        <w:t>〔2017〕141</w:t>
      </w:r>
      <w:r>
        <w:rPr>
          <w:rFonts w:ascii="宋体" w:hAnsi="宋体" w:cs="宋体"/>
          <w:spacing w:val="6"/>
          <w:sz w:val="24"/>
          <w:szCs w:val="18"/>
        </w:rPr>
        <w:t>号）的规定，本单位为符合条件的残疾人福利性单位，且本单位参加</w:t>
      </w:r>
      <w:r>
        <w:rPr>
          <w:rFonts w:ascii="宋体" w:hAnsi="宋体" w:cs="宋体"/>
          <w:b/>
          <w:sz w:val="24"/>
          <w:szCs w:val="24"/>
          <w:u w:val="single"/>
        </w:rPr>
        <w:t xml:space="preserve">  （项目名称）（项目编号：  ）</w:t>
      </w:r>
      <w:r>
        <w:rPr>
          <w:rFonts w:ascii="宋体" w:hAnsi="宋体" w:cs="宋体"/>
          <w:spacing w:val="6"/>
          <w:sz w:val="24"/>
          <w:szCs w:val="18"/>
        </w:rPr>
        <w:t>的采购活动提供本单位制造的货物（由本单位承担工程/提供服务），或者提供其他残疾人福利性单位制造的货物（不包括使用非残疾人福利性单位注册商标的货物）。</w:t>
      </w:r>
    </w:p>
    <w:p w14:paraId="015A3903">
      <w:pPr>
        <w:spacing w:line="360" w:lineRule="auto"/>
        <w:ind w:firstLine="504" w:firstLineChars="200"/>
        <w:rPr>
          <w:rFonts w:hint="default" w:ascii="宋体" w:hAnsi="宋体" w:cs="宋体"/>
          <w:spacing w:val="6"/>
          <w:sz w:val="22"/>
          <w:szCs w:val="18"/>
        </w:rPr>
      </w:pPr>
      <w:r>
        <w:rPr>
          <w:rFonts w:ascii="宋体" w:hAnsi="宋体" w:cs="宋体"/>
          <w:spacing w:val="6"/>
          <w:sz w:val="24"/>
          <w:szCs w:val="18"/>
        </w:rPr>
        <w:t>本单位对上述声明的真实性负责。如有虚假，将依法承担相应责任。</w:t>
      </w:r>
    </w:p>
    <w:p w14:paraId="7D49E96D">
      <w:pPr>
        <w:spacing w:line="360" w:lineRule="auto"/>
        <w:ind w:firstLine="464" w:firstLineChars="200"/>
        <w:rPr>
          <w:rFonts w:hint="default" w:ascii="宋体" w:hAnsi="宋体" w:cs="宋体"/>
          <w:spacing w:val="6"/>
          <w:sz w:val="22"/>
          <w:szCs w:val="18"/>
        </w:rPr>
      </w:pPr>
    </w:p>
    <w:p w14:paraId="178CE36D">
      <w:pPr>
        <w:tabs>
          <w:tab w:val="left" w:pos="4860"/>
        </w:tabs>
        <w:spacing w:line="360" w:lineRule="auto"/>
        <w:ind w:right="1560"/>
        <w:jc w:val="left"/>
        <w:rPr>
          <w:rFonts w:hint="default" w:ascii="宋体" w:hAnsi="宋体" w:cs="宋体"/>
          <w:spacing w:val="6"/>
          <w:sz w:val="24"/>
          <w:szCs w:val="18"/>
        </w:rPr>
      </w:pPr>
      <w:r>
        <w:rPr>
          <w:rFonts w:ascii="宋体" w:hAnsi="宋体" w:cs="宋体"/>
          <w:spacing w:val="6"/>
          <w:sz w:val="24"/>
          <w:szCs w:val="18"/>
        </w:rPr>
        <w:t>单位名称（盖章）：</w:t>
      </w:r>
      <w:r>
        <w:rPr>
          <w:rFonts w:ascii="宋体" w:hAnsi="宋体" w:cs="宋体"/>
          <w:w w:val="90"/>
          <w:sz w:val="24"/>
          <w:szCs w:val="18"/>
        </w:rPr>
        <w:t>__________________________________</w:t>
      </w:r>
    </w:p>
    <w:p w14:paraId="12FD901C">
      <w:pPr>
        <w:tabs>
          <w:tab w:val="left" w:pos="4860"/>
        </w:tabs>
        <w:spacing w:line="360" w:lineRule="auto"/>
        <w:ind w:right="1560"/>
        <w:jc w:val="left"/>
        <w:rPr>
          <w:rFonts w:hint="default" w:ascii="宋体" w:hAnsi="宋体" w:cs="宋体"/>
          <w:spacing w:val="6"/>
          <w:sz w:val="24"/>
          <w:szCs w:val="18"/>
        </w:rPr>
      </w:pPr>
    </w:p>
    <w:p w14:paraId="248E4EE7">
      <w:pPr>
        <w:spacing w:line="360" w:lineRule="auto"/>
        <w:rPr>
          <w:rFonts w:hint="default" w:ascii="宋体" w:hAnsi="宋体" w:cs="宋体"/>
          <w:w w:val="90"/>
          <w:sz w:val="28"/>
        </w:rPr>
      </w:pPr>
      <w:r>
        <w:rPr>
          <w:rFonts w:ascii="宋体" w:hAnsi="宋体" w:cs="宋体"/>
          <w:spacing w:val="6"/>
          <w:sz w:val="24"/>
          <w:szCs w:val="18"/>
        </w:rPr>
        <w:t>日  期：</w:t>
      </w:r>
      <w:r>
        <w:rPr>
          <w:rFonts w:ascii="宋体" w:hAnsi="宋体" w:cs="宋体"/>
          <w:w w:val="90"/>
          <w:sz w:val="24"/>
          <w:szCs w:val="18"/>
        </w:rPr>
        <w:t>____________________________________________</w:t>
      </w:r>
    </w:p>
    <w:bookmarkEnd w:id="2"/>
    <w:p w14:paraId="0275A766">
      <w:pPr>
        <w:widowControl/>
        <w:tabs>
          <w:tab w:val="left" w:pos="4860"/>
        </w:tabs>
        <w:snapToGrid w:val="0"/>
        <w:spacing w:line="400" w:lineRule="exact"/>
        <w:ind w:right="1560"/>
        <w:jc w:val="left"/>
        <w:rPr>
          <w:rFonts w:hint="default"/>
          <w:sz w:val="22"/>
        </w:rPr>
      </w:pPr>
      <w:r>
        <w:rPr>
          <w:sz w:val="22"/>
        </w:rPr>
        <w:t>备注说明：如成交（中标），将在成交（中标）公示中将此残疾人福利性单位声明函予以公示，接受社会监督；</w:t>
      </w:r>
    </w:p>
    <w:p w14:paraId="76A39F5C">
      <w:pPr>
        <w:widowControl/>
        <w:tabs>
          <w:tab w:val="left" w:pos="4860"/>
        </w:tabs>
        <w:snapToGrid w:val="0"/>
        <w:spacing w:line="400" w:lineRule="exact"/>
        <w:ind w:right="136"/>
        <w:jc w:val="left"/>
        <w:rPr>
          <w:rFonts w:hint="default"/>
          <w:sz w:val="22"/>
        </w:rPr>
      </w:pPr>
      <w:r>
        <w:rPr>
          <w:sz w:val="22"/>
        </w:rPr>
        <w:t>1、</w:t>
      </w:r>
    </w:p>
    <w:p w14:paraId="7E258C2C">
      <w:pPr>
        <w:widowControl/>
        <w:tabs>
          <w:tab w:val="left" w:pos="4860"/>
        </w:tabs>
        <w:snapToGrid w:val="0"/>
        <w:spacing w:line="400" w:lineRule="exact"/>
        <w:ind w:right="136"/>
        <w:jc w:val="left"/>
        <w:rPr>
          <w:rFonts w:hint="default"/>
          <w:sz w:val="22"/>
        </w:rPr>
      </w:pPr>
      <w:r>
        <w:rPr>
          <w:sz w:val="22"/>
        </w:rPr>
        <w:t>2、供应商提供的《残疾人福利性单位声明函》与事实不符的，依照《政府采购法》第七十七条第一款的规定追究法律责任。</w:t>
      </w:r>
    </w:p>
    <w:p w14:paraId="017F7F94">
      <w:pPr>
        <w:pStyle w:val="19"/>
        <w:ind w:left="1470" w:right="1470"/>
        <w:rPr>
          <w:rFonts w:hint="default"/>
        </w:rPr>
      </w:pPr>
    </w:p>
    <w:p w14:paraId="134E1388">
      <w:pPr>
        <w:pStyle w:val="18"/>
        <w:rPr>
          <w:rFonts w:hint="default"/>
          <w:color w:val="auto"/>
        </w:rPr>
      </w:pPr>
    </w:p>
    <w:p w14:paraId="354FF5D1">
      <w:pPr>
        <w:widowControl/>
        <w:tabs>
          <w:tab w:val="left" w:pos="4860"/>
        </w:tabs>
        <w:snapToGrid w:val="0"/>
        <w:spacing w:line="588" w:lineRule="exact"/>
        <w:ind w:right="136"/>
        <w:jc w:val="left"/>
        <w:rPr>
          <w:rFonts w:hint="default"/>
          <w:b/>
          <w:bCs/>
          <w:sz w:val="22"/>
        </w:rPr>
      </w:pPr>
      <w:r>
        <w:rPr>
          <w:b/>
          <w:bCs/>
          <w:sz w:val="22"/>
        </w:rPr>
        <w:t>二、节能、环保产品优先（强制）采购政策说明【采购货物项目适用】</w:t>
      </w:r>
    </w:p>
    <w:p w14:paraId="579614C0">
      <w:pPr>
        <w:widowControl/>
        <w:tabs>
          <w:tab w:val="left" w:pos="4860"/>
        </w:tabs>
        <w:snapToGrid w:val="0"/>
        <w:spacing w:line="588" w:lineRule="exact"/>
        <w:ind w:right="1560"/>
        <w:jc w:val="left"/>
        <w:rPr>
          <w:rFonts w:hint="default"/>
          <w:sz w:val="22"/>
        </w:rPr>
      </w:pPr>
      <w:r>
        <w:rPr>
          <w:sz w:val="22"/>
        </w:rPr>
        <w:t>1、政策依据</w:t>
      </w:r>
    </w:p>
    <w:p w14:paraId="33A6E653">
      <w:pPr>
        <w:widowControl/>
        <w:tabs>
          <w:tab w:val="left" w:pos="4860"/>
        </w:tabs>
        <w:snapToGrid w:val="0"/>
        <w:spacing w:line="588" w:lineRule="exact"/>
        <w:ind w:right="136"/>
        <w:jc w:val="left"/>
        <w:rPr>
          <w:rFonts w:hint="default"/>
          <w:sz w:val="22"/>
        </w:rPr>
      </w:pPr>
      <w:r>
        <w:rPr>
          <w:sz w:val="22"/>
        </w:rPr>
        <w:t>（一）《国务院办公厅关于建立政府强制采购节能产品制度的通知》(国办发[2007]51号)</w:t>
      </w:r>
    </w:p>
    <w:p w14:paraId="24DED4C5">
      <w:pPr>
        <w:widowControl/>
        <w:tabs>
          <w:tab w:val="left" w:pos="4860"/>
        </w:tabs>
        <w:snapToGrid w:val="0"/>
        <w:spacing w:line="588" w:lineRule="exact"/>
        <w:ind w:right="136"/>
        <w:jc w:val="left"/>
        <w:rPr>
          <w:rFonts w:hint="default"/>
          <w:sz w:val="22"/>
        </w:rPr>
      </w:pPr>
      <w:r>
        <w:rPr>
          <w:sz w:val="22"/>
        </w:rPr>
        <w:t>（二）财政部、发展改革委发布的《节能产品政府采购实施意见》(财库[2004]185号)</w:t>
      </w:r>
    </w:p>
    <w:p w14:paraId="13956282">
      <w:pPr>
        <w:widowControl/>
        <w:tabs>
          <w:tab w:val="left" w:pos="4860"/>
        </w:tabs>
        <w:snapToGrid w:val="0"/>
        <w:spacing w:line="588" w:lineRule="exact"/>
        <w:ind w:right="136"/>
        <w:jc w:val="left"/>
        <w:rPr>
          <w:rFonts w:hint="default"/>
          <w:sz w:val="22"/>
        </w:rPr>
      </w:pPr>
      <w:r>
        <w:rPr>
          <w:sz w:val="22"/>
        </w:rPr>
        <w:t>（三）财政部、原环保总局印发的《环境标志产品政府采购实施的意见》（财库 [2006]90号）</w:t>
      </w:r>
    </w:p>
    <w:p w14:paraId="64F0E001">
      <w:pPr>
        <w:widowControl/>
        <w:tabs>
          <w:tab w:val="left" w:pos="4860"/>
        </w:tabs>
        <w:snapToGrid w:val="0"/>
        <w:spacing w:line="588" w:lineRule="exact"/>
        <w:ind w:right="136"/>
        <w:jc w:val="left"/>
        <w:rPr>
          <w:rFonts w:hint="default"/>
          <w:sz w:val="22"/>
        </w:rPr>
      </w:pPr>
      <w:r>
        <w:rPr>
          <w:sz w:val="22"/>
        </w:rPr>
        <w:t>2、供应商投标货物属于节能、环保优先（强制）采购范围的，须提供相关证明材料。</w:t>
      </w:r>
    </w:p>
    <w:p w14:paraId="07CE6AD9">
      <w:pPr>
        <w:pStyle w:val="19"/>
        <w:ind w:left="1470" w:right="1470"/>
        <w:rPr>
          <w:rFonts w:hint="default"/>
          <w:sz w:val="22"/>
        </w:rPr>
      </w:pPr>
    </w:p>
    <w:p w14:paraId="14E5AA33">
      <w:pPr>
        <w:snapToGrid w:val="0"/>
        <w:spacing w:line="420" w:lineRule="exact"/>
        <w:rPr>
          <w:rFonts w:hint="default"/>
          <w:b/>
          <w:bCs/>
          <w:sz w:val="22"/>
        </w:rPr>
      </w:pPr>
      <w:r>
        <w:rPr>
          <w:b/>
          <w:bCs/>
        </w:rPr>
        <w:t>三、</w:t>
      </w:r>
      <w:r>
        <w:rPr>
          <w:b/>
          <w:bCs/>
          <w:sz w:val="22"/>
        </w:rPr>
        <w:t>首台套采购政策说明【采购货物项目适用】</w:t>
      </w:r>
    </w:p>
    <w:p w14:paraId="49BF362D">
      <w:pPr>
        <w:widowControl/>
        <w:tabs>
          <w:tab w:val="left" w:pos="4860"/>
        </w:tabs>
        <w:snapToGrid w:val="0"/>
        <w:spacing w:line="588" w:lineRule="exact"/>
        <w:ind w:right="507"/>
        <w:jc w:val="left"/>
        <w:rPr>
          <w:rFonts w:hint="default"/>
          <w:sz w:val="22"/>
        </w:rPr>
      </w:pPr>
      <w:r>
        <w:rPr>
          <w:sz w:val="22"/>
        </w:rPr>
        <w:t>1、对省级以上主管部门认定的首台套产品，自纳入《省推广应用指导目录》起三年内参加政府采购活动，视同已具备相应销售业绩，业绩分为满分。</w:t>
      </w:r>
    </w:p>
    <w:p w14:paraId="478E3969">
      <w:pPr>
        <w:widowControl/>
        <w:tabs>
          <w:tab w:val="left" w:pos="4860"/>
        </w:tabs>
        <w:snapToGrid w:val="0"/>
        <w:spacing w:line="588" w:lineRule="exact"/>
        <w:ind w:right="507"/>
        <w:jc w:val="left"/>
        <w:rPr>
          <w:rFonts w:hint="default"/>
          <w:sz w:val="22"/>
        </w:rPr>
      </w:pPr>
      <w:r>
        <w:rPr>
          <w:sz w:val="22"/>
        </w:rPr>
        <w:t>2、政策依据</w:t>
      </w:r>
    </w:p>
    <w:p w14:paraId="363D3B8D">
      <w:pPr>
        <w:pStyle w:val="19"/>
        <w:ind w:left="0" w:leftChars="0" w:right="397" w:rightChars="189"/>
        <w:rPr>
          <w:rFonts w:hint="default"/>
          <w:sz w:val="22"/>
        </w:rPr>
      </w:pPr>
      <w:r>
        <w:rPr>
          <w:sz w:val="22"/>
        </w:rPr>
        <w:t>（一）《浙江省财政厅关于进一步加大政府采购支持中小企业力度助力扎实稳住经济的通知》(浙财采监〔2022〕8号)</w:t>
      </w:r>
    </w:p>
    <w:p w14:paraId="662251DC">
      <w:pPr>
        <w:snapToGrid w:val="0"/>
        <w:spacing w:line="420" w:lineRule="exact"/>
        <w:jc w:val="center"/>
        <w:rPr>
          <w:rFonts w:hint="default"/>
          <w:sz w:val="36"/>
        </w:rPr>
      </w:pPr>
      <w:r>
        <w:br w:type="page"/>
      </w:r>
      <w:r>
        <w:rPr>
          <w:sz w:val="36"/>
        </w:rPr>
        <w:t>第五部分     合同格式（仅供参考）</w:t>
      </w:r>
    </w:p>
    <w:p w14:paraId="4DAB4342">
      <w:pPr>
        <w:rPr>
          <w:rFonts w:hint="default" w:ascii="宋体" w:hAnsi="宋体"/>
          <w:b/>
          <w:spacing w:val="50"/>
          <w:sz w:val="30"/>
          <w:szCs w:val="30"/>
        </w:rPr>
      </w:pPr>
    </w:p>
    <w:p w14:paraId="3E4008C1">
      <w:pPr>
        <w:tabs>
          <w:tab w:val="left" w:pos="5580"/>
        </w:tabs>
        <w:spacing w:line="440" w:lineRule="exact"/>
        <w:ind w:right="560"/>
        <w:rPr>
          <w:rFonts w:hint="default" w:ascii="宋体" w:hAnsi="宋体"/>
          <w:b/>
          <w:sz w:val="22"/>
          <w:szCs w:val="22"/>
          <w:lang w:val="zh-CN"/>
        </w:rPr>
      </w:pPr>
      <w:r>
        <w:rPr>
          <w:rFonts w:ascii="宋体" w:hAnsi="宋体"/>
          <w:b/>
          <w:sz w:val="22"/>
          <w:szCs w:val="22"/>
          <w:lang w:val="zh-CN"/>
        </w:rPr>
        <w:t>甲方：</w:t>
      </w:r>
      <w:r>
        <w:rPr>
          <w:rFonts w:ascii="宋体" w:hAnsi="宋体"/>
          <w:b/>
          <w:sz w:val="22"/>
          <w:szCs w:val="22"/>
          <w:u w:val="single"/>
          <w:lang w:val="zh-CN"/>
        </w:rPr>
        <w:t xml:space="preserve">                   </w:t>
      </w:r>
      <w:r>
        <w:rPr>
          <w:rFonts w:ascii="宋体" w:hAnsi="宋体"/>
          <w:b/>
          <w:sz w:val="22"/>
          <w:szCs w:val="22"/>
          <w:lang w:val="zh-CN"/>
        </w:rPr>
        <w:t xml:space="preserve">      </w:t>
      </w:r>
    </w:p>
    <w:p w14:paraId="399C9C6B">
      <w:pPr>
        <w:pStyle w:val="20"/>
        <w:tabs>
          <w:tab w:val="left" w:pos="1651"/>
        </w:tabs>
        <w:adjustRightInd w:val="0"/>
        <w:snapToGrid w:val="0"/>
        <w:spacing w:line="440" w:lineRule="atLeast"/>
        <w:jc w:val="left"/>
        <w:rPr>
          <w:rFonts w:hint="default" w:hAnsi="宋体"/>
          <w:sz w:val="22"/>
          <w:szCs w:val="22"/>
          <w:u w:val="single"/>
          <w:lang w:val="zh-CN"/>
        </w:rPr>
      </w:pPr>
      <w:r>
        <w:rPr>
          <w:rFonts w:hAnsi="宋体"/>
          <w:b/>
          <w:sz w:val="22"/>
          <w:szCs w:val="22"/>
          <w:lang w:val="zh-CN"/>
        </w:rPr>
        <w:t>乙方：</w:t>
      </w:r>
      <w:r>
        <w:rPr>
          <w:rFonts w:hAnsi="宋体"/>
          <w:b/>
          <w:sz w:val="22"/>
          <w:szCs w:val="22"/>
          <w:u w:val="single"/>
          <w:lang w:val="zh-CN"/>
        </w:rPr>
        <w:t xml:space="preserve">                    </w:t>
      </w:r>
      <w:r>
        <w:rPr>
          <w:rFonts w:hAnsi="宋体"/>
          <w:b/>
          <w:sz w:val="22"/>
          <w:szCs w:val="22"/>
          <w:lang w:val="zh-CN"/>
        </w:rPr>
        <w:t xml:space="preserve">  </w:t>
      </w:r>
    </w:p>
    <w:p w14:paraId="48299993">
      <w:pPr>
        <w:pStyle w:val="20"/>
        <w:tabs>
          <w:tab w:val="left" w:pos="1651"/>
        </w:tabs>
        <w:adjustRightInd w:val="0"/>
        <w:snapToGrid w:val="0"/>
        <w:spacing w:line="440" w:lineRule="atLeast"/>
        <w:ind w:firstLine="431" w:firstLineChars="196"/>
        <w:jc w:val="left"/>
        <w:rPr>
          <w:rFonts w:hint="default" w:hAnsi="宋体" w:cs="宋体"/>
          <w:bCs/>
          <w:sz w:val="22"/>
          <w:szCs w:val="22"/>
        </w:rPr>
      </w:pPr>
      <w:r>
        <w:rPr>
          <w:rFonts w:hAnsi="宋体"/>
          <w:sz w:val="22"/>
          <w:szCs w:val="22"/>
          <w:u w:val="single"/>
          <w:lang w:val="zh-CN"/>
        </w:rPr>
        <w:t xml:space="preserve">        </w:t>
      </w:r>
      <w:r>
        <w:rPr>
          <w:rFonts w:hAnsi="宋体"/>
          <w:sz w:val="22"/>
          <w:szCs w:val="22"/>
          <w:lang w:val="zh-CN"/>
        </w:rPr>
        <w:t>年</w:t>
      </w:r>
      <w:r>
        <w:rPr>
          <w:rFonts w:hAnsi="宋体"/>
          <w:sz w:val="22"/>
          <w:szCs w:val="22"/>
          <w:u w:val="single"/>
          <w:lang w:val="zh-CN"/>
        </w:rPr>
        <w:t xml:space="preserve">    </w:t>
      </w:r>
      <w:r>
        <w:rPr>
          <w:rFonts w:hAnsi="宋体"/>
          <w:sz w:val="22"/>
          <w:szCs w:val="22"/>
          <w:lang w:val="zh-CN"/>
        </w:rPr>
        <w:t>月</w:t>
      </w:r>
      <w:r>
        <w:rPr>
          <w:rFonts w:hAnsi="宋体"/>
          <w:sz w:val="22"/>
          <w:szCs w:val="22"/>
          <w:u w:val="single"/>
          <w:lang w:val="zh-CN"/>
        </w:rPr>
        <w:t xml:space="preserve">    </w:t>
      </w:r>
      <w:r>
        <w:rPr>
          <w:rFonts w:hAnsi="宋体"/>
          <w:sz w:val="22"/>
          <w:szCs w:val="22"/>
          <w:lang w:val="zh-CN"/>
        </w:rPr>
        <w:t>日</w:t>
      </w:r>
      <w:r>
        <w:rPr>
          <w:rFonts w:hAnsi="宋体"/>
          <w:sz w:val="22"/>
          <w:szCs w:val="22"/>
        </w:rPr>
        <w:t>，</w:t>
      </w:r>
      <w:r>
        <w:rPr>
          <w:rFonts w:hAnsi="宋体" w:cs="宋体"/>
          <w:bCs/>
          <w:sz w:val="22"/>
          <w:szCs w:val="22"/>
          <w:u w:val="single"/>
        </w:rPr>
        <w:t>平阳县水头镇人民政府</w:t>
      </w:r>
      <w:r>
        <w:rPr>
          <w:rFonts w:hAnsi="宋体" w:cs="宋体"/>
          <w:bCs/>
          <w:sz w:val="22"/>
          <w:szCs w:val="22"/>
        </w:rPr>
        <w:t>以</w:t>
      </w:r>
      <w:r>
        <w:rPr>
          <w:rFonts w:hAnsi="宋体" w:cs="宋体"/>
          <w:bCs/>
          <w:sz w:val="22"/>
          <w:szCs w:val="22"/>
          <w:u w:val="single"/>
        </w:rPr>
        <w:t>公开招标方式</w:t>
      </w:r>
      <w:r>
        <w:rPr>
          <w:rFonts w:hAnsi="宋体" w:cs="宋体"/>
          <w:bCs/>
          <w:sz w:val="22"/>
          <w:szCs w:val="22"/>
        </w:rPr>
        <w:t>对</w:t>
      </w:r>
      <w:r>
        <w:rPr>
          <w:rFonts w:hAnsi="宋体" w:cs="宋体"/>
          <w:bCs/>
          <w:sz w:val="22"/>
          <w:szCs w:val="22"/>
          <w:u w:val="single"/>
        </w:rPr>
        <w:t>2024年水头镇土地复垦项目</w:t>
      </w:r>
      <w:r>
        <w:rPr>
          <w:rFonts w:hAnsi="宋体" w:cs="宋体"/>
          <w:bCs/>
          <w:sz w:val="22"/>
          <w:szCs w:val="22"/>
        </w:rPr>
        <w:t>进行采购。</w:t>
      </w:r>
      <w:r>
        <w:rPr>
          <w:rFonts w:hAnsi="宋体"/>
          <w:bCs/>
          <w:sz w:val="22"/>
          <w:szCs w:val="22"/>
        </w:rPr>
        <w:t>经</w:t>
      </w:r>
      <w:r>
        <w:rPr>
          <w:rFonts w:hAnsi="宋体"/>
          <w:bCs/>
          <w:sz w:val="22"/>
          <w:szCs w:val="22"/>
          <w:u w:val="single"/>
        </w:rPr>
        <w:t>温州正大工程项目管理有限公司</w:t>
      </w:r>
      <w:r>
        <w:rPr>
          <w:rFonts w:hAnsi="宋体"/>
          <w:bCs/>
          <w:sz w:val="22"/>
          <w:szCs w:val="22"/>
        </w:rPr>
        <w:t>代理招标评定，</w:t>
      </w:r>
      <w:r>
        <w:rPr>
          <w:rFonts w:hAnsi="宋体"/>
          <w:bCs/>
          <w:sz w:val="22"/>
          <w:szCs w:val="22"/>
          <w:u w:val="single"/>
        </w:rPr>
        <w:t xml:space="preserve">   （中标供应商名称）</w:t>
      </w:r>
      <w:r>
        <w:rPr>
          <w:rFonts w:hAnsi="宋体"/>
          <w:bCs/>
          <w:sz w:val="22"/>
          <w:szCs w:val="22"/>
        </w:rPr>
        <w:t>为该项目中标供应商。现于中标通知书发出之日起三十日内，按照采购文件确定的事项签订本合同。</w:t>
      </w:r>
    </w:p>
    <w:p w14:paraId="7EF57B09">
      <w:pPr>
        <w:tabs>
          <w:tab w:val="left" w:pos="5580"/>
        </w:tabs>
        <w:spacing w:line="400" w:lineRule="exact"/>
        <w:ind w:right="560" w:firstLine="420" w:firstLineChars="200"/>
        <w:rPr>
          <w:rFonts w:hint="default" w:ascii="宋体" w:hAnsi="宋体"/>
          <w:bCs/>
          <w:sz w:val="22"/>
          <w:szCs w:val="22"/>
          <w:lang w:val="zh-CN"/>
        </w:rPr>
      </w:pPr>
      <w:r>
        <w:rPr>
          <w:szCs w:val="21"/>
        </w:rPr>
        <w:t xml:space="preserve">  </w:t>
      </w:r>
      <w:r>
        <w:rPr>
          <w:rFonts w:ascii="宋体" w:hAnsi="宋体"/>
          <w:bCs/>
          <w:sz w:val="22"/>
          <w:szCs w:val="22"/>
          <w:lang w:val="zh-CN"/>
        </w:rPr>
        <w:t>根据《中华人民共和国民法典》、《中华人民共和国政府采购法》等相关法律法规之规定，按照平等、自愿、公平、诚实信用和绿色的原则，经</w:t>
      </w:r>
      <w:r>
        <w:rPr>
          <w:rFonts w:ascii="宋体" w:hAnsi="宋体"/>
          <w:bCs/>
          <w:sz w:val="22"/>
          <w:szCs w:val="22"/>
          <w:u w:val="single"/>
        </w:rPr>
        <w:t xml:space="preserve">   （采购人）   </w:t>
      </w:r>
      <w:r>
        <w:rPr>
          <w:rFonts w:ascii="宋体" w:hAnsi="宋体"/>
          <w:bCs/>
          <w:sz w:val="22"/>
          <w:szCs w:val="22"/>
          <w:lang w:val="zh-CN"/>
        </w:rPr>
        <w:t>(以下简称：甲方)和</w:t>
      </w:r>
      <w:r>
        <w:rPr>
          <w:rFonts w:ascii="宋体" w:hAnsi="宋体"/>
          <w:bCs/>
          <w:sz w:val="22"/>
          <w:szCs w:val="22"/>
          <w:u w:val="single"/>
        </w:rPr>
        <w:t xml:space="preserve">   （中标供应商名称）   </w:t>
      </w:r>
      <w:r>
        <w:rPr>
          <w:rFonts w:ascii="宋体" w:hAnsi="宋体"/>
          <w:bCs/>
          <w:sz w:val="22"/>
          <w:szCs w:val="22"/>
          <w:lang w:val="zh-CN"/>
        </w:rPr>
        <w:t>(以下简称：乙方)协商一致，约定以下合同</w:t>
      </w:r>
      <w:r>
        <w:rPr>
          <w:rFonts w:ascii="宋体" w:hAnsi="宋体"/>
          <w:bCs/>
          <w:sz w:val="22"/>
          <w:szCs w:val="22"/>
        </w:rPr>
        <w:t>条款，以兹共</w:t>
      </w:r>
      <w:r>
        <w:rPr>
          <w:rFonts w:ascii="宋体" w:hAnsi="宋体"/>
          <w:bCs/>
          <w:sz w:val="22"/>
          <w:szCs w:val="22"/>
          <w:lang w:val="zh-CN"/>
        </w:rPr>
        <w:t>同遵守、全面履行。</w:t>
      </w:r>
    </w:p>
    <w:p w14:paraId="2A7DF1EC">
      <w:pPr>
        <w:pStyle w:val="19"/>
        <w:ind w:left="462" w:leftChars="219" w:right="1470" w:hanging="2" w:hangingChars="1"/>
        <w:rPr>
          <w:rFonts w:hint="default" w:ascii="宋体" w:hAnsi="宋体" w:cs="宋体"/>
          <w:sz w:val="22"/>
          <w:szCs w:val="22"/>
        </w:rPr>
      </w:pPr>
      <w:r>
        <w:rPr>
          <w:rFonts w:ascii="宋体" w:hAnsi="宋体" w:cs="宋体"/>
          <w:sz w:val="22"/>
          <w:szCs w:val="22"/>
        </w:rPr>
        <w:t>一、项目概况</w:t>
      </w:r>
    </w:p>
    <w:p w14:paraId="3CB6A2B5">
      <w:pPr>
        <w:pStyle w:val="19"/>
        <w:ind w:left="462" w:leftChars="219" w:right="1470" w:hanging="2" w:hangingChars="1"/>
        <w:rPr>
          <w:rFonts w:hint="default" w:ascii="宋体" w:hAnsi="宋体" w:cs="宋体"/>
          <w:sz w:val="22"/>
          <w:szCs w:val="22"/>
        </w:rPr>
      </w:pPr>
      <w:r>
        <w:rPr>
          <w:rFonts w:ascii="宋体" w:hAnsi="宋体" w:cs="宋体"/>
          <w:sz w:val="22"/>
          <w:szCs w:val="22"/>
        </w:rPr>
        <w:t>项目名称：2024年水头镇土地复垦项目</w:t>
      </w:r>
    </w:p>
    <w:p w14:paraId="458CC788">
      <w:pPr>
        <w:pStyle w:val="19"/>
        <w:ind w:left="462" w:leftChars="219" w:right="1470" w:hanging="2" w:hangingChars="1"/>
        <w:rPr>
          <w:rFonts w:hint="default" w:ascii="宋体" w:hAnsi="宋体" w:cs="宋体"/>
          <w:sz w:val="22"/>
          <w:szCs w:val="22"/>
        </w:rPr>
      </w:pPr>
      <w:r>
        <w:rPr>
          <w:rFonts w:ascii="宋体" w:hAnsi="宋体" w:cs="宋体"/>
          <w:sz w:val="22"/>
          <w:szCs w:val="22"/>
        </w:rPr>
        <w:t>项目地点：水头镇</w:t>
      </w:r>
    </w:p>
    <w:p w14:paraId="44CF74B6">
      <w:pPr>
        <w:pStyle w:val="19"/>
        <w:ind w:left="462" w:leftChars="219" w:right="1470" w:hanging="2" w:hangingChars="1"/>
        <w:rPr>
          <w:rFonts w:hint="default" w:ascii="宋体" w:hAnsi="宋体" w:cs="宋体"/>
          <w:sz w:val="22"/>
          <w:szCs w:val="22"/>
        </w:rPr>
      </w:pPr>
      <w:r>
        <w:rPr>
          <w:rFonts w:ascii="宋体" w:hAnsi="宋体" w:cs="宋体"/>
          <w:sz w:val="22"/>
          <w:szCs w:val="22"/>
        </w:rPr>
        <w:t>预算金额：3700000元</w:t>
      </w:r>
    </w:p>
    <w:p w14:paraId="65BD4ED2">
      <w:pPr>
        <w:pStyle w:val="19"/>
        <w:ind w:left="462" w:leftChars="219" w:right="1470" w:hanging="2" w:hangingChars="1"/>
        <w:rPr>
          <w:rFonts w:hint="default"/>
          <w:bCs/>
          <w:kern w:val="0"/>
          <w:sz w:val="22"/>
          <w:szCs w:val="22"/>
        </w:rPr>
      </w:pPr>
      <w:r>
        <w:rPr>
          <w:rFonts w:ascii="宋体" w:hAnsi="宋体" w:cs="宋体"/>
          <w:sz w:val="22"/>
          <w:szCs w:val="22"/>
        </w:rPr>
        <w:t xml:space="preserve">中标折扣率： </w:t>
      </w:r>
      <w:r>
        <w:rPr>
          <w:rFonts w:ascii="宋体" w:hAnsi="宋体" w:cs="宋体"/>
          <w:sz w:val="22"/>
          <w:szCs w:val="22"/>
          <w:u w:val="single"/>
        </w:rPr>
        <w:t xml:space="preserve"> </w:t>
      </w:r>
      <w:r>
        <w:rPr>
          <w:rFonts w:cs="宋体"/>
          <w:sz w:val="22"/>
          <w:szCs w:val="22"/>
          <w:u w:val="single"/>
        </w:rPr>
        <w:t>(     )</w:t>
      </w:r>
      <w:r>
        <w:rPr>
          <w:rFonts w:ascii="宋体" w:hAnsi="宋体" w:cs="宋体"/>
          <w:sz w:val="22"/>
          <w:szCs w:val="22"/>
          <w:u w:val="single"/>
        </w:rPr>
        <w:t xml:space="preserve">  </w:t>
      </w:r>
      <w:r>
        <w:rPr>
          <w:rFonts w:ascii="宋体" w:hAnsi="宋体" w:cs="宋体"/>
          <w:sz w:val="22"/>
          <w:szCs w:val="22"/>
        </w:rPr>
        <w:t xml:space="preserve"> </w:t>
      </w:r>
    </w:p>
    <w:p w14:paraId="2A85ACED">
      <w:pPr>
        <w:autoSpaceDE w:val="0"/>
        <w:autoSpaceDN w:val="0"/>
        <w:adjustRightInd w:val="0"/>
        <w:snapToGrid w:val="0"/>
        <w:spacing w:line="360" w:lineRule="auto"/>
        <w:outlineLvl w:val="0"/>
        <w:rPr>
          <w:rFonts w:hint="default"/>
          <w:b/>
          <w:sz w:val="22"/>
          <w:szCs w:val="22"/>
        </w:rPr>
      </w:pPr>
      <w:r>
        <w:rPr>
          <w:b/>
          <w:sz w:val="22"/>
          <w:szCs w:val="22"/>
        </w:rPr>
        <w:t>二、实施要求</w:t>
      </w:r>
    </w:p>
    <w:p w14:paraId="2F07F5D5">
      <w:pPr>
        <w:pStyle w:val="9"/>
        <w:spacing w:line="360" w:lineRule="auto"/>
        <w:ind w:firstLine="442"/>
        <w:rPr>
          <w:rFonts w:ascii="宋体" w:hAnsi="宋体" w:cs="宋体"/>
          <w:b/>
          <w:bCs/>
          <w:color w:val="auto"/>
          <w:sz w:val="22"/>
          <w:szCs w:val="22"/>
          <w:highlight w:val="none"/>
        </w:rPr>
      </w:pPr>
      <w:r>
        <w:rPr>
          <w:rFonts w:ascii="宋体" w:hAnsi="宋体" w:cs="宋体"/>
          <w:b/>
          <w:bCs/>
          <w:color w:val="auto"/>
          <w:sz w:val="22"/>
          <w:szCs w:val="22"/>
          <w:highlight w:val="none"/>
        </w:rPr>
        <w:t>项目涉及的一类地块</w:t>
      </w:r>
      <w:r>
        <w:rPr>
          <w:rFonts w:hint="eastAsia" w:ascii="宋体" w:hAnsi="宋体" w:cs="宋体"/>
          <w:b/>
          <w:bCs/>
          <w:color w:val="auto"/>
          <w:sz w:val="22"/>
          <w:szCs w:val="22"/>
          <w:highlight w:val="none"/>
          <w:lang w:val="en-US" w:eastAsia="zh-CN"/>
        </w:rPr>
        <w:t>约220亩数</w:t>
      </w:r>
      <w:r>
        <w:rPr>
          <w:rFonts w:ascii="宋体" w:hAnsi="宋体" w:cs="宋体"/>
          <w:b/>
          <w:bCs/>
          <w:color w:val="auto"/>
          <w:sz w:val="22"/>
          <w:szCs w:val="22"/>
          <w:highlight w:val="none"/>
        </w:rPr>
        <w:t xml:space="preserve"> (含清理、翻耕、种植 )单价最高限价5000元/亩，二类地块</w:t>
      </w:r>
      <w:r>
        <w:rPr>
          <w:rFonts w:hint="eastAsia" w:ascii="宋体" w:hAnsi="宋体" w:cs="宋体"/>
          <w:b/>
          <w:bCs/>
          <w:color w:val="auto"/>
          <w:sz w:val="22"/>
          <w:szCs w:val="22"/>
          <w:highlight w:val="none"/>
          <w:lang w:val="en-US" w:eastAsia="zh-CN"/>
        </w:rPr>
        <w:t>约260亩</w:t>
      </w:r>
      <w:r>
        <w:rPr>
          <w:rFonts w:ascii="宋体" w:hAnsi="宋体" w:cs="宋体"/>
          <w:b/>
          <w:bCs/>
          <w:color w:val="auto"/>
          <w:sz w:val="22"/>
          <w:szCs w:val="22"/>
          <w:highlight w:val="none"/>
        </w:rPr>
        <w:t>(含破除、拆除、清理、翻耕、外购种植土、种植) 单价最高限价10000元/亩。</w:t>
      </w:r>
    </w:p>
    <w:p w14:paraId="6547C362">
      <w:pPr>
        <w:pStyle w:val="9"/>
        <w:spacing w:line="360" w:lineRule="auto"/>
        <w:ind w:left="0" w:leftChars="0" w:firstLine="0" w:firstLineChars="0"/>
        <w:rPr>
          <w:rFonts w:hint="default" w:ascii="宋体" w:hAnsi="宋体" w:cs="宋体"/>
          <w:b/>
          <w:bCs/>
          <w:sz w:val="22"/>
          <w:szCs w:val="22"/>
        </w:rPr>
      </w:pPr>
      <w:r>
        <w:rPr>
          <w:rFonts w:ascii="宋体" w:hAnsi="宋体" w:cs="宋体"/>
          <w:b/>
          <w:bCs/>
          <w:sz w:val="22"/>
          <w:szCs w:val="22"/>
        </w:rPr>
        <w:t>（详见以下清单）</w:t>
      </w:r>
    </w:p>
    <w:p w14:paraId="386EA5FE">
      <w:pPr>
        <w:rPr>
          <w:rFonts w:hint="default"/>
          <w:color w:val="000000" w:themeColor="text1"/>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一类地块实施标准：</w:t>
      </w:r>
    </w:p>
    <w:tbl>
      <w:tblPr>
        <w:tblStyle w:val="39"/>
        <w:tblW w:w="9189" w:type="dxa"/>
        <w:tblInd w:w="96" w:type="dxa"/>
        <w:tblLayout w:type="autofit"/>
        <w:tblCellMar>
          <w:top w:w="0" w:type="dxa"/>
          <w:left w:w="108" w:type="dxa"/>
          <w:bottom w:w="0" w:type="dxa"/>
          <w:right w:w="108" w:type="dxa"/>
        </w:tblCellMar>
      </w:tblPr>
      <w:tblGrid>
        <w:gridCol w:w="889"/>
        <w:gridCol w:w="2320"/>
        <w:gridCol w:w="966"/>
        <w:gridCol w:w="966"/>
        <w:gridCol w:w="2024"/>
        <w:gridCol w:w="2024"/>
      </w:tblGrid>
      <w:tr w14:paraId="028D8BCE">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0DCE0B57">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序号</w:t>
            </w:r>
          </w:p>
        </w:tc>
        <w:tc>
          <w:tcPr>
            <w:tcW w:w="2320" w:type="dxa"/>
            <w:tcBorders>
              <w:top w:val="single" w:color="000000" w:sz="4" w:space="0"/>
              <w:left w:val="single" w:color="000000" w:sz="4" w:space="0"/>
              <w:bottom w:val="nil"/>
              <w:right w:val="nil"/>
            </w:tcBorders>
            <w:shd w:val="clear" w:color="auto" w:fill="FFFFFF"/>
            <w:vAlign w:val="center"/>
          </w:tcPr>
          <w:p w14:paraId="54D8BE1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项目名称</w:t>
            </w:r>
          </w:p>
        </w:tc>
        <w:tc>
          <w:tcPr>
            <w:tcW w:w="966" w:type="dxa"/>
            <w:tcBorders>
              <w:top w:val="single" w:color="000000" w:sz="4" w:space="0"/>
              <w:left w:val="single" w:color="000000" w:sz="4" w:space="0"/>
              <w:bottom w:val="nil"/>
              <w:right w:val="nil"/>
            </w:tcBorders>
            <w:shd w:val="clear" w:color="auto" w:fill="FFFFFF"/>
            <w:vAlign w:val="center"/>
          </w:tcPr>
          <w:p w14:paraId="1D3EC855">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计量单位</w:t>
            </w:r>
          </w:p>
        </w:tc>
        <w:tc>
          <w:tcPr>
            <w:tcW w:w="966" w:type="dxa"/>
            <w:tcBorders>
              <w:top w:val="single" w:color="000000" w:sz="4" w:space="0"/>
              <w:left w:val="single" w:color="000000" w:sz="4" w:space="0"/>
              <w:bottom w:val="nil"/>
              <w:right w:val="nil"/>
            </w:tcBorders>
            <w:shd w:val="clear" w:color="auto" w:fill="FFFFFF"/>
            <w:vAlign w:val="center"/>
          </w:tcPr>
          <w:p w14:paraId="059ED6C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数量</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6218D70D">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hint="eastAsia" w:ascii="Times New Roman" w:hAnsi="Times New Roman" w:eastAsia="宋体" w:cs="Times New Roman"/>
                <w:b/>
                <w:bCs/>
                <w:color w:val="000000" w:themeColor="text1"/>
                <w:sz w:val="18"/>
                <w:szCs w:val="18"/>
                <w:highlight w:val="none"/>
                <w:lang w:val="en-US" w:eastAsia="zh-CN"/>
                <w14:textFill>
                  <w14:solidFill>
                    <w14:schemeClr w14:val="tx1"/>
                  </w14:solidFill>
                </w14:textFill>
              </w:rPr>
              <w:t>单价最高限价（元）</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6E513830">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备注</w:t>
            </w:r>
          </w:p>
        </w:tc>
      </w:tr>
      <w:tr w14:paraId="3432FB41">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1688CE87">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1</w:t>
            </w:r>
          </w:p>
        </w:tc>
        <w:tc>
          <w:tcPr>
            <w:tcW w:w="2320" w:type="dxa"/>
            <w:tcBorders>
              <w:top w:val="single" w:color="000000" w:sz="4" w:space="0"/>
              <w:left w:val="single" w:color="000000" w:sz="4" w:space="0"/>
              <w:bottom w:val="nil"/>
              <w:right w:val="nil"/>
            </w:tcBorders>
            <w:shd w:val="clear" w:color="auto" w:fill="FFFFFF"/>
            <w:vAlign w:val="center"/>
          </w:tcPr>
          <w:p w14:paraId="3D46E82E">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表土清理</w:t>
            </w:r>
          </w:p>
        </w:tc>
        <w:tc>
          <w:tcPr>
            <w:tcW w:w="966" w:type="dxa"/>
            <w:tcBorders>
              <w:top w:val="single" w:color="000000" w:sz="4" w:space="0"/>
              <w:left w:val="single" w:color="000000" w:sz="4" w:space="0"/>
              <w:bottom w:val="nil"/>
              <w:right w:val="nil"/>
            </w:tcBorders>
            <w:shd w:val="clear" w:color="auto" w:fill="FFFFFF"/>
            <w:vAlign w:val="center"/>
          </w:tcPr>
          <w:p w14:paraId="21583A7E">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C116CE7">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DC20166">
            <w:pPr>
              <w:jc w:val="center"/>
              <w:rPr>
                <w:rFonts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2874.70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FAEF81D">
            <w:pPr>
              <w:widowControl/>
              <w:jc w:val="center"/>
              <w:textAlignment w:val="center"/>
              <w:rPr>
                <w:rFonts w:hint="eastAsia" w:ascii="宋体" w:hAnsi="宋体" w:eastAsia="宋体" w:cs="宋体"/>
                <w:color w:val="000000" w:themeColor="text1"/>
                <w:sz w:val="18"/>
                <w:szCs w:val="18"/>
                <w:lang w:eastAsia="zh-CN"/>
                <w14:textFill>
                  <w14:solidFill>
                    <w14:schemeClr w14:val="tx1"/>
                  </w14:solidFill>
                </w14:textFill>
              </w:rPr>
            </w:pPr>
          </w:p>
        </w:tc>
      </w:tr>
      <w:tr w14:paraId="67A340A0">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FFA6FE3">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1.1</w:t>
            </w:r>
          </w:p>
        </w:tc>
        <w:tc>
          <w:tcPr>
            <w:tcW w:w="2320" w:type="dxa"/>
            <w:tcBorders>
              <w:top w:val="single" w:color="000000" w:sz="4" w:space="0"/>
              <w:left w:val="single" w:color="000000" w:sz="4" w:space="0"/>
              <w:bottom w:val="nil"/>
              <w:right w:val="nil"/>
            </w:tcBorders>
            <w:shd w:val="clear" w:color="auto" w:fill="FFFFFF"/>
            <w:vAlign w:val="center"/>
          </w:tcPr>
          <w:p w14:paraId="3611465C">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挖掘机清除小型灌乔木及杂草并外运消纳</w:t>
            </w:r>
          </w:p>
        </w:tc>
        <w:tc>
          <w:tcPr>
            <w:tcW w:w="966" w:type="dxa"/>
            <w:tcBorders>
              <w:top w:val="single" w:color="000000" w:sz="4" w:space="0"/>
              <w:left w:val="single" w:color="000000" w:sz="4" w:space="0"/>
              <w:bottom w:val="nil"/>
              <w:right w:val="nil"/>
            </w:tcBorders>
            <w:shd w:val="clear" w:color="auto" w:fill="FFFFFF"/>
            <w:vAlign w:val="center"/>
          </w:tcPr>
          <w:p w14:paraId="175B28A7">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F0E5B9E">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3C7B6C0">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2216.54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DCA092A">
            <w:pPr>
              <w:jc w:val="center"/>
              <w:rPr>
                <w:rFonts w:hint="default" w:ascii="宋体" w:hAnsi="宋体" w:cs="宋体"/>
                <w:color w:val="000000" w:themeColor="text1"/>
                <w:sz w:val="18"/>
                <w:szCs w:val="18"/>
                <w14:textFill>
                  <w14:solidFill>
                    <w14:schemeClr w14:val="tx1"/>
                  </w14:solidFill>
                </w14:textFill>
              </w:rPr>
            </w:pPr>
          </w:p>
        </w:tc>
      </w:tr>
      <w:tr w14:paraId="2E897B5E">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3ED1EDD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1.2</w:t>
            </w:r>
          </w:p>
        </w:tc>
        <w:tc>
          <w:tcPr>
            <w:tcW w:w="2320" w:type="dxa"/>
            <w:tcBorders>
              <w:top w:val="single" w:color="000000" w:sz="4" w:space="0"/>
              <w:left w:val="single" w:color="000000" w:sz="4" w:space="0"/>
              <w:bottom w:val="nil"/>
              <w:right w:val="nil"/>
            </w:tcBorders>
            <w:shd w:val="clear" w:color="auto" w:fill="FFFFFF"/>
            <w:vAlign w:val="center"/>
          </w:tcPr>
          <w:p w14:paraId="2C5A8F44">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现场杂物清理及外运消纳（杂物包括但不限于碎石、垃圾等）</w:t>
            </w:r>
          </w:p>
        </w:tc>
        <w:tc>
          <w:tcPr>
            <w:tcW w:w="966" w:type="dxa"/>
            <w:tcBorders>
              <w:top w:val="single" w:color="000000" w:sz="4" w:space="0"/>
              <w:left w:val="single" w:color="000000" w:sz="4" w:space="0"/>
              <w:bottom w:val="nil"/>
              <w:right w:val="nil"/>
            </w:tcBorders>
            <w:shd w:val="clear" w:color="auto" w:fill="FFFFFF"/>
            <w:vAlign w:val="center"/>
          </w:tcPr>
          <w:p w14:paraId="7BEC80A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3BE0F6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091EFD5">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CA82319">
            <w:pPr>
              <w:jc w:val="center"/>
              <w:rPr>
                <w:rFonts w:hint="default" w:ascii="宋体" w:hAnsi="宋体" w:cs="宋体"/>
                <w:color w:val="000000" w:themeColor="text1"/>
                <w:sz w:val="18"/>
                <w:szCs w:val="18"/>
                <w14:textFill>
                  <w14:solidFill>
                    <w14:schemeClr w14:val="tx1"/>
                  </w14:solidFill>
                </w14:textFill>
              </w:rPr>
            </w:pPr>
          </w:p>
        </w:tc>
      </w:tr>
      <w:tr w14:paraId="1E0730DC">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847DB47">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2</w:t>
            </w:r>
          </w:p>
        </w:tc>
        <w:tc>
          <w:tcPr>
            <w:tcW w:w="2320" w:type="dxa"/>
            <w:tcBorders>
              <w:top w:val="single" w:color="000000" w:sz="4" w:space="0"/>
              <w:left w:val="single" w:color="000000" w:sz="4" w:space="0"/>
              <w:bottom w:val="nil"/>
              <w:right w:val="nil"/>
            </w:tcBorders>
            <w:shd w:val="clear" w:color="auto" w:fill="FFFFFF"/>
            <w:vAlign w:val="center"/>
          </w:tcPr>
          <w:p w14:paraId="151AC225">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场地挖土平整</w:t>
            </w:r>
          </w:p>
        </w:tc>
        <w:tc>
          <w:tcPr>
            <w:tcW w:w="966" w:type="dxa"/>
            <w:tcBorders>
              <w:top w:val="single" w:color="000000" w:sz="4" w:space="0"/>
              <w:left w:val="single" w:color="000000" w:sz="4" w:space="0"/>
              <w:bottom w:val="nil"/>
              <w:right w:val="nil"/>
            </w:tcBorders>
            <w:shd w:val="clear" w:color="auto" w:fill="FFFFFF"/>
            <w:vAlign w:val="center"/>
          </w:tcPr>
          <w:p w14:paraId="16EFAA1A">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01DDD552">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94E84C7">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995.56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9918F00">
            <w:pPr>
              <w:jc w:val="center"/>
              <w:rPr>
                <w:rFonts w:hint="eastAsia" w:ascii="宋体" w:hAnsi="宋体" w:eastAsia="宋体" w:cs="宋体"/>
                <w:color w:val="000000" w:themeColor="text1"/>
                <w:sz w:val="18"/>
                <w:szCs w:val="18"/>
                <w:lang w:eastAsia="zh-CN"/>
                <w14:textFill>
                  <w14:solidFill>
                    <w14:schemeClr w14:val="tx1"/>
                  </w14:solidFill>
                </w14:textFill>
              </w:rPr>
            </w:pPr>
          </w:p>
        </w:tc>
      </w:tr>
      <w:tr w14:paraId="5FE3FFDD">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0B98F5A">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2.1</w:t>
            </w:r>
          </w:p>
        </w:tc>
        <w:tc>
          <w:tcPr>
            <w:tcW w:w="2320" w:type="dxa"/>
            <w:tcBorders>
              <w:top w:val="single" w:color="000000" w:sz="4" w:space="0"/>
              <w:left w:val="single" w:color="000000" w:sz="4" w:space="0"/>
              <w:bottom w:val="nil"/>
              <w:right w:val="nil"/>
            </w:tcBorders>
            <w:shd w:val="clear" w:color="auto" w:fill="FFFFFF"/>
            <w:vAlign w:val="center"/>
          </w:tcPr>
          <w:p w14:paraId="7987B889">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挖掘机挖土(一、二类土)</w:t>
            </w:r>
          </w:p>
        </w:tc>
        <w:tc>
          <w:tcPr>
            <w:tcW w:w="966" w:type="dxa"/>
            <w:tcBorders>
              <w:top w:val="single" w:color="000000" w:sz="4" w:space="0"/>
              <w:left w:val="single" w:color="000000" w:sz="4" w:space="0"/>
              <w:bottom w:val="nil"/>
              <w:right w:val="nil"/>
            </w:tcBorders>
            <w:shd w:val="clear" w:color="auto" w:fill="FFFFFF"/>
            <w:vAlign w:val="center"/>
          </w:tcPr>
          <w:p w14:paraId="7293BA8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675C4560">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D21AE1D">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70239B4">
            <w:pPr>
              <w:jc w:val="center"/>
              <w:rPr>
                <w:rFonts w:hint="default" w:ascii="宋体" w:hAnsi="宋体" w:cs="宋体"/>
                <w:color w:val="000000" w:themeColor="text1"/>
                <w:sz w:val="18"/>
                <w:szCs w:val="18"/>
                <w14:textFill>
                  <w14:solidFill>
                    <w14:schemeClr w14:val="tx1"/>
                  </w14:solidFill>
                </w14:textFill>
              </w:rPr>
            </w:pPr>
          </w:p>
        </w:tc>
      </w:tr>
      <w:tr w14:paraId="07E96F38">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547D0B65">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2.2</w:t>
            </w:r>
          </w:p>
        </w:tc>
        <w:tc>
          <w:tcPr>
            <w:tcW w:w="2320" w:type="dxa"/>
            <w:tcBorders>
              <w:top w:val="single" w:color="000000" w:sz="4" w:space="0"/>
              <w:left w:val="single" w:color="000000" w:sz="4" w:space="0"/>
              <w:bottom w:val="nil"/>
              <w:right w:val="nil"/>
            </w:tcBorders>
            <w:shd w:val="clear" w:color="auto" w:fill="FFFFFF"/>
            <w:vAlign w:val="center"/>
          </w:tcPr>
          <w:p w14:paraId="0A8E0FC6">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推土机推土(一、二类土)</w:t>
            </w:r>
          </w:p>
        </w:tc>
        <w:tc>
          <w:tcPr>
            <w:tcW w:w="966" w:type="dxa"/>
            <w:tcBorders>
              <w:top w:val="single" w:color="000000" w:sz="4" w:space="0"/>
              <w:left w:val="single" w:color="000000" w:sz="4" w:space="0"/>
              <w:bottom w:val="nil"/>
              <w:right w:val="nil"/>
            </w:tcBorders>
            <w:shd w:val="clear" w:color="auto" w:fill="FFFFFF"/>
            <w:vAlign w:val="center"/>
          </w:tcPr>
          <w:p w14:paraId="3795A23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0D49CF1">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F7D62FD">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15CD917">
            <w:pPr>
              <w:jc w:val="center"/>
              <w:rPr>
                <w:rFonts w:hint="default" w:ascii="宋体" w:hAnsi="宋体" w:cs="宋体"/>
                <w:color w:val="000000" w:themeColor="text1"/>
                <w:sz w:val="18"/>
                <w:szCs w:val="18"/>
                <w14:textFill>
                  <w14:solidFill>
                    <w14:schemeClr w14:val="tx1"/>
                  </w14:solidFill>
                </w14:textFill>
              </w:rPr>
            </w:pPr>
          </w:p>
        </w:tc>
      </w:tr>
      <w:tr w14:paraId="76484DDE">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25199B4D">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3</w:t>
            </w:r>
          </w:p>
        </w:tc>
        <w:tc>
          <w:tcPr>
            <w:tcW w:w="2320" w:type="dxa"/>
            <w:tcBorders>
              <w:top w:val="single" w:color="000000" w:sz="4" w:space="0"/>
              <w:left w:val="single" w:color="000000" w:sz="4" w:space="0"/>
              <w:bottom w:val="nil"/>
              <w:right w:val="nil"/>
            </w:tcBorders>
            <w:shd w:val="clear" w:color="auto" w:fill="FFFFFF"/>
            <w:vAlign w:val="center"/>
          </w:tcPr>
          <w:p w14:paraId="5383DFCB">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土地翻耕</w:t>
            </w:r>
          </w:p>
        </w:tc>
        <w:tc>
          <w:tcPr>
            <w:tcW w:w="966" w:type="dxa"/>
            <w:tcBorders>
              <w:top w:val="single" w:color="000000" w:sz="4" w:space="0"/>
              <w:left w:val="single" w:color="000000" w:sz="4" w:space="0"/>
              <w:bottom w:val="nil"/>
              <w:right w:val="nil"/>
            </w:tcBorders>
            <w:shd w:val="clear" w:color="auto" w:fill="FFFFFF"/>
            <w:vAlign w:val="center"/>
          </w:tcPr>
          <w:p w14:paraId="4C585DF0">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3C04E50">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E06E1D6">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80E553D">
            <w:pPr>
              <w:jc w:val="center"/>
              <w:rPr>
                <w:rFonts w:hint="default" w:ascii="宋体" w:hAnsi="宋体" w:cs="宋体"/>
                <w:color w:val="000000" w:themeColor="text1"/>
                <w:sz w:val="18"/>
                <w:szCs w:val="18"/>
                <w14:textFill>
                  <w14:solidFill>
                    <w14:schemeClr w14:val="tx1"/>
                  </w14:solidFill>
                </w14:textFill>
              </w:rPr>
            </w:pPr>
          </w:p>
        </w:tc>
      </w:tr>
      <w:tr w14:paraId="7D8BC686">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BA15FB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3.1</w:t>
            </w:r>
          </w:p>
        </w:tc>
        <w:tc>
          <w:tcPr>
            <w:tcW w:w="2320" w:type="dxa"/>
            <w:tcBorders>
              <w:top w:val="single" w:color="000000" w:sz="4" w:space="0"/>
              <w:left w:val="single" w:color="000000" w:sz="4" w:space="0"/>
              <w:bottom w:val="nil"/>
              <w:right w:val="nil"/>
            </w:tcBorders>
            <w:shd w:val="clear" w:color="auto" w:fill="FFFFFF"/>
            <w:vAlign w:val="center"/>
          </w:tcPr>
          <w:p w14:paraId="5E7ECD6A">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土地翻耕（一、二类土）</w:t>
            </w:r>
          </w:p>
        </w:tc>
        <w:tc>
          <w:tcPr>
            <w:tcW w:w="966" w:type="dxa"/>
            <w:tcBorders>
              <w:top w:val="single" w:color="000000" w:sz="4" w:space="0"/>
              <w:left w:val="single" w:color="000000" w:sz="4" w:space="0"/>
              <w:bottom w:val="nil"/>
              <w:right w:val="nil"/>
            </w:tcBorders>
            <w:shd w:val="clear" w:color="auto" w:fill="FFFFFF"/>
            <w:vAlign w:val="center"/>
          </w:tcPr>
          <w:p w14:paraId="3B0385C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A1A1D39">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33FBF49">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61F0F4A">
            <w:pPr>
              <w:jc w:val="center"/>
              <w:rPr>
                <w:rFonts w:hint="default" w:ascii="宋体" w:hAnsi="宋体" w:cs="宋体"/>
                <w:color w:val="000000" w:themeColor="text1"/>
                <w:sz w:val="18"/>
                <w:szCs w:val="18"/>
                <w14:textFill>
                  <w14:solidFill>
                    <w14:schemeClr w14:val="tx1"/>
                  </w14:solidFill>
                </w14:textFill>
              </w:rPr>
            </w:pPr>
          </w:p>
        </w:tc>
      </w:tr>
      <w:tr w14:paraId="4BBACA2F">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08900AE0">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4</w:t>
            </w:r>
          </w:p>
        </w:tc>
        <w:tc>
          <w:tcPr>
            <w:tcW w:w="2320" w:type="dxa"/>
            <w:tcBorders>
              <w:top w:val="single" w:color="000000" w:sz="4" w:space="0"/>
              <w:left w:val="single" w:color="000000" w:sz="4" w:space="0"/>
              <w:bottom w:val="nil"/>
              <w:right w:val="nil"/>
            </w:tcBorders>
            <w:shd w:val="clear" w:color="auto" w:fill="FFFFFF"/>
            <w:vAlign w:val="center"/>
          </w:tcPr>
          <w:p w14:paraId="32A30A30">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种植</w:t>
            </w:r>
          </w:p>
        </w:tc>
        <w:tc>
          <w:tcPr>
            <w:tcW w:w="966" w:type="dxa"/>
            <w:tcBorders>
              <w:top w:val="single" w:color="000000" w:sz="4" w:space="0"/>
              <w:left w:val="single" w:color="000000" w:sz="4" w:space="0"/>
              <w:bottom w:val="nil"/>
              <w:right w:val="nil"/>
            </w:tcBorders>
            <w:shd w:val="clear" w:color="auto" w:fill="FFFFFF"/>
            <w:vAlign w:val="center"/>
          </w:tcPr>
          <w:p w14:paraId="62FB2783">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4F0C021">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D03A441">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895.00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2466AC8">
            <w:pPr>
              <w:jc w:val="center"/>
              <w:rPr>
                <w:rFonts w:hint="default" w:ascii="宋体" w:hAnsi="宋体" w:cs="宋体"/>
                <w:color w:val="000000" w:themeColor="text1"/>
                <w:sz w:val="18"/>
                <w:szCs w:val="18"/>
                <w14:textFill>
                  <w14:solidFill>
                    <w14:schemeClr w14:val="tx1"/>
                  </w14:solidFill>
                </w14:textFill>
              </w:rPr>
            </w:pPr>
          </w:p>
        </w:tc>
      </w:tr>
      <w:tr w14:paraId="652A22A0">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A19CC25">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4.1</w:t>
            </w:r>
          </w:p>
        </w:tc>
        <w:tc>
          <w:tcPr>
            <w:tcW w:w="2320" w:type="dxa"/>
            <w:tcBorders>
              <w:top w:val="single" w:color="000000" w:sz="4" w:space="0"/>
              <w:left w:val="single" w:color="000000" w:sz="4" w:space="0"/>
              <w:bottom w:val="nil"/>
              <w:right w:val="nil"/>
            </w:tcBorders>
            <w:shd w:val="clear" w:color="auto" w:fill="FFFFFF"/>
            <w:vAlign w:val="center"/>
          </w:tcPr>
          <w:p w14:paraId="31007C18">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蔬菜种植（常规的农作物，具体以当季易存活蔬菜品种种植）</w:t>
            </w:r>
          </w:p>
        </w:tc>
        <w:tc>
          <w:tcPr>
            <w:tcW w:w="966" w:type="dxa"/>
            <w:tcBorders>
              <w:top w:val="single" w:color="000000" w:sz="4" w:space="0"/>
              <w:left w:val="single" w:color="000000" w:sz="4" w:space="0"/>
              <w:bottom w:val="nil"/>
              <w:right w:val="nil"/>
            </w:tcBorders>
            <w:shd w:val="clear" w:color="auto" w:fill="FFFFFF"/>
            <w:vAlign w:val="center"/>
          </w:tcPr>
          <w:p w14:paraId="58FF5FE3">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C4ADD9E">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E9F633F">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700.00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C6136C9">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按季种植时令蔬菜，种植密度不低于6株/㎡</w:t>
            </w:r>
          </w:p>
        </w:tc>
      </w:tr>
      <w:tr w14:paraId="414A0474">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07B0315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4.2</w:t>
            </w:r>
          </w:p>
        </w:tc>
        <w:tc>
          <w:tcPr>
            <w:tcW w:w="2320" w:type="dxa"/>
            <w:tcBorders>
              <w:top w:val="single" w:color="000000" w:sz="4" w:space="0"/>
              <w:left w:val="single" w:color="000000" w:sz="4" w:space="0"/>
              <w:bottom w:val="nil"/>
              <w:right w:val="nil"/>
            </w:tcBorders>
            <w:shd w:val="clear" w:color="auto" w:fill="FFFFFF"/>
            <w:vAlign w:val="center"/>
          </w:tcPr>
          <w:p w14:paraId="78E0C156">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施用有机肥</w:t>
            </w:r>
          </w:p>
        </w:tc>
        <w:tc>
          <w:tcPr>
            <w:tcW w:w="966" w:type="dxa"/>
            <w:tcBorders>
              <w:top w:val="single" w:color="000000" w:sz="4" w:space="0"/>
              <w:left w:val="single" w:color="000000" w:sz="4" w:space="0"/>
              <w:bottom w:val="nil"/>
              <w:right w:val="nil"/>
            </w:tcBorders>
            <w:shd w:val="clear" w:color="auto" w:fill="FFFFFF"/>
            <w:vAlign w:val="center"/>
          </w:tcPr>
          <w:p w14:paraId="2EBF4E27">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5915DBF">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A26E1B6">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A5CC272">
            <w:pPr>
              <w:jc w:val="center"/>
              <w:rPr>
                <w:rFonts w:hint="default" w:ascii="宋体" w:hAnsi="宋体" w:cs="宋体"/>
                <w:color w:val="000000" w:themeColor="text1"/>
                <w:sz w:val="18"/>
                <w:szCs w:val="18"/>
                <w14:textFill>
                  <w14:solidFill>
                    <w14:schemeClr w14:val="tx1"/>
                  </w14:solidFill>
                </w14:textFill>
              </w:rPr>
            </w:pPr>
          </w:p>
        </w:tc>
      </w:tr>
      <w:tr w14:paraId="172218D6">
        <w:tblPrEx>
          <w:tblCellMar>
            <w:top w:w="0" w:type="dxa"/>
            <w:left w:w="108" w:type="dxa"/>
            <w:bottom w:w="0" w:type="dxa"/>
            <w:right w:w="108" w:type="dxa"/>
          </w:tblCellMar>
        </w:tblPrEx>
        <w:trPr>
          <w:trHeight w:val="600" w:hRule="atLeast"/>
        </w:trPr>
        <w:tc>
          <w:tcPr>
            <w:tcW w:w="3209" w:type="dxa"/>
            <w:gridSpan w:val="2"/>
            <w:tcBorders>
              <w:top w:val="single" w:color="000000" w:sz="4" w:space="0"/>
              <w:left w:val="single" w:color="000000" w:sz="4" w:space="0"/>
              <w:bottom w:val="single" w:color="000000" w:sz="4" w:space="0"/>
              <w:right w:val="nil"/>
            </w:tcBorders>
            <w:shd w:val="clear" w:color="auto" w:fill="FFFFFF"/>
            <w:vAlign w:val="center"/>
          </w:tcPr>
          <w:p w14:paraId="367D1272">
            <w:pPr>
              <w:ind w:firstLine="1260" w:firstLineChars="70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每亩</w:t>
            </w:r>
            <w:r>
              <w:rPr>
                <w:rFonts w:ascii="宋体" w:hAnsi="宋体" w:cs="宋体"/>
                <w:color w:val="000000" w:themeColor="text1"/>
                <w:sz w:val="18"/>
                <w:szCs w:val="18"/>
                <w14:textFill>
                  <w14:solidFill>
                    <w14:schemeClr w14:val="tx1"/>
                  </w14:solidFill>
                </w14:textFill>
              </w:rPr>
              <w:t>单价最高限价</w:t>
            </w:r>
          </w:p>
        </w:tc>
        <w:tc>
          <w:tcPr>
            <w:tcW w:w="59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D6324B">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5000元/亩</w:t>
            </w:r>
          </w:p>
        </w:tc>
      </w:tr>
    </w:tbl>
    <w:p w14:paraId="50E20BDD">
      <w:pPr>
        <w:pStyle w:val="20"/>
        <w:adjustRightInd w:val="0"/>
        <w:snapToGrid w:val="0"/>
        <w:spacing w:line="400" w:lineRule="exact"/>
        <w:ind w:left="188" w:firstLine="442"/>
        <w:rPr>
          <w:rFonts w:hint="default" w:hAnsi="宋体" w:cs="宋体"/>
          <w:b/>
          <w:bCs/>
          <w:color w:val="000000" w:themeColor="text1"/>
          <w:sz w:val="22"/>
          <w:szCs w:val="22"/>
          <w14:textFill>
            <w14:solidFill>
              <w14:schemeClr w14:val="tx1"/>
            </w14:solidFill>
          </w14:textFill>
        </w:rPr>
      </w:pPr>
    </w:p>
    <w:p w14:paraId="78CE4DBD">
      <w:pPr>
        <w:pStyle w:val="21"/>
        <w:rPr>
          <w:rFonts w:hint="default" w:ascii="宋体" w:hAnsi="宋体" w:cs="宋体"/>
          <w:b/>
          <w:bCs/>
          <w:color w:val="000000" w:themeColor="text1"/>
          <w:sz w:val="22"/>
          <w:szCs w:val="22"/>
          <w14:textFill>
            <w14:solidFill>
              <w14:schemeClr w14:val="tx1"/>
            </w14:solidFill>
          </w14:textFill>
        </w:rPr>
      </w:pPr>
    </w:p>
    <w:p w14:paraId="7F58154C">
      <w:pPr>
        <w:rPr>
          <w:rFonts w:hint="default"/>
          <w:color w:val="000000" w:themeColor="text1"/>
          <w14:textFill>
            <w14:solidFill>
              <w14:schemeClr w14:val="tx1"/>
            </w14:solidFill>
          </w14:textFill>
        </w:rPr>
      </w:pPr>
      <w:r>
        <w:rPr>
          <w:rFonts w:ascii="宋体" w:hAnsi="宋体" w:cs="宋体"/>
          <w:b/>
          <w:bCs/>
          <w:color w:val="000000" w:themeColor="text1"/>
          <w:sz w:val="22"/>
          <w:szCs w:val="22"/>
          <w14:textFill>
            <w14:solidFill>
              <w14:schemeClr w14:val="tx1"/>
            </w14:solidFill>
          </w14:textFill>
        </w:rPr>
        <w:t>二类地块实施标准：</w:t>
      </w:r>
    </w:p>
    <w:tbl>
      <w:tblPr>
        <w:tblStyle w:val="39"/>
        <w:tblW w:w="9189" w:type="dxa"/>
        <w:tblInd w:w="96" w:type="dxa"/>
        <w:tblLayout w:type="autofit"/>
        <w:tblCellMar>
          <w:top w:w="0" w:type="dxa"/>
          <w:left w:w="108" w:type="dxa"/>
          <w:bottom w:w="0" w:type="dxa"/>
          <w:right w:w="108" w:type="dxa"/>
        </w:tblCellMar>
      </w:tblPr>
      <w:tblGrid>
        <w:gridCol w:w="889"/>
        <w:gridCol w:w="2320"/>
        <w:gridCol w:w="966"/>
        <w:gridCol w:w="966"/>
        <w:gridCol w:w="2024"/>
        <w:gridCol w:w="2024"/>
      </w:tblGrid>
      <w:tr w14:paraId="3D752DF8">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57A85C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序号</w:t>
            </w:r>
          </w:p>
        </w:tc>
        <w:tc>
          <w:tcPr>
            <w:tcW w:w="2320" w:type="dxa"/>
            <w:tcBorders>
              <w:top w:val="single" w:color="000000" w:sz="4" w:space="0"/>
              <w:left w:val="single" w:color="000000" w:sz="4" w:space="0"/>
              <w:bottom w:val="nil"/>
              <w:right w:val="nil"/>
            </w:tcBorders>
            <w:shd w:val="clear" w:color="auto" w:fill="FFFFFF"/>
            <w:vAlign w:val="center"/>
          </w:tcPr>
          <w:p w14:paraId="25313BD2">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项目名称</w:t>
            </w:r>
          </w:p>
        </w:tc>
        <w:tc>
          <w:tcPr>
            <w:tcW w:w="966" w:type="dxa"/>
            <w:tcBorders>
              <w:top w:val="single" w:color="000000" w:sz="4" w:space="0"/>
              <w:left w:val="single" w:color="000000" w:sz="4" w:space="0"/>
              <w:bottom w:val="nil"/>
              <w:right w:val="nil"/>
            </w:tcBorders>
            <w:shd w:val="clear" w:color="auto" w:fill="FFFFFF"/>
            <w:vAlign w:val="center"/>
          </w:tcPr>
          <w:p w14:paraId="3F5467CE">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计量单位</w:t>
            </w:r>
          </w:p>
        </w:tc>
        <w:tc>
          <w:tcPr>
            <w:tcW w:w="966" w:type="dxa"/>
            <w:tcBorders>
              <w:top w:val="single" w:color="000000" w:sz="4" w:space="0"/>
              <w:left w:val="single" w:color="000000" w:sz="4" w:space="0"/>
              <w:bottom w:val="nil"/>
              <w:right w:val="nil"/>
            </w:tcBorders>
            <w:shd w:val="clear" w:color="auto" w:fill="FFFFFF"/>
            <w:vAlign w:val="center"/>
          </w:tcPr>
          <w:p w14:paraId="1D25B5F8">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数量</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07F1308B">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hint="eastAsia" w:ascii="Times New Roman" w:hAnsi="Times New Roman" w:eastAsia="宋体" w:cs="Times New Roman"/>
                <w:b/>
                <w:bCs/>
                <w:color w:val="000000" w:themeColor="text1"/>
                <w:sz w:val="18"/>
                <w:szCs w:val="18"/>
                <w:highlight w:val="none"/>
                <w:lang w:val="en-US" w:eastAsia="zh-CN"/>
                <w14:textFill>
                  <w14:solidFill>
                    <w14:schemeClr w14:val="tx1"/>
                  </w14:solidFill>
                </w14:textFill>
              </w:rPr>
              <w:t>单价最高限价（元）</w:t>
            </w:r>
          </w:p>
        </w:tc>
        <w:tc>
          <w:tcPr>
            <w:tcW w:w="2024" w:type="dxa"/>
            <w:tcBorders>
              <w:top w:val="single" w:color="000000" w:sz="4" w:space="0"/>
              <w:left w:val="single" w:color="000000" w:sz="4" w:space="0"/>
              <w:bottom w:val="nil"/>
              <w:right w:val="single" w:color="000000" w:sz="4" w:space="0"/>
            </w:tcBorders>
            <w:shd w:val="clear" w:color="auto" w:fill="FFFFFF"/>
            <w:vAlign w:val="center"/>
          </w:tcPr>
          <w:p w14:paraId="38ECA2E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备注</w:t>
            </w:r>
          </w:p>
        </w:tc>
      </w:tr>
      <w:tr w14:paraId="246F9E37">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96E79F8">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1</w:t>
            </w:r>
          </w:p>
        </w:tc>
        <w:tc>
          <w:tcPr>
            <w:tcW w:w="2320" w:type="dxa"/>
            <w:tcBorders>
              <w:top w:val="single" w:color="000000" w:sz="4" w:space="0"/>
              <w:left w:val="single" w:color="000000" w:sz="4" w:space="0"/>
              <w:bottom w:val="nil"/>
              <w:right w:val="nil"/>
            </w:tcBorders>
            <w:shd w:val="clear" w:color="auto" w:fill="FFFFFF"/>
            <w:vAlign w:val="center"/>
          </w:tcPr>
          <w:p w14:paraId="773C34B8">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路面破除</w:t>
            </w:r>
          </w:p>
        </w:tc>
        <w:tc>
          <w:tcPr>
            <w:tcW w:w="966" w:type="dxa"/>
            <w:tcBorders>
              <w:top w:val="single" w:color="000000" w:sz="4" w:space="0"/>
              <w:left w:val="single" w:color="000000" w:sz="4" w:space="0"/>
              <w:bottom w:val="nil"/>
              <w:right w:val="nil"/>
            </w:tcBorders>
            <w:shd w:val="clear" w:color="auto" w:fill="FFFFFF"/>
            <w:vAlign w:val="center"/>
          </w:tcPr>
          <w:p w14:paraId="7D538703">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CFC3B75">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0ABC297">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1080.84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D4C0F40">
            <w:pPr>
              <w:jc w:val="center"/>
              <w:rPr>
                <w:rFonts w:hint="default" w:ascii="宋体" w:hAnsi="宋体" w:cs="宋体"/>
                <w:color w:val="000000" w:themeColor="text1"/>
                <w:sz w:val="18"/>
                <w:szCs w:val="18"/>
                <w14:textFill>
                  <w14:solidFill>
                    <w14:schemeClr w14:val="tx1"/>
                  </w14:solidFill>
                </w14:textFill>
              </w:rPr>
            </w:pPr>
          </w:p>
        </w:tc>
      </w:tr>
      <w:tr w14:paraId="6E96E3F2">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5D0F25E">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1.1</w:t>
            </w:r>
          </w:p>
        </w:tc>
        <w:tc>
          <w:tcPr>
            <w:tcW w:w="2320" w:type="dxa"/>
            <w:tcBorders>
              <w:top w:val="single" w:color="000000" w:sz="4" w:space="0"/>
              <w:left w:val="single" w:color="000000" w:sz="4" w:space="0"/>
              <w:bottom w:val="nil"/>
              <w:right w:val="nil"/>
            </w:tcBorders>
            <w:shd w:val="clear" w:color="auto" w:fill="FFFFFF"/>
            <w:vAlign w:val="center"/>
          </w:tcPr>
          <w:p w14:paraId="0D690980">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砼路面挖掘机拆除及外运消纳</w:t>
            </w:r>
          </w:p>
        </w:tc>
        <w:tc>
          <w:tcPr>
            <w:tcW w:w="966" w:type="dxa"/>
            <w:tcBorders>
              <w:top w:val="single" w:color="000000" w:sz="4" w:space="0"/>
              <w:left w:val="single" w:color="000000" w:sz="4" w:space="0"/>
              <w:bottom w:val="nil"/>
              <w:right w:val="nil"/>
            </w:tcBorders>
            <w:shd w:val="clear" w:color="auto" w:fill="FFFFFF"/>
            <w:vAlign w:val="center"/>
          </w:tcPr>
          <w:p w14:paraId="521FC144">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4320358D">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A705B1B">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1080.84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263AC55">
            <w:pPr>
              <w:jc w:val="center"/>
              <w:rPr>
                <w:rFonts w:hint="default" w:ascii="宋体" w:hAnsi="宋体" w:cs="宋体"/>
                <w:color w:val="000000" w:themeColor="text1"/>
                <w:sz w:val="18"/>
                <w:szCs w:val="18"/>
                <w14:textFill>
                  <w14:solidFill>
                    <w14:schemeClr w14:val="tx1"/>
                  </w14:solidFill>
                </w14:textFill>
              </w:rPr>
            </w:pPr>
          </w:p>
        </w:tc>
      </w:tr>
      <w:tr w14:paraId="54302136">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2A348AC">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2</w:t>
            </w:r>
          </w:p>
        </w:tc>
        <w:tc>
          <w:tcPr>
            <w:tcW w:w="2320" w:type="dxa"/>
            <w:tcBorders>
              <w:top w:val="single" w:color="000000" w:sz="4" w:space="0"/>
              <w:left w:val="single" w:color="000000" w:sz="4" w:space="0"/>
              <w:bottom w:val="nil"/>
              <w:right w:val="nil"/>
            </w:tcBorders>
            <w:shd w:val="clear" w:color="auto" w:fill="FFFFFF"/>
            <w:vAlign w:val="center"/>
          </w:tcPr>
          <w:p w14:paraId="3172ADB8">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表土清理</w:t>
            </w:r>
          </w:p>
        </w:tc>
        <w:tc>
          <w:tcPr>
            <w:tcW w:w="966" w:type="dxa"/>
            <w:tcBorders>
              <w:top w:val="single" w:color="000000" w:sz="4" w:space="0"/>
              <w:left w:val="single" w:color="000000" w:sz="4" w:space="0"/>
              <w:bottom w:val="nil"/>
              <w:right w:val="nil"/>
            </w:tcBorders>
            <w:shd w:val="clear" w:color="auto" w:fill="FFFFFF"/>
            <w:vAlign w:val="center"/>
          </w:tcPr>
          <w:p w14:paraId="66CEDB8B">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4EAF3740">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34B55977">
            <w:pPr>
              <w:jc w:val="center"/>
              <w:rPr>
                <w:rFonts w:hint="default"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2874.70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74DC77F4">
            <w:pPr>
              <w:jc w:val="center"/>
              <w:rPr>
                <w:rFonts w:hint="default" w:ascii="宋体" w:hAnsi="宋体" w:cs="宋体"/>
                <w:color w:val="000000" w:themeColor="text1"/>
                <w:sz w:val="18"/>
                <w:szCs w:val="18"/>
                <w14:textFill>
                  <w14:solidFill>
                    <w14:schemeClr w14:val="tx1"/>
                  </w14:solidFill>
                </w14:textFill>
              </w:rPr>
            </w:pPr>
          </w:p>
        </w:tc>
      </w:tr>
      <w:tr w14:paraId="2EB81568">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1D2A211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2.1</w:t>
            </w:r>
          </w:p>
        </w:tc>
        <w:tc>
          <w:tcPr>
            <w:tcW w:w="2320" w:type="dxa"/>
            <w:tcBorders>
              <w:top w:val="single" w:color="000000" w:sz="4" w:space="0"/>
              <w:left w:val="single" w:color="000000" w:sz="4" w:space="0"/>
              <w:bottom w:val="nil"/>
              <w:right w:val="nil"/>
            </w:tcBorders>
            <w:shd w:val="clear" w:color="auto" w:fill="FFFFFF"/>
            <w:vAlign w:val="center"/>
          </w:tcPr>
          <w:p w14:paraId="0314F7D4">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挖掘机清除小型灌乔木及杂草并外运消纳</w:t>
            </w:r>
          </w:p>
        </w:tc>
        <w:tc>
          <w:tcPr>
            <w:tcW w:w="966" w:type="dxa"/>
            <w:tcBorders>
              <w:top w:val="single" w:color="000000" w:sz="4" w:space="0"/>
              <w:left w:val="single" w:color="000000" w:sz="4" w:space="0"/>
              <w:bottom w:val="nil"/>
              <w:right w:val="nil"/>
            </w:tcBorders>
            <w:shd w:val="clear" w:color="auto" w:fill="FFFFFF"/>
            <w:vAlign w:val="center"/>
          </w:tcPr>
          <w:p w14:paraId="13D3C363">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ECE9D99">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5BFEB37">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2216.54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EAAB65B">
            <w:pPr>
              <w:jc w:val="center"/>
              <w:rPr>
                <w:rFonts w:hint="default" w:ascii="宋体" w:hAnsi="宋体" w:cs="宋体"/>
                <w:color w:val="000000" w:themeColor="text1"/>
                <w:sz w:val="18"/>
                <w:szCs w:val="18"/>
                <w14:textFill>
                  <w14:solidFill>
                    <w14:schemeClr w14:val="tx1"/>
                  </w14:solidFill>
                </w14:textFill>
              </w:rPr>
            </w:pPr>
          </w:p>
        </w:tc>
      </w:tr>
      <w:tr w14:paraId="7E1924CE">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5B49BBAE">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2.2</w:t>
            </w:r>
          </w:p>
        </w:tc>
        <w:tc>
          <w:tcPr>
            <w:tcW w:w="2320" w:type="dxa"/>
            <w:tcBorders>
              <w:top w:val="single" w:color="000000" w:sz="4" w:space="0"/>
              <w:left w:val="single" w:color="000000" w:sz="4" w:space="0"/>
              <w:bottom w:val="nil"/>
              <w:right w:val="nil"/>
            </w:tcBorders>
            <w:shd w:val="clear" w:color="auto" w:fill="FFFFFF"/>
            <w:vAlign w:val="center"/>
          </w:tcPr>
          <w:p w14:paraId="3F56EF6E">
            <w:pPr>
              <w:widowControl/>
              <w:jc w:val="left"/>
              <w:textAlignment w:val="center"/>
              <w:rPr>
                <w:rFonts w:hint="default"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现场杂物清理及外运消纳（杂物包括但不限于碎石、垃圾等）</w:t>
            </w:r>
          </w:p>
        </w:tc>
        <w:tc>
          <w:tcPr>
            <w:tcW w:w="966" w:type="dxa"/>
            <w:tcBorders>
              <w:top w:val="single" w:color="000000" w:sz="4" w:space="0"/>
              <w:left w:val="single" w:color="000000" w:sz="4" w:space="0"/>
              <w:bottom w:val="nil"/>
              <w:right w:val="nil"/>
            </w:tcBorders>
            <w:shd w:val="clear" w:color="auto" w:fill="FFFFFF"/>
            <w:vAlign w:val="center"/>
          </w:tcPr>
          <w:p w14:paraId="1BBA34EA">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F4DD085">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934BEFC">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67721B4">
            <w:pPr>
              <w:jc w:val="center"/>
              <w:rPr>
                <w:rFonts w:hint="default" w:ascii="宋体" w:hAnsi="宋体" w:cs="宋体"/>
                <w:color w:val="000000" w:themeColor="text1"/>
                <w:sz w:val="18"/>
                <w:szCs w:val="18"/>
                <w14:textFill>
                  <w14:solidFill>
                    <w14:schemeClr w14:val="tx1"/>
                  </w14:solidFill>
                </w14:textFill>
              </w:rPr>
            </w:pPr>
          </w:p>
        </w:tc>
      </w:tr>
      <w:tr w14:paraId="4FF5468F">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600ACC45">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b/>
                <w:bCs/>
                <w:color w:val="000000" w:themeColor="text1"/>
                <w:kern w:val="0"/>
                <w:sz w:val="18"/>
                <w:szCs w:val="18"/>
                <w:highlight w:val="none"/>
                <w:lang w:bidi="ar"/>
                <w14:textFill>
                  <w14:solidFill>
                    <w14:schemeClr w14:val="tx1"/>
                  </w14:solidFill>
                </w14:textFill>
              </w:rPr>
              <w:t>3</w:t>
            </w:r>
          </w:p>
        </w:tc>
        <w:tc>
          <w:tcPr>
            <w:tcW w:w="2320" w:type="dxa"/>
            <w:tcBorders>
              <w:top w:val="single" w:color="000000" w:sz="4" w:space="0"/>
              <w:left w:val="single" w:color="000000" w:sz="4" w:space="0"/>
              <w:bottom w:val="nil"/>
              <w:right w:val="nil"/>
            </w:tcBorders>
            <w:shd w:val="clear" w:color="auto" w:fill="FFFFFF"/>
            <w:vAlign w:val="center"/>
          </w:tcPr>
          <w:p w14:paraId="63E41DF0">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b/>
                <w:bCs/>
                <w:color w:val="000000" w:themeColor="text1"/>
                <w:kern w:val="0"/>
                <w:sz w:val="18"/>
                <w:szCs w:val="18"/>
                <w:highlight w:val="none"/>
                <w:lang w:bidi="ar"/>
                <w14:textFill>
                  <w14:solidFill>
                    <w14:schemeClr w14:val="tx1"/>
                  </w14:solidFill>
                </w14:textFill>
              </w:rPr>
              <w:t>现场构筑物拆除清理</w:t>
            </w:r>
          </w:p>
        </w:tc>
        <w:tc>
          <w:tcPr>
            <w:tcW w:w="966" w:type="dxa"/>
            <w:tcBorders>
              <w:top w:val="single" w:color="000000" w:sz="4" w:space="0"/>
              <w:left w:val="single" w:color="000000" w:sz="4" w:space="0"/>
              <w:bottom w:val="nil"/>
              <w:right w:val="nil"/>
            </w:tcBorders>
            <w:shd w:val="clear" w:color="auto" w:fill="FFFFFF"/>
            <w:vAlign w:val="center"/>
          </w:tcPr>
          <w:p w14:paraId="067C47A1">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b/>
                <w:bCs/>
                <w:color w:val="000000" w:themeColor="text1"/>
                <w:kern w:val="0"/>
                <w:sz w:val="18"/>
                <w:szCs w:val="18"/>
                <w:highlight w:val="none"/>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720EC1E">
            <w:pPr>
              <w:jc w:val="center"/>
              <w:rPr>
                <w:rFonts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highlight w:val="none"/>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A0238AF">
            <w:pPr>
              <w:jc w:val="center"/>
              <w:rPr>
                <w:rFonts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highlight w:val="none"/>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F0B55D1">
            <w:pPr>
              <w:jc w:val="center"/>
              <w:rPr>
                <w:rFonts w:hint="default" w:ascii="宋体" w:hAnsi="宋体" w:cs="宋体"/>
                <w:color w:val="000000" w:themeColor="text1"/>
                <w:sz w:val="18"/>
                <w:szCs w:val="18"/>
                <w14:textFill>
                  <w14:solidFill>
                    <w14:schemeClr w14:val="tx1"/>
                  </w14:solidFill>
                </w14:textFill>
              </w:rPr>
            </w:pPr>
          </w:p>
        </w:tc>
      </w:tr>
      <w:tr w14:paraId="25021EB9">
        <w:tblPrEx>
          <w:tblCellMar>
            <w:top w:w="0" w:type="dxa"/>
            <w:left w:w="108" w:type="dxa"/>
            <w:bottom w:w="0" w:type="dxa"/>
            <w:right w:w="108" w:type="dxa"/>
          </w:tblCellMar>
        </w:tblPrEx>
        <w:trPr>
          <w:trHeight w:val="702" w:hRule="atLeast"/>
        </w:trPr>
        <w:tc>
          <w:tcPr>
            <w:tcW w:w="889" w:type="dxa"/>
            <w:tcBorders>
              <w:top w:val="single" w:color="000000" w:sz="4" w:space="0"/>
              <w:left w:val="single" w:color="000000" w:sz="4" w:space="0"/>
              <w:bottom w:val="nil"/>
              <w:right w:val="nil"/>
            </w:tcBorders>
            <w:shd w:val="clear" w:color="auto" w:fill="FFFFFF"/>
            <w:vAlign w:val="center"/>
          </w:tcPr>
          <w:p w14:paraId="4210DBA8">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3.1</w:t>
            </w:r>
          </w:p>
        </w:tc>
        <w:tc>
          <w:tcPr>
            <w:tcW w:w="2320" w:type="dxa"/>
            <w:tcBorders>
              <w:top w:val="single" w:color="000000" w:sz="4" w:space="0"/>
              <w:left w:val="single" w:color="000000" w:sz="4" w:space="0"/>
              <w:bottom w:val="nil"/>
              <w:right w:val="nil"/>
            </w:tcBorders>
            <w:shd w:val="clear" w:color="auto" w:fill="FFFFFF"/>
            <w:vAlign w:val="center"/>
          </w:tcPr>
          <w:p w14:paraId="6C72A0B4">
            <w:pPr>
              <w:widowControl/>
              <w:jc w:val="left"/>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现场构筑物拆除及外运消纳（包括但不限于围挡、围栏、围墙等）</w:t>
            </w:r>
          </w:p>
        </w:tc>
        <w:tc>
          <w:tcPr>
            <w:tcW w:w="966" w:type="dxa"/>
            <w:tcBorders>
              <w:top w:val="single" w:color="000000" w:sz="4" w:space="0"/>
              <w:left w:val="single" w:color="000000" w:sz="4" w:space="0"/>
              <w:bottom w:val="nil"/>
              <w:right w:val="nil"/>
            </w:tcBorders>
            <w:shd w:val="clear" w:color="auto" w:fill="FFFFFF"/>
            <w:vAlign w:val="center"/>
          </w:tcPr>
          <w:p w14:paraId="119C407D">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AB57849">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F84FD90">
            <w:pPr>
              <w:jc w:val="cente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658.16</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6C5E964">
            <w:pPr>
              <w:jc w:val="center"/>
              <w:rPr>
                <w:rFonts w:hint="default" w:ascii="宋体" w:hAnsi="宋体" w:cs="宋体"/>
                <w:color w:val="000000" w:themeColor="text1"/>
                <w:sz w:val="18"/>
                <w:szCs w:val="18"/>
                <w14:textFill>
                  <w14:solidFill>
                    <w14:schemeClr w14:val="tx1"/>
                  </w14:solidFill>
                </w14:textFill>
              </w:rPr>
            </w:pPr>
          </w:p>
        </w:tc>
      </w:tr>
      <w:tr w14:paraId="6702696F">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5E541FE">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4</w:t>
            </w:r>
          </w:p>
        </w:tc>
        <w:tc>
          <w:tcPr>
            <w:tcW w:w="2320" w:type="dxa"/>
            <w:tcBorders>
              <w:top w:val="single" w:color="000000" w:sz="4" w:space="0"/>
              <w:left w:val="single" w:color="000000" w:sz="4" w:space="0"/>
              <w:bottom w:val="nil"/>
              <w:right w:val="nil"/>
            </w:tcBorders>
            <w:shd w:val="clear" w:color="auto" w:fill="FFFFFF"/>
            <w:vAlign w:val="center"/>
          </w:tcPr>
          <w:p w14:paraId="1F3C5991">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场地挖土平整夯实</w:t>
            </w:r>
          </w:p>
        </w:tc>
        <w:tc>
          <w:tcPr>
            <w:tcW w:w="966" w:type="dxa"/>
            <w:tcBorders>
              <w:top w:val="single" w:color="000000" w:sz="4" w:space="0"/>
              <w:left w:val="single" w:color="000000" w:sz="4" w:space="0"/>
              <w:bottom w:val="nil"/>
              <w:right w:val="nil"/>
            </w:tcBorders>
            <w:shd w:val="clear" w:color="auto" w:fill="FFFFFF"/>
            <w:vAlign w:val="center"/>
          </w:tcPr>
          <w:p w14:paraId="78E0E3D6">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4E6F712D">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DA7898C">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1643.31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37FA1D6">
            <w:pPr>
              <w:jc w:val="center"/>
              <w:rPr>
                <w:rFonts w:hint="default" w:ascii="宋体" w:hAnsi="宋体" w:cs="宋体"/>
                <w:color w:val="000000" w:themeColor="text1"/>
                <w:sz w:val="18"/>
                <w:szCs w:val="18"/>
                <w14:textFill>
                  <w14:solidFill>
                    <w14:schemeClr w14:val="tx1"/>
                  </w14:solidFill>
                </w14:textFill>
              </w:rPr>
            </w:pPr>
          </w:p>
        </w:tc>
      </w:tr>
      <w:tr w14:paraId="57AED97B">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F44F84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4.1</w:t>
            </w:r>
          </w:p>
        </w:tc>
        <w:tc>
          <w:tcPr>
            <w:tcW w:w="2320" w:type="dxa"/>
            <w:tcBorders>
              <w:top w:val="single" w:color="000000" w:sz="4" w:space="0"/>
              <w:left w:val="single" w:color="000000" w:sz="4" w:space="0"/>
              <w:bottom w:val="nil"/>
              <w:right w:val="nil"/>
            </w:tcBorders>
            <w:shd w:val="clear" w:color="auto" w:fill="FFFFFF"/>
            <w:vAlign w:val="center"/>
          </w:tcPr>
          <w:p w14:paraId="0E31998A">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挖掘机挖土</w:t>
            </w:r>
          </w:p>
        </w:tc>
        <w:tc>
          <w:tcPr>
            <w:tcW w:w="966" w:type="dxa"/>
            <w:tcBorders>
              <w:top w:val="single" w:color="000000" w:sz="4" w:space="0"/>
              <w:left w:val="single" w:color="000000" w:sz="4" w:space="0"/>
              <w:bottom w:val="nil"/>
              <w:right w:val="nil"/>
            </w:tcBorders>
            <w:shd w:val="clear" w:color="auto" w:fill="FFFFFF"/>
            <w:vAlign w:val="center"/>
          </w:tcPr>
          <w:p w14:paraId="5D9E64CC">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EE9EFE3">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2662624">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382.31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3E0697D">
            <w:pPr>
              <w:jc w:val="center"/>
              <w:rPr>
                <w:rFonts w:hint="default" w:ascii="宋体" w:hAnsi="宋体" w:cs="宋体"/>
                <w:color w:val="000000" w:themeColor="text1"/>
                <w:sz w:val="18"/>
                <w:szCs w:val="18"/>
                <w14:textFill>
                  <w14:solidFill>
                    <w14:schemeClr w14:val="tx1"/>
                  </w14:solidFill>
                </w14:textFill>
              </w:rPr>
            </w:pPr>
          </w:p>
        </w:tc>
      </w:tr>
      <w:tr w14:paraId="06462208">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62DE558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4.2</w:t>
            </w:r>
          </w:p>
        </w:tc>
        <w:tc>
          <w:tcPr>
            <w:tcW w:w="2320" w:type="dxa"/>
            <w:tcBorders>
              <w:top w:val="single" w:color="000000" w:sz="4" w:space="0"/>
              <w:left w:val="single" w:color="000000" w:sz="4" w:space="0"/>
              <w:bottom w:val="nil"/>
              <w:right w:val="nil"/>
            </w:tcBorders>
            <w:shd w:val="clear" w:color="auto" w:fill="FFFFFF"/>
            <w:vAlign w:val="center"/>
          </w:tcPr>
          <w:p w14:paraId="468014A5">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推土机推土</w:t>
            </w:r>
          </w:p>
        </w:tc>
        <w:tc>
          <w:tcPr>
            <w:tcW w:w="966" w:type="dxa"/>
            <w:tcBorders>
              <w:top w:val="single" w:color="000000" w:sz="4" w:space="0"/>
              <w:left w:val="single" w:color="000000" w:sz="4" w:space="0"/>
              <w:bottom w:val="nil"/>
              <w:right w:val="nil"/>
            </w:tcBorders>
            <w:shd w:val="clear" w:color="auto" w:fill="FFFFFF"/>
            <w:vAlign w:val="center"/>
          </w:tcPr>
          <w:p w14:paraId="6611E048">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FF8C0EE">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9B8A34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9EF26BD">
            <w:pPr>
              <w:jc w:val="center"/>
              <w:rPr>
                <w:rFonts w:hint="default" w:ascii="宋体" w:hAnsi="宋体" w:cs="宋体"/>
                <w:color w:val="000000" w:themeColor="text1"/>
                <w:sz w:val="18"/>
                <w:szCs w:val="18"/>
                <w14:textFill>
                  <w14:solidFill>
                    <w14:schemeClr w14:val="tx1"/>
                  </w14:solidFill>
                </w14:textFill>
              </w:rPr>
            </w:pPr>
          </w:p>
        </w:tc>
      </w:tr>
      <w:tr w14:paraId="1D2FA43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B1355DB">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4.3</w:t>
            </w:r>
          </w:p>
        </w:tc>
        <w:tc>
          <w:tcPr>
            <w:tcW w:w="2320" w:type="dxa"/>
            <w:tcBorders>
              <w:top w:val="single" w:color="000000" w:sz="4" w:space="0"/>
              <w:left w:val="single" w:color="000000" w:sz="4" w:space="0"/>
              <w:bottom w:val="nil"/>
              <w:right w:val="nil"/>
            </w:tcBorders>
            <w:shd w:val="clear" w:color="auto" w:fill="FFFFFF"/>
            <w:vAlign w:val="center"/>
          </w:tcPr>
          <w:p w14:paraId="179B31BF">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夯实机夯实</w:t>
            </w:r>
          </w:p>
        </w:tc>
        <w:tc>
          <w:tcPr>
            <w:tcW w:w="966" w:type="dxa"/>
            <w:tcBorders>
              <w:top w:val="single" w:color="000000" w:sz="4" w:space="0"/>
              <w:left w:val="single" w:color="000000" w:sz="4" w:space="0"/>
              <w:bottom w:val="nil"/>
              <w:right w:val="nil"/>
            </w:tcBorders>
            <w:shd w:val="clear" w:color="auto" w:fill="FFFFFF"/>
            <w:vAlign w:val="center"/>
          </w:tcPr>
          <w:p w14:paraId="5775B32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CD9A904">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6C816EF9">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647.75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5FE2A9E">
            <w:pPr>
              <w:jc w:val="center"/>
              <w:rPr>
                <w:rFonts w:hint="default" w:ascii="宋体" w:hAnsi="宋体" w:cs="宋体"/>
                <w:color w:val="000000" w:themeColor="text1"/>
                <w:sz w:val="18"/>
                <w:szCs w:val="18"/>
                <w14:textFill>
                  <w14:solidFill>
                    <w14:schemeClr w14:val="tx1"/>
                  </w14:solidFill>
                </w14:textFill>
              </w:rPr>
            </w:pPr>
          </w:p>
        </w:tc>
      </w:tr>
      <w:tr w14:paraId="2A98B1F7">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72E0977">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5</w:t>
            </w:r>
          </w:p>
        </w:tc>
        <w:tc>
          <w:tcPr>
            <w:tcW w:w="2320" w:type="dxa"/>
            <w:tcBorders>
              <w:top w:val="single" w:color="000000" w:sz="4" w:space="0"/>
              <w:left w:val="single" w:color="000000" w:sz="4" w:space="0"/>
              <w:bottom w:val="nil"/>
              <w:right w:val="nil"/>
            </w:tcBorders>
            <w:shd w:val="clear" w:color="auto" w:fill="FFFFFF"/>
            <w:vAlign w:val="center"/>
          </w:tcPr>
          <w:p w14:paraId="46E85474">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耕作层外购土及回填</w:t>
            </w:r>
          </w:p>
        </w:tc>
        <w:tc>
          <w:tcPr>
            <w:tcW w:w="966" w:type="dxa"/>
            <w:tcBorders>
              <w:top w:val="single" w:color="000000" w:sz="4" w:space="0"/>
              <w:left w:val="single" w:color="000000" w:sz="4" w:space="0"/>
              <w:bottom w:val="nil"/>
              <w:right w:val="nil"/>
            </w:tcBorders>
            <w:shd w:val="clear" w:color="auto" w:fill="FFFFFF"/>
            <w:vAlign w:val="center"/>
          </w:tcPr>
          <w:p w14:paraId="6CB248D8">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01AD4987">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367F327">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41F0E4D">
            <w:pPr>
              <w:jc w:val="center"/>
              <w:rPr>
                <w:rFonts w:hint="default" w:ascii="宋体" w:hAnsi="宋体" w:cs="宋体"/>
                <w:color w:val="000000" w:themeColor="text1"/>
                <w:sz w:val="18"/>
                <w:szCs w:val="18"/>
                <w14:textFill>
                  <w14:solidFill>
                    <w14:schemeClr w14:val="tx1"/>
                  </w14:solidFill>
                </w14:textFill>
              </w:rPr>
            </w:pPr>
          </w:p>
        </w:tc>
      </w:tr>
      <w:tr w14:paraId="04A3CEF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0E551492">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5.1</w:t>
            </w:r>
          </w:p>
        </w:tc>
        <w:tc>
          <w:tcPr>
            <w:tcW w:w="2320" w:type="dxa"/>
            <w:tcBorders>
              <w:top w:val="single" w:color="000000" w:sz="4" w:space="0"/>
              <w:left w:val="single" w:color="000000" w:sz="4" w:space="0"/>
              <w:bottom w:val="nil"/>
              <w:right w:val="nil"/>
            </w:tcBorders>
            <w:shd w:val="clear" w:color="auto" w:fill="FFFFFF"/>
            <w:vAlign w:val="center"/>
          </w:tcPr>
          <w:p w14:paraId="0899565C">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耕作层外购土</w:t>
            </w:r>
          </w:p>
        </w:tc>
        <w:tc>
          <w:tcPr>
            <w:tcW w:w="966" w:type="dxa"/>
            <w:tcBorders>
              <w:top w:val="single" w:color="000000" w:sz="4" w:space="0"/>
              <w:left w:val="single" w:color="000000" w:sz="4" w:space="0"/>
              <w:bottom w:val="nil"/>
              <w:right w:val="nil"/>
            </w:tcBorders>
            <w:shd w:val="clear" w:color="auto" w:fill="FFFFFF"/>
            <w:vAlign w:val="center"/>
          </w:tcPr>
          <w:p w14:paraId="24BC3FB5">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3F53FE14">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3A74D68">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2000.00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F33FC11">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厚度按20cm厚计入</w:t>
            </w:r>
          </w:p>
        </w:tc>
      </w:tr>
      <w:tr w14:paraId="1F1E28C4">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CDCEA7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5.2</w:t>
            </w:r>
          </w:p>
        </w:tc>
        <w:tc>
          <w:tcPr>
            <w:tcW w:w="2320" w:type="dxa"/>
            <w:tcBorders>
              <w:top w:val="single" w:color="000000" w:sz="4" w:space="0"/>
              <w:left w:val="single" w:color="000000" w:sz="4" w:space="0"/>
              <w:bottom w:val="nil"/>
              <w:right w:val="nil"/>
            </w:tcBorders>
            <w:shd w:val="clear" w:color="auto" w:fill="FFFFFF"/>
            <w:vAlign w:val="center"/>
          </w:tcPr>
          <w:p w14:paraId="2A5FAF24">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推土机推土(一、二类土)</w:t>
            </w:r>
          </w:p>
        </w:tc>
        <w:tc>
          <w:tcPr>
            <w:tcW w:w="966" w:type="dxa"/>
            <w:tcBorders>
              <w:top w:val="single" w:color="000000" w:sz="4" w:space="0"/>
              <w:left w:val="single" w:color="000000" w:sz="4" w:space="0"/>
              <w:bottom w:val="nil"/>
              <w:right w:val="nil"/>
            </w:tcBorders>
            <w:shd w:val="clear" w:color="auto" w:fill="FFFFFF"/>
            <w:vAlign w:val="center"/>
          </w:tcPr>
          <w:p w14:paraId="75F6D4C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7E16F4B8">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E37AB7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613.25</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555E760">
            <w:pPr>
              <w:jc w:val="center"/>
              <w:rPr>
                <w:rFonts w:hint="default" w:ascii="宋体" w:hAnsi="宋体" w:cs="宋体"/>
                <w:color w:val="000000" w:themeColor="text1"/>
                <w:sz w:val="18"/>
                <w:szCs w:val="18"/>
                <w14:textFill>
                  <w14:solidFill>
                    <w14:schemeClr w14:val="tx1"/>
                  </w14:solidFill>
                </w14:textFill>
              </w:rPr>
            </w:pPr>
          </w:p>
        </w:tc>
      </w:tr>
      <w:tr w14:paraId="23BB6DD4">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12895A13">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6</w:t>
            </w:r>
          </w:p>
        </w:tc>
        <w:tc>
          <w:tcPr>
            <w:tcW w:w="2320" w:type="dxa"/>
            <w:tcBorders>
              <w:top w:val="single" w:color="000000" w:sz="4" w:space="0"/>
              <w:left w:val="single" w:color="000000" w:sz="4" w:space="0"/>
              <w:bottom w:val="nil"/>
              <w:right w:val="nil"/>
            </w:tcBorders>
            <w:shd w:val="clear" w:color="auto" w:fill="FFFFFF"/>
            <w:vAlign w:val="center"/>
          </w:tcPr>
          <w:p w14:paraId="721E7020">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土地翻耕</w:t>
            </w:r>
          </w:p>
        </w:tc>
        <w:tc>
          <w:tcPr>
            <w:tcW w:w="966" w:type="dxa"/>
            <w:tcBorders>
              <w:top w:val="single" w:color="000000" w:sz="4" w:space="0"/>
              <w:left w:val="single" w:color="000000" w:sz="4" w:space="0"/>
              <w:bottom w:val="nil"/>
              <w:right w:val="nil"/>
            </w:tcBorders>
            <w:shd w:val="clear" w:color="auto" w:fill="FFFFFF"/>
            <w:vAlign w:val="center"/>
          </w:tcPr>
          <w:p w14:paraId="0C83E0DC">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4312B322">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8871094">
            <w:pPr>
              <w:jc w:val="center"/>
              <w:rPr>
                <w:rFonts w:hint="default"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40A4B1F0">
            <w:pPr>
              <w:jc w:val="center"/>
              <w:rPr>
                <w:rFonts w:hint="default" w:ascii="宋体" w:hAnsi="宋体" w:cs="宋体"/>
                <w:color w:val="000000" w:themeColor="text1"/>
                <w:sz w:val="18"/>
                <w:szCs w:val="18"/>
                <w14:textFill>
                  <w14:solidFill>
                    <w14:schemeClr w14:val="tx1"/>
                  </w14:solidFill>
                </w14:textFill>
              </w:rPr>
            </w:pPr>
          </w:p>
        </w:tc>
      </w:tr>
      <w:tr w14:paraId="48256388">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4344693F">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6.1</w:t>
            </w:r>
          </w:p>
        </w:tc>
        <w:tc>
          <w:tcPr>
            <w:tcW w:w="2320" w:type="dxa"/>
            <w:tcBorders>
              <w:top w:val="single" w:color="000000" w:sz="4" w:space="0"/>
              <w:left w:val="single" w:color="000000" w:sz="4" w:space="0"/>
              <w:bottom w:val="nil"/>
              <w:right w:val="nil"/>
            </w:tcBorders>
            <w:shd w:val="clear" w:color="auto" w:fill="FFFFFF"/>
            <w:vAlign w:val="center"/>
          </w:tcPr>
          <w:p w14:paraId="445DC230">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土地翻耕（一、二类土）</w:t>
            </w:r>
          </w:p>
        </w:tc>
        <w:tc>
          <w:tcPr>
            <w:tcW w:w="966" w:type="dxa"/>
            <w:tcBorders>
              <w:top w:val="single" w:color="000000" w:sz="4" w:space="0"/>
              <w:left w:val="single" w:color="000000" w:sz="4" w:space="0"/>
              <w:bottom w:val="nil"/>
              <w:right w:val="nil"/>
            </w:tcBorders>
            <w:shd w:val="clear" w:color="auto" w:fill="FFFFFF"/>
            <w:vAlign w:val="center"/>
          </w:tcPr>
          <w:p w14:paraId="6F7713E1">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245BC391">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5B926345">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234.74</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7387ED9">
            <w:pPr>
              <w:jc w:val="center"/>
              <w:rPr>
                <w:rFonts w:hint="default" w:ascii="宋体" w:hAnsi="宋体" w:cs="宋体"/>
                <w:color w:val="000000" w:themeColor="text1"/>
                <w:sz w:val="18"/>
                <w:szCs w:val="18"/>
                <w14:textFill>
                  <w14:solidFill>
                    <w14:schemeClr w14:val="tx1"/>
                  </w14:solidFill>
                </w14:textFill>
              </w:rPr>
            </w:pPr>
          </w:p>
        </w:tc>
      </w:tr>
      <w:tr w14:paraId="6526878B">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54966973">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7</w:t>
            </w:r>
          </w:p>
        </w:tc>
        <w:tc>
          <w:tcPr>
            <w:tcW w:w="2320" w:type="dxa"/>
            <w:tcBorders>
              <w:top w:val="single" w:color="000000" w:sz="4" w:space="0"/>
              <w:left w:val="single" w:color="000000" w:sz="4" w:space="0"/>
              <w:bottom w:val="nil"/>
              <w:right w:val="nil"/>
            </w:tcBorders>
            <w:shd w:val="clear" w:color="auto" w:fill="FFFFFF"/>
            <w:vAlign w:val="center"/>
          </w:tcPr>
          <w:p w14:paraId="28951ADA">
            <w:pPr>
              <w:widowControl/>
              <w:jc w:val="left"/>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种植</w:t>
            </w:r>
          </w:p>
        </w:tc>
        <w:tc>
          <w:tcPr>
            <w:tcW w:w="966" w:type="dxa"/>
            <w:tcBorders>
              <w:top w:val="single" w:color="000000" w:sz="4" w:space="0"/>
              <w:left w:val="single" w:color="000000" w:sz="4" w:space="0"/>
              <w:bottom w:val="nil"/>
              <w:right w:val="nil"/>
            </w:tcBorders>
            <w:shd w:val="clear" w:color="auto" w:fill="FFFFFF"/>
            <w:vAlign w:val="center"/>
          </w:tcPr>
          <w:p w14:paraId="7BA933AD">
            <w:pPr>
              <w:widowControl/>
              <w:jc w:val="center"/>
              <w:textAlignment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51BC2179">
            <w:pPr>
              <w:jc w:val="center"/>
              <w:rPr>
                <w:rFonts w:hint="default" w:ascii="宋体" w:hAnsi="宋体" w:cs="宋体"/>
                <w:b/>
                <w:bCs/>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6DA0645">
            <w:pPr>
              <w:jc w:val="center"/>
              <w:rPr>
                <w:rFonts w:hint="default" w:ascii="宋体" w:hAnsi="宋体" w:cs="宋体"/>
                <w:color w:val="000000" w:themeColor="text1"/>
                <w:sz w:val="18"/>
                <w:szCs w:val="18"/>
                <w14:textFill>
                  <w14:solidFill>
                    <w14:schemeClr w14:val="tx1"/>
                  </w14:solidFill>
                </w14:textFill>
              </w:rPr>
            </w:pPr>
            <w:r>
              <w:rPr>
                <w:rFonts w:ascii="宋体" w:hAnsi="宋体" w:cs="宋体"/>
                <w:b/>
                <w:bCs/>
                <w:color w:val="000000" w:themeColor="text1"/>
                <w:sz w:val="18"/>
                <w:szCs w:val="18"/>
                <w14:textFill>
                  <w14:solidFill>
                    <w14:schemeClr w14:val="tx1"/>
                  </w14:solidFill>
                </w14:textFill>
              </w:rPr>
              <w:t>895.00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27949006">
            <w:pPr>
              <w:jc w:val="center"/>
              <w:rPr>
                <w:rFonts w:hint="default" w:ascii="宋体" w:hAnsi="宋体" w:cs="宋体"/>
                <w:color w:val="000000" w:themeColor="text1"/>
                <w:sz w:val="18"/>
                <w:szCs w:val="18"/>
                <w14:textFill>
                  <w14:solidFill>
                    <w14:schemeClr w14:val="tx1"/>
                  </w14:solidFill>
                </w14:textFill>
              </w:rPr>
            </w:pPr>
          </w:p>
        </w:tc>
      </w:tr>
      <w:tr w14:paraId="512DB4A9">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nil"/>
              <w:right w:val="nil"/>
            </w:tcBorders>
            <w:shd w:val="clear" w:color="auto" w:fill="FFFFFF"/>
            <w:vAlign w:val="center"/>
          </w:tcPr>
          <w:p w14:paraId="7683F43E">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7.1</w:t>
            </w:r>
          </w:p>
        </w:tc>
        <w:tc>
          <w:tcPr>
            <w:tcW w:w="2320" w:type="dxa"/>
            <w:tcBorders>
              <w:top w:val="single" w:color="000000" w:sz="4" w:space="0"/>
              <w:left w:val="single" w:color="000000" w:sz="4" w:space="0"/>
              <w:bottom w:val="nil"/>
              <w:right w:val="nil"/>
            </w:tcBorders>
            <w:shd w:val="clear" w:color="auto" w:fill="FFFFFF"/>
            <w:vAlign w:val="center"/>
          </w:tcPr>
          <w:p w14:paraId="2529C439">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蔬菜种植（常规的农作物，具体以当季易存活蔬菜品种种植）</w:t>
            </w:r>
          </w:p>
        </w:tc>
        <w:tc>
          <w:tcPr>
            <w:tcW w:w="966" w:type="dxa"/>
            <w:tcBorders>
              <w:top w:val="single" w:color="000000" w:sz="4" w:space="0"/>
              <w:left w:val="single" w:color="000000" w:sz="4" w:space="0"/>
              <w:bottom w:val="nil"/>
              <w:right w:val="nil"/>
            </w:tcBorders>
            <w:shd w:val="clear" w:color="auto" w:fill="FFFFFF"/>
            <w:vAlign w:val="center"/>
          </w:tcPr>
          <w:p w14:paraId="405ED939">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nil"/>
              <w:right w:val="nil"/>
            </w:tcBorders>
            <w:shd w:val="clear" w:color="auto" w:fill="FFFFFF"/>
            <w:vAlign w:val="center"/>
          </w:tcPr>
          <w:p w14:paraId="0D54E88E">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1C2608FD">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700.00</w:t>
            </w:r>
          </w:p>
        </w:tc>
        <w:tc>
          <w:tcPr>
            <w:tcW w:w="2024" w:type="dxa"/>
            <w:tcBorders>
              <w:top w:val="single" w:color="000000" w:sz="4" w:space="0"/>
              <w:left w:val="single" w:color="000000" w:sz="4" w:space="0"/>
              <w:bottom w:val="nil"/>
              <w:right w:val="single" w:color="000000" w:sz="4" w:space="0"/>
            </w:tcBorders>
            <w:shd w:val="clear" w:color="auto" w:fill="FFFFFF"/>
            <w:noWrap/>
            <w:vAlign w:val="center"/>
          </w:tcPr>
          <w:p w14:paraId="0F7E51A8">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按季种植时令蔬菜，种植密度不低于6株/㎡</w:t>
            </w:r>
          </w:p>
        </w:tc>
      </w:tr>
      <w:tr w14:paraId="30BBB673">
        <w:tblPrEx>
          <w:tblCellMar>
            <w:top w:w="0" w:type="dxa"/>
            <w:left w:w="108" w:type="dxa"/>
            <w:bottom w:w="0" w:type="dxa"/>
            <w:right w:w="108" w:type="dxa"/>
          </w:tblCellMar>
        </w:tblPrEx>
        <w:trPr>
          <w:trHeight w:val="600" w:hRule="atLeast"/>
        </w:trPr>
        <w:tc>
          <w:tcPr>
            <w:tcW w:w="889" w:type="dxa"/>
            <w:tcBorders>
              <w:top w:val="single" w:color="000000" w:sz="4" w:space="0"/>
              <w:left w:val="single" w:color="000000" w:sz="4" w:space="0"/>
              <w:bottom w:val="single" w:color="000000" w:sz="4" w:space="0"/>
              <w:right w:val="nil"/>
            </w:tcBorders>
            <w:shd w:val="clear" w:color="auto" w:fill="FFFFFF"/>
            <w:vAlign w:val="center"/>
          </w:tcPr>
          <w:p w14:paraId="2A156F96">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7.2</w:t>
            </w:r>
          </w:p>
        </w:tc>
        <w:tc>
          <w:tcPr>
            <w:tcW w:w="2320" w:type="dxa"/>
            <w:tcBorders>
              <w:top w:val="single" w:color="000000" w:sz="4" w:space="0"/>
              <w:left w:val="single" w:color="000000" w:sz="4" w:space="0"/>
              <w:bottom w:val="single" w:color="000000" w:sz="4" w:space="0"/>
              <w:right w:val="nil"/>
            </w:tcBorders>
            <w:shd w:val="clear" w:color="auto" w:fill="FFFFFF"/>
            <w:vAlign w:val="center"/>
          </w:tcPr>
          <w:p w14:paraId="790BA9C7">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施用有机肥</w:t>
            </w:r>
          </w:p>
        </w:tc>
        <w:tc>
          <w:tcPr>
            <w:tcW w:w="966" w:type="dxa"/>
            <w:tcBorders>
              <w:top w:val="single" w:color="000000" w:sz="4" w:space="0"/>
              <w:left w:val="single" w:color="000000" w:sz="4" w:space="0"/>
              <w:bottom w:val="single" w:color="000000" w:sz="4" w:space="0"/>
              <w:right w:val="nil"/>
            </w:tcBorders>
            <w:shd w:val="clear" w:color="auto" w:fill="FFFFFF"/>
            <w:vAlign w:val="center"/>
          </w:tcPr>
          <w:p w14:paraId="6306561E">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kern w:val="0"/>
                <w:sz w:val="18"/>
                <w:szCs w:val="18"/>
                <w:lang w:bidi="ar"/>
                <w14:textFill>
                  <w14:solidFill>
                    <w14:schemeClr w14:val="tx1"/>
                  </w14:solidFill>
                </w14:textFill>
              </w:rPr>
              <w:t>亩</w:t>
            </w:r>
          </w:p>
        </w:tc>
        <w:tc>
          <w:tcPr>
            <w:tcW w:w="966" w:type="dxa"/>
            <w:tcBorders>
              <w:top w:val="single" w:color="000000" w:sz="4" w:space="0"/>
              <w:left w:val="single" w:color="000000" w:sz="4" w:space="0"/>
              <w:bottom w:val="single" w:color="000000" w:sz="4" w:space="0"/>
              <w:right w:val="nil"/>
            </w:tcBorders>
            <w:shd w:val="clear" w:color="auto" w:fill="FFFFFF"/>
            <w:vAlign w:val="center"/>
          </w:tcPr>
          <w:p w14:paraId="58671C38">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87DCB">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195.00</w:t>
            </w:r>
          </w:p>
        </w:tc>
        <w:tc>
          <w:tcPr>
            <w:tcW w:w="20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816F7">
            <w:pPr>
              <w:jc w:val="center"/>
              <w:rPr>
                <w:rFonts w:hint="default" w:ascii="宋体" w:hAnsi="宋体" w:cs="宋体"/>
                <w:color w:val="000000" w:themeColor="text1"/>
                <w:sz w:val="18"/>
                <w:szCs w:val="18"/>
                <w14:textFill>
                  <w14:solidFill>
                    <w14:schemeClr w14:val="tx1"/>
                  </w14:solidFill>
                </w14:textFill>
              </w:rPr>
            </w:pPr>
          </w:p>
        </w:tc>
      </w:tr>
      <w:tr w14:paraId="3EF1D864">
        <w:tblPrEx>
          <w:tblCellMar>
            <w:top w:w="0" w:type="dxa"/>
            <w:left w:w="108" w:type="dxa"/>
            <w:bottom w:w="0" w:type="dxa"/>
            <w:right w:w="108" w:type="dxa"/>
          </w:tblCellMar>
        </w:tblPrEx>
        <w:trPr>
          <w:trHeight w:val="600" w:hRule="atLeast"/>
        </w:trPr>
        <w:tc>
          <w:tcPr>
            <w:tcW w:w="3209" w:type="dxa"/>
            <w:gridSpan w:val="2"/>
            <w:tcBorders>
              <w:top w:val="single" w:color="000000" w:sz="4" w:space="0"/>
              <w:left w:val="single" w:color="000000" w:sz="4" w:space="0"/>
              <w:bottom w:val="single" w:color="000000" w:sz="4" w:space="0"/>
              <w:right w:val="nil"/>
            </w:tcBorders>
            <w:shd w:val="clear" w:color="auto" w:fill="FFFFFF"/>
            <w:vAlign w:val="center"/>
          </w:tcPr>
          <w:p w14:paraId="195A2897">
            <w:pPr>
              <w:widowControl/>
              <w:jc w:val="center"/>
              <w:textAlignment w:val="center"/>
              <w:rPr>
                <w:rFonts w:hint="default"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每亩</w:t>
            </w:r>
            <w:r>
              <w:rPr>
                <w:rFonts w:ascii="宋体" w:hAnsi="宋体" w:cs="宋体"/>
                <w:color w:val="000000" w:themeColor="text1"/>
                <w:sz w:val="18"/>
                <w:szCs w:val="18"/>
                <w14:textFill>
                  <w14:solidFill>
                    <w14:schemeClr w14:val="tx1"/>
                  </w14:solidFill>
                </w14:textFill>
              </w:rPr>
              <w:t>单价最高限价</w:t>
            </w:r>
          </w:p>
        </w:tc>
        <w:tc>
          <w:tcPr>
            <w:tcW w:w="59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E9B4D2">
            <w:pPr>
              <w:jc w:val="center"/>
              <w:rPr>
                <w:rFonts w:hint="default"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t>10000元/亩</w:t>
            </w:r>
          </w:p>
        </w:tc>
      </w:tr>
    </w:tbl>
    <w:p w14:paraId="0B3FE64A">
      <w:pPr>
        <w:widowControl/>
        <w:shd w:val="clear" w:color="auto" w:fill="FFFFFF"/>
        <w:wordWrap w:val="0"/>
        <w:spacing w:line="360" w:lineRule="auto"/>
        <w:ind w:firstLine="442" w:firstLineChars="200"/>
        <w:rPr>
          <w:rFonts w:hint="eastAsia" w:ascii="Times New Roman" w:hAnsi="Times New Roman" w:eastAsia="宋体" w:cs="Times New Roman"/>
          <w:b/>
          <w:bCs/>
          <w:color w:val="auto"/>
          <w:sz w:val="22"/>
          <w:szCs w:val="22"/>
          <w:highlight w:val="none"/>
          <w:lang w:eastAsia="zh-CN"/>
        </w:rPr>
      </w:pPr>
      <w:r>
        <w:rPr>
          <w:rFonts w:hint="eastAsia" w:ascii="Times New Roman" w:hAnsi="Times New Roman" w:eastAsia="宋体" w:cs="Times New Roman"/>
          <w:b/>
          <w:bCs/>
          <w:color w:val="auto"/>
          <w:sz w:val="22"/>
          <w:szCs w:val="22"/>
          <w:highlight w:val="none"/>
        </w:rPr>
        <w:t>注：</w:t>
      </w:r>
      <w:r>
        <w:rPr>
          <w:rFonts w:hint="eastAsia" w:ascii="Times New Roman" w:hAnsi="Times New Roman" w:eastAsia="宋体" w:cs="Times New Roman"/>
          <w:b/>
          <w:bCs/>
          <w:color w:val="auto"/>
          <w:sz w:val="22"/>
          <w:szCs w:val="22"/>
          <w:highlight w:val="none"/>
          <w:lang w:val="en-US" w:eastAsia="zh-CN"/>
        </w:rPr>
        <w:t>1、最终结算金额=每亩单价最高限价*投标单价折扣率*实际实施亩数</w:t>
      </w:r>
      <w:r>
        <w:rPr>
          <w:rFonts w:hint="eastAsia" w:ascii="Times New Roman" w:hAnsi="Times New Roman" w:eastAsia="宋体" w:cs="Times New Roman"/>
          <w:b/>
          <w:bCs/>
          <w:color w:val="auto"/>
          <w:sz w:val="22"/>
          <w:szCs w:val="22"/>
          <w:highlight w:val="none"/>
        </w:rPr>
        <w:t>。（所有单价同比折扣）</w:t>
      </w:r>
      <w:r>
        <w:rPr>
          <w:rFonts w:hint="eastAsia" w:ascii="Times New Roman" w:hAnsi="Times New Roman" w:eastAsia="宋体" w:cs="Times New Roman"/>
          <w:b/>
          <w:bCs/>
          <w:color w:val="auto"/>
          <w:sz w:val="22"/>
          <w:szCs w:val="22"/>
          <w:highlight w:val="none"/>
          <w:lang w:eastAsia="zh-CN"/>
        </w:rPr>
        <w:t>。</w:t>
      </w:r>
    </w:p>
    <w:p w14:paraId="57551929">
      <w:pPr>
        <w:widowControl/>
        <w:shd w:val="clear" w:color="auto" w:fill="FFFFFF"/>
        <w:wordWrap w:val="0"/>
        <w:spacing w:line="360" w:lineRule="auto"/>
        <w:ind w:firstLine="442" w:firstLineChars="200"/>
        <w:rPr>
          <w:rFonts w:hint="eastAsia" w:ascii="Times New Roman" w:hAnsi="Times New Roman" w:eastAsia="宋体" w:cs="Times New Roman"/>
          <w:b/>
          <w:bCs/>
          <w:color w:val="auto"/>
          <w:sz w:val="22"/>
          <w:szCs w:val="22"/>
          <w:highlight w:val="none"/>
          <w:lang w:eastAsia="zh-CN"/>
        </w:rPr>
      </w:pPr>
      <w:r>
        <w:rPr>
          <w:rFonts w:hint="eastAsia" w:ascii="Times New Roman" w:hAnsi="Times New Roman" w:eastAsia="宋体" w:cs="Times New Roman"/>
          <w:b/>
          <w:bCs/>
          <w:color w:val="auto"/>
          <w:sz w:val="22"/>
          <w:szCs w:val="22"/>
          <w:highlight w:val="none"/>
          <w:lang w:eastAsia="zh-CN"/>
        </w:rPr>
        <w:t>▲</w:t>
      </w:r>
      <w:r>
        <w:rPr>
          <w:rFonts w:hint="eastAsia" w:ascii="Times New Roman" w:hAnsi="Times New Roman" w:eastAsia="宋体" w:cs="Times New Roman"/>
          <w:b/>
          <w:bCs/>
          <w:color w:val="auto"/>
          <w:sz w:val="22"/>
          <w:szCs w:val="22"/>
          <w:highlight w:val="none"/>
          <w:lang w:val="en-US" w:eastAsia="zh-CN"/>
        </w:rPr>
        <w:t>2、</w:t>
      </w:r>
      <w:r>
        <w:rPr>
          <w:rFonts w:hint="eastAsia" w:ascii="Times New Roman" w:hAnsi="Times New Roman" w:eastAsia="宋体" w:cs="Times New Roman"/>
          <w:b/>
          <w:bCs/>
          <w:color w:val="auto"/>
          <w:sz w:val="22"/>
          <w:szCs w:val="22"/>
          <w:highlight w:val="none"/>
          <w:lang w:eastAsia="zh-CN"/>
        </w:rPr>
        <w:t>本项目亩数为暂定量，项目实际实施亩数按实结算，采购方不承担最终完成量达不到采购预算的责任，中标供应商应充分考虑该风险。</w:t>
      </w:r>
    </w:p>
    <w:p w14:paraId="1540A91F">
      <w:pPr>
        <w:widowControl/>
        <w:shd w:val="clear" w:color="auto" w:fill="FFFFFF"/>
        <w:wordWrap w:val="0"/>
        <w:spacing w:line="360" w:lineRule="auto"/>
        <w:ind w:firstLine="442" w:firstLineChars="200"/>
        <w:rPr>
          <w:rFonts w:hint="eastAsia" w:ascii="Times New Roman" w:hAnsi="Times New Roman" w:eastAsia="宋体" w:cs="Times New Roman"/>
          <w:b/>
          <w:bCs/>
          <w:color w:val="auto"/>
          <w:sz w:val="22"/>
          <w:szCs w:val="22"/>
          <w:highlight w:val="none"/>
          <w:lang w:eastAsia="zh-CN"/>
        </w:rPr>
      </w:pPr>
      <w:r>
        <w:rPr>
          <w:rFonts w:hint="eastAsia" w:ascii="Times New Roman" w:hAnsi="Times New Roman" w:eastAsia="宋体" w:cs="Times New Roman"/>
          <w:b/>
          <w:bCs/>
          <w:color w:val="auto"/>
          <w:sz w:val="22"/>
          <w:szCs w:val="22"/>
          <w:highlight w:val="none"/>
          <w:lang w:val="en-US" w:eastAsia="zh-CN"/>
        </w:rPr>
        <w:t>3、实际完成亩数以采购人提供的图斑红线面积为准进行计算，由第三方审价结果进行结算，实际面积低于图斑红线面积的按实扣减，实际面积超过图斑红线面积的不予计算。供应商须自行考虑投标报价的风险。</w:t>
      </w:r>
    </w:p>
    <w:p w14:paraId="571EA199">
      <w:pPr>
        <w:widowControl/>
        <w:snapToGrid w:val="0"/>
        <w:spacing w:line="400" w:lineRule="exact"/>
        <w:jc w:val="left"/>
        <w:rPr>
          <w:rFonts w:hint="default" w:ascii="宋体" w:hAnsi="宋体" w:cs="宋体"/>
          <w:b/>
          <w:bCs/>
          <w:sz w:val="22"/>
          <w:szCs w:val="22"/>
        </w:rPr>
      </w:pPr>
      <w:r>
        <w:rPr>
          <w:rFonts w:ascii="宋体" w:hAnsi="宋体" w:cs="宋体"/>
          <w:b/>
          <w:bCs/>
          <w:sz w:val="22"/>
          <w:szCs w:val="22"/>
        </w:rPr>
        <w:t>三、报价说明</w:t>
      </w:r>
    </w:p>
    <w:p w14:paraId="5A70580E">
      <w:pPr>
        <w:autoSpaceDE w:val="0"/>
        <w:autoSpaceDN w:val="0"/>
        <w:adjustRightInd w:val="0"/>
        <w:spacing w:line="400" w:lineRule="exact"/>
        <w:ind w:firstLine="331" w:firstLineChars="150"/>
        <w:textAlignment w:val="bottom"/>
        <w:rPr>
          <w:rFonts w:hint="default" w:ascii="宋体" w:hAnsi="宋体" w:cs="宋体"/>
          <w:b/>
          <w:bCs/>
          <w:sz w:val="22"/>
          <w:szCs w:val="22"/>
        </w:rPr>
      </w:pPr>
      <w:r>
        <w:rPr>
          <w:rFonts w:ascii="宋体" w:hAnsi="宋体" w:cs="宋体"/>
          <w:b/>
          <w:bCs/>
          <w:sz w:val="22"/>
          <w:szCs w:val="22"/>
        </w:rPr>
        <w:t>1.投标报价</w:t>
      </w:r>
    </w:p>
    <w:p w14:paraId="4F3409D9">
      <w:pPr>
        <w:autoSpaceDE w:val="0"/>
        <w:autoSpaceDN w:val="0"/>
        <w:adjustRightInd w:val="0"/>
        <w:spacing w:line="400" w:lineRule="exact"/>
        <w:ind w:firstLine="331" w:firstLineChars="150"/>
        <w:textAlignment w:val="bottom"/>
        <w:rPr>
          <w:rFonts w:hint="default" w:ascii="宋体" w:hAnsi="宋体" w:cs="宋体"/>
          <w:b/>
          <w:bCs/>
          <w:sz w:val="22"/>
          <w:szCs w:val="22"/>
        </w:rPr>
      </w:pPr>
      <w:r>
        <w:rPr>
          <w:rFonts w:ascii="宋体" w:hAnsi="宋体" w:cs="宋体"/>
          <w:b/>
          <w:bCs/>
          <w:sz w:val="22"/>
          <w:szCs w:val="22"/>
        </w:rPr>
        <w:t>（1）供应商的报价须在单价最高限价（含土地平整工程、表土作物清理、清理作物外运处理、路面破除、构筑物拆除、翻耕、试验种植、管护、灌溉、排水、施肥、施药、除草、防虫、收割、清运、现场协调、维护等工作涉及的人工费、材料费、机械费、水电费、包装费、第三方检测费用、运杂费、装卸费、保险费、企业管理费、利润、风险费用、税金、保险、项目措施费、项目履约验收费用、采购代理费等一切费用的综合单价，综合单价全费用包干，同时包括整个项目实施过程中所有费用）的基础上进行折扣，所有服务单价需同比例折扣，投标折扣率同时为控制综合单价折扣率。</w:t>
      </w:r>
    </w:p>
    <w:p w14:paraId="3D440BC6">
      <w:pPr>
        <w:autoSpaceDE w:val="0"/>
        <w:autoSpaceDN w:val="0"/>
        <w:adjustRightInd w:val="0"/>
        <w:spacing w:line="400" w:lineRule="exact"/>
        <w:ind w:firstLine="331" w:firstLineChars="150"/>
        <w:textAlignment w:val="bottom"/>
        <w:rPr>
          <w:rFonts w:hint="default" w:ascii="宋体" w:hAnsi="宋体" w:cs="宋体"/>
          <w:b/>
          <w:bCs/>
          <w:sz w:val="22"/>
          <w:szCs w:val="22"/>
        </w:rPr>
      </w:pPr>
      <w:r>
        <w:rPr>
          <w:rFonts w:ascii="宋体" w:hAnsi="宋体" w:cs="宋体"/>
          <w:b/>
          <w:bCs/>
          <w:sz w:val="22"/>
          <w:szCs w:val="22"/>
        </w:rPr>
        <w:t>（2）服务期为签订项目合同之日起1年内完成，但若未到期，实际采购金额已经接近或达到采购预算3700000元，则终止合同，整个项目完成；</w:t>
      </w:r>
    </w:p>
    <w:p w14:paraId="4CB6FC77">
      <w:pPr>
        <w:autoSpaceDE w:val="0"/>
        <w:autoSpaceDN w:val="0"/>
        <w:adjustRightInd w:val="0"/>
        <w:spacing w:line="400" w:lineRule="exact"/>
        <w:ind w:firstLine="331" w:firstLineChars="150"/>
        <w:textAlignment w:val="bottom"/>
        <w:rPr>
          <w:rFonts w:hint="default" w:ascii="宋体" w:hAnsi="宋体" w:cs="宋体"/>
          <w:b/>
          <w:bCs/>
          <w:sz w:val="22"/>
          <w:szCs w:val="22"/>
        </w:rPr>
      </w:pPr>
      <w:r>
        <w:rPr>
          <w:rFonts w:ascii="宋体" w:hAnsi="宋体" w:cs="宋体"/>
          <w:b/>
          <w:bCs/>
          <w:sz w:val="22"/>
          <w:szCs w:val="22"/>
        </w:rPr>
        <w:t>（3）</w:t>
      </w:r>
      <w:r>
        <w:rPr>
          <w:rFonts w:hint="eastAsia" w:ascii="宋体" w:hAnsi="宋体" w:eastAsia="宋体" w:cs="宋体"/>
          <w:b/>
          <w:bCs/>
          <w:color w:val="auto"/>
          <w:sz w:val="22"/>
          <w:szCs w:val="22"/>
        </w:rPr>
        <w:t>结算单价按中标单价执行，实际采购金额以采购人实际完成</w:t>
      </w:r>
      <w:r>
        <w:rPr>
          <w:rFonts w:hint="eastAsia" w:ascii="宋体" w:hAnsi="宋体" w:eastAsia="宋体" w:cs="宋体"/>
          <w:b/>
          <w:bCs/>
          <w:color w:val="auto"/>
          <w:sz w:val="22"/>
          <w:szCs w:val="22"/>
          <w:lang w:eastAsia="zh-CN"/>
        </w:rPr>
        <w:t>亩数</w:t>
      </w:r>
      <w:r>
        <w:rPr>
          <w:rFonts w:hint="eastAsia" w:ascii="宋体" w:hAnsi="宋体" w:eastAsia="宋体" w:cs="宋体"/>
          <w:b/>
          <w:bCs/>
          <w:color w:val="auto"/>
          <w:sz w:val="22"/>
          <w:szCs w:val="22"/>
        </w:rPr>
        <w:t>为准，</w:t>
      </w:r>
      <w:r>
        <w:rPr>
          <w:rFonts w:ascii="宋体" w:hAnsi="宋体" w:cs="宋体"/>
          <w:b/>
          <w:bCs/>
          <w:sz w:val="22"/>
          <w:szCs w:val="22"/>
        </w:rPr>
        <w:t>但不能超过采购预算3700000元人民币。</w:t>
      </w:r>
    </w:p>
    <w:p w14:paraId="33711BCD">
      <w:pPr>
        <w:autoSpaceDE w:val="0"/>
        <w:autoSpaceDN w:val="0"/>
        <w:adjustRightInd w:val="0"/>
        <w:spacing w:line="360" w:lineRule="auto"/>
        <w:ind w:firstLine="331" w:firstLineChars="150"/>
        <w:textAlignment w:val="bottom"/>
        <w:rPr>
          <w:rFonts w:hint="default" w:ascii="宋体" w:hAnsi="宋体"/>
          <w:b/>
          <w:bCs/>
          <w:sz w:val="22"/>
          <w:szCs w:val="22"/>
        </w:rPr>
      </w:pPr>
      <w:r>
        <w:rPr>
          <w:rFonts w:ascii="宋体" w:hAnsi="宋体" w:cs="宋体"/>
          <w:b/>
          <w:bCs/>
          <w:sz w:val="22"/>
          <w:szCs w:val="22"/>
        </w:rPr>
        <w:t>（</w:t>
      </w:r>
      <w:r>
        <w:rPr>
          <w:rFonts w:ascii="宋体" w:hAnsi="宋体"/>
          <w:b/>
          <w:bCs/>
          <w:sz w:val="22"/>
          <w:szCs w:val="22"/>
        </w:rPr>
        <w:t>4）</w:t>
      </w:r>
      <w:r>
        <w:rPr>
          <w:rFonts w:hint="eastAsia" w:ascii="宋体" w:hAnsi="宋体" w:eastAsia="宋体" w:cs="宋体"/>
          <w:b/>
          <w:bCs/>
          <w:color w:val="auto"/>
          <w:sz w:val="22"/>
          <w:szCs w:val="22"/>
          <w:lang w:eastAsia="zh-CN"/>
        </w:rPr>
        <w:t>实际完成亩数以</w:t>
      </w:r>
      <w:r>
        <w:rPr>
          <w:rFonts w:hint="eastAsia" w:ascii="Times New Roman" w:hAnsi="Times New Roman" w:eastAsia="宋体" w:cs="Times New Roman"/>
          <w:b/>
          <w:bCs/>
          <w:color w:val="auto"/>
          <w:sz w:val="22"/>
          <w:szCs w:val="22"/>
          <w:highlight w:val="none"/>
          <w:lang w:val="en-US" w:eastAsia="zh-CN"/>
        </w:rPr>
        <w:t>采购人提供的</w:t>
      </w:r>
      <w:r>
        <w:rPr>
          <w:rFonts w:hint="eastAsia" w:ascii="宋体" w:hAnsi="宋体" w:eastAsia="宋体" w:cs="宋体"/>
          <w:b/>
          <w:bCs/>
          <w:color w:val="auto"/>
          <w:sz w:val="22"/>
          <w:szCs w:val="22"/>
          <w:lang w:eastAsia="zh-CN"/>
        </w:rPr>
        <w:t>图斑红线面积为准进行计算，由第三方审价结果进行结算，实际面积低于图斑红线面积的按实扣减，实际面积超过图斑红线面积的不予计算。供应商须自行考虑投标报价的风险。</w:t>
      </w:r>
    </w:p>
    <w:p w14:paraId="08650953">
      <w:pPr>
        <w:tabs>
          <w:tab w:val="left" w:pos="466"/>
        </w:tabs>
        <w:adjustRightInd w:val="0"/>
        <w:snapToGrid w:val="0"/>
        <w:spacing w:line="400" w:lineRule="exact"/>
        <w:rPr>
          <w:rFonts w:hint="default"/>
        </w:rPr>
      </w:pPr>
      <w:r>
        <w:rPr>
          <w:rFonts w:ascii="宋体" w:hAnsi="宋体" w:cs="宋体"/>
          <w:b/>
          <w:sz w:val="22"/>
          <w:szCs w:val="22"/>
        </w:rPr>
        <w:t>四、商务要求</w:t>
      </w:r>
    </w:p>
    <w:p w14:paraId="27235AEB">
      <w:pPr>
        <w:adjustRightInd w:val="0"/>
        <w:snapToGrid w:val="0"/>
        <w:spacing w:line="400" w:lineRule="exact"/>
        <w:ind w:firstLine="480"/>
        <w:rPr>
          <w:rFonts w:hint="default" w:ascii="宋体" w:hAnsi="宋体" w:cs="宋体"/>
          <w:sz w:val="22"/>
          <w:szCs w:val="22"/>
        </w:rPr>
      </w:pPr>
      <w:r>
        <w:rPr>
          <w:rFonts w:ascii="宋体" w:hAnsi="宋体" w:cs="宋体"/>
          <w:sz w:val="22"/>
          <w:szCs w:val="22"/>
        </w:rPr>
        <w:t>1、履约保证金及付款方式：</w:t>
      </w:r>
    </w:p>
    <w:p w14:paraId="1263B1D4">
      <w:pPr>
        <w:snapToGrid w:val="0"/>
        <w:spacing w:line="400" w:lineRule="exact"/>
        <w:ind w:firstLine="442" w:firstLineChars="200"/>
        <w:rPr>
          <w:rFonts w:hint="default" w:ascii="宋体" w:hAnsi="宋体" w:cs="宋体"/>
          <w:b/>
          <w:bCs/>
          <w:sz w:val="22"/>
          <w:szCs w:val="22"/>
        </w:rPr>
      </w:pPr>
      <w:r>
        <w:rPr>
          <w:rFonts w:ascii="宋体" w:hAnsi="宋体" w:cs="宋体"/>
          <w:b/>
          <w:bCs/>
          <w:sz w:val="22"/>
          <w:szCs w:val="22"/>
        </w:rPr>
        <w:t>（1）履约保证金的收取：合同总价的1％；履约保证金形式：以支票、汇票、本票或者金融机构、担保机构出具的保函等非现金形式提交。在签订合同后7个工作日内支付给采购人。</w:t>
      </w:r>
    </w:p>
    <w:p w14:paraId="15A9DE4C">
      <w:pPr>
        <w:snapToGrid w:val="0"/>
        <w:spacing w:line="400" w:lineRule="exact"/>
        <w:ind w:firstLine="442" w:firstLineChars="200"/>
        <w:rPr>
          <w:rFonts w:hint="default" w:ascii="宋体" w:hAnsi="宋体" w:cs="宋体"/>
          <w:b/>
          <w:bCs/>
          <w:sz w:val="22"/>
          <w:szCs w:val="22"/>
        </w:rPr>
      </w:pPr>
      <w:r>
        <w:rPr>
          <w:rFonts w:ascii="宋体" w:hAnsi="宋体" w:cs="宋体"/>
          <w:b/>
          <w:bCs/>
          <w:sz w:val="22"/>
          <w:szCs w:val="22"/>
        </w:rPr>
        <w:t>（2）履约保证金的退取：履约保证金于履约完成后7个工作日内无息退还。（中标人未按合同要求进行履约的情形除外，如出现未按合同要求履约的情形按合同约定执行）。</w:t>
      </w:r>
    </w:p>
    <w:p w14:paraId="30C1B9A4">
      <w:pPr>
        <w:adjustRightInd w:val="0"/>
        <w:snapToGrid w:val="0"/>
        <w:spacing w:line="400" w:lineRule="exact"/>
        <w:ind w:firstLine="480"/>
        <w:rPr>
          <w:rFonts w:hint="default" w:ascii="新宋体" w:hAnsi="新宋体" w:eastAsia="新宋体"/>
          <w:bCs/>
          <w:sz w:val="22"/>
          <w:szCs w:val="22"/>
        </w:rPr>
      </w:pPr>
      <w:r>
        <w:rPr>
          <w:rFonts w:ascii="宋体" w:hAnsi="宋体" w:cs="宋体"/>
          <w:b/>
          <w:bCs/>
          <w:sz w:val="22"/>
          <w:szCs w:val="22"/>
        </w:rPr>
        <w:t>（3）采购人有权从履约保证金中扣除用于修复中标供应商损坏采购人的设备、设施、场地或因中标供应商违约而导致损失的金额或违约金，且中标供应商应在接到扣除履约保证金通知后一周内补足扣除差额，保证承包期间履约保证金的完整。</w:t>
      </w:r>
      <w:r>
        <w:rPr>
          <w:rFonts w:ascii="宋体" w:hAnsi="宋体" w:cs="宋体"/>
          <w:bCs/>
          <w:sz w:val="22"/>
          <w:szCs w:val="22"/>
        </w:rPr>
        <w:t xml:space="preserve"> </w:t>
      </w:r>
      <w:r>
        <w:rPr>
          <w:rFonts w:ascii="新宋体" w:hAnsi="新宋体" w:eastAsia="新宋体"/>
          <w:bCs/>
          <w:sz w:val="22"/>
          <w:szCs w:val="22"/>
        </w:rPr>
        <w:t xml:space="preserve"> </w:t>
      </w:r>
    </w:p>
    <w:p w14:paraId="12FB8C9E">
      <w:pPr>
        <w:adjustRightInd w:val="0"/>
        <w:snapToGrid w:val="0"/>
        <w:spacing w:line="400" w:lineRule="exact"/>
        <w:ind w:firstLine="480"/>
        <w:rPr>
          <w:rFonts w:hint="default" w:ascii="新宋体" w:hAnsi="新宋体" w:eastAsia="新宋体"/>
          <w:bCs/>
          <w:sz w:val="22"/>
          <w:szCs w:val="22"/>
        </w:rPr>
      </w:pPr>
      <w:r>
        <w:rPr>
          <w:rFonts w:ascii="新宋体" w:hAnsi="新宋体" w:eastAsia="新宋体"/>
          <w:bCs/>
          <w:sz w:val="22"/>
          <w:szCs w:val="22"/>
        </w:rPr>
        <w:t>2、预付款：在合同签订且具备实施条件后7个工作日内采购人向中标供应商支付合同总额的40%作为预付款。（根据浙财采监[2022]3号文件，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w:t>
      </w:r>
    </w:p>
    <w:p w14:paraId="574E3A2D">
      <w:pPr>
        <w:autoSpaceDE w:val="0"/>
        <w:autoSpaceDN w:val="0"/>
        <w:adjustRightInd w:val="0"/>
        <w:spacing w:line="360" w:lineRule="auto"/>
        <w:ind w:firstLine="442" w:firstLineChars="200"/>
        <w:rPr>
          <w:rFonts w:ascii="宋体" w:hAnsi="宋体" w:cs="宋体"/>
          <w:b/>
          <w:bCs/>
          <w:sz w:val="22"/>
          <w:szCs w:val="22"/>
        </w:rPr>
      </w:pPr>
      <w:r>
        <w:rPr>
          <w:rFonts w:ascii="宋体" w:hAnsi="宋体" w:cs="宋体"/>
          <w:b/>
          <w:bCs/>
          <w:sz w:val="22"/>
          <w:szCs w:val="22"/>
        </w:rPr>
        <w:t>3、进度款支付方式和时间：</w:t>
      </w:r>
    </w:p>
    <w:p w14:paraId="0D2F0375">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auto"/>
          <w:sz w:val="22"/>
          <w:szCs w:val="22"/>
          <w:highlight w:val="none"/>
          <w:lang w:val="en-US" w:eastAsia="zh-CN"/>
        </w:rPr>
      </w:pPr>
      <w:r>
        <w:rPr>
          <w:rFonts w:hint="default" w:ascii="Times New Roman" w:hAnsi="Times New Roman" w:eastAsia="宋体" w:cs="Times New Roman"/>
          <w:b/>
          <w:bCs/>
          <w:color w:val="auto"/>
          <w:sz w:val="22"/>
          <w:szCs w:val="22"/>
          <w:highlight w:val="none"/>
          <w:lang w:val="en-US" w:eastAsia="zh-CN"/>
        </w:rPr>
        <w:t>（1）中标供应商按采购人要求进行工作，如验收</w:t>
      </w:r>
      <w:r>
        <w:rPr>
          <w:rFonts w:hint="eastAsia" w:ascii="Times New Roman" w:hAnsi="Times New Roman" w:eastAsia="宋体" w:cs="Times New Roman"/>
          <w:b/>
          <w:bCs/>
          <w:color w:val="auto"/>
          <w:sz w:val="22"/>
          <w:szCs w:val="22"/>
          <w:highlight w:val="none"/>
          <w:lang w:val="en-US" w:eastAsia="zh-CN"/>
        </w:rPr>
        <w:t>时</w:t>
      </w:r>
      <w:r>
        <w:rPr>
          <w:rFonts w:hint="default" w:ascii="Times New Roman" w:hAnsi="Times New Roman" w:eastAsia="宋体" w:cs="Times New Roman"/>
          <w:b/>
          <w:bCs/>
          <w:color w:val="auto"/>
          <w:sz w:val="22"/>
          <w:szCs w:val="22"/>
          <w:highlight w:val="none"/>
          <w:lang w:val="en-US" w:eastAsia="zh-CN"/>
        </w:rPr>
        <w:t>达不到</w:t>
      </w:r>
      <w:r>
        <w:rPr>
          <w:rFonts w:hint="eastAsia" w:ascii="Times New Roman" w:hAnsi="Times New Roman" w:eastAsia="宋体" w:cs="Times New Roman"/>
          <w:b/>
          <w:bCs/>
          <w:color w:val="auto"/>
          <w:sz w:val="22"/>
          <w:szCs w:val="22"/>
          <w:highlight w:val="none"/>
          <w:lang w:val="en-US" w:eastAsia="zh-CN"/>
        </w:rPr>
        <w:t>采购人</w:t>
      </w:r>
      <w:r>
        <w:rPr>
          <w:rFonts w:hint="default" w:ascii="Times New Roman" w:hAnsi="Times New Roman" w:eastAsia="宋体" w:cs="Times New Roman"/>
          <w:b/>
          <w:bCs/>
          <w:color w:val="auto"/>
          <w:sz w:val="22"/>
          <w:szCs w:val="22"/>
          <w:highlight w:val="none"/>
          <w:lang w:val="en-US" w:eastAsia="zh-CN"/>
        </w:rPr>
        <w:t>标准，中标供应商须返工至符合要求为止，否则采购人不予支付。</w:t>
      </w:r>
    </w:p>
    <w:p w14:paraId="6F1AB3B3">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2）进度款分批次支付。中标供应商接到采购人施工通知后根据采购人需求分批完成复垦工作，每批次工作完毕后，采购人及相关单位组织安排验收，验收合格后并经第三方审价后支付该批次已完成项目结算价的100%（预付款同比例扣回）。</w:t>
      </w:r>
    </w:p>
    <w:p w14:paraId="602824C0">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4、 对于满足支付约定条件的，采购人自收到中标人的发票后7个工作日内向中标人支付价款。</w:t>
      </w:r>
    </w:p>
    <w:p w14:paraId="7F16B83B">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5、工期要求：服务期为签订项目合同之日起1年内完成，但若未到期，实际采购金额已经接近或达到采购预算3700000元，则终止合同，整个项目完成。</w:t>
      </w:r>
    </w:p>
    <w:p w14:paraId="25A6B183">
      <w:pPr>
        <w:autoSpaceDE w:val="0"/>
        <w:autoSpaceDN w:val="0"/>
        <w:adjustRightInd w:val="0"/>
        <w:spacing w:line="360" w:lineRule="auto"/>
        <w:ind w:firstLine="331" w:firstLineChars="150"/>
        <w:textAlignment w:val="bottom"/>
        <w:rPr>
          <w:rFonts w:hint="default"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6、质量要求：合格。项目质保期：1年，自履约验收完毕之日起算。</w:t>
      </w:r>
    </w:p>
    <w:p w14:paraId="06F4AEA8">
      <w:pPr>
        <w:autoSpaceDE w:val="0"/>
        <w:autoSpaceDN w:val="0"/>
        <w:adjustRightInd w:val="0"/>
        <w:spacing w:line="400" w:lineRule="exact"/>
        <w:textAlignment w:val="bottom"/>
        <w:rPr>
          <w:rFonts w:hint="default" w:ascii="宋体" w:hAnsi="宋体" w:cs="宋体"/>
          <w:sz w:val="22"/>
          <w:szCs w:val="22"/>
        </w:rPr>
      </w:pPr>
      <w:r>
        <w:t xml:space="preserve">  </w:t>
      </w:r>
      <w:r>
        <w:rPr>
          <w:b/>
          <w:bCs/>
        </w:rPr>
        <w:t xml:space="preserve">  </w:t>
      </w:r>
      <w:r>
        <w:rPr>
          <w:rFonts w:hint="eastAsia"/>
          <w:b/>
          <w:bCs/>
          <w:lang w:val="en-US" w:eastAsia="zh-CN"/>
        </w:rPr>
        <w:t>7</w:t>
      </w:r>
      <w:r>
        <w:rPr>
          <w:rFonts w:ascii="宋体" w:hAnsi="宋体" w:cs="宋体"/>
          <w:b/>
          <w:bCs/>
          <w:sz w:val="22"/>
          <w:szCs w:val="22"/>
        </w:rPr>
        <w:t>、履约验收</w:t>
      </w:r>
    </w:p>
    <w:p w14:paraId="73DD221E">
      <w:pPr>
        <w:autoSpaceDE w:val="0"/>
        <w:autoSpaceDN w:val="0"/>
        <w:adjustRightInd w:val="0"/>
        <w:spacing w:line="400" w:lineRule="exact"/>
        <w:ind w:firstLine="440" w:firstLineChars="200"/>
        <w:textAlignment w:val="bottom"/>
        <w:rPr>
          <w:rFonts w:hint="default" w:ascii="宋体" w:hAnsi="宋体" w:cs="宋体"/>
          <w:sz w:val="22"/>
          <w:szCs w:val="22"/>
          <w:lang w:val="zh-CN"/>
        </w:rPr>
      </w:pPr>
      <w:r>
        <w:rPr>
          <w:rFonts w:ascii="宋体" w:hAnsi="宋体" w:cs="宋体"/>
          <w:sz w:val="22"/>
          <w:szCs w:val="22"/>
        </w:rPr>
        <w:t>（1）</w:t>
      </w:r>
      <w:r>
        <w:rPr>
          <w:rFonts w:ascii="宋体" w:hAnsi="宋体" w:cs="宋体"/>
          <w:sz w:val="22"/>
          <w:szCs w:val="22"/>
          <w:lang w:val="zh-CN"/>
        </w:rPr>
        <w:t>政府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0572D6DB">
      <w:pPr>
        <w:autoSpaceDE w:val="0"/>
        <w:autoSpaceDN w:val="0"/>
        <w:adjustRightInd w:val="0"/>
        <w:spacing w:line="400" w:lineRule="exact"/>
        <w:ind w:firstLine="440" w:firstLineChars="200"/>
        <w:textAlignment w:val="bottom"/>
        <w:rPr>
          <w:rFonts w:hint="default" w:ascii="宋体" w:hAnsi="宋体" w:cs="宋体"/>
          <w:sz w:val="22"/>
          <w:szCs w:val="22"/>
          <w:lang w:val="zh-CN"/>
        </w:rPr>
      </w:pPr>
      <w:r>
        <w:rPr>
          <w:rFonts w:ascii="宋体" w:hAnsi="宋体" w:cs="宋体"/>
          <w:sz w:val="22"/>
          <w:szCs w:val="22"/>
        </w:rPr>
        <w:t>（2）</w:t>
      </w:r>
      <w:r>
        <w:rPr>
          <w:rFonts w:ascii="宋体" w:hAnsi="宋体" w:cs="宋体"/>
          <w:sz w:val="22"/>
          <w:szCs w:val="22"/>
          <w:lang w:val="zh-CN"/>
        </w:rPr>
        <w:t>采购人对中标(成交)人的履约验收应按《温州市政府采购履约验收办法》执行。</w:t>
      </w:r>
    </w:p>
    <w:p w14:paraId="21A95013">
      <w:pPr>
        <w:autoSpaceDE w:val="0"/>
        <w:autoSpaceDN w:val="0"/>
        <w:adjustRightInd w:val="0"/>
        <w:spacing w:line="400" w:lineRule="exact"/>
        <w:ind w:firstLine="440" w:firstLineChars="200"/>
        <w:textAlignment w:val="bottom"/>
        <w:rPr>
          <w:rFonts w:hint="default" w:ascii="宋体" w:hAnsi="宋体" w:cs="宋体"/>
          <w:sz w:val="22"/>
          <w:szCs w:val="22"/>
          <w:highlight w:val="none"/>
          <w:lang w:val="zh-CN"/>
        </w:rPr>
      </w:pPr>
      <w:r>
        <w:rPr>
          <w:rFonts w:ascii="宋体" w:hAnsi="宋体" w:cs="宋体"/>
          <w:sz w:val="22"/>
          <w:szCs w:val="22"/>
          <w:highlight w:val="none"/>
        </w:rPr>
        <w:t>（3）中标供应商已按采购文件规定完成，经相关部门核准达到土地复垦标准后，采购人进行验收。</w:t>
      </w:r>
    </w:p>
    <w:p w14:paraId="7771AB70">
      <w:pPr>
        <w:adjustRightInd w:val="0"/>
        <w:snapToGrid w:val="0"/>
        <w:spacing w:line="400" w:lineRule="exact"/>
        <w:ind w:firstLine="480"/>
        <w:rPr>
          <w:rFonts w:hint="default"/>
        </w:rPr>
      </w:pPr>
      <w:r>
        <w:rPr>
          <w:rFonts w:ascii="新宋体" w:hAnsi="新宋体" w:eastAsia="新宋体"/>
          <w:bCs/>
          <w:sz w:val="22"/>
          <w:szCs w:val="22"/>
        </w:rPr>
        <w:t>8、采购单位根据每</w:t>
      </w:r>
      <w:r>
        <w:rPr>
          <w:rFonts w:ascii="宋体" w:hAnsi="宋体" w:cs="宋体"/>
          <w:b/>
          <w:sz w:val="22"/>
          <w:szCs w:val="22"/>
        </w:rPr>
        <w:t>季度</w:t>
      </w:r>
      <w:r>
        <w:rPr>
          <w:rFonts w:ascii="新宋体" w:hAnsi="新宋体" w:eastAsia="新宋体"/>
          <w:bCs/>
          <w:sz w:val="22"/>
          <w:szCs w:val="22"/>
        </w:rPr>
        <w:t>按“考核及处罚标准”作出的考核结果，将处罚金额按月直接在付款额中扣除。</w:t>
      </w:r>
    </w:p>
    <w:p w14:paraId="5ECACCEA">
      <w:pPr>
        <w:tabs>
          <w:tab w:val="left" w:pos="466"/>
        </w:tabs>
        <w:adjustRightInd w:val="0"/>
        <w:snapToGrid w:val="0"/>
        <w:spacing w:line="400" w:lineRule="exact"/>
        <w:rPr>
          <w:rFonts w:hint="default" w:ascii="宋体" w:hAnsi="宋体" w:cs="宋体"/>
          <w:b/>
          <w:sz w:val="22"/>
          <w:szCs w:val="22"/>
        </w:rPr>
      </w:pPr>
      <w:r>
        <w:rPr>
          <w:rFonts w:ascii="宋体" w:hAnsi="宋体" w:cs="宋体"/>
          <w:b/>
          <w:sz w:val="22"/>
          <w:szCs w:val="22"/>
        </w:rPr>
        <w:t>五、其它说明</w:t>
      </w:r>
    </w:p>
    <w:p w14:paraId="25241622">
      <w:pPr>
        <w:adjustRightInd w:val="0"/>
        <w:snapToGrid w:val="0"/>
        <w:spacing w:line="400" w:lineRule="exact"/>
        <w:ind w:firstLine="440" w:firstLineChars="200"/>
        <w:rPr>
          <w:rFonts w:hint="default" w:ascii="宋体" w:hAnsi="宋体" w:cs="宋体"/>
          <w:bCs/>
          <w:sz w:val="22"/>
          <w:szCs w:val="22"/>
        </w:rPr>
      </w:pPr>
      <w:r>
        <w:rPr>
          <w:rFonts w:ascii="宋体" w:hAnsi="宋体" w:cs="宋体"/>
          <w:bCs/>
          <w:sz w:val="22"/>
          <w:szCs w:val="22"/>
        </w:rPr>
        <w:t>（1）在履行合同中，如中标供应商未按采购人要求的时间保质保量完工，不服从采购人的指导检查或拒绝履行合同规定的任何义务，经催告后在合理期限内仍不履行的，采购人有权</w:t>
      </w:r>
      <w:r>
        <w:rPr>
          <w:rFonts w:ascii="宋体" w:hAnsi="宋体" w:cs="宋体"/>
          <w:b/>
          <w:sz w:val="22"/>
          <w:szCs w:val="22"/>
        </w:rPr>
        <w:t>终止</w:t>
      </w:r>
      <w:r>
        <w:rPr>
          <w:rFonts w:ascii="宋体" w:hAnsi="宋体" w:cs="宋体"/>
          <w:bCs/>
          <w:sz w:val="22"/>
          <w:szCs w:val="22"/>
        </w:rPr>
        <w:t>承包合同。由中标供应商承担违约责任，并另行赔偿采购人全部损失。</w:t>
      </w:r>
    </w:p>
    <w:p w14:paraId="7471EA1E">
      <w:pPr>
        <w:adjustRightInd w:val="0"/>
        <w:snapToGrid w:val="0"/>
        <w:spacing w:line="400" w:lineRule="exact"/>
        <w:rPr>
          <w:rFonts w:hint="default" w:ascii="宋体" w:hAnsi="宋体" w:cs="宋体"/>
          <w:bCs/>
          <w:sz w:val="22"/>
          <w:szCs w:val="22"/>
        </w:rPr>
      </w:pPr>
      <w:r>
        <w:rPr>
          <w:rFonts w:ascii="宋体" w:hAnsi="宋体" w:cs="宋体"/>
          <w:bCs/>
          <w:sz w:val="22"/>
          <w:szCs w:val="22"/>
        </w:rPr>
        <w:t xml:space="preserve">   （2）投标供应商在投标文件中说明提供的服务计划。</w:t>
      </w:r>
    </w:p>
    <w:p w14:paraId="512F83F3">
      <w:pPr>
        <w:adjustRightInd w:val="0"/>
        <w:snapToGrid w:val="0"/>
        <w:spacing w:line="400" w:lineRule="exact"/>
        <w:rPr>
          <w:rFonts w:hint="default"/>
        </w:rPr>
      </w:pPr>
      <w:r>
        <w:rPr>
          <w:rFonts w:ascii="宋体" w:hAnsi="宋体" w:cs="宋体"/>
          <w:bCs/>
          <w:sz w:val="22"/>
          <w:szCs w:val="22"/>
        </w:rPr>
        <w:t xml:space="preserve">   （3）要求项目内容及需求情况，投标供应商拟投入本项目的人员、机械设备须满足项目需求。</w:t>
      </w:r>
    </w:p>
    <w:p w14:paraId="26E5CF48">
      <w:pPr>
        <w:tabs>
          <w:tab w:val="left" w:pos="466"/>
        </w:tabs>
        <w:adjustRightInd w:val="0"/>
        <w:snapToGrid w:val="0"/>
        <w:spacing w:line="400" w:lineRule="exact"/>
        <w:rPr>
          <w:rFonts w:hint="default" w:ascii="宋体" w:hAnsi="宋体" w:cs="宋体"/>
          <w:b/>
          <w:sz w:val="22"/>
          <w:szCs w:val="22"/>
        </w:rPr>
      </w:pPr>
      <w:r>
        <w:rPr>
          <w:rFonts w:ascii="宋体" w:hAnsi="宋体" w:cs="宋体"/>
          <w:b/>
          <w:sz w:val="22"/>
          <w:szCs w:val="22"/>
        </w:rPr>
        <w:t>六、根据招标文件，各供应商须按国家有关标准及规范完成下列工作：</w:t>
      </w:r>
    </w:p>
    <w:p w14:paraId="594DB401">
      <w:pPr>
        <w:spacing w:line="400" w:lineRule="exact"/>
        <w:ind w:firstLine="330" w:firstLineChars="150"/>
        <w:rPr>
          <w:rFonts w:hint="default" w:ascii="宋体" w:hAnsi="宋体" w:cs="宋体"/>
          <w:bCs/>
          <w:sz w:val="22"/>
          <w:szCs w:val="22"/>
        </w:rPr>
      </w:pPr>
      <w:r>
        <w:rPr>
          <w:rFonts w:ascii="宋体" w:hAnsi="宋体" w:cs="宋体"/>
          <w:bCs/>
          <w:sz w:val="22"/>
          <w:szCs w:val="22"/>
        </w:rPr>
        <w:t>1.提供完整成套的货物或服务；</w:t>
      </w:r>
    </w:p>
    <w:p w14:paraId="14FF62B5">
      <w:pPr>
        <w:spacing w:line="400" w:lineRule="exact"/>
        <w:ind w:firstLine="330" w:firstLineChars="150"/>
        <w:rPr>
          <w:rFonts w:hint="default" w:ascii="宋体" w:hAnsi="宋体" w:cs="宋体"/>
          <w:bCs/>
          <w:sz w:val="22"/>
          <w:szCs w:val="22"/>
        </w:rPr>
      </w:pPr>
      <w:r>
        <w:rPr>
          <w:rFonts w:ascii="宋体" w:hAnsi="宋体" w:cs="宋体"/>
          <w:bCs/>
          <w:sz w:val="22"/>
          <w:szCs w:val="22"/>
        </w:rPr>
        <w:t xml:space="preserve">2.货物及相关附件的提供、运输、装卸、就位、修复施工、检验、通过验收； </w:t>
      </w:r>
    </w:p>
    <w:p w14:paraId="247A7327">
      <w:pPr>
        <w:spacing w:line="400" w:lineRule="exact"/>
        <w:ind w:firstLine="330" w:firstLineChars="150"/>
        <w:rPr>
          <w:rFonts w:hint="default" w:ascii="宋体" w:hAnsi="宋体" w:cs="宋体"/>
          <w:bCs/>
          <w:sz w:val="22"/>
          <w:szCs w:val="22"/>
        </w:rPr>
      </w:pPr>
      <w:r>
        <w:rPr>
          <w:rFonts w:ascii="宋体" w:hAnsi="宋体" w:cs="宋体"/>
          <w:bCs/>
          <w:sz w:val="22"/>
          <w:szCs w:val="22"/>
        </w:rPr>
        <w:t>3.完成各项修复施工、检验、测试工作，并在采购人的配合下进行验收；提供各种数据资料；直至通过验收；</w:t>
      </w:r>
    </w:p>
    <w:p w14:paraId="08A057E4">
      <w:pPr>
        <w:spacing w:line="400" w:lineRule="exact"/>
        <w:ind w:firstLine="330" w:firstLineChars="150"/>
        <w:rPr>
          <w:rFonts w:hint="default" w:ascii="宋体" w:hAnsi="宋体" w:cs="宋体"/>
          <w:bCs/>
          <w:sz w:val="22"/>
          <w:szCs w:val="22"/>
        </w:rPr>
      </w:pPr>
      <w:r>
        <w:rPr>
          <w:rFonts w:ascii="宋体" w:hAnsi="宋体" w:cs="宋体"/>
          <w:bCs/>
          <w:sz w:val="22"/>
          <w:szCs w:val="22"/>
        </w:rPr>
        <w:t>4.保期内系统的维保及维修。</w:t>
      </w:r>
    </w:p>
    <w:p w14:paraId="0A588C90">
      <w:pPr>
        <w:spacing w:line="400" w:lineRule="exact"/>
        <w:ind w:firstLine="330" w:firstLineChars="150"/>
        <w:rPr>
          <w:rFonts w:hint="default" w:ascii="宋体" w:hAnsi="宋体" w:cs="宋体"/>
          <w:b/>
          <w:szCs w:val="21"/>
          <w:u w:val="single"/>
        </w:rPr>
      </w:pPr>
      <w:r>
        <w:rPr>
          <w:rFonts w:ascii="宋体" w:hAnsi="宋体" w:cs="宋体"/>
          <w:bCs/>
          <w:sz w:val="22"/>
          <w:szCs w:val="22"/>
        </w:rPr>
        <w:t>5.售后服务的措施及承诺。</w:t>
      </w:r>
    </w:p>
    <w:p w14:paraId="021535C6">
      <w:pPr>
        <w:spacing w:line="400" w:lineRule="exact"/>
        <w:ind w:firstLine="422" w:firstLineChars="200"/>
        <w:rPr>
          <w:rFonts w:hint="default" w:ascii="宋体" w:hAnsi="宋体"/>
          <w:bCs/>
          <w:sz w:val="22"/>
          <w:u w:val="single"/>
        </w:rPr>
      </w:pPr>
      <w:r>
        <w:rPr>
          <w:rFonts w:ascii="宋体" w:hAnsi="宋体" w:cs="宋体"/>
          <w:b/>
          <w:szCs w:val="21"/>
          <w:u w:val="single"/>
        </w:rPr>
        <w:t>▲</w:t>
      </w:r>
      <w:r>
        <w:rPr>
          <w:rFonts w:ascii="宋体" w:hAnsi="宋体"/>
          <w:bCs/>
          <w:sz w:val="22"/>
          <w:u w:val="single"/>
        </w:rPr>
        <w:t>以上工作内容的费用均包含在投标总价（或单价最高限价）中。</w:t>
      </w:r>
    </w:p>
    <w:p w14:paraId="02BCAF05">
      <w:pPr>
        <w:snapToGrid w:val="0"/>
        <w:spacing w:line="400" w:lineRule="exact"/>
        <w:rPr>
          <w:rFonts w:hint="default"/>
          <w:b/>
          <w:sz w:val="22"/>
        </w:rPr>
      </w:pPr>
      <w:r>
        <w:rPr>
          <w:b/>
          <w:sz w:val="22"/>
        </w:rPr>
        <w:t>七、本项目有下列情形的，甲方有权终止合同：</w:t>
      </w:r>
    </w:p>
    <w:p w14:paraId="1B930E3D">
      <w:pPr>
        <w:snapToGrid w:val="0"/>
        <w:spacing w:line="400" w:lineRule="exact"/>
        <w:ind w:firstLine="440" w:firstLineChars="200"/>
        <w:rPr>
          <w:rFonts w:hint="default"/>
          <w:sz w:val="22"/>
          <w:szCs w:val="22"/>
        </w:rPr>
      </w:pPr>
      <w:r>
        <w:rPr>
          <w:sz w:val="22"/>
          <w:szCs w:val="22"/>
        </w:rPr>
        <w:t>（一）合同生效：本合同自甲乙双方法定代表人签字、盖章之日起生效。</w:t>
      </w:r>
    </w:p>
    <w:p w14:paraId="73960634">
      <w:pPr>
        <w:snapToGrid w:val="0"/>
        <w:spacing w:line="400" w:lineRule="exact"/>
        <w:ind w:firstLine="440" w:firstLineChars="200"/>
        <w:rPr>
          <w:rFonts w:hint="default"/>
          <w:sz w:val="22"/>
          <w:szCs w:val="22"/>
        </w:rPr>
      </w:pPr>
      <w:r>
        <w:rPr>
          <w:sz w:val="22"/>
          <w:szCs w:val="22"/>
        </w:rPr>
        <w:t>（二）合同终止：本项目有下列情形的，甲方有权终止合同：</w:t>
      </w:r>
    </w:p>
    <w:p w14:paraId="5D78FF76">
      <w:pPr>
        <w:snapToGrid w:val="0"/>
        <w:spacing w:line="400" w:lineRule="exact"/>
        <w:ind w:firstLine="440" w:firstLineChars="200"/>
        <w:rPr>
          <w:rFonts w:hint="default"/>
          <w:sz w:val="22"/>
          <w:szCs w:val="22"/>
        </w:rPr>
      </w:pPr>
      <w:r>
        <w:rPr>
          <w:sz w:val="22"/>
          <w:szCs w:val="22"/>
        </w:rPr>
        <w:t>1）本项目遇不可抗力影响或法律、法规、国家政策重大调整影响合同无法执行的；</w:t>
      </w:r>
    </w:p>
    <w:p w14:paraId="05ED3467">
      <w:pPr>
        <w:snapToGrid w:val="0"/>
        <w:spacing w:line="400" w:lineRule="exact"/>
        <w:ind w:firstLine="440" w:firstLineChars="200"/>
        <w:rPr>
          <w:rFonts w:hint="default"/>
          <w:sz w:val="22"/>
          <w:szCs w:val="22"/>
        </w:rPr>
      </w:pPr>
      <w:r>
        <w:rPr>
          <w:sz w:val="22"/>
          <w:szCs w:val="22"/>
        </w:rPr>
        <w:t>2）乙方对监管人员，考核成员有行贿或其它利益输送行为的。</w:t>
      </w:r>
    </w:p>
    <w:p w14:paraId="7800016C">
      <w:pPr>
        <w:snapToGrid w:val="0"/>
        <w:spacing w:line="400" w:lineRule="exact"/>
        <w:ind w:firstLine="440" w:firstLineChars="200"/>
        <w:rPr>
          <w:rFonts w:hint="default"/>
          <w:sz w:val="22"/>
          <w:szCs w:val="22"/>
        </w:rPr>
      </w:pPr>
      <w:r>
        <w:rPr>
          <w:sz w:val="22"/>
          <w:szCs w:val="22"/>
        </w:rPr>
        <w:t>3）按相关法律、法规、招标文件规定及考核办法，有下列情形之一的，甲方有权终止合同：</w:t>
      </w:r>
    </w:p>
    <w:p w14:paraId="33437A4E">
      <w:pPr>
        <w:snapToGrid w:val="0"/>
        <w:spacing w:line="400" w:lineRule="exact"/>
        <w:ind w:firstLine="440" w:firstLineChars="200"/>
        <w:rPr>
          <w:rFonts w:hint="default" w:ascii="宋体" w:hAnsi="宋体" w:cs="宋体"/>
          <w:sz w:val="22"/>
          <w:szCs w:val="22"/>
        </w:rPr>
      </w:pPr>
      <w:r>
        <w:rPr>
          <w:rFonts w:ascii="宋体" w:hAnsi="宋体" w:cs="宋体"/>
          <w:sz w:val="22"/>
          <w:szCs w:val="22"/>
        </w:rPr>
        <w:t>（1）全年有两次被严重警告或三次被警告（含一次严重警告，两次警告）的承包单位，甲方有权无责任终止采购合同；</w:t>
      </w:r>
    </w:p>
    <w:p w14:paraId="3EB7D5BB">
      <w:pPr>
        <w:snapToGrid w:val="0"/>
        <w:spacing w:line="400" w:lineRule="exact"/>
        <w:ind w:firstLine="440" w:firstLineChars="200"/>
        <w:rPr>
          <w:rFonts w:hint="default" w:ascii="宋体" w:hAnsi="宋体" w:cs="宋体"/>
          <w:sz w:val="22"/>
          <w:szCs w:val="22"/>
        </w:rPr>
      </w:pPr>
      <w:r>
        <w:rPr>
          <w:rFonts w:ascii="宋体" w:hAnsi="宋体" w:cs="宋体"/>
          <w:sz w:val="22"/>
          <w:szCs w:val="22"/>
        </w:rPr>
        <w:t>（2）连续二次或累计三次平均季度考核得分率低于75%（不含）的，甲方有权无责任终止采购合同；</w:t>
      </w:r>
    </w:p>
    <w:p w14:paraId="2D8F4725">
      <w:pPr>
        <w:snapToGrid w:val="0"/>
        <w:spacing w:line="400" w:lineRule="exact"/>
        <w:ind w:firstLine="440" w:firstLineChars="200"/>
        <w:rPr>
          <w:rFonts w:hint="default" w:ascii="宋体" w:hAnsi="宋体" w:cs="宋体"/>
          <w:sz w:val="22"/>
          <w:szCs w:val="22"/>
        </w:rPr>
      </w:pPr>
      <w:r>
        <w:rPr>
          <w:rFonts w:ascii="宋体" w:hAnsi="宋体" w:cs="宋体"/>
          <w:sz w:val="22"/>
          <w:szCs w:val="22"/>
        </w:rPr>
        <w:t>（3）经有关部门认定严重违反劳动法，造成恶劣影响的；或其它因违法经营受到刑事处罚或者责令停产停业、吊销许可证或者执照、较大数额罚款等行政处罚的；</w:t>
      </w:r>
    </w:p>
    <w:p w14:paraId="6CA9129B">
      <w:pPr>
        <w:snapToGrid w:val="0"/>
        <w:spacing w:line="400" w:lineRule="exact"/>
        <w:ind w:firstLine="440" w:firstLineChars="200"/>
        <w:rPr>
          <w:rFonts w:hint="default" w:ascii="宋体" w:hAnsi="宋体" w:cs="宋体"/>
          <w:sz w:val="22"/>
          <w:szCs w:val="22"/>
        </w:rPr>
      </w:pPr>
      <w:r>
        <w:rPr>
          <w:rFonts w:ascii="宋体" w:hAnsi="宋体" w:cs="宋体"/>
          <w:sz w:val="22"/>
          <w:szCs w:val="22"/>
        </w:rPr>
        <w:t xml:space="preserve">（4）其它弄虚作假及其他不正当行为； </w:t>
      </w:r>
    </w:p>
    <w:p w14:paraId="2D3BBF0B">
      <w:pPr>
        <w:snapToGrid w:val="0"/>
        <w:spacing w:line="400" w:lineRule="exact"/>
        <w:ind w:firstLine="440" w:firstLineChars="200"/>
        <w:rPr>
          <w:rFonts w:hint="default" w:ascii="宋体" w:hAnsi="宋体" w:cs="宋体"/>
          <w:sz w:val="22"/>
          <w:szCs w:val="22"/>
        </w:rPr>
      </w:pPr>
      <w:r>
        <w:rPr>
          <w:rFonts w:ascii="宋体" w:hAnsi="宋体" w:cs="宋体"/>
          <w:sz w:val="22"/>
          <w:szCs w:val="22"/>
        </w:rPr>
        <w:t>（5）合同履约期间，乙方法人组织破产，或重组变更法人主体的；</w:t>
      </w:r>
    </w:p>
    <w:p w14:paraId="681CD0DA">
      <w:pPr>
        <w:snapToGrid w:val="0"/>
        <w:spacing w:line="400" w:lineRule="exact"/>
        <w:ind w:firstLine="440" w:firstLineChars="200"/>
        <w:rPr>
          <w:rFonts w:hint="default" w:ascii="宋体" w:hAnsi="宋体" w:cs="宋体"/>
          <w:sz w:val="22"/>
          <w:szCs w:val="22"/>
        </w:rPr>
      </w:pPr>
      <w:r>
        <w:rPr>
          <w:rFonts w:ascii="宋体" w:hAnsi="宋体" w:cs="宋体"/>
          <w:sz w:val="22"/>
          <w:szCs w:val="22"/>
        </w:rPr>
        <w:t>（6）根据招标文件及合同约定，其它终止合同的规定，其它法律规定的终止情形；</w:t>
      </w:r>
    </w:p>
    <w:p w14:paraId="34851C74">
      <w:pPr>
        <w:snapToGrid w:val="0"/>
        <w:spacing w:line="400" w:lineRule="exact"/>
        <w:ind w:firstLine="440" w:firstLineChars="200"/>
        <w:rPr>
          <w:rFonts w:hint="default" w:ascii="宋体" w:hAnsi="宋体" w:cs="宋体"/>
          <w:sz w:val="22"/>
          <w:szCs w:val="22"/>
        </w:rPr>
      </w:pPr>
      <w:r>
        <w:rPr>
          <w:rFonts w:ascii="宋体" w:hAnsi="宋体" w:cs="宋体"/>
          <w:sz w:val="22"/>
          <w:szCs w:val="22"/>
        </w:rPr>
        <w:t>（7）</w:t>
      </w:r>
      <w:r>
        <w:rPr>
          <w:rFonts w:ascii="宋体" w:hAnsi="宋体" w:cs="宋体"/>
          <w:b/>
          <w:sz w:val="22"/>
          <w:szCs w:val="22"/>
        </w:rPr>
        <w:t>由于乙方原因造成甲方经济损失的，所造成的损失由乙方承担；同时甲方有权终止合同。</w:t>
      </w:r>
    </w:p>
    <w:p w14:paraId="71A15F23">
      <w:pPr>
        <w:pStyle w:val="48"/>
        <w:spacing w:line="400" w:lineRule="exact"/>
        <w:ind w:firstLine="440" w:firstLineChars="200"/>
        <w:rPr>
          <w:rFonts w:hint="default" w:ascii="宋体" w:hAnsi="宋体" w:cs="宋体"/>
          <w:bCs/>
          <w:sz w:val="22"/>
          <w:szCs w:val="22"/>
          <w:lang w:val="zh-CN"/>
        </w:rPr>
      </w:pPr>
      <w:r>
        <w:rPr>
          <w:rFonts w:ascii="宋体" w:hAnsi="宋体" w:cs="宋体"/>
          <w:sz w:val="22"/>
          <w:szCs w:val="22"/>
        </w:rPr>
        <w:t>（8）</w:t>
      </w:r>
      <w:r>
        <w:rPr>
          <w:rFonts w:ascii="宋体" w:hAnsi="宋体" w:cs="宋体"/>
          <w:bCs/>
          <w:sz w:val="22"/>
          <w:szCs w:val="22"/>
          <w:lang w:val="zh-CN"/>
        </w:rPr>
        <w:t>中标供应商承诺在中标后为此项目在平阳县内设立服务机构，但在中标后1个月内未设置相关服务机构的。</w:t>
      </w:r>
    </w:p>
    <w:p w14:paraId="56CBA91D">
      <w:pPr>
        <w:spacing w:line="400" w:lineRule="exact"/>
        <w:rPr>
          <w:rFonts w:hint="default"/>
        </w:rPr>
      </w:pPr>
    </w:p>
    <w:p w14:paraId="5E23B0D9">
      <w:pPr>
        <w:pStyle w:val="17"/>
        <w:spacing w:line="400" w:lineRule="exact"/>
        <w:rPr>
          <w:rFonts w:hint="default" w:ascii="宋体" w:hAnsi="宋体" w:cs="宋体"/>
          <w:sz w:val="22"/>
          <w:szCs w:val="22"/>
        </w:rPr>
      </w:pPr>
    </w:p>
    <w:p w14:paraId="1A446394">
      <w:pPr>
        <w:pStyle w:val="17"/>
        <w:spacing w:line="400" w:lineRule="exact"/>
        <w:rPr>
          <w:rFonts w:hint="default" w:ascii="宋体" w:hAnsi="宋体" w:cs="宋体"/>
          <w:sz w:val="22"/>
          <w:szCs w:val="22"/>
        </w:rPr>
      </w:pPr>
    </w:p>
    <w:p w14:paraId="4CACEA13">
      <w:pPr>
        <w:pStyle w:val="17"/>
        <w:spacing w:line="400" w:lineRule="exact"/>
        <w:rPr>
          <w:rFonts w:hint="default" w:ascii="宋体" w:hAnsi="宋体" w:cs="宋体"/>
          <w:sz w:val="22"/>
          <w:szCs w:val="22"/>
        </w:rPr>
      </w:pPr>
    </w:p>
    <w:p w14:paraId="531EB74D">
      <w:pPr>
        <w:pStyle w:val="17"/>
        <w:spacing w:line="400" w:lineRule="exact"/>
        <w:rPr>
          <w:rFonts w:hint="default" w:ascii="宋体" w:hAnsi="宋体" w:cs="宋体"/>
          <w:sz w:val="22"/>
          <w:szCs w:val="22"/>
        </w:rPr>
      </w:pPr>
    </w:p>
    <w:p w14:paraId="5C6AD418">
      <w:pPr>
        <w:pStyle w:val="17"/>
        <w:spacing w:line="400" w:lineRule="exact"/>
        <w:rPr>
          <w:rFonts w:hint="default" w:ascii="宋体" w:hAnsi="宋体"/>
          <w:b/>
          <w:sz w:val="22"/>
        </w:rPr>
      </w:pPr>
      <w:r>
        <w:rPr>
          <w:rFonts w:ascii="宋体" w:hAnsi="宋体" w:cs="宋体"/>
          <w:sz w:val="22"/>
          <w:szCs w:val="22"/>
        </w:rPr>
        <w:t>附件：</w:t>
      </w:r>
      <w:r>
        <w:rPr>
          <w:rFonts w:ascii="宋体" w:hAnsi="宋体"/>
          <w:b/>
          <w:sz w:val="22"/>
        </w:rPr>
        <w:t>《2024年水头镇土地复垦项目季度考核评分细则》</w:t>
      </w:r>
    </w:p>
    <w:p w14:paraId="095795BB">
      <w:pPr>
        <w:snapToGrid w:val="0"/>
        <w:spacing w:line="400" w:lineRule="exact"/>
        <w:ind w:firstLine="442" w:firstLineChars="200"/>
        <w:jc w:val="center"/>
        <w:rPr>
          <w:rFonts w:hint="default" w:ascii="宋体" w:hAnsi="宋体"/>
          <w:b/>
          <w:sz w:val="22"/>
        </w:rPr>
      </w:pPr>
      <w:r>
        <w:rPr>
          <w:rFonts w:ascii="宋体" w:hAnsi="宋体"/>
          <w:b/>
          <w:sz w:val="22"/>
        </w:rPr>
        <w:t>（采购人可根据项目实际情况进行调整）</w:t>
      </w:r>
    </w:p>
    <w:tbl>
      <w:tblPr>
        <w:tblStyle w:val="39"/>
        <w:tblpPr w:leftFromText="180" w:rightFromText="180" w:vertAnchor="text" w:horzAnchor="page" w:tblpX="1424" w:tblpY="602"/>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14:paraId="3025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0017E7D3">
            <w:pPr>
              <w:spacing w:line="360" w:lineRule="auto"/>
              <w:outlineLvl w:val="0"/>
              <w:rPr>
                <w:rFonts w:hint="default" w:ascii="宋体" w:hAnsi="宋体" w:cs="宋体"/>
                <w:sz w:val="22"/>
                <w:szCs w:val="22"/>
              </w:rPr>
            </w:pPr>
            <w:r>
              <w:rPr>
                <w:rFonts w:ascii="宋体" w:hAnsi="宋体" w:cs="宋体"/>
                <w:sz w:val="22"/>
                <w:szCs w:val="22"/>
              </w:rPr>
              <w:t>被考核单位：</w:t>
            </w:r>
          </w:p>
        </w:tc>
      </w:tr>
      <w:tr w14:paraId="382D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216198BF">
            <w:pPr>
              <w:spacing w:line="360" w:lineRule="auto"/>
              <w:outlineLvl w:val="0"/>
              <w:rPr>
                <w:rFonts w:hint="default" w:ascii="宋体" w:hAnsi="宋体" w:cs="宋体"/>
                <w:sz w:val="22"/>
                <w:szCs w:val="22"/>
              </w:rPr>
            </w:pPr>
            <w:r>
              <w:rPr>
                <w:rFonts w:ascii="宋体" w:hAnsi="宋体" w:cs="宋体"/>
                <w:sz w:val="22"/>
                <w:szCs w:val="22"/>
              </w:rPr>
              <w:t>项目名称：</w:t>
            </w:r>
          </w:p>
        </w:tc>
      </w:tr>
      <w:tr w14:paraId="19C4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4ACF9CEF">
            <w:pPr>
              <w:spacing w:line="360" w:lineRule="auto"/>
              <w:outlineLvl w:val="0"/>
              <w:rPr>
                <w:rFonts w:hint="default" w:ascii="宋体" w:hAnsi="宋体" w:cs="宋体"/>
                <w:sz w:val="22"/>
                <w:szCs w:val="22"/>
              </w:rPr>
            </w:pPr>
            <w:r>
              <w:rPr>
                <w:rFonts w:ascii="宋体" w:hAnsi="宋体" w:cs="宋体"/>
                <w:sz w:val="22"/>
                <w:szCs w:val="22"/>
              </w:rPr>
              <w:t>考核人：</w:t>
            </w:r>
          </w:p>
        </w:tc>
      </w:tr>
      <w:tr w14:paraId="701A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1BED0D0E">
            <w:pPr>
              <w:spacing w:line="360" w:lineRule="auto"/>
              <w:outlineLvl w:val="0"/>
              <w:rPr>
                <w:rFonts w:hint="default" w:ascii="宋体" w:hAnsi="宋体" w:cs="宋体"/>
                <w:sz w:val="22"/>
                <w:szCs w:val="22"/>
              </w:rPr>
            </w:pPr>
            <w:r>
              <w:rPr>
                <w:rFonts w:ascii="宋体" w:hAnsi="宋体" w:cs="宋体"/>
                <w:sz w:val="22"/>
                <w:szCs w:val="22"/>
              </w:rPr>
              <w:t xml:space="preserve">考核时间：  </w:t>
            </w:r>
          </w:p>
        </w:tc>
      </w:tr>
      <w:tr w14:paraId="6712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447CF73E">
            <w:pPr>
              <w:spacing w:line="360" w:lineRule="auto"/>
              <w:jc w:val="center"/>
              <w:outlineLvl w:val="0"/>
              <w:rPr>
                <w:rFonts w:hint="default" w:ascii="宋体" w:hAnsi="宋体" w:cs="宋体"/>
                <w:sz w:val="22"/>
                <w:szCs w:val="22"/>
              </w:rPr>
            </w:pPr>
            <w:r>
              <w:rPr>
                <w:rFonts w:ascii="宋体" w:hAnsi="宋体" w:cs="宋体"/>
                <w:sz w:val="22"/>
                <w:szCs w:val="22"/>
              </w:rPr>
              <w:t>考核内容</w:t>
            </w:r>
          </w:p>
        </w:tc>
        <w:tc>
          <w:tcPr>
            <w:tcW w:w="993" w:type="dxa"/>
            <w:vAlign w:val="center"/>
          </w:tcPr>
          <w:p w14:paraId="0925E729">
            <w:pPr>
              <w:spacing w:line="360" w:lineRule="auto"/>
              <w:jc w:val="center"/>
              <w:outlineLvl w:val="0"/>
              <w:rPr>
                <w:rFonts w:hint="default" w:ascii="宋体" w:hAnsi="宋体" w:cs="宋体"/>
                <w:sz w:val="22"/>
                <w:szCs w:val="22"/>
              </w:rPr>
            </w:pPr>
            <w:r>
              <w:rPr>
                <w:rFonts w:ascii="宋体" w:hAnsi="宋体" w:cs="宋体"/>
                <w:sz w:val="22"/>
                <w:szCs w:val="22"/>
              </w:rPr>
              <w:t>分值</w:t>
            </w:r>
          </w:p>
        </w:tc>
        <w:tc>
          <w:tcPr>
            <w:tcW w:w="1700" w:type="dxa"/>
            <w:vAlign w:val="center"/>
          </w:tcPr>
          <w:p w14:paraId="0E21B703">
            <w:pPr>
              <w:spacing w:line="360" w:lineRule="auto"/>
              <w:jc w:val="center"/>
              <w:outlineLvl w:val="0"/>
              <w:rPr>
                <w:rFonts w:hint="default" w:ascii="宋体" w:hAnsi="宋体" w:cs="宋体"/>
                <w:sz w:val="22"/>
                <w:szCs w:val="22"/>
              </w:rPr>
            </w:pPr>
            <w:r>
              <w:rPr>
                <w:rFonts w:ascii="宋体" w:hAnsi="宋体" w:cs="宋体"/>
                <w:sz w:val="22"/>
                <w:szCs w:val="22"/>
              </w:rPr>
              <w:t>扣分原因</w:t>
            </w:r>
          </w:p>
        </w:tc>
        <w:tc>
          <w:tcPr>
            <w:tcW w:w="1258" w:type="dxa"/>
            <w:vAlign w:val="center"/>
          </w:tcPr>
          <w:p w14:paraId="3E769A86">
            <w:pPr>
              <w:spacing w:line="360" w:lineRule="auto"/>
              <w:jc w:val="center"/>
              <w:outlineLvl w:val="0"/>
              <w:rPr>
                <w:rFonts w:hint="default" w:ascii="宋体" w:hAnsi="宋体" w:cs="宋体"/>
                <w:sz w:val="22"/>
                <w:szCs w:val="22"/>
              </w:rPr>
            </w:pPr>
            <w:r>
              <w:rPr>
                <w:rFonts w:ascii="宋体" w:hAnsi="宋体" w:cs="宋体"/>
                <w:sz w:val="22"/>
                <w:szCs w:val="22"/>
              </w:rPr>
              <w:t>得分</w:t>
            </w:r>
          </w:p>
        </w:tc>
      </w:tr>
      <w:tr w14:paraId="7367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589592FF">
            <w:pPr>
              <w:spacing w:line="360" w:lineRule="exact"/>
              <w:outlineLvl w:val="0"/>
              <w:rPr>
                <w:rFonts w:hint="default" w:ascii="宋体" w:hAnsi="宋体" w:cs="宋体"/>
                <w:sz w:val="22"/>
                <w:szCs w:val="22"/>
              </w:rPr>
            </w:pPr>
            <w:r>
              <w:rPr>
                <w:sz w:val="22"/>
                <w:szCs w:val="22"/>
              </w:rPr>
              <w:t>1、是否在约定的时间内完成采购人指派的任务</w:t>
            </w:r>
          </w:p>
        </w:tc>
        <w:tc>
          <w:tcPr>
            <w:tcW w:w="993" w:type="dxa"/>
            <w:vAlign w:val="center"/>
          </w:tcPr>
          <w:p w14:paraId="7D35385E">
            <w:pPr>
              <w:spacing w:line="360" w:lineRule="exact"/>
              <w:jc w:val="center"/>
              <w:outlineLvl w:val="0"/>
              <w:rPr>
                <w:rFonts w:hint="default" w:ascii="宋体" w:hAnsi="宋体" w:cs="宋体"/>
                <w:sz w:val="22"/>
                <w:szCs w:val="22"/>
              </w:rPr>
            </w:pPr>
            <w:r>
              <w:rPr>
                <w:sz w:val="22"/>
                <w:szCs w:val="22"/>
              </w:rPr>
              <w:t>20</w:t>
            </w:r>
          </w:p>
        </w:tc>
        <w:tc>
          <w:tcPr>
            <w:tcW w:w="1700" w:type="dxa"/>
          </w:tcPr>
          <w:p w14:paraId="7DC07863">
            <w:pPr>
              <w:spacing w:line="360" w:lineRule="auto"/>
              <w:outlineLvl w:val="0"/>
              <w:rPr>
                <w:rFonts w:hint="default" w:ascii="宋体" w:hAnsi="宋体" w:cs="宋体"/>
                <w:sz w:val="22"/>
                <w:szCs w:val="22"/>
              </w:rPr>
            </w:pPr>
          </w:p>
        </w:tc>
        <w:tc>
          <w:tcPr>
            <w:tcW w:w="1258" w:type="dxa"/>
          </w:tcPr>
          <w:p w14:paraId="5BD7731C">
            <w:pPr>
              <w:spacing w:line="360" w:lineRule="auto"/>
              <w:outlineLvl w:val="0"/>
              <w:rPr>
                <w:rFonts w:hint="default" w:ascii="宋体" w:hAnsi="宋体" w:cs="宋体"/>
                <w:sz w:val="22"/>
                <w:szCs w:val="22"/>
              </w:rPr>
            </w:pPr>
          </w:p>
        </w:tc>
      </w:tr>
      <w:tr w14:paraId="1FBC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758EF849">
            <w:pPr>
              <w:spacing w:line="360" w:lineRule="exact"/>
              <w:outlineLvl w:val="0"/>
              <w:rPr>
                <w:rFonts w:hint="default" w:ascii="宋体" w:hAnsi="宋体" w:cs="宋体"/>
                <w:sz w:val="22"/>
                <w:szCs w:val="22"/>
              </w:rPr>
            </w:pPr>
            <w:r>
              <w:rPr>
                <w:sz w:val="22"/>
                <w:szCs w:val="22"/>
              </w:rPr>
              <w:t>2、是否有固定人员负责对接种植任务</w:t>
            </w:r>
          </w:p>
        </w:tc>
        <w:tc>
          <w:tcPr>
            <w:tcW w:w="993" w:type="dxa"/>
            <w:vAlign w:val="center"/>
          </w:tcPr>
          <w:p w14:paraId="08D811B8">
            <w:pPr>
              <w:spacing w:line="360" w:lineRule="exact"/>
              <w:jc w:val="center"/>
              <w:outlineLvl w:val="0"/>
              <w:rPr>
                <w:rFonts w:hint="default" w:ascii="宋体" w:hAnsi="宋体" w:cs="宋体"/>
                <w:sz w:val="22"/>
                <w:szCs w:val="22"/>
              </w:rPr>
            </w:pPr>
            <w:r>
              <w:rPr>
                <w:sz w:val="22"/>
                <w:szCs w:val="22"/>
              </w:rPr>
              <w:t>10</w:t>
            </w:r>
          </w:p>
        </w:tc>
        <w:tc>
          <w:tcPr>
            <w:tcW w:w="1700" w:type="dxa"/>
          </w:tcPr>
          <w:p w14:paraId="642C636F">
            <w:pPr>
              <w:spacing w:line="360" w:lineRule="auto"/>
              <w:outlineLvl w:val="0"/>
              <w:rPr>
                <w:rFonts w:hint="default" w:ascii="宋体" w:hAnsi="宋体" w:cs="宋体"/>
                <w:sz w:val="22"/>
                <w:szCs w:val="22"/>
              </w:rPr>
            </w:pPr>
          </w:p>
        </w:tc>
        <w:tc>
          <w:tcPr>
            <w:tcW w:w="1258" w:type="dxa"/>
          </w:tcPr>
          <w:p w14:paraId="15EF7DE2">
            <w:pPr>
              <w:spacing w:line="360" w:lineRule="auto"/>
              <w:outlineLvl w:val="0"/>
              <w:rPr>
                <w:rFonts w:hint="default" w:ascii="宋体" w:hAnsi="宋体" w:cs="宋体"/>
                <w:sz w:val="22"/>
                <w:szCs w:val="22"/>
              </w:rPr>
            </w:pPr>
          </w:p>
        </w:tc>
      </w:tr>
      <w:tr w14:paraId="6B30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2E872137">
            <w:pPr>
              <w:spacing w:line="360" w:lineRule="exact"/>
              <w:outlineLvl w:val="0"/>
              <w:rPr>
                <w:rFonts w:hint="default" w:ascii="宋体" w:hAnsi="宋体" w:cs="宋体"/>
                <w:sz w:val="22"/>
                <w:szCs w:val="22"/>
              </w:rPr>
            </w:pPr>
            <w:r>
              <w:rPr>
                <w:sz w:val="22"/>
                <w:szCs w:val="22"/>
              </w:rPr>
              <w:t>3、是否存在安全隐患</w:t>
            </w:r>
          </w:p>
        </w:tc>
        <w:tc>
          <w:tcPr>
            <w:tcW w:w="993" w:type="dxa"/>
            <w:vAlign w:val="center"/>
          </w:tcPr>
          <w:p w14:paraId="1112186B">
            <w:pPr>
              <w:spacing w:line="360" w:lineRule="exact"/>
              <w:jc w:val="center"/>
              <w:outlineLvl w:val="0"/>
              <w:rPr>
                <w:rFonts w:hint="default" w:ascii="宋体" w:hAnsi="宋体" w:cs="宋体"/>
                <w:sz w:val="22"/>
                <w:szCs w:val="22"/>
              </w:rPr>
            </w:pPr>
            <w:r>
              <w:rPr>
                <w:sz w:val="22"/>
                <w:szCs w:val="22"/>
              </w:rPr>
              <w:t>15</w:t>
            </w:r>
          </w:p>
        </w:tc>
        <w:tc>
          <w:tcPr>
            <w:tcW w:w="1700" w:type="dxa"/>
          </w:tcPr>
          <w:p w14:paraId="7E3F87C0">
            <w:pPr>
              <w:spacing w:line="360" w:lineRule="auto"/>
              <w:outlineLvl w:val="0"/>
              <w:rPr>
                <w:rFonts w:hint="default" w:ascii="宋体" w:hAnsi="宋体" w:cs="宋体"/>
                <w:sz w:val="22"/>
                <w:szCs w:val="22"/>
              </w:rPr>
            </w:pPr>
          </w:p>
        </w:tc>
        <w:tc>
          <w:tcPr>
            <w:tcW w:w="1258" w:type="dxa"/>
          </w:tcPr>
          <w:p w14:paraId="6647CA82">
            <w:pPr>
              <w:spacing w:line="360" w:lineRule="auto"/>
              <w:outlineLvl w:val="0"/>
              <w:rPr>
                <w:rFonts w:hint="default" w:ascii="宋体" w:hAnsi="宋体" w:cs="宋体"/>
                <w:sz w:val="22"/>
                <w:szCs w:val="22"/>
              </w:rPr>
            </w:pPr>
          </w:p>
        </w:tc>
      </w:tr>
      <w:tr w14:paraId="70D4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7E30DBA">
            <w:pPr>
              <w:spacing w:line="360" w:lineRule="exact"/>
              <w:outlineLvl w:val="0"/>
              <w:rPr>
                <w:rFonts w:hint="default" w:ascii="宋体" w:hAnsi="宋体" w:cs="宋体"/>
                <w:sz w:val="22"/>
                <w:szCs w:val="22"/>
              </w:rPr>
            </w:pPr>
            <w:r>
              <w:rPr>
                <w:sz w:val="22"/>
                <w:szCs w:val="22"/>
              </w:rPr>
              <w:t>4、过程中发现重大问题是否及时进行沟通</w:t>
            </w:r>
          </w:p>
        </w:tc>
        <w:tc>
          <w:tcPr>
            <w:tcW w:w="993" w:type="dxa"/>
            <w:vAlign w:val="center"/>
          </w:tcPr>
          <w:p w14:paraId="6C9268D1">
            <w:pPr>
              <w:spacing w:line="360" w:lineRule="exact"/>
              <w:jc w:val="center"/>
              <w:outlineLvl w:val="0"/>
              <w:rPr>
                <w:rFonts w:hint="default" w:ascii="宋体" w:hAnsi="宋体" w:cs="宋体"/>
                <w:sz w:val="22"/>
                <w:szCs w:val="22"/>
              </w:rPr>
            </w:pPr>
            <w:r>
              <w:rPr>
                <w:sz w:val="22"/>
                <w:szCs w:val="22"/>
              </w:rPr>
              <w:t>15</w:t>
            </w:r>
          </w:p>
        </w:tc>
        <w:tc>
          <w:tcPr>
            <w:tcW w:w="1700" w:type="dxa"/>
          </w:tcPr>
          <w:p w14:paraId="47CC085F">
            <w:pPr>
              <w:spacing w:line="360" w:lineRule="auto"/>
              <w:outlineLvl w:val="0"/>
              <w:rPr>
                <w:rFonts w:hint="default" w:ascii="宋体" w:hAnsi="宋体" w:cs="宋体"/>
                <w:sz w:val="22"/>
                <w:szCs w:val="22"/>
              </w:rPr>
            </w:pPr>
          </w:p>
        </w:tc>
        <w:tc>
          <w:tcPr>
            <w:tcW w:w="1258" w:type="dxa"/>
          </w:tcPr>
          <w:p w14:paraId="7969F475">
            <w:pPr>
              <w:spacing w:line="360" w:lineRule="auto"/>
              <w:outlineLvl w:val="0"/>
              <w:rPr>
                <w:rFonts w:hint="default" w:ascii="宋体" w:hAnsi="宋体" w:cs="宋体"/>
                <w:sz w:val="22"/>
                <w:szCs w:val="22"/>
              </w:rPr>
            </w:pPr>
          </w:p>
        </w:tc>
      </w:tr>
      <w:tr w14:paraId="1C72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5AD1A20">
            <w:pPr>
              <w:spacing w:line="360" w:lineRule="exact"/>
              <w:outlineLvl w:val="0"/>
              <w:rPr>
                <w:rFonts w:hint="default" w:ascii="宋体" w:hAnsi="宋体" w:cs="宋体"/>
                <w:sz w:val="22"/>
                <w:szCs w:val="22"/>
              </w:rPr>
            </w:pPr>
            <w:r>
              <w:rPr>
                <w:sz w:val="22"/>
                <w:szCs w:val="22"/>
              </w:rPr>
              <w:t>5、验收成果是否准确</w:t>
            </w:r>
          </w:p>
        </w:tc>
        <w:tc>
          <w:tcPr>
            <w:tcW w:w="993" w:type="dxa"/>
            <w:vAlign w:val="center"/>
          </w:tcPr>
          <w:p w14:paraId="2CCFE869">
            <w:pPr>
              <w:spacing w:line="360" w:lineRule="exact"/>
              <w:jc w:val="center"/>
              <w:outlineLvl w:val="0"/>
              <w:rPr>
                <w:rFonts w:hint="default" w:ascii="宋体" w:hAnsi="宋体" w:cs="宋体"/>
                <w:sz w:val="22"/>
                <w:szCs w:val="22"/>
              </w:rPr>
            </w:pPr>
            <w:r>
              <w:rPr>
                <w:sz w:val="22"/>
                <w:szCs w:val="22"/>
              </w:rPr>
              <w:t>10</w:t>
            </w:r>
          </w:p>
        </w:tc>
        <w:tc>
          <w:tcPr>
            <w:tcW w:w="1700" w:type="dxa"/>
          </w:tcPr>
          <w:p w14:paraId="3F13D31F">
            <w:pPr>
              <w:spacing w:line="360" w:lineRule="auto"/>
              <w:outlineLvl w:val="0"/>
              <w:rPr>
                <w:rFonts w:hint="default" w:ascii="宋体" w:hAnsi="宋体" w:cs="宋体"/>
                <w:sz w:val="22"/>
                <w:szCs w:val="22"/>
              </w:rPr>
            </w:pPr>
          </w:p>
        </w:tc>
        <w:tc>
          <w:tcPr>
            <w:tcW w:w="1258" w:type="dxa"/>
          </w:tcPr>
          <w:p w14:paraId="769710F8">
            <w:pPr>
              <w:spacing w:line="360" w:lineRule="auto"/>
              <w:outlineLvl w:val="0"/>
              <w:rPr>
                <w:rFonts w:hint="default" w:ascii="宋体" w:hAnsi="宋体" w:cs="宋体"/>
                <w:sz w:val="22"/>
                <w:szCs w:val="22"/>
              </w:rPr>
            </w:pPr>
          </w:p>
        </w:tc>
      </w:tr>
      <w:tr w14:paraId="5ABE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9" w:type="dxa"/>
          </w:tcPr>
          <w:p w14:paraId="7F78041E">
            <w:pPr>
              <w:spacing w:line="360" w:lineRule="exact"/>
              <w:outlineLvl w:val="0"/>
              <w:rPr>
                <w:rFonts w:hint="default" w:ascii="宋体" w:hAnsi="宋体" w:cs="宋体"/>
                <w:sz w:val="22"/>
                <w:szCs w:val="22"/>
              </w:rPr>
            </w:pPr>
            <w:r>
              <w:rPr>
                <w:sz w:val="22"/>
                <w:szCs w:val="22"/>
              </w:rPr>
              <w:t>6、是否按种植有关规定执行</w:t>
            </w:r>
          </w:p>
        </w:tc>
        <w:tc>
          <w:tcPr>
            <w:tcW w:w="993" w:type="dxa"/>
            <w:vAlign w:val="center"/>
          </w:tcPr>
          <w:p w14:paraId="3A42F0EE">
            <w:pPr>
              <w:spacing w:line="360" w:lineRule="exact"/>
              <w:jc w:val="center"/>
              <w:outlineLvl w:val="0"/>
              <w:rPr>
                <w:rFonts w:hint="default" w:ascii="宋体" w:hAnsi="宋体" w:cs="宋体"/>
                <w:sz w:val="22"/>
                <w:szCs w:val="22"/>
              </w:rPr>
            </w:pPr>
            <w:r>
              <w:rPr>
                <w:sz w:val="22"/>
                <w:szCs w:val="22"/>
              </w:rPr>
              <w:t>10</w:t>
            </w:r>
          </w:p>
        </w:tc>
        <w:tc>
          <w:tcPr>
            <w:tcW w:w="1700" w:type="dxa"/>
          </w:tcPr>
          <w:p w14:paraId="3521A205">
            <w:pPr>
              <w:spacing w:line="360" w:lineRule="auto"/>
              <w:outlineLvl w:val="0"/>
              <w:rPr>
                <w:rFonts w:hint="default" w:ascii="宋体" w:hAnsi="宋体" w:cs="宋体"/>
                <w:sz w:val="22"/>
                <w:szCs w:val="22"/>
              </w:rPr>
            </w:pPr>
          </w:p>
        </w:tc>
        <w:tc>
          <w:tcPr>
            <w:tcW w:w="1258" w:type="dxa"/>
          </w:tcPr>
          <w:p w14:paraId="66515F33">
            <w:pPr>
              <w:spacing w:line="360" w:lineRule="auto"/>
              <w:outlineLvl w:val="0"/>
              <w:rPr>
                <w:rFonts w:hint="default" w:ascii="宋体" w:hAnsi="宋体" w:cs="宋体"/>
                <w:sz w:val="22"/>
                <w:szCs w:val="22"/>
              </w:rPr>
            </w:pPr>
          </w:p>
        </w:tc>
      </w:tr>
      <w:tr w14:paraId="0CE6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76C77A1">
            <w:pPr>
              <w:spacing w:line="360" w:lineRule="exact"/>
              <w:outlineLvl w:val="0"/>
              <w:rPr>
                <w:rFonts w:hint="default" w:ascii="宋体" w:hAnsi="宋体" w:cs="宋体"/>
                <w:sz w:val="22"/>
                <w:szCs w:val="22"/>
              </w:rPr>
            </w:pPr>
            <w:r>
              <w:rPr>
                <w:sz w:val="22"/>
                <w:szCs w:val="22"/>
              </w:rPr>
              <w:t>7、响应文件中承诺的相关内容是否到位</w:t>
            </w:r>
          </w:p>
        </w:tc>
        <w:tc>
          <w:tcPr>
            <w:tcW w:w="993" w:type="dxa"/>
            <w:vAlign w:val="center"/>
          </w:tcPr>
          <w:p w14:paraId="27363687">
            <w:pPr>
              <w:spacing w:line="360" w:lineRule="exact"/>
              <w:jc w:val="center"/>
              <w:outlineLvl w:val="0"/>
              <w:rPr>
                <w:rFonts w:hint="default" w:ascii="宋体" w:hAnsi="宋体" w:cs="宋体"/>
                <w:sz w:val="22"/>
                <w:szCs w:val="22"/>
              </w:rPr>
            </w:pPr>
            <w:r>
              <w:rPr>
                <w:sz w:val="22"/>
                <w:szCs w:val="22"/>
              </w:rPr>
              <w:t>10</w:t>
            </w:r>
          </w:p>
        </w:tc>
        <w:tc>
          <w:tcPr>
            <w:tcW w:w="1700" w:type="dxa"/>
          </w:tcPr>
          <w:p w14:paraId="65D6A71E">
            <w:pPr>
              <w:spacing w:line="360" w:lineRule="auto"/>
              <w:outlineLvl w:val="0"/>
              <w:rPr>
                <w:rFonts w:hint="default" w:ascii="宋体" w:hAnsi="宋体" w:cs="宋体"/>
                <w:sz w:val="22"/>
                <w:szCs w:val="22"/>
              </w:rPr>
            </w:pPr>
          </w:p>
        </w:tc>
        <w:tc>
          <w:tcPr>
            <w:tcW w:w="1258" w:type="dxa"/>
          </w:tcPr>
          <w:p w14:paraId="76D60E13">
            <w:pPr>
              <w:spacing w:line="360" w:lineRule="auto"/>
              <w:outlineLvl w:val="0"/>
              <w:rPr>
                <w:rFonts w:hint="default" w:ascii="宋体" w:hAnsi="宋体" w:cs="宋体"/>
                <w:sz w:val="22"/>
                <w:szCs w:val="22"/>
              </w:rPr>
            </w:pPr>
          </w:p>
        </w:tc>
      </w:tr>
      <w:tr w14:paraId="1023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1981A2F">
            <w:pPr>
              <w:spacing w:line="360" w:lineRule="exact"/>
              <w:outlineLvl w:val="0"/>
              <w:rPr>
                <w:rFonts w:hint="default" w:ascii="宋体" w:hAnsi="宋体" w:cs="宋体"/>
                <w:sz w:val="22"/>
                <w:szCs w:val="22"/>
              </w:rPr>
            </w:pPr>
            <w:r>
              <w:rPr>
                <w:sz w:val="22"/>
                <w:szCs w:val="22"/>
              </w:rPr>
              <w:t>8、是否配合县造地公司管理、监督、举证等工作</w:t>
            </w:r>
          </w:p>
        </w:tc>
        <w:tc>
          <w:tcPr>
            <w:tcW w:w="993" w:type="dxa"/>
            <w:vAlign w:val="center"/>
          </w:tcPr>
          <w:p w14:paraId="13313247">
            <w:pPr>
              <w:spacing w:line="360" w:lineRule="exact"/>
              <w:jc w:val="center"/>
              <w:outlineLvl w:val="0"/>
              <w:rPr>
                <w:rFonts w:hint="default" w:ascii="宋体" w:hAnsi="宋体" w:cs="宋体"/>
                <w:sz w:val="22"/>
                <w:szCs w:val="22"/>
              </w:rPr>
            </w:pPr>
            <w:r>
              <w:rPr>
                <w:sz w:val="22"/>
                <w:szCs w:val="22"/>
              </w:rPr>
              <w:t>10</w:t>
            </w:r>
          </w:p>
        </w:tc>
        <w:tc>
          <w:tcPr>
            <w:tcW w:w="1700" w:type="dxa"/>
          </w:tcPr>
          <w:p w14:paraId="61627FEB">
            <w:pPr>
              <w:spacing w:line="360" w:lineRule="auto"/>
              <w:outlineLvl w:val="0"/>
              <w:rPr>
                <w:rFonts w:hint="default" w:ascii="宋体" w:hAnsi="宋体" w:cs="宋体"/>
                <w:sz w:val="22"/>
                <w:szCs w:val="22"/>
              </w:rPr>
            </w:pPr>
          </w:p>
        </w:tc>
        <w:tc>
          <w:tcPr>
            <w:tcW w:w="1258" w:type="dxa"/>
          </w:tcPr>
          <w:p w14:paraId="1AD24812">
            <w:pPr>
              <w:spacing w:line="360" w:lineRule="auto"/>
              <w:outlineLvl w:val="0"/>
              <w:rPr>
                <w:rFonts w:hint="default" w:ascii="宋体" w:hAnsi="宋体" w:cs="宋体"/>
                <w:sz w:val="22"/>
                <w:szCs w:val="22"/>
              </w:rPr>
            </w:pPr>
          </w:p>
        </w:tc>
      </w:tr>
      <w:tr w14:paraId="34DD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3E99064C">
            <w:pPr>
              <w:spacing w:line="360" w:lineRule="auto"/>
              <w:jc w:val="center"/>
              <w:outlineLvl w:val="0"/>
              <w:rPr>
                <w:rFonts w:hint="default" w:ascii="宋体" w:hAnsi="宋体" w:cs="宋体"/>
                <w:sz w:val="22"/>
                <w:szCs w:val="22"/>
              </w:rPr>
            </w:pPr>
            <w:r>
              <w:rPr>
                <w:rFonts w:ascii="宋体" w:hAnsi="宋体" w:cs="宋体"/>
                <w:sz w:val="22"/>
                <w:szCs w:val="22"/>
              </w:rPr>
              <w:t>总得分</w:t>
            </w:r>
          </w:p>
        </w:tc>
        <w:tc>
          <w:tcPr>
            <w:tcW w:w="993" w:type="dxa"/>
          </w:tcPr>
          <w:p w14:paraId="0F937664">
            <w:pPr>
              <w:spacing w:line="360" w:lineRule="auto"/>
              <w:jc w:val="center"/>
              <w:outlineLvl w:val="0"/>
              <w:rPr>
                <w:rFonts w:hint="default" w:ascii="宋体" w:hAnsi="宋体" w:cs="宋体"/>
                <w:sz w:val="22"/>
                <w:szCs w:val="22"/>
              </w:rPr>
            </w:pPr>
            <w:r>
              <w:rPr>
                <w:rFonts w:ascii="宋体" w:hAnsi="宋体" w:cs="宋体"/>
                <w:sz w:val="22"/>
                <w:szCs w:val="22"/>
              </w:rPr>
              <w:fldChar w:fldCharType="begin"/>
            </w:r>
            <w:r>
              <w:rPr>
                <w:rFonts w:ascii="宋体" w:hAnsi="宋体" w:cs="宋体"/>
                <w:sz w:val="22"/>
                <w:szCs w:val="22"/>
              </w:rPr>
              <w:instrText xml:space="preserve"> =SUM(ABOVE) </w:instrText>
            </w:r>
            <w:r>
              <w:rPr>
                <w:rFonts w:ascii="宋体" w:hAnsi="宋体" w:cs="宋体"/>
                <w:sz w:val="22"/>
                <w:szCs w:val="22"/>
              </w:rPr>
              <w:fldChar w:fldCharType="separate"/>
            </w:r>
            <w:r>
              <w:rPr>
                <w:rFonts w:ascii="宋体" w:hAnsi="宋体" w:cs="宋体"/>
                <w:sz w:val="22"/>
                <w:szCs w:val="22"/>
              </w:rPr>
              <w:t>100</w:t>
            </w:r>
            <w:r>
              <w:rPr>
                <w:rFonts w:ascii="宋体" w:hAnsi="宋体" w:cs="宋体"/>
                <w:sz w:val="22"/>
                <w:szCs w:val="22"/>
              </w:rPr>
              <w:fldChar w:fldCharType="end"/>
            </w:r>
          </w:p>
        </w:tc>
        <w:tc>
          <w:tcPr>
            <w:tcW w:w="2958" w:type="dxa"/>
            <w:gridSpan w:val="2"/>
          </w:tcPr>
          <w:p w14:paraId="27319992">
            <w:pPr>
              <w:spacing w:line="360" w:lineRule="auto"/>
              <w:outlineLvl w:val="0"/>
              <w:rPr>
                <w:rFonts w:hint="default" w:ascii="宋体" w:hAnsi="宋体" w:cs="宋体"/>
                <w:sz w:val="22"/>
                <w:szCs w:val="22"/>
              </w:rPr>
            </w:pPr>
          </w:p>
        </w:tc>
      </w:tr>
      <w:tr w14:paraId="113B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00" w:type="dxa"/>
            <w:gridSpan w:val="4"/>
          </w:tcPr>
          <w:p w14:paraId="254EEA74">
            <w:pPr>
              <w:spacing w:line="360" w:lineRule="auto"/>
              <w:outlineLvl w:val="0"/>
              <w:rPr>
                <w:rFonts w:hint="default"/>
                <w:sz w:val="22"/>
                <w:szCs w:val="22"/>
              </w:rPr>
            </w:pPr>
            <w:r>
              <w:rPr>
                <w:rFonts w:ascii="宋体" w:hAnsi="宋体"/>
                <w:sz w:val="22"/>
                <w:szCs w:val="22"/>
              </w:rPr>
              <w:t>考核实施办法：</w:t>
            </w:r>
            <w:r>
              <w:rPr>
                <w:sz w:val="22"/>
                <w:szCs w:val="22"/>
              </w:rPr>
              <w:t>1、日常不定期随机检查，每季考核统计结果进行评分，季考核满分100分。考核总得分≥85分，视为当次考核合格。考核总得分＜85分的，每扣一分处罚合同总价的0.3%，在款项支付中扣除；考核总得分＜75分，视为当次考核不合格。</w:t>
            </w:r>
          </w:p>
          <w:p w14:paraId="5F852075">
            <w:pPr>
              <w:spacing w:line="360" w:lineRule="auto"/>
              <w:outlineLvl w:val="0"/>
              <w:rPr>
                <w:rFonts w:hint="default" w:ascii="宋体" w:hAnsi="宋体"/>
                <w:sz w:val="22"/>
                <w:szCs w:val="22"/>
              </w:rPr>
            </w:pPr>
            <w:r>
              <w:rPr>
                <w:sz w:val="22"/>
                <w:szCs w:val="22"/>
              </w:rPr>
              <w:t>2、若在合同期内连续二次或累计三次平均季度考核得分率低于75%（不含）的，采购人有权无责任终止采购合同，并不予退还履约保证金。</w:t>
            </w:r>
          </w:p>
        </w:tc>
      </w:tr>
    </w:tbl>
    <w:p w14:paraId="211A8D07">
      <w:pPr>
        <w:rPr>
          <w:rFonts w:hint="default" w:ascii="宋体" w:hAnsi="宋体"/>
          <w:sz w:val="28"/>
          <w:szCs w:val="28"/>
        </w:rPr>
      </w:pPr>
    </w:p>
    <w:p w14:paraId="12A1199E">
      <w:pPr>
        <w:rPr>
          <w:rFonts w:hint="default" w:ascii="宋体" w:hAnsi="宋体"/>
          <w:szCs w:val="21"/>
        </w:rPr>
      </w:pPr>
      <w:r>
        <w:rPr>
          <w:rFonts w:ascii="宋体" w:hAnsi="宋体"/>
          <w:szCs w:val="21"/>
        </w:rPr>
        <w:t xml:space="preserve">考核人员签字：                                         </w:t>
      </w:r>
    </w:p>
    <w:p w14:paraId="49606E3B">
      <w:pPr>
        <w:rPr>
          <w:rFonts w:hint="default" w:ascii="宋体" w:hAnsi="宋体"/>
          <w:szCs w:val="21"/>
        </w:rPr>
      </w:pPr>
    </w:p>
    <w:p w14:paraId="1371B13E">
      <w:pPr>
        <w:pStyle w:val="9"/>
        <w:spacing w:line="360" w:lineRule="auto"/>
        <w:ind w:firstLine="0" w:firstLineChars="0"/>
        <w:rPr>
          <w:rFonts w:hint="default" w:hAnsi="宋体"/>
          <w:b/>
          <w:sz w:val="22"/>
          <w:szCs w:val="22"/>
        </w:rPr>
      </w:pPr>
      <w:r>
        <w:rPr>
          <w:rFonts w:hAnsi="宋体"/>
          <w:b/>
          <w:sz w:val="22"/>
          <w:szCs w:val="22"/>
        </w:rPr>
        <w:t>八、项目联系：</w:t>
      </w:r>
    </w:p>
    <w:p w14:paraId="0BA948E8">
      <w:pPr>
        <w:pStyle w:val="9"/>
        <w:spacing w:line="360" w:lineRule="auto"/>
        <w:ind w:firstLine="440"/>
        <w:rPr>
          <w:rFonts w:hint="default" w:hAnsi="宋体"/>
          <w:sz w:val="22"/>
          <w:szCs w:val="22"/>
        </w:rPr>
      </w:pPr>
      <w:r>
        <w:rPr>
          <w:rFonts w:hAnsi="宋体"/>
          <w:sz w:val="22"/>
          <w:szCs w:val="22"/>
        </w:rPr>
        <w:t>双方确定，在本合同有效期内，甲方指定</w:t>
      </w:r>
      <w:r>
        <w:rPr>
          <w:rFonts w:hAnsi="宋体"/>
          <w:sz w:val="22"/>
          <w:szCs w:val="22"/>
          <w:u w:val="single"/>
        </w:rPr>
        <w:tab/>
      </w:r>
      <w:r>
        <w:rPr>
          <w:rFonts w:hAnsi="宋体"/>
          <w:sz w:val="22"/>
          <w:szCs w:val="22"/>
        </w:rPr>
        <w:t>为甲方项目联系人，乙方指定</w:t>
      </w:r>
      <w:r>
        <w:rPr>
          <w:rFonts w:hAnsi="宋体"/>
          <w:sz w:val="22"/>
          <w:szCs w:val="22"/>
          <w:u w:val="single"/>
        </w:rPr>
        <w:t xml:space="preserve">   </w:t>
      </w:r>
      <w:r>
        <w:rPr>
          <w:rFonts w:hAnsi="宋体"/>
          <w:sz w:val="22"/>
          <w:szCs w:val="22"/>
        </w:rPr>
        <w:t>为乙方项目联系人。项目联系人承担有关本项目一切事宜。一方变更项目联系人的，应当及时以书面形式通知另一方。未及时通知并影响本合同履行或造成损失的，应承担相应的责任。</w:t>
      </w:r>
    </w:p>
    <w:p w14:paraId="785E944A">
      <w:pPr>
        <w:pStyle w:val="9"/>
        <w:spacing w:line="360" w:lineRule="auto"/>
        <w:ind w:firstLine="0" w:firstLineChars="0"/>
        <w:rPr>
          <w:rFonts w:hint="default" w:hAnsi="宋体"/>
          <w:b/>
          <w:sz w:val="22"/>
          <w:szCs w:val="22"/>
        </w:rPr>
      </w:pPr>
      <w:r>
        <w:rPr>
          <w:rFonts w:hAnsi="宋体"/>
          <w:b/>
          <w:sz w:val="22"/>
          <w:szCs w:val="22"/>
        </w:rPr>
        <w:t>九、违约责任：</w:t>
      </w:r>
    </w:p>
    <w:p w14:paraId="5F6BDAEF">
      <w:pPr>
        <w:pStyle w:val="9"/>
        <w:spacing w:line="360" w:lineRule="auto"/>
        <w:ind w:firstLine="440"/>
        <w:rPr>
          <w:rFonts w:hint="default" w:hAnsi="宋体"/>
          <w:sz w:val="22"/>
          <w:szCs w:val="22"/>
        </w:rPr>
      </w:pPr>
      <w:r>
        <w:rPr>
          <w:rFonts w:hAnsi="宋体"/>
          <w:sz w:val="22"/>
          <w:szCs w:val="22"/>
        </w:rPr>
        <w:t>1.乙方逾期提供服务的，乙方应按逾期天数向甲方支付每日万分之五违约金。逾期超过约定日期 10 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47BAECFF">
      <w:pPr>
        <w:pStyle w:val="9"/>
        <w:spacing w:line="360" w:lineRule="auto"/>
        <w:ind w:firstLine="440"/>
        <w:rPr>
          <w:rFonts w:hint="default" w:hAnsi="宋体"/>
          <w:sz w:val="22"/>
          <w:szCs w:val="22"/>
        </w:rPr>
      </w:pPr>
      <w:r>
        <w:rPr>
          <w:rFonts w:hAnsi="宋体"/>
          <w:sz w:val="22"/>
          <w:szCs w:val="22"/>
        </w:rPr>
        <w:t>2.若发生纠纷，由违约方赔偿守约方因纠纷所支付的费用（包括但不限于律师费、差旅费、诉讼费、保全费、鉴定费、评估费等）。</w:t>
      </w:r>
    </w:p>
    <w:p w14:paraId="6922DB3C">
      <w:pPr>
        <w:pStyle w:val="9"/>
        <w:spacing w:line="360" w:lineRule="auto"/>
        <w:ind w:firstLine="0" w:firstLineChars="0"/>
        <w:rPr>
          <w:rFonts w:hint="default" w:hAnsi="宋体"/>
          <w:b/>
          <w:sz w:val="22"/>
          <w:szCs w:val="22"/>
        </w:rPr>
      </w:pPr>
      <w:r>
        <w:rPr>
          <w:rFonts w:hAnsi="宋体"/>
          <w:b/>
          <w:sz w:val="22"/>
          <w:szCs w:val="22"/>
        </w:rPr>
        <w:t>十、不可抗力事件处理：</w:t>
      </w:r>
    </w:p>
    <w:p w14:paraId="79417C83">
      <w:pPr>
        <w:pStyle w:val="9"/>
        <w:spacing w:line="360" w:lineRule="auto"/>
        <w:ind w:firstLine="440"/>
        <w:rPr>
          <w:rFonts w:hint="default" w:hAnsi="宋体"/>
          <w:sz w:val="22"/>
          <w:szCs w:val="22"/>
        </w:rPr>
      </w:pPr>
      <w:r>
        <w:rPr>
          <w:rFonts w:hAnsi="宋体"/>
          <w:sz w:val="22"/>
          <w:szCs w:val="22"/>
        </w:rPr>
        <w:t>1.在合同有效期内，任何一方因不可抗力事件导致不能履行合同，则合同履行期可延长， 其延长期与不可抗力影响期相同。</w:t>
      </w:r>
    </w:p>
    <w:p w14:paraId="6052A71F">
      <w:pPr>
        <w:pStyle w:val="9"/>
        <w:spacing w:line="360" w:lineRule="auto"/>
        <w:ind w:firstLine="440"/>
        <w:rPr>
          <w:rFonts w:hint="default" w:hAnsi="宋体"/>
          <w:sz w:val="22"/>
          <w:szCs w:val="22"/>
        </w:rPr>
      </w:pPr>
      <w:r>
        <w:rPr>
          <w:rFonts w:hAnsi="宋体"/>
          <w:sz w:val="22"/>
          <w:szCs w:val="22"/>
        </w:rPr>
        <w:t>2.不可抗力事件发生后，应立即通知对方，并寄送有关权威机构出具的证明。</w:t>
      </w:r>
    </w:p>
    <w:p w14:paraId="5DE24214">
      <w:pPr>
        <w:pStyle w:val="9"/>
        <w:spacing w:line="360" w:lineRule="auto"/>
        <w:ind w:firstLine="440"/>
        <w:rPr>
          <w:rFonts w:hint="default" w:hAnsi="宋体"/>
          <w:sz w:val="22"/>
          <w:szCs w:val="22"/>
        </w:rPr>
      </w:pPr>
      <w:r>
        <w:rPr>
          <w:rFonts w:hAnsi="宋体"/>
          <w:sz w:val="22"/>
          <w:szCs w:val="22"/>
        </w:rPr>
        <w:t>3.不可抗力事件延续 120 天以上，双方应通过友好协商，确定是否继续履行合同。</w:t>
      </w:r>
    </w:p>
    <w:p w14:paraId="4C0DCFBC">
      <w:pPr>
        <w:pStyle w:val="9"/>
        <w:spacing w:line="360" w:lineRule="auto"/>
        <w:ind w:firstLine="0" w:firstLineChars="0"/>
        <w:rPr>
          <w:rFonts w:hint="default" w:hAnsi="宋体"/>
          <w:b/>
          <w:sz w:val="22"/>
          <w:szCs w:val="22"/>
        </w:rPr>
      </w:pPr>
      <w:r>
        <w:rPr>
          <w:rFonts w:hAnsi="宋体"/>
          <w:b/>
          <w:sz w:val="22"/>
          <w:szCs w:val="22"/>
        </w:rPr>
        <w:t>十一、争议的解决：</w:t>
      </w:r>
    </w:p>
    <w:p w14:paraId="48E72A4D">
      <w:pPr>
        <w:pStyle w:val="9"/>
        <w:spacing w:line="360" w:lineRule="auto"/>
        <w:ind w:firstLine="442"/>
        <w:rPr>
          <w:rFonts w:hint="default" w:hAnsi="宋体"/>
          <w:b/>
          <w:sz w:val="22"/>
          <w:szCs w:val="22"/>
        </w:rPr>
      </w:pPr>
      <w:r>
        <w:rPr>
          <w:rFonts w:hAnsi="宋体"/>
          <w:b/>
          <w:sz w:val="22"/>
          <w:szCs w:val="22"/>
        </w:rPr>
        <w:t>合同在履行过程中发生争议时或对于因违反或终止合同而引起的损失、损害的赔偿，甲方与乙方及时协商解决，经协商仍未能达成一致的，向平阳县人民法院进行诉讼。</w:t>
      </w:r>
    </w:p>
    <w:p w14:paraId="674E9EFE">
      <w:pPr>
        <w:pStyle w:val="9"/>
        <w:spacing w:line="360" w:lineRule="auto"/>
        <w:ind w:firstLine="0" w:firstLineChars="0"/>
        <w:rPr>
          <w:rFonts w:hint="default" w:hAnsi="宋体"/>
          <w:b/>
          <w:sz w:val="22"/>
          <w:szCs w:val="22"/>
        </w:rPr>
      </w:pPr>
      <w:r>
        <w:rPr>
          <w:rFonts w:hAnsi="宋体"/>
          <w:b/>
          <w:sz w:val="22"/>
          <w:szCs w:val="22"/>
        </w:rPr>
        <w:t>十二、合同生效及其它：</w:t>
      </w:r>
    </w:p>
    <w:p w14:paraId="4E365A01">
      <w:pPr>
        <w:pStyle w:val="9"/>
        <w:spacing w:line="360" w:lineRule="auto"/>
        <w:ind w:firstLine="440"/>
        <w:rPr>
          <w:rFonts w:hint="default" w:hAnsi="宋体"/>
          <w:sz w:val="22"/>
          <w:szCs w:val="22"/>
        </w:rPr>
      </w:pPr>
      <w:r>
        <w:rPr>
          <w:rFonts w:hAnsi="宋体"/>
          <w:sz w:val="22"/>
          <w:szCs w:val="22"/>
        </w:rPr>
        <w:t>1.合同经双方法定代表人或授权代表签字加盖单位公章后生效。</w:t>
      </w:r>
    </w:p>
    <w:p w14:paraId="1627A924">
      <w:pPr>
        <w:pStyle w:val="9"/>
        <w:spacing w:line="360" w:lineRule="auto"/>
        <w:ind w:firstLine="440"/>
        <w:rPr>
          <w:rFonts w:hint="default" w:hAnsi="宋体"/>
          <w:sz w:val="22"/>
          <w:szCs w:val="22"/>
        </w:rPr>
      </w:pPr>
      <w:r>
        <w:rPr>
          <w:rFonts w:hAnsi="宋体"/>
          <w:sz w:val="22"/>
          <w:szCs w:val="22"/>
        </w:rPr>
        <w:t>2.本合同未尽事宜，遵照《中华人民共和国民法典》有关条文执行。</w:t>
      </w:r>
    </w:p>
    <w:p w14:paraId="0A907637">
      <w:pPr>
        <w:pStyle w:val="9"/>
        <w:spacing w:line="360" w:lineRule="auto"/>
        <w:ind w:firstLine="440"/>
        <w:rPr>
          <w:rFonts w:hint="default" w:hAnsi="宋体"/>
          <w:sz w:val="22"/>
          <w:szCs w:val="22"/>
        </w:rPr>
      </w:pPr>
      <w:r>
        <w:rPr>
          <w:rFonts w:hAnsi="宋体"/>
          <w:sz w:val="22"/>
          <w:szCs w:val="22"/>
        </w:rPr>
        <w:t>3.本合同一式伍份，具有同等法律效力，甲、乙双方各执两份；招标代理一份。</w:t>
      </w:r>
    </w:p>
    <w:p w14:paraId="6313CEEE">
      <w:pPr>
        <w:pStyle w:val="9"/>
        <w:spacing w:line="360" w:lineRule="auto"/>
        <w:ind w:firstLine="440"/>
        <w:rPr>
          <w:rFonts w:hint="default" w:hAnsi="宋体"/>
          <w:sz w:val="22"/>
          <w:szCs w:val="22"/>
        </w:rPr>
      </w:pPr>
      <w:r>
        <w:rPr>
          <w:rFonts w:hAnsi="宋体"/>
          <w:sz w:val="22"/>
          <w:szCs w:val="22"/>
        </w:rPr>
        <w:t>4.</w:t>
      </w:r>
      <w:r>
        <w:rPr>
          <w:rFonts w:ascii="宋体" w:hAnsi="宋体" w:cs="宋体"/>
          <w:sz w:val="22"/>
          <w:szCs w:val="22"/>
          <w:lang w:val="zh-CN"/>
        </w:rPr>
        <w:t>本合同的解释权在平阳县水头镇人民政府。</w:t>
      </w:r>
    </w:p>
    <w:p w14:paraId="09F66E16">
      <w:pPr>
        <w:pStyle w:val="9"/>
        <w:spacing w:line="360" w:lineRule="auto"/>
        <w:ind w:firstLine="440"/>
        <w:rPr>
          <w:rFonts w:hint="default" w:hAnsi="宋体"/>
          <w:sz w:val="22"/>
          <w:szCs w:val="22"/>
        </w:rPr>
      </w:pPr>
      <w:r>
        <w:rPr>
          <w:rFonts w:hAnsi="宋体"/>
          <w:sz w:val="22"/>
          <w:szCs w:val="22"/>
        </w:rPr>
        <w:t>甲方（公章）</w:t>
      </w:r>
      <w:r>
        <w:rPr>
          <w:rFonts w:hAnsi="宋体"/>
          <w:sz w:val="22"/>
          <w:szCs w:val="22"/>
        </w:rPr>
        <w:tab/>
      </w:r>
      <w:r>
        <w:rPr>
          <w:rFonts w:hAnsi="宋体"/>
          <w:sz w:val="22"/>
          <w:szCs w:val="22"/>
        </w:rPr>
        <w:tab/>
      </w:r>
      <w:r>
        <w:rPr>
          <w:rFonts w:hAnsi="宋体"/>
          <w:sz w:val="22"/>
          <w:szCs w:val="22"/>
        </w:rPr>
        <w:tab/>
      </w:r>
      <w:r>
        <w:rPr>
          <w:rFonts w:hAnsi="宋体"/>
          <w:sz w:val="22"/>
          <w:szCs w:val="22"/>
        </w:rPr>
        <w:tab/>
      </w:r>
      <w:r>
        <w:rPr>
          <w:rFonts w:hAnsi="宋体"/>
          <w:sz w:val="22"/>
          <w:szCs w:val="22"/>
        </w:rPr>
        <w:t xml:space="preserve">               乙方（公章）</w:t>
      </w:r>
    </w:p>
    <w:p w14:paraId="4DE9EB80">
      <w:pPr>
        <w:pStyle w:val="9"/>
        <w:spacing w:line="360" w:lineRule="auto"/>
        <w:ind w:firstLine="440"/>
        <w:rPr>
          <w:rFonts w:hint="default" w:hAnsi="宋体"/>
          <w:sz w:val="22"/>
          <w:szCs w:val="22"/>
        </w:rPr>
      </w:pPr>
      <w:r>
        <w:rPr>
          <w:rFonts w:hAnsi="宋体"/>
          <w:sz w:val="22"/>
          <w:szCs w:val="22"/>
        </w:rPr>
        <w:t xml:space="preserve">法定代表人：              </w:t>
      </w:r>
      <w:r>
        <w:rPr>
          <w:rFonts w:hAnsi="宋体"/>
          <w:sz w:val="22"/>
          <w:szCs w:val="22"/>
        </w:rPr>
        <w:tab/>
      </w:r>
      <w:r>
        <w:rPr>
          <w:rFonts w:hAnsi="宋体"/>
          <w:sz w:val="22"/>
          <w:szCs w:val="22"/>
        </w:rPr>
        <w:tab/>
      </w:r>
      <w:r>
        <w:rPr>
          <w:rFonts w:hAnsi="宋体"/>
          <w:sz w:val="22"/>
          <w:szCs w:val="22"/>
        </w:rPr>
        <w:tab/>
      </w:r>
      <w:r>
        <w:rPr>
          <w:rFonts w:hAnsi="宋体"/>
          <w:sz w:val="22"/>
          <w:szCs w:val="22"/>
        </w:rPr>
        <w:tab/>
      </w:r>
      <w:r>
        <w:rPr>
          <w:rFonts w:hAnsi="宋体"/>
          <w:sz w:val="22"/>
          <w:szCs w:val="22"/>
        </w:rPr>
        <w:t>法定代表人：</w:t>
      </w:r>
    </w:p>
    <w:p w14:paraId="21FC7F78">
      <w:pPr>
        <w:pStyle w:val="9"/>
        <w:spacing w:line="360" w:lineRule="auto"/>
        <w:ind w:firstLine="440"/>
        <w:rPr>
          <w:rFonts w:hint="default" w:hAnsi="宋体"/>
          <w:sz w:val="22"/>
          <w:szCs w:val="22"/>
        </w:rPr>
      </w:pPr>
      <w:r>
        <w:rPr>
          <w:rFonts w:hAnsi="宋体"/>
          <w:sz w:val="22"/>
          <w:szCs w:val="22"/>
        </w:rPr>
        <w:t>委托代理人：</w:t>
      </w:r>
      <w:r>
        <w:rPr>
          <w:rFonts w:hAnsi="宋体"/>
          <w:sz w:val="22"/>
          <w:szCs w:val="22"/>
        </w:rPr>
        <w:tab/>
      </w:r>
      <w:r>
        <w:rPr>
          <w:rFonts w:hAnsi="宋体"/>
          <w:sz w:val="22"/>
          <w:szCs w:val="22"/>
        </w:rPr>
        <w:tab/>
      </w:r>
      <w:r>
        <w:rPr>
          <w:rFonts w:hAnsi="宋体"/>
          <w:sz w:val="22"/>
          <w:szCs w:val="22"/>
        </w:rPr>
        <w:tab/>
      </w:r>
      <w:r>
        <w:rPr>
          <w:rFonts w:hAnsi="宋体"/>
          <w:sz w:val="22"/>
          <w:szCs w:val="22"/>
        </w:rPr>
        <w:tab/>
      </w:r>
      <w:r>
        <w:rPr>
          <w:rFonts w:hAnsi="宋体"/>
          <w:sz w:val="22"/>
          <w:szCs w:val="22"/>
        </w:rPr>
        <w:t xml:space="preserve">              委托代理人：</w:t>
      </w:r>
    </w:p>
    <w:p w14:paraId="6EB2DCA2">
      <w:pPr>
        <w:pStyle w:val="9"/>
        <w:spacing w:line="360" w:lineRule="auto"/>
        <w:ind w:firstLine="440"/>
        <w:rPr>
          <w:rFonts w:hint="default" w:hAnsi="宋体"/>
          <w:sz w:val="22"/>
          <w:szCs w:val="22"/>
        </w:rPr>
      </w:pPr>
      <w:r>
        <w:rPr>
          <w:rFonts w:hAnsi="宋体"/>
          <w:sz w:val="22"/>
          <w:szCs w:val="22"/>
        </w:rPr>
        <w:t>联系电话：</w:t>
      </w:r>
      <w:r>
        <w:rPr>
          <w:rFonts w:hAnsi="宋体"/>
          <w:sz w:val="22"/>
          <w:szCs w:val="22"/>
        </w:rPr>
        <w:tab/>
      </w:r>
      <w:r>
        <w:rPr>
          <w:rFonts w:hAnsi="宋体"/>
          <w:sz w:val="22"/>
          <w:szCs w:val="22"/>
        </w:rPr>
        <w:tab/>
      </w:r>
      <w:r>
        <w:rPr>
          <w:rFonts w:hAnsi="宋体"/>
          <w:sz w:val="22"/>
          <w:szCs w:val="22"/>
        </w:rPr>
        <w:tab/>
      </w:r>
      <w:r>
        <w:rPr>
          <w:rFonts w:hAnsi="宋体"/>
          <w:sz w:val="22"/>
          <w:szCs w:val="22"/>
        </w:rPr>
        <w:tab/>
      </w:r>
      <w:r>
        <w:rPr>
          <w:rFonts w:hAnsi="宋体"/>
          <w:sz w:val="22"/>
          <w:szCs w:val="22"/>
        </w:rPr>
        <w:t xml:space="preserve">                  联系电话：</w:t>
      </w:r>
    </w:p>
    <w:p w14:paraId="5EC71BF9">
      <w:pPr>
        <w:pStyle w:val="9"/>
        <w:spacing w:line="360" w:lineRule="auto"/>
        <w:ind w:firstLine="440"/>
        <w:rPr>
          <w:rFonts w:hint="default" w:hAnsi="宋体"/>
          <w:sz w:val="22"/>
          <w:szCs w:val="22"/>
        </w:rPr>
      </w:pPr>
      <w:r>
        <w:rPr>
          <w:rFonts w:hAnsi="宋体"/>
          <w:sz w:val="22"/>
          <w:szCs w:val="22"/>
        </w:rPr>
        <w:t>开户银行：</w:t>
      </w:r>
      <w:r>
        <w:rPr>
          <w:rFonts w:hAnsi="宋体"/>
          <w:sz w:val="22"/>
          <w:szCs w:val="22"/>
        </w:rPr>
        <w:tab/>
      </w:r>
      <w:r>
        <w:rPr>
          <w:rFonts w:hAnsi="宋体"/>
          <w:sz w:val="22"/>
          <w:szCs w:val="22"/>
        </w:rPr>
        <w:tab/>
      </w:r>
      <w:r>
        <w:rPr>
          <w:rFonts w:hAnsi="宋体"/>
          <w:sz w:val="22"/>
          <w:szCs w:val="22"/>
        </w:rPr>
        <w:tab/>
      </w:r>
      <w:r>
        <w:rPr>
          <w:rFonts w:hAnsi="宋体"/>
          <w:sz w:val="22"/>
          <w:szCs w:val="22"/>
        </w:rPr>
        <w:tab/>
      </w:r>
      <w:r>
        <w:rPr>
          <w:rFonts w:hAnsi="宋体"/>
          <w:sz w:val="22"/>
          <w:szCs w:val="22"/>
        </w:rPr>
        <w:t xml:space="preserve">                 开户银行：</w:t>
      </w:r>
    </w:p>
    <w:p w14:paraId="178919AB">
      <w:pPr>
        <w:pStyle w:val="9"/>
        <w:spacing w:line="360" w:lineRule="auto"/>
        <w:ind w:firstLine="440"/>
        <w:rPr>
          <w:rFonts w:hint="default" w:hAnsi="宋体"/>
          <w:sz w:val="22"/>
          <w:szCs w:val="22"/>
        </w:rPr>
      </w:pPr>
      <w:r>
        <w:rPr>
          <w:rFonts w:hAnsi="宋体"/>
          <w:sz w:val="22"/>
          <w:szCs w:val="22"/>
        </w:rPr>
        <w:t>账号：</w:t>
      </w:r>
      <w:r>
        <w:rPr>
          <w:rFonts w:hAnsi="宋体"/>
          <w:sz w:val="22"/>
          <w:szCs w:val="22"/>
        </w:rPr>
        <w:tab/>
      </w:r>
      <w:r>
        <w:rPr>
          <w:rFonts w:hAnsi="宋体"/>
          <w:sz w:val="22"/>
          <w:szCs w:val="22"/>
        </w:rPr>
        <w:tab/>
      </w:r>
      <w:r>
        <w:rPr>
          <w:rFonts w:hAnsi="宋体"/>
          <w:sz w:val="22"/>
          <w:szCs w:val="22"/>
        </w:rPr>
        <w:tab/>
      </w:r>
      <w:r>
        <w:rPr>
          <w:rFonts w:hAnsi="宋体"/>
          <w:sz w:val="22"/>
          <w:szCs w:val="22"/>
        </w:rPr>
        <w:tab/>
      </w:r>
      <w:r>
        <w:rPr>
          <w:rFonts w:hAnsi="宋体"/>
          <w:sz w:val="22"/>
          <w:szCs w:val="22"/>
        </w:rPr>
        <w:t xml:space="preserve">                     账号：</w:t>
      </w:r>
    </w:p>
    <w:p w14:paraId="01AA726B">
      <w:pPr>
        <w:pStyle w:val="9"/>
        <w:spacing w:line="360" w:lineRule="auto"/>
        <w:ind w:firstLine="440"/>
        <w:rPr>
          <w:rFonts w:hint="default" w:hAnsi="宋体"/>
          <w:sz w:val="22"/>
          <w:szCs w:val="22"/>
        </w:rPr>
      </w:pPr>
      <w:r>
        <w:rPr>
          <w:rFonts w:hAnsi="宋体"/>
          <w:sz w:val="22"/>
          <w:szCs w:val="22"/>
        </w:rPr>
        <w:t>地址及邮编：</w:t>
      </w:r>
      <w:r>
        <w:rPr>
          <w:rFonts w:hAnsi="宋体"/>
          <w:sz w:val="22"/>
          <w:szCs w:val="22"/>
        </w:rPr>
        <w:tab/>
      </w:r>
      <w:r>
        <w:rPr>
          <w:rFonts w:hAnsi="宋体"/>
          <w:sz w:val="22"/>
          <w:szCs w:val="22"/>
        </w:rPr>
        <w:tab/>
      </w:r>
      <w:r>
        <w:rPr>
          <w:rFonts w:hAnsi="宋体"/>
          <w:sz w:val="22"/>
          <w:szCs w:val="22"/>
        </w:rPr>
        <w:tab/>
      </w:r>
      <w:r>
        <w:rPr>
          <w:rFonts w:hAnsi="宋体"/>
          <w:sz w:val="22"/>
          <w:szCs w:val="22"/>
        </w:rPr>
        <w:tab/>
      </w:r>
      <w:r>
        <w:rPr>
          <w:rFonts w:hAnsi="宋体"/>
          <w:sz w:val="22"/>
          <w:szCs w:val="22"/>
        </w:rPr>
        <w:t xml:space="preserve">               地址及邮编：</w:t>
      </w:r>
    </w:p>
    <w:p w14:paraId="02F41651">
      <w:pPr>
        <w:pStyle w:val="9"/>
        <w:spacing w:line="360" w:lineRule="auto"/>
        <w:ind w:firstLine="440"/>
        <w:rPr>
          <w:rFonts w:hint="default"/>
        </w:rPr>
      </w:pPr>
      <w:r>
        <w:rPr>
          <w:rFonts w:hAnsi="宋体"/>
          <w:sz w:val="22"/>
          <w:szCs w:val="22"/>
        </w:rPr>
        <w:t>签订时间：</w:t>
      </w:r>
      <w:r>
        <w:rPr>
          <w:rFonts w:hAnsi="宋体"/>
          <w:sz w:val="22"/>
          <w:szCs w:val="22"/>
        </w:rPr>
        <w:tab/>
      </w:r>
      <w:r>
        <w:rPr>
          <w:rFonts w:hAnsi="宋体"/>
          <w:sz w:val="22"/>
          <w:szCs w:val="22"/>
        </w:rPr>
        <w:t xml:space="preserve">   年  </w:t>
      </w:r>
      <w:r>
        <w:rPr>
          <w:rFonts w:hAnsi="宋体"/>
          <w:sz w:val="22"/>
          <w:szCs w:val="22"/>
        </w:rPr>
        <w:tab/>
      </w:r>
      <w:r>
        <w:rPr>
          <w:rFonts w:hAnsi="宋体"/>
          <w:sz w:val="22"/>
          <w:szCs w:val="22"/>
        </w:rPr>
        <w:t xml:space="preserve">月   </w:t>
      </w:r>
      <w:r>
        <w:rPr>
          <w:rFonts w:hAnsi="宋体"/>
          <w:sz w:val="22"/>
          <w:szCs w:val="22"/>
        </w:rPr>
        <w:tab/>
      </w:r>
      <w:r>
        <w:rPr>
          <w:rFonts w:hAnsi="宋体"/>
          <w:sz w:val="22"/>
          <w:szCs w:val="22"/>
        </w:rPr>
        <w:t>日</w:t>
      </w:r>
      <w:r>
        <w:rPr>
          <w:rFonts w:hAnsi="宋体"/>
          <w:sz w:val="22"/>
          <w:szCs w:val="22"/>
        </w:rPr>
        <w:tab/>
      </w:r>
    </w:p>
    <w:p w14:paraId="6908D1AE">
      <w:pPr>
        <w:ind w:firstLine="948" w:firstLineChars="295"/>
        <w:rPr>
          <w:rFonts w:hint="default" w:ascii="宋体" w:hAnsi="宋体"/>
          <w:b/>
          <w:sz w:val="32"/>
          <w:szCs w:val="32"/>
        </w:rPr>
      </w:pPr>
    </w:p>
    <w:p w14:paraId="1260F027">
      <w:pPr>
        <w:rPr>
          <w:rFonts w:hint="default" w:ascii="宋体" w:hAnsi="宋体" w:cs="宋体"/>
          <w:b/>
          <w:sz w:val="22"/>
          <w:szCs w:val="22"/>
        </w:rPr>
      </w:pPr>
      <w:r>
        <w:rPr>
          <w:rFonts w:ascii="宋体" w:hAnsi="宋体" w:cs="宋体"/>
          <w:b/>
          <w:sz w:val="22"/>
          <w:szCs w:val="22"/>
        </w:rPr>
        <w:t>注：本合同作为示范文本，具体以成交人与采购人所签定正式合同为准。</w:t>
      </w:r>
    </w:p>
    <w:p w14:paraId="2BE9C23D">
      <w:pPr>
        <w:rPr>
          <w:rFonts w:hint="default" w:ascii="宋体" w:hAnsi="宋体" w:cs="宋体"/>
          <w:b/>
          <w:sz w:val="22"/>
          <w:szCs w:val="22"/>
        </w:rPr>
      </w:pPr>
    </w:p>
    <w:p w14:paraId="41CD6F3C">
      <w:pPr>
        <w:rPr>
          <w:rFonts w:hint="default" w:ascii="宋体" w:hAnsi="宋体" w:cs="宋体"/>
          <w:b/>
          <w:sz w:val="22"/>
          <w:szCs w:val="22"/>
        </w:rPr>
      </w:pPr>
    </w:p>
    <w:p w14:paraId="013118CF">
      <w:pPr>
        <w:rPr>
          <w:rFonts w:hint="default" w:ascii="宋体" w:hAnsi="宋体" w:cs="宋体"/>
          <w:b/>
          <w:sz w:val="22"/>
          <w:szCs w:val="22"/>
        </w:rPr>
      </w:pPr>
    </w:p>
    <w:p w14:paraId="53915FAA">
      <w:pPr>
        <w:rPr>
          <w:rFonts w:hint="default" w:ascii="宋体" w:hAnsi="宋体" w:cs="宋体"/>
          <w:b/>
          <w:sz w:val="22"/>
          <w:szCs w:val="22"/>
        </w:rPr>
      </w:pPr>
    </w:p>
    <w:p w14:paraId="0B0FEBE2">
      <w:pPr>
        <w:rPr>
          <w:rFonts w:hint="default" w:ascii="宋体" w:hAnsi="宋体" w:cs="宋体"/>
          <w:b/>
          <w:sz w:val="22"/>
          <w:szCs w:val="22"/>
        </w:rPr>
      </w:pPr>
    </w:p>
    <w:p w14:paraId="7CD8E3FC">
      <w:pPr>
        <w:rPr>
          <w:rFonts w:hint="default" w:ascii="宋体" w:hAnsi="宋体" w:cs="宋体"/>
          <w:b/>
          <w:sz w:val="22"/>
          <w:szCs w:val="22"/>
        </w:rPr>
      </w:pPr>
    </w:p>
    <w:p w14:paraId="27AF452B">
      <w:pPr>
        <w:pStyle w:val="20"/>
        <w:numPr>
          <w:ilvl w:val="0"/>
          <w:numId w:val="9"/>
        </w:numPr>
        <w:adjustRightInd w:val="0"/>
        <w:snapToGrid w:val="0"/>
        <w:spacing w:line="400" w:lineRule="exact"/>
        <w:jc w:val="center"/>
        <w:rPr>
          <w:rFonts w:hint="default" w:hAnsi="宋体" w:cs="宋体"/>
          <w:sz w:val="36"/>
          <w:szCs w:val="36"/>
        </w:rPr>
      </w:pPr>
      <w:r>
        <w:rPr>
          <w:rFonts w:hAnsi="宋体" w:cs="宋体"/>
          <w:sz w:val="36"/>
          <w:szCs w:val="36"/>
        </w:rPr>
        <w:t xml:space="preserve">   附件—响应文件格式</w:t>
      </w:r>
    </w:p>
    <w:p w14:paraId="09FD3799">
      <w:pPr>
        <w:snapToGrid w:val="0"/>
        <w:spacing w:line="460" w:lineRule="atLeast"/>
        <w:jc w:val="center"/>
        <w:rPr>
          <w:rFonts w:hint="default"/>
          <w:sz w:val="36"/>
        </w:rPr>
      </w:pPr>
      <w:r>
        <w:rPr>
          <w:sz w:val="36"/>
        </w:rPr>
        <w:t>（未提供格式的由供应商自拟）</w:t>
      </w:r>
    </w:p>
    <w:p w14:paraId="524AAC2B">
      <w:pPr>
        <w:spacing w:line="360" w:lineRule="auto"/>
        <w:ind w:firstLine="424" w:firstLineChars="151"/>
        <w:rPr>
          <w:rFonts w:hint="default"/>
          <w:b/>
          <w:sz w:val="28"/>
          <w:szCs w:val="22"/>
          <w:u w:val="single"/>
        </w:rPr>
      </w:pPr>
      <w:r>
        <w:rPr>
          <w:b/>
          <w:sz w:val="28"/>
          <w:szCs w:val="22"/>
        </w:rPr>
        <w:t>重要提示：</w:t>
      </w:r>
    </w:p>
    <w:p w14:paraId="15BBC152">
      <w:pPr>
        <w:spacing w:line="360" w:lineRule="auto"/>
        <w:ind w:firstLine="424" w:firstLineChars="151"/>
        <w:rPr>
          <w:rFonts w:hint="default"/>
          <w:b/>
          <w:sz w:val="28"/>
          <w:szCs w:val="28"/>
          <w:u w:val="single"/>
        </w:rPr>
      </w:pPr>
      <w:r>
        <w:rPr>
          <w:b/>
          <w:sz w:val="28"/>
          <w:szCs w:val="28"/>
        </w:rPr>
        <w:t>（1）</w:t>
      </w:r>
      <w:r>
        <w:rPr>
          <w:b/>
          <w:sz w:val="28"/>
          <w:szCs w:val="28"/>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5EF41624">
      <w:pPr>
        <w:spacing w:line="360" w:lineRule="auto"/>
        <w:ind w:firstLine="424" w:firstLineChars="151"/>
        <w:rPr>
          <w:rFonts w:hint="default"/>
          <w:b/>
          <w:sz w:val="28"/>
          <w:szCs w:val="28"/>
          <w:u w:val="single"/>
        </w:rPr>
      </w:pPr>
      <w:r>
        <w:rPr>
          <w:b/>
          <w:sz w:val="28"/>
          <w:szCs w:val="28"/>
        </w:rPr>
        <w:t>（2）</w:t>
      </w:r>
      <w:r>
        <w:rPr>
          <w:b/>
          <w:sz w:val="28"/>
          <w:szCs w:val="28"/>
          <w:u w:val="single"/>
        </w:rPr>
        <w:t>本章节未提供格式的，请各投标单位自行拟定格式，并加盖单位公章，否则视为未提供。</w:t>
      </w:r>
    </w:p>
    <w:p w14:paraId="55025B7D">
      <w:pPr>
        <w:pStyle w:val="3"/>
        <w:rPr>
          <w:rFonts w:hint="default" w:ascii="宋体" w:hAnsi="宋体" w:cs="宋体"/>
        </w:rPr>
      </w:pPr>
      <w:bookmarkStart w:id="3" w:name="_Toc30408914"/>
      <w:bookmarkStart w:id="4" w:name="_Toc24550049"/>
      <w:r>
        <w:rPr>
          <w:rFonts w:ascii="宋体" w:hAnsi="宋体" w:cs="宋体"/>
        </w:rPr>
        <w:br w:type="page"/>
      </w:r>
      <w:r>
        <w:rPr>
          <w:rFonts w:ascii="宋体" w:hAnsi="宋体" w:cs="宋体"/>
        </w:rPr>
        <w:t>一、“资格文件”格式</w:t>
      </w:r>
      <w:bookmarkEnd w:id="3"/>
      <w:bookmarkEnd w:id="4"/>
    </w:p>
    <w:p w14:paraId="567CA047">
      <w:pPr>
        <w:pStyle w:val="4"/>
        <w:rPr>
          <w:rFonts w:hint="default" w:ascii="宋体" w:hAnsi="宋体" w:cs="宋体"/>
        </w:rPr>
      </w:pPr>
      <w:r>
        <w:rPr>
          <w:rFonts w:ascii="宋体" w:hAnsi="宋体" w:cs="宋体"/>
        </w:rPr>
        <w:t>1.1 “资格文件”封面</w:t>
      </w:r>
    </w:p>
    <w:p w14:paraId="061DA3C8">
      <w:pPr>
        <w:spacing w:line="360" w:lineRule="auto"/>
        <w:jc w:val="right"/>
        <w:rPr>
          <w:rFonts w:hint="default"/>
          <w:b/>
          <w:sz w:val="32"/>
          <w:szCs w:val="22"/>
        </w:rPr>
      </w:pPr>
    </w:p>
    <w:p w14:paraId="3A20D6EB">
      <w:pPr>
        <w:spacing w:line="276" w:lineRule="auto"/>
        <w:jc w:val="center"/>
        <w:rPr>
          <w:rFonts w:hint="default"/>
          <w:b/>
          <w:w w:val="90"/>
          <w:sz w:val="44"/>
          <w:szCs w:val="22"/>
        </w:rPr>
      </w:pPr>
      <w:r>
        <w:rPr>
          <w:b/>
          <w:w w:val="90"/>
          <w:sz w:val="44"/>
          <w:szCs w:val="22"/>
        </w:rPr>
        <w:t xml:space="preserve"> 2024年水头镇土地复垦项目</w:t>
      </w:r>
    </w:p>
    <w:p w14:paraId="18E1D61B">
      <w:pPr>
        <w:spacing w:line="276" w:lineRule="auto"/>
        <w:jc w:val="center"/>
        <w:rPr>
          <w:rFonts w:hint="default"/>
          <w:sz w:val="96"/>
          <w:szCs w:val="22"/>
        </w:rPr>
      </w:pPr>
      <w:r>
        <w:rPr>
          <w:sz w:val="96"/>
          <w:szCs w:val="22"/>
        </w:rPr>
        <w:t>响 应 文 件</w:t>
      </w:r>
    </w:p>
    <w:p w14:paraId="2ADF9065">
      <w:pPr>
        <w:spacing w:line="360" w:lineRule="auto"/>
        <w:jc w:val="center"/>
        <w:rPr>
          <w:rFonts w:hint="default"/>
          <w:b/>
          <w:sz w:val="52"/>
          <w:szCs w:val="22"/>
        </w:rPr>
      </w:pPr>
      <w:r>
        <w:rPr>
          <w:b/>
          <w:sz w:val="52"/>
          <w:szCs w:val="22"/>
        </w:rPr>
        <w:t>（资格文件）</w:t>
      </w:r>
    </w:p>
    <w:p w14:paraId="5DB32A36">
      <w:pPr>
        <w:spacing w:line="360" w:lineRule="auto"/>
        <w:jc w:val="center"/>
        <w:rPr>
          <w:rFonts w:hint="default"/>
          <w:b/>
          <w:sz w:val="52"/>
          <w:szCs w:val="22"/>
        </w:rPr>
      </w:pPr>
    </w:p>
    <w:tbl>
      <w:tblPr>
        <w:tblStyle w:val="39"/>
        <w:tblW w:w="0" w:type="auto"/>
        <w:tblInd w:w="250" w:type="dxa"/>
        <w:tblLayout w:type="fixed"/>
        <w:tblCellMar>
          <w:top w:w="0" w:type="dxa"/>
          <w:left w:w="108" w:type="dxa"/>
          <w:bottom w:w="0" w:type="dxa"/>
          <w:right w:w="108" w:type="dxa"/>
        </w:tblCellMar>
      </w:tblPr>
      <w:tblGrid>
        <w:gridCol w:w="8789"/>
      </w:tblGrid>
      <w:tr w14:paraId="3E9A99BB">
        <w:tblPrEx>
          <w:tblCellMar>
            <w:top w:w="0" w:type="dxa"/>
            <w:left w:w="108" w:type="dxa"/>
            <w:bottom w:w="0" w:type="dxa"/>
            <w:right w:w="108" w:type="dxa"/>
          </w:tblCellMar>
        </w:tblPrEx>
        <w:trPr>
          <w:trHeight w:val="680" w:hRule="atLeast"/>
        </w:trPr>
        <w:tc>
          <w:tcPr>
            <w:tcW w:w="8789" w:type="dxa"/>
            <w:vAlign w:val="center"/>
          </w:tcPr>
          <w:p w14:paraId="3D674A4F">
            <w:pPr>
              <w:rPr>
                <w:rFonts w:hint="default"/>
                <w:b/>
                <w:sz w:val="28"/>
                <w:szCs w:val="28"/>
              </w:rPr>
            </w:pPr>
            <w:r>
              <w:rPr>
                <w:b/>
                <w:sz w:val="28"/>
                <w:szCs w:val="28"/>
              </w:rPr>
              <w:t>项目编号：</w:t>
            </w:r>
            <w:r>
              <w:rPr>
                <w:b/>
                <w:w w:val="90"/>
                <w:sz w:val="28"/>
                <w:szCs w:val="28"/>
              </w:rPr>
              <w:t>________________________________________________</w:t>
            </w:r>
          </w:p>
        </w:tc>
      </w:tr>
      <w:tr w14:paraId="7CBF32BA">
        <w:tblPrEx>
          <w:tblCellMar>
            <w:top w:w="0" w:type="dxa"/>
            <w:left w:w="108" w:type="dxa"/>
            <w:bottom w:w="0" w:type="dxa"/>
            <w:right w:w="108" w:type="dxa"/>
          </w:tblCellMar>
        </w:tblPrEx>
        <w:trPr>
          <w:trHeight w:val="680" w:hRule="atLeast"/>
        </w:trPr>
        <w:tc>
          <w:tcPr>
            <w:tcW w:w="8789" w:type="dxa"/>
            <w:vAlign w:val="center"/>
          </w:tcPr>
          <w:p w14:paraId="4C087D64">
            <w:pPr>
              <w:rPr>
                <w:rFonts w:hint="default"/>
                <w:b/>
                <w:sz w:val="28"/>
                <w:szCs w:val="28"/>
              </w:rPr>
            </w:pPr>
            <w:r>
              <w:rPr>
                <w:b/>
                <w:sz w:val="28"/>
                <w:szCs w:val="28"/>
              </w:rPr>
              <w:t>磋商供应商名称（盖章）：</w:t>
            </w:r>
            <w:r>
              <w:rPr>
                <w:b/>
                <w:w w:val="90"/>
                <w:sz w:val="28"/>
                <w:szCs w:val="28"/>
              </w:rPr>
              <w:t>_______________________________________</w:t>
            </w:r>
          </w:p>
        </w:tc>
      </w:tr>
      <w:tr w14:paraId="700C3AC8">
        <w:tblPrEx>
          <w:tblCellMar>
            <w:top w:w="0" w:type="dxa"/>
            <w:left w:w="108" w:type="dxa"/>
            <w:bottom w:w="0" w:type="dxa"/>
            <w:right w:w="108" w:type="dxa"/>
          </w:tblCellMar>
        </w:tblPrEx>
        <w:trPr>
          <w:trHeight w:val="680" w:hRule="atLeast"/>
        </w:trPr>
        <w:tc>
          <w:tcPr>
            <w:tcW w:w="8789" w:type="dxa"/>
            <w:vAlign w:val="center"/>
          </w:tcPr>
          <w:p w14:paraId="4E09FBC3">
            <w:pPr>
              <w:rPr>
                <w:rFonts w:hint="default"/>
                <w:b/>
                <w:sz w:val="28"/>
                <w:szCs w:val="28"/>
              </w:rPr>
            </w:pPr>
            <w:r>
              <w:rPr>
                <w:b/>
                <w:sz w:val="28"/>
                <w:szCs w:val="28"/>
              </w:rPr>
              <w:t>磋商供应商地址：</w:t>
            </w:r>
            <w:r>
              <w:rPr>
                <w:b/>
                <w:w w:val="90"/>
                <w:sz w:val="28"/>
                <w:szCs w:val="28"/>
              </w:rPr>
              <w:t>_______________________________________________</w:t>
            </w:r>
          </w:p>
        </w:tc>
      </w:tr>
      <w:tr w14:paraId="217586B4">
        <w:tblPrEx>
          <w:tblCellMar>
            <w:top w:w="0" w:type="dxa"/>
            <w:left w:w="108" w:type="dxa"/>
            <w:bottom w:w="0" w:type="dxa"/>
            <w:right w:w="108" w:type="dxa"/>
          </w:tblCellMar>
        </w:tblPrEx>
        <w:trPr>
          <w:trHeight w:val="680" w:hRule="atLeast"/>
        </w:trPr>
        <w:tc>
          <w:tcPr>
            <w:tcW w:w="8789" w:type="dxa"/>
            <w:vAlign w:val="center"/>
          </w:tcPr>
          <w:p w14:paraId="20380DC8">
            <w:pPr>
              <w:rPr>
                <w:rFonts w:hint="default"/>
                <w:b/>
                <w:sz w:val="28"/>
                <w:szCs w:val="28"/>
              </w:rPr>
            </w:pPr>
            <w:r>
              <w:rPr>
                <w:b/>
                <w:sz w:val="28"/>
                <w:szCs w:val="28"/>
              </w:rPr>
              <w:t>法定代表人或其授权代表（签字或盖章）：</w:t>
            </w:r>
            <w:r>
              <w:rPr>
                <w:b/>
                <w:w w:val="90"/>
                <w:sz w:val="28"/>
                <w:szCs w:val="28"/>
              </w:rPr>
              <w:t>________________________</w:t>
            </w:r>
          </w:p>
        </w:tc>
      </w:tr>
      <w:tr w14:paraId="60425D96">
        <w:tblPrEx>
          <w:tblCellMar>
            <w:top w:w="0" w:type="dxa"/>
            <w:left w:w="108" w:type="dxa"/>
            <w:bottom w:w="0" w:type="dxa"/>
            <w:right w:w="108" w:type="dxa"/>
          </w:tblCellMar>
        </w:tblPrEx>
        <w:trPr>
          <w:trHeight w:val="680" w:hRule="atLeast"/>
        </w:trPr>
        <w:tc>
          <w:tcPr>
            <w:tcW w:w="8789" w:type="dxa"/>
            <w:vAlign w:val="center"/>
          </w:tcPr>
          <w:p w14:paraId="34BD6116">
            <w:pPr>
              <w:rPr>
                <w:rFonts w:hint="default"/>
                <w:b/>
                <w:sz w:val="28"/>
                <w:szCs w:val="28"/>
              </w:rPr>
            </w:pPr>
            <w:r>
              <w:rPr>
                <w:b/>
                <w:sz w:val="28"/>
                <w:szCs w:val="28"/>
              </w:rPr>
              <w:t>日期：</w:t>
            </w:r>
            <w:r>
              <w:rPr>
                <w:b/>
                <w:w w:val="90"/>
                <w:sz w:val="28"/>
                <w:szCs w:val="28"/>
              </w:rPr>
              <w:t>__________________________________________________________</w:t>
            </w:r>
          </w:p>
        </w:tc>
      </w:tr>
    </w:tbl>
    <w:p w14:paraId="6D0D201A">
      <w:pPr>
        <w:pStyle w:val="4"/>
        <w:rPr>
          <w:rFonts w:hint="default"/>
        </w:rPr>
      </w:pPr>
      <w:r>
        <w:rPr>
          <w:rFonts w:ascii="宋体" w:hAnsi="宋体" w:cs="宋体"/>
        </w:rPr>
        <w:br w:type="page"/>
      </w:r>
      <w:r>
        <w:rPr>
          <w:rFonts w:ascii="宋体" w:hAnsi="宋体" w:cs="宋体"/>
        </w:rPr>
        <w:t>1.2</w:t>
      </w:r>
      <w:r>
        <w:t>资格审查承诺函：</w:t>
      </w:r>
    </w:p>
    <w:p w14:paraId="2B9572C4">
      <w:pPr>
        <w:pStyle w:val="34"/>
        <w:adjustRightInd w:val="0"/>
        <w:snapToGrid w:val="0"/>
        <w:spacing w:before="0" w:beforeAutospacing="0" w:after="0" w:afterAutospacing="0" w:line="360" w:lineRule="auto"/>
        <w:ind w:left="400"/>
        <w:jc w:val="center"/>
        <w:rPr>
          <w:rFonts w:hint="default"/>
          <w:b/>
          <w:bCs/>
          <w:sz w:val="36"/>
          <w:szCs w:val="36"/>
        </w:rPr>
      </w:pPr>
      <w:r>
        <w:rPr>
          <w:b/>
          <w:bCs/>
          <w:sz w:val="36"/>
          <w:szCs w:val="36"/>
        </w:rPr>
        <w:t>资格审查承诺函</w:t>
      </w:r>
    </w:p>
    <w:p w14:paraId="1F60A3A5">
      <w:pPr>
        <w:spacing w:line="440" w:lineRule="exact"/>
        <w:rPr>
          <w:rFonts w:hint="default" w:ascii="宋体" w:hAnsi="宋体" w:cs="宋体"/>
          <w:sz w:val="22"/>
          <w:szCs w:val="22"/>
          <w:u w:val="single"/>
        </w:rPr>
      </w:pPr>
      <w:r>
        <w:rPr>
          <w:rFonts w:ascii="宋体" w:hAnsi="宋体" w:cs="宋体"/>
          <w:sz w:val="22"/>
          <w:szCs w:val="22"/>
          <w:u w:val="single"/>
        </w:rPr>
        <w:t>平阳县水头镇人民政府：</w:t>
      </w:r>
    </w:p>
    <w:p w14:paraId="5972ADA2">
      <w:pPr>
        <w:pStyle w:val="34"/>
        <w:shd w:val="clear" w:color="auto" w:fill="FFFFFF"/>
        <w:spacing w:before="0" w:beforeAutospacing="0" w:after="0" w:afterAutospacing="0" w:line="440" w:lineRule="exact"/>
        <w:ind w:firstLine="440" w:firstLineChars="200"/>
        <w:rPr>
          <w:rFonts w:hint="default" w:cs="宋体"/>
          <w:sz w:val="22"/>
          <w:szCs w:val="22"/>
        </w:rPr>
      </w:pPr>
      <w:r>
        <w:rPr>
          <w:rFonts w:cs="宋体"/>
          <w:sz w:val="22"/>
          <w:szCs w:val="22"/>
        </w:rPr>
        <w:t>我方</w:t>
      </w:r>
      <w:r>
        <w:rPr>
          <w:rFonts w:cs="宋体"/>
          <w:sz w:val="22"/>
          <w:szCs w:val="22"/>
          <w:u w:val="single"/>
        </w:rPr>
        <w:t xml:space="preserve">    </w:t>
      </w:r>
      <w:r>
        <w:rPr>
          <w:rFonts w:cs="宋体"/>
          <w:i/>
          <w:iCs/>
          <w:sz w:val="22"/>
          <w:szCs w:val="22"/>
          <w:u w:val="single"/>
        </w:rPr>
        <w:t>（供应商名称）</w:t>
      </w:r>
      <w:r>
        <w:rPr>
          <w:rFonts w:cs="宋体"/>
          <w:sz w:val="22"/>
          <w:szCs w:val="22"/>
          <w:u w:val="single"/>
        </w:rPr>
        <w:t xml:space="preserve">  </w:t>
      </w:r>
      <w:r>
        <w:rPr>
          <w:rFonts w:cs="宋体"/>
          <w:sz w:val="22"/>
          <w:szCs w:val="22"/>
        </w:rPr>
        <w:t>参与</w:t>
      </w:r>
      <w:r>
        <w:rPr>
          <w:rFonts w:cs="宋体"/>
          <w:sz w:val="22"/>
          <w:szCs w:val="22"/>
          <w:u w:val="single"/>
        </w:rPr>
        <w:t xml:space="preserve">    </w:t>
      </w:r>
      <w:r>
        <w:rPr>
          <w:rFonts w:cs="宋体"/>
          <w:i/>
          <w:iCs/>
          <w:sz w:val="22"/>
          <w:szCs w:val="22"/>
          <w:u w:val="single"/>
        </w:rPr>
        <w:t xml:space="preserve">  （项目名称）   </w:t>
      </w:r>
      <w:r>
        <w:rPr>
          <w:rFonts w:cs="宋体"/>
          <w:sz w:val="22"/>
          <w:szCs w:val="22"/>
        </w:rPr>
        <w:t>政府采购活动，针对《中华人民共和国政府采购法》第二十二条所述条件做如下承诺：</w:t>
      </w:r>
    </w:p>
    <w:p w14:paraId="1F7BFEA3">
      <w:pPr>
        <w:pStyle w:val="34"/>
        <w:numPr>
          <w:ilvl w:val="0"/>
          <w:numId w:val="10"/>
        </w:numPr>
        <w:shd w:val="clear" w:color="auto" w:fill="FFFFFF"/>
        <w:spacing w:before="0" w:beforeAutospacing="0" w:after="0" w:afterAutospacing="0" w:line="440" w:lineRule="exact"/>
        <w:ind w:firstLine="420"/>
        <w:rPr>
          <w:rFonts w:hint="default" w:cs="宋体"/>
          <w:sz w:val="22"/>
          <w:szCs w:val="22"/>
        </w:rPr>
      </w:pPr>
      <w:r>
        <w:rPr>
          <w:rFonts w:cs="宋体"/>
          <w:sz w:val="22"/>
          <w:szCs w:val="22"/>
        </w:rPr>
        <w:t>我方具有独立承担民事责任的能力；</w:t>
      </w:r>
    </w:p>
    <w:p w14:paraId="72E4846F">
      <w:pPr>
        <w:pStyle w:val="34"/>
        <w:numPr>
          <w:ilvl w:val="0"/>
          <w:numId w:val="10"/>
        </w:numPr>
        <w:shd w:val="clear" w:color="auto" w:fill="FFFFFF"/>
        <w:spacing w:before="0" w:beforeAutospacing="0" w:after="0" w:afterAutospacing="0" w:line="440" w:lineRule="exact"/>
        <w:ind w:firstLine="420"/>
        <w:rPr>
          <w:rFonts w:hint="default" w:cs="宋体"/>
          <w:sz w:val="22"/>
          <w:szCs w:val="22"/>
        </w:rPr>
      </w:pPr>
      <w:r>
        <w:rPr>
          <w:rFonts w:cs="宋体"/>
          <w:sz w:val="22"/>
          <w:szCs w:val="22"/>
        </w:rPr>
        <w:t>我方具有良好的商业信誉和健全的财务会计制度；</w:t>
      </w:r>
    </w:p>
    <w:p w14:paraId="43B992A1">
      <w:pPr>
        <w:pStyle w:val="34"/>
        <w:numPr>
          <w:ilvl w:val="0"/>
          <w:numId w:val="10"/>
        </w:numPr>
        <w:shd w:val="clear" w:color="auto" w:fill="FFFFFF"/>
        <w:spacing w:before="0" w:beforeAutospacing="0" w:after="0" w:afterAutospacing="0" w:line="440" w:lineRule="exact"/>
        <w:ind w:firstLine="420"/>
        <w:rPr>
          <w:rFonts w:hint="default" w:cs="宋体"/>
          <w:sz w:val="22"/>
          <w:szCs w:val="22"/>
        </w:rPr>
      </w:pPr>
      <w:r>
        <w:rPr>
          <w:rFonts w:cs="宋体"/>
          <w:sz w:val="22"/>
          <w:szCs w:val="22"/>
        </w:rPr>
        <w:t>我方具有履行本项目合同所必需的设备和专业技术能力；</w:t>
      </w:r>
    </w:p>
    <w:p w14:paraId="413B1184">
      <w:pPr>
        <w:pStyle w:val="34"/>
        <w:numPr>
          <w:ilvl w:val="0"/>
          <w:numId w:val="10"/>
        </w:numPr>
        <w:shd w:val="clear" w:color="auto" w:fill="FFFFFF"/>
        <w:spacing w:before="0" w:beforeAutospacing="0" w:after="0" w:afterAutospacing="0" w:line="440" w:lineRule="exact"/>
        <w:ind w:firstLine="420"/>
        <w:rPr>
          <w:rFonts w:hint="default" w:cs="宋体"/>
          <w:sz w:val="22"/>
          <w:szCs w:val="22"/>
        </w:rPr>
      </w:pPr>
      <w:r>
        <w:rPr>
          <w:rFonts w:cs="宋体"/>
          <w:sz w:val="22"/>
          <w:szCs w:val="22"/>
        </w:rPr>
        <w:t>我方没有缴纳税收和社会保障等方面的失信记录；</w:t>
      </w:r>
    </w:p>
    <w:p w14:paraId="121BC56E">
      <w:pPr>
        <w:pStyle w:val="34"/>
        <w:numPr>
          <w:ilvl w:val="0"/>
          <w:numId w:val="10"/>
        </w:numPr>
        <w:shd w:val="clear" w:color="auto" w:fill="FFFFFF"/>
        <w:spacing w:before="0" w:beforeAutospacing="0" w:after="0" w:afterAutospacing="0" w:line="440" w:lineRule="exact"/>
        <w:ind w:firstLine="420"/>
        <w:rPr>
          <w:rFonts w:hint="default" w:cs="宋体"/>
          <w:sz w:val="22"/>
          <w:szCs w:val="22"/>
        </w:rPr>
      </w:pPr>
      <w:r>
        <w:rPr>
          <w:rFonts w:cs="宋体"/>
          <w:sz w:val="22"/>
          <w:szCs w:val="22"/>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E71C395">
      <w:pPr>
        <w:pStyle w:val="34"/>
        <w:numPr>
          <w:ilvl w:val="0"/>
          <w:numId w:val="10"/>
        </w:numPr>
        <w:shd w:val="clear" w:color="auto" w:fill="FFFFFF"/>
        <w:spacing w:before="0" w:beforeAutospacing="0" w:after="0" w:afterAutospacing="0" w:line="440" w:lineRule="exact"/>
        <w:ind w:firstLine="420"/>
        <w:rPr>
          <w:rFonts w:hint="default" w:cs="宋体"/>
          <w:b/>
          <w:bCs/>
          <w:sz w:val="22"/>
          <w:szCs w:val="22"/>
        </w:rPr>
      </w:pPr>
      <w:r>
        <w:rPr>
          <w:rFonts w:cs="宋体"/>
          <w:b/>
          <w:bCs/>
          <w:sz w:val="22"/>
          <w:szCs w:val="22"/>
        </w:rPr>
        <w:t xml:space="preserve">我方郑重承诺，我单位不属于公益一类事业单位，不属于使用事业编制且由财政拨款保障的群团组织，可承接 </w:t>
      </w:r>
      <w:r>
        <w:rPr>
          <w:rFonts w:cs="宋体"/>
          <w:b/>
          <w:bCs/>
          <w:sz w:val="22"/>
          <w:szCs w:val="22"/>
          <w:u w:val="single"/>
        </w:rPr>
        <w:t xml:space="preserve">     （项目名称）  </w:t>
      </w:r>
      <w:r>
        <w:rPr>
          <w:rFonts w:cs="宋体"/>
          <w:b/>
          <w:bCs/>
          <w:sz w:val="22"/>
          <w:szCs w:val="22"/>
        </w:rPr>
        <w:t>的相关服务内容。</w:t>
      </w:r>
    </w:p>
    <w:p w14:paraId="7D6914ED">
      <w:pPr>
        <w:pStyle w:val="34"/>
        <w:numPr>
          <w:ilvl w:val="0"/>
          <w:numId w:val="10"/>
        </w:numPr>
        <w:shd w:val="clear" w:color="auto" w:fill="FFFFFF"/>
        <w:spacing w:before="0" w:beforeAutospacing="0" w:after="0" w:afterAutospacing="0" w:line="440" w:lineRule="exact"/>
        <w:ind w:firstLine="420"/>
        <w:rPr>
          <w:rFonts w:hint="default" w:cs="宋体"/>
          <w:sz w:val="22"/>
          <w:szCs w:val="22"/>
        </w:rPr>
      </w:pPr>
      <w:r>
        <w:rPr>
          <w:rFonts w:cs="宋体"/>
          <w:sz w:val="22"/>
          <w:szCs w:val="22"/>
        </w:rPr>
        <w:t>到本项目投标截止时间为止，我公司未被“信用中国”（www.creditchina.gov.cn）、中国政府采购网（www.ccgp.gov.cn）列入失信被执行人名单、重大税收违法案件当事人名单、政府采购严重违法失信行为记录名单。</w:t>
      </w:r>
    </w:p>
    <w:p w14:paraId="4354B438">
      <w:pPr>
        <w:pStyle w:val="34"/>
        <w:spacing w:before="0" w:beforeAutospacing="0" w:after="0" w:afterAutospacing="0" w:line="440" w:lineRule="exact"/>
        <w:ind w:firstLine="440" w:firstLineChars="200"/>
        <w:rPr>
          <w:rFonts w:hint="default" w:cs="宋体"/>
          <w:sz w:val="22"/>
          <w:szCs w:val="22"/>
        </w:rPr>
      </w:pPr>
      <w:r>
        <w:rPr>
          <w:rFonts w:cs="宋体"/>
          <w:sz w:val="22"/>
          <w:szCs w:val="22"/>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2392A661">
      <w:pPr>
        <w:pStyle w:val="34"/>
        <w:spacing w:before="0" w:beforeAutospacing="0" w:after="0" w:afterAutospacing="0" w:line="440" w:lineRule="exact"/>
        <w:ind w:firstLine="440" w:firstLineChars="200"/>
        <w:rPr>
          <w:rFonts w:hint="default" w:cs="宋体"/>
          <w:sz w:val="22"/>
          <w:szCs w:val="22"/>
        </w:rPr>
      </w:pPr>
    </w:p>
    <w:p w14:paraId="4C05AF81">
      <w:pPr>
        <w:snapToGrid w:val="0"/>
        <w:spacing w:line="440" w:lineRule="exact"/>
        <w:rPr>
          <w:rFonts w:hint="default" w:ascii="宋体" w:hAnsi="宋体" w:cs="宋体"/>
          <w:sz w:val="22"/>
          <w:szCs w:val="22"/>
        </w:rPr>
      </w:pPr>
      <w:r>
        <w:rPr>
          <w:rFonts w:ascii="宋体" w:hAnsi="宋体" w:cs="宋体"/>
          <w:sz w:val="22"/>
          <w:szCs w:val="22"/>
        </w:rPr>
        <w:t>供应商名称（盖章）：</w:t>
      </w:r>
      <w:r>
        <w:rPr>
          <w:rFonts w:ascii="宋体" w:hAnsi="宋体" w:cs="宋体"/>
          <w:w w:val="90"/>
          <w:sz w:val="22"/>
          <w:szCs w:val="22"/>
        </w:rPr>
        <w:t>__________________________________________</w:t>
      </w:r>
    </w:p>
    <w:p w14:paraId="112AC0A8">
      <w:pPr>
        <w:snapToGrid w:val="0"/>
        <w:spacing w:line="440" w:lineRule="exact"/>
        <w:rPr>
          <w:rFonts w:hint="default" w:ascii="宋体" w:hAnsi="宋体" w:cs="宋体"/>
          <w:sz w:val="22"/>
          <w:szCs w:val="22"/>
          <w:u w:val="single"/>
        </w:rPr>
      </w:pPr>
      <w:r>
        <w:rPr>
          <w:rFonts w:ascii="宋体" w:hAnsi="宋体" w:cs="宋体"/>
          <w:sz w:val="22"/>
          <w:szCs w:val="22"/>
        </w:rPr>
        <w:t>法定代表人或其授权代表（签字或签章）：</w:t>
      </w:r>
      <w:r>
        <w:rPr>
          <w:rFonts w:ascii="宋体" w:hAnsi="宋体" w:cs="宋体"/>
          <w:w w:val="90"/>
          <w:sz w:val="22"/>
          <w:szCs w:val="22"/>
        </w:rPr>
        <w:t>______________________</w:t>
      </w:r>
    </w:p>
    <w:p w14:paraId="302DA9E0">
      <w:pPr>
        <w:snapToGrid w:val="0"/>
        <w:spacing w:line="440" w:lineRule="exact"/>
        <w:rPr>
          <w:rFonts w:hint="default" w:ascii="宋体" w:hAnsi="宋体" w:cs="宋体"/>
          <w:sz w:val="22"/>
          <w:szCs w:val="22"/>
        </w:rPr>
      </w:pPr>
      <w:r>
        <w:rPr>
          <w:rFonts w:ascii="宋体" w:hAnsi="宋体" w:cs="宋体"/>
          <w:sz w:val="22"/>
          <w:szCs w:val="22"/>
        </w:rPr>
        <w:t>日期：</w:t>
      </w:r>
      <w:r>
        <w:rPr>
          <w:rFonts w:ascii="宋体" w:hAnsi="宋体" w:cs="宋体"/>
          <w:w w:val="90"/>
          <w:sz w:val="22"/>
          <w:szCs w:val="22"/>
        </w:rPr>
        <w:t>________年____月____日</w:t>
      </w:r>
    </w:p>
    <w:p w14:paraId="3BFA19D1">
      <w:pPr>
        <w:pStyle w:val="34"/>
        <w:spacing w:before="0" w:beforeAutospacing="0" w:after="0" w:afterAutospacing="0" w:line="360" w:lineRule="auto"/>
        <w:ind w:firstLine="480" w:firstLineChars="200"/>
        <w:rPr>
          <w:rFonts w:hint="default" w:cs="宋体"/>
          <w:szCs w:val="24"/>
        </w:rPr>
        <w:sectPr>
          <w:headerReference r:id="rId9" w:type="first"/>
          <w:footerReference r:id="rId11" w:type="first"/>
          <w:headerReference r:id="rId8" w:type="default"/>
          <w:footerReference r:id="rId10" w:type="default"/>
          <w:pgSz w:w="11907" w:h="16840"/>
          <w:pgMar w:top="1440" w:right="1117" w:bottom="1440" w:left="1440" w:header="720" w:footer="720" w:gutter="0"/>
          <w:cols w:space="720" w:num="1"/>
          <w:titlePg/>
          <w:docGrid w:linePitch="286" w:charSpace="0"/>
        </w:sectPr>
      </w:pPr>
      <w:r>
        <w:rPr>
          <w:rFonts w:cs="宋体"/>
          <w:szCs w:val="24"/>
        </w:rPr>
        <w:t xml:space="preserve"> </w:t>
      </w:r>
    </w:p>
    <w:p w14:paraId="7C874146">
      <w:pPr>
        <w:rPr>
          <w:rFonts w:hint="default"/>
        </w:rPr>
      </w:pPr>
    </w:p>
    <w:p w14:paraId="6BE0177C">
      <w:pPr>
        <w:pStyle w:val="4"/>
        <w:rPr>
          <w:rFonts w:hint="default" w:ascii="宋体" w:hAnsi="宋体" w:cs="宋体"/>
        </w:rPr>
      </w:pPr>
      <w:r>
        <w:rPr>
          <w:rFonts w:ascii="宋体" w:hAnsi="宋体" w:cs="宋体"/>
        </w:rPr>
        <w:t>1.3具有独立承担民事责任能力的证明材料</w:t>
      </w:r>
    </w:p>
    <w:p w14:paraId="0EF1D009">
      <w:pPr>
        <w:spacing w:line="360" w:lineRule="auto"/>
        <w:jc w:val="center"/>
        <w:rPr>
          <w:rFonts w:hint="default"/>
          <w:b/>
          <w:sz w:val="44"/>
          <w:szCs w:val="44"/>
        </w:rPr>
      </w:pPr>
      <w:r>
        <w:rPr>
          <w:b/>
          <w:sz w:val="44"/>
          <w:szCs w:val="44"/>
        </w:rPr>
        <w:t>企业法人营业执照</w:t>
      </w:r>
    </w:p>
    <w:tbl>
      <w:tblPr>
        <w:tblStyle w:val="39"/>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FB968D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6DC6909B">
            <w:pPr>
              <w:spacing w:line="276" w:lineRule="auto"/>
              <w:rPr>
                <w:rFonts w:hint="default"/>
                <w:b/>
              </w:rPr>
            </w:pPr>
            <w:r>
              <w:rPr>
                <w:b/>
              </w:rPr>
              <w:t>资格要求：具有独立承担民事责任能力</w:t>
            </w:r>
          </w:p>
          <w:p w14:paraId="75A67202">
            <w:pPr>
              <w:spacing w:line="276" w:lineRule="auto"/>
              <w:rPr>
                <w:rFonts w:hint="default"/>
                <w:b/>
              </w:rPr>
            </w:pPr>
          </w:p>
          <w:p w14:paraId="0D709F8E">
            <w:pPr>
              <w:spacing w:line="276" w:lineRule="auto"/>
              <w:rPr>
                <w:rFonts w:hint="default"/>
              </w:rPr>
            </w:pPr>
            <w:r>
              <w:rPr>
                <w:b/>
              </w:rPr>
              <w:t>证明材料：</w:t>
            </w:r>
            <w:r>
              <w:rPr>
                <w:b/>
                <w:u w:val="single"/>
              </w:rPr>
              <w:t>企业营业执照</w:t>
            </w:r>
            <w:r>
              <w:t>（提供复制件加盖供应商公章）或</w:t>
            </w:r>
            <w:r>
              <w:rPr>
                <w:b/>
                <w:u w:val="single"/>
              </w:rPr>
              <w:t>供应商为依法允许经营的事业单位的，应提交事业单位法人证书</w:t>
            </w:r>
            <w:r>
              <w:t>（提供复制件加盖供应商公章）</w:t>
            </w:r>
          </w:p>
          <w:p w14:paraId="34A5C28F">
            <w:pPr>
              <w:spacing w:line="276" w:lineRule="auto"/>
              <w:rPr>
                <w:rFonts w:hint="default"/>
              </w:rPr>
            </w:pPr>
          </w:p>
          <w:p w14:paraId="5625B5B9">
            <w:pPr>
              <w:spacing w:line="360" w:lineRule="auto"/>
              <w:rPr>
                <w:rFonts w:hint="default"/>
              </w:rPr>
            </w:pPr>
            <w: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06F93E15">
      <w:pPr>
        <w:spacing w:line="360" w:lineRule="auto"/>
        <w:rPr>
          <w:rFonts w:hint="default"/>
          <w:i/>
          <w:sz w:val="22"/>
          <w:szCs w:val="22"/>
        </w:rPr>
      </w:pPr>
    </w:p>
    <w:p w14:paraId="22CF63E7">
      <w:pPr>
        <w:pStyle w:val="4"/>
        <w:rPr>
          <w:rFonts w:hint="default" w:ascii="宋体" w:hAnsi="宋体" w:cs="宋体"/>
        </w:rPr>
      </w:pPr>
      <w:r>
        <w:rPr>
          <w:rFonts w:ascii="宋体" w:hAnsi="宋体" w:cs="宋体"/>
        </w:rPr>
        <w:br w:type="page"/>
      </w:r>
      <w:r>
        <w:rPr>
          <w:rFonts w:ascii="宋体" w:hAnsi="宋体" w:cs="宋体"/>
        </w:rPr>
        <w:t xml:space="preserve">1.4-1法定代表人身份证明 </w:t>
      </w:r>
    </w:p>
    <w:p w14:paraId="09385835">
      <w:pPr>
        <w:spacing w:before="120" w:beforeLines="50" w:after="120" w:afterLines="50" w:line="360" w:lineRule="auto"/>
        <w:jc w:val="center"/>
        <w:rPr>
          <w:rFonts w:hint="default" w:ascii="宋体" w:hAnsi="宋体" w:cs="宋体"/>
          <w:b/>
          <w:sz w:val="28"/>
          <w:szCs w:val="28"/>
        </w:rPr>
      </w:pPr>
      <w:bookmarkStart w:id="5" w:name="_Toc152047263"/>
      <w:bookmarkStart w:id="6" w:name="_Toc434942927"/>
      <w:bookmarkStart w:id="7" w:name="_Toc144974467"/>
      <w:r>
        <w:rPr>
          <w:rFonts w:ascii="宋体" w:hAnsi="宋体" w:cs="宋体"/>
          <w:b/>
          <w:sz w:val="28"/>
          <w:szCs w:val="28"/>
        </w:rPr>
        <w:t>法定代表人身份证明</w:t>
      </w:r>
      <w:bookmarkEnd w:id="5"/>
      <w:bookmarkEnd w:id="6"/>
      <w:bookmarkEnd w:id="7"/>
    </w:p>
    <w:p w14:paraId="519CA113">
      <w:pPr>
        <w:spacing w:before="120" w:beforeLines="50" w:after="120" w:afterLines="50" w:line="360" w:lineRule="auto"/>
        <w:rPr>
          <w:rFonts w:hint="default" w:ascii="宋体" w:hAnsi="宋体" w:cs="宋体"/>
          <w:sz w:val="22"/>
          <w:szCs w:val="22"/>
        </w:rPr>
      </w:pPr>
    </w:p>
    <w:p w14:paraId="00DC3C1C">
      <w:pPr>
        <w:topLinePunct/>
        <w:spacing w:before="120" w:beforeLines="50" w:after="120" w:afterLines="50" w:line="360" w:lineRule="auto"/>
        <w:rPr>
          <w:rFonts w:hint="default" w:ascii="宋体" w:hAnsi="宋体" w:cs="宋体"/>
          <w:bCs/>
          <w:sz w:val="22"/>
          <w:szCs w:val="22"/>
          <w:u w:val="single"/>
        </w:rPr>
      </w:pPr>
      <w:r>
        <w:rPr>
          <w:rFonts w:ascii="宋体" w:hAnsi="宋体" w:cs="宋体"/>
          <w:bCs/>
          <w:sz w:val="22"/>
          <w:szCs w:val="22"/>
        </w:rPr>
        <w:t>投标人名称：</w:t>
      </w:r>
      <w:r>
        <w:rPr>
          <w:rFonts w:ascii="宋体" w:hAnsi="宋体" w:cs="宋体"/>
          <w:bCs/>
          <w:sz w:val="22"/>
          <w:szCs w:val="22"/>
          <w:u w:val="single"/>
        </w:rPr>
        <w:t xml:space="preserve">                 </w:t>
      </w:r>
    </w:p>
    <w:p w14:paraId="1BFAA85C">
      <w:pPr>
        <w:topLinePunct/>
        <w:spacing w:before="120" w:beforeLines="50" w:after="120" w:afterLines="50" w:line="360" w:lineRule="auto"/>
        <w:rPr>
          <w:rFonts w:hint="default" w:ascii="宋体" w:hAnsi="宋体" w:cs="宋体"/>
          <w:bCs/>
          <w:sz w:val="22"/>
          <w:szCs w:val="22"/>
        </w:rPr>
      </w:pPr>
      <w:r>
        <w:rPr>
          <w:rFonts w:ascii="宋体" w:hAnsi="宋体" w:cs="宋体"/>
          <w:bCs/>
          <w:sz w:val="22"/>
          <w:szCs w:val="22"/>
        </w:rPr>
        <w:t>单位性质：</w:t>
      </w:r>
      <w:r>
        <w:rPr>
          <w:rFonts w:ascii="宋体" w:hAnsi="宋体" w:cs="宋体"/>
          <w:bCs/>
          <w:sz w:val="22"/>
          <w:szCs w:val="22"/>
          <w:u w:val="single"/>
        </w:rPr>
        <w:t xml:space="preserve">                     </w:t>
      </w:r>
    </w:p>
    <w:p w14:paraId="7A198F03">
      <w:pPr>
        <w:topLinePunct/>
        <w:spacing w:before="120" w:beforeLines="50" w:after="120" w:afterLines="50" w:line="360" w:lineRule="auto"/>
        <w:rPr>
          <w:rFonts w:hint="default" w:ascii="宋体" w:hAnsi="宋体" w:cs="宋体"/>
          <w:bCs/>
          <w:sz w:val="22"/>
          <w:szCs w:val="22"/>
        </w:rPr>
      </w:pPr>
      <w:r>
        <w:rPr>
          <w:rFonts w:ascii="宋体" w:hAnsi="宋体" w:cs="宋体"/>
          <w:bCs/>
          <w:sz w:val="22"/>
          <w:szCs w:val="22"/>
        </w:rPr>
        <w:t>成立时间：</w:t>
      </w:r>
      <w:r>
        <w:rPr>
          <w:rFonts w:ascii="宋体" w:hAnsi="宋体" w:cs="宋体"/>
          <w:bCs/>
          <w:sz w:val="22"/>
          <w:szCs w:val="22"/>
          <w:u w:val="single"/>
        </w:rPr>
        <w:t xml:space="preserve">    </w:t>
      </w:r>
      <w:r>
        <w:rPr>
          <w:rFonts w:ascii="宋体" w:hAnsi="宋体" w:cs="宋体"/>
          <w:bCs/>
          <w:sz w:val="22"/>
          <w:szCs w:val="22"/>
        </w:rPr>
        <w:t>年</w:t>
      </w:r>
      <w:r>
        <w:rPr>
          <w:rFonts w:ascii="宋体" w:hAnsi="宋体" w:cs="宋体"/>
          <w:bCs/>
          <w:sz w:val="22"/>
          <w:szCs w:val="22"/>
          <w:u w:val="single"/>
        </w:rPr>
        <w:t xml:space="preserve">   </w:t>
      </w:r>
      <w:r>
        <w:rPr>
          <w:rFonts w:ascii="宋体" w:hAnsi="宋体" w:cs="宋体"/>
          <w:bCs/>
          <w:sz w:val="22"/>
          <w:szCs w:val="22"/>
        </w:rPr>
        <w:t>月</w:t>
      </w:r>
      <w:r>
        <w:rPr>
          <w:rFonts w:ascii="宋体" w:hAnsi="宋体" w:cs="宋体"/>
          <w:bCs/>
          <w:sz w:val="22"/>
          <w:szCs w:val="22"/>
          <w:u w:val="single"/>
        </w:rPr>
        <w:t xml:space="preserve">    </w:t>
      </w:r>
      <w:r>
        <w:rPr>
          <w:rFonts w:ascii="宋体" w:hAnsi="宋体" w:cs="宋体"/>
          <w:bCs/>
          <w:sz w:val="22"/>
          <w:szCs w:val="22"/>
        </w:rPr>
        <w:t>日</w:t>
      </w:r>
    </w:p>
    <w:p w14:paraId="41905745">
      <w:pPr>
        <w:topLinePunct/>
        <w:spacing w:before="120" w:beforeLines="50" w:after="120" w:afterLines="50" w:line="360" w:lineRule="auto"/>
        <w:rPr>
          <w:rFonts w:hint="default" w:ascii="宋体" w:hAnsi="宋体" w:cs="宋体"/>
          <w:bCs/>
          <w:sz w:val="22"/>
          <w:szCs w:val="22"/>
        </w:rPr>
      </w:pPr>
      <w:r>
        <w:rPr>
          <w:rFonts w:ascii="宋体" w:hAnsi="宋体" w:cs="宋体"/>
          <w:bCs/>
          <w:sz w:val="22"/>
          <w:szCs w:val="22"/>
        </w:rPr>
        <w:t>经营期限：</w:t>
      </w:r>
      <w:r>
        <w:rPr>
          <w:rFonts w:ascii="宋体" w:hAnsi="宋体" w:cs="宋体"/>
          <w:bCs/>
          <w:sz w:val="22"/>
          <w:szCs w:val="22"/>
          <w:u w:val="single"/>
        </w:rPr>
        <w:t xml:space="preserve">          </w:t>
      </w:r>
    </w:p>
    <w:p w14:paraId="5970C6F5">
      <w:pPr>
        <w:topLinePunct/>
        <w:spacing w:before="120" w:beforeLines="50" w:after="120" w:afterLines="50" w:line="360" w:lineRule="auto"/>
        <w:rPr>
          <w:rFonts w:hint="default" w:ascii="宋体" w:hAnsi="宋体" w:cs="宋体"/>
          <w:bCs/>
          <w:sz w:val="22"/>
          <w:szCs w:val="22"/>
          <w:u w:val="single"/>
        </w:rPr>
      </w:pPr>
      <w:r>
        <w:rPr>
          <w:rFonts w:ascii="宋体" w:hAnsi="宋体" w:cs="宋体"/>
          <w:bCs/>
          <w:sz w:val="22"/>
          <w:szCs w:val="22"/>
        </w:rPr>
        <w:t>姓名：</w:t>
      </w:r>
      <w:r>
        <w:rPr>
          <w:rFonts w:ascii="宋体" w:hAnsi="宋体" w:cs="宋体"/>
          <w:bCs/>
          <w:sz w:val="22"/>
          <w:szCs w:val="22"/>
          <w:u w:val="single"/>
        </w:rPr>
        <w:t xml:space="preserve">    </w:t>
      </w:r>
      <w:r>
        <w:rPr>
          <w:rFonts w:ascii="宋体" w:hAnsi="宋体" w:cs="宋体"/>
          <w:bCs/>
          <w:sz w:val="22"/>
          <w:szCs w:val="22"/>
        </w:rPr>
        <w:t>性别：</w:t>
      </w:r>
      <w:r>
        <w:rPr>
          <w:rFonts w:ascii="宋体" w:hAnsi="宋体" w:cs="宋体"/>
          <w:bCs/>
          <w:sz w:val="22"/>
          <w:szCs w:val="22"/>
          <w:u w:val="single"/>
        </w:rPr>
        <w:t xml:space="preserve">    </w:t>
      </w:r>
      <w:r>
        <w:rPr>
          <w:rFonts w:ascii="宋体" w:hAnsi="宋体" w:cs="宋体"/>
          <w:bCs/>
          <w:sz w:val="22"/>
          <w:szCs w:val="22"/>
        </w:rPr>
        <w:t>年龄：</w:t>
      </w:r>
      <w:r>
        <w:rPr>
          <w:rFonts w:ascii="宋体" w:hAnsi="宋体" w:cs="宋体"/>
          <w:bCs/>
          <w:sz w:val="22"/>
          <w:szCs w:val="22"/>
          <w:u w:val="single"/>
        </w:rPr>
        <w:t xml:space="preserve">      </w:t>
      </w:r>
      <w:r>
        <w:rPr>
          <w:rFonts w:ascii="宋体" w:hAnsi="宋体" w:cs="宋体"/>
          <w:bCs/>
          <w:sz w:val="22"/>
          <w:szCs w:val="22"/>
        </w:rPr>
        <w:t>职务：</w:t>
      </w:r>
      <w:r>
        <w:rPr>
          <w:rFonts w:ascii="宋体" w:hAnsi="宋体" w:cs="宋体"/>
          <w:bCs/>
          <w:sz w:val="22"/>
          <w:szCs w:val="22"/>
          <w:u w:val="single"/>
        </w:rPr>
        <w:t xml:space="preserve">      </w:t>
      </w:r>
    </w:p>
    <w:p w14:paraId="568D9D7D">
      <w:pPr>
        <w:topLinePunct/>
        <w:spacing w:before="120" w:beforeLines="50" w:after="120" w:afterLines="50" w:line="360" w:lineRule="auto"/>
        <w:rPr>
          <w:rFonts w:hint="default" w:ascii="宋体" w:hAnsi="宋体" w:cs="宋体"/>
          <w:bCs/>
          <w:sz w:val="22"/>
          <w:szCs w:val="22"/>
        </w:rPr>
      </w:pPr>
      <w:r>
        <w:rPr>
          <w:rFonts w:ascii="宋体" w:hAnsi="宋体" w:cs="宋体"/>
          <w:bCs/>
          <w:sz w:val="22"/>
          <w:szCs w:val="22"/>
        </w:rPr>
        <w:t>系（投标人名称）的法定代表人。</w:t>
      </w:r>
    </w:p>
    <w:p w14:paraId="11DFA140">
      <w:pPr>
        <w:topLinePunct/>
        <w:spacing w:before="120" w:beforeLines="50" w:after="120" w:afterLines="50" w:line="360" w:lineRule="auto"/>
        <w:ind w:left="564" w:firstLine="420"/>
        <w:rPr>
          <w:rFonts w:hint="default" w:ascii="宋体" w:hAnsi="宋体" w:cs="宋体"/>
          <w:bCs/>
          <w:sz w:val="22"/>
          <w:szCs w:val="22"/>
        </w:rPr>
      </w:pPr>
      <w:r>
        <w:rPr>
          <w:rFonts w:ascii="宋体" w:hAnsi="宋体" w:cs="宋体"/>
          <w:bCs/>
          <w:sz w:val="22"/>
          <w:szCs w:val="22"/>
        </w:rPr>
        <w:t>特此证明。</w:t>
      </w:r>
    </w:p>
    <w:p w14:paraId="4B39C9C0">
      <w:pPr>
        <w:topLinePunct/>
        <w:spacing w:before="120" w:beforeLines="50" w:after="120" w:afterLines="50" w:line="360" w:lineRule="auto"/>
        <w:rPr>
          <w:rFonts w:hint="default" w:ascii="宋体" w:hAnsi="宋体" w:cs="宋体"/>
          <w:bCs/>
          <w:sz w:val="22"/>
          <w:szCs w:val="22"/>
        </w:rPr>
      </w:pPr>
    </w:p>
    <w:p w14:paraId="02FD98C1">
      <w:pPr>
        <w:topLinePunct/>
        <w:spacing w:before="120" w:beforeLines="50" w:after="120" w:afterLines="50" w:line="360" w:lineRule="auto"/>
        <w:rPr>
          <w:rFonts w:hint="default" w:ascii="宋体" w:hAnsi="宋体" w:cs="宋体"/>
          <w:bCs/>
          <w:sz w:val="22"/>
          <w:szCs w:val="22"/>
        </w:rPr>
      </w:pPr>
    </w:p>
    <w:p w14:paraId="55D9DAF6">
      <w:pPr>
        <w:topLinePunct/>
        <w:spacing w:before="120" w:beforeLines="50" w:after="120" w:afterLines="50" w:line="360" w:lineRule="auto"/>
        <w:rPr>
          <w:rFonts w:hint="default" w:ascii="宋体" w:hAnsi="宋体" w:cs="宋体"/>
          <w:bCs/>
          <w:sz w:val="22"/>
          <w:szCs w:val="22"/>
        </w:rPr>
      </w:pPr>
      <w:r>
        <w:rPr>
          <w:rFonts w:ascii="宋体" w:hAnsi="宋体" w:cs="宋体"/>
          <w:bCs/>
          <w:sz w:val="22"/>
          <w:szCs w:val="22"/>
        </w:rPr>
        <w:t>投标人：</w:t>
      </w:r>
      <w:r>
        <w:rPr>
          <w:rFonts w:ascii="宋体" w:hAnsi="宋体" w:cs="宋体"/>
          <w:bCs/>
          <w:sz w:val="22"/>
          <w:szCs w:val="22"/>
          <w:u w:val="single"/>
        </w:rPr>
        <w:t xml:space="preserve">（盖单位电子公章）              </w:t>
      </w:r>
    </w:p>
    <w:p w14:paraId="21B1E7B6">
      <w:pPr>
        <w:topLinePunct/>
        <w:spacing w:before="120" w:beforeLines="50" w:after="120" w:afterLines="50" w:line="360" w:lineRule="auto"/>
        <w:ind w:left="564" w:firstLine="3990"/>
        <w:jc w:val="right"/>
        <w:rPr>
          <w:rFonts w:hint="default" w:ascii="宋体" w:hAnsi="宋体" w:cs="宋体"/>
          <w:bCs/>
          <w:sz w:val="22"/>
          <w:szCs w:val="22"/>
        </w:rPr>
      </w:pPr>
      <w:r>
        <w:rPr>
          <w:rFonts w:ascii="宋体" w:hAnsi="宋体" w:cs="宋体"/>
          <w:bCs/>
          <w:sz w:val="22"/>
          <w:szCs w:val="22"/>
          <w:u w:val="single"/>
        </w:rPr>
        <w:t xml:space="preserve">      </w:t>
      </w:r>
      <w:r>
        <w:rPr>
          <w:rFonts w:ascii="宋体" w:hAnsi="宋体" w:cs="宋体"/>
          <w:bCs/>
          <w:sz w:val="22"/>
          <w:szCs w:val="22"/>
        </w:rPr>
        <w:t>年</w:t>
      </w:r>
      <w:r>
        <w:rPr>
          <w:rFonts w:ascii="宋体" w:hAnsi="宋体" w:cs="宋体"/>
          <w:bCs/>
          <w:sz w:val="22"/>
          <w:szCs w:val="22"/>
          <w:u w:val="single"/>
        </w:rPr>
        <w:t xml:space="preserve">   </w:t>
      </w:r>
      <w:r>
        <w:rPr>
          <w:rFonts w:ascii="宋体" w:hAnsi="宋体" w:cs="宋体"/>
          <w:bCs/>
          <w:sz w:val="22"/>
          <w:szCs w:val="22"/>
        </w:rPr>
        <w:t>月</w:t>
      </w:r>
      <w:r>
        <w:rPr>
          <w:rFonts w:ascii="宋体" w:hAnsi="宋体" w:cs="宋体"/>
          <w:bCs/>
          <w:sz w:val="22"/>
          <w:szCs w:val="22"/>
          <w:u w:val="single"/>
        </w:rPr>
        <w:t xml:space="preserve">   </w:t>
      </w:r>
      <w:r>
        <w:rPr>
          <w:rFonts w:ascii="宋体" w:hAnsi="宋体" w:cs="宋体"/>
          <w:bCs/>
          <w:sz w:val="22"/>
          <w:szCs w:val="22"/>
        </w:rPr>
        <w:t>日</w:t>
      </w:r>
    </w:p>
    <w:p w14:paraId="41130184">
      <w:pPr>
        <w:pStyle w:val="28"/>
        <w:adjustRightInd w:val="0"/>
        <w:snapToGrid w:val="0"/>
        <w:spacing w:before="120" w:beforeLines="50" w:after="120" w:afterLines="50" w:line="360" w:lineRule="auto"/>
        <w:ind w:left="0" w:leftChars="0"/>
        <w:rPr>
          <w:rFonts w:hint="default" w:ascii="宋体" w:hAnsi="宋体" w:cs="宋体"/>
          <w:bCs/>
          <w:sz w:val="22"/>
          <w:szCs w:val="22"/>
        </w:rPr>
      </w:pPr>
      <w:r>
        <w:rPr>
          <w:rFonts w:ascii="宋体" w:hAnsi="宋体" w:cs="宋体"/>
          <w:bCs/>
          <w:sz w:val="22"/>
          <w:szCs w:val="22"/>
        </w:rPr>
        <w:t>（</w:t>
      </w:r>
      <w:r>
        <w:rPr>
          <w:rFonts w:ascii="宋体" w:hAnsi="宋体" w:cs="宋体"/>
          <w:sz w:val="22"/>
          <w:szCs w:val="22"/>
        </w:rPr>
        <w:t>注：如为法定代表人参与的只须提供法定代表人身份证明。非法定代表人参加开标的，则无须提供。</w:t>
      </w:r>
      <w:r>
        <w:rPr>
          <w:rFonts w:ascii="宋体" w:hAnsi="宋体" w:cs="宋体"/>
          <w:bCs/>
          <w:sz w:val="22"/>
          <w:szCs w:val="22"/>
        </w:rPr>
        <w:t>）</w:t>
      </w:r>
    </w:p>
    <w:p w14:paraId="6C393D2F">
      <w:pPr>
        <w:pStyle w:val="4"/>
        <w:rPr>
          <w:rFonts w:hint="default" w:ascii="宋体" w:hAnsi="宋体" w:cs="宋体"/>
        </w:rPr>
        <w:sectPr>
          <w:headerReference r:id="rId13" w:type="first"/>
          <w:footerReference r:id="rId15" w:type="first"/>
          <w:headerReference r:id="rId12" w:type="default"/>
          <w:footerReference r:id="rId14" w:type="default"/>
          <w:pgSz w:w="11907" w:h="16840"/>
          <w:pgMar w:top="1440" w:right="1117" w:bottom="1440" w:left="1440" w:header="720" w:footer="720" w:gutter="0"/>
          <w:cols w:space="720" w:num="1"/>
          <w:titlePg/>
          <w:docGrid w:linePitch="286" w:charSpace="0"/>
        </w:sectPr>
      </w:pPr>
    </w:p>
    <w:p w14:paraId="2C01EA04">
      <w:pPr>
        <w:pStyle w:val="4"/>
        <w:rPr>
          <w:rFonts w:hint="default" w:ascii="宋体" w:hAnsi="宋体" w:cs="宋体"/>
        </w:rPr>
      </w:pPr>
      <w:r>
        <w:rPr>
          <w:rFonts w:ascii="宋体" w:hAnsi="宋体" w:cs="宋体"/>
        </w:rPr>
        <w:t>1.4-2 法定代表人授权书</w:t>
      </w:r>
    </w:p>
    <w:p w14:paraId="607B60D6">
      <w:pPr>
        <w:widowControl/>
        <w:autoSpaceDE w:val="0"/>
        <w:autoSpaceDN w:val="0"/>
        <w:snapToGrid w:val="0"/>
        <w:spacing w:line="460" w:lineRule="exact"/>
        <w:jc w:val="center"/>
        <w:rPr>
          <w:rFonts w:hint="default" w:ascii="宋体" w:hAnsi="宋体" w:cs="宋体"/>
          <w:b/>
          <w:sz w:val="28"/>
        </w:rPr>
      </w:pPr>
      <w:r>
        <w:rPr>
          <w:rFonts w:ascii="宋体" w:hAnsi="宋体" w:cs="宋体"/>
          <w:b/>
          <w:sz w:val="28"/>
        </w:rPr>
        <w:t>法定代表人授权书</w:t>
      </w:r>
    </w:p>
    <w:p w14:paraId="783ED339">
      <w:pPr>
        <w:widowControl/>
        <w:autoSpaceDE w:val="0"/>
        <w:autoSpaceDN w:val="0"/>
        <w:snapToGrid w:val="0"/>
        <w:spacing w:line="460" w:lineRule="exact"/>
        <w:jc w:val="left"/>
        <w:rPr>
          <w:rFonts w:hint="default" w:ascii="宋体" w:hAnsi="宋体" w:cs="宋体"/>
          <w:sz w:val="24"/>
        </w:rPr>
      </w:pPr>
    </w:p>
    <w:p w14:paraId="1D3A179D">
      <w:pPr>
        <w:widowControl/>
        <w:snapToGrid w:val="0"/>
        <w:spacing w:line="360" w:lineRule="auto"/>
        <w:jc w:val="left"/>
        <w:rPr>
          <w:rFonts w:hint="default" w:ascii="宋体" w:hAnsi="宋体" w:cs="宋体"/>
          <w:u w:val="single"/>
        </w:rPr>
      </w:pPr>
    </w:p>
    <w:p w14:paraId="58A896B5">
      <w:pPr>
        <w:widowControl/>
        <w:snapToGrid w:val="0"/>
        <w:spacing w:line="360" w:lineRule="auto"/>
        <w:jc w:val="left"/>
        <w:rPr>
          <w:rFonts w:hint="default" w:ascii="宋体" w:hAnsi="宋体" w:cs="宋体"/>
          <w:sz w:val="22"/>
        </w:rPr>
      </w:pPr>
      <w:r>
        <w:rPr>
          <w:rFonts w:ascii="宋体" w:hAnsi="宋体" w:cs="宋体"/>
          <w:sz w:val="22"/>
          <w:u w:val="single"/>
        </w:rPr>
        <w:t>平阳县水头镇人民政府</w:t>
      </w:r>
      <w:r>
        <w:rPr>
          <w:rFonts w:ascii="宋体" w:hAnsi="宋体" w:cs="宋体"/>
          <w:sz w:val="22"/>
        </w:rPr>
        <w:t>：</w:t>
      </w:r>
    </w:p>
    <w:p w14:paraId="56AA9231">
      <w:pPr>
        <w:widowControl/>
        <w:snapToGrid w:val="0"/>
        <w:spacing w:line="360" w:lineRule="auto"/>
        <w:ind w:firstLine="440"/>
        <w:jc w:val="left"/>
        <w:rPr>
          <w:rFonts w:hint="default" w:ascii="宋体" w:hAnsi="宋体" w:cs="宋体"/>
          <w:sz w:val="22"/>
        </w:rPr>
      </w:pPr>
      <w:r>
        <w:rPr>
          <w:rFonts w:ascii="宋体" w:hAnsi="宋体" w:cs="宋体"/>
          <w:sz w:val="22"/>
        </w:rPr>
        <w:t>本授权委托书声明：我</w:t>
      </w:r>
      <w:r>
        <w:rPr>
          <w:rFonts w:ascii="宋体" w:hAnsi="宋体" w:cs="宋体"/>
          <w:sz w:val="22"/>
          <w:u w:val="single"/>
        </w:rPr>
        <w:t xml:space="preserve">   （法定代表人姓名）   </w:t>
      </w:r>
      <w:r>
        <w:rPr>
          <w:rFonts w:ascii="宋体" w:hAnsi="宋体" w:cs="宋体"/>
          <w:sz w:val="22"/>
        </w:rPr>
        <w:t>系</w:t>
      </w:r>
      <w:r>
        <w:rPr>
          <w:rFonts w:ascii="宋体" w:hAnsi="宋体" w:cs="宋体"/>
          <w:sz w:val="22"/>
          <w:u w:val="single"/>
        </w:rPr>
        <w:t xml:space="preserve">   （供应商名 称）  </w:t>
      </w:r>
      <w:r>
        <w:rPr>
          <w:rFonts w:ascii="宋体" w:hAnsi="宋体" w:cs="宋体"/>
          <w:sz w:val="22"/>
        </w:rPr>
        <w:t>的法定代表人，现授权委托</w:t>
      </w:r>
      <w:r>
        <w:rPr>
          <w:rFonts w:ascii="宋体" w:hAnsi="宋体" w:cs="宋体"/>
          <w:sz w:val="22"/>
          <w:u w:val="single"/>
        </w:rPr>
        <w:t xml:space="preserve">  （单 位 名 称）   </w:t>
      </w:r>
      <w:r>
        <w:rPr>
          <w:rFonts w:ascii="宋体" w:hAnsi="宋体" w:cs="宋体"/>
          <w:sz w:val="22"/>
        </w:rPr>
        <w:t>的</w:t>
      </w:r>
      <w:r>
        <w:rPr>
          <w:rFonts w:ascii="宋体" w:hAnsi="宋体" w:cs="宋体"/>
          <w:sz w:val="22"/>
          <w:u w:val="single"/>
        </w:rPr>
        <w:t xml:space="preserve">  （授权代表姓名）  </w:t>
      </w:r>
      <w:r>
        <w:rPr>
          <w:rFonts w:ascii="宋体" w:hAnsi="宋体" w:cs="宋体"/>
          <w:sz w:val="22"/>
        </w:rPr>
        <w:t>为我公司法定代表人授权代表，参加贵处组织的</w:t>
      </w:r>
      <w:r>
        <w:rPr>
          <w:rFonts w:ascii="宋体" w:hAnsi="宋体" w:cs="宋体"/>
          <w:sz w:val="22"/>
          <w:u w:val="single"/>
        </w:rPr>
        <w:t>2024年水头镇土地复垦项目（项目编号：WZZDPYCG-        ）</w:t>
      </w:r>
      <w:r>
        <w:rPr>
          <w:rFonts w:ascii="宋体" w:hAnsi="宋体" w:cs="宋体"/>
          <w:sz w:val="22"/>
        </w:rPr>
        <w:t>项目投标，全权处理本次招投标活动中的一切事宜，我承认授权代表全权代表我所签署的本项目的响应文件的内容。</w:t>
      </w:r>
    </w:p>
    <w:p w14:paraId="68B745FA">
      <w:pPr>
        <w:widowControl/>
        <w:snapToGrid w:val="0"/>
        <w:spacing w:line="360" w:lineRule="auto"/>
        <w:ind w:firstLine="440"/>
        <w:jc w:val="left"/>
        <w:rPr>
          <w:rFonts w:hint="default" w:ascii="宋体" w:hAnsi="宋体" w:cs="宋体"/>
          <w:sz w:val="22"/>
        </w:rPr>
      </w:pPr>
      <w:r>
        <w:rPr>
          <w:rFonts w:ascii="宋体" w:hAnsi="宋体" w:cs="宋体"/>
          <w:sz w:val="22"/>
        </w:rPr>
        <w:t>授权代表无转授权，特此授权</w:t>
      </w:r>
    </w:p>
    <w:p w14:paraId="5A048267">
      <w:pPr>
        <w:widowControl/>
        <w:snapToGrid w:val="0"/>
        <w:spacing w:line="360" w:lineRule="auto"/>
        <w:ind w:left="1260"/>
        <w:jc w:val="left"/>
        <w:rPr>
          <w:rFonts w:hint="default" w:ascii="宋体" w:hAnsi="宋体" w:cs="宋体"/>
          <w:sz w:val="22"/>
        </w:rPr>
      </w:pPr>
    </w:p>
    <w:p w14:paraId="7A0B898C">
      <w:pPr>
        <w:widowControl/>
        <w:snapToGrid w:val="0"/>
        <w:spacing w:line="360" w:lineRule="auto"/>
        <w:ind w:left="2098" w:firstLine="959"/>
        <w:jc w:val="left"/>
        <w:rPr>
          <w:rFonts w:hint="default" w:ascii="宋体" w:hAnsi="宋体" w:cs="宋体"/>
          <w:sz w:val="22"/>
          <w:u w:val="single"/>
        </w:rPr>
      </w:pPr>
      <w:r>
        <w:rPr>
          <w:rFonts w:ascii="宋体" w:hAnsi="宋体" w:cs="宋体"/>
          <w:sz w:val="22"/>
        </w:rPr>
        <w:t>授权代表：</w:t>
      </w:r>
      <w:r>
        <w:rPr>
          <w:rFonts w:ascii="宋体" w:hAnsi="宋体" w:cs="宋体"/>
          <w:sz w:val="22"/>
          <w:u w:val="single"/>
        </w:rPr>
        <w:t xml:space="preserve">        </w:t>
      </w:r>
      <w:r>
        <w:rPr>
          <w:rFonts w:ascii="宋体" w:hAnsi="宋体" w:cs="宋体"/>
          <w:sz w:val="22"/>
        </w:rPr>
        <w:t xml:space="preserve"> 性别 ：</w:t>
      </w:r>
      <w:r>
        <w:rPr>
          <w:rFonts w:ascii="宋体" w:hAnsi="宋体" w:cs="宋体"/>
          <w:sz w:val="22"/>
          <w:u w:val="single"/>
        </w:rPr>
        <w:t xml:space="preserve">     </w:t>
      </w:r>
      <w:r>
        <w:rPr>
          <w:rFonts w:ascii="宋体" w:hAnsi="宋体" w:cs="宋体"/>
          <w:sz w:val="22"/>
        </w:rPr>
        <w:t xml:space="preserve"> 年龄：</w:t>
      </w:r>
      <w:r>
        <w:rPr>
          <w:rFonts w:ascii="宋体" w:hAnsi="宋体" w:cs="宋体"/>
          <w:sz w:val="22"/>
          <w:u w:val="single"/>
        </w:rPr>
        <w:t xml:space="preserve">    </w:t>
      </w:r>
    </w:p>
    <w:p w14:paraId="27A8C1C9">
      <w:pPr>
        <w:widowControl/>
        <w:snapToGrid w:val="0"/>
        <w:spacing w:line="360" w:lineRule="auto"/>
        <w:ind w:left="2098" w:firstLine="959"/>
        <w:jc w:val="left"/>
        <w:rPr>
          <w:rFonts w:hint="default" w:ascii="宋体" w:hAnsi="宋体" w:cs="宋体"/>
          <w:sz w:val="22"/>
          <w:u w:val="single"/>
        </w:rPr>
      </w:pPr>
      <w:r>
        <w:rPr>
          <w:rFonts w:ascii="宋体" w:hAnsi="宋体" w:cs="宋体"/>
          <w:sz w:val="22"/>
        </w:rPr>
        <w:t>身份证号码：</w:t>
      </w:r>
      <w:r>
        <w:rPr>
          <w:rFonts w:ascii="宋体" w:hAnsi="宋体" w:cs="宋体"/>
          <w:sz w:val="22"/>
          <w:u w:val="single"/>
        </w:rPr>
        <w:t xml:space="preserve">                         </w:t>
      </w:r>
      <w:r>
        <w:rPr>
          <w:rFonts w:ascii="宋体" w:hAnsi="宋体" w:cs="宋体"/>
          <w:sz w:val="22"/>
        </w:rPr>
        <w:t xml:space="preserve"> 职务：</w:t>
      </w:r>
      <w:r>
        <w:rPr>
          <w:rFonts w:ascii="宋体" w:hAnsi="宋体" w:cs="宋体"/>
          <w:sz w:val="22"/>
          <w:u w:val="single"/>
        </w:rPr>
        <w:t xml:space="preserve">      </w:t>
      </w:r>
    </w:p>
    <w:p w14:paraId="101F14AA">
      <w:pPr>
        <w:widowControl/>
        <w:snapToGrid w:val="0"/>
        <w:spacing w:line="360" w:lineRule="auto"/>
        <w:ind w:left="2098" w:firstLine="959"/>
        <w:jc w:val="left"/>
        <w:rPr>
          <w:rFonts w:hint="default" w:ascii="宋体" w:hAnsi="宋体" w:cs="宋体"/>
          <w:sz w:val="22"/>
          <w:u w:val="single"/>
        </w:rPr>
      </w:pPr>
      <w:r>
        <w:rPr>
          <w:rFonts w:ascii="宋体" w:hAnsi="宋体" w:cs="宋体"/>
          <w:sz w:val="22"/>
        </w:rPr>
        <w:t>详细通讯地址：</w:t>
      </w:r>
      <w:r>
        <w:rPr>
          <w:rFonts w:ascii="宋体" w:hAnsi="宋体" w:cs="宋体"/>
          <w:sz w:val="22"/>
          <w:u w:val="single"/>
        </w:rPr>
        <w:t xml:space="preserve">                 </w:t>
      </w:r>
      <w:r>
        <w:rPr>
          <w:rFonts w:ascii="宋体" w:hAnsi="宋体" w:cs="宋体"/>
          <w:sz w:val="22"/>
        </w:rPr>
        <w:t xml:space="preserve"> 邮政编码：</w:t>
      </w:r>
      <w:r>
        <w:rPr>
          <w:rFonts w:ascii="宋体" w:hAnsi="宋体" w:cs="宋体"/>
          <w:sz w:val="22"/>
          <w:u w:val="single"/>
        </w:rPr>
        <w:t xml:space="preserve">           </w:t>
      </w:r>
    </w:p>
    <w:p w14:paraId="13686CAA">
      <w:pPr>
        <w:widowControl/>
        <w:snapToGrid w:val="0"/>
        <w:ind w:left="2098" w:firstLine="959"/>
        <w:jc w:val="left"/>
        <w:rPr>
          <w:rFonts w:hint="default" w:ascii="宋体" w:hAnsi="宋体" w:cs="宋体"/>
          <w:sz w:val="22"/>
          <w:u w:val="single"/>
        </w:rPr>
      </w:pPr>
      <w:r>
        <w:rPr>
          <w:rFonts w:ascii="宋体" w:hAnsi="宋体" w:cs="宋体"/>
          <w:sz w:val="22"/>
        </w:rPr>
        <w:t>电话：</w:t>
      </w:r>
      <w:r>
        <w:rPr>
          <w:rFonts w:ascii="宋体" w:hAnsi="宋体" w:cs="宋体"/>
          <w:sz w:val="22"/>
          <w:u w:val="single"/>
        </w:rPr>
        <w:t xml:space="preserve">                   </w:t>
      </w:r>
      <w:r>
        <w:rPr>
          <w:rFonts w:ascii="宋体" w:hAnsi="宋体" w:cs="宋体"/>
          <w:sz w:val="22"/>
        </w:rPr>
        <w:t xml:space="preserve"> 传真：</w:t>
      </w:r>
      <w:r>
        <w:rPr>
          <w:rFonts w:ascii="宋体" w:hAnsi="宋体" w:cs="宋体"/>
          <w:sz w:val="22"/>
          <w:u w:val="single"/>
        </w:rPr>
        <w:t xml:space="preserve">                    </w:t>
      </w:r>
    </w:p>
    <w:p w14:paraId="281D845C">
      <w:pPr>
        <w:widowControl/>
        <w:snapToGrid w:val="0"/>
        <w:ind w:left="2098" w:firstLine="959"/>
        <w:jc w:val="left"/>
        <w:rPr>
          <w:rFonts w:hint="default" w:ascii="宋体" w:hAnsi="宋体" w:cs="宋体"/>
          <w:sz w:val="22"/>
        </w:rPr>
      </w:pPr>
      <w:r>
        <w:rPr>
          <w:rFonts w:ascii="宋体" w:hAnsi="宋体" w:cs="宋体"/>
          <w:sz w:val="22"/>
        </w:rPr>
        <w:t xml:space="preserve">                                </w:t>
      </w:r>
    </w:p>
    <w:p w14:paraId="0F6B85A8">
      <w:pPr>
        <w:widowControl/>
        <w:snapToGrid w:val="0"/>
        <w:spacing w:line="360" w:lineRule="auto"/>
        <w:ind w:left="2098" w:right="440" w:firstLine="959"/>
        <w:jc w:val="left"/>
        <w:rPr>
          <w:rFonts w:hint="default" w:ascii="宋体" w:hAnsi="宋体" w:cs="宋体"/>
          <w:sz w:val="22"/>
        </w:rPr>
      </w:pPr>
      <w:r>
        <w:rPr>
          <w:rFonts w:ascii="宋体" w:hAnsi="宋体" w:cs="宋体"/>
          <w:sz w:val="22"/>
        </w:rPr>
        <w:t>供应商：</w:t>
      </w:r>
      <w:r>
        <w:rPr>
          <w:rFonts w:ascii="宋体" w:hAnsi="宋体" w:cs="宋体"/>
          <w:sz w:val="22"/>
          <w:u w:val="single"/>
        </w:rPr>
        <w:t xml:space="preserve">                                   （盖章）</w:t>
      </w:r>
    </w:p>
    <w:p w14:paraId="2AF33568">
      <w:pPr>
        <w:widowControl/>
        <w:snapToGrid w:val="0"/>
        <w:spacing w:line="360" w:lineRule="auto"/>
        <w:ind w:left="2098" w:right="440" w:firstLine="959"/>
        <w:jc w:val="left"/>
        <w:rPr>
          <w:rFonts w:hint="default" w:ascii="宋体" w:hAnsi="宋体" w:cs="宋体"/>
          <w:sz w:val="22"/>
        </w:rPr>
      </w:pPr>
      <w:r>
        <w:rPr>
          <w:rFonts w:ascii="宋体" w:hAnsi="宋体" w:cs="宋体"/>
          <w:sz w:val="22"/>
        </w:rPr>
        <w:t>法定代表人：</w:t>
      </w:r>
      <w:r>
        <w:rPr>
          <w:rFonts w:ascii="宋体" w:hAnsi="宋体" w:cs="宋体"/>
          <w:sz w:val="22"/>
          <w:u w:val="single"/>
        </w:rPr>
        <w:t xml:space="preserve">                           （签字或盖章）</w:t>
      </w:r>
    </w:p>
    <w:p w14:paraId="4F54932C">
      <w:pPr>
        <w:widowControl/>
        <w:snapToGrid w:val="0"/>
        <w:spacing w:line="360" w:lineRule="auto"/>
        <w:jc w:val="left"/>
        <w:rPr>
          <w:rFonts w:hint="default" w:ascii="宋体" w:hAnsi="宋体" w:cs="宋体"/>
          <w:sz w:val="22"/>
        </w:rPr>
      </w:pPr>
    </w:p>
    <w:p w14:paraId="7A9EE841">
      <w:pPr>
        <w:widowControl/>
        <w:snapToGrid w:val="0"/>
        <w:spacing w:line="360" w:lineRule="auto"/>
        <w:ind w:left="2098" w:right="440" w:firstLine="959"/>
        <w:jc w:val="left"/>
        <w:rPr>
          <w:rFonts w:hint="default" w:ascii="宋体" w:hAnsi="宋体" w:cs="宋体"/>
          <w:sz w:val="24"/>
        </w:rPr>
      </w:pPr>
      <w:r>
        <w:rPr>
          <w:rFonts w:ascii="宋体" w:hAnsi="宋体" w:cs="宋体"/>
          <w:sz w:val="22"/>
        </w:rPr>
        <w:t>授权委托日期：</w:t>
      </w:r>
      <w:r>
        <w:rPr>
          <w:rFonts w:ascii="宋体" w:hAnsi="宋体" w:cs="宋体"/>
          <w:sz w:val="22"/>
          <w:u w:val="single"/>
        </w:rPr>
        <w:t xml:space="preserve">     </w:t>
      </w:r>
      <w:r>
        <w:rPr>
          <w:rFonts w:ascii="宋体" w:hAnsi="宋体" w:cs="宋体"/>
          <w:sz w:val="22"/>
        </w:rPr>
        <w:t xml:space="preserve">年 </w:t>
      </w:r>
      <w:r>
        <w:rPr>
          <w:rFonts w:ascii="宋体" w:hAnsi="宋体" w:cs="宋体"/>
          <w:sz w:val="22"/>
          <w:u w:val="single"/>
        </w:rPr>
        <w:t xml:space="preserve">    </w:t>
      </w:r>
      <w:r>
        <w:rPr>
          <w:rFonts w:ascii="宋体" w:hAnsi="宋体" w:cs="宋体"/>
          <w:sz w:val="22"/>
        </w:rPr>
        <w:t>月</w:t>
      </w:r>
      <w:r>
        <w:rPr>
          <w:rFonts w:ascii="宋体" w:hAnsi="宋体" w:cs="宋体"/>
          <w:sz w:val="22"/>
          <w:u w:val="single"/>
        </w:rPr>
        <w:t xml:space="preserve">     </w:t>
      </w:r>
      <w:r>
        <w:rPr>
          <w:rFonts w:ascii="宋体" w:hAnsi="宋体" w:cs="宋体"/>
          <w:sz w:val="22"/>
        </w:rPr>
        <w:t>日</w:t>
      </w:r>
    </w:p>
    <w:tbl>
      <w:tblPr>
        <w:tblStyle w:val="39"/>
        <w:tblW w:w="0" w:type="auto"/>
        <w:tblInd w:w="108" w:type="dxa"/>
        <w:tblLayout w:type="fixed"/>
        <w:tblCellMar>
          <w:top w:w="0" w:type="dxa"/>
          <w:left w:w="0" w:type="dxa"/>
          <w:bottom w:w="0" w:type="dxa"/>
          <w:right w:w="0" w:type="dxa"/>
        </w:tblCellMar>
      </w:tblPr>
      <w:tblGrid>
        <w:gridCol w:w="8657"/>
      </w:tblGrid>
      <w:tr w14:paraId="239B05A4">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410DAF">
            <w:pPr>
              <w:widowControl/>
              <w:snapToGrid w:val="0"/>
              <w:spacing w:line="400" w:lineRule="exact"/>
              <w:jc w:val="center"/>
              <w:rPr>
                <w:rFonts w:hint="default" w:ascii="宋体" w:hAnsi="宋体" w:cs="宋体"/>
                <w:sz w:val="24"/>
              </w:rPr>
            </w:pPr>
          </w:p>
          <w:p w14:paraId="03B6C706">
            <w:pPr>
              <w:widowControl/>
              <w:snapToGrid w:val="0"/>
              <w:spacing w:line="400" w:lineRule="exact"/>
              <w:jc w:val="center"/>
              <w:rPr>
                <w:rFonts w:hint="default" w:ascii="宋体" w:hAnsi="宋体" w:cs="宋体"/>
                <w:sz w:val="24"/>
              </w:rPr>
            </w:pPr>
          </w:p>
          <w:p w14:paraId="15FDD97E">
            <w:pPr>
              <w:widowControl/>
              <w:snapToGrid w:val="0"/>
              <w:spacing w:line="320" w:lineRule="atLeast"/>
              <w:jc w:val="center"/>
              <w:rPr>
                <w:rFonts w:hint="default" w:ascii="宋体" w:hAnsi="宋体" w:cs="宋体"/>
                <w:sz w:val="22"/>
              </w:rPr>
            </w:pPr>
            <w:r>
              <w:rPr>
                <w:rFonts w:ascii="宋体" w:hAnsi="宋体" w:cs="宋体"/>
                <w:sz w:val="22"/>
              </w:rPr>
              <w:t>授权代表身份证复印件与影印件粘贴处</w:t>
            </w:r>
          </w:p>
          <w:p w14:paraId="468D85F9">
            <w:pPr>
              <w:widowControl/>
              <w:snapToGrid w:val="0"/>
              <w:spacing w:line="400" w:lineRule="exact"/>
              <w:jc w:val="center"/>
              <w:rPr>
                <w:rFonts w:hint="default" w:ascii="宋体" w:hAnsi="宋体" w:cs="宋体"/>
                <w:sz w:val="24"/>
              </w:rPr>
            </w:pPr>
          </w:p>
          <w:p w14:paraId="3E597B12">
            <w:pPr>
              <w:widowControl/>
              <w:snapToGrid w:val="0"/>
              <w:spacing w:line="400" w:lineRule="exact"/>
              <w:jc w:val="center"/>
              <w:rPr>
                <w:rFonts w:hint="default" w:ascii="宋体" w:hAnsi="宋体" w:cs="宋体"/>
                <w:sz w:val="24"/>
              </w:rPr>
            </w:pPr>
          </w:p>
          <w:p w14:paraId="09D344AC">
            <w:pPr>
              <w:widowControl/>
              <w:snapToGrid w:val="0"/>
              <w:spacing w:line="400" w:lineRule="exact"/>
              <w:jc w:val="center"/>
              <w:rPr>
                <w:rFonts w:hint="default" w:ascii="宋体" w:hAnsi="宋体" w:cs="宋体"/>
                <w:sz w:val="24"/>
              </w:rPr>
            </w:pPr>
          </w:p>
          <w:p w14:paraId="08FE39E1">
            <w:pPr>
              <w:widowControl/>
              <w:snapToGrid w:val="0"/>
              <w:spacing w:line="400" w:lineRule="exact"/>
              <w:jc w:val="center"/>
              <w:rPr>
                <w:rFonts w:hint="default" w:ascii="宋体" w:hAnsi="宋体" w:cs="宋体"/>
                <w:sz w:val="24"/>
              </w:rPr>
            </w:pPr>
          </w:p>
          <w:p w14:paraId="1BFF137B">
            <w:pPr>
              <w:widowControl/>
              <w:snapToGrid w:val="0"/>
              <w:spacing w:line="400" w:lineRule="exact"/>
              <w:jc w:val="center"/>
              <w:rPr>
                <w:rFonts w:hint="default" w:ascii="宋体" w:hAnsi="宋体" w:cs="宋体"/>
                <w:sz w:val="36"/>
              </w:rPr>
            </w:pPr>
          </w:p>
        </w:tc>
      </w:tr>
    </w:tbl>
    <w:p w14:paraId="0D3421A6">
      <w:pPr>
        <w:widowControl/>
        <w:tabs>
          <w:tab w:val="left" w:pos="360"/>
        </w:tabs>
        <w:snapToGrid w:val="0"/>
        <w:spacing w:line="580" w:lineRule="atLeast"/>
        <w:ind w:left="360"/>
        <w:jc w:val="left"/>
        <w:rPr>
          <w:rFonts w:hint="default" w:ascii="宋体" w:hAnsi="宋体" w:cs="宋体"/>
          <w:b/>
          <w:sz w:val="22"/>
        </w:rPr>
      </w:pPr>
      <w:r>
        <w:rPr>
          <w:rFonts w:ascii="宋体" w:hAnsi="宋体" w:cs="宋体"/>
          <w:b/>
          <w:sz w:val="22"/>
        </w:rPr>
        <w:t>注：法定代表人必须签字或盖章，否则做无效标处理。如为法定代表人投标，则无需提供法定代表人授权书。</w:t>
      </w:r>
    </w:p>
    <w:p w14:paraId="50D4EF47">
      <w:pPr>
        <w:rPr>
          <w:rFonts w:hint="default" w:ascii="宋体" w:hAnsi="宋体" w:cs="宋体"/>
        </w:rPr>
        <w:sectPr>
          <w:pgSz w:w="11907" w:h="16840"/>
          <w:pgMar w:top="1440" w:right="1117" w:bottom="1440" w:left="1440" w:header="720" w:footer="720" w:gutter="0"/>
          <w:cols w:space="720" w:num="1"/>
          <w:titlePg/>
          <w:docGrid w:linePitch="286" w:charSpace="0"/>
        </w:sectPr>
      </w:pPr>
    </w:p>
    <w:p w14:paraId="0524B7E0">
      <w:pPr>
        <w:pStyle w:val="4"/>
        <w:spacing w:before="0" w:after="0" w:line="360" w:lineRule="auto"/>
        <w:rPr>
          <w:rFonts w:hint="default" w:ascii="宋体" w:hAnsi="宋体" w:cs="宋体"/>
        </w:rPr>
      </w:pPr>
      <w:r>
        <w:rPr>
          <w:rFonts w:ascii="宋体" w:hAnsi="宋体" w:cs="宋体"/>
        </w:rPr>
        <w:t xml:space="preserve"> 1.5 落实政府采购政策需满足的资格要求：中小企业声明函及其相关的充分的证明材料</w:t>
      </w:r>
    </w:p>
    <w:p w14:paraId="6CAEBDD3">
      <w:pPr>
        <w:snapToGrid w:val="0"/>
        <w:spacing w:line="400" w:lineRule="exact"/>
        <w:jc w:val="center"/>
        <w:rPr>
          <w:rFonts w:hint="default"/>
          <w:b/>
          <w:sz w:val="28"/>
          <w:szCs w:val="28"/>
        </w:rPr>
      </w:pPr>
      <w:r>
        <w:rPr>
          <w:b/>
          <w:sz w:val="28"/>
          <w:szCs w:val="28"/>
        </w:rPr>
        <w:t>中小企业声明函及其相关的充分的证明材料</w:t>
      </w:r>
    </w:p>
    <w:p w14:paraId="06B5435D">
      <w:pPr>
        <w:snapToGrid w:val="0"/>
        <w:spacing w:line="400" w:lineRule="exact"/>
        <w:jc w:val="center"/>
        <w:rPr>
          <w:rFonts w:hint="default"/>
          <w:sz w:val="28"/>
          <w:szCs w:val="28"/>
        </w:rPr>
      </w:pPr>
      <w:r>
        <w:rPr>
          <w:b/>
          <w:sz w:val="22"/>
          <w:szCs w:val="22"/>
        </w:rPr>
        <w:t>（如成交（中标），将在成交（中标）公示中将此中小企业声明函及其相关的证明材料予以公示）</w:t>
      </w:r>
    </w:p>
    <w:p w14:paraId="72E5F610">
      <w:pPr>
        <w:snapToGrid w:val="0"/>
        <w:spacing w:line="400" w:lineRule="exact"/>
        <w:ind w:firstLine="442" w:firstLineChars="200"/>
        <w:jc w:val="center"/>
        <w:rPr>
          <w:rFonts w:hint="default" w:ascii="宋体" w:hAnsi="宋体"/>
          <w:b/>
          <w:sz w:val="22"/>
          <w:szCs w:val="22"/>
        </w:rPr>
      </w:pPr>
      <w:r>
        <w:rPr>
          <w:rFonts w:ascii="宋体" w:hAnsi="宋体"/>
          <w:b/>
          <w:sz w:val="22"/>
          <w:szCs w:val="22"/>
        </w:rPr>
        <w:t>【本项目专门面向中小企业】</w:t>
      </w:r>
    </w:p>
    <w:p w14:paraId="7B1DB540">
      <w:pPr>
        <w:snapToGrid w:val="0"/>
        <w:spacing w:line="420" w:lineRule="exact"/>
        <w:jc w:val="center"/>
        <w:rPr>
          <w:rFonts w:hint="default"/>
          <w:b/>
          <w:bCs/>
          <w:sz w:val="32"/>
          <w:szCs w:val="36"/>
        </w:rPr>
      </w:pPr>
    </w:p>
    <w:p w14:paraId="3DBF58C1">
      <w:pPr>
        <w:snapToGrid w:val="0"/>
        <w:spacing w:line="440" w:lineRule="atLeast"/>
        <w:jc w:val="center"/>
        <w:rPr>
          <w:rFonts w:hint="default"/>
          <w:b/>
          <w:bCs/>
          <w:sz w:val="40"/>
          <w:szCs w:val="40"/>
        </w:rPr>
      </w:pPr>
      <w:r>
        <w:rPr>
          <w:b/>
          <w:bCs/>
          <w:sz w:val="40"/>
          <w:szCs w:val="40"/>
        </w:rPr>
        <w:t>中小企业声明函（工程、服务）</w:t>
      </w:r>
    </w:p>
    <w:p w14:paraId="70BCAB5E">
      <w:pPr>
        <w:snapToGrid w:val="0"/>
        <w:spacing w:line="400" w:lineRule="exact"/>
        <w:ind w:firstLine="440" w:firstLineChars="200"/>
        <w:rPr>
          <w:rFonts w:hint="default"/>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1072B63">
      <w:pPr>
        <w:snapToGrid w:val="0"/>
        <w:spacing w:line="400" w:lineRule="exact"/>
        <w:ind w:firstLine="440" w:firstLineChars="200"/>
        <w:rPr>
          <w:rFonts w:hint="default"/>
          <w:sz w:val="22"/>
          <w:szCs w:val="22"/>
        </w:rPr>
      </w:pPr>
      <w:r>
        <w:rPr>
          <w:sz w:val="22"/>
          <w:szCs w:val="22"/>
        </w:rPr>
        <w:t>1.</w:t>
      </w:r>
      <w:r>
        <w:rPr>
          <w:sz w:val="22"/>
          <w:szCs w:val="22"/>
          <w:u w:val="single"/>
        </w:rPr>
        <w:t xml:space="preserve"> （标的名称） </w:t>
      </w:r>
      <w:r>
        <w:rPr>
          <w:sz w:val="22"/>
          <w:szCs w:val="22"/>
        </w:rPr>
        <w:t>，属于</w:t>
      </w:r>
      <w:r>
        <w:rPr>
          <w:b/>
          <w:bCs/>
          <w:sz w:val="22"/>
          <w:szCs w:val="22"/>
          <w:u w:val="single"/>
        </w:rPr>
        <w:t>农、林、牧、渔业</w:t>
      </w:r>
      <w:r>
        <w:rPr>
          <w:sz w:val="22"/>
          <w:szCs w:val="22"/>
        </w:rPr>
        <w:t xml:space="preserve"> 行业；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万元（注1），属于</w:t>
      </w:r>
      <w:r>
        <w:rPr>
          <w:sz w:val="22"/>
          <w:szCs w:val="22"/>
          <w:u w:val="single"/>
        </w:rPr>
        <w:t>（中型企业、 小型企业、微型企业）</w:t>
      </w:r>
      <w:r>
        <w:rPr>
          <w:sz w:val="22"/>
          <w:szCs w:val="22"/>
        </w:rPr>
        <w:t xml:space="preserve">； </w:t>
      </w:r>
    </w:p>
    <w:p w14:paraId="5B1840B7">
      <w:pPr>
        <w:snapToGrid w:val="0"/>
        <w:spacing w:line="400" w:lineRule="exact"/>
        <w:ind w:firstLine="440" w:firstLineChars="200"/>
        <w:rPr>
          <w:rFonts w:hint="default"/>
          <w:sz w:val="22"/>
          <w:szCs w:val="22"/>
        </w:rPr>
      </w:pPr>
      <w:r>
        <w:rPr>
          <w:sz w:val="22"/>
          <w:szCs w:val="22"/>
        </w:rPr>
        <w:t xml:space="preserve">以上企业，不属于大企业的分支机构，不存在控股股东为大企业的情形，也不存在与大企业的负责人为同一人的情形。 </w:t>
      </w:r>
    </w:p>
    <w:p w14:paraId="4C779ED2">
      <w:pPr>
        <w:snapToGrid w:val="0"/>
        <w:spacing w:line="400" w:lineRule="exact"/>
        <w:ind w:firstLine="440" w:firstLineChars="200"/>
        <w:rPr>
          <w:rFonts w:hint="default"/>
          <w:sz w:val="22"/>
          <w:szCs w:val="22"/>
        </w:rPr>
      </w:pPr>
      <w:r>
        <w:rPr>
          <w:sz w:val="22"/>
          <w:szCs w:val="22"/>
        </w:rPr>
        <w:t>本企业对上述声明内容的真实性负责。如有虚假，将依法承担相应责任。</w:t>
      </w:r>
    </w:p>
    <w:p w14:paraId="2414BF2C">
      <w:pPr>
        <w:widowControl/>
        <w:snapToGrid w:val="0"/>
        <w:spacing w:line="400" w:lineRule="exact"/>
        <w:rPr>
          <w:rFonts w:hint="default"/>
          <w:sz w:val="22"/>
          <w:szCs w:val="22"/>
        </w:rPr>
      </w:pPr>
      <w:r>
        <w:rPr>
          <w:sz w:val="22"/>
          <w:szCs w:val="22"/>
        </w:rPr>
        <w:t xml:space="preserve">  </w:t>
      </w:r>
    </w:p>
    <w:p w14:paraId="4AF6CF81">
      <w:pPr>
        <w:widowControl/>
        <w:snapToGrid w:val="0"/>
        <w:spacing w:line="400" w:lineRule="exact"/>
        <w:ind w:firstLine="440" w:firstLineChars="200"/>
        <w:rPr>
          <w:rFonts w:hint="default"/>
          <w:sz w:val="22"/>
          <w:szCs w:val="22"/>
        </w:rPr>
      </w:pPr>
      <w:r>
        <w:rPr>
          <w:sz w:val="22"/>
          <w:szCs w:val="22"/>
        </w:rPr>
        <w:t xml:space="preserve">企业名称（盖章）： </w:t>
      </w:r>
    </w:p>
    <w:p w14:paraId="79835D81">
      <w:pPr>
        <w:widowControl/>
        <w:pBdr>
          <w:bottom w:val="single" w:color="auto" w:sz="6" w:space="1"/>
        </w:pBdr>
        <w:snapToGrid w:val="0"/>
        <w:spacing w:line="400" w:lineRule="exact"/>
        <w:ind w:firstLine="440" w:firstLineChars="200"/>
        <w:rPr>
          <w:rFonts w:hint="default" w:ascii="宋体" w:hAnsi="宋体" w:cs="宋体"/>
          <w:sz w:val="22"/>
          <w:szCs w:val="22"/>
        </w:rPr>
      </w:pPr>
      <w:r>
        <w:rPr>
          <w:rFonts w:ascii="宋体" w:hAnsi="宋体" w:cs="宋体"/>
          <w:sz w:val="22"/>
          <w:szCs w:val="22"/>
        </w:rPr>
        <w:t>日期：   </w:t>
      </w:r>
    </w:p>
    <w:p w14:paraId="3FA70F4E">
      <w:pPr>
        <w:widowControl/>
        <w:snapToGrid w:val="0"/>
        <w:spacing w:line="400" w:lineRule="exact"/>
        <w:rPr>
          <w:rFonts w:hint="default" w:ascii="宋体" w:hAnsi="宋体" w:cs="宋体"/>
          <w:sz w:val="22"/>
          <w:szCs w:val="22"/>
        </w:rPr>
      </w:pPr>
      <w:r>
        <w:rPr>
          <w:rFonts w:ascii="宋体" w:hAnsi="宋体" w:cs="宋体"/>
          <w:sz w:val="22"/>
          <w:szCs w:val="22"/>
        </w:rPr>
        <w:t>填写说明：</w:t>
      </w:r>
    </w:p>
    <w:p w14:paraId="0702FD7A">
      <w:pPr>
        <w:widowControl/>
        <w:spacing w:line="400" w:lineRule="exact"/>
        <w:rPr>
          <w:rFonts w:hint="default"/>
          <w:sz w:val="22"/>
          <w:szCs w:val="22"/>
        </w:rPr>
      </w:pPr>
      <w:r>
        <w:rPr>
          <w:spacing w:val="6"/>
          <w:sz w:val="22"/>
          <w:szCs w:val="22"/>
        </w:rPr>
        <w:t>注1：从业人员、营业收入、资产总额填报上一年度数据，无上一年度数据的新成立企业可不填</w:t>
      </w:r>
      <w:r>
        <w:rPr>
          <w:sz w:val="22"/>
          <w:szCs w:val="22"/>
        </w:rPr>
        <w:t>报。</w:t>
      </w:r>
    </w:p>
    <w:p w14:paraId="18C2F881">
      <w:pPr>
        <w:snapToGrid w:val="0"/>
        <w:spacing w:line="360" w:lineRule="exact"/>
        <w:ind w:firstLine="442" w:firstLineChars="200"/>
        <w:rPr>
          <w:rFonts w:hint="default" w:ascii="宋体" w:hAnsi="宋体"/>
          <w:b/>
          <w:bCs/>
          <w:sz w:val="22"/>
          <w:szCs w:val="22"/>
        </w:rPr>
      </w:pPr>
      <w:r>
        <w:rPr>
          <w:rFonts w:ascii="宋体" w:hAnsi="宋体"/>
          <w:b/>
          <w:bCs/>
          <w:sz w:val="22"/>
          <w:szCs w:val="22"/>
        </w:rPr>
        <w:t>▲供应商提供的中小企业声明函与实际情况不符的，视为投标人提供虚假材料投标的，投标无效。</w:t>
      </w:r>
    </w:p>
    <w:p w14:paraId="0AC435C6">
      <w:pPr>
        <w:pStyle w:val="18"/>
        <w:spacing w:line="360" w:lineRule="exact"/>
        <w:rPr>
          <w:rFonts w:hint="default"/>
          <w:color w:val="auto"/>
        </w:rPr>
      </w:pPr>
    </w:p>
    <w:p w14:paraId="244F964B">
      <w:pPr>
        <w:widowControl/>
        <w:snapToGrid w:val="0"/>
        <w:spacing w:line="360" w:lineRule="exact"/>
        <w:jc w:val="left"/>
        <w:rPr>
          <w:rFonts w:hint="default" w:ascii="宋体" w:hAnsi="宋体"/>
          <w:b/>
          <w:bCs/>
          <w:sz w:val="22"/>
          <w:szCs w:val="22"/>
        </w:rPr>
      </w:pPr>
      <w:r>
        <w:rPr>
          <w:rFonts w:ascii="宋体" w:hAnsi="宋体"/>
          <w:b/>
          <w:bCs/>
          <w:sz w:val="22"/>
          <w:szCs w:val="22"/>
        </w:rPr>
        <w:t>　　提示：供应商应实事求是填写并提供本表。根据财政部 工业和信息化部 财库〔2020〕46号文件规定，《中小企业声明函》内容不实的，属于提供虚假资料谋求成交（中标）、成交，依照《中华人民共和国政府采购法》等国家有关规定追究相应责任。　</w:t>
      </w:r>
    </w:p>
    <w:p w14:paraId="26A5BF49">
      <w:pPr>
        <w:pBdr>
          <w:bottom w:val="single" w:color="auto" w:sz="6" w:space="1"/>
        </w:pBdr>
        <w:snapToGrid w:val="0"/>
        <w:spacing w:line="400" w:lineRule="exact"/>
        <w:ind w:firstLine="482" w:firstLineChars="200"/>
        <w:rPr>
          <w:rFonts w:hint="default" w:ascii="宋体" w:hAnsi="宋体" w:cs="宋体"/>
          <w:b/>
          <w:sz w:val="24"/>
          <w:szCs w:val="22"/>
        </w:rPr>
        <w:sectPr>
          <w:pgSz w:w="11906" w:h="16838"/>
          <w:pgMar w:top="1440" w:right="1622" w:bottom="1440" w:left="1287" w:header="851" w:footer="992" w:gutter="0"/>
          <w:cols w:space="720" w:num="1"/>
          <w:docGrid w:linePitch="312" w:charSpace="0"/>
        </w:sectPr>
      </w:pPr>
    </w:p>
    <w:p w14:paraId="303C6F4B">
      <w:pPr>
        <w:spacing w:line="360" w:lineRule="auto"/>
        <w:jc w:val="center"/>
        <w:rPr>
          <w:rFonts w:hint="default" w:ascii="华文中宋" w:hAnsi="华文中宋" w:eastAsia="华文中宋"/>
          <w:b/>
          <w:sz w:val="40"/>
          <w:szCs w:val="40"/>
        </w:rPr>
      </w:pPr>
      <w:r>
        <w:rPr>
          <w:rFonts w:ascii="华文中宋" w:hAnsi="华文中宋" w:eastAsia="华文中宋"/>
          <w:b/>
          <w:sz w:val="40"/>
          <w:szCs w:val="40"/>
        </w:rPr>
        <w:t>省级以上监狱管理局、戒毒管理局（含新疆生产建设兵团）提供的属于监狱企业的证明文件。</w:t>
      </w:r>
    </w:p>
    <w:tbl>
      <w:tblPr>
        <w:tblStyle w:val="39"/>
        <w:tblW w:w="0" w:type="auto"/>
        <w:tblInd w:w="108" w:type="dxa"/>
        <w:tblLayout w:type="fixed"/>
        <w:tblCellMar>
          <w:top w:w="0" w:type="dxa"/>
          <w:left w:w="0" w:type="dxa"/>
          <w:bottom w:w="0" w:type="dxa"/>
          <w:right w:w="0" w:type="dxa"/>
        </w:tblCellMar>
      </w:tblPr>
      <w:tblGrid>
        <w:gridCol w:w="8980"/>
      </w:tblGrid>
      <w:tr w14:paraId="403ADDBD">
        <w:tblPrEx>
          <w:tblCellMar>
            <w:top w:w="0" w:type="dxa"/>
            <w:left w:w="0" w:type="dxa"/>
            <w:bottom w:w="0" w:type="dxa"/>
            <w:right w:w="0" w:type="dxa"/>
          </w:tblCellMar>
        </w:tblPrEx>
        <w:trPr>
          <w:trHeight w:val="3070" w:hRule="atLeast"/>
        </w:trPr>
        <w:tc>
          <w:tcPr>
            <w:tcW w:w="8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865243">
            <w:pPr>
              <w:widowControl/>
              <w:snapToGrid w:val="0"/>
              <w:spacing w:line="400" w:lineRule="exact"/>
              <w:jc w:val="center"/>
              <w:rPr>
                <w:rFonts w:hint="default"/>
                <w:sz w:val="24"/>
              </w:rPr>
            </w:pPr>
          </w:p>
          <w:p w14:paraId="510E88CA">
            <w:pPr>
              <w:widowControl/>
              <w:snapToGrid w:val="0"/>
              <w:spacing w:line="400" w:lineRule="exact"/>
              <w:jc w:val="center"/>
              <w:rPr>
                <w:rFonts w:hint="default"/>
                <w:sz w:val="24"/>
              </w:rPr>
            </w:pPr>
          </w:p>
          <w:p w14:paraId="35A28CEB">
            <w:pPr>
              <w:widowControl/>
              <w:snapToGrid w:val="0"/>
              <w:spacing w:line="400" w:lineRule="exact"/>
              <w:jc w:val="center"/>
              <w:rPr>
                <w:rFonts w:hint="default"/>
                <w:sz w:val="24"/>
              </w:rPr>
            </w:pPr>
          </w:p>
          <w:p w14:paraId="3804DD8D">
            <w:pPr>
              <w:widowControl/>
              <w:snapToGrid w:val="0"/>
              <w:spacing w:line="400" w:lineRule="exact"/>
              <w:jc w:val="left"/>
              <w:rPr>
                <w:rFonts w:hint="default"/>
                <w:sz w:val="24"/>
              </w:rPr>
            </w:pPr>
            <w:r>
              <w:rPr>
                <w:sz w:val="24"/>
              </w:rPr>
              <w:t>注：证明文件无固定格式要求，只需证明供应商为监狱企业且出具单位为省级以上监狱管理局、戒毒管理局（含新疆生产建设兵团）</w:t>
            </w:r>
          </w:p>
          <w:p w14:paraId="2DB43D52">
            <w:pPr>
              <w:widowControl/>
              <w:snapToGrid w:val="0"/>
              <w:spacing w:line="400" w:lineRule="exact"/>
              <w:jc w:val="center"/>
              <w:rPr>
                <w:rFonts w:hint="default"/>
                <w:sz w:val="24"/>
              </w:rPr>
            </w:pPr>
          </w:p>
          <w:p w14:paraId="76A1371F">
            <w:pPr>
              <w:widowControl/>
              <w:snapToGrid w:val="0"/>
              <w:spacing w:line="400" w:lineRule="exact"/>
              <w:jc w:val="center"/>
              <w:rPr>
                <w:rFonts w:hint="default"/>
                <w:sz w:val="24"/>
              </w:rPr>
            </w:pPr>
          </w:p>
          <w:p w14:paraId="21CC9347">
            <w:pPr>
              <w:widowControl/>
              <w:snapToGrid w:val="0"/>
              <w:spacing w:line="400" w:lineRule="exact"/>
              <w:jc w:val="center"/>
              <w:rPr>
                <w:rFonts w:hint="default"/>
                <w:sz w:val="36"/>
              </w:rPr>
            </w:pPr>
          </w:p>
        </w:tc>
      </w:tr>
    </w:tbl>
    <w:p w14:paraId="2D59786C">
      <w:pPr>
        <w:snapToGrid w:val="0"/>
        <w:spacing w:line="360" w:lineRule="auto"/>
        <w:jc w:val="center"/>
        <w:rPr>
          <w:rFonts w:hint="default"/>
          <w:b/>
          <w:sz w:val="32"/>
          <w:szCs w:val="40"/>
        </w:rPr>
      </w:pPr>
    </w:p>
    <w:p w14:paraId="5C6D9C20">
      <w:pPr>
        <w:snapToGrid w:val="0"/>
        <w:spacing w:line="360" w:lineRule="auto"/>
        <w:rPr>
          <w:rFonts w:hint="default"/>
          <w:b/>
          <w:spacing w:val="6"/>
        </w:rPr>
      </w:pPr>
    </w:p>
    <w:p w14:paraId="740B701B">
      <w:pPr>
        <w:snapToGrid w:val="0"/>
        <w:spacing w:line="360" w:lineRule="auto"/>
        <w:rPr>
          <w:rFonts w:hint="default"/>
          <w:b/>
          <w:spacing w:val="6"/>
        </w:rPr>
      </w:pPr>
    </w:p>
    <w:p w14:paraId="3B086D40">
      <w:pPr>
        <w:snapToGrid w:val="0"/>
        <w:spacing w:line="360" w:lineRule="auto"/>
        <w:jc w:val="center"/>
        <w:rPr>
          <w:rFonts w:hint="default"/>
          <w:b/>
          <w:spacing w:val="6"/>
        </w:rPr>
        <w:sectPr>
          <w:headerReference r:id="rId16" w:type="default"/>
          <w:footerReference r:id="rId17" w:type="default"/>
          <w:pgSz w:w="11907" w:h="16840"/>
          <w:pgMar w:top="1440" w:right="1117" w:bottom="1440" w:left="1440" w:header="720" w:footer="720" w:gutter="0"/>
          <w:cols w:space="720" w:num="1"/>
          <w:titlePg/>
          <w:docGrid w:linePitch="286" w:charSpace="0"/>
        </w:sectPr>
      </w:pPr>
    </w:p>
    <w:p w14:paraId="17248BAB">
      <w:pPr>
        <w:spacing w:line="360" w:lineRule="auto"/>
        <w:jc w:val="center"/>
        <w:rPr>
          <w:rFonts w:hint="default" w:ascii="华文中宋" w:hAnsi="华文中宋" w:eastAsia="华文中宋"/>
          <w:b/>
          <w:sz w:val="40"/>
          <w:szCs w:val="40"/>
        </w:rPr>
      </w:pPr>
      <w:r>
        <w:rPr>
          <w:rFonts w:ascii="华文中宋" w:hAnsi="华文中宋" w:eastAsia="华文中宋"/>
          <w:b/>
          <w:sz w:val="40"/>
          <w:szCs w:val="40"/>
        </w:rPr>
        <w:t>残疾人福利性单位声明函</w:t>
      </w:r>
    </w:p>
    <w:p w14:paraId="700ECDCC">
      <w:pPr>
        <w:spacing w:line="360" w:lineRule="auto"/>
        <w:jc w:val="center"/>
        <w:rPr>
          <w:rFonts w:hint="default" w:ascii="仿宋_GB2312" w:eastAsia="仿宋_GB2312"/>
          <w:b/>
          <w:spacing w:val="6"/>
          <w:sz w:val="32"/>
          <w:szCs w:val="32"/>
        </w:rPr>
      </w:pPr>
    </w:p>
    <w:p w14:paraId="02FA1189">
      <w:pPr>
        <w:spacing w:line="360" w:lineRule="auto"/>
        <w:ind w:firstLine="584" w:firstLineChars="200"/>
        <w:rPr>
          <w:rFonts w:hint="default" w:ascii="仿宋" w:hAnsi="仿宋" w:eastAsia="仿宋"/>
          <w:spacing w:val="6"/>
          <w:sz w:val="28"/>
        </w:rPr>
      </w:pPr>
      <w:r>
        <w:rPr>
          <w:rFonts w:ascii="仿宋" w:hAnsi="仿宋" w:eastAsia="仿宋"/>
          <w:spacing w:val="6"/>
          <w:sz w:val="28"/>
        </w:rPr>
        <w:t>本单位郑重声明，根据《财政部 民政部 中国残疾人联合会关于促进残疾人就业政府采购政策的通知》（财库</w:t>
      </w:r>
      <w:r>
        <w:rPr>
          <w:rFonts w:ascii="仿宋" w:hAnsi="仿宋" w:eastAsia="仿宋"/>
          <w:sz w:val="28"/>
        </w:rPr>
        <w:t>〔2017〕141</w:t>
      </w:r>
      <w:r>
        <w:rPr>
          <w:rFonts w:ascii="仿宋" w:hAnsi="仿宋" w:eastAsia="仿宋"/>
          <w:spacing w:val="6"/>
          <w:sz w:val="28"/>
        </w:rPr>
        <w:t>号）的规定，本单位为符合条件的残疾人福利性单位，且本单位参加</w:t>
      </w:r>
      <w:r>
        <w:rPr>
          <w:rFonts w:ascii="仿宋" w:hAnsi="仿宋" w:eastAsia="仿宋" w:cs="Arial"/>
          <w:b/>
          <w:sz w:val="28"/>
          <w:szCs w:val="28"/>
          <w:u w:val="single"/>
        </w:rPr>
        <w:t xml:space="preserve">  （项目名称）（项目编号：  ）</w:t>
      </w:r>
      <w:r>
        <w:rPr>
          <w:rFonts w:ascii="仿宋" w:hAnsi="仿宋" w:eastAsia="仿宋"/>
          <w:spacing w:val="6"/>
          <w:sz w:val="28"/>
        </w:rPr>
        <w:t>的采购活动提供本单位制造的货物（由本单位承担工程/提供服务），或者提供其他残疾人福利性单位制造的货物（不包括使用非残疾人福利性单位注册商标的货物）。</w:t>
      </w:r>
    </w:p>
    <w:p w14:paraId="4E7F6326">
      <w:pPr>
        <w:spacing w:line="360" w:lineRule="auto"/>
        <w:ind w:firstLine="584" w:firstLineChars="200"/>
        <w:rPr>
          <w:rFonts w:hint="default" w:ascii="仿宋" w:hAnsi="仿宋" w:eastAsia="仿宋"/>
          <w:spacing w:val="6"/>
          <w:sz w:val="24"/>
        </w:rPr>
      </w:pPr>
      <w:r>
        <w:rPr>
          <w:rFonts w:ascii="仿宋" w:hAnsi="仿宋" w:eastAsia="仿宋"/>
          <w:spacing w:val="6"/>
          <w:sz w:val="28"/>
        </w:rPr>
        <w:t>本单位对上述声明的真实性负责。如有虚假，将依法承担相应责任。</w:t>
      </w:r>
    </w:p>
    <w:p w14:paraId="080B935C">
      <w:pPr>
        <w:spacing w:line="360" w:lineRule="auto"/>
        <w:ind w:firstLine="504" w:firstLineChars="200"/>
        <w:rPr>
          <w:rFonts w:hint="default" w:ascii="仿宋" w:hAnsi="仿宋" w:eastAsia="仿宋"/>
          <w:spacing w:val="6"/>
          <w:sz w:val="24"/>
        </w:rPr>
      </w:pPr>
    </w:p>
    <w:p w14:paraId="3F20DFC7">
      <w:pPr>
        <w:tabs>
          <w:tab w:val="left" w:pos="4860"/>
        </w:tabs>
        <w:spacing w:line="360" w:lineRule="auto"/>
        <w:ind w:right="1560"/>
        <w:jc w:val="left"/>
        <w:rPr>
          <w:rFonts w:hint="default" w:ascii="仿宋" w:hAnsi="仿宋" w:eastAsia="仿宋"/>
          <w:spacing w:val="6"/>
          <w:sz w:val="28"/>
        </w:rPr>
      </w:pPr>
      <w:r>
        <w:rPr>
          <w:rFonts w:ascii="仿宋" w:hAnsi="仿宋" w:eastAsia="仿宋"/>
          <w:spacing w:val="6"/>
          <w:sz w:val="28"/>
        </w:rPr>
        <w:t>单位名称（盖章）：</w:t>
      </w:r>
      <w:r>
        <w:rPr>
          <w:rFonts w:ascii="仿宋" w:hAnsi="仿宋" w:eastAsia="仿宋" w:cs="Arial"/>
          <w:w w:val="90"/>
          <w:sz w:val="28"/>
        </w:rPr>
        <w:t>__________________________________</w:t>
      </w:r>
    </w:p>
    <w:p w14:paraId="6B35A756">
      <w:pPr>
        <w:tabs>
          <w:tab w:val="left" w:pos="4860"/>
        </w:tabs>
        <w:spacing w:line="360" w:lineRule="auto"/>
        <w:ind w:right="1560"/>
        <w:jc w:val="left"/>
        <w:rPr>
          <w:rFonts w:hint="default" w:ascii="仿宋" w:hAnsi="仿宋" w:eastAsia="仿宋"/>
          <w:spacing w:val="6"/>
          <w:sz w:val="28"/>
        </w:rPr>
      </w:pPr>
    </w:p>
    <w:p w14:paraId="04618A7A">
      <w:pPr>
        <w:spacing w:line="360" w:lineRule="auto"/>
        <w:rPr>
          <w:rFonts w:hint="default" w:ascii="仿宋" w:hAnsi="仿宋" w:eastAsia="仿宋" w:cs="Arial"/>
          <w:w w:val="90"/>
          <w:sz w:val="28"/>
        </w:rPr>
      </w:pPr>
      <w:r>
        <w:rPr>
          <w:rFonts w:ascii="仿宋" w:hAnsi="仿宋" w:eastAsia="仿宋"/>
          <w:spacing w:val="6"/>
          <w:sz w:val="28"/>
        </w:rPr>
        <w:t>日  期：</w:t>
      </w:r>
      <w:r>
        <w:rPr>
          <w:rFonts w:ascii="仿宋" w:hAnsi="仿宋" w:eastAsia="仿宋" w:cs="Arial"/>
          <w:w w:val="90"/>
          <w:sz w:val="28"/>
        </w:rPr>
        <w:t>____________________________________________</w:t>
      </w:r>
    </w:p>
    <w:p w14:paraId="078FED50">
      <w:pPr>
        <w:pStyle w:val="37"/>
        <w:ind w:firstLine="241"/>
        <w:rPr>
          <w:rFonts w:hint="default"/>
        </w:rPr>
        <w:sectPr>
          <w:pgSz w:w="11907" w:h="16840"/>
          <w:pgMar w:top="1440" w:right="1117" w:bottom="1440" w:left="1440" w:header="720" w:footer="720" w:gutter="0"/>
          <w:cols w:space="720" w:num="1"/>
          <w:titlePg/>
          <w:docGrid w:linePitch="286" w:charSpace="0"/>
        </w:sectPr>
      </w:pPr>
      <w:r>
        <w:rPr>
          <w:rFonts w:ascii="仿宋" w:hAnsi="仿宋" w:eastAsia="仿宋" w:cs="宋体"/>
          <w:b/>
          <w:sz w:val="24"/>
          <w:szCs w:val="22"/>
        </w:rPr>
        <w:t>提示：磋商供应商应实事求是填写并提供本表。</w:t>
      </w:r>
    </w:p>
    <w:p w14:paraId="791761EA">
      <w:pPr>
        <w:pStyle w:val="3"/>
        <w:rPr>
          <w:rFonts w:hint="default" w:ascii="宋体" w:hAnsi="宋体" w:cs="宋体"/>
        </w:rPr>
      </w:pPr>
      <w:r>
        <w:rPr>
          <w:rFonts w:ascii="宋体" w:hAnsi="宋体" w:cs="宋体"/>
        </w:rPr>
        <w:t>二、“商务技术文件”格式</w:t>
      </w:r>
    </w:p>
    <w:p w14:paraId="11144CDD">
      <w:pPr>
        <w:pStyle w:val="4"/>
        <w:rPr>
          <w:rFonts w:hint="default" w:ascii="宋体" w:hAnsi="宋体" w:cs="宋体"/>
        </w:rPr>
      </w:pPr>
      <w:r>
        <w:rPr>
          <w:rFonts w:ascii="宋体" w:hAnsi="宋体" w:cs="宋体"/>
        </w:rPr>
        <w:t>2.1 “商务技术文件”封面</w:t>
      </w:r>
    </w:p>
    <w:p w14:paraId="52D581B1">
      <w:pPr>
        <w:spacing w:line="360" w:lineRule="auto"/>
        <w:jc w:val="right"/>
        <w:rPr>
          <w:rFonts w:hint="default"/>
          <w:b/>
          <w:sz w:val="32"/>
          <w:szCs w:val="22"/>
        </w:rPr>
      </w:pPr>
    </w:p>
    <w:p w14:paraId="63DD411C">
      <w:pPr>
        <w:spacing w:line="360" w:lineRule="auto"/>
        <w:jc w:val="center"/>
        <w:rPr>
          <w:rFonts w:hint="default"/>
          <w:b/>
          <w:sz w:val="52"/>
          <w:szCs w:val="22"/>
        </w:rPr>
      </w:pPr>
      <w:r>
        <w:rPr>
          <w:b/>
          <w:w w:val="90"/>
          <w:sz w:val="44"/>
          <w:szCs w:val="22"/>
        </w:rPr>
        <w:t xml:space="preserve"> 2024年水头镇土地复垦项目</w:t>
      </w:r>
    </w:p>
    <w:p w14:paraId="3A17B8E5">
      <w:pPr>
        <w:spacing w:line="276" w:lineRule="auto"/>
        <w:jc w:val="center"/>
        <w:rPr>
          <w:rFonts w:hint="default"/>
          <w:sz w:val="96"/>
          <w:szCs w:val="22"/>
        </w:rPr>
      </w:pPr>
      <w:r>
        <w:rPr>
          <w:sz w:val="96"/>
          <w:szCs w:val="22"/>
        </w:rPr>
        <w:t>响 应 文 件</w:t>
      </w:r>
    </w:p>
    <w:p w14:paraId="3B1D0E58">
      <w:pPr>
        <w:spacing w:line="360" w:lineRule="auto"/>
        <w:jc w:val="center"/>
        <w:rPr>
          <w:rFonts w:hint="default"/>
          <w:b/>
          <w:sz w:val="52"/>
          <w:szCs w:val="22"/>
        </w:rPr>
      </w:pPr>
      <w:r>
        <w:rPr>
          <w:b/>
          <w:sz w:val="52"/>
          <w:szCs w:val="22"/>
        </w:rPr>
        <w:t>（商务技术文件）</w:t>
      </w:r>
    </w:p>
    <w:p w14:paraId="64BC280C">
      <w:pPr>
        <w:spacing w:line="360" w:lineRule="auto"/>
        <w:jc w:val="center"/>
        <w:rPr>
          <w:rFonts w:hint="default"/>
          <w:b/>
          <w:sz w:val="52"/>
          <w:szCs w:val="22"/>
        </w:rPr>
      </w:pPr>
    </w:p>
    <w:tbl>
      <w:tblPr>
        <w:tblStyle w:val="39"/>
        <w:tblW w:w="0" w:type="auto"/>
        <w:tblInd w:w="250" w:type="dxa"/>
        <w:tblLayout w:type="fixed"/>
        <w:tblCellMar>
          <w:top w:w="0" w:type="dxa"/>
          <w:left w:w="108" w:type="dxa"/>
          <w:bottom w:w="0" w:type="dxa"/>
          <w:right w:w="108" w:type="dxa"/>
        </w:tblCellMar>
      </w:tblPr>
      <w:tblGrid>
        <w:gridCol w:w="8789"/>
      </w:tblGrid>
      <w:tr w14:paraId="79B7D95F">
        <w:tblPrEx>
          <w:tblCellMar>
            <w:top w:w="0" w:type="dxa"/>
            <w:left w:w="108" w:type="dxa"/>
            <w:bottom w:w="0" w:type="dxa"/>
            <w:right w:w="108" w:type="dxa"/>
          </w:tblCellMar>
        </w:tblPrEx>
        <w:trPr>
          <w:trHeight w:val="680" w:hRule="atLeast"/>
        </w:trPr>
        <w:tc>
          <w:tcPr>
            <w:tcW w:w="8789" w:type="dxa"/>
            <w:vAlign w:val="center"/>
          </w:tcPr>
          <w:p w14:paraId="21594BA6">
            <w:pPr>
              <w:rPr>
                <w:rFonts w:hint="default"/>
                <w:b/>
                <w:sz w:val="28"/>
                <w:szCs w:val="28"/>
              </w:rPr>
            </w:pPr>
            <w:r>
              <w:rPr>
                <w:b/>
                <w:sz w:val="28"/>
                <w:szCs w:val="28"/>
              </w:rPr>
              <w:t>项目编号：</w:t>
            </w:r>
            <w:r>
              <w:rPr>
                <w:b/>
                <w:w w:val="90"/>
                <w:sz w:val="28"/>
                <w:szCs w:val="28"/>
              </w:rPr>
              <w:t>________________________________________________</w:t>
            </w:r>
          </w:p>
        </w:tc>
      </w:tr>
      <w:tr w14:paraId="31331A6F">
        <w:tblPrEx>
          <w:tblCellMar>
            <w:top w:w="0" w:type="dxa"/>
            <w:left w:w="108" w:type="dxa"/>
            <w:bottom w:w="0" w:type="dxa"/>
            <w:right w:w="108" w:type="dxa"/>
          </w:tblCellMar>
        </w:tblPrEx>
        <w:trPr>
          <w:trHeight w:val="680" w:hRule="atLeast"/>
        </w:trPr>
        <w:tc>
          <w:tcPr>
            <w:tcW w:w="8789" w:type="dxa"/>
            <w:vAlign w:val="center"/>
          </w:tcPr>
          <w:p w14:paraId="1D1B08F3">
            <w:pPr>
              <w:rPr>
                <w:rFonts w:hint="default"/>
                <w:b/>
                <w:sz w:val="28"/>
                <w:szCs w:val="28"/>
              </w:rPr>
            </w:pPr>
            <w:r>
              <w:rPr>
                <w:b/>
                <w:sz w:val="28"/>
                <w:szCs w:val="28"/>
              </w:rPr>
              <w:t>磋商供应商名称（盖章）：</w:t>
            </w:r>
            <w:r>
              <w:rPr>
                <w:b/>
                <w:w w:val="90"/>
                <w:sz w:val="28"/>
                <w:szCs w:val="28"/>
              </w:rPr>
              <w:t>_______________________________________</w:t>
            </w:r>
          </w:p>
        </w:tc>
      </w:tr>
      <w:tr w14:paraId="160CB83C">
        <w:tblPrEx>
          <w:tblCellMar>
            <w:top w:w="0" w:type="dxa"/>
            <w:left w:w="108" w:type="dxa"/>
            <w:bottom w:w="0" w:type="dxa"/>
            <w:right w:w="108" w:type="dxa"/>
          </w:tblCellMar>
        </w:tblPrEx>
        <w:trPr>
          <w:trHeight w:val="680" w:hRule="atLeast"/>
        </w:trPr>
        <w:tc>
          <w:tcPr>
            <w:tcW w:w="8789" w:type="dxa"/>
            <w:vAlign w:val="center"/>
          </w:tcPr>
          <w:p w14:paraId="1089EB18">
            <w:pPr>
              <w:rPr>
                <w:rFonts w:hint="default"/>
                <w:b/>
                <w:sz w:val="28"/>
                <w:szCs w:val="28"/>
              </w:rPr>
            </w:pPr>
            <w:r>
              <w:rPr>
                <w:b/>
                <w:sz w:val="28"/>
                <w:szCs w:val="28"/>
              </w:rPr>
              <w:t>磋商供应商地址：</w:t>
            </w:r>
            <w:r>
              <w:rPr>
                <w:b/>
                <w:w w:val="90"/>
                <w:sz w:val="28"/>
                <w:szCs w:val="28"/>
              </w:rPr>
              <w:t>_______________________________________________</w:t>
            </w:r>
          </w:p>
        </w:tc>
      </w:tr>
      <w:tr w14:paraId="2854DA1C">
        <w:tblPrEx>
          <w:tblCellMar>
            <w:top w:w="0" w:type="dxa"/>
            <w:left w:w="108" w:type="dxa"/>
            <w:bottom w:w="0" w:type="dxa"/>
            <w:right w:w="108" w:type="dxa"/>
          </w:tblCellMar>
        </w:tblPrEx>
        <w:trPr>
          <w:trHeight w:val="680" w:hRule="atLeast"/>
        </w:trPr>
        <w:tc>
          <w:tcPr>
            <w:tcW w:w="8789" w:type="dxa"/>
            <w:vAlign w:val="center"/>
          </w:tcPr>
          <w:p w14:paraId="01049856">
            <w:pPr>
              <w:rPr>
                <w:rFonts w:hint="default"/>
                <w:b/>
                <w:sz w:val="28"/>
                <w:szCs w:val="28"/>
              </w:rPr>
            </w:pPr>
            <w:r>
              <w:rPr>
                <w:b/>
                <w:sz w:val="28"/>
                <w:szCs w:val="28"/>
              </w:rPr>
              <w:t>法定代表人或其授权代表（签字或盖章）：</w:t>
            </w:r>
            <w:r>
              <w:rPr>
                <w:b/>
                <w:w w:val="90"/>
                <w:sz w:val="28"/>
                <w:szCs w:val="28"/>
              </w:rPr>
              <w:t>________________________</w:t>
            </w:r>
          </w:p>
        </w:tc>
      </w:tr>
      <w:tr w14:paraId="6A1F9E39">
        <w:tblPrEx>
          <w:tblCellMar>
            <w:top w:w="0" w:type="dxa"/>
            <w:left w:w="108" w:type="dxa"/>
            <w:bottom w:w="0" w:type="dxa"/>
            <w:right w:w="108" w:type="dxa"/>
          </w:tblCellMar>
        </w:tblPrEx>
        <w:trPr>
          <w:trHeight w:val="680" w:hRule="atLeast"/>
        </w:trPr>
        <w:tc>
          <w:tcPr>
            <w:tcW w:w="8789" w:type="dxa"/>
            <w:vAlign w:val="center"/>
          </w:tcPr>
          <w:p w14:paraId="5A4026DC">
            <w:pPr>
              <w:rPr>
                <w:rFonts w:hint="default"/>
                <w:b/>
                <w:sz w:val="28"/>
                <w:szCs w:val="28"/>
              </w:rPr>
            </w:pPr>
            <w:r>
              <w:rPr>
                <w:b/>
                <w:sz w:val="28"/>
                <w:szCs w:val="28"/>
              </w:rPr>
              <w:t>日期：</w:t>
            </w:r>
            <w:r>
              <w:rPr>
                <w:b/>
                <w:w w:val="90"/>
                <w:sz w:val="28"/>
                <w:szCs w:val="28"/>
              </w:rPr>
              <w:t>__________________________________________________________</w:t>
            </w:r>
          </w:p>
        </w:tc>
      </w:tr>
      <w:tr w14:paraId="2E76E928">
        <w:tblPrEx>
          <w:tblCellMar>
            <w:top w:w="0" w:type="dxa"/>
            <w:left w:w="108" w:type="dxa"/>
            <w:bottom w:w="0" w:type="dxa"/>
            <w:right w:w="108" w:type="dxa"/>
          </w:tblCellMar>
        </w:tblPrEx>
        <w:trPr>
          <w:trHeight w:val="335" w:hRule="atLeast"/>
        </w:trPr>
        <w:tc>
          <w:tcPr>
            <w:tcW w:w="8789" w:type="dxa"/>
            <w:vAlign w:val="center"/>
          </w:tcPr>
          <w:p w14:paraId="5A05E033">
            <w:pPr>
              <w:rPr>
                <w:rFonts w:hint="default"/>
                <w:sz w:val="28"/>
                <w:szCs w:val="28"/>
              </w:rPr>
            </w:pPr>
          </w:p>
        </w:tc>
      </w:tr>
    </w:tbl>
    <w:p w14:paraId="22DB7B33">
      <w:pPr>
        <w:rPr>
          <w:rFonts w:hint="default"/>
        </w:rPr>
      </w:pPr>
    </w:p>
    <w:p w14:paraId="59121AEF">
      <w:pPr>
        <w:pStyle w:val="4"/>
        <w:rPr>
          <w:rFonts w:hint="default" w:ascii="宋体" w:hAnsi="宋体" w:cs="宋体"/>
        </w:rPr>
      </w:pPr>
      <w:r>
        <w:rPr>
          <w:rFonts w:ascii="宋体" w:hAnsi="宋体" w:cs="宋体"/>
        </w:rPr>
        <w:br w:type="page"/>
      </w:r>
      <w:r>
        <w:rPr>
          <w:rFonts w:ascii="宋体" w:hAnsi="宋体" w:cs="宋体"/>
        </w:rPr>
        <w:t>2.2供应商自评分指引表</w:t>
      </w:r>
    </w:p>
    <w:tbl>
      <w:tblPr>
        <w:tblStyle w:val="39"/>
        <w:tblW w:w="9905" w:type="dxa"/>
        <w:tblInd w:w="0" w:type="dxa"/>
        <w:tblLayout w:type="fixed"/>
        <w:tblCellMar>
          <w:top w:w="0" w:type="dxa"/>
          <w:left w:w="0" w:type="dxa"/>
          <w:bottom w:w="0" w:type="dxa"/>
          <w:right w:w="0" w:type="dxa"/>
        </w:tblCellMar>
      </w:tblPr>
      <w:tblGrid>
        <w:gridCol w:w="817"/>
        <w:gridCol w:w="7513"/>
        <w:gridCol w:w="1575"/>
      </w:tblGrid>
      <w:tr w14:paraId="749D35AA">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A020A3">
            <w:pPr>
              <w:snapToGrid w:val="0"/>
              <w:jc w:val="center"/>
              <w:rPr>
                <w:rFonts w:hint="default"/>
                <w:sz w:val="22"/>
              </w:rPr>
            </w:pPr>
            <w:r>
              <w:rPr>
                <w:sz w:val="22"/>
              </w:rPr>
              <w:t>序号</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10D093">
            <w:pPr>
              <w:snapToGrid w:val="0"/>
              <w:jc w:val="center"/>
              <w:rPr>
                <w:rFonts w:hint="default"/>
                <w:sz w:val="22"/>
              </w:rPr>
            </w:pPr>
            <w:r>
              <w:rPr>
                <w:sz w:val="22"/>
              </w:rPr>
              <w:t>评分项目</w:t>
            </w: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1E7C8E">
            <w:pPr>
              <w:snapToGrid w:val="0"/>
              <w:jc w:val="center"/>
              <w:rPr>
                <w:rFonts w:hint="default"/>
                <w:sz w:val="22"/>
              </w:rPr>
            </w:pPr>
            <w:r>
              <w:rPr>
                <w:sz w:val="22"/>
              </w:rPr>
              <w:t>响应文件索引（页码）</w:t>
            </w:r>
          </w:p>
        </w:tc>
      </w:tr>
      <w:tr w14:paraId="0729CA4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20B20B">
            <w:pPr>
              <w:snapToGrid w:val="0"/>
              <w:jc w:val="center"/>
              <w:rPr>
                <w:rFonts w:hint="default"/>
                <w:sz w:val="22"/>
              </w:rPr>
            </w:pPr>
            <w:r>
              <w:rPr>
                <w:sz w:val="22"/>
              </w:rPr>
              <w:t>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5B306D">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5DBD08">
            <w:pPr>
              <w:snapToGrid w:val="0"/>
              <w:jc w:val="center"/>
              <w:rPr>
                <w:rFonts w:hint="default"/>
                <w:sz w:val="22"/>
              </w:rPr>
            </w:pPr>
          </w:p>
        </w:tc>
      </w:tr>
      <w:tr w14:paraId="59080BBC">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41CE9F">
            <w:pPr>
              <w:snapToGrid w:val="0"/>
              <w:jc w:val="center"/>
              <w:rPr>
                <w:rFonts w:hint="default"/>
                <w:sz w:val="22"/>
              </w:rPr>
            </w:pPr>
            <w:r>
              <w:rPr>
                <w:sz w:val="22"/>
              </w:rPr>
              <w:t>2</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A098E2">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15D7E3">
            <w:pPr>
              <w:snapToGrid w:val="0"/>
              <w:jc w:val="center"/>
              <w:rPr>
                <w:rFonts w:hint="default"/>
                <w:sz w:val="22"/>
              </w:rPr>
            </w:pPr>
          </w:p>
        </w:tc>
      </w:tr>
      <w:tr w14:paraId="04742E2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71732">
            <w:pPr>
              <w:snapToGrid w:val="0"/>
              <w:jc w:val="center"/>
              <w:rPr>
                <w:rFonts w:hint="default"/>
                <w:sz w:val="22"/>
              </w:rPr>
            </w:pPr>
            <w:r>
              <w:rPr>
                <w:sz w:val="22"/>
              </w:rPr>
              <w:t>3</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01A239">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B91C02">
            <w:pPr>
              <w:snapToGrid w:val="0"/>
              <w:jc w:val="center"/>
              <w:rPr>
                <w:rFonts w:hint="default"/>
                <w:sz w:val="22"/>
              </w:rPr>
            </w:pPr>
          </w:p>
        </w:tc>
      </w:tr>
      <w:tr w14:paraId="2DCE109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1B5532">
            <w:pPr>
              <w:snapToGrid w:val="0"/>
              <w:jc w:val="center"/>
              <w:rPr>
                <w:rFonts w:hint="default"/>
                <w:sz w:val="22"/>
              </w:rPr>
            </w:pPr>
            <w:r>
              <w:rPr>
                <w:sz w:val="22"/>
              </w:rPr>
              <w:t>4</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A066DC">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96DDF6">
            <w:pPr>
              <w:snapToGrid w:val="0"/>
              <w:jc w:val="center"/>
              <w:rPr>
                <w:rFonts w:hint="default"/>
                <w:sz w:val="22"/>
              </w:rPr>
            </w:pPr>
          </w:p>
        </w:tc>
      </w:tr>
      <w:tr w14:paraId="2C500AC7">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60469A">
            <w:pPr>
              <w:snapToGrid w:val="0"/>
              <w:jc w:val="center"/>
              <w:rPr>
                <w:rFonts w:hint="default"/>
                <w:sz w:val="22"/>
              </w:rPr>
            </w:pPr>
            <w:r>
              <w:rPr>
                <w:sz w:val="22"/>
              </w:rPr>
              <w:t>5</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816D8A">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54410B">
            <w:pPr>
              <w:snapToGrid w:val="0"/>
              <w:jc w:val="center"/>
              <w:rPr>
                <w:rFonts w:hint="default"/>
                <w:sz w:val="22"/>
              </w:rPr>
            </w:pPr>
          </w:p>
        </w:tc>
      </w:tr>
      <w:tr w14:paraId="61AB337B">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A4E96">
            <w:pPr>
              <w:snapToGrid w:val="0"/>
              <w:jc w:val="center"/>
              <w:rPr>
                <w:rFonts w:hint="default"/>
                <w:sz w:val="22"/>
              </w:rPr>
            </w:pPr>
            <w:r>
              <w:rPr>
                <w:sz w:val="22"/>
              </w:rPr>
              <w:t>6</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657F40">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CF7AE9">
            <w:pPr>
              <w:snapToGrid w:val="0"/>
              <w:jc w:val="center"/>
              <w:rPr>
                <w:rFonts w:hint="default"/>
                <w:sz w:val="22"/>
              </w:rPr>
            </w:pPr>
          </w:p>
        </w:tc>
      </w:tr>
      <w:tr w14:paraId="6C5181E1">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E2D2D1">
            <w:pPr>
              <w:snapToGrid w:val="0"/>
              <w:jc w:val="center"/>
              <w:rPr>
                <w:rFonts w:hint="default"/>
                <w:sz w:val="22"/>
              </w:rPr>
            </w:pPr>
            <w:r>
              <w:rPr>
                <w:sz w:val="22"/>
              </w:rPr>
              <w:t>7</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BE93A9">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339E6D">
            <w:pPr>
              <w:snapToGrid w:val="0"/>
              <w:jc w:val="center"/>
              <w:rPr>
                <w:rFonts w:hint="default"/>
                <w:sz w:val="22"/>
              </w:rPr>
            </w:pPr>
          </w:p>
        </w:tc>
      </w:tr>
      <w:tr w14:paraId="745A35B7">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F07D1E">
            <w:pPr>
              <w:snapToGrid w:val="0"/>
              <w:jc w:val="center"/>
              <w:rPr>
                <w:rFonts w:hint="default"/>
                <w:sz w:val="22"/>
              </w:rPr>
            </w:pPr>
            <w:r>
              <w:rPr>
                <w:sz w:val="22"/>
              </w:rPr>
              <w:t>8</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FC9C6C">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09C1BD">
            <w:pPr>
              <w:snapToGrid w:val="0"/>
              <w:jc w:val="center"/>
              <w:rPr>
                <w:rFonts w:hint="default"/>
                <w:sz w:val="22"/>
              </w:rPr>
            </w:pPr>
          </w:p>
        </w:tc>
      </w:tr>
      <w:tr w14:paraId="684B8AB6">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CBA750">
            <w:pPr>
              <w:snapToGrid w:val="0"/>
              <w:jc w:val="center"/>
              <w:rPr>
                <w:rFonts w:hint="default"/>
                <w:sz w:val="22"/>
              </w:rPr>
            </w:pPr>
            <w:r>
              <w:rPr>
                <w:sz w:val="22"/>
              </w:rPr>
              <w:t>9</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DE8F63">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2FB54F">
            <w:pPr>
              <w:snapToGrid w:val="0"/>
              <w:jc w:val="center"/>
              <w:rPr>
                <w:rFonts w:hint="default"/>
                <w:sz w:val="22"/>
              </w:rPr>
            </w:pPr>
          </w:p>
        </w:tc>
      </w:tr>
      <w:tr w14:paraId="39F5325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5615A">
            <w:pPr>
              <w:snapToGrid w:val="0"/>
              <w:jc w:val="center"/>
              <w:rPr>
                <w:rFonts w:hint="default"/>
                <w:sz w:val="22"/>
              </w:rPr>
            </w:pPr>
            <w:r>
              <w:rPr>
                <w:sz w:val="22"/>
              </w:rPr>
              <w:t>10</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448F7E">
            <w:pPr>
              <w:snapToGrid w:val="0"/>
              <w:jc w:val="center"/>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41876D">
            <w:pPr>
              <w:snapToGrid w:val="0"/>
              <w:jc w:val="center"/>
              <w:rPr>
                <w:rFonts w:hint="default"/>
                <w:sz w:val="22"/>
              </w:rPr>
            </w:pPr>
          </w:p>
        </w:tc>
      </w:tr>
      <w:tr w14:paraId="56313848">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993A54">
            <w:pPr>
              <w:snapToGrid w:val="0"/>
              <w:jc w:val="center"/>
              <w:rPr>
                <w:rFonts w:hint="default"/>
                <w:sz w:val="22"/>
              </w:rPr>
            </w:pPr>
            <w:r>
              <w:rPr>
                <w:sz w:val="22"/>
              </w:rPr>
              <w:t>11</w:t>
            </w: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5F729F">
            <w:pPr>
              <w:snapToGrid w:val="0"/>
              <w:spacing w:line="300" w:lineRule="exact"/>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BD09E4">
            <w:pPr>
              <w:snapToGrid w:val="0"/>
              <w:jc w:val="center"/>
              <w:rPr>
                <w:rFonts w:hint="default"/>
                <w:sz w:val="22"/>
              </w:rPr>
            </w:pPr>
          </w:p>
        </w:tc>
      </w:tr>
      <w:tr w14:paraId="645212B2">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4914CC">
            <w:pPr>
              <w:snapToGrid w:val="0"/>
              <w:jc w:val="center"/>
              <w:rPr>
                <w:rFonts w:hint="default"/>
                <w:sz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AFAC80">
            <w:pPr>
              <w:snapToGrid w:val="0"/>
              <w:spacing w:line="300" w:lineRule="exact"/>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994E6">
            <w:pPr>
              <w:snapToGrid w:val="0"/>
              <w:jc w:val="center"/>
              <w:rPr>
                <w:rFonts w:hint="default"/>
                <w:sz w:val="22"/>
              </w:rPr>
            </w:pPr>
          </w:p>
        </w:tc>
      </w:tr>
      <w:tr w14:paraId="76751FDE">
        <w:tblPrEx>
          <w:tblCellMar>
            <w:top w:w="0" w:type="dxa"/>
            <w:left w:w="0" w:type="dxa"/>
            <w:bottom w:w="0" w:type="dxa"/>
            <w:right w:w="0" w:type="dxa"/>
          </w:tblCellMar>
        </w:tblPrEx>
        <w:trPr>
          <w:trHeight w:val="600" w:hRule="atLeast"/>
        </w:trPr>
        <w:tc>
          <w:tcPr>
            <w:tcW w:w="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A41A05">
            <w:pPr>
              <w:snapToGrid w:val="0"/>
              <w:jc w:val="center"/>
              <w:rPr>
                <w:rFonts w:hint="default"/>
                <w:sz w:val="22"/>
              </w:rPr>
            </w:pPr>
          </w:p>
        </w:tc>
        <w:tc>
          <w:tcPr>
            <w:tcW w:w="7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87061D">
            <w:pPr>
              <w:snapToGrid w:val="0"/>
              <w:spacing w:line="300" w:lineRule="exact"/>
              <w:rPr>
                <w:rFonts w:hint="default"/>
                <w:sz w:val="22"/>
              </w:rPr>
            </w:pPr>
          </w:p>
        </w:tc>
        <w:tc>
          <w:tcPr>
            <w:tcW w:w="15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024746">
            <w:pPr>
              <w:snapToGrid w:val="0"/>
              <w:jc w:val="center"/>
              <w:rPr>
                <w:rFonts w:hint="default"/>
                <w:sz w:val="22"/>
              </w:rPr>
            </w:pPr>
          </w:p>
        </w:tc>
      </w:tr>
    </w:tbl>
    <w:p w14:paraId="065486E1">
      <w:pPr>
        <w:rPr>
          <w:rFonts w:hint="default"/>
        </w:rPr>
      </w:pPr>
    </w:p>
    <w:p w14:paraId="73C729B2">
      <w:pPr>
        <w:rPr>
          <w:rFonts w:hint="default"/>
          <w:sz w:val="32"/>
        </w:rPr>
      </w:pPr>
    </w:p>
    <w:p w14:paraId="3A978834">
      <w:pPr>
        <w:rPr>
          <w:rFonts w:hint="default"/>
          <w:sz w:val="32"/>
        </w:rPr>
      </w:pPr>
    </w:p>
    <w:p w14:paraId="6250F427">
      <w:pPr>
        <w:rPr>
          <w:rFonts w:hint="default"/>
          <w:sz w:val="32"/>
        </w:rPr>
      </w:pPr>
    </w:p>
    <w:p w14:paraId="56B35E06">
      <w:pPr>
        <w:rPr>
          <w:rFonts w:hint="default"/>
          <w:sz w:val="32"/>
        </w:rPr>
      </w:pPr>
    </w:p>
    <w:p w14:paraId="3A2AEE90">
      <w:pPr>
        <w:rPr>
          <w:rFonts w:hint="default"/>
          <w:sz w:val="32"/>
        </w:rPr>
      </w:pPr>
    </w:p>
    <w:p w14:paraId="1C0ED0BF">
      <w:pPr>
        <w:rPr>
          <w:rFonts w:hint="default"/>
          <w:sz w:val="32"/>
        </w:rPr>
      </w:pPr>
    </w:p>
    <w:p w14:paraId="7F6AFF55">
      <w:pPr>
        <w:rPr>
          <w:rFonts w:hint="default"/>
          <w:sz w:val="32"/>
        </w:rPr>
      </w:pPr>
    </w:p>
    <w:p w14:paraId="46D258D0">
      <w:pPr>
        <w:rPr>
          <w:rFonts w:hint="default"/>
          <w:sz w:val="32"/>
        </w:rPr>
      </w:pPr>
    </w:p>
    <w:p w14:paraId="690D228F">
      <w:pPr>
        <w:rPr>
          <w:rFonts w:hint="default"/>
          <w:sz w:val="32"/>
        </w:rPr>
        <w:sectPr>
          <w:pgSz w:w="11906" w:h="16838"/>
          <w:pgMar w:top="1440" w:right="1361" w:bottom="1440" w:left="1361" w:header="851" w:footer="992" w:gutter="0"/>
          <w:cols w:space="720" w:num="1"/>
          <w:docGrid w:linePitch="312" w:charSpace="0"/>
        </w:sectPr>
      </w:pPr>
    </w:p>
    <w:p w14:paraId="11F41EB6">
      <w:pPr>
        <w:rPr>
          <w:rFonts w:hint="default"/>
          <w:sz w:val="32"/>
        </w:rPr>
      </w:pPr>
      <w:r>
        <w:rPr>
          <w:sz w:val="32"/>
        </w:rPr>
        <w:t>2.3供应商参与政府采购活动投标资格声明函</w:t>
      </w:r>
    </w:p>
    <w:p w14:paraId="5D4AF41F">
      <w:pPr>
        <w:pStyle w:val="20"/>
        <w:rPr>
          <w:rFonts w:hint="default"/>
        </w:rPr>
      </w:pPr>
    </w:p>
    <w:p w14:paraId="1F843875">
      <w:pPr>
        <w:snapToGrid w:val="0"/>
        <w:spacing w:line="360" w:lineRule="exact"/>
        <w:jc w:val="center"/>
        <w:rPr>
          <w:rFonts w:hint="default"/>
          <w:b/>
          <w:sz w:val="32"/>
        </w:rPr>
      </w:pPr>
      <w:r>
        <w:rPr>
          <w:b/>
          <w:sz w:val="32"/>
        </w:rPr>
        <w:t>供应商参与政府采购活动投标资格声明函</w:t>
      </w:r>
    </w:p>
    <w:tbl>
      <w:tblPr>
        <w:tblStyle w:val="39"/>
        <w:tblW w:w="9454" w:type="dxa"/>
        <w:tblInd w:w="108" w:type="dxa"/>
        <w:tblLayout w:type="fixed"/>
        <w:tblCellMar>
          <w:top w:w="0" w:type="dxa"/>
          <w:left w:w="0" w:type="dxa"/>
          <w:bottom w:w="0" w:type="dxa"/>
          <w:right w:w="0" w:type="dxa"/>
        </w:tblCellMar>
      </w:tblPr>
      <w:tblGrid>
        <w:gridCol w:w="1620"/>
        <w:gridCol w:w="7834"/>
      </w:tblGrid>
      <w:tr w14:paraId="019184E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76A943">
            <w:pPr>
              <w:snapToGrid w:val="0"/>
              <w:spacing w:line="400" w:lineRule="exact"/>
              <w:rPr>
                <w:rFonts w:hint="default"/>
                <w:sz w:val="22"/>
              </w:rPr>
            </w:pPr>
            <w:r>
              <w:rPr>
                <w:sz w:val="22"/>
              </w:rPr>
              <w:t>项目名称</w:t>
            </w:r>
          </w:p>
        </w:tc>
        <w:tc>
          <w:tcPr>
            <w:tcW w:w="78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483121">
            <w:pPr>
              <w:snapToGrid w:val="0"/>
              <w:spacing w:line="400" w:lineRule="exact"/>
              <w:ind w:left="422" w:firstLine="331"/>
              <w:rPr>
                <w:rFonts w:hint="default"/>
                <w:sz w:val="22"/>
              </w:rPr>
            </w:pPr>
          </w:p>
        </w:tc>
      </w:tr>
      <w:tr w14:paraId="16DB8D4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A43117">
            <w:pPr>
              <w:snapToGrid w:val="0"/>
              <w:spacing w:line="400" w:lineRule="exact"/>
              <w:rPr>
                <w:rFonts w:hint="default"/>
                <w:sz w:val="22"/>
              </w:rPr>
            </w:pPr>
            <w:r>
              <w:rPr>
                <w:sz w:val="22"/>
              </w:rPr>
              <w:t>项目编号</w:t>
            </w:r>
          </w:p>
        </w:tc>
        <w:tc>
          <w:tcPr>
            <w:tcW w:w="78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FC086A">
            <w:pPr>
              <w:snapToGrid w:val="0"/>
              <w:spacing w:line="400" w:lineRule="exact"/>
              <w:ind w:left="422" w:firstLine="361"/>
              <w:rPr>
                <w:rFonts w:hint="default"/>
                <w:sz w:val="22"/>
              </w:rPr>
            </w:pPr>
          </w:p>
        </w:tc>
      </w:tr>
      <w:tr w14:paraId="0A677AF7">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C763D5">
            <w:pPr>
              <w:snapToGrid w:val="0"/>
              <w:spacing w:line="400" w:lineRule="exact"/>
              <w:rPr>
                <w:rFonts w:hint="default"/>
                <w:sz w:val="22"/>
              </w:rPr>
            </w:pPr>
            <w:r>
              <w:rPr>
                <w:sz w:val="22"/>
              </w:rPr>
              <w:t>时    间</w:t>
            </w:r>
          </w:p>
        </w:tc>
        <w:tc>
          <w:tcPr>
            <w:tcW w:w="78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4DE56E">
            <w:pPr>
              <w:snapToGrid w:val="0"/>
              <w:spacing w:line="400" w:lineRule="exact"/>
              <w:rPr>
                <w:rFonts w:hint="default"/>
                <w:sz w:val="22"/>
              </w:rPr>
            </w:pPr>
            <w:r>
              <w:rPr>
                <w:sz w:val="22"/>
              </w:rPr>
              <w:t>投标截止时间：</w:t>
            </w:r>
          </w:p>
        </w:tc>
      </w:tr>
      <w:tr w14:paraId="4E371DE2">
        <w:tblPrEx>
          <w:tblCellMar>
            <w:top w:w="0" w:type="dxa"/>
            <w:left w:w="0" w:type="dxa"/>
            <w:bottom w:w="0" w:type="dxa"/>
            <w:right w:w="0" w:type="dxa"/>
          </w:tblCellMar>
        </w:tblPrEx>
        <w:trPr>
          <w:trHeight w:val="5376" w:hRule="atLeast"/>
        </w:trPr>
        <w:tc>
          <w:tcPr>
            <w:tcW w:w="945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E50C94">
            <w:pPr>
              <w:snapToGrid w:val="0"/>
              <w:spacing w:line="400" w:lineRule="exact"/>
              <w:ind w:firstLine="450"/>
              <w:rPr>
                <w:rFonts w:hint="default"/>
                <w:sz w:val="22"/>
              </w:rPr>
            </w:pPr>
            <w:r>
              <w:rPr>
                <w:sz w:val="22"/>
              </w:rPr>
              <w:t>1、根据政府采购法第二十二条规定，我单位满足以下条件：</w:t>
            </w:r>
          </w:p>
          <w:p w14:paraId="7420621A">
            <w:pPr>
              <w:snapToGrid w:val="0"/>
              <w:spacing w:line="400" w:lineRule="exact"/>
              <w:ind w:firstLine="450"/>
              <w:rPr>
                <w:rFonts w:hint="default"/>
                <w:sz w:val="22"/>
              </w:rPr>
            </w:pPr>
            <w:r>
              <w:rPr>
                <w:sz w:val="22"/>
              </w:rPr>
              <w:t xml:space="preserve">（一）具有独立承担民事责任的能力； </w:t>
            </w:r>
          </w:p>
          <w:p w14:paraId="19608592">
            <w:pPr>
              <w:snapToGrid w:val="0"/>
              <w:spacing w:line="400" w:lineRule="exact"/>
              <w:ind w:firstLine="450"/>
              <w:rPr>
                <w:rFonts w:hint="default"/>
                <w:sz w:val="22"/>
              </w:rPr>
            </w:pPr>
            <w:r>
              <w:rPr>
                <w:sz w:val="22"/>
              </w:rPr>
              <w:t xml:space="preserve">（二）具有良好的商业信誉和健全的财务会计制度； </w:t>
            </w:r>
          </w:p>
          <w:p w14:paraId="26F0EAE9">
            <w:pPr>
              <w:snapToGrid w:val="0"/>
              <w:spacing w:line="400" w:lineRule="exact"/>
              <w:ind w:firstLine="450"/>
              <w:rPr>
                <w:rFonts w:hint="default"/>
                <w:sz w:val="22"/>
              </w:rPr>
            </w:pPr>
            <w:r>
              <w:rPr>
                <w:sz w:val="22"/>
              </w:rPr>
              <w:t xml:space="preserve">（三）具有履行合同所必需的设备和专业技术能力； </w:t>
            </w:r>
          </w:p>
          <w:p w14:paraId="0370C151">
            <w:pPr>
              <w:snapToGrid w:val="0"/>
              <w:spacing w:line="400" w:lineRule="exact"/>
              <w:ind w:firstLine="450"/>
              <w:rPr>
                <w:rFonts w:hint="default"/>
                <w:sz w:val="22"/>
              </w:rPr>
            </w:pPr>
            <w:r>
              <w:rPr>
                <w:sz w:val="22"/>
              </w:rPr>
              <w:t xml:space="preserve">（四）有依法缴纳税收和社会保障资金的良好记录； </w:t>
            </w:r>
          </w:p>
          <w:p w14:paraId="17B4FDA5">
            <w:pPr>
              <w:snapToGrid w:val="0"/>
              <w:spacing w:line="400" w:lineRule="exact"/>
              <w:ind w:firstLine="450"/>
              <w:rPr>
                <w:rFonts w:hint="default"/>
                <w:sz w:val="22"/>
              </w:rPr>
            </w:pPr>
            <w:r>
              <w:rPr>
                <w:sz w:val="22"/>
              </w:rPr>
              <w:t xml:space="preserve">（五）参加政府采购活动前三年内，在经营活动中没有重大违法记录； </w:t>
            </w:r>
          </w:p>
          <w:p w14:paraId="157365C8">
            <w:pPr>
              <w:snapToGrid w:val="0"/>
              <w:spacing w:line="400" w:lineRule="exact"/>
              <w:ind w:firstLine="450"/>
              <w:rPr>
                <w:rFonts w:hint="default"/>
                <w:sz w:val="22"/>
              </w:rPr>
            </w:pPr>
            <w:r>
              <w:rPr>
                <w:sz w:val="22"/>
              </w:rPr>
              <w:t xml:space="preserve">（六）法律、行政法规规定的其他条件。 </w:t>
            </w:r>
          </w:p>
          <w:p w14:paraId="07145E09">
            <w:pPr>
              <w:snapToGrid w:val="0"/>
              <w:spacing w:line="400" w:lineRule="exact"/>
              <w:ind w:firstLine="450"/>
              <w:rPr>
                <w:rFonts w:hint="default"/>
                <w:b/>
                <w:sz w:val="22"/>
              </w:rPr>
            </w:pPr>
            <w:r>
              <w:rPr>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sz w:val="22"/>
              </w:rPr>
              <w:t>我单位承诺不存在上述文件规定依法限制参与政府采购的情况。</w:t>
            </w:r>
          </w:p>
          <w:p w14:paraId="33683179">
            <w:pPr>
              <w:snapToGrid w:val="0"/>
              <w:spacing w:line="400" w:lineRule="exact"/>
              <w:ind w:firstLine="450"/>
              <w:rPr>
                <w:rFonts w:hint="default"/>
                <w:sz w:val="22"/>
              </w:rPr>
            </w:pPr>
            <w:r>
              <w:rPr>
                <w:sz w:val="22"/>
              </w:rPr>
              <w:t>3、我单位承诺没有被各地、各级财政部门限制参加政府采购活动。</w:t>
            </w:r>
          </w:p>
          <w:p w14:paraId="3F3EBD42">
            <w:pPr>
              <w:snapToGrid w:val="0"/>
              <w:spacing w:line="400" w:lineRule="exact"/>
              <w:ind w:firstLine="450"/>
              <w:rPr>
                <w:rFonts w:hint="default"/>
                <w:sz w:val="22"/>
              </w:rPr>
            </w:pPr>
            <w:r>
              <w:rPr>
                <w:sz w:val="22"/>
              </w:rPr>
              <w:t>4、我单位承诺参与本项目政府采购活动3年内没有其它重大违法记录（重大违法记录，是指供应商因违法经营受到刑事处罚或者责令停产停业、吊销许可证或者执照、较大数额罚款等行政处罚）。</w:t>
            </w:r>
          </w:p>
          <w:p w14:paraId="64EF5FB2">
            <w:pPr>
              <w:tabs>
                <w:tab w:val="center" w:pos="4483"/>
              </w:tabs>
              <w:snapToGrid w:val="0"/>
              <w:spacing w:line="360" w:lineRule="auto"/>
              <w:ind w:firstLine="440"/>
              <w:rPr>
                <w:rFonts w:hint="default"/>
                <w:sz w:val="22"/>
              </w:rPr>
            </w:pPr>
            <w:r>
              <w:rPr>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81EC26C">
        <w:tblPrEx>
          <w:tblCellMar>
            <w:top w:w="0" w:type="dxa"/>
            <w:left w:w="0" w:type="dxa"/>
            <w:bottom w:w="0" w:type="dxa"/>
            <w:right w:w="0" w:type="dxa"/>
          </w:tblCellMar>
        </w:tblPrEx>
        <w:trPr>
          <w:trHeight w:val="341" w:hRule="atLeast"/>
        </w:trPr>
        <w:tc>
          <w:tcPr>
            <w:tcW w:w="945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82485C">
            <w:pPr>
              <w:snapToGrid w:val="0"/>
              <w:spacing w:line="400" w:lineRule="exact"/>
              <w:rPr>
                <w:rFonts w:hint="default"/>
                <w:sz w:val="22"/>
              </w:rPr>
            </w:pPr>
            <w:r>
              <w:rPr>
                <w:sz w:val="22"/>
              </w:rPr>
              <w:t>供应商名称（加盖公章）：</w:t>
            </w:r>
          </w:p>
        </w:tc>
      </w:tr>
      <w:tr w14:paraId="339ACC62">
        <w:tblPrEx>
          <w:tblCellMar>
            <w:top w:w="0" w:type="dxa"/>
            <w:left w:w="0" w:type="dxa"/>
            <w:bottom w:w="0" w:type="dxa"/>
            <w:right w:w="0" w:type="dxa"/>
          </w:tblCellMar>
        </w:tblPrEx>
        <w:trPr>
          <w:trHeight w:val="219" w:hRule="atLeast"/>
        </w:trPr>
        <w:tc>
          <w:tcPr>
            <w:tcW w:w="945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156A46">
            <w:pPr>
              <w:snapToGrid w:val="0"/>
              <w:spacing w:line="400" w:lineRule="exact"/>
              <w:rPr>
                <w:rFonts w:hint="default"/>
                <w:sz w:val="22"/>
              </w:rPr>
            </w:pPr>
            <w:r>
              <w:rPr>
                <w:sz w:val="22"/>
              </w:rPr>
              <w:t>法定代表人或授权代表（签字或盖章）：</w:t>
            </w:r>
          </w:p>
        </w:tc>
      </w:tr>
      <w:tr w14:paraId="08FCEFDC">
        <w:tblPrEx>
          <w:tblCellMar>
            <w:top w:w="0" w:type="dxa"/>
            <w:left w:w="0" w:type="dxa"/>
            <w:bottom w:w="0" w:type="dxa"/>
            <w:right w:w="0" w:type="dxa"/>
          </w:tblCellMar>
        </w:tblPrEx>
        <w:trPr>
          <w:trHeight w:val="97" w:hRule="atLeast"/>
        </w:trPr>
        <w:tc>
          <w:tcPr>
            <w:tcW w:w="945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9F93FB">
            <w:pPr>
              <w:snapToGrid w:val="0"/>
              <w:spacing w:line="400" w:lineRule="exact"/>
              <w:rPr>
                <w:rFonts w:hint="default"/>
                <w:sz w:val="22"/>
              </w:rPr>
            </w:pPr>
            <w:r>
              <w:rPr>
                <w:sz w:val="22"/>
              </w:rPr>
              <w:t>签署日期：</w:t>
            </w:r>
          </w:p>
        </w:tc>
      </w:tr>
    </w:tbl>
    <w:p w14:paraId="6A8A7F12">
      <w:pPr>
        <w:snapToGrid w:val="0"/>
        <w:spacing w:line="460" w:lineRule="atLeast"/>
        <w:rPr>
          <w:rFonts w:hint="default"/>
          <w:sz w:val="30"/>
        </w:rPr>
      </w:pPr>
    </w:p>
    <w:p w14:paraId="5E39BF90">
      <w:pPr>
        <w:rPr>
          <w:rFonts w:hint="default"/>
          <w:sz w:val="36"/>
        </w:rPr>
      </w:pPr>
    </w:p>
    <w:p w14:paraId="6876D1F9">
      <w:pPr>
        <w:rPr>
          <w:rFonts w:hint="default"/>
          <w:sz w:val="36"/>
        </w:rPr>
      </w:pPr>
    </w:p>
    <w:p w14:paraId="4BB6D279">
      <w:pPr>
        <w:rPr>
          <w:rFonts w:hint="default"/>
          <w:sz w:val="36"/>
        </w:rPr>
        <w:sectPr>
          <w:pgSz w:w="11906" w:h="16838"/>
          <w:pgMar w:top="1440" w:right="1361" w:bottom="1440" w:left="1361" w:header="851" w:footer="992" w:gutter="0"/>
          <w:cols w:space="720" w:num="1"/>
          <w:docGrid w:linePitch="312" w:charSpace="0"/>
        </w:sectPr>
      </w:pPr>
    </w:p>
    <w:p w14:paraId="1FA81C4B">
      <w:pPr>
        <w:pStyle w:val="20"/>
        <w:adjustRightInd w:val="0"/>
        <w:snapToGrid w:val="0"/>
        <w:spacing w:line="500" w:lineRule="exact"/>
        <w:rPr>
          <w:rFonts w:hint="default" w:hAnsi="宋体" w:cs="宋体"/>
          <w:sz w:val="36"/>
        </w:rPr>
      </w:pPr>
      <w:r>
        <w:rPr>
          <w:rFonts w:hAnsi="宋体" w:cs="宋体"/>
          <w:kern w:val="0"/>
          <w:sz w:val="32"/>
          <w:szCs w:val="24"/>
        </w:rPr>
        <w:t xml:space="preserve">2.4磋商函 </w:t>
      </w:r>
      <w:r>
        <w:rPr>
          <w:rFonts w:hAnsi="宋体" w:cs="宋体"/>
          <w:kern w:val="0"/>
          <w:sz w:val="32"/>
          <w:szCs w:val="24"/>
        </w:rPr>
        <w:cr/>
      </w:r>
      <w:r>
        <w:rPr>
          <w:rFonts w:hAnsi="宋体" w:cs="宋体"/>
          <w:sz w:val="32"/>
        </w:rPr>
        <w:t xml:space="preserve">                         磋  商</w:t>
      </w:r>
      <w:r>
        <w:rPr>
          <w:rFonts w:hAnsi="宋体" w:cs="宋体"/>
          <w:sz w:val="36"/>
        </w:rPr>
        <w:t xml:space="preserve">  函</w:t>
      </w:r>
    </w:p>
    <w:p w14:paraId="0F523B98">
      <w:pPr>
        <w:pStyle w:val="20"/>
        <w:adjustRightInd w:val="0"/>
        <w:snapToGrid w:val="0"/>
        <w:spacing w:line="360" w:lineRule="atLeast"/>
        <w:rPr>
          <w:rFonts w:hint="default" w:hAnsi="宋体" w:cs="宋体"/>
          <w:sz w:val="22"/>
          <w:szCs w:val="22"/>
          <w:u w:val="single"/>
        </w:rPr>
      </w:pPr>
      <w:r>
        <w:rPr>
          <w:rFonts w:hAnsi="宋体" w:cs="宋体"/>
          <w:sz w:val="22"/>
          <w:szCs w:val="22"/>
          <w:u w:val="single"/>
        </w:rPr>
        <w:t>平阳县水头镇人民政府：</w:t>
      </w:r>
    </w:p>
    <w:p w14:paraId="60C50198">
      <w:pPr>
        <w:autoSpaceDE w:val="0"/>
        <w:autoSpaceDN w:val="0"/>
        <w:adjustRightInd w:val="0"/>
        <w:snapToGrid w:val="0"/>
        <w:spacing w:line="360" w:lineRule="atLeast"/>
        <w:rPr>
          <w:rFonts w:hint="default"/>
          <w:sz w:val="22"/>
          <w:szCs w:val="22"/>
          <w:lang w:val="zh-CN"/>
        </w:rPr>
      </w:pPr>
      <w:r>
        <w:rPr>
          <w:sz w:val="22"/>
          <w:szCs w:val="22"/>
        </w:rPr>
        <w:t xml:space="preserve">     </w:t>
      </w:r>
      <w:r>
        <w:rPr>
          <w:sz w:val="22"/>
          <w:szCs w:val="22"/>
          <w:lang w:val="zh-CN"/>
        </w:rPr>
        <w:t xml:space="preserve"> </w:t>
      </w:r>
      <w:r>
        <w:rPr>
          <w:sz w:val="22"/>
          <w:szCs w:val="22"/>
          <w:u w:val="single"/>
          <w:lang w:val="zh-CN"/>
        </w:rPr>
        <w:t xml:space="preserve">                    </w:t>
      </w:r>
      <w:r>
        <w:rPr>
          <w:sz w:val="22"/>
          <w:szCs w:val="22"/>
          <w:lang w:val="zh-CN"/>
        </w:rPr>
        <w:t>（供应商全称）授权</w:t>
      </w:r>
      <w:r>
        <w:rPr>
          <w:sz w:val="22"/>
          <w:szCs w:val="22"/>
          <w:u w:val="single"/>
          <w:lang w:val="zh-CN"/>
        </w:rPr>
        <w:t xml:space="preserve">              </w:t>
      </w:r>
      <w:r>
        <w:rPr>
          <w:sz w:val="22"/>
          <w:szCs w:val="22"/>
          <w:lang w:val="zh-CN"/>
        </w:rPr>
        <w:t xml:space="preserve"> （授权代表名称）</w:t>
      </w:r>
      <w:r>
        <w:rPr>
          <w:sz w:val="22"/>
          <w:szCs w:val="22"/>
          <w:u w:val="single"/>
          <w:lang w:val="zh-CN"/>
        </w:rPr>
        <w:t xml:space="preserve">         </w:t>
      </w:r>
      <w:r>
        <w:rPr>
          <w:sz w:val="22"/>
          <w:szCs w:val="22"/>
          <w:lang w:val="zh-CN"/>
        </w:rPr>
        <w:t>（职务、职称）为授权代表，参加贵方组织的</w:t>
      </w:r>
      <w:r>
        <w:rPr>
          <w:sz w:val="22"/>
          <w:szCs w:val="22"/>
          <w:u w:val="single"/>
          <w:lang w:val="zh-CN"/>
        </w:rPr>
        <w:t xml:space="preserve">           </w:t>
      </w:r>
      <w:r>
        <w:rPr>
          <w:sz w:val="22"/>
          <w:szCs w:val="22"/>
          <w:lang w:val="zh-CN"/>
        </w:rPr>
        <w:t>（采购项目名称）（括号内填投标编号）采购的有关活动，为此：并对</w:t>
      </w:r>
      <w:r>
        <w:rPr>
          <w:sz w:val="22"/>
          <w:szCs w:val="22"/>
          <w:u w:val="single"/>
          <w:lang w:val="zh-CN"/>
        </w:rPr>
        <w:t xml:space="preserve">            </w:t>
      </w:r>
      <w:r>
        <w:rPr>
          <w:sz w:val="22"/>
          <w:szCs w:val="22"/>
          <w:lang w:val="zh-CN"/>
        </w:rPr>
        <w:t xml:space="preserve">项目（采购项目名称）进行投标。   </w:t>
      </w:r>
    </w:p>
    <w:p w14:paraId="00DB1A16">
      <w:pPr>
        <w:widowControl/>
        <w:snapToGrid w:val="0"/>
        <w:spacing w:line="460" w:lineRule="atLeast"/>
        <w:ind w:firstLine="539"/>
        <w:jc w:val="left"/>
        <w:rPr>
          <w:rFonts w:hint="default" w:ascii="宋体" w:hAnsi="宋体"/>
          <w:sz w:val="22"/>
        </w:rPr>
      </w:pPr>
      <w:r>
        <w:rPr>
          <w:rFonts w:ascii="宋体" w:hAnsi="宋体"/>
          <w:sz w:val="22"/>
        </w:rPr>
        <w:t>1、提供供应商须知规定的全部响应文件。</w:t>
      </w:r>
    </w:p>
    <w:p w14:paraId="708466C0">
      <w:pPr>
        <w:widowControl/>
        <w:snapToGrid w:val="0"/>
        <w:spacing w:line="460" w:lineRule="atLeast"/>
        <w:ind w:firstLine="539"/>
        <w:jc w:val="left"/>
        <w:rPr>
          <w:rFonts w:hint="default" w:ascii="宋体" w:hAnsi="宋体"/>
          <w:sz w:val="22"/>
        </w:rPr>
      </w:pPr>
      <w:r>
        <w:rPr>
          <w:rFonts w:ascii="宋体" w:hAnsi="宋体"/>
          <w:sz w:val="22"/>
        </w:rPr>
        <w:t>2、保证遵守竞争性磋商文件中的有关规定和收费标准。</w:t>
      </w:r>
    </w:p>
    <w:p w14:paraId="2266CCC3">
      <w:pPr>
        <w:widowControl/>
        <w:snapToGrid w:val="0"/>
        <w:spacing w:line="460" w:lineRule="atLeast"/>
        <w:ind w:firstLine="539"/>
        <w:jc w:val="left"/>
        <w:rPr>
          <w:rFonts w:hint="default" w:ascii="宋体" w:hAnsi="宋体"/>
          <w:sz w:val="22"/>
        </w:rPr>
      </w:pPr>
      <w:r>
        <w:rPr>
          <w:rFonts w:ascii="宋体" w:hAnsi="宋体"/>
          <w:sz w:val="22"/>
        </w:rPr>
        <w:t>3、保证忠实地执行双方所签的合同，并承担合同规定的责任义务。</w:t>
      </w:r>
    </w:p>
    <w:p w14:paraId="5CCA2157">
      <w:pPr>
        <w:widowControl/>
        <w:snapToGrid w:val="0"/>
        <w:spacing w:line="460" w:lineRule="atLeast"/>
        <w:ind w:firstLine="539"/>
        <w:jc w:val="left"/>
        <w:rPr>
          <w:rFonts w:hint="default" w:ascii="宋体" w:hAnsi="宋体"/>
          <w:b/>
          <w:sz w:val="22"/>
        </w:rPr>
      </w:pPr>
      <w:r>
        <w:rPr>
          <w:rFonts w:ascii="宋体" w:hAnsi="宋体"/>
          <w:b/>
          <w:sz w:val="22"/>
        </w:rPr>
        <w:t>4、我单位承诺如我单位为成交供应商，我方根据采购人要求完成本项目。</w:t>
      </w:r>
    </w:p>
    <w:p w14:paraId="516DF1E7">
      <w:pPr>
        <w:widowControl/>
        <w:snapToGrid w:val="0"/>
        <w:spacing w:line="460" w:lineRule="atLeast"/>
        <w:ind w:firstLine="539"/>
        <w:jc w:val="left"/>
        <w:rPr>
          <w:rFonts w:hint="default" w:ascii="宋体" w:hAnsi="宋体"/>
          <w:sz w:val="22"/>
        </w:rPr>
      </w:pPr>
      <w:r>
        <w:rPr>
          <w:rFonts w:ascii="宋体" w:hAnsi="宋体"/>
          <w:sz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14:paraId="01E608F5">
      <w:pPr>
        <w:widowControl/>
        <w:snapToGrid w:val="0"/>
        <w:spacing w:line="460" w:lineRule="atLeast"/>
        <w:ind w:firstLine="539"/>
        <w:jc w:val="left"/>
        <w:rPr>
          <w:rFonts w:hint="default" w:ascii="宋体" w:hAnsi="宋体"/>
          <w:sz w:val="22"/>
        </w:rPr>
      </w:pPr>
      <w:r>
        <w:rPr>
          <w:rFonts w:ascii="宋体" w:hAnsi="宋体"/>
          <w:sz w:val="22"/>
        </w:rPr>
        <w:t>6、愿意向贵方提供任何与该项采购有关的数据、情况和技术资料，完全理解贵方不一定接受最低价的响应文件或收到的任何响应文件。</w:t>
      </w:r>
    </w:p>
    <w:p w14:paraId="70F250E7">
      <w:pPr>
        <w:widowControl/>
        <w:snapToGrid w:val="0"/>
        <w:spacing w:line="460" w:lineRule="atLeast"/>
        <w:ind w:firstLine="539"/>
        <w:jc w:val="left"/>
        <w:rPr>
          <w:rFonts w:hint="default" w:ascii="宋体" w:hAnsi="宋体"/>
          <w:sz w:val="22"/>
        </w:rPr>
      </w:pPr>
      <w:r>
        <w:rPr>
          <w:rFonts w:ascii="宋体" w:hAnsi="宋体"/>
          <w:sz w:val="22"/>
        </w:rPr>
        <w:t>7、利益冲突：近三年内直至目前，我公司与本项目的采购人、采购机构没有任何的利害关系。</w:t>
      </w:r>
    </w:p>
    <w:p w14:paraId="1B16AD14">
      <w:pPr>
        <w:widowControl/>
        <w:snapToGrid w:val="0"/>
        <w:spacing w:line="460" w:lineRule="atLeast"/>
        <w:ind w:firstLine="539"/>
        <w:jc w:val="left"/>
        <w:rPr>
          <w:rFonts w:hint="default" w:ascii="宋体" w:hAnsi="宋体"/>
          <w:sz w:val="22"/>
        </w:rPr>
      </w:pPr>
      <w:r>
        <w:rPr>
          <w:rFonts w:ascii="宋体" w:hAnsi="宋体"/>
          <w:sz w:val="22"/>
        </w:rPr>
        <w:t>8、</w:t>
      </w:r>
      <w:r>
        <w:rPr>
          <w:rFonts w:ascii="宋体" w:hAnsi="宋体" w:cs="仿宋_GB2312"/>
          <w:sz w:val="22"/>
          <w:szCs w:val="22"/>
          <w:lang w:val="zh-CN"/>
        </w:rPr>
        <w:t>我公司近三年内没有行贿受贿记录；我公司没有被政府采购管理部门限制参加投标。</w:t>
      </w:r>
    </w:p>
    <w:p w14:paraId="4FFA85BF">
      <w:pPr>
        <w:widowControl/>
        <w:snapToGrid w:val="0"/>
        <w:spacing w:line="460" w:lineRule="atLeast"/>
        <w:ind w:firstLine="539"/>
        <w:jc w:val="left"/>
        <w:rPr>
          <w:rFonts w:hint="default" w:ascii="宋体" w:hAnsi="宋体"/>
          <w:sz w:val="22"/>
        </w:rPr>
      </w:pPr>
      <w:r>
        <w:rPr>
          <w:rFonts w:ascii="宋体" w:hAnsi="宋体"/>
          <w:sz w:val="22"/>
        </w:rPr>
        <w:t>9、响应文件自递交磋商响应文件截止时间之日起90天内有效。</w:t>
      </w:r>
    </w:p>
    <w:p w14:paraId="58E9D40A">
      <w:pPr>
        <w:widowControl/>
        <w:snapToGrid w:val="0"/>
        <w:spacing w:line="460" w:lineRule="atLeast"/>
        <w:ind w:firstLine="539"/>
        <w:jc w:val="left"/>
        <w:rPr>
          <w:rFonts w:hint="default" w:ascii="宋体" w:hAnsi="宋体"/>
          <w:sz w:val="22"/>
        </w:rPr>
      </w:pPr>
      <w:r>
        <w:rPr>
          <w:rFonts w:ascii="宋体" w:hAnsi="宋体"/>
          <w:sz w:val="22"/>
        </w:rPr>
        <w:t>10、与本采购有关的一切往来通讯请寄：</w:t>
      </w:r>
    </w:p>
    <w:p w14:paraId="1D7873CE">
      <w:pPr>
        <w:autoSpaceDE w:val="0"/>
        <w:autoSpaceDN w:val="0"/>
        <w:adjustRightInd w:val="0"/>
        <w:snapToGrid w:val="0"/>
        <w:spacing w:line="360" w:lineRule="atLeast"/>
        <w:ind w:firstLine="585" w:firstLineChars="266"/>
        <w:rPr>
          <w:rFonts w:hint="default"/>
          <w:sz w:val="22"/>
          <w:szCs w:val="22"/>
          <w:lang w:val="zh-CN"/>
        </w:rPr>
      </w:pPr>
    </w:p>
    <w:p w14:paraId="30FF5617">
      <w:pPr>
        <w:autoSpaceDE w:val="0"/>
        <w:autoSpaceDN w:val="0"/>
        <w:adjustRightInd w:val="0"/>
        <w:snapToGrid w:val="0"/>
        <w:spacing w:line="360" w:lineRule="atLeast"/>
        <w:ind w:firstLine="585" w:firstLineChars="266"/>
        <w:rPr>
          <w:rFonts w:hint="default"/>
          <w:sz w:val="22"/>
          <w:szCs w:val="22"/>
          <w:lang w:val="zh-CN"/>
        </w:rPr>
      </w:pPr>
      <w:r>
        <w:rPr>
          <w:sz w:val="22"/>
          <w:szCs w:val="22"/>
          <w:lang w:val="zh-CN"/>
        </w:rPr>
        <w:t>地址：</w:t>
      </w:r>
      <w:r>
        <w:rPr>
          <w:sz w:val="22"/>
          <w:szCs w:val="22"/>
          <w:u w:val="single"/>
          <w:lang w:val="zh-CN"/>
        </w:rPr>
        <w:t xml:space="preserve">                                 </w:t>
      </w:r>
    </w:p>
    <w:p w14:paraId="4E96894B">
      <w:pPr>
        <w:autoSpaceDE w:val="0"/>
        <w:autoSpaceDN w:val="0"/>
        <w:adjustRightInd w:val="0"/>
        <w:snapToGrid w:val="0"/>
        <w:spacing w:line="360" w:lineRule="atLeast"/>
        <w:ind w:firstLine="585" w:firstLineChars="266"/>
        <w:rPr>
          <w:rFonts w:hint="default"/>
          <w:sz w:val="22"/>
          <w:szCs w:val="22"/>
          <w:lang w:val="zh-CN"/>
        </w:rPr>
      </w:pPr>
      <w:r>
        <w:rPr>
          <w:sz w:val="22"/>
          <w:szCs w:val="22"/>
          <w:lang w:val="zh-CN"/>
        </w:rPr>
        <w:t>邮编：</w:t>
      </w:r>
      <w:r>
        <w:rPr>
          <w:sz w:val="22"/>
          <w:szCs w:val="22"/>
          <w:u w:val="single"/>
          <w:lang w:val="zh-CN"/>
        </w:rPr>
        <w:t xml:space="preserve">               </w:t>
      </w:r>
      <w:r>
        <w:rPr>
          <w:sz w:val="22"/>
          <w:szCs w:val="22"/>
          <w:lang w:val="zh-CN"/>
        </w:rPr>
        <w:t>电话：</w:t>
      </w:r>
      <w:r>
        <w:rPr>
          <w:sz w:val="22"/>
          <w:szCs w:val="22"/>
          <w:u w:val="single"/>
          <w:lang w:val="zh-CN"/>
        </w:rPr>
        <w:t xml:space="preserve">                 </w:t>
      </w:r>
      <w:r>
        <w:rPr>
          <w:sz w:val="22"/>
          <w:szCs w:val="22"/>
          <w:lang w:val="zh-CN"/>
        </w:rPr>
        <w:t>传真：</w:t>
      </w:r>
      <w:r>
        <w:rPr>
          <w:sz w:val="22"/>
          <w:szCs w:val="22"/>
          <w:u w:val="single"/>
          <w:lang w:val="zh-CN"/>
        </w:rPr>
        <w:t xml:space="preserve">                 </w:t>
      </w:r>
    </w:p>
    <w:p w14:paraId="001DF364">
      <w:pPr>
        <w:autoSpaceDE w:val="0"/>
        <w:autoSpaceDN w:val="0"/>
        <w:adjustRightInd w:val="0"/>
        <w:snapToGrid w:val="0"/>
        <w:spacing w:line="360" w:lineRule="atLeast"/>
        <w:ind w:firstLine="26" w:firstLineChars="12"/>
        <w:rPr>
          <w:rFonts w:hint="default"/>
          <w:sz w:val="22"/>
          <w:szCs w:val="22"/>
          <w:lang w:val="zh-CN"/>
        </w:rPr>
      </w:pPr>
    </w:p>
    <w:p w14:paraId="180F0172">
      <w:pPr>
        <w:autoSpaceDE w:val="0"/>
        <w:autoSpaceDN w:val="0"/>
        <w:adjustRightInd w:val="0"/>
        <w:snapToGrid w:val="0"/>
        <w:spacing w:line="360" w:lineRule="atLeast"/>
        <w:ind w:left="1" w:firstLine="585" w:firstLineChars="266"/>
        <w:rPr>
          <w:rFonts w:hint="default"/>
          <w:sz w:val="22"/>
          <w:szCs w:val="22"/>
          <w:lang w:val="zh-CN"/>
        </w:rPr>
      </w:pPr>
      <w:r>
        <w:rPr>
          <w:sz w:val="22"/>
          <w:szCs w:val="22"/>
        </w:rPr>
        <w:t>磋商</w:t>
      </w:r>
      <w:r>
        <w:rPr>
          <w:sz w:val="22"/>
          <w:szCs w:val="22"/>
          <w:lang w:val="zh-CN"/>
        </w:rPr>
        <w:t>供应商（盖章）：</w:t>
      </w:r>
    </w:p>
    <w:p w14:paraId="12B73C26">
      <w:pPr>
        <w:autoSpaceDE w:val="0"/>
        <w:autoSpaceDN w:val="0"/>
        <w:adjustRightInd w:val="0"/>
        <w:snapToGrid w:val="0"/>
        <w:spacing w:line="360" w:lineRule="atLeast"/>
        <w:ind w:left="1" w:firstLine="585" w:firstLineChars="266"/>
        <w:rPr>
          <w:rFonts w:hint="default"/>
          <w:sz w:val="22"/>
          <w:szCs w:val="22"/>
          <w:lang w:val="zh-CN"/>
        </w:rPr>
      </w:pPr>
      <w:r>
        <w:rPr>
          <w:sz w:val="22"/>
          <w:szCs w:val="22"/>
          <w:lang w:val="zh-CN"/>
        </w:rPr>
        <w:t>法定代表人或授权代表（签字或签章）：</w:t>
      </w:r>
    </w:p>
    <w:p w14:paraId="1A8B3576">
      <w:pPr>
        <w:autoSpaceDE w:val="0"/>
        <w:autoSpaceDN w:val="0"/>
        <w:adjustRightInd w:val="0"/>
        <w:snapToGrid w:val="0"/>
        <w:spacing w:line="360" w:lineRule="atLeast"/>
        <w:ind w:left="1" w:firstLine="585" w:firstLineChars="266"/>
        <w:rPr>
          <w:rFonts w:hint="default"/>
          <w:sz w:val="22"/>
          <w:szCs w:val="22"/>
          <w:lang w:val="zh-CN"/>
        </w:rPr>
      </w:pPr>
      <w:r>
        <w:rPr>
          <w:sz w:val="22"/>
          <w:szCs w:val="22"/>
          <w:lang w:val="zh-CN"/>
        </w:rPr>
        <w:t>日期：</w:t>
      </w:r>
    </w:p>
    <w:p w14:paraId="698EA99E">
      <w:pPr>
        <w:autoSpaceDE w:val="0"/>
        <w:autoSpaceDN w:val="0"/>
        <w:adjustRightInd w:val="0"/>
        <w:snapToGrid w:val="0"/>
        <w:spacing w:line="360" w:lineRule="atLeast"/>
        <w:ind w:left="1" w:firstLine="585" w:firstLineChars="266"/>
        <w:rPr>
          <w:rFonts w:hint="default"/>
          <w:sz w:val="22"/>
          <w:szCs w:val="22"/>
          <w:lang w:val="zh-CN"/>
        </w:rPr>
      </w:pPr>
    </w:p>
    <w:p w14:paraId="210DF5D0">
      <w:pPr>
        <w:autoSpaceDE w:val="0"/>
        <w:autoSpaceDN w:val="0"/>
        <w:adjustRightInd w:val="0"/>
        <w:snapToGrid w:val="0"/>
        <w:spacing w:line="360" w:lineRule="atLeast"/>
        <w:ind w:firstLine="627" w:firstLineChars="285"/>
        <w:rPr>
          <w:rFonts w:hint="default"/>
          <w:b/>
          <w:sz w:val="22"/>
          <w:szCs w:val="22"/>
          <w:u w:val="single"/>
          <w:lang w:val="zh-CN"/>
        </w:rPr>
      </w:pPr>
      <w:r>
        <w:rPr>
          <w:sz w:val="22"/>
          <w:szCs w:val="22"/>
        </w:rPr>
        <w:t>▲</w:t>
      </w:r>
      <w:r>
        <w:rPr>
          <w:b/>
          <w:u w:val="single"/>
        </w:rPr>
        <w:t>不提供本函做无效投标处理。</w:t>
      </w:r>
    </w:p>
    <w:p w14:paraId="2F9BE955">
      <w:pPr>
        <w:tabs>
          <w:tab w:val="left" w:pos="1080"/>
        </w:tabs>
        <w:autoSpaceDE w:val="0"/>
        <w:autoSpaceDN w:val="0"/>
        <w:adjustRightInd w:val="0"/>
        <w:spacing w:line="440" w:lineRule="atLeast"/>
        <w:outlineLvl w:val="0"/>
        <w:rPr>
          <w:rFonts w:hint="default"/>
          <w:sz w:val="32"/>
        </w:rPr>
      </w:pPr>
    </w:p>
    <w:p w14:paraId="0B532146">
      <w:pPr>
        <w:pStyle w:val="20"/>
        <w:adjustRightInd w:val="0"/>
        <w:snapToGrid w:val="0"/>
        <w:spacing w:line="320" w:lineRule="atLeast"/>
        <w:outlineLvl w:val="0"/>
        <w:rPr>
          <w:rFonts w:hint="default" w:hAnsi="宋体" w:cs="宋体"/>
          <w:sz w:val="32"/>
        </w:rPr>
      </w:pPr>
      <w:r>
        <w:rPr>
          <w:sz w:val="32"/>
        </w:rPr>
        <w:br w:type="page"/>
      </w:r>
      <w:r>
        <w:rPr>
          <w:sz w:val="32"/>
        </w:rPr>
        <w:t>2.5</w:t>
      </w:r>
      <w:r>
        <w:rPr>
          <w:rFonts w:hAnsi="宋体" w:cs="宋体"/>
          <w:sz w:val="32"/>
        </w:rPr>
        <w:t>磋商供应商情况声明</w:t>
      </w:r>
    </w:p>
    <w:p w14:paraId="0F30212C">
      <w:pPr>
        <w:pStyle w:val="20"/>
        <w:adjustRightInd w:val="0"/>
        <w:snapToGrid w:val="0"/>
        <w:spacing w:line="320" w:lineRule="atLeast"/>
        <w:jc w:val="center"/>
        <w:outlineLvl w:val="0"/>
        <w:rPr>
          <w:rFonts w:hint="default" w:hAnsi="宋体" w:cs="宋体"/>
          <w:b/>
          <w:sz w:val="36"/>
        </w:rPr>
      </w:pPr>
      <w:r>
        <w:rPr>
          <w:rFonts w:hAnsi="宋体" w:cs="宋体"/>
          <w:b/>
          <w:sz w:val="36"/>
        </w:rPr>
        <w:t>磋商供应商情况声明</w:t>
      </w:r>
    </w:p>
    <w:p w14:paraId="447544F0">
      <w:pPr>
        <w:spacing w:line="400" w:lineRule="exact"/>
        <w:outlineLvl w:val="0"/>
        <w:rPr>
          <w:rFonts w:hint="default"/>
          <w:sz w:val="22"/>
        </w:rPr>
      </w:pPr>
      <w:r>
        <w:rPr>
          <w:sz w:val="22"/>
        </w:rPr>
        <w:t>1. 名称及概况：</w:t>
      </w:r>
    </w:p>
    <w:p w14:paraId="61E28E9E">
      <w:pPr>
        <w:spacing w:line="400" w:lineRule="exact"/>
        <w:rPr>
          <w:rFonts w:hint="default"/>
          <w:sz w:val="22"/>
        </w:rPr>
      </w:pPr>
      <w:r>
        <w:rPr>
          <w:sz w:val="22"/>
        </w:rPr>
        <w:t>（1）磋商供应商名称：</w:t>
      </w:r>
      <w:r>
        <w:rPr>
          <w:sz w:val="22"/>
          <w:u w:val="single"/>
        </w:rPr>
        <w:t xml:space="preserve">                           </w:t>
      </w:r>
    </w:p>
    <w:p w14:paraId="4B861EA9">
      <w:pPr>
        <w:spacing w:line="400" w:lineRule="exact"/>
        <w:rPr>
          <w:rFonts w:hint="default"/>
          <w:sz w:val="22"/>
        </w:rPr>
      </w:pPr>
      <w:r>
        <w:rPr>
          <w:sz w:val="22"/>
        </w:rPr>
        <w:t>（2）总部地址：</w:t>
      </w:r>
      <w:r>
        <w:rPr>
          <w:sz w:val="22"/>
          <w:u w:val="single"/>
        </w:rPr>
        <w:t xml:space="preserve">                             </w:t>
      </w:r>
    </w:p>
    <w:p w14:paraId="73531C5F">
      <w:pPr>
        <w:spacing w:line="400" w:lineRule="exact"/>
        <w:ind w:firstLine="600"/>
        <w:rPr>
          <w:rFonts w:hint="default"/>
          <w:sz w:val="22"/>
          <w:u w:val="single"/>
        </w:rPr>
      </w:pPr>
      <w:r>
        <w:rPr>
          <w:sz w:val="22"/>
        </w:rPr>
        <w:t>传真/电话号码：</w:t>
      </w:r>
      <w:r>
        <w:rPr>
          <w:sz w:val="22"/>
          <w:u w:val="single"/>
        </w:rPr>
        <w:t xml:space="preserve">                        </w:t>
      </w:r>
    </w:p>
    <w:p w14:paraId="567466B1">
      <w:pPr>
        <w:spacing w:line="400" w:lineRule="exact"/>
        <w:rPr>
          <w:rFonts w:hint="default"/>
          <w:sz w:val="22"/>
        </w:rPr>
      </w:pPr>
      <w:r>
        <w:rPr>
          <w:sz w:val="22"/>
        </w:rPr>
        <w:t>（3）温州设立长期驻点办公地址（如有）：</w:t>
      </w:r>
      <w:r>
        <w:rPr>
          <w:sz w:val="22"/>
          <w:u w:val="single"/>
        </w:rPr>
        <w:t xml:space="preserve">                        </w:t>
      </w:r>
    </w:p>
    <w:p w14:paraId="4A9469A5">
      <w:pPr>
        <w:spacing w:line="400" w:lineRule="exact"/>
        <w:rPr>
          <w:rFonts w:hint="default"/>
          <w:sz w:val="22"/>
        </w:rPr>
      </w:pPr>
      <w:r>
        <w:rPr>
          <w:sz w:val="22"/>
        </w:rPr>
        <w:t xml:space="preserve">     电话号码：</w:t>
      </w:r>
      <w:r>
        <w:rPr>
          <w:sz w:val="22"/>
          <w:u w:val="single"/>
        </w:rPr>
        <w:t xml:space="preserve">                        </w:t>
      </w:r>
    </w:p>
    <w:p w14:paraId="3AA5B483">
      <w:pPr>
        <w:spacing w:line="400" w:lineRule="exact"/>
        <w:rPr>
          <w:rFonts w:hint="default"/>
          <w:sz w:val="22"/>
        </w:rPr>
      </w:pPr>
      <w:r>
        <w:rPr>
          <w:sz w:val="22"/>
        </w:rPr>
        <w:t>（4）成立或注册日期：</w:t>
      </w:r>
      <w:r>
        <w:rPr>
          <w:sz w:val="22"/>
          <w:u w:val="single"/>
        </w:rPr>
        <w:t xml:space="preserve">                        </w:t>
      </w:r>
    </w:p>
    <w:p w14:paraId="020AC9B4">
      <w:pPr>
        <w:spacing w:line="400" w:lineRule="exact"/>
        <w:rPr>
          <w:rFonts w:hint="default"/>
          <w:sz w:val="22"/>
        </w:rPr>
      </w:pPr>
      <w:r>
        <w:rPr>
          <w:sz w:val="22"/>
        </w:rPr>
        <w:t>（5）实收资本：</w:t>
      </w:r>
      <w:r>
        <w:rPr>
          <w:sz w:val="22"/>
          <w:u w:val="single"/>
        </w:rPr>
        <w:t xml:space="preserve">                              </w:t>
      </w:r>
    </w:p>
    <w:p w14:paraId="72E8B622">
      <w:pPr>
        <w:spacing w:line="400" w:lineRule="exact"/>
        <w:rPr>
          <w:rFonts w:hint="default"/>
          <w:sz w:val="22"/>
        </w:rPr>
      </w:pPr>
      <w:r>
        <w:rPr>
          <w:sz w:val="22"/>
        </w:rPr>
        <w:t>（6）近期资产负债表（到</w:t>
      </w:r>
      <w:r>
        <w:rPr>
          <w:sz w:val="22"/>
          <w:u w:val="single"/>
        </w:rPr>
        <w:t xml:space="preserve">        </w:t>
      </w:r>
      <w:r>
        <w:rPr>
          <w:sz w:val="22"/>
        </w:rPr>
        <w:t>年</w:t>
      </w:r>
      <w:r>
        <w:rPr>
          <w:sz w:val="22"/>
          <w:u w:val="single"/>
        </w:rPr>
        <w:t xml:space="preserve">    </w:t>
      </w:r>
      <w:r>
        <w:rPr>
          <w:sz w:val="22"/>
        </w:rPr>
        <w:t>月</w:t>
      </w:r>
      <w:r>
        <w:rPr>
          <w:sz w:val="22"/>
          <w:u w:val="single"/>
        </w:rPr>
        <w:t xml:space="preserve">    </w:t>
      </w:r>
      <w:r>
        <w:rPr>
          <w:sz w:val="22"/>
        </w:rPr>
        <w:t>日止）</w:t>
      </w:r>
    </w:p>
    <w:p w14:paraId="64A03BF3">
      <w:pPr>
        <w:spacing w:line="400" w:lineRule="exact"/>
        <w:rPr>
          <w:rFonts w:hint="default"/>
          <w:sz w:val="22"/>
        </w:rPr>
      </w:pPr>
      <w:r>
        <w:rPr>
          <w:sz w:val="22"/>
        </w:rPr>
        <w:t xml:space="preserve">  1）固定资产：</w:t>
      </w:r>
      <w:r>
        <w:rPr>
          <w:sz w:val="22"/>
          <w:u w:val="single"/>
        </w:rPr>
        <w:t xml:space="preserve">               </w:t>
      </w:r>
    </w:p>
    <w:p w14:paraId="7228C4F2">
      <w:pPr>
        <w:spacing w:line="400" w:lineRule="exact"/>
        <w:rPr>
          <w:rFonts w:hint="default"/>
          <w:sz w:val="22"/>
        </w:rPr>
      </w:pPr>
      <w:r>
        <w:rPr>
          <w:sz w:val="22"/>
        </w:rPr>
        <w:t xml:space="preserve">  2）流动资产：</w:t>
      </w:r>
      <w:r>
        <w:rPr>
          <w:sz w:val="22"/>
          <w:u w:val="single"/>
        </w:rPr>
        <w:t xml:space="preserve">               </w:t>
      </w:r>
    </w:p>
    <w:p w14:paraId="211878CB">
      <w:pPr>
        <w:spacing w:line="400" w:lineRule="exact"/>
        <w:rPr>
          <w:rFonts w:hint="default"/>
          <w:sz w:val="22"/>
        </w:rPr>
      </w:pPr>
      <w:r>
        <w:rPr>
          <w:sz w:val="22"/>
        </w:rPr>
        <w:t xml:space="preserve">  3）长期负债：</w:t>
      </w:r>
      <w:r>
        <w:rPr>
          <w:sz w:val="22"/>
          <w:u w:val="single"/>
        </w:rPr>
        <w:t xml:space="preserve">               </w:t>
      </w:r>
    </w:p>
    <w:p w14:paraId="42DEC768">
      <w:pPr>
        <w:spacing w:line="400" w:lineRule="exact"/>
        <w:rPr>
          <w:rFonts w:hint="default"/>
          <w:sz w:val="22"/>
        </w:rPr>
      </w:pPr>
      <w:r>
        <w:rPr>
          <w:sz w:val="22"/>
        </w:rPr>
        <w:t xml:space="preserve">  4）流动负债：</w:t>
      </w:r>
      <w:r>
        <w:rPr>
          <w:sz w:val="22"/>
          <w:u w:val="single"/>
        </w:rPr>
        <w:t xml:space="preserve">               </w:t>
      </w:r>
    </w:p>
    <w:p w14:paraId="7794BB71">
      <w:pPr>
        <w:spacing w:line="400" w:lineRule="exact"/>
        <w:rPr>
          <w:rFonts w:hint="default"/>
          <w:sz w:val="22"/>
        </w:rPr>
      </w:pPr>
      <w:r>
        <w:rPr>
          <w:sz w:val="22"/>
        </w:rPr>
        <w:t xml:space="preserve">  5）净值：</w:t>
      </w:r>
      <w:r>
        <w:rPr>
          <w:sz w:val="22"/>
          <w:u w:val="single"/>
        </w:rPr>
        <w:t xml:space="preserve">                   </w:t>
      </w:r>
    </w:p>
    <w:p w14:paraId="1FE7D603">
      <w:pPr>
        <w:spacing w:line="400" w:lineRule="exact"/>
        <w:rPr>
          <w:rFonts w:hint="default"/>
          <w:sz w:val="22"/>
        </w:rPr>
      </w:pPr>
      <w:r>
        <w:rPr>
          <w:sz w:val="22"/>
        </w:rPr>
        <w:t>（6）主要负责人姓名：</w:t>
      </w:r>
      <w:r>
        <w:rPr>
          <w:sz w:val="22"/>
          <w:u w:val="single"/>
        </w:rPr>
        <w:t xml:space="preserve">                      </w:t>
      </w:r>
    </w:p>
    <w:p w14:paraId="1C0A0397">
      <w:pPr>
        <w:spacing w:line="360" w:lineRule="exact"/>
        <w:ind w:left="660" w:hanging="660" w:hangingChars="300"/>
        <w:rPr>
          <w:rFonts w:hint="default"/>
          <w:sz w:val="22"/>
        </w:rPr>
      </w:pPr>
      <w:r>
        <w:rPr>
          <w:sz w:val="22"/>
        </w:rPr>
        <w:t>2．企业生产设备及规模：</w:t>
      </w:r>
    </w:p>
    <w:p w14:paraId="47386ACE">
      <w:pPr>
        <w:spacing w:line="360" w:lineRule="exact"/>
        <w:ind w:left="660" w:hanging="660" w:hangingChars="300"/>
        <w:outlineLvl w:val="0"/>
        <w:rPr>
          <w:rFonts w:hint="default"/>
          <w:sz w:val="22"/>
        </w:rPr>
      </w:pPr>
      <w:r>
        <w:rPr>
          <w:sz w:val="22"/>
        </w:rPr>
        <w:t>3. 企业人员情况：</w:t>
      </w:r>
    </w:p>
    <w:p w14:paraId="5A664E74">
      <w:pPr>
        <w:spacing w:line="400" w:lineRule="exact"/>
        <w:rPr>
          <w:rFonts w:hint="default"/>
          <w:sz w:val="22"/>
        </w:rPr>
      </w:pPr>
      <w:r>
        <w:rPr>
          <w:sz w:val="22"/>
        </w:rPr>
        <w:t>职工（在职）人数</w:t>
      </w:r>
      <w:r>
        <w:rPr>
          <w:sz w:val="22"/>
          <w:u w:val="single"/>
        </w:rPr>
        <w:t xml:space="preserve">       </w:t>
      </w:r>
      <w:r>
        <w:rPr>
          <w:sz w:val="22"/>
        </w:rPr>
        <w:t>人，其中技术人员</w:t>
      </w:r>
      <w:r>
        <w:rPr>
          <w:sz w:val="22"/>
          <w:u w:val="single"/>
        </w:rPr>
        <w:t xml:space="preserve">       </w:t>
      </w:r>
      <w:r>
        <w:rPr>
          <w:sz w:val="22"/>
        </w:rPr>
        <w:t>人，</w:t>
      </w:r>
    </w:p>
    <w:p w14:paraId="21DCAE61">
      <w:pPr>
        <w:spacing w:line="360" w:lineRule="exact"/>
        <w:ind w:left="660" w:hanging="660" w:hangingChars="300"/>
        <w:outlineLvl w:val="0"/>
        <w:rPr>
          <w:rFonts w:hint="default"/>
          <w:sz w:val="22"/>
        </w:rPr>
      </w:pPr>
      <w:r>
        <w:rPr>
          <w:sz w:val="22"/>
        </w:rPr>
        <w:t>4. 近三年的年营业总额</w:t>
      </w:r>
      <w:r>
        <w:rPr>
          <w:sz w:val="22"/>
          <w:u w:val="single"/>
        </w:rPr>
        <w:t xml:space="preserve">                       </w:t>
      </w:r>
    </w:p>
    <w:p w14:paraId="2A1A8AD8">
      <w:pPr>
        <w:spacing w:line="400" w:lineRule="exact"/>
        <w:ind w:firstLine="220" w:firstLineChars="100"/>
        <w:rPr>
          <w:rFonts w:hint="default"/>
          <w:sz w:val="22"/>
        </w:rPr>
      </w:pPr>
      <w:r>
        <w:rPr>
          <w:sz w:val="22"/>
        </w:rPr>
        <w:t>兹证明上述声明是真实、正确的、并提供了全部能提供的资料和数据，我们同意遵照贵方要求出示有关证明文件。</w:t>
      </w:r>
    </w:p>
    <w:p w14:paraId="574D3E82">
      <w:pPr>
        <w:spacing w:line="400" w:lineRule="exact"/>
        <w:rPr>
          <w:rFonts w:hint="default"/>
          <w:sz w:val="22"/>
        </w:rPr>
      </w:pPr>
    </w:p>
    <w:p w14:paraId="4963EA5A">
      <w:pPr>
        <w:spacing w:line="400" w:lineRule="exact"/>
        <w:rPr>
          <w:rFonts w:hint="default"/>
          <w:sz w:val="22"/>
        </w:rPr>
      </w:pPr>
      <w:r>
        <w:rPr>
          <w:sz w:val="22"/>
        </w:rPr>
        <w:t>磋商供应商名称</w:t>
      </w:r>
      <w:r>
        <w:rPr>
          <w:sz w:val="22"/>
          <w:u w:val="single"/>
        </w:rPr>
        <w:t xml:space="preserve">                               （盖章）</w:t>
      </w:r>
    </w:p>
    <w:p w14:paraId="19225278">
      <w:pPr>
        <w:spacing w:line="400" w:lineRule="exact"/>
        <w:rPr>
          <w:rFonts w:hint="default"/>
          <w:sz w:val="22"/>
        </w:rPr>
      </w:pPr>
      <w:r>
        <w:rPr>
          <w:sz w:val="22"/>
        </w:rPr>
        <w:t>法定代表人姓名和职务</w:t>
      </w:r>
      <w:r>
        <w:rPr>
          <w:sz w:val="22"/>
          <w:u w:val="single"/>
        </w:rPr>
        <w:t xml:space="preserve">                     </w:t>
      </w:r>
    </w:p>
    <w:p w14:paraId="54C27BEA">
      <w:pPr>
        <w:spacing w:line="400" w:lineRule="exact"/>
        <w:rPr>
          <w:rFonts w:hint="default"/>
          <w:sz w:val="22"/>
        </w:rPr>
      </w:pPr>
      <w:r>
        <w:t>法定代表人或</w:t>
      </w:r>
      <w:r>
        <w:rPr>
          <w:sz w:val="22"/>
          <w:szCs w:val="22"/>
          <w:lang w:val="zh-CN"/>
        </w:rPr>
        <w:t>授权代表（签字或签章）</w:t>
      </w:r>
      <w:r>
        <w:rPr>
          <w:sz w:val="22"/>
          <w:u w:val="single"/>
        </w:rPr>
        <w:t xml:space="preserve">                           </w:t>
      </w:r>
    </w:p>
    <w:p w14:paraId="4418B44C">
      <w:pPr>
        <w:spacing w:line="400" w:lineRule="exact"/>
        <w:rPr>
          <w:rFonts w:hint="default"/>
          <w:sz w:val="22"/>
        </w:rPr>
      </w:pPr>
      <w:r>
        <w:rPr>
          <w:sz w:val="22"/>
        </w:rPr>
        <w:t>签字日期</w:t>
      </w:r>
      <w:r>
        <w:rPr>
          <w:sz w:val="22"/>
          <w:u w:val="single"/>
        </w:rPr>
        <w:t xml:space="preserve">                                 </w:t>
      </w:r>
    </w:p>
    <w:p w14:paraId="02C99DDB">
      <w:pPr>
        <w:spacing w:line="360" w:lineRule="exact"/>
        <w:rPr>
          <w:rFonts w:hint="default"/>
          <w:sz w:val="22"/>
          <w:u w:val="single"/>
        </w:rPr>
      </w:pPr>
      <w:r>
        <w:rPr>
          <w:sz w:val="22"/>
        </w:rPr>
        <w:t>电子邮件</w:t>
      </w:r>
      <w:r>
        <w:rPr>
          <w:sz w:val="22"/>
          <w:u w:val="single"/>
        </w:rPr>
        <w:t xml:space="preserve">                                 </w:t>
      </w:r>
    </w:p>
    <w:p w14:paraId="0BB990A9">
      <w:pPr>
        <w:pStyle w:val="20"/>
        <w:spacing w:line="400" w:lineRule="atLeast"/>
        <w:rPr>
          <w:rFonts w:hint="default" w:hAnsi="宋体" w:cs="宋体"/>
          <w:b/>
          <w:sz w:val="32"/>
          <w:szCs w:val="32"/>
        </w:rPr>
      </w:pPr>
    </w:p>
    <w:p w14:paraId="68EF5C6A">
      <w:pPr>
        <w:pStyle w:val="20"/>
        <w:spacing w:line="400" w:lineRule="atLeast"/>
        <w:rPr>
          <w:rFonts w:hint="default" w:hAnsi="宋体" w:cs="宋体"/>
          <w:b/>
          <w:sz w:val="32"/>
          <w:szCs w:val="32"/>
        </w:rPr>
      </w:pPr>
    </w:p>
    <w:p w14:paraId="41B9481B">
      <w:pPr>
        <w:pStyle w:val="20"/>
        <w:spacing w:line="400" w:lineRule="atLeast"/>
        <w:rPr>
          <w:rFonts w:hint="default" w:hAnsi="宋体" w:cs="宋体"/>
          <w:b/>
          <w:sz w:val="32"/>
          <w:szCs w:val="32"/>
        </w:rPr>
      </w:pPr>
    </w:p>
    <w:p w14:paraId="7C101D28">
      <w:pPr>
        <w:pStyle w:val="20"/>
        <w:spacing w:line="400" w:lineRule="atLeast"/>
        <w:rPr>
          <w:rFonts w:hint="default" w:hAnsi="宋体" w:cs="宋体"/>
          <w:b/>
          <w:sz w:val="32"/>
          <w:szCs w:val="32"/>
        </w:rPr>
      </w:pPr>
    </w:p>
    <w:p w14:paraId="113B7036">
      <w:pPr>
        <w:pStyle w:val="20"/>
        <w:spacing w:line="400" w:lineRule="atLeast"/>
        <w:rPr>
          <w:rFonts w:hint="default" w:hAnsi="宋体" w:cs="宋体"/>
          <w:b/>
          <w:sz w:val="32"/>
          <w:szCs w:val="32"/>
        </w:rPr>
      </w:pPr>
    </w:p>
    <w:p w14:paraId="61BC61E5">
      <w:pPr>
        <w:autoSpaceDE w:val="0"/>
        <w:autoSpaceDN w:val="0"/>
        <w:adjustRightInd w:val="0"/>
        <w:rPr>
          <w:rFonts w:hint="default"/>
          <w:b/>
          <w:sz w:val="32"/>
          <w:lang w:val="zh-CN"/>
        </w:rPr>
        <w:sectPr>
          <w:pgSz w:w="11906" w:h="16838"/>
          <w:pgMar w:top="1440" w:right="1361" w:bottom="1440" w:left="1361" w:header="851" w:footer="992" w:gutter="0"/>
          <w:cols w:space="720" w:num="1"/>
          <w:docGrid w:linePitch="312" w:charSpace="0"/>
        </w:sectPr>
      </w:pPr>
    </w:p>
    <w:p w14:paraId="7FB0E9AF">
      <w:pPr>
        <w:autoSpaceDE w:val="0"/>
        <w:autoSpaceDN w:val="0"/>
        <w:adjustRightInd w:val="0"/>
        <w:outlineLvl w:val="0"/>
        <w:rPr>
          <w:rFonts w:hint="default"/>
          <w:b/>
          <w:sz w:val="32"/>
          <w:lang w:val="zh-CN"/>
        </w:rPr>
      </w:pPr>
      <w:r>
        <w:rPr>
          <w:sz w:val="32"/>
        </w:rPr>
        <w:t xml:space="preserve">2.6 </w:t>
      </w:r>
      <w:r>
        <w:rPr>
          <w:b/>
          <w:sz w:val="32"/>
          <w:lang w:val="zh-CN"/>
        </w:rPr>
        <w:t>商务偏离表、技术偏离表</w:t>
      </w:r>
    </w:p>
    <w:p w14:paraId="4101CC7F">
      <w:pPr>
        <w:autoSpaceDE w:val="0"/>
        <w:autoSpaceDN w:val="0"/>
        <w:adjustRightInd w:val="0"/>
        <w:spacing w:line="440" w:lineRule="atLeast"/>
        <w:ind w:firstLine="3413"/>
        <w:outlineLvl w:val="0"/>
        <w:rPr>
          <w:rFonts w:hint="default"/>
          <w:b/>
          <w:sz w:val="36"/>
          <w:lang w:val="zh-CN"/>
        </w:rPr>
      </w:pPr>
      <w:r>
        <w:rPr>
          <w:b/>
          <w:sz w:val="36"/>
          <w:lang w:val="zh-CN"/>
        </w:rPr>
        <w:t>商 务 偏 离 表</w:t>
      </w:r>
    </w:p>
    <w:p w14:paraId="7D0EE998">
      <w:pPr>
        <w:autoSpaceDE w:val="0"/>
        <w:autoSpaceDN w:val="0"/>
        <w:adjustRightInd w:val="0"/>
        <w:spacing w:line="440" w:lineRule="atLeast"/>
        <w:ind w:firstLine="3413"/>
        <w:rPr>
          <w:rFonts w:hint="default"/>
          <w:b/>
          <w:sz w:val="36"/>
          <w:lang w:val="zh-CN"/>
        </w:rPr>
      </w:pPr>
    </w:p>
    <w:tbl>
      <w:tblPr>
        <w:tblStyle w:val="39"/>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13AFF3A5">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402454AB">
            <w:pPr>
              <w:autoSpaceDE w:val="0"/>
              <w:autoSpaceDN w:val="0"/>
              <w:adjustRightInd w:val="0"/>
              <w:spacing w:line="440" w:lineRule="atLeast"/>
              <w:jc w:val="center"/>
              <w:rPr>
                <w:rFonts w:hint="default"/>
                <w:b/>
                <w:sz w:val="22"/>
                <w:szCs w:val="22"/>
                <w:lang w:val="zh-CN"/>
              </w:rPr>
            </w:pPr>
            <w:r>
              <w:rPr>
                <w:b/>
                <w:sz w:val="22"/>
                <w:szCs w:val="22"/>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4CD1060D">
            <w:pPr>
              <w:autoSpaceDE w:val="0"/>
              <w:autoSpaceDN w:val="0"/>
              <w:adjustRightInd w:val="0"/>
              <w:spacing w:line="440" w:lineRule="atLeast"/>
              <w:jc w:val="center"/>
              <w:rPr>
                <w:rFonts w:hint="default"/>
                <w:b/>
                <w:sz w:val="22"/>
                <w:szCs w:val="22"/>
                <w:lang w:val="zh-CN"/>
              </w:rPr>
            </w:pPr>
            <w:r>
              <w:rPr>
                <w:b/>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09E20A13">
            <w:pPr>
              <w:autoSpaceDE w:val="0"/>
              <w:autoSpaceDN w:val="0"/>
              <w:adjustRightInd w:val="0"/>
              <w:spacing w:line="440" w:lineRule="atLeast"/>
              <w:jc w:val="center"/>
              <w:rPr>
                <w:rFonts w:hint="default"/>
                <w:b/>
                <w:sz w:val="22"/>
                <w:szCs w:val="22"/>
                <w:lang w:val="zh-CN"/>
              </w:rPr>
            </w:pPr>
            <w:r>
              <w:rPr>
                <w:b/>
                <w:sz w:val="22"/>
                <w:szCs w:val="22"/>
              </w:rPr>
              <w:t>采购文件规范要求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3FA93D37">
            <w:pPr>
              <w:autoSpaceDE w:val="0"/>
              <w:autoSpaceDN w:val="0"/>
              <w:adjustRightInd w:val="0"/>
              <w:spacing w:line="440" w:lineRule="atLeast"/>
              <w:jc w:val="center"/>
              <w:rPr>
                <w:rFonts w:hint="default"/>
                <w:b/>
                <w:sz w:val="22"/>
                <w:szCs w:val="22"/>
                <w:lang w:val="zh-CN"/>
              </w:rPr>
            </w:pPr>
            <w:r>
              <w:rPr>
                <w:b/>
                <w:sz w:val="22"/>
                <w:szCs w:val="22"/>
                <w:lang w:val="zh-CN"/>
              </w:rPr>
              <w:t>磋商响应文件</w:t>
            </w:r>
          </w:p>
          <w:p w14:paraId="5A9E374D">
            <w:pPr>
              <w:autoSpaceDE w:val="0"/>
              <w:autoSpaceDN w:val="0"/>
              <w:adjustRightInd w:val="0"/>
              <w:spacing w:line="440" w:lineRule="atLeast"/>
              <w:jc w:val="center"/>
              <w:rPr>
                <w:rFonts w:hint="default"/>
                <w:b/>
                <w:sz w:val="22"/>
                <w:szCs w:val="22"/>
                <w:lang w:val="zh-CN"/>
              </w:rPr>
            </w:pPr>
            <w:r>
              <w:rPr>
                <w:b/>
                <w:sz w:val="22"/>
                <w:szCs w:val="22"/>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02BC7A64">
            <w:pPr>
              <w:autoSpaceDE w:val="0"/>
              <w:autoSpaceDN w:val="0"/>
              <w:adjustRightInd w:val="0"/>
              <w:spacing w:line="440" w:lineRule="atLeast"/>
              <w:jc w:val="center"/>
              <w:rPr>
                <w:rFonts w:hint="default"/>
                <w:b/>
                <w:sz w:val="22"/>
                <w:szCs w:val="22"/>
                <w:lang w:val="zh-CN"/>
              </w:rPr>
            </w:pPr>
            <w:r>
              <w:rPr>
                <w:b/>
                <w:sz w:val="22"/>
                <w:szCs w:val="22"/>
                <w:lang w:val="zh-CN"/>
              </w:rPr>
              <w:t>备 注</w:t>
            </w:r>
          </w:p>
        </w:tc>
      </w:tr>
      <w:tr w14:paraId="4613DE5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022C5F3">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110F749">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72EB7698">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4E31A592">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61A9B1B9">
            <w:pPr>
              <w:autoSpaceDE w:val="0"/>
              <w:autoSpaceDN w:val="0"/>
              <w:adjustRightInd w:val="0"/>
              <w:spacing w:line="440" w:lineRule="atLeast"/>
              <w:jc w:val="center"/>
              <w:rPr>
                <w:rFonts w:hint="default"/>
                <w:b/>
                <w:sz w:val="22"/>
                <w:szCs w:val="22"/>
                <w:lang w:val="zh-CN"/>
              </w:rPr>
            </w:pPr>
          </w:p>
        </w:tc>
      </w:tr>
      <w:tr w14:paraId="41D4F11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344E102">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478CED0">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9A2C72D">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4BFCA00">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2CB54997">
            <w:pPr>
              <w:autoSpaceDE w:val="0"/>
              <w:autoSpaceDN w:val="0"/>
              <w:adjustRightInd w:val="0"/>
              <w:spacing w:line="440" w:lineRule="atLeast"/>
              <w:jc w:val="center"/>
              <w:rPr>
                <w:rFonts w:hint="default"/>
                <w:b/>
                <w:sz w:val="22"/>
                <w:szCs w:val="22"/>
                <w:lang w:val="zh-CN"/>
              </w:rPr>
            </w:pPr>
          </w:p>
        </w:tc>
      </w:tr>
      <w:tr w14:paraId="180C428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1319A8F">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70310F5">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1BAE328A">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04D5A011">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126A6E0A">
            <w:pPr>
              <w:autoSpaceDE w:val="0"/>
              <w:autoSpaceDN w:val="0"/>
              <w:adjustRightInd w:val="0"/>
              <w:spacing w:line="440" w:lineRule="atLeast"/>
              <w:jc w:val="center"/>
              <w:rPr>
                <w:rFonts w:hint="default"/>
                <w:b/>
                <w:sz w:val="22"/>
                <w:szCs w:val="22"/>
                <w:lang w:val="zh-CN"/>
              </w:rPr>
            </w:pPr>
          </w:p>
        </w:tc>
      </w:tr>
      <w:tr w14:paraId="7CB6AA3A">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29605D01">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70DCB8CA">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EAA1DE2">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3F4954B9">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7B440D14">
            <w:pPr>
              <w:autoSpaceDE w:val="0"/>
              <w:autoSpaceDN w:val="0"/>
              <w:adjustRightInd w:val="0"/>
              <w:spacing w:line="440" w:lineRule="atLeast"/>
              <w:jc w:val="center"/>
              <w:rPr>
                <w:rFonts w:hint="default"/>
                <w:b/>
                <w:sz w:val="22"/>
                <w:szCs w:val="22"/>
                <w:lang w:val="zh-CN"/>
              </w:rPr>
            </w:pPr>
          </w:p>
        </w:tc>
      </w:tr>
      <w:tr w14:paraId="3B8508E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6AD7DEB">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48C443D0">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C6A592E">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06EC12A8">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29945B73">
            <w:pPr>
              <w:autoSpaceDE w:val="0"/>
              <w:autoSpaceDN w:val="0"/>
              <w:adjustRightInd w:val="0"/>
              <w:spacing w:line="440" w:lineRule="atLeast"/>
              <w:jc w:val="center"/>
              <w:rPr>
                <w:rFonts w:hint="default"/>
                <w:b/>
                <w:sz w:val="22"/>
                <w:szCs w:val="22"/>
                <w:lang w:val="zh-CN"/>
              </w:rPr>
            </w:pPr>
          </w:p>
        </w:tc>
      </w:tr>
      <w:tr w14:paraId="36F892B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B302EB">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6383E762">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65077BD">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80E5F08">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0A6099CA">
            <w:pPr>
              <w:autoSpaceDE w:val="0"/>
              <w:autoSpaceDN w:val="0"/>
              <w:adjustRightInd w:val="0"/>
              <w:spacing w:line="440" w:lineRule="atLeast"/>
              <w:jc w:val="center"/>
              <w:rPr>
                <w:rFonts w:hint="default"/>
                <w:b/>
                <w:sz w:val="22"/>
                <w:szCs w:val="22"/>
                <w:lang w:val="zh-CN"/>
              </w:rPr>
            </w:pPr>
          </w:p>
        </w:tc>
      </w:tr>
      <w:tr w14:paraId="47850D4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921DA2F">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22BC3D81">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A903E3A">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7AB01208">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4FB0AA60">
            <w:pPr>
              <w:autoSpaceDE w:val="0"/>
              <w:autoSpaceDN w:val="0"/>
              <w:adjustRightInd w:val="0"/>
              <w:spacing w:line="440" w:lineRule="atLeast"/>
              <w:jc w:val="center"/>
              <w:rPr>
                <w:rFonts w:hint="default"/>
                <w:b/>
                <w:sz w:val="22"/>
                <w:szCs w:val="22"/>
                <w:lang w:val="zh-CN"/>
              </w:rPr>
            </w:pPr>
          </w:p>
        </w:tc>
      </w:tr>
      <w:tr w14:paraId="25913615">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565A2B10">
            <w:pPr>
              <w:autoSpaceDE w:val="0"/>
              <w:autoSpaceDN w:val="0"/>
              <w:adjustRightInd w:val="0"/>
              <w:spacing w:line="440" w:lineRule="atLeast"/>
              <w:jc w:val="center"/>
              <w:rPr>
                <w:rFonts w:hint="default"/>
                <w:b/>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5C32E458">
            <w:pPr>
              <w:autoSpaceDE w:val="0"/>
              <w:autoSpaceDN w:val="0"/>
              <w:adjustRightInd w:val="0"/>
              <w:spacing w:line="440" w:lineRule="atLeast"/>
              <w:jc w:val="center"/>
              <w:rPr>
                <w:rFonts w:hint="default"/>
                <w:b/>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76EF483">
            <w:pPr>
              <w:autoSpaceDE w:val="0"/>
              <w:autoSpaceDN w:val="0"/>
              <w:adjustRightInd w:val="0"/>
              <w:spacing w:line="440" w:lineRule="atLeast"/>
              <w:jc w:val="center"/>
              <w:rPr>
                <w:rFonts w:hint="default"/>
                <w:b/>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6A718AF">
            <w:pPr>
              <w:autoSpaceDE w:val="0"/>
              <w:autoSpaceDN w:val="0"/>
              <w:adjustRightInd w:val="0"/>
              <w:spacing w:line="440" w:lineRule="atLeast"/>
              <w:jc w:val="center"/>
              <w:rPr>
                <w:rFonts w:hint="default"/>
                <w:b/>
                <w:sz w:val="22"/>
                <w:szCs w:val="22"/>
                <w:lang w:val="zh-CN"/>
              </w:rPr>
            </w:pPr>
          </w:p>
        </w:tc>
        <w:tc>
          <w:tcPr>
            <w:tcW w:w="2126" w:type="dxa"/>
            <w:tcBorders>
              <w:top w:val="single" w:color="auto" w:sz="6" w:space="0"/>
              <w:left w:val="single" w:color="auto" w:sz="6" w:space="0"/>
              <w:bottom w:val="single" w:color="auto" w:sz="6" w:space="0"/>
              <w:right w:val="single" w:color="auto" w:sz="6" w:space="0"/>
            </w:tcBorders>
          </w:tcPr>
          <w:p w14:paraId="336ADC46">
            <w:pPr>
              <w:autoSpaceDE w:val="0"/>
              <w:autoSpaceDN w:val="0"/>
              <w:adjustRightInd w:val="0"/>
              <w:spacing w:line="440" w:lineRule="atLeast"/>
              <w:jc w:val="center"/>
              <w:rPr>
                <w:rFonts w:hint="default"/>
                <w:b/>
                <w:sz w:val="22"/>
                <w:szCs w:val="22"/>
                <w:lang w:val="zh-CN"/>
              </w:rPr>
            </w:pPr>
          </w:p>
        </w:tc>
      </w:tr>
    </w:tbl>
    <w:p w14:paraId="4ED49680">
      <w:pPr>
        <w:widowControl/>
        <w:snapToGrid w:val="0"/>
        <w:spacing w:line="400" w:lineRule="exact"/>
        <w:jc w:val="left"/>
        <w:rPr>
          <w:rFonts w:hint="default"/>
          <w:sz w:val="24"/>
        </w:rPr>
      </w:pPr>
      <w:r>
        <w:rPr>
          <w:sz w:val="24"/>
        </w:rPr>
        <w:t>此表可延长。</w:t>
      </w:r>
    </w:p>
    <w:p w14:paraId="4C9E824B">
      <w:pPr>
        <w:autoSpaceDE w:val="0"/>
        <w:autoSpaceDN w:val="0"/>
        <w:adjustRightInd w:val="0"/>
        <w:spacing w:line="440" w:lineRule="atLeast"/>
        <w:rPr>
          <w:rFonts w:hint="default"/>
          <w:b/>
          <w:lang w:val="zh-CN"/>
        </w:rPr>
      </w:pPr>
      <w:r>
        <w:rPr>
          <w:b/>
          <w:lang w:val="zh-CN"/>
        </w:rPr>
        <w:t>供应商盖章：</w:t>
      </w:r>
    </w:p>
    <w:p w14:paraId="77F95042">
      <w:pPr>
        <w:autoSpaceDE w:val="0"/>
        <w:autoSpaceDN w:val="0"/>
        <w:adjustRightInd w:val="0"/>
        <w:spacing w:line="440" w:lineRule="atLeast"/>
        <w:rPr>
          <w:rFonts w:hint="default"/>
          <w:b/>
          <w:sz w:val="32"/>
          <w:lang w:val="zh-CN"/>
        </w:rPr>
      </w:pPr>
    </w:p>
    <w:p w14:paraId="3288EC16">
      <w:pPr>
        <w:autoSpaceDE w:val="0"/>
        <w:autoSpaceDN w:val="0"/>
        <w:adjustRightInd w:val="0"/>
        <w:spacing w:line="440" w:lineRule="atLeast"/>
        <w:ind w:firstLine="3614" w:firstLineChars="1000"/>
        <w:outlineLvl w:val="0"/>
        <w:rPr>
          <w:rFonts w:hint="default"/>
          <w:b/>
          <w:sz w:val="36"/>
          <w:lang w:val="zh-CN"/>
        </w:rPr>
      </w:pPr>
      <w:r>
        <w:rPr>
          <w:b/>
          <w:sz w:val="36"/>
          <w:lang w:val="zh-CN"/>
        </w:rPr>
        <w:t>技术偏离表</w:t>
      </w:r>
    </w:p>
    <w:tbl>
      <w:tblPr>
        <w:tblStyle w:val="3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07FE33A4">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49D5E86D">
            <w:pPr>
              <w:autoSpaceDE w:val="0"/>
              <w:autoSpaceDN w:val="0"/>
              <w:adjustRightInd w:val="0"/>
              <w:spacing w:line="440" w:lineRule="atLeast"/>
              <w:jc w:val="center"/>
              <w:rPr>
                <w:rFonts w:hint="default"/>
                <w:b/>
                <w:lang w:val="zh-CN"/>
              </w:rPr>
            </w:pPr>
            <w:r>
              <w:rPr>
                <w:b/>
                <w:sz w:val="22"/>
                <w:szCs w:val="22"/>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2E426EAC">
            <w:pPr>
              <w:autoSpaceDE w:val="0"/>
              <w:autoSpaceDN w:val="0"/>
              <w:adjustRightInd w:val="0"/>
              <w:spacing w:line="440" w:lineRule="atLeast"/>
              <w:jc w:val="center"/>
              <w:rPr>
                <w:rFonts w:hint="default"/>
                <w:b/>
                <w:lang w:val="zh-CN"/>
              </w:rPr>
            </w:pPr>
            <w:r>
              <w:rPr>
                <w:b/>
                <w:sz w:val="22"/>
                <w:szCs w:val="22"/>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459C847E">
            <w:pPr>
              <w:autoSpaceDE w:val="0"/>
              <w:autoSpaceDN w:val="0"/>
              <w:adjustRightInd w:val="0"/>
              <w:spacing w:line="440" w:lineRule="atLeast"/>
              <w:jc w:val="center"/>
              <w:rPr>
                <w:rFonts w:hint="default"/>
                <w:b/>
                <w:lang w:val="zh-CN"/>
              </w:rPr>
            </w:pPr>
            <w:r>
              <w:rPr>
                <w:b/>
                <w:sz w:val="22"/>
                <w:szCs w:val="22"/>
              </w:rPr>
              <w:t>采购文件规范要求</w:t>
            </w:r>
          </w:p>
        </w:tc>
        <w:tc>
          <w:tcPr>
            <w:tcW w:w="2000" w:type="dxa"/>
            <w:tcBorders>
              <w:top w:val="single" w:color="auto" w:sz="6" w:space="0"/>
              <w:left w:val="single" w:color="auto" w:sz="6" w:space="0"/>
              <w:bottom w:val="single" w:color="auto" w:sz="6" w:space="0"/>
              <w:right w:val="single" w:color="auto" w:sz="6" w:space="0"/>
            </w:tcBorders>
            <w:vAlign w:val="center"/>
          </w:tcPr>
          <w:p w14:paraId="20939E9B">
            <w:pPr>
              <w:autoSpaceDE w:val="0"/>
              <w:autoSpaceDN w:val="0"/>
              <w:adjustRightInd w:val="0"/>
              <w:spacing w:line="440" w:lineRule="atLeast"/>
              <w:jc w:val="center"/>
              <w:rPr>
                <w:rFonts w:hint="default"/>
                <w:b/>
                <w:sz w:val="22"/>
                <w:szCs w:val="22"/>
                <w:lang w:val="zh-CN"/>
              </w:rPr>
            </w:pPr>
            <w:r>
              <w:rPr>
                <w:b/>
                <w:sz w:val="22"/>
                <w:szCs w:val="22"/>
                <w:lang w:val="zh-CN"/>
              </w:rPr>
              <w:t>磋商响应文件</w:t>
            </w:r>
          </w:p>
          <w:p w14:paraId="5A386910">
            <w:pPr>
              <w:autoSpaceDE w:val="0"/>
              <w:autoSpaceDN w:val="0"/>
              <w:adjustRightInd w:val="0"/>
              <w:spacing w:line="440" w:lineRule="atLeast"/>
              <w:jc w:val="center"/>
              <w:rPr>
                <w:rFonts w:hint="default"/>
                <w:b/>
                <w:lang w:val="zh-CN"/>
              </w:rPr>
            </w:pPr>
            <w:r>
              <w:rPr>
                <w:b/>
                <w:sz w:val="22"/>
                <w:szCs w:val="22"/>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14:paraId="412372F7">
            <w:pPr>
              <w:autoSpaceDE w:val="0"/>
              <w:autoSpaceDN w:val="0"/>
              <w:adjustRightInd w:val="0"/>
              <w:spacing w:line="440" w:lineRule="atLeast"/>
              <w:jc w:val="center"/>
              <w:rPr>
                <w:rFonts w:hint="default"/>
                <w:b/>
                <w:lang w:val="zh-CN"/>
              </w:rPr>
            </w:pPr>
            <w:r>
              <w:rPr>
                <w:b/>
                <w:sz w:val="22"/>
                <w:szCs w:val="22"/>
                <w:lang w:val="zh-CN"/>
              </w:rPr>
              <w:t>备 注</w:t>
            </w:r>
          </w:p>
        </w:tc>
      </w:tr>
      <w:tr w14:paraId="348B74C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E0FE01D">
            <w:pPr>
              <w:autoSpaceDE w:val="0"/>
              <w:autoSpaceDN w:val="0"/>
              <w:adjustRightInd w:val="0"/>
              <w:spacing w:line="440" w:lineRule="atLeast"/>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2158198">
            <w:pPr>
              <w:autoSpaceDE w:val="0"/>
              <w:autoSpaceDN w:val="0"/>
              <w:adjustRightInd w:val="0"/>
              <w:spacing w:line="440" w:lineRule="atLeast"/>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0E195B85">
            <w:pPr>
              <w:autoSpaceDE w:val="0"/>
              <w:autoSpaceDN w:val="0"/>
              <w:adjustRightInd w:val="0"/>
              <w:spacing w:line="440" w:lineRule="atLeast"/>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7DD8B2BD">
            <w:pPr>
              <w:autoSpaceDE w:val="0"/>
              <w:autoSpaceDN w:val="0"/>
              <w:adjustRightInd w:val="0"/>
              <w:spacing w:line="440" w:lineRule="atLeast"/>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7D4E010E">
            <w:pPr>
              <w:autoSpaceDE w:val="0"/>
              <w:autoSpaceDN w:val="0"/>
              <w:adjustRightInd w:val="0"/>
              <w:spacing w:line="440" w:lineRule="atLeast"/>
              <w:jc w:val="center"/>
              <w:rPr>
                <w:rFonts w:hint="default"/>
                <w:b/>
                <w:lang w:val="zh-CN"/>
              </w:rPr>
            </w:pPr>
          </w:p>
        </w:tc>
      </w:tr>
      <w:tr w14:paraId="34C6F55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50C4937">
            <w:pPr>
              <w:autoSpaceDE w:val="0"/>
              <w:autoSpaceDN w:val="0"/>
              <w:adjustRightInd w:val="0"/>
              <w:spacing w:line="440" w:lineRule="atLeast"/>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2361A909">
            <w:pPr>
              <w:autoSpaceDE w:val="0"/>
              <w:autoSpaceDN w:val="0"/>
              <w:adjustRightInd w:val="0"/>
              <w:spacing w:line="440" w:lineRule="atLeast"/>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749E80E1">
            <w:pPr>
              <w:autoSpaceDE w:val="0"/>
              <w:autoSpaceDN w:val="0"/>
              <w:adjustRightInd w:val="0"/>
              <w:spacing w:line="440" w:lineRule="atLeast"/>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7FC323EE">
            <w:pPr>
              <w:autoSpaceDE w:val="0"/>
              <w:autoSpaceDN w:val="0"/>
              <w:adjustRightInd w:val="0"/>
              <w:spacing w:line="440" w:lineRule="atLeast"/>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7C466CC0">
            <w:pPr>
              <w:autoSpaceDE w:val="0"/>
              <w:autoSpaceDN w:val="0"/>
              <w:adjustRightInd w:val="0"/>
              <w:spacing w:line="440" w:lineRule="atLeast"/>
              <w:jc w:val="center"/>
              <w:rPr>
                <w:rFonts w:hint="default"/>
                <w:b/>
                <w:lang w:val="zh-CN"/>
              </w:rPr>
            </w:pPr>
          </w:p>
        </w:tc>
      </w:tr>
      <w:tr w14:paraId="7B64A20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FBFD51D">
            <w:pPr>
              <w:autoSpaceDE w:val="0"/>
              <w:autoSpaceDN w:val="0"/>
              <w:adjustRightInd w:val="0"/>
              <w:spacing w:line="440" w:lineRule="atLeast"/>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0D5F9BB2">
            <w:pPr>
              <w:autoSpaceDE w:val="0"/>
              <w:autoSpaceDN w:val="0"/>
              <w:adjustRightInd w:val="0"/>
              <w:spacing w:line="440" w:lineRule="atLeast"/>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27E4AD32">
            <w:pPr>
              <w:autoSpaceDE w:val="0"/>
              <w:autoSpaceDN w:val="0"/>
              <w:adjustRightInd w:val="0"/>
              <w:spacing w:line="440" w:lineRule="atLeast"/>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0AD50D1E">
            <w:pPr>
              <w:autoSpaceDE w:val="0"/>
              <w:autoSpaceDN w:val="0"/>
              <w:adjustRightInd w:val="0"/>
              <w:spacing w:line="440" w:lineRule="atLeast"/>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2A64E2FC">
            <w:pPr>
              <w:autoSpaceDE w:val="0"/>
              <w:autoSpaceDN w:val="0"/>
              <w:adjustRightInd w:val="0"/>
              <w:spacing w:line="440" w:lineRule="atLeast"/>
              <w:jc w:val="center"/>
              <w:rPr>
                <w:rFonts w:hint="default"/>
                <w:b/>
                <w:lang w:val="zh-CN"/>
              </w:rPr>
            </w:pPr>
          </w:p>
        </w:tc>
      </w:tr>
      <w:tr w14:paraId="389F4C4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EA8E77E">
            <w:pPr>
              <w:autoSpaceDE w:val="0"/>
              <w:autoSpaceDN w:val="0"/>
              <w:adjustRightInd w:val="0"/>
              <w:spacing w:line="440" w:lineRule="atLeast"/>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10C5BDD8">
            <w:pPr>
              <w:autoSpaceDE w:val="0"/>
              <w:autoSpaceDN w:val="0"/>
              <w:adjustRightInd w:val="0"/>
              <w:spacing w:line="440" w:lineRule="atLeast"/>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0D10BE9F">
            <w:pPr>
              <w:autoSpaceDE w:val="0"/>
              <w:autoSpaceDN w:val="0"/>
              <w:adjustRightInd w:val="0"/>
              <w:spacing w:line="440" w:lineRule="atLeast"/>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566D813F">
            <w:pPr>
              <w:autoSpaceDE w:val="0"/>
              <w:autoSpaceDN w:val="0"/>
              <w:adjustRightInd w:val="0"/>
              <w:spacing w:line="440" w:lineRule="atLeast"/>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42044386">
            <w:pPr>
              <w:autoSpaceDE w:val="0"/>
              <w:autoSpaceDN w:val="0"/>
              <w:adjustRightInd w:val="0"/>
              <w:spacing w:line="440" w:lineRule="atLeast"/>
              <w:jc w:val="center"/>
              <w:rPr>
                <w:rFonts w:hint="default"/>
                <w:b/>
                <w:lang w:val="zh-CN"/>
              </w:rPr>
            </w:pPr>
          </w:p>
        </w:tc>
      </w:tr>
      <w:tr w14:paraId="7B41702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23D8559">
            <w:pPr>
              <w:autoSpaceDE w:val="0"/>
              <w:autoSpaceDN w:val="0"/>
              <w:adjustRightInd w:val="0"/>
              <w:spacing w:line="440" w:lineRule="atLeast"/>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1D318D76">
            <w:pPr>
              <w:autoSpaceDE w:val="0"/>
              <w:autoSpaceDN w:val="0"/>
              <w:adjustRightInd w:val="0"/>
              <w:spacing w:line="440" w:lineRule="atLeast"/>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110CB173">
            <w:pPr>
              <w:autoSpaceDE w:val="0"/>
              <w:autoSpaceDN w:val="0"/>
              <w:adjustRightInd w:val="0"/>
              <w:spacing w:line="440" w:lineRule="atLeast"/>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2F004A7E">
            <w:pPr>
              <w:autoSpaceDE w:val="0"/>
              <w:autoSpaceDN w:val="0"/>
              <w:adjustRightInd w:val="0"/>
              <w:spacing w:line="440" w:lineRule="atLeast"/>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393682B7">
            <w:pPr>
              <w:autoSpaceDE w:val="0"/>
              <w:autoSpaceDN w:val="0"/>
              <w:adjustRightInd w:val="0"/>
              <w:spacing w:line="440" w:lineRule="atLeast"/>
              <w:jc w:val="center"/>
              <w:rPr>
                <w:rFonts w:hint="default"/>
                <w:b/>
                <w:lang w:val="zh-CN"/>
              </w:rPr>
            </w:pPr>
          </w:p>
        </w:tc>
      </w:tr>
      <w:tr w14:paraId="23D4BDA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877B766">
            <w:pPr>
              <w:autoSpaceDE w:val="0"/>
              <w:autoSpaceDN w:val="0"/>
              <w:adjustRightInd w:val="0"/>
              <w:spacing w:line="440" w:lineRule="atLeast"/>
              <w:jc w:val="center"/>
              <w:rPr>
                <w:rFonts w:hint="default"/>
                <w:b/>
                <w:lang w:val="zh-CN"/>
              </w:rPr>
            </w:pPr>
          </w:p>
        </w:tc>
        <w:tc>
          <w:tcPr>
            <w:tcW w:w="1800" w:type="dxa"/>
            <w:tcBorders>
              <w:top w:val="single" w:color="auto" w:sz="6" w:space="0"/>
              <w:left w:val="single" w:color="auto" w:sz="6" w:space="0"/>
              <w:bottom w:val="single" w:color="auto" w:sz="6" w:space="0"/>
              <w:right w:val="single" w:color="auto" w:sz="6" w:space="0"/>
            </w:tcBorders>
          </w:tcPr>
          <w:p w14:paraId="43C37F06">
            <w:pPr>
              <w:autoSpaceDE w:val="0"/>
              <w:autoSpaceDN w:val="0"/>
              <w:adjustRightInd w:val="0"/>
              <w:spacing w:line="440" w:lineRule="atLeast"/>
              <w:jc w:val="center"/>
              <w:rPr>
                <w:rFonts w:hint="default"/>
                <w:b/>
                <w:lang w:val="zh-CN"/>
              </w:rPr>
            </w:pPr>
          </w:p>
        </w:tc>
        <w:tc>
          <w:tcPr>
            <w:tcW w:w="2300" w:type="dxa"/>
            <w:tcBorders>
              <w:top w:val="single" w:color="auto" w:sz="6" w:space="0"/>
              <w:left w:val="single" w:color="auto" w:sz="6" w:space="0"/>
              <w:bottom w:val="single" w:color="auto" w:sz="6" w:space="0"/>
              <w:right w:val="single" w:color="auto" w:sz="6" w:space="0"/>
            </w:tcBorders>
          </w:tcPr>
          <w:p w14:paraId="3DECE125">
            <w:pPr>
              <w:autoSpaceDE w:val="0"/>
              <w:autoSpaceDN w:val="0"/>
              <w:adjustRightInd w:val="0"/>
              <w:spacing w:line="440" w:lineRule="atLeast"/>
              <w:jc w:val="center"/>
              <w:rPr>
                <w:rFonts w:hint="default"/>
                <w:b/>
                <w:lang w:val="zh-CN"/>
              </w:rPr>
            </w:pPr>
          </w:p>
        </w:tc>
        <w:tc>
          <w:tcPr>
            <w:tcW w:w="2000" w:type="dxa"/>
            <w:tcBorders>
              <w:top w:val="single" w:color="auto" w:sz="6" w:space="0"/>
              <w:left w:val="single" w:color="auto" w:sz="6" w:space="0"/>
              <w:bottom w:val="single" w:color="auto" w:sz="6" w:space="0"/>
              <w:right w:val="single" w:color="auto" w:sz="6" w:space="0"/>
            </w:tcBorders>
          </w:tcPr>
          <w:p w14:paraId="43862BB9">
            <w:pPr>
              <w:autoSpaceDE w:val="0"/>
              <w:autoSpaceDN w:val="0"/>
              <w:adjustRightInd w:val="0"/>
              <w:spacing w:line="440" w:lineRule="atLeast"/>
              <w:jc w:val="center"/>
              <w:rPr>
                <w:rFonts w:hint="default"/>
                <w:b/>
                <w:lang w:val="zh-CN"/>
              </w:rPr>
            </w:pPr>
          </w:p>
        </w:tc>
        <w:tc>
          <w:tcPr>
            <w:tcW w:w="2800" w:type="dxa"/>
            <w:tcBorders>
              <w:top w:val="single" w:color="auto" w:sz="6" w:space="0"/>
              <w:left w:val="single" w:color="auto" w:sz="6" w:space="0"/>
              <w:bottom w:val="single" w:color="auto" w:sz="6" w:space="0"/>
              <w:right w:val="single" w:color="auto" w:sz="6" w:space="0"/>
            </w:tcBorders>
          </w:tcPr>
          <w:p w14:paraId="0D482589">
            <w:pPr>
              <w:autoSpaceDE w:val="0"/>
              <w:autoSpaceDN w:val="0"/>
              <w:adjustRightInd w:val="0"/>
              <w:spacing w:line="440" w:lineRule="atLeast"/>
              <w:jc w:val="center"/>
              <w:rPr>
                <w:rFonts w:hint="default"/>
                <w:b/>
                <w:lang w:val="zh-CN"/>
              </w:rPr>
            </w:pPr>
          </w:p>
        </w:tc>
      </w:tr>
    </w:tbl>
    <w:p w14:paraId="337BA08E">
      <w:pPr>
        <w:widowControl/>
        <w:snapToGrid w:val="0"/>
        <w:spacing w:line="400" w:lineRule="exact"/>
        <w:jc w:val="left"/>
        <w:rPr>
          <w:rFonts w:hint="default"/>
          <w:sz w:val="24"/>
        </w:rPr>
      </w:pPr>
      <w:r>
        <w:rPr>
          <w:sz w:val="24"/>
        </w:rPr>
        <w:t>此表可延长。</w:t>
      </w:r>
    </w:p>
    <w:p w14:paraId="28CB43F9">
      <w:pPr>
        <w:autoSpaceDE w:val="0"/>
        <w:autoSpaceDN w:val="0"/>
        <w:adjustRightInd w:val="0"/>
        <w:spacing w:line="440" w:lineRule="atLeast"/>
        <w:rPr>
          <w:rFonts w:hint="default"/>
          <w:b/>
          <w:lang w:val="zh-CN"/>
        </w:rPr>
      </w:pPr>
      <w:r>
        <w:rPr>
          <w:b/>
          <w:lang w:val="zh-CN"/>
        </w:rPr>
        <w:t>供应商盖章：</w:t>
      </w:r>
      <w:r>
        <w:rPr>
          <w:b/>
          <w:u w:val="single"/>
          <w:lang w:val="zh-CN"/>
        </w:rPr>
        <w:t xml:space="preserve">               </w:t>
      </w:r>
    </w:p>
    <w:p w14:paraId="4247CD1A">
      <w:pPr>
        <w:autoSpaceDE w:val="0"/>
        <w:autoSpaceDN w:val="0"/>
        <w:adjustRightInd w:val="0"/>
        <w:rPr>
          <w:rFonts w:hint="default"/>
          <w:b/>
          <w:sz w:val="32"/>
        </w:rPr>
        <w:sectPr>
          <w:pgSz w:w="11906" w:h="16838"/>
          <w:pgMar w:top="1440" w:right="1361" w:bottom="1440" w:left="1361" w:header="851" w:footer="992" w:gutter="0"/>
          <w:cols w:space="720" w:num="1"/>
          <w:docGrid w:linePitch="312" w:charSpace="0"/>
        </w:sectPr>
      </w:pPr>
    </w:p>
    <w:p w14:paraId="036574BE">
      <w:pPr>
        <w:pStyle w:val="4"/>
        <w:rPr>
          <w:rFonts w:hint="default"/>
          <w:b w:val="0"/>
          <w:sz w:val="36"/>
          <w:szCs w:val="36"/>
        </w:rPr>
      </w:pPr>
      <w:r>
        <w:t>2.7 项目服务人员配置情况</w:t>
      </w:r>
    </w:p>
    <w:p w14:paraId="663C519F">
      <w:pPr>
        <w:pStyle w:val="20"/>
        <w:adjustRightInd w:val="0"/>
        <w:snapToGrid w:val="0"/>
        <w:spacing w:line="440" w:lineRule="atLeast"/>
        <w:ind w:firstLine="480"/>
        <w:jc w:val="center"/>
        <w:outlineLvl w:val="0"/>
        <w:rPr>
          <w:rFonts w:hint="default" w:hAnsi="宋体"/>
          <w:b/>
          <w:sz w:val="36"/>
          <w:szCs w:val="36"/>
        </w:rPr>
      </w:pPr>
      <w:bookmarkStart w:id="8" w:name="_Toc477340078"/>
      <w:r>
        <w:rPr>
          <w:rFonts w:hAnsi="宋体"/>
          <w:b/>
          <w:sz w:val="36"/>
          <w:szCs w:val="36"/>
        </w:rPr>
        <w:t>（一） 人员配置</w:t>
      </w:r>
      <w:bookmarkEnd w:id="8"/>
    </w:p>
    <w:p w14:paraId="33142E3C">
      <w:pPr>
        <w:spacing w:before="120" w:beforeLines="50" w:after="120" w:afterLines="50"/>
        <w:jc w:val="center"/>
        <w:rPr>
          <w:rFonts w:hint="default" w:ascii="宋体"/>
          <w:b/>
          <w:sz w:val="24"/>
        </w:rPr>
      </w:pPr>
      <w:r>
        <w:rPr>
          <w:rFonts w:ascii="宋体"/>
          <w:b/>
          <w:sz w:val="24"/>
        </w:rPr>
        <w:t>项目主管人员、专业人员概况</w:t>
      </w:r>
    </w:p>
    <w:p w14:paraId="283E75BC">
      <w:pPr>
        <w:rPr>
          <w:rFonts w:hint="default" w:ascii="宋体"/>
          <w:b/>
          <w:sz w:val="22"/>
          <w:szCs w:val="22"/>
        </w:rPr>
      </w:pPr>
      <w:r>
        <w:rPr>
          <w:rFonts w:ascii="宋体"/>
          <w:b/>
          <w:sz w:val="22"/>
          <w:szCs w:val="22"/>
        </w:rPr>
        <w:t xml:space="preserve">项目名称：                                          项目编号： </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1428"/>
      </w:tblGrid>
      <w:tr w14:paraId="19A88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672" w:type="dxa"/>
            <w:vAlign w:val="center"/>
          </w:tcPr>
          <w:p w14:paraId="7F378123">
            <w:pPr>
              <w:spacing w:line="360" w:lineRule="auto"/>
              <w:jc w:val="center"/>
              <w:rPr>
                <w:rFonts w:hint="default" w:ascii="宋体"/>
                <w:b/>
                <w:sz w:val="22"/>
                <w:szCs w:val="22"/>
              </w:rPr>
            </w:pPr>
            <w:r>
              <w:rPr>
                <w:rFonts w:ascii="宋体"/>
                <w:b/>
                <w:sz w:val="22"/>
                <w:szCs w:val="22"/>
              </w:rPr>
              <w:t>序号</w:t>
            </w:r>
          </w:p>
        </w:tc>
        <w:tc>
          <w:tcPr>
            <w:tcW w:w="768" w:type="dxa"/>
            <w:vAlign w:val="center"/>
          </w:tcPr>
          <w:p w14:paraId="0F6225BC">
            <w:pPr>
              <w:spacing w:line="360" w:lineRule="auto"/>
              <w:jc w:val="center"/>
              <w:rPr>
                <w:rFonts w:hint="default" w:ascii="宋体"/>
                <w:b/>
                <w:sz w:val="22"/>
                <w:szCs w:val="22"/>
              </w:rPr>
            </w:pPr>
            <w:r>
              <w:rPr>
                <w:rFonts w:ascii="宋体"/>
                <w:b/>
                <w:sz w:val="22"/>
                <w:szCs w:val="22"/>
              </w:rPr>
              <w:t>姓名</w:t>
            </w:r>
          </w:p>
        </w:tc>
        <w:tc>
          <w:tcPr>
            <w:tcW w:w="900" w:type="dxa"/>
            <w:vAlign w:val="center"/>
          </w:tcPr>
          <w:p w14:paraId="434E6740">
            <w:pPr>
              <w:spacing w:line="360" w:lineRule="auto"/>
              <w:jc w:val="center"/>
              <w:rPr>
                <w:rFonts w:hint="default" w:ascii="宋体"/>
                <w:b/>
                <w:sz w:val="22"/>
                <w:szCs w:val="22"/>
              </w:rPr>
            </w:pPr>
            <w:r>
              <w:rPr>
                <w:rFonts w:ascii="宋体"/>
                <w:b/>
                <w:sz w:val="22"/>
                <w:szCs w:val="22"/>
              </w:rPr>
              <w:t>性别</w:t>
            </w:r>
          </w:p>
        </w:tc>
        <w:tc>
          <w:tcPr>
            <w:tcW w:w="720" w:type="dxa"/>
            <w:vAlign w:val="center"/>
          </w:tcPr>
          <w:p w14:paraId="31DBE6CE">
            <w:pPr>
              <w:spacing w:line="360" w:lineRule="auto"/>
              <w:jc w:val="center"/>
              <w:rPr>
                <w:rFonts w:hint="default" w:ascii="宋体"/>
                <w:b/>
                <w:sz w:val="22"/>
                <w:szCs w:val="22"/>
              </w:rPr>
            </w:pPr>
            <w:r>
              <w:rPr>
                <w:rFonts w:ascii="宋体"/>
                <w:b/>
                <w:sz w:val="22"/>
                <w:szCs w:val="22"/>
              </w:rPr>
              <w:t>年龄</w:t>
            </w:r>
          </w:p>
        </w:tc>
        <w:tc>
          <w:tcPr>
            <w:tcW w:w="720" w:type="dxa"/>
            <w:vAlign w:val="center"/>
          </w:tcPr>
          <w:p w14:paraId="5C323D88">
            <w:pPr>
              <w:spacing w:line="360" w:lineRule="auto"/>
              <w:jc w:val="center"/>
              <w:rPr>
                <w:rFonts w:hint="default" w:ascii="宋体"/>
                <w:b/>
                <w:sz w:val="22"/>
                <w:szCs w:val="22"/>
              </w:rPr>
            </w:pPr>
            <w:r>
              <w:rPr>
                <w:rFonts w:ascii="宋体"/>
                <w:b/>
                <w:sz w:val="22"/>
                <w:szCs w:val="22"/>
              </w:rPr>
              <w:t>学历</w:t>
            </w:r>
          </w:p>
        </w:tc>
        <w:tc>
          <w:tcPr>
            <w:tcW w:w="1080" w:type="dxa"/>
            <w:vAlign w:val="center"/>
          </w:tcPr>
          <w:p w14:paraId="0E6F7C4D">
            <w:pPr>
              <w:spacing w:line="280" w:lineRule="exact"/>
              <w:jc w:val="center"/>
              <w:rPr>
                <w:rFonts w:hint="default" w:ascii="宋体"/>
                <w:b/>
                <w:sz w:val="22"/>
                <w:szCs w:val="22"/>
              </w:rPr>
            </w:pPr>
            <w:r>
              <w:rPr>
                <w:rFonts w:ascii="宋体"/>
                <w:b/>
                <w:sz w:val="22"/>
                <w:szCs w:val="22"/>
              </w:rPr>
              <w:t>资格</w:t>
            </w:r>
          </w:p>
          <w:p w14:paraId="66004D0B">
            <w:pPr>
              <w:spacing w:line="280" w:lineRule="exact"/>
              <w:jc w:val="center"/>
              <w:rPr>
                <w:rFonts w:hint="default" w:ascii="宋体"/>
                <w:b/>
                <w:sz w:val="22"/>
                <w:szCs w:val="22"/>
              </w:rPr>
            </w:pPr>
            <w:r>
              <w:rPr>
                <w:rFonts w:ascii="宋体"/>
                <w:b/>
                <w:sz w:val="22"/>
                <w:szCs w:val="22"/>
              </w:rPr>
              <w:t>证书</w:t>
            </w:r>
          </w:p>
        </w:tc>
        <w:tc>
          <w:tcPr>
            <w:tcW w:w="720" w:type="dxa"/>
            <w:vAlign w:val="center"/>
          </w:tcPr>
          <w:p w14:paraId="34988C3E">
            <w:pPr>
              <w:spacing w:line="280" w:lineRule="exact"/>
              <w:jc w:val="center"/>
              <w:rPr>
                <w:rFonts w:hint="default" w:ascii="宋体"/>
                <w:b/>
                <w:sz w:val="22"/>
                <w:szCs w:val="22"/>
              </w:rPr>
            </w:pPr>
            <w:r>
              <w:rPr>
                <w:rFonts w:ascii="宋体"/>
                <w:b/>
                <w:sz w:val="22"/>
                <w:szCs w:val="22"/>
              </w:rPr>
              <w:t>现任职务</w:t>
            </w:r>
          </w:p>
        </w:tc>
        <w:tc>
          <w:tcPr>
            <w:tcW w:w="1428" w:type="dxa"/>
            <w:vAlign w:val="center"/>
          </w:tcPr>
          <w:p w14:paraId="5B48F9EB">
            <w:pPr>
              <w:spacing w:line="360" w:lineRule="auto"/>
              <w:jc w:val="center"/>
              <w:rPr>
                <w:rFonts w:hint="default" w:ascii="宋体"/>
                <w:b/>
                <w:sz w:val="22"/>
                <w:szCs w:val="22"/>
              </w:rPr>
            </w:pPr>
            <w:r>
              <w:rPr>
                <w:rFonts w:ascii="宋体"/>
                <w:b/>
                <w:sz w:val="22"/>
                <w:szCs w:val="22"/>
              </w:rPr>
              <w:t>备注</w:t>
            </w:r>
          </w:p>
        </w:tc>
      </w:tr>
      <w:tr w14:paraId="160E5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225EC4B">
            <w:pPr>
              <w:spacing w:line="360" w:lineRule="auto"/>
              <w:jc w:val="center"/>
              <w:rPr>
                <w:rFonts w:hint="default" w:ascii="宋体"/>
                <w:b/>
                <w:sz w:val="22"/>
                <w:szCs w:val="22"/>
              </w:rPr>
            </w:pPr>
          </w:p>
        </w:tc>
        <w:tc>
          <w:tcPr>
            <w:tcW w:w="768" w:type="dxa"/>
            <w:vAlign w:val="center"/>
          </w:tcPr>
          <w:p w14:paraId="33E6F3FB">
            <w:pPr>
              <w:spacing w:line="360" w:lineRule="auto"/>
              <w:jc w:val="center"/>
              <w:rPr>
                <w:rFonts w:hint="default" w:ascii="宋体"/>
                <w:b/>
                <w:sz w:val="22"/>
                <w:szCs w:val="22"/>
              </w:rPr>
            </w:pPr>
          </w:p>
        </w:tc>
        <w:tc>
          <w:tcPr>
            <w:tcW w:w="900" w:type="dxa"/>
            <w:vAlign w:val="center"/>
          </w:tcPr>
          <w:p w14:paraId="3E2AAC0A">
            <w:pPr>
              <w:spacing w:line="360" w:lineRule="auto"/>
              <w:jc w:val="center"/>
              <w:rPr>
                <w:rFonts w:hint="default" w:ascii="宋体"/>
                <w:b/>
                <w:sz w:val="22"/>
                <w:szCs w:val="22"/>
              </w:rPr>
            </w:pPr>
          </w:p>
        </w:tc>
        <w:tc>
          <w:tcPr>
            <w:tcW w:w="720" w:type="dxa"/>
            <w:vAlign w:val="center"/>
          </w:tcPr>
          <w:p w14:paraId="0616DCE5">
            <w:pPr>
              <w:spacing w:line="360" w:lineRule="auto"/>
              <w:jc w:val="center"/>
              <w:rPr>
                <w:rFonts w:hint="default" w:ascii="宋体"/>
                <w:b/>
                <w:sz w:val="22"/>
                <w:szCs w:val="22"/>
              </w:rPr>
            </w:pPr>
          </w:p>
        </w:tc>
        <w:tc>
          <w:tcPr>
            <w:tcW w:w="720" w:type="dxa"/>
            <w:vAlign w:val="center"/>
          </w:tcPr>
          <w:p w14:paraId="3624E7D4">
            <w:pPr>
              <w:spacing w:line="360" w:lineRule="auto"/>
              <w:jc w:val="center"/>
              <w:rPr>
                <w:rFonts w:hint="default" w:ascii="宋体"/>
                <w:b/>
                <w:sz w:val="22"/>
                <w:szCs w:val="22"/>
              </w:rPr>
            </w:pPr>
          </w:p>
        </w:tc>
        <w:tc>
          <w:tcPr>
            <w:tcW w:w="1080" w:type="dxa"/>
            <w:vAlign w:val="center"/>
          </w:tcPr>
          <w:p w14:paraId="40DE710E">
            <w:pPr>
              <w:spacing w:line="360" w:lineRule="auto"/>
              <w:jc w:val="center"/>
              <w:rPr>
                <w:rFonts w:hint="default" w:ascii="宋体"/>
                <w:b/>
                <w:sz w:val="22"/>
                <w:szCs w:val="22"/>
              </w:rPr>
            </w:pPr>
          </w:p>
        </w:tc>
        <w:tc>
          <w:tcPr>
            <w:tcW w:w="720" w:type="dxa"/>
            <w:vAlign w:val="center"/>
          </w:tcPr>
          <w:p w14:paraId="30A3F30A">
            <w:pPr>
              <w:spacing w:line="360" w:lineRule="auto"/>
              <w:jc w:val="center"/>
              <w:rPr>
                <w:rFonts w:hint="default" w:ascii="宋体"/>
                <w:b/>
                <w:sz w:val="22"/>
                <w:szCs w:val="22"/>
              </w:rPr>
            </w:pPr>
          </w:p>
        </w:tc>
        <w:tc>
          <w:tcPr>
            <w:tcW w:w="1428" w:type="dxa"/>
            <w:vAlign w:val="center"/>
          </w:tcPr>
          <w:p w14:paraId="1CAF8F04">
            <w:pPr>
              <w:spacing w:line="360" w:lineRule="auto"/>
              <w:jc w:val="center"/>
              <w:rPr>
                <w:rFonts w:hint="default" w:ascii="宋体"/>
                <w:b/>
                <w:sz w:val="22"/>
                <w:szCs w:val="22"/>
              </w:rPr>
            </w:pPr>
          </w:p>
        </w:tc>
      </w:tr>
      <w:tr w14:paraId="5D615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3E63805B">
            <w:pPr>
              <w:spacing w:line="360" w:lineRule="auto"/>
              <w:jc w:val="center"/>
              <w:rPr>
                <w:rFonts w:hint="default" w:ascii="宋体"/>
                <w:b/>
                <w:sz w:val="22"/>
                <w:szCs w:val="22"/>
              </w:rPr>
            </w:pPr>
          </w:p>
        </w:tc>
        <w:tc>
          <w:tcPr>
            <w:tcW w:w="768" w:type="dxa"/>
            <w:vAlign w:val="center"/>
          </w:tcPr>
          <w:p w14:paraId="0A3FE6B9">
            <w:pPr>
              <w:spacing w:line="360" w:lineRule="auto"/>
              <w:jc w:val="center"/>
              <w:rPr>
                <w:rFonts w:hint="default" w:ascii="宋体"/>
                <w:b/>
                <w:sz w:val="22"/>
                <w:szCs w:val="22"/>
              </w:rPr>
            </w:pPr>
          </w:p>
        </w:tc>
        <w:tc>
          <w:tcPr>
            <w:tcW w:w="900" w:type="dxa"/>
            <w:vAlign w:val="center"/>
          </w:tcPr>
          <w:p w14:paraId="5082FB82">
            <w:pPr>
              <w:spacing w:line="360" w:lineRule="auto"/>
              <w:jc w:val="center"/>
              <w:rPr>
                <w:rFonts w:hint="default" w:ascii="宋体"/>
                <w:b/>
                <w:sz w:val="22"/>
                <w:szCs w:val="22"/>
              </w:rPr>
            </w:pPr>
          </w:p>
        </w:tc>
        <w:tc>
          <w:tcPr>
            <w:tcW w:w="720" w:type="dxa"/>
            <w:vAlign w:val="center"/>
          </w:tcPr>
          <w:p w14:paraId="4BF77BD3">
            <w:pPr>
              <w:spacing w:line="360" w:lineRule="auto"/>
              <w:jc w:val="center"/>
              <w:rPr>
                <w:rFonts w:hint="default" w:ascii="宋体"/>
                <w:b/>
                <w:sz w:val="22"/>
                <w:szCs w:val="22"/>
              </w:rPr>
            </w:pPr>
          </w:p>
        </w:tc>
        <w:tc>
          <w:tcPr>
            <w:tcW w:w="720" w:type="dxa"/>
            <w:vAlign w:val="center"/>
          </w:tcPr>
          <w:p w14:paraId="70562012">
            <w:pPr>
              <w:spacing w:line="360" w:lineRule="auto"/>
              <w:jc w:val="center"/>
              <w:rPr>
                <w:rFonts w:hint="default" w:ascii="宋体"/>
                <w:b/>
                <w:sz w:val="22"/>
                <w:szCs w:val="22"/>
              </w:rPr>
            </w:pPr>
          </w:p>
        </w:tc>
        <w:tc>
          <w:tcPr>
            <w:tcW w:w="1080" w:type="dxa"/>
            <w:vAlign w:val="center"/>
          </w:tcPr>
          <w:p w14:paraId="33194B40">
            <w:pPr>
              <w:spacing w:line="360" w:lineRule="auto"/>
              <w:jc w:val="center"/>
              <w:rPr>
                <w:rFonts w:hint="default" w:ascii="宋体"/>
                <w:b/>
                <w:sz w:val="22"/>
                <w:szCs w:val="22"/>
              </w:rPr>
            </w:pPr>
          </w:p>
        </w:tc>
        <w:tc>
          <w:tcPr>
            <w:tcW w:w="720" w:type="dxa"/>
            <w:vAlign w:val="center"/>
          </w:tcPr>
          <w:p w14:paraId="6C68A1B3">
            <w:pPr>
              <w:spacing w:line="360" w:lineRule="auto"/>
              <w:jc w:val="center"/>
              <w:rPr>
                <w:rFonts w:hint="default" w:ascii="宋体"/>
                <w:b/>
                <w:sz w:val="22"/>
                <w:szCs w:val="22"/>
              </w:rPr>
            </w:pPr>
          </w:p>
        </w:tc>
        <w:tc>
          <w:tcPr>
            <w:tcW w:w="1428" w:type="dxa"/>
            <w:vAlign w:val="center"/>
          </w:tcPr>
          <w:p w14:paraId="05104CDD">
            <w:pPr>
              <w:spacing w:line="360" w:lineRule="auto"/>
              <w:jc w:val="center"/>
              <w:rPr>
                <w:rFonts w:hint="default" w:ascii="宋体"/>
                <w:b/>
                <w:sz w:val="22"/>
                <w:szCs w:val="22"/>
              </w:rPr>
            </w:pPr>
          </w:p>
        </w:tc>
      </w:tr>
      <w:tr w14:paraId="77D6B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B893CDB">
            <w:pPr>
              <w:spacing w:line="360" w:lineRule="auto"/>
              <w:jc w:val="center"/>
              <w:rPr>
                <w:rFonts w:hint="default" w:ascii="宋体"/>
                <w:b/>
                <w:sz w:val="22"/>
                <w:szCs w:val="22"/>
              </w:rPr>
            </w:pPr>
          </w:p>
        </w:tc>
        <w:tc>
          <w:tcPr>
            <w:tcW w:w="768" w:type="dxa"/>
            <w:vAlign w:val="center"/>
          </w:tcPr>
          <w:p w14:paraId="5AF09F68">
            <w:pPr>
              <w:spacing w:line="360" w:lineRule="auto"/>
              <w:jc w:val="center"/>
              <w:rPr>
                <w:rFonts w:hint="default" w:ascii="宋体"/>
                <w:b/>
                <w:sz w:val="22"/>
                <w:szCs w:val="22"/>
              </w:rPr>
            </w:pPr>
          </w:p>
        </w:tc>
        <w:tc>
          <w:tcPr>
            <w:tcW w:w="900" w:type="dxa"/>
            <w:vAlign w:val="center"/>
          </w:tcPr>
          <w:p w14:paraId="5C2050BD">
            <w:pPr>
              <w:spacing w:line="360" w:lineRule="auto"/>
              <w:jc w:val="center"/>
              <w:rPr>
                <w:rFonts w:hint="default" w:ascii="宋体"/>
                <w:b/>
                <w:sz w:val="22"/>
                <w:szCs w:val="22"/>
              </w:rPr>
            </w:pPr>
          </w:p>
        </w:tc>
        <w:tc>
          <w:tcPr>
            <w:tcW w:w="720" w:type="dxa"/>
            <w:vAlign w:val="center"/>
          </w:tcPr>
          <w:p w14:paraId="5EC65B71">
            <w:pPr>
              <w:spacing w:line="360" w:lineRule="auto"/>
              <w:jc w:val="center"/>
              <w:rPr>
                <w:rFonts w:hint="default" w:ascii="宋体"/>
                <w:b/>
                <w:sz w:val="22"/>
                <w:szCs w:val="22"/>
              </w:rPr>
            </w:pPr>
          </w:p>
        </w:tc>
        <w:tc>
          <w:tcPr>
            <w:tcW w:w="720" w:type="dxa"/>
            <w:vAlign w:val="center"/>
          </w:tcPr>
          <w:p w14:paraId="7AAEF6C2">
            <w:pPr>
              <w:spacing w:line="360" w:lineRule="auto"/>
              <w:jc w:val="center"/>
              <w:rPr>
                <w:rFonts w:hint="default" w:ascii="宋体"/>
                <w:b/>
                <w:sz w:val="22"/>
                <w:szCs w:val="22"/>
              </w:rPr>
            </w:pPr>
          </w:p>
        </w:tc>
        <w:tc>
          <w:tcPr>
            <w:tcW w:w="1080" w:type="dxa"/>
            <w:vAlign w:val="center"/>
          </w:tcPr>
          <w:p w14:paraId="253D6238">
            <w:pPr>
              <w:spacing w:line="360" w:lineRule="auto"/>
              <w:jc w:val="center"/>
              <w:rPr>
                <w:rFonts w:hint="default" w:ascii="宋体"/>
                <w:b/>
                <w:sz w:val="22"/>
                <w:szCs w:val="22"/>
              </w:rPr>
            </w:pPr>
          </w:p>
        </w:tc>
        <w:tc>
          <w:tcPr>
            <w:tcW w:w="720" w:type="dxa"/>
            <w:vAlign w:val="center"/>
          </w:tcPr>
          <w:p w14:paraId="3EEDCDFE">
            <w:pPr>
              <w:spacing w:line="360" w:lineRule="auto"/>
              <w:jc w:val="center"/>
              <w:rPr>
                <w:rFonts w:hint="default" w:ascii="宋体"/>
                <w:b/>
                <w:sz w:val="22"/>
                <w:szCs w:val="22"/>
              </w:rPr>
            </w:pPr>
          </w:p>
        </w:tc>
        <w:tc>
          <w:tcPr>
            <w:tcW w:w="1428" w:type="dxa"/>
            <w:vAlign w:val="center"/>
          </w:tcPr>
          <w:p w14:paraId="44046656">
            <w:pPr>
              <w:spacing w:line="360" w:lineRule="auto"/>
              <w:jc w:val="center"/>
              <w:rPr>
                <w:rFonts w:hint="default" w:ascii="宋体"/>
                <w:b/>
                <w:sz w:val="22"/>
                <w:szCs w:val="22"/>
              </w:rPr>
            </w:pPr>
          </w:p>
        </w:tc>
      </w:tr>
      <w:tr w14:paraId="165C6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03E990F2">
            <w:pPr>
              <w:spacing w:line="360" w:lineRule="auto"/>
              <w:jc w:val="center"/>
              <w:rPr>
                <w:rFonts w:hint="default" w:ascii="宋体"/>
                <w:b/>
                <w:sz w:val="22"/>
                <w:szCs w:val="22"/>
              </w:rPr>
            </w:pPr>
          </w:p>
        </w:tc>
        <w:tc>
          <w:tcPr>
            <w:tcW w:w="768" w:type="dxa"/>
            <w:vAlign w:val="center"/>
          </w:tcPr>
          <w:p w14:paraId="326A4BE3">
            <w:pPr>
              <w:spacing w:line="360" w:lineRule="auto"/>
              <w:jc w:val="center"/>
              <w:rPr>
                <w:rFonts w:hint="default" w:ascii="宋体"/>
                <w:b/>
                <w:sz w:val="22"/>
                <w:szCs w:val="22"/>
              </w:rPr>
            </w:pPr>
          </w:p>
        </w:tc>
        <w:tc>
          <w:tcPr>
            <w:tcW w:w="900" w:type="dxa"/>
            <w:vAlign w:val="center"/>
          </w:tcPr>
          <w:p w14:paraId="32EE113E">
            <w:pPr>
              <w:spacing w:line="360" w:lineRule="auto"/>
              <w:jc w:val="center"/>
              <w:rPr>
                <w:rFonts w:hint="default" w:ascii="宋体"/>
                <w:b/>
                <w:sz w:val="22"/>
                <w:szCs w:val="22"/>
              </w:rPr>
            </w:pPr>
          </w:p>
        </w:tc>
        <w:tc>
          <w:tcPr>
            <w:tcW w:w="720" w:type="dxa"/>
            <w:vAlign w:val="center"/>
          </w:tcPr>
          <w:p w14:paraId="72183FD4">
            <w:pPr>
              <w:spacing w:line="360" w:lineRule="auto"/>
              <w:jc w:val="center"/>
              <w:rPr>
                <w:rFonts w:hint="default" w:ascii="宋体"/>
                <w:b/>
                <w:sz w:val="22"/>
                <w:szCs w:val="22"/>
              </w:rPr>
            </w:pPr>
          </w:p>
        </w:tc>
        <w:tc>
          <w:tcPr>
            <w:tcW w:w="720" w:type="dxa"/>
            <w:vAlign w:val="center"/>
          </w:tcPr>
          <w:p w14:paraId="27558CB9">
            <w:pPr>
              <w:spacing w:line="360" w:lineRule="auto"/>
              <w:jc w:val="center"/>
              <w:rPr>
                <w:rFonts w:hint="default" w:ascii="宋体"/>
                <w:b/>
                <w:sz w:val="22"/>
                <w:szCs w:val="22"/>
              </w:rPr>
            </w:pPr>
          </w:p>
        </w:tc>
        <w:tc>
          <w:tcPr>
            <w:tcW w:w="1080" w:type="dxa"/>
            <w:vAlign w:val="center"/>
          </w:tcPr>
          <w:p w14:paraId="18044D7B">
            <w:pPr>
              <w:spacing w:line="360" w:lineRule="auto"/>
              <w:jc w:val="center"/>
              <w:rPr>
                <w:rFonts w:hint="default" w:ascii="宋体"/>
                <w:b/>
                <w:sz w:val="22"/>
                <w:szCs w:val="22"/>
              </w:rPr>
            </w:pPr>
          </w:p>
        </w:tc>
        <w:tc>
          <w:tcPr>
            <w:tcW w:w="720" w:type="dxa"/>
            <w:vAlign w:val="center"/>
          </w:tcPr>
          <w:p w14:paraId="781D2AF7">
            <w:pPr>
              <w:spacing w:line="360" w:lineRule="auto"/>
              <w:jc w:val="center"/>
              <w:rPr>
                <w:rFonts w:hint="default" w:ascii="宋体"/>
                <w:b/>
                <w:sz w:val="22"/>
                <w:szCs w:val="22"/>
              </w:rPr>
            </w:pPr>
          </w:p>
        </w:tc>
        <w:tc>
          <w:tcPr>
            <w:tcW w:w="1428" w:type="dxa"/>
            <w:vAlign w:val="center"/>
          </w:tcPr>
          <w:p w14:paraId="12064A48">
            <w:pPr>
              <w:spacing w:line="360" w:lineRule="auto"/>
              <w:jc w:val="center"/>
              <w:rPr>
                <w:rFonts w:hint="default" w:ascii="宋体"/>
                <w:b/>
                <w:sz w:val="22"/>
                <w:szCs w:val="22"/>
              </w:rPr>
            </w:pPr>
          </w:p>
        </w:tc>
      </w:tr>
      <w:tr w14:paraId="22545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72AAC60D">
            <w:pPr>
              <w:spacing w:line="360" w:lineRule="auto"/>
              <w:jc w:val="center"/>
              <w:rPr>
                <w:rFonts w:hint="default" w:ascii="宋体"/>
                <w:b/>
                <w:sz w:val="22"/>
                <w:szCs w:val="22"/>
              </w:rPr>
            </w:pPr>
          </w:p>
        </w:tc>
        <w:tc>
          <w:tcPr>
            <w:tcW w:w="768" w:type="dxa"/>
            <w:vAlign w:val="center"/>
          </w:tcPr>
          <w:p w14:paraId="1C7CE6EC">
            <w:pPr>
              <w:spacing w:line="360" w:lineRule="auto"/>
              <w:jc w:val="center"/>
              <w:rPr>
                <w:rFonts w:hint="default" w:ascii="宋体"/>
                <w:b/>
                <w:sz w:val="22"/>
                <w:szCs w:val="22"/>
              </w:rPr>
            </w:pPr>
          </w:p>
        </w:tc>
        <w:tc>
          <w:tcPr>
            <w:tcW w:w="900" w:type="dxa"/>
            <w:vAlign w:val="center"/>
          </w:tcPr>
          <w:p w14:paraId="7EB3AB7F">
            <w:pPr>
              <w:spacing w:line="360" w:lineRule="auto"/>
              <w:jc w:val="center"/>
              <w:rPr>
                <w:rFonts w:hint="default" w:ascii="宋体"/>
                <w:b/>
                <w:sz w:val="22"/>
                <w:szCs w:val="22"/>
              </w:rPr>
            </w:pPr>
          </w:p>
        </w:tc>
        <w:tc>
          <w:tcPr>
            <w:tcW w:w="720" w:type="dxa"/>
            <w:vAlign w:val="center"/>
          </w:tcPr>
          <w:p w14:paraId="4DC71714">
            <w:pPr>
              <w:spacing w:line="360" w:lineRule="auto"/>
              <w:jc w:val="center"/>
              <w:rPr>
                <w:rFonts w:hint="default" w:ascii="宋体"/>
                <w:b/>
                <w:sz w:val="22"/>
                <w:szCs w:val="22"/>
              </w:rPr>
            </w:pPr>
          </w:p>
        </w:tc>
        <w:tc>
          <w:tcPr>
            <w:tcW w:w="720" w:type="dxa"/>
            <w:vAlign w:val="center"/>
          </w:tcPr>
          <w:p w14:paraId="69CD427D">
            <w:pPr>
              <w:spacing w:line="360" w:lineRule="auto"/>
              <w:jc w:val="center"/>
              <w:rPr>
                <w:rFonts w:hint="default" w:ascii="宋体"/>
                <w:b/>
                <w:sz w:val="22"/>
                <w:szCs w:val="22"/>
              </w:rPr>
            </w:pPr>
          </w:p>
        </w:tc>
        <w:tc>
          <w:tcPr>
            <w:tcW w:w="1080" w:type="dxa"/>
            <w:vAlign w:val="center"/>
          </w:tcPr>
          <w:p w14:paraId="027CA8A7">
            <w:pPr>
              <w:spacing w:line="360" w:lineRule="auto"/>
              <w:jc w:val="center"/>
              <w:rPr>
                <w:rFonts w:hint="default" w:ascii="宋体"/>
                <w:b/>
                <w:sz w:val="22"/>
                <w:szCs w:val="22"/>
              </w:rPr>
            </w:pPr>
          </w:p>
        </w:tc>
        <w:tc>
          <w:tcPr>
            <w:tcW w:w="720" w:type="dxa"/>
            <w:vAlign w:val="center"/>
          </w:tcPr>
          <w:p w14:paraId="035ED016">
            <w:pPr>
              <w:spacing w:line="360" w:lineRule="auto"/>
              <w:jc w:val="center"/>
              <w:rPr>
                <w:rFonts w:hint="default" w:ascii="宋体"/>
                <w:b/>
                <w:sz w:val="22"/>
                <w:szCs w:val="22"/>
              </w:rPr>
            </w:pPr>
          </w:p>
        </w:tc>
        <w:tc>
          <w:tcPr>
            <w:tcW w:w="1428" w:type="dxa"/>
            <w:vAlign w:val="center"/>
          </w:tcPr>
          <w:p w14:paraId="67617F0F">
            <w:pPr>
              <w:spacing w:line="360" w:lineRule="auto"/>
              <w:jc w:val="center"/>
              <w:rPr>
                <w:rFonts w:hint="default" w:ascii="宋体"/>
                <w:b/>
                <w:sz w:val="22"/>
                <w:szCs w:val="22"/>
              </w:rPr>
            </w:pPr>
          </w:p>
        </w:tc>
      </w:tr>
      <w:tr w14:paraId="52EE4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672" w:type="dxa"/>
            <w:vAlign w:val="center"/>
          </w:tcPr>
          <w:p w14:paraId="18175053">
            <w:pPr>
              <w:spacing w:line="360" w:lineRule="auto"/>
              <w:jc w:val="center"/>
              <w:rPr>
                <w:rFonts w:hint="default" w:ascii="宋体"/>
                <w:b/>
                <w:sz w:val="22"/>
                <w:szCs w:val="22"/>
              </w:rPr>
            </w:pPr>
          </w:p>
        </w:tc>
        <w:tc>
          <w:tcPr>
            <w:tcW w:w="768" w:type="dxa"/>
            <w:vAlign w:val="center"/>
          </w:tcPr>
          <w:p w14:paraId="517147C8">
            <w:pPr>
              <w:spacing w:line="360" w:lineRule="auto"/>
              <w:jc w:val="center"/>
              <w:rPr>
                <w:rFonts w:hint="default" w:ascii="宋体"/>
                <w:b/>
                <w:sz w:val="22"/>
                <w:szCs w:val="22"/>
              </w:rPr>
            </w:pPr>
          </w:p>
        </w:tc>
        <w:tc>
          <w:tcPr>
            <w:tcW w:w="900" w:type="dxa"/>
            <w:vAlign w:val="center"/>
          </w:tcPr>
          <w:p w14:paraId="01DBB660">
            <w:pPr>
              <w:spacing w:line="360" w:lineRule="auto"/>
              <w:jc w:val="center"/>
              <w:rPr>
                <w:rFonts w:hint="default" w:ascii="宋体"/>
                <w:b/>
                <w:sz w:val="22"/>
                <w:szCs w:val="22"/>
              </w:rPr>
            </w:pPr>
          </w:p>
        </w:tc>
        <w:tc>
          <w:tcPr>
            <w:tcW w:w="720" w:type="dxa"/>
            <w:vAlign w:val="center"/>
          </w:tcPr>
          <w:p w14:paraId="64F037DF">
            <w:pPr>
              <w:spacing w:line="360" w:lineRule="auto"/>
              <w:jc w:val="center"/>
              <w:rPr>
                <w:rFonts w:hint="default" w:ascii="宋体"/>
                <w:b/>
                <w:sz w:val="22"/>
                <w:szCs w:val="22"/>
              </w:rPr>
            </w:pPr>
          </w:p>
        </w:tc>
        <w:tc>
          <w:tcPr>
            <w:tcW w:w="720" w:type="dxa"/>
            <w:vAlign w:val="center"/>
          </w:tcPr>
          <w:p w14:paraId="6E9C4C4A">
            <w:pPr>
              <w:spacing w:line="360" w:lineRule="auto"/>
              <w:jc w:val="center"/>
              <w:rPr>
                <w:rFonts w:hint="default" w:ascii="宋体"/>
                <w:b/>
                <w:sz w:val="22"/>
                <w:szCs w:val="22"/>
              </w:rPr>
            </w:pPr>
          </w:p>
        </w:tc>
        <w:tc>
          <w:tcPr>
            <w:tcW w:w="1080" w:type="dxa"/>
            <w:vAlign w:val="center"/>
          </w:tcPr>
          <w:p w14:paraId="7D27A166">
            <w:pPr>
              <w:spacing w:line="360" w:lineRule="auto"/>
              <w:jc w:val="center"/>
              <w:rPr>
                <w:rFonts w:hint="default" w:ascii="宋体"/>
                <w:b/>
                <w:sz w:val="22"/>
                <w:szCs w:val="22"/>
              </w:rPr>
            </w:pPr>
          </w:p>
        </w:tc>
        <w:tc>
          <w:tcPr>
            <w:tcW w:w="720" w:type="dxa"/>
            <w:vAlign w:val="center"/>
          </w:tcPr>
          <w:p w14:paraId="7467C342">
            <w:pPr>
              <w:spacing w:line="360" w:lineRule="auto"/>
              <w:jc w:val="center"/>
              <w:rPr>
                <w:rFonts w:hint="default" w:ascii="宋体"/>
                <w:b/>
                <w:sz w:val="22"/>
                <w:szCs w:val="22"/>
              </w:rPr>
            </w:pPr>
          </w:p>
        </w:tc>
        <w:tc>
          <w:tcPr>
            <w:tcW w:w="1428" w:type="dxa"/>
            <w:vAlign w:val="center"/>
          </w:tcPr>
          <w:p w14:paraId="4BBAA8E5">
            <w:pPr>
              <w:spacing w:line="360" w:lineRule="auto"/>
              <w:jc w:val="center"/>
              <w:rPr>
                <w:rFonts w:hint="default" w:ascii="宋体"/>
                <w:b/>
                <w:sz w:val="22"/>
                <w:szCs w:val="22"/>
              </w:rPr>
            </w:pPr>
          </w:p>
        </w:tc>
      </w:tr>
    </w:tbl>
    <w:p w14:paraId="19DA6C8B">
      <w:pPr>
        <w:pStyle w:val="20"/>
        <w:spacing w:line="400" w:lineRule="atLeast"/>
        <w:ind w:left="663" w:hanging="663" w:hangingChars="300"/>
        <w:rPr>
          <w:rFonts w:hint="default" w:hAnsi="宋体"/>
          <w:b/>
          <w:sz w:val="22"/>
          <w:szCs w:val="22"/>
        </w:rPr>
      </w:pPr>
      <w:r>
        <w:rPr>
          <w:rFonts w:hAnsi="宋体"/>
          <w:b/>
          <w:sz w:val="22"/>
          <w:szCs w:val="22"/>
        </w:rPr>
        <w:t>注：1、此表仅提供了表格形式，供应商可按此表格复制。</w:t>
      </w:r>
    </w:p>
    <w:p w14:paraId="6B82CBE9">
      <w:pPr>
        <w:pStyle w:val="20"/>
        <w:spacing w:line="360" w:lineRule="exact"/>
        <w:ind w:left="663" w:hanging="663" w:hangingChars="300"/>
        <w:rPr>
          <w:rFonts w:hint="default" w:hAnsi="宋体"/>
          <w:b/>
          <w:sz w:val="22"/>
          <w:szCs w:val="22"/>
        </w:rPr>
      </w:pPr>
      <w:r>
        <w:rPr>
          <w:rFonts w:hAnsi="宋体"/>
          <w:b/>
          <w:sz w:val="22"/>
          <w:szCs w:val="22"/>
        </w:rPr>
        <w:t xml:space="preserve">                                        </w:t>
      </w:r>
    </w:p>
    <w:p w14:paraId="13D5AB6C">
      <w:pPr>
        <w:pStyle w:val="20"/>
        <w:spacing w:line="360" w:lineRule="exact"/>
        <w:ind w:left="663" w:hanging="663" w:hangingChars="300"/>
        <w:rPr>
          <w:rFonts w:hint="default" w:hAnsi="宋体"/>
          <w:b/>
          <w:sz w:val="22"/>
        </w:rPr>
      </w:pPr>
      <w:r>
        <w:rPr>
          <w:rFonts w:hAnsi="宋体"/>
          <w:b/>
          <w:sz w:val="22"/>
        </w:rPr>
        <w:t xml:space="preserve">磋商供应商名称（盖章）：                   </w:t>
      </w:r>
    </w:p>
    <w:p w14:paraId="071E18CB">
      <w:pPr>
        <w:pStyle w:val="20"/>
        <w:spacing w:line="360" w:lineRule="exact"/>
        <w:ind w:left="663" w:hanging="663" w:hangingChars="300"/>
        <w:rPr>
          <w:rFonts w:hint="default" w:hAnsi="宋体"/>
          <w:b/>
          <w:sz w:val="22"/>
        </w:rPr>
      </w:pPr>
      <w:r>
        <w:rPr>
          <w:rFonts w:hAnsi="宋体"/>
          <w:b/>
          <w:sz w:val="22"/>
        </w:rPr>
        <w:t>法定代表人或授权代表（签字或盖章）：</w:t>
      </w:r>
    </w:p>
    <w:p w14:paraId="28A9CCF5">
      <w:pPr>
        <w:pStyle w:val="20"/>
        <w:spacing w:line="360" w:lineRule="exact"/>
        <w:ind w:left="663" w:hanging="663" w:hangingChars="300"/>
        <w:rPr>
          <w:rFonts w:hint="default" w:hAnsi="宋体"/>
          <w:b/>
          <w:sz w:val="22"/>
        </w:rPr>
      </w:pPr>
      <w:r>
        <w:rPr>
          <w:rFonts w:hAnsi="宋体"/>
          <w:b/>
          <w:sz w:val="22"/>
        </w:rPr>
        <w:t>日    期：</w:t>
      </w:r>
    </w:p>
    <w:p w14:paraId="1528A919">
      <w:pPr>
        <w:pStyle w:val="20"/>
        <w:tabs>
          <w:tab w:val="left" w:pos="0"/>
          <w:tab w:val="left" w:pos="540"/>
        </w:tabs>
        <w:spacing w:line="360" w:lineRule="exact"/>
        <w:rPr>
          <w:rFonts w:hint="default" w:hAnsi="宋体"/>
          <w:b/>
          <w:sz w:val="22"/>
        </w:rPr>
      </w:pPr>
    </w:p>
    <w:p w14:paraId="53EBF29B">
      <w:pPr>
        <w:pStyle w:val="20"/>
        <w:tabs>
          <w:tab w:val="left" w:pos="0"/>
          <w:tab w:val="left" w:pos="540"/>
        </w:tabs>
        <w:spacing w:line="360" w:lineRule="exact"/>
        <w:rPr>
          <w:rFonts w:hint="default" w:hAnsi="宋体"/>
          <w:b/>
          <w:sz w:val="22"/>
        </w:rPr>
      </w:pPr>
    </w:p>
    <w:p w14:paraId="1DC70BF0">
      <w:pPr>
        <w:pStyle w:val="20"/>
        <w:tabs>
          <w:tab w:val="left" w:pos="0"/>
          <w:tab w:val="left" w:pos="540"/>
        </w:tabs>
        <w:spacing w:line="360" w:lineRule="exact"/>
        <w:rPr>
          <w:rFonts w:hint="default" w:hAnsi="宋体"/>
          <w:b/>
          <w:sz w:val="22"/>
        </w:rPr>
      </w:pPr>
    </w:p>
    <w:p w14:paraId="7821B1AD">
      <w:pPr>
        <w:pStyle w:val="20"/>
        <w:tabs>
          <w:tab w:val="left" w:pos="0"/>
          <w:tab w:val="left" w:pos="540"/>
        </w:tabs>
        <w:spacing w:line="360" w:lineRule="exact"/>
        <w:rPr>
          <w:rFonts w:hint="default" w:hAnsi="宋体"/>
          <w:b/>
          <w:sz w:val="22"/>
        </w:rPr>
      </w:pPr>
    </w:p>
    <w:p w14:paraId="3FAA4298">
      <w:pPr>
        <w:pStyle w:val="20"/>
        <w:tabs>
          <w:tab w:val="left" w:pos="0"/>
          <w:tab w:val="left" w:pos="540"/>
        </w:tabs>
        <w:spacing w:line="360" w:lineRule="exact"/>
        <w:rPr>
          <w:rFonts w:hint="default" w:hAnsi="宋体"/>
          <w:b/>
          <w:sz w:val="22"/>
        </w:rPr>
      </w:pPr>
    </w:p>
    <w:p w14:paraId="01C987BB">
      <w:pPr>
        <w:pStyle w:val="20"/>
        <w:tabs>
          <w:tab w:val="left" w:pos="0"/>
          <w:tab w:val="left" w:pos="540"/>
        </w:tabs>
        <w:spacing w:line="360" w:lineRule="exact"/>
        <w:rPr>
          <w:rFonts w:hint="default" w:hAnsi="宋体"/>
          <w:b/>
          <w:sz w:val="22"/>
        </w:rPr>
      </w:pPr>
    </w:p>
    <w:p w14:paraId="2B68C17D">
      <w:pPr>
        <w:pStyle w:val="20"/>
        <w:tabs>
          <w:tab w:val="left" w:pos="0"/>
          <w:tab w:val="left" w:pos="540"/>
        </w:tabs>
        <w:spacing w:line="360" w:lineRule="exact"/>
        <w:rPr>
          <w:rFonts w:hint="default" w:hAnsi="宋体"/>
          <w:b/>
          <w:sz w:val="22"/>
        </w:rPr>
      </w:pPr>
    </w:p>
    <w:p w14:paraId="6CD3A6DC">
      <w:pPr>
        <w:pStyle w:val="20"/>
        <w:tabs>
          <w:tab w:val="left" w:pos="0"/>
          <w:tab w:val="left" w:pos="540"/>
        </w:tabs>
        <w:spacing w:line="360" w:lineRule="exact"/>
        <w:rPr>
          <w:rFonts w:hint="default" w:hAnsi="宋体"/>
          <w:b/>
          <w:sz w:val="22"/>
        </w:rPr>
      </w:pPr>
    </w:p>
    <w:p w14:paraId="0EB53D96">
      <w:pPr>
        <w:pStyle w:val="20"/>
        <w:tabs>
          <w:tab w:val="left" w:pos="0"/>
          <w:tab w:val="left" w:pos="540"/>
        </w:tabs>
        <w:spacing w:line="360" w:lineRule="exact"/>
        <w:rPr>
          <w:rFonts w:hint="default" w:hAnsi="宋体"/>
          <w:b/>
          <w:sz w:val="22"/>
        </w:rPr>
      </w:pPr>
    </w:p>
    <w:p w14:paraId="5A085A1D">
      <w:pPr>
        <w:pStyle w:val="20"/>
        <w:tabs>
          <w:tab w:val="left" w:pos="0"/>
          <w:tab w:val="left" w:pos="540"/>
        </w:tabs>
        <w:spacing w:line="360" w:lineRule="exact"/>
        <w:rPr>
          <w:rFonts w:hint="default" w:hAnsi="宋体"/>
          <w:b/>
          <w:sz w:val="22"/>
        </w:rPr>
      </w:pPr>
    </w:p>
    <w:p w14:paraId="0D75F456">
      <w:pPr>
        <w:pStyle w:val="20"/>
        <w:tabs>
          <w:tab w:val="left" w:pos="0"/>
          <w:tab w:val="left" w:pos="540"/>
        </w:tabs>
        <w:spacing w:line="360" w:lineRule="exact"/>
        <w:rPr>
          <w:rFonts w:hint="default" w:hAnsi="宋体"/>
          <w:b/>
          <w:sz w:val="22"/>
        </w:rPr>
      </w:pPr>
    </w:p>
    <w:p w14:paraId="012B4D01">
      <w:pPr>
        <w:pStyle w:val="20"/>
        <w:tabs>
          <w:tab w:val="left" w:pos="0"/>
          <w:tab w:val="left" w:pos="540"/>
        </w:tabs>
        <w:spacing w:line="360" w:lineRule="exact"/>
        <w:rPr>
          <w:rFonts w:hint="default" w:hAnsi="宋体"/>
          <w:b/>
          <w:sz w:val="22"/>
        </w:rPr>
      </w:pPr>
    </w:p>
    <w:p w14:paraId="7535D6F5">
      <w:pPr>
        <w:pStyle w:val="20"/>
        <w:tabs>
          <w:tab w:val="left" w:pos="0"/>
          <w:tab w:val="left" w:pos="540"/>
        </w:tabs>
        <w:spacing w:line="360" w:lineRule="exact"/>
        <w:rPr>
          <w:rFonts w:hint="default" w:hAnsi="宋体"/>
          <w:b/>
          <w:sz w:val="22"/>
        </w:rPr>
      </w:pPr>
    </w:p>
    <w:p w14:paraId="2D846CAB">
      <w:pPr>
        <w:pStyle w:val="20"/>
        <w:tabs>
          <w:tab w:val="left" w:pos="0"/>
          <w:tab w:val="left" w:pos="540"/>
        </w:tabs>
        <w:spacing w:line="360" w:lineRule="exact"/>
        <w:rPr>
          <w:rFonts w:hint="default" w:hAnsi="宋体"/>
          <w:b/>
          <w:sz w:val="22"/>
        </w:rPr>
      </w:pPr>
    </w:p>
    <w:p w14:paraId="4C499E48">
      <w:pPr>
        <w:pStyle w:val="20"/>
        <w:tabs>
          <w:tab w:val="left" w:pos="0"/>
          <w:tab w:val="left" w:pos="540"/>
        </w:tabs>
        <w:spacing w:line="360" w:lineRule="exact"/>
        <w:rPr>
          <w:rFonts w:hint="default" w:hAnsi="宋体"/>
          <w:b/>
          <w:sz w:val="22"/>
        </w:rPr>
      </w:pPr>
    </w:p>
    <w:p w14:paraId="3F4A18E8">
      <w:pPr>
        <w:pStyle w:val="20"/>
        <w:tabs>
          <w:tab w:val="left" w:pos="0"/>
          <w:tab w:val="left" w:pos="540"/>
        </w:tabs>
        <w:spacing w:line="360" w:lineRule="exact"/>
        <w:rPr>
          <w:rFonts w:hint="default" w:hAnsi="宋体"/>
          <w:b/>
          <w:sz w:val="22"/>
        </w:rPr>
      </w:pPr>
    </w:p>
    <w:p w14:paraId="18AA5393">
      <w:pPr>
        <w:pStyle w:val="20"/>
        <w:tabs>
          <w:tab w:val="left" w:pos="0"/>
          <w:tab w:val="left" w:pos="540"/>
        </w:tabs>
        <w:spacing w:line="360" w:lineRule="exact"/>
        <w:rPr>
          <w:rFonts w:hint="default" w:hAnsi="宋体"/>
          <w:b/>
          <w:sz w:val="22"/>
        </w:rPr>
      </w:pPr>
    </w:p>
    <w:p w14:paraId="5954F954">
      <w:pPr>
        <w:pStyle w:val="20"/>
        <w:adjustRightInd w:val="0"/>
        <w:snapToGrid w:val="0"/>
        <w:spacing w:line="440" w:lineRule="atLeast"/>
        <w:ind w:firstLine="2461" w:firstLineChars="681"/>
        <w:outlineLvl w:val="0"/>
        <w:rPr>
          <w:rFonts w:hint="default" w:hAnsi="宋体"/>
          <w:b/>
          <w:sz w:val="36"/>
          <w:szCs w:val="36"/>
        </w:rPr>
      </w:pPr>
      <w:bookmarkStart w:id="9" w:name="_Toc477340079"/>
      <w:r>
        <w:rPr>
          <w:rFonts w:hAnsi="宋体"/>
          <w:b/>
          <w:sz w:val="36"/>
          <w:szCs w:val="36"/>
        </w:rPr>
        <w:t>（二） 项目主要人简历表</w:t>
      </w:r>
      <w:bookmarkEnd w:id="9"/>
    </w:p>
    <w:p w14:paraId="2BEDFDEF">
      <w:pPr>
        <w:rPr>
          <w:rFonts w:hint="default" w:ascii="宋体"/>
          <w:b/>
          <w:szCs w:val="28"/>
        </w:rPr>
      </w:pPr>
    </w:p>
    <w:p w14:paraId="64337B4F">
      <w:pPr>
        <w:jc w:val="center"/>
        <w:rPr>
          <w:rFonts w:hint="default" w:ascii="宋体"/>
          <w:b/>
          <w:sz w:val="24"/>
        </w:rPr>
      </w:pPr>
      <w:r>
        <w:rPr>
          <w:rFonts w:ascii="宋体"/>
          <w:b/>
          <w:sz w:val="24"/>
        </w:rPr>
        <w:t>项目主要负责人简历表</w:t>
      </w:r>
    </w:p>
    <w:p w14:paraId="260E7C76">
      <w:pPr>
        <w:pStyle w:val="20"/>
        <w:spacing w:line="400" w:lineRule="atLeast"/>
        <w:ind w:left="663" w:hanging="663" w:hangingChars="300"/>
        <w:rPr>
          <w:rFonts w:hint="default" w:hAnsi="宋体"/>
          <w:b/>
          <w:sz w:val="22"/>
        </w:rPr>
      </w:pPr>
      <w:r>
        <w:rPr>
          <w:rFonts w:hAnsi="宋体"/>
          <w:b/>
          <w:sz w:val="22"/>
        </w:rPr>
        <w:t xml:space="preserve">项目名称：                                            </w:t>
      </w:r>
      <w:r>
        <w:rPr>
          <w:b/>
          <w:sz w:val="22"/>
          <w:szCs w:val="22"/>
        </w:rPr>
        <w:t>项目编号</w:t>
      </w:r>
      <w:r>
        <w:rPr>
          <w:rFonts w:hAnsi="宋体"/>
          <w:b/>
          <w:sz w:val="22"/>
        </w:rPr>
        <w:t>：</w:t>
      </w:r>
    </w:p>
    <w:tbl>
      <w:tblPr>
        <w:tblStyle w:val="39"/>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14:paraId="6382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14:paraId="14C990E3">
            <w:pPr>
              <w:pStyle w:val="20"/>
              <w:spacing w:line="400" w:lineRule="atLeast"/>
              <w:ind w:left="663" w:hanging="663" w:hangingChars="300"/>
              <w:rPr>
                <w:rFonts w:hint="default" w:hAnsi="宋体"/>
                <w:b/>
                <w:sz w:val="22"/>
              </w:rPr>
            </w:pPr>
            <w:r>
              <w:rPr>
                <w:rFonts w:hAnsi="宋体"/>
                <w:b/>
                <w:sz w:val="22"/>
              </w:rPr>
              <w:t>姓 名</w:t>
            </w:r>
          </w:p>
        </w:tc>
        <w:tc>
          <w:tcPr>
            <w:tcW w:w="1654" w:type="dxa"/>
            <w:tcBorders>
              <w:top w:val="single" w:color="auto" w:sz="12" w:space="0"/>
              <w:left w:val="single" w:color="auto" w:sz="6" w:space="0"/>
              <w:bottom w:val="single" w:color="auto" w:sz="6" w:space="0"/>
              <w:right w:val="single" w:color="auto" w:sz="6" w:space="0"/>
            </w:tcBorders>
            <w:vAlign w:val="center"/>
          </w:tcPr>
          <w:p w14:paraId="13C81C06">
            <w:pPr>
              <w:pStyle w:val="20"/>
              <w:spacing w:line="400" w:lineRule="atLeast"/>
              <w:ind w:left="663" w:hanging="663" w:hangingChars="300"/>
              <w:rPr>
                <w:rFonts w:hint="default" w:hAnsi="宋体"/>
                <w:b/>
                <w:sz w:val="22"/>
              </w:rPr>
            </w:pPr>
          </w:p>
        </w:tc>
        <w:tc>
          <w:tcPr>
            <w:tcW w:w="1650" w:type="dxa"/>
            <w:tcBorders>
              <w:top w:val="single" w:color="auto" w:sz="12" w:space="0"/>
              <w:left w:val="single" w:color="auto" w:sz="6" w:space="0"/>
              <w:bottom w:val="single" w:color="auto" w:sz="6" w:space="0"/>
              <w:right w:val="single" w:color="auto" w:sz="6" w:space="0"/>
            </w:tcBorders>
            <w:vAlign w:val="center"/>
          </w:tcPr>
          <w:p w14:paraId="7EE7D78F">
            <w:pPr>
              <w:pStyle w:val="20"/>
              <w:spacing w:line="400" w:lineRule="atLeast"/>
              <w:ind w:left="663" w:hanging="663" w:hangingChars="300"/>
              <w:rPr>
                <w:rFonts w:hint="default" w:hAnsi="宋体"/>
                <w:b/>
                <w:sz w:val="22"/>
              </w:rPr>
            </w:pPr>
            <w:r>
              <w:rPr>
                <w:rFonts w:hAnsi="宋体"/>
                <w:b/>
                <w:sz w:val="22"/>
              </w:rPr>
              <w:t>性 别</w:t>
            </w:r>
          </w:p>
        </w:tc>
        <w:tc>
          <w:tcPr>
            <w:tcW w:w="1764" w:type="dxa"/>
            <w:tcBorders>
              <w:top w:val="single" w:color="auto" w:sz="12" w:space="0"/>
              <w:left w:val="single" w:color="auto" w:sz="6" w:space="0"/>
              <w:bottom w:val="single" w:color="auto" w:sz="6" w:space="0"/>
              <w:right w:val="single" w:color="auto" w:sz="6" w:space="0"/>
            </w:tcBorders>
            <w:vAlign w:val="center"/>
          </w:tcPr>
          <w:p w14:paraId="1F4590CC">
            <w:pPr>
              <w:pStyle w:val="20"/>
              <w:spacing w:line="400" w:lineRule="atLeast"/>
              <w:ind w:left="663" w:hanging="663" w:hangingChars="300"/>
              <w:rPr>
                <w:rFonts w:hint="default" w:hAnsi="宋体"/>
                <w:b/>
                <w:sz w:val="22"/>
              </w:rPr>
            </w:pPr>
          </w:p>
        </w:tc>
        <w:tc>
          <w:tcPr>
            <w:tcW w:w="1648" w:type="dxa"/>
            <w:tcBorders>
              <w:top w:val="single" w:color="auto" w:sz="12" w:space="0"/>
              <w:left w:val="single" w:color="auto" w:sz="6" w:space="0"/>
              <w:bottom w:val="single" w:color="auto" w:sz="6" w:space="0"/>
              <w:right w:val="single" w:color="auto" w:sz="6" w:space="0"/>
            </w:tcBorders>
            <w:vAlign w:val="center"/>
          </w:tcPr>
          <w:p w14:paraId="4AD0A1B9">
            <w:pPr>
              <w:pStyle w:val="20"/>
              <w:spacing w:line="400" w:lineRule="atLeast"/>
              <w:ind w:left="663" w:hanging="663" w:hangingChars="300"/>
              <w:rPr>
                <w:rFonts w:hint="default" w:hAnsi="宋体"/>
                <w:b/>
                <w:sz w:val="22"/>
              </w:rPr>
            </w:pPr>
            <w:r>
              <w:rPr>
                <w:rFonts w:hAnsi="宋体"/>
                <w:b/>
                <w:sz w:val="22"/>
              </w:rPr>
              <w:t>年 龄</w:t>
            </w:r>
          </w:p>
        </w:tc>
        <w:tc>
          <w:tcPr>
            <w:tcW w:w="1526" w:type="dxa"/>
            <w:tcBorders>
              <w:top w:val="single" w:color="auto" w:sz="12" w:space="0"/>
              <w:left w:val="single" w:color="auto" w:sz="6" w:space="0"/>
              <w:bottom w:val="single" w:color="auto" w:sz="6" w:space="0"/>
              <w:right w:val="single" w:color="auto" w:sz="12" w:space="0"/>
            </w:tcBorders>
            <w:vAlign w:val="center"/>
          </w:tcPr>
          <w:p w14:paraId="40D91837">
            <w:pPr>
              <w:pStyle w:val="20"/>
              <w:spacing w:line="400" w:lineRule="atLeast"/>
              <w:ind w:left="663" w:hanging="663" w:hangingChars="300"/>
              <w:rPr>
                <w:rFonts w:hint="default" w:hAnsi="宋体"/>
                <w:b/>
                <w:sz w:val="22"/>
              </w:rPr>
            </w:pPr>
          </w:p>
        </w:tc>
      </w:tr>
      <w:tr w14:paraId="43D1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2A0A1861">
            <w:pPr>
              <w:pStyle w:val="20"/>
              <w:spacing w:line="400" w:lineRule="atLeast"/>
              <w:ind w:left="663" w:hanging="663" w:hangingChars="300"/>
              <w:rPr>
                <w:rFonts w:hint="default" w:hAnsi="宋体"/>
                <w:b/>
                <w:sz w:val="22"/>
              </w:rPr>
            </w:pPr>
            <w:r>
              <w:rPr>
                <w:rFonts w:hAnsi="宋体"/>
                <w:b/>
                <w:sz w:val="22"/>
              </w:rPr>
              <w:t>学 历</w:t>
            </w:r>
          </w:p>
        </w:tc>
        <w:tc>
          <w:tcPr>
            <w:tcW w:w="1654" w:type="dxa"/>
            <w:tcBorders>
              <w:top w:val="single" w:color="auto" w:sz="6" w:space="0"/>
              <w:left w:val="single" w:color="auto" w:sz="6" w:space="0"/>
              <w:bottom w:val="single" w:color="auto" w:sz="6" w:space="0"/>
              <w:right w:val="single" w:color="auto" w:sz="6" w:space="0"/>
            </w:tcBorders>
            <w:vAlign w:val="center"/>
          </w:tcPr>
          <w:p w14:paraId="605611EF">
            <w:pPr>
              <w:pStyle w:val="20"/>
              <w:spacing w:line="400" w:lineRule="atLeast"/>
              <w:ind w:left="663" w:hanging="663" w:hangingChars="300"/>
              <w:rPr>
                <w:rFonts w:hint="default" w:hAnsi="宋体"/>
                <w:b/>
                <w:sz w:val="22"/>
              </w:rPr>
            </w:pPr>
          </w:p>
        </w:tc>
        <w:tc>
          <w:tcPr>
            <w:tcW w:w="1650" w:type="dxa"/>
            <w:tcBorders>
              <w:top w:val="single" w:color="auto" w:sz="6" w:space="0"/>
              <w:left w:val="single" w:color="auto" w:sz="6" w:space="0"/>
              <w:bottom w:val="single" w:color="auto" w:sz="6" w:space="0"/>
              <w:right w:val="single" w:color="auto" w:sz="6" w:space="0"/>
            </w:tcBorders>
            <w:vAlign w:val="center"/>
          </w:tcPr>
          <w:p w14:paraId="60FAEFB7">
            <w:pPr>
              <w:pStyle w:val="20"/>
              <w:spacing w:line="400" w:lineRule="atLeast"/>
              <w:ind w:left="663" w:hanging="663" w:hangingChars="300"/>
              <w:rPr>
                <w:rFonts w:hint="default" w:hAnsi="宋体"/>
                <w:b/>
                <w:sz w:val="22"/>
              </w:rPr>
            </w:pPr>
            <w:r>
              <w:rPr>
                <w:rFonts w:hAnsi="宋体"/>
                <w:b/>
                <w:sz w:val="22"/>
              </w:rPr>
              <w:t>职 称</w:t>
            </w:r>
          </w:p>
        </w:tc>
        <w:tc>
          <w:tcPr>
            <w:tcW w:w="1764" w:type="dxa"/>
            <w:tcBorders>
              <w:top w:val="single" w:color="auto" w:sz="6" w:space="0"/>
              <w:left w:val="single" w:color="auto" w:sz="6" w:space="0"/>
              <w:bottom w:val="single" w:color="auto" w:sz="6" w:space="0"/>
              <w:right w:val="single" w:color="auto" w:sz="6" w:space="0"/>
            </w:tcBorders>
            <w:vAlign w:val="center"/>
          </w:tcPr>
          <w:p w14:paraId="15CB1CEB">
            <w:pPr>
              <w:pStyle w:val="20"/>
              <w:spacing w:line="400" w:lineRule="atLeast"/>
              <w:ind w:left="663" w:hanging="663" w:hangingChars="300"/>
              <w:rPr>
                <w:rFonts w:hint="default" w:hAnsi="宋体"/>
                <w:b/>
                <w:sz w:val="22"/>
              </w:rPr>
            </w:pPr>
          </w:p>
        </w:tc>
        <w:tc>
          <w:tcPr>
            <w:tcW w:w="1648" w:type="dxa"/>
            <w:tcBorders>
              <w:top w:val="single" w:color="auto" w:sz="6" w:space="0"/>
              <w:left w:val="single" w:color="auto" w:sz="6" w:space="0"/>
              <w:bottom w:val="single" w:color="auto" w:sz="6" w:space="0"/>
              <w:right w:val="single" w:color="auto" w:sz="6" w:space="0"/>
            </w:tcBorders>
            <w:vAlign w:val="center"/>
          </w:tcPr>
          <w:p w14:paraId="2C212A41">
            <w:pPr>
              <w:pStyle w:val="20"/>
              <w:spacing w:line="400" w:lineRule="atLeast"/>
              <w:ind w:left="663" w:hanging="663" w:hangingChars="300"/>
              <w:rPr>
                <w:rFonts w:hint="default" w:hAnsi="宋体"/>
                <w:b/>
                <w:sz w:val="22"/>
              </w:rPr>
            </w:pPr>
            <w:r>
              <w:rPr>
                <w:rFonts w:hAnsi="宋体"/>
                <w:b/>
                <w:sz w:val="22"/>
              </w:rPr>
              <w:t>职 务</w:t>
            </w:r>
          </w:p>
        </w:tc>
        <w:tc>
          <w:tcPr>
            <w:tcW w:w="1526" w:type="dxa"/>
            <w:tcBorders>
              <w:top w:val="single" w:color="auto" w:sz="6" w:space="0"/>
              <w:left w:val="single" w:color="auto" w:sz="6" w:space="0"/>
              <w:bottom w:val="single" w:color="auto" w:sz="6" w:space="0"/>
              <w:right w:val="single" w:color="auto" w:sz="12" w:space="0"/>
            </w:tcBorders>
            <w:vAlign w:val="center"/>
          </w:tcPr>
          <w:p w14:paraId="0F5ED303">
            <w:pPr>
              <w:pStyle w:val="20"/>
              <w:spacing w:line="400" w:lineRule="atLeast"/>
              <w:ind w:left="663" w:hanging="663" w:hangingChars="300"/>
              <w:rPr>
                <w:rFonts w:hint="default" w:hAnsi="宋体"/>
                <w:b/>
                <w:sz w:val="22"/>
              </w:rPr>
            </w:pPr>
          </w:p>
        </w:tc>
      </w:tr>
      <w:tr w14:paraId="4D0F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14:paraId="63BC5A5A">
            <w:pPr>
              <w:pStyle w:val="20"/>
              <w:spacing w:line="400" w:lineRule="atLeast"/>
              <w:ind w:left="663" w:hanging="663" w:hangingChars="300"/>
              <w:rPr>
                <w:rFonts w:hint="default" w:hAnsi="宋体"/>
                <w:b/>
                <w:sz w:val="22"/>
              </w:rPr>
            </w:pPr>
            <w:r>
              <w:rPr>
                <w:rFonts w:hAnsi="宋体"/>
                <w:b/>
                <w:sz w:val="22"/>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14:paraId="4BE3296D">
            <w:pPr>
              <w:pStyle w:val="20"/>
              <w:spacing w:line="400" w:lineRule="atLeast"/>
              <w:ind w:left="663" w:hanging="663" w:hangingChars="300"/>
              <w:rPr>
                <w:rFonts w:hint="default" w:hAnsi="宋体"/>
                <w:b/>
                <w:sz w:val="22"/>
              </w:rPr>
            </w:pPr>
          </w:p>
        </w:tc>
        <w:tc>
          <w:tcPr>
            <w:tcW w:w="1764" w:type="dxa"/>
            <w:tcBorders>
              <w:top w:val="single" w:color="auto" w:sz="6" w:space="0"/>
              <w:left w:val="single" w:color="auto" w:sz="6" w:space="0"/>
              <w:bottom w:val="single" w:color="auto" w:sz="6" w:space="0"/>
              <w:right w:val="single" w:color="auto" w:sz="6" w:space="0"/>
            </w:tcBorders>
            <w:vAlign w:val="center"/>
          </w:tcPr>
          <w:p w14:paraId="64B928AA">
            <w:pPr>
              <w:pStyle w:val="20"/>
              <w:spacing w:line="400" w:lineRule="atLeast"/>
              <w:ind w:left="663" w:hanging="663" w:hangingChars="300"/>
              <w:rPr>
                <w:rFonts w:hint="default" w:hAnsi="宋体"/>
                <w:b/>
                <w:sz w:val="22"/>
              </w:rPr>
            </w:pPr>
            <w:r>
              <w:rPr>
                <w:rFonts w:hAnsi="宋体"/>
                <w:b/>
                <w:sz w:val="22"/>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14:paraId="2E59FB71">
            <w:pPr>
              <w:pStyle w:val="20"/>
              <w:spacing w:line="400" w:lineRule="atLeast"/>
              <w:ind w:left="663" w:hanging="663" w:hangingChars="300"/>
              <w:rPr>
                <w:rFonts w:hint="default" w:hAnsi="宋体"/>
                <w:b/>
                <w:sz w:val="22"/>
              </w:rPr>
            </w:pPr>
          </w:p>
        </w:tc>
      </w:tr>
      <w:tr w14:paraId="164A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9673" w:type="dxa"/>
            <w:gridSpan w:val="6"/>
            <w:tcBorders>
              <w:top w:val="single" w:color="auto" w:sz="6" w:space="0"/>
              <w:left w:val="single" w:color="auto" w:sz="12" w:space="0"/>
              <w:bottom w:val="single" w:color="auto" w:sz="12" w:space="0"/>
              <w:right w:val="single" w:color="auto" w:sz="12" w:space="0"/>
            </w:tcBorders>
          </w:tcPr>
          <w:p w14:paraId="788EB888">
            <w:pPr>
              <w:pStyle w:val="20"/>
              <w:spacing w:line="400" w:lineRule="atLeast"/>
              <w:ind w:left="663" w:hanging="663" w:hangingChars="300"/>
              <w:rPr>
                <w:rFonts w:hint="default" w:hAnsi="宋体"/>
                <w:b/>
                <w:sz w:val="22"/>
              </w:rPr>
            </w:pPr>
            <w:r>
              <w:rPr>
                <w:rFonts w:hAnsi="宋体"/>
                <w:b/>
                <w:sz w:val="22"/>
              </w:rPr>
              <w:t>近五年从事相关工作经历及业绩：</w:t>
            </w:r>
          </w:p>
        </w:tc>
      </w:tr>
    </w:tbl>
    <w:p w14:paraId="37B0B182">
      <w:pPr>
        <w:pStyle w:val="20"/>
        <w:spacing w:line="360" w:lineRule="exact"/>
        <w:jc w:val="left"/>
        <w:rPr>
          <w:rFonts w:hint="default" w:hAnsi="宋体"/>
          <w:b/>
          <w:sz w:val="22"/>
        </w:rPr>
      </w:pPr>
      <w:r>
        <w:rPr>
          <w:rFonts w:hAnsi="宋体"/>
          <w:b/>
          <w:sz w:val="22"/>
        </w:rPr>
        <w:t>磋商供应商名称（盖章）：</w:t>
      </w:r>
    </w:p>
    <w:p w14:paraId="109690C3">
      <w:pPr>
        <w:pStyle w:val="20"/>
        <w:spacing w:line="360" w:lineRule="exact"/>
        <w:jc w:val="left"/>
        <w:rPr>
          <w:rFonts w:hint="default" w:hAnsi="宋体"/>
          <w:b/>
          <w:sz w:val="22"/>
        </w:rPr>
      </w:pPr>
      <w:r>
        <w:rPr>
          <w:rFonts w:hAnsi="宋体"/>
          <w:b/>
          <w:sz w:val="22"/>
        </w:rPr>
        <w:t>法定代表人或授权代表（签字或盖章）：</w:t>
      </w:r>
    </w:p>
    <w:p w14:paraId="7B3C35B8">
      <w:pPr>
        <w:pStyle w:val="20"/>
        <w:spacing w:line="360" w:lineRule="exact"/>
        <w:jc w:val="left"/>
        <w:rPr>
          <w:rFonts w:hint="default" w:hAnsi="宋体"/>
          <w:b/>
          <w:sz w:val="22"/>
        </w:rPr>
      </w:pPr>
      <w:r>
        <w:rPr>
          <w:rFonts w:hAnsi="宋体"/>
          <w:b/>
          <w:sz w:val="22"/>
        </w:rPr>
        <w:t xml:space="preserve">日    期：    </w:t>
      </w:r>
    </w:p>
    <w:p w14:paraId="4FE5CC7A">
      <w:pPr>
        <w:pStyle w:val="20"/>
        <w:tabs>
          <w:tab w:val="left" w:pos="0"/>
          <w:tab w:val="left" w:pos="540"/>
        </w:tabs>
        <w:spacing w:line="360" w:lineRule="exact"/>
        <w:jc w:val="left"/>
        <w:rPr>
          <w:rFonts w:hint="default" w:hAnsi="宋体"/>
          <w:sz w:val="22"/>
        </w:rPr>
      </w:pPr>
    </w:p>
    <w:p w14:paraId="3DE24F3E">
      <w:pPr>
        <w:pStyle w:val="20"/>
        <w:tabs>
          <w:tab w:val="left" w:pos="0"/>
          <w:tab w:val="left" w:pos="540"/>
        </w:tabs>
        <w:spacing w:line="360" w:lineRule="exact"/>
        <w:jc w:val="left"/>
        <w:rPr>
          <w:rFonts w:hint="default" w:hAnsi="宋体"/>
          <w:sz w:val="22"/>
        </w:rPr>
      </w:pPr>
    </w:p>
    <w:p w14:paraId="2E06DF15">
      <w:pPr>
        <w:pStyle w:val="20"/>
        <w:tabs>
          <w:tab w:val="left" w:pos="0"/>
          <w:tab w:val="left" w:pos="540"/>
        </w:tabs>
        <w:spacing w:line="360" w:lineRule="exact"/>
        <w:jc w:val="left"/>
        <w:rPr>
          <w:rFonts w:hint="default" w:hAnsi="宋体"/>
          <w:sz w:val="22"/>
        </w:rPr>
      </w:pPr>
    </w:p>
    <w:p w14:paraId="58A8EF23">
      <w:pPr>
        <w:pStyle w:val="20"/>
        <w:tabs>
          <w:tab w:val="left" w:pos="0"/>
          <w:tab w:val="left" w:pos="540"/>
        </w:tabs>
        <w:spacing w:line="360" w:lineRule="exact"/>
        <w:jc w:val="left"/>
        <w:rPr>
          <w:rFonts w:hint="default" w:hAnsi="宋体"/>
          <w:sz w:val="22"/>
        </w:rPr>
      </w:pPr>
    </w:p>
    <w:p w14:paraId="63EAE8A1">
      <w:pPr>
        <w:pStyle w:val="20"/>
        <w:tabs>
          <w:tab w:val="left" w:pos="0"/>
          <w:tab w:val="left" w:pos="540"/>
        </w:tabs>
        <w:spacing w:line="360" w:lineRule="exact"/>
        <w:jc w:val="left"/>
        <w:rPr>
          <w:rFonts w:hint="default" w:hAnsi="宋体"/>
          <w:sz w:val="22"/>
        </w:rPr>
      </w:pPr>
    </w:p>
    <w:p w14:paraId="45EB5D4D">
      <w:pPr>
        <w:pStyle w:val="20"/>
        <w:tabs>
          <w:tab w:val="left" w:pos="0"/>
          <w:tab w:val="left" w:pos="540"/>
        </w:tabs>
        <w:spacing w:line="360" w:lineRule="exact"/>
        <w:jc w:val="left"/>
        <w:rPr>
          <w:rFonts w:hint="default" w:hAnsi="宋体"/>
          <w:sz w:val="22"/>
        </w:rPr>
      </w:pPr>
    </w:p>
    <w:p w14:paraId="716733A1">
      <w:pPr>
        <w:pStyle w:val="20"/>
        <w:tabs>
          <w:tab w:val="left" w:pos="0"/>
          <w:tab w:val="left" w:pos="540"/>
        </w:tabs>
        <w:spacing w:line="360" w:lineRule="exact"/>
        <w:jc w:val="left"/>
        <w:rPr>
          <w:rFonts w:hint="default" w:hAnsi="宋体"/>
          <w:sz w:val="22"/>
        </w:rPr>
      </w:pPr>
    </w:p>
    <w:p w14:paraId="1F348D78">
      <w:pPr>
        <w:pStyle w:val="20"/>
        <w:tabs>
          <w:tab w:val="left" w:pos="0"/>
          <w:tab w:val="left" w:pos="540"/>
        </w:tabs>
        <w:spacing w:line="360" w:lineRule="exact"/>
        <w:jc w:val="left"/>
        <w:rPr>
          <w:rFonts w:hint="default" w:hAnsi="宋体"/>
          <w:sz w:val="22"/>
        </w:rPr>
      </w:pPr>
    </w:p>
    <w:p w14:paraId="346C3507">
      <w:pPr>
        <w:pStyle w:val="20"/>
        <w:tabs>
          <w:tab w:val="left" w:pos="0"/>
          <w:tab w:val="left" w:pos="540"/>
        </w:tabs>
        <w:spacing w:line="360" w:lineRule="exact"/>
        <w:jc w:val="left"/>
        <w:rPr>
          <w:rFonts w:hint="default" w:hAnsi="宋体"/>
          <w:sz w:val="22"/>
        </w:rPr>
        <w:sectPr>
          <w:headerReference r:id="rId18" w:type="default"/>
          <w:footerReference r:id="rId19" w:type="default"/>
          <w:pgSz w:w="11906" w:h="16838"/>
          <w:pgMar w:top="1440" w:right="1117" w:bottom="1440" w:left="1157" w:header="851" w:footer="992" w:gutter="0"/>
          <w:cols w:space="720" w:num="1"/>
          <w:docGrid w:linePitch="312" w:charSpace="0"/>
        </w:sectPr>
      </w:pPr>
    </w:p>
    <w:p w14:paraId="03C6FDFD">
      <w:pPr>
        <w:pStyle w:val="21"/>
        <w:rPr>
          <w:rFonts w:hint="default"/>
        </w:rPr>
      </w:pPr>
    </w:p>
    <w:p w14:paraId="040A8CFC">
      <w:pPr>
        <w:pStyle w:val="20"/>
        <w:adjustRightInd w:val="0"/>
        <w:snapToGrid w:val="0"/>
        <w:spacing w:line="440" w:lineRule="atLeast"/>
        <w:ind w:firstLine="1738" w:firstLineChars="481"/>
        <w:outlineLvl w:val="0"/>
        <w:rPr>
          <w:rFonts w:hint="default" w:hAnsi="宋体"/>
          <w:b/>
          <w:sz w:val="36"/>
          <w:szCs w:val="36"/>
        </w:rPr>
      </w:pPr>
      <w:bookmarkStart w:id="10" w:name="_Toc477340080"/>
      <w:r>
        <w:rPr>
          <w:rFonts w:hAnsi="宋体"/>
          <w:b/>
          <w:sz w:val="36"/>
          <w:szCs w:val="36"/>
        </w:rPr>
        <w:t>（三） 岗位员工配置计划表</w:t>
      </w:r>
      <w:bookmarkEnd w:id="10"/>
    </w:p>
    <w:p w14:paraId="23CF4A42">
      <w:pPr>
        <w:jc w:val="center"/>
        <w:rPr>
          <w:rFonts w:hint="default" w:ascii="宋体"/>
          <w:b/>
          <w:sz w:val="24"/>
        </w:rPr>
      </w:pPr>
      <w:r>
        <w:rPr>
          <w:rFonts w:ascii="宋体"/>
          <w:b/>
          <w:sz w:val="24"/>
        </w:rPr>
        <w:t>岗位员工配置计划表</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14:paraId="229BA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vAlign w:val="center"/>
          </w:tcPr>
          <w:p w14:paraId="62608DFB">
            <w:pPr>
              <w:jc w:val="center"/>
              <w:rPr>
                <w:rFonts w:hint="default" w:ascii="宋体"/>
                <w:b/>
                <w:sz w:val="22"/>
                <w:szCs w:val="22"/>
              </w:rPr>
            </w:pPr>
            <w:r>
              <w:rPr>
                <w:rFonts w:ascii="宋体"/>
                <w:b/>
                <w:sz w:val="22"/>
                <w:szCs w:val="22"/>
              </w:rPr>
              <w:t>岗位</w:t>
            </w:r>
          </w:p>
        </w:tc>
        <w:tc>
          <w:tcPr>
            <w:tcW w:w="2049" w:type="dxa"/>
            <w:vAlign w:val="center"/>
          </w:tcPr>
          <w:p w14:paraId="2D33C561">
            <w:pPr>
              <w:jc w:val="center"/>
              <w:rPr>
                <w:rFonts w:hint="default" w:ascii="宋体"/>
                <w:b/>
                <w:sz w:val="22"/>
                <w:szCs w:val="22"/>
              </w:rPr>
            </w:pPr>
            <w:r>
              <w:rPr>
                <w:rFonts w:ascii="宋体"/>
                <w:b/>
                <w:sz w:val="22"/>
                <w:szCs w:val="22"/>
              </w:rPr>
              <w:t>人数</w:t>
            </w:r>
          </w:p>
        </w:tc>
        <w:tc>
          <w:tcPr>
            <w:tcW w:w="2917" w:type="dxa"/>
            <w:vAlign w:val="center"/>
          </w:tcPr>
          <w:p w14:paraId="3627E2FF">
            <w:pPr>
              <w:jc w:val="center"/>
              <w:rPr>
                <w:rFonts w:hint="default" w:ascii="宋体"/>
                <w:b/>
                <w:sz w:val="22"/>
                <w:szCs w:val="22"/>
              </w:rPr>
            </w:pPr>
            <w:r>
              <w:rPr>
                <w:rFonts w:ascii="宋体"/>
                <w:b/>
                <w:sz w:val="22"/>
                <w:szCs w:val="22"/>
              </w:rPr>
              <w:t>现 场 承 担 工 作</w:t>
            </w:r>
          </w:p>
        </w:tc>
        <w:tc>
          <w:tcPr>
            <w:tcW w:w="2299" w:type="dxa"/>
            <w:vAlign w:val="center"/>
          </w:tcPr>
          <w:p w14:paraId="333C126D">
            <w:pPr>
              <w:jc w:val="center"/>
              <w:rPr>
                <w:rFonts w:hint="default" w:ascii="宋体"/>
                <w:b/>
                <w:sz w:val="22"/>
                <w:szCs w:val="22"/>
              </w:rPr>
            </w:pPr>
            <w:r>
              <w:rPr>
                <w:rFonts w:ascii="宋体"/>
                <w:b/>
                <w:sz w:val="22"/>
                <w:szCs w:val="22"/>
              </w:rPr>
              <w:t>备注</w:t>
            </w:r>
          </w:p>
        </w:tc>
      </w:tr>
      <w:tr w14:paraId="03991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482931C3">
            <w:pPr>
              <w:spacing w:line="480" w:lineRule="auto"/>
              <w:rPr>
                <w:rFonts w:hint="default" w:ascii="宋体"/>
                <w:b/>
                <w:sz w:val="24"/>
              </w:rPr>
            </w:pPr>
          </w:p>
        </w:tc>
        <w:tc>
          <w:tcPr>
            <w:tcW w:w="2049" w:type="dxa"/>
          </w:tcPr>
          <w:p w14:paraId="6F66CEE4">
            <w:pPr>
              <w:spacing w:line="480" w:lineRule="auto"/>
              <w:rPr>
                <w:rFonts w:hint="default" w:ascii="宋体"/>
                <w:b/>
                <w:sz w:val="24"/>
              </w:rPr>
            </w:pPr>
          </w:p>
        </w:tc>
        <w:tc>
          <w:tcPr>
            <w:tcW w:w="2917" w:type="dxa"/>
          </w:tcPr>
          <w:p w14:paraId="561C04DA">
            <w:pPr>
              <w:spacing w:line="480" w:lineRule="auto"/>
              <w:rPr>
                <w:rFonts w:hint="default" w:ascii="宋体"/>
                <w:b/>
                <w:sz w:val="24"/>
              </w:rPr>
            </w:pPr>
          </w:p>
        </w:tc>
        <w:tc>
          <w:tcPr>
            <w:tcW w:w="2299" w:type="dxa"/>
          </w:tcPr>
          <w:p w14:paraId="0BF2FB23">
            <w:pPr>
              <w:spacing w:line="480" w:lineRule="auto"/>
              <w:rPr>
                <w:rFonts w:hint="default" w:ascii="宋体"/>
                <w:b/>
                <w:sz w:val="24"/>
              </w:rPr>
            </w:pPr>
          </w:p>
        </w:tc>
      </w:tr>
      <w:tr w14:paraId="44D98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23E04EE1">
            <w:pPr>
              <w:spacing w:line="480" w:lineRule="auto"/>
              <w:rPr>
                <w:rFonts w:hint="default" w:ascii="宋体"/>
                <w:b/>
                <w:sz w:val="24"/>
              </w:rPr>
            </w:pPr>
          </w:p>
        </w:tc>
        <w:tc>
          <w:tcPr>
            <w:tcW w:w="2049" w:type="dxa"/>
          </w:tcPr>
          <w:p w14:paraId="6F3EE673">
            <w:pPr>
              <w:spacing w:line="480" w:lineRule="auto"/>
              <w:rPr>
                <w:rFonts w:hint="default" w:ascii="宋体"/>
                <w:b/>
                <w:sz w:val="24"/>
              </w:rPr>
            </w:pPr>
          </w:p>
        </w:tc>
        <w:tc>
          <w:tcPr>
            <w:tcW w:w="2917" w:type="dxa"/>
          </w:tcPr>
          <w:p w14:paraId="5B1BCC60">
            <w:pPr>
              <w:spacing w:line="480" w:lineRule="auto"/>
              <w:rPr>
                <w:rFonts w:hint="default" w:ascii="宋体"/>
                <w:b/>
                <w:sz w:val="24"/>
              </w:rPr>
            </w:pPr>
          </w:p>
        </w:tc>
        <w:tc>
          <w:tcPr>
            <w:tcW w:w="2299" w:type="dxa"/>
          </w:tcPr>
          <w:p w14:paraId="547C6FCA">
            <w:pPr>
              <w:spacing w:line="480" w:lineRule="auto"/>
              <w:rPr>
                <w:rFonts w:hint="default" w:ascii="宋体"/>
                <w:b/>
                <w:sz w:val="24"/>
              </w:rPr>
            </w:pPr>
          </w:p>
        </w:tc>
      </w:tr>
      <w:tr w14:paraId="74169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6935B5E1">
            <w:pPr>
              <w:spacing w:line="480" w:lineRule="auto"/>
              <w:rPr>
                <w:rFonts w:hint="default" w:ascii="宋体"/>
                <w:b/>
                <w:sz w:val="24"/>
              </w:rPr>
            </w:pPr>
          </w:p>
        </w:tc>
        <w:tc>
          <w:tcPr>
            <w:tcW w:w="2049" w:type="dxa"/>
          </w:tcPr>
          <w:p w14:paraId="4C8F6DA0">
            <w:pPr>
              <w:spacing w:line="480" w:lineRule="auto"/>
              <w:rPr>
                <w:rFonts w:hint="default" w:ascii="宋体"/>
                <w:b/>
                <w:sz w:val="24"/>
              </w:rPr>
            </w:pPr>
          </w:p>
        </w:tc>
        <w:tc>
          <w:tcPr>
            <w:tcW w:w="2917" w:type="dxa"/>
          </w:tcPr>
          <w:p w14:paraId="356D7AC0">
            <w:pPr>
              <w:spacing w:line="480" w:lineRule="auto"/>
              <w:rPr>
                <w:rFonts w:hint="default" w:ascii="宋体"/>
                <w:b/>
                <w:sz w:val="24"/>
              </w:rPr>
            </w:pPr>
          </w:p>
        </w:tc>
        <w:tc>
          <w:tcPr>
            <w:tcW w:w="2299" w:type="dxa"/>
          </w:tcPr>
          <w:p w14:paraId="440AF99B">
            <w:pPr>
              <w:spacing w:line="480" w:lineRule="auto"/>
              <w:rPr>
                <w:rFonts w:hint="default" w:ascii="宋体"/>
                <w:b/>
                <w:sz w:val="24"/>
              </w:rPr>
            </w:pPr>
          </w:p>
        </w:tc>
      </w:tr>
      <w:tr w14:paraId="7E4EA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20DFF9BC">
            <w:pPr>
              <w:spacing w:line="480" w:lineRule="auto"/>
              <w:rPr>
                <w:rFonts w:hint="default" w:ascii="宋体"/>
                <w:b/>
                <w:sz w:val="24"/>
              </w:rPr>
            </w:pPr>
          </w:p>
        </w:tc>
        <w:tc>
          <w:tcPr>
            <w:tcW w:w="2049" w:type="dxa"/>
          </w:tcPr>
          <w:p w14:paraId="4B7C713F">
            <w:pPr>
              <w:spacing w:line="480" w:lineRule="auto"/>
              <w:rPr>
                <w:rFonts w:hint="default" w:ascii="宋体"/>
                <w:b/>
                <w:sz w:val="24"/>
              </w:rPr>
            </w:pPr>
          </w:p>
        </w:tc>
        <w:tc>
          <w:tcPr>
            <w:tcW w:w="2917" w:type="dxa"/>
          </w:tcPr>
          <w:p w14:paraId="00115076">
            <w:pPr>
              <w:spacing w:line="480" w:lineRule="auto"/>
              <w:rPr>
                <w:rFonts w:hint="default" w:ascii="宋体"/>
                <w:b/>
                <w:sz w:val="24"/>
              </w:rPr>
            </w:pPr>
          </w:p>
        </w:tc>
        <w:tc>
          <w:tcPr>
            <w:tcW w:w="2299" w:type="dxa"/>
          </w:tcPr>
          <w:p w14:paraId="334878CA">
            <w:pPr>
              <w:spacing w:line="480" w:lineRule="auto"/>
              <w:rPr>
                <w:rFonts w:hint="default" w:ascii="宋体"/>
                <w:b/>
                <w:sz w:val="24"/>
              </w:rPr>
            </w:pPr>
          </w:p>
        </w:tc>
      </w:tr>
      <w:tr w14:paraId="2523A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2970EC34">
            <w:pPr>
              <w:spacing w:line="480" w:lineRule="auto"/>
              <w:rPr>
                <w:rFonts w:hint="default" w:ascii="宋体"/>
                <w:b/>
                <w:sz w:val="24"/>
              </w:rPr>
            </w:pPr>
          </w:p>
        </w:tc>
        <w:tc>
          <w:tcPr>
            <w:tcW w:w="2049" w:type="dxa"/>
          </w:tcPr>
          <w:p w14:paraId="6C22514B">
            <w:pPr>
              <w:spacing w:line="480" w:lineRule="auto"/>
              <w:rPr>
                <w:rFonts w:hint="default" w:ascii="宋体"/>
                <w:b/>
                <w:sz w:val="24"/>
              </w:rPr>
            </w:pPr>
          </w:p>
        </w:tc>
        <w:tc>
          <w:tcPr>
            <w:tcW w:w="2917" w:type="dxa"/>
          </w:tcPr>
          <w:p w14:paraId="7B95923E">
            <w:pPr>
              <w:spacing w:line="480" w:lineRule="auto"/>
              <w:rPr>
                <w:rFonts w:hint="default" w:ascii="宋体"/>
                <w:b/>
                <w:sz w:val="24"/>
              </w:rPr>
            </w:pPr>
          </w:p>
        </w:tc>
        <w:tc>
          <w:tcPr>
            <w:tcW w:w="2299" w:type="dxa"/>
          </w:tcPr>
          <w:p w14:paraId="34185939">
            <w:pPr>
              <w:spacing w:line="480" w:lineRule="auto"/>
              <w:rPr>
                <w:rFonts w:hint="default" w:ascii="宋体"/>
                <w:b/>
                <w:sz w:val="24"/>
              </w:rPr>
            </w:pPr>
          </w:p>
        </w:tc>
      </w:tr>
      <w:tr w14:paraId="64EFB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64C61639">
            <w:pPr>
              <w:spacing w:line="480" w:lineRule="auto"/>
              <w:rPr>
                <w:rFonts w:hint="default" w:ascii="宋体"/>
                <w:b/>
                <w:sz w:val="24"/>
              </w:rPr>
            </w:pPr>
          </w:p>
        </w:tc>
        <w:tc>
          <w:tcPr>
            <w:tcW w:w="2049" w:type="dxa"/>
          </w:tcPr>
          <w:p w14:paraId="1E4F694B">
            <w:pPr>
              <w:spacing w:line="480" w:lineRule="auto"/>
              <w:rPr>
                <w:rFonts w:hint="default" w:ascii="宋体"/>
                <w:b/>
                <w:sz w:val="24"/>
              </w:rPr>
            </w:pPr>
          </w:p>
        </w:tc>
        <w:tc>
          <w:tcPr>
            <w:tcW w:w="2917" w:type="dxa"/>
          </w:tcPr>
          <w:p w14:paraId="67871AE4">
            <w:pPr>
              <w:spacing w:line="480" w:lineRule="auto"/>
              <w:rPr>
                <w:rFonts w:hint="default" w:ascii="宋体"/>
                <w:b/>
                <w:sz w:val="24"/>
              </w:rPr>
            </w:pPr>
          </w:p>
        </w:tc>
        <w:tc>
          <w:tcPr>
            <w:tcW w:w="2299" w:type="dxa"/>
          </w:tcPr>
          <w:p w14:paraId="451F82F5">
            <w:pPr>
              <w:spacing w:line="480" w:lineRule="auto"/>
              <w:rPr>
                <w:rFonts w:hint="default" w:ascii="宋体"/>
                <w:b/>
                <w:sz w:val="24"/>
              </w:rPr>
            </w:pPr>
          </w:p>
        </w:tc>
      </w:tr>
      <w:tr w14:paraId="4072A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5BD5CE34">
            <w:pPr>
              <w:spacing w:line="480" w:lineRule="auto"/>
              <w:rPr>
                <w:rFonts w:hint="default" w:ascii="宋体"/>
                <w:b/>
                <w:sz w:val="24"/>
              </w:rPr>
            </w:pPr>
          </w:p>
        </w:tc>
        <w:tc>
          <w:tcPr>
            <w:tcW w:w="2049" w:type="dxa"/>
          </w:tcPr>
          <w:p w14:paraId="34548632">
            <w:pPr>
              <w:spacing w:line="480" w:lineRule="auto"/>
              <w:rPr>
                <w:rFonts w:hint="default" w:ascii="宋体"/>
                <w:b/>
                <w:sz w:val="24"/>
              </w:rPr>
            </w:pPr>
          </w:p>
        </w:tc>
        <w:tc>
          <w:tcPr>
            <w:tcW w:w="2917" w:type="dxa"/>
          </w:tcPr>
          <w:p w14:paraId="29ACF5D2">
            <w:pPr>
              <w:spacing w:line="480" w:lineRule="auto"/>
              <w:rPr>
                <w:rFonts w:hint="default" w:ascii="宋体"/>
                <w:b/>
                <w:sz w:val="24"/>
              </w:rPr>
            </w:pPr>
          </w:p>
        </w:tc>
        <w:tc>
          <w:tcPr>
            <w:tcW w:w="2299" w:type="dxa"/>
          </w:tcPr>
          <w:p w14:paraId="6B5F41F8">
            <w:pPr>
              <w:spacing w:line="480" w:lineRule="auto"/>
              <w:rPr>
                <w:rFonts w:hint="default" w:ascii="宋体"/>
                <w:b/>
                <w:sz w:val="24"/>
              </w:rPr>
            </w:pPr>
          </w:p>
        </w:tc>
      </w:tr>
      <w:tr w14:paraId="04E2E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09AE75E7">
            <w:pPr>
              <w:spacing w:line="480" w:lineRule="auto"/>
              <w:rPr>
                <w:rFonts w:hint="default" w:ascii="宋体"/>
                <w:b/>
                <w:sz w:val="24"/>
              </w:rPr>
            </w:pPr>
          </w:p>
        </w:tc>
        <w:tc>
          <w:tcPr>
            <w:tcW w:w="2049" w:type="dxa"/>
          </w:tcPr>
          <w:p w14:paraId="04EDC4B0">
            <w:pPr>
              <w:spacing w:line="480" w:lineRule="auto"/>
              <w:rPr>
                <w:rFonts w:hint="default" w:ascii="宋体"/>
                <w:b/>
                <w:sz w:val="24"/>
              </w:rPr>
            </w:pPr>
          </w:p>
        </w:tc>
        <w:tc>
          <w:tcPr>
            <w:tcW w:w="2917" w:type="dxa"/>
          </w:tcPr>
          <w:p w14:paraId="309F3608">
            <w:pPr>
              <w:spacing w:line="480" w:lineRule="auto"/>
              <w:rPr>
                <w:rFonts w:hint="default" w:ascii="宋体"/>
                <w:b/>
                <w:sz w:val="24"/>
              </w:rPr>
            </w:pPr>
          </w:p>
        </w:tc>
        <w:tc>
          <w:tcPr>
            <w:tcW w:w="2299" w:type="dxa"/>
          </w:tcPr>
          <w:p w14:paraId="66E89D2E">
            <w:pPr>
              <w:spacing w:line="480" w:lineRule="auto"/>
              <w:rPr>
                <w:rFonts w:hint="default" w:ascii="宋体"/>
                <w:b/>
                <w:sz w:val="24"/>
              </w:rPr>
            </w:pPr>
          </w:p>
        </w:tc>
      </w:tr>
      <w:tr w14:paraId="26DBC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1049C1A2">
            <w:pPr>
              <w:spacing w:line="480" w:lineRule="auto"/>
              <w:rPr>
                <w:rFonts w:hint="default" w:ascii="宋体"/>
                <w:b/>
                <w:sz w:val="24"/>
              </w:rPr>
            </w:pPr>
          </w:p>
        </w:tc>
        <w:tc>
          <w:tcPr>
            <w:tcW w:w="2049" w:type="dxa"/>
          </w:tcPr>
          <w:p w14:paraId="789614A0">
            <w:pPr>
              <w:spacing w:line="480" w:lineRule="auto"/>
              <w:rPr>
                <w:rFonts w:hint="default" w:ascii="宋体"/>
                <w:b/>
                <w:sz w:val="24"/>
              </w:rPr>
            </w:pPr>
          </w:p>
        </w:tc>
        <w:tc>
          <w:tcPr>
            <w:tcW w:w="2917" w:type="dxa"/>
          </w:tcPr>
          <w:p w14:paraId="30A247D8">
            <w:pPr>
              <w:spacing w:line="480" w:lineRule="auto"/>
              <w:rPr>
                <w:rFonts w:hint="default" w:ascii="宋体"/>
                <w:b/>
                <w:sz w:val="24"/>
              </w:rPr>
            </w:pPr>
          </w:p>
        </w:tc>
        <w:tc>
          <w:tcPr>
            <w:tcW w:w="2299" w:type="dxa"/>
          </w:tcPr>
          <w:p w14:paraId="5CAAFDE9">
            <w:pPr>
              <w:spacing w:line="480" w:lineRule="auto"/>
              <w:rPr>
                <w:rFonts w:hint="default" w:ascii="宋体"/>
                <w:b/>
                <w:sz w:val="24"/>
              </w:rPr>
            </w:pPr>
          </w:p>
        </w:tc>
      </w:tr>
      <w:tr w14:paraId="396B7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58AEB0C6">
            <w:pPr>
              <w:spacing w:line="480" w:lineRule="auto"/>
              <w:rPr>
                <w:rFonts w:hint="default" w:ascii="宋体"/>
                <w:b/>
                <w:sz w:val="24"/>
              </w:rPr>
            </w:pPr>
          </w:p>
        </w:tc>
        <w:tc>
          <w:tcPr>
            <w:tcW w:w="2049" w:type="dxa"/>
          </w:tcPr>
          <w:p w14:paraId="40C0758B">
            <w:pPr>
              <w:spacing w:line="480" w:lineRule="auto"/>
              <w:rPr>
                <w:rFonts w:hint="default" w:ascii="宋体"/>
                <w:b/>
                <w:sz w:val="24"/>
              </w:rPr>
            </w:pPr>
          </w:p>
        </w:tc>
        <w:tc>
          <w:tcPr>
            <w:tcW w:w="2917" w:type="dxa"/>
          </w:tcPr>
          <w:p w14:paraId="326A38A1">
            <w:pPr>
              <w:spacing w:line="480" w:lineRule="auto"/>
              <w:rPr>
                <w:rFonts w:hint="default" w:ascii="宋体"/>
                <w:b/>
                <w:sz w:val="24"/>
              </w:rPr>
            </w:pPr>
          </w:p>
        </w:tc>
        <w:tc>
          <w:tcPr>
            <w:tcW w:w="2299" w:type="dxa"/>
          </w:tcPr>
          <w:p w14:paraId="300B37E1">
            <w:pPr>
              <w:spacing w:line="480" w:lineRule="auto"/>
              <w:rPr>
                <w:rFonts w:hint="default" w:ascii="宋体"/>
                <w:b/>
                <w:sz w:val="24"/>
              </w:rPr>
            </w:pPr>
          </w:p>
        </w:tc>
      </w:tr>
      <w:tr w14:paraId="7C1FC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6C14316C">
            <w:pPr>
              <w:spacing w:line="480" w:lineRule="auto"/>
              <w:rPr>
                <w:rFonts w:hint="default" w:ascii="宋体"/>
                <w:b/>
                <w:sz w:val="24"/>
              </w:rPr>
            </w:pPr>
          </w:p>
        </w:tc>
        <w:tc>
          <w:tcPr>
            <w:tcW w:w="2049" w:type="dxa"/>
          </w:tcPr>
          <w:p w14:paraId="5DB8DFAA">
            <w:pPr>
              <w:spacing w:line="480" w:lineRule="auto"/>
              <w:rPr>
                <w:rFonts w:hint="default" w:ascii="宋体"/>
                <w:b/>
                <w:sz w:val="24"/>
              </w:rPr>
            </w:pPr>
          </w:p>
        </w:tc>
        <w:tc>
          <w:tcPr>
            <w:tcW w:w="2917" w:type="dxa"/>
          </w:tcPr>
          <w:p w14:paraId="18695819">
            <w:pPr>
              <w:spacing w:line="480" w:lineRule="auto"/>
              <w:rPr>
                <w:rFonts w:hint="default" w:ascii="宋体"/>
                <w:b/>
                <w:sz w:val="24"/>
              </w:rPr>
            </w:pPr>
          </w:p>
        </w:tc>
        <w:tc>
          <w:tcPr>
            <w:tcW w:w="2299" w:type="dxa"/>
          </w:tcPr>
          <w:p w14:paraId="1C657AAB">
            <w:pPr>
              <w:spacing w:line="480" w:lineRule="auto"/>
              <w:rPr>
                <w:rFonts w:hint="default" w:ascii="宋体"/>
                <w:b/>
                <w:sz w:val="24"/>
              </w:rPr>
            </w:pPr>
          </w:p>
        </w:tc>
      </w:tr>
      <w:tr w14:paraId="070CC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69F4B8A4">
            <w:pPr>
              <w:spacing w:line="480" w:lineRule="auto"/>
              <w:rPr>
                <w:rFonts w:hint="default" w:ascii="宋体"/>
                <w:b/>
                <w:sz w:val="24"/>
              </w:rPr>
            </w:pPr>
          </w:p>
        </w:tc>
        <w:tc>
          <w:tcPr>
            <w:tcW w:w="2049" w:type="dxa"/>
          </w:tcPr>
          <w:p w14:paraId="6C5C63FC">
            <w:pPr>
              <w:spacing w:line="480" w:lineRule="auto"/>
              <w:rPr>
                <w:rFonts w:hint="default" w:ascii="宋体"/>
                <w:b/>
                <w:sz w:val="24"/>
              </w:rPr>
            </w:pPr>
          </w:p>
        </w:tc>
        <w:tc>
          <w:tcPr>
            <w:tcW w:w="2917" w:type="dxa"/>
          </w:tcPr>
          <w:p w14:paraId="2F74B6C8">
            <w:pPr>
              <w:spacing w:line="480" w:lineRule="auto"/>
              <w:rPr>
                <w:rFonts w:hint="default" w:ascii="宋体"/>
                <w:b/>
                <w:sz w:val="24"/>
              </w:rPr>
            </w:pPr>
          </w:p>
        </w:tc>
        <w:tc>
          <w:tcPr>
            <w:tcW w:w="2299" w:type="dxa"/>
          </w:tcPr>
          <w:p w14:paraId="2B94D06D">
            <w:pPr>
              <w:spacing w:line="480" w:lineRule="auto"/>
              <w:rPr>
                <w:rFonts w:hint="default" w:ascii="宋体"/>
                <w:b/>
                <w:sz w:val="24"/>
              </w:rPr>
            </w:pPr>
          </w:p>
        </w:tc>
      </w:tr>
      <w:tr w14:paraId="500F7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tcPr>
          <w:p w14:paraId="0F5B1A63">
            <w:pPr>
              <w:spacing w:line="480" w:lineRule="auto"/>
              <w:rPr>
                <w:rFonts w:hint="default" w:ascii="宋体"/>
                <w:b/>
                <w:sz w:val="24"/>
              </w:rPr>
            </w:pPr>
          </w:p>
        </w:tc>
        <w:tc>
          <w:tcPr>
            <w:tcW w:w="2049" w:type="dxa"/>
          </w:tcPr>
          <w:p w14:paraId="35100F4C">
            <w:pPr>
              <w:spacing w:line="480" w:lineRule="auto"/>
              <w:rPr>
                <w:rFonts w:hint="default" w:ascii="宋体"/>
                <w:b/>
                <w:sz w:val="24"/>
              </w:rPr>
            </w:pPr>
          </w:p>
        </w:tc>
        <w:tc>
          <w:tcPr>
            <w:tcW w:w="2917" w:type="dxa"/>
          </w:tcPr>
          <w:p w14:paraId="4427AD74">
            <w:pPr>
              <w:spacing w:line="480" w:lineRule="auto"/>
              <w:rPr>
                <w:rFonts w:hint="default" w:ascii="宋体"/>
                <w:b/>
                <w:sz w:val="24"/>
              </w:rPr>
            </w:pPr>
          </w:p>
        </w:tc>
        <w:tc>
          <w:tcPr>
            <w:tcW w:w="2299" w:type="dxa"/>
          </w:tcPr>
          <w:p w14:paraId="4136029F">
            <w:pPr>
              <w:spacing w:line="480" w:lineRule="auto"/>
              <w:rPr>
                <w:rFonts w:hint="default" w:ascii="宋体"/>
                <w:b/>
                <w:sz w:val="24"/>
              </w:rPr>
            </w:pPr>
          </w:p>
        </w:tc>
      </w:tr>
    </w:tbl>
    <w:p w14:paraId="7BA9FDBB">
      <w:pPr>
        <w:pStyle w:val="20"/>
        <w:tabs>
          <w:tab w:val="left" w:pos="0"/>
          <w:tab w:val="left" w:pos="540"/>
        </w:tabs>
        <w:spacing w:line="300" w:lineRule="auto"/>
        <w:rPr>
          <w:rFonts w:hint="default" w:hAnsi="宋体"/>
          <w:b/>
          <w:sz w:val="28"/>
          <w:szCs w:val="28"/>
        </w:rPr>
      </w:pPr>
      <w:r>
        <w:rPr>
          <w:rFonts w:hAnsi="宋体"/>
          <w:b/>
          <w:sz w:val="22"/>
          <w:szCs w:val="22"/>
        </w:rPr>
        <w:t>注：此表仅提供了表格形式，供应商可按此表格复制。</w:t>
      </w:r>
    </w:p>
    <w:p w14:paraId="4377FAD3">
      <w:pPr>
        <w:pStyle w:val="20"/>
        <w:spacing w:line="400" w:lineRule="exact"/>
        <w:rPr>
          <w:rFonts w:hint="default" w:hAnsi="宋体"/>
          <w:b/>
          <w:sz w:val="22"/>
        </w:rPr>
      </w:pPr>
    </w:p>
    <w:p w14:paraId="6CDE4F49">
      <w:pPr>
        <w:pStyle w:val="20"/>
        <w:spacing w:line="400" w:lineRule="exact"/>
        <w:rPr>
          <w:rFonts w:hint="default" w:hAnsi="宋体"/>
          <w:b/>
          <w:sz w:val="22"/>
        </w:rPr>
      </w:pPr>
      <w:r>
        <w:rPr>
          <w:rFonts w:hAnsi="宋体"/>
          <w:b/>
          <w:sz w:val="22"/>
        </w:rPr>
        <w:t>磋商供应商名称（盖章）：</w:t>
      </w:r>
    </w:p>
    <w:p w14:paraId="27948D2C">
      <w:pPr>
        <w:pStyle w:val="20"/>
        <w:spacing w:line="400" w:lineRule="exact"/>
        <w:rPr>
          <w:rFonts w:hint="default" w:hAnsi="宋体"/>
          <w:b/>
          <w:sz w:val="22"/>
        </w:rPr>
      </w:pPr>
      <w:r>
        <w:rPr>
          <w:rFonts w:hAnsi="宋体"/>
          <w:b/>
          <w:sz w:val="22"/>
        </w:rPr>
        <w:t>法定代表人或授权代表（签字或盖章）：</w:t>
      </w:r>
    </w:p>
    <w:p w14:paraId="08F888F6">
      <w:pPr>
        <w:spacing w:line="500" w:lineRule="exact"/>
        <w:rPr>
          <w:rFonts w:hint="default" w:ascii="宋体"/>
          <w:b/>
          <w:bCs/>
          <w:sz w:val="22"/>
          <w:szCs w:val="22"/>
        </w:rPr>
      </w:pPr>
      <w:r>
        <w:rPr>
          <w:rFonts w:hAnsi="宋体"/>
          <w:b/>
          <w:sz w:val="22"/>
        </w:rPr>
        <w:t>日    期：</w:t>
      </w:r>
      <w:r>
        <w:rPr>
          <w:rFonts w:ascii="宋体"/>
          <w:b/>
          <w:sz w:val="22"/>
        </w:rPr>
        <w:t xml:space="preserve"> </w:t>
      </w:r>
    </w:p>
    <w:p w14:paraId="5910DE78">
      <w:pPr>
        <w:pStyle w:val="20"/>
        <w:spacing w:line="400" w:lineRule="atLeast"/>
        <w:rPr>
          <w:rFonts w:hint="default"/>
          <w:sz w:val="36"/>
          <w:szCs w:val="36"/>
        </w:rPr>
        <w:sectPr>
          <w:pgSz w:w="11906" w:h="16838"/>
          <w:pgMar w:top="1440" w:right="1117" w:bottom="1440" w:left="1157" w:header="851" w:footer="992" w:gutter="0"/>
          <w:cols w:space="720" w:num="1"/>
          <w:docGrid w:linePitch="312" w:charSpace="0"/>
        </w:sectPr>
      </w:pPr>
      <w:r>
        <w:rPr>
          <w:rFonts w:hAnsi="宋体"/>
          <w:b/>
          <w:sz w:val="22"/>
        </w:rPr>
        <w:t>项目负责人及主要管理人员与《</w:t>
      </w:r>
      <w:r>
        <w:rPr>
          <w:rFonts w:hAnsi="宋体"/>
          <w:b/>
          <w:sz w:val="22"/>
          <w:szCs w:val="22"/>
        </w:rPr>
        <w:t>岗位员工配置计划表</w:t>
      </w:r>
      <w:r>
        <w:rPr>
          <w:rFonts w:hAnsi="宋体"/>
          <w:b/>
          <w:sz w:val="22"/>
        </w:rPr>
        <w:t>》一致。如确需变更的，经业主审核同意后方可变更。</w:t>
      </w:r>
    </w:p>
    <w:p w14:paraId="554A7CF6">
      <w:pPr>
        <w:pStyle w:val="20"/>
        <w:spacing w:line="400" w:lineRule="exact"/>
        <w:rPr>
          <w:rFonts w:hint="default" w:hAnsi="宋体" w:cs="宋体"/>
          <w:b/>
          <w:sz w:val="22"/>
        </w:rPr>
      </w:pPr>
    </w:p>
    <w:p w14:paraId="25A8CE13">
      <w:pPr>
        <w:pStyle w:val="4"/>
        <w:rPr>
          <w:rFonts w:hint="default"/>
        </w:rPr>
      </w:pPr>
      <w:r>
        <w:t>2.10 磋商供应商认为有必要提供的其他材料或说明（如有）</w:t>
      </w:r>
    </w:p>
    <w:p w14:paraId="57F6672C">
      <w:pPr>
        <w:spacing w:line="360" w:lineRule="auto"/>
        <w:jc w:val="center"/>
        <w:rPr>
          <w:rFonts w:hint="default" w:ascii="华文中宋" w:hAnsi="华文中宋" w:eastAsia="华文中宋"/>
          <w:b/>
          <w:sz w:val="40"/>
        </w:rPr>
      </w:pPr>
      <w:r>
        <w:rPr>
          <w:rFonts w:ascii="华文中宋" w:hAnsi="华文中宋" w:eastAsia="华文中宋"/>
          <w:b/>
          <w:sz w:val="40"/>
        </w:rPr>
        <w:t>磋商供应商认为有必要提供的其他材料或说明</w:t>
      </w:r>
    </w:p>
    <w:p w14:paraId="22E0ECA3">
      <w:pPr>
        <w:spacing w:line="360" w:lineRule="auto"/>
        <w:jc w:val="left"/>
        <w:rPr>
          <w:rFonts w:hint="default" w:ascii="仿宋" w:hAnsi="仿宋" w:eastAsia="仿宋" w:cs="Arial"/>
          <w:b/>
          <w:sz w:val="24"/>
          <w:szCs w:val="22"/>
          <w:u w:val="single"/>
        </w:rPr>
      </w:pPr>
      <w:r>
        <w:rPr>
          <w:rFonts w:ascii="仿宋" w:hAnsi="仿宋" w:eastAsia="仿宋" w:cs="Arial"/>
          <w:b/>
          <w:sz w:val="24"/>
          <w:szCs w:val="22"/>
        </w:rPr>
        <w:t>项目名称：</w:t>
      </w:r>
      <w:r>
        <w:rPr>
          <w:rFonts w:ascii="仿宋" w:hAnsi="仿宋" w:eastAsia="仿宋" w:cs="Arial"/>
          <w:b/>
          <w:sz w:val="24"/>
          <w:szCs w:val="22"/>
          <w:u w:val="single"/>
        </w:rPr>
        <w:t>2024年水头镇土地复垦项目</w:t>
      </w:r>
    </w:p>
    <w:p w14:paraId="29E2E10A">
      <w:pPr>
        <w:spacing w:line="360" w:lineRule="auto"/>
        <w:rPr>
          <w:rFonts w:hint="default" w:ascii="仿宋" w:hAnsi="仿宋" w:eastAsia="仿宋" w:cs="Arial"/>
          <w:b/>
          <w:sz w:val="24"/>
          <w:u w:val="single"/>
        </w:rPr>
      </w:pPr>
      <w:r>
        <w:rPr>
          <w:rFonts w:ascii="仿宋" w:hAnsi="仿宋" w:eastAsia="仿宋" w:cs="Arial"/>
          <w:b/>
          <w:sz w:val="24"/>
          <w:szCs w:val="22"/>
        </w:rPr>
        <w:t>项目编号：</w:t>
      </w:r>
      <w:r>
        <w:rPr>
          <w:rFonts w:ascii="仿宋" w:hAnsi="仿宋" w:eastAsia="仿宋" w:cs="Arial"/>
          <w:b/>
          <w:sz w:val="24"/>
          <w:szCs w:val="22"/>
          <w:u w:val="single"/>
        </w:rPr>
        <w:t xml:space="preserve">     </w:t>
      </w:r>
      <w:r>
        <w:rPr>
          <w:rFonts w:ascii="仿宋" w:hAnsi="仿宋" w:eastAsia="仿宋" w:cs="Arial"/>
          <w:b/>
          <w:sz w:val="24"/>
          <w:u w:val="single"/>
        </w:rPr>
        <w:t xml:space="preserve"> </w:t>
      </w:r>
    </w:p>
    <w:tbl>
      <w:tblPr>
        <w:tblStyle w:val="3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EE57E8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632" w:hRule="atLeast"/>
        </w:trPr>
        <w:tc>
          <w:tcPr>
            <w:tcW w:w="9145" w:type="dxa"/>
          </w:tcPr>
          <w:p w14:paraId="7FDFFC78">
            <w:pPr>
              <w:spacing w:line="360" w:lineRule="auto"/>
              <w:rPr>
                <w:rFonts w:hint="default" w:ascii="Arial" w:hAnsi="新宋体" w:eastAsia="新宋体" w:cs="Arial"/>
                <w:szCs w:val="21"/>
              </w:rPr>
            </w:pPr>
          </w:p>
        </w:tc>
      </w:tr>
    </w:tbl>
    <w:p w14:paraId="5532FEE4">
      <w:pPr>
        <w:snapToGrid w:val="0"/>
        <w:spacing w:line="360" w:lineRule="auto"/>
        <w:rPr>
          <w:rFonts w:hint="default" w:ascii="仿宋" w:hAnsi="仿宋" w:eastAsia="仿宋" w:cs="Arial"/>
          <w:sz w:val="24"/>
        </w:rPr>
      </w:pPr>
      <w:r>
        <w:rPr>
          <w:rFonts w:ascii="仿宋" w:hAnsi="仿宋" w:eastAsia="仿宋" w:cs="Arial"/>
          <w:sz w:val="24"/>
        </w:rPr>
        <w:t>磋商供应商名称（盖章）：____________________________________________</w:t>
      </w:r>
    </w:p>
    <w:p w14:paraId="20695D7A">
      <w:pPr>
        <w:snapToGrid w:val="0"/>
        <w:spacing w:line="360" w:lineRule="auto"/>
        <w:rPr>
          <w:rFonts w:hint="default" w:ascii="仿宋" w:hAnsi="仿宋" w:eastAsia="仿宋" w:cs="Arial"/>
          <w:sz w:val="24"/>
          <w:u w:val="single"/>
        </w:rPr>
      </w:pPr>
      <w:r>
        <w:rPr>
          <w:rFonts w:ascii="仿宋" w:hAnsi="仿宋" w:eastAsia="仿宋" w:cs="Arial"/>
          <w:sz w:val="24"/>
        </w:rPr>
        <w:t>法定代表人或其授权代表（签字或盖章）：____________________________</w:t>
      </w:r>
    </w:p>
    <w:p w14:paraId="0533D356">
      <w:pPr>
        <w:spacing w:line="360" w:lineRule="auto"/>
        <w:rPr>
          <w:rFonts w:hint="default" w:ascii="Arial" w:hAnsi="Arial" w:eastAsia="新宋体" w:cs="Arial"/>
          <w:b/>
          <w:bCs/>
          <w:szCs w:val="21"/>
          <w:u w:val="single"/>
        </w:rPr>
      </w:pPr>
      <w:r>
        <w:rPr>
          <w:rFonts w:ascii="仿宋" w:hAnsi="仿宋" w:eastAsia="仿宋" w:cs="Arial"/>
          <w:b/>
          <w:bCs/>
          <w:sz w:val="24"/>
        </w:rPr>
        <w:t>日期：________年____月____日</w:t>
      </w:r>
    </w:p>
    <w:p w14:paraId="2AF037C2">
      <w:pPr>
        <w:tabs>
          <w:tab w:val="left" w:pos="1575"/>
        </w:tabs>
        <w:adjustRightInd w:val="0"/>
        <w:snapToGrid w:val="0"/>
        <w:spacing w:line="360" w:lineRule="auto"/>
        <w:jc w:val="left"/>
        <w:rPr>
          <w:rFonts w:hint="default"/>
          <w:b/>
          <w:bCs/>
          <w:sz w:val="32"/>
          <w:szCs w:val="32"/>
        </w:rPr>
        <w:sectPr>
          <w:footerReference r:id="rId22" w:type="first"/>
          <w:headerReference r:id="rId20" w:type="default"/>
          <w:footerReference r:id="rId21" w:type="default"/>
          <w:pgSz w:w="11907" w:h="16840"/>
          <w:pgMar w:top="1440" w:right="1117" w:bottom="1440" w:left="1440" w:header="720" w:footer="720" w:gutter="0"/>
          <w:cols w:space="720" w:num="1"/>
          <w:titlePg/>
          <w:docGrid w:linePitch="286" w:charSpace="0"/>
        </w:sectPr>
      </w:pPr>
    </w:p>
    <w:p w14:paraId="0554EBD7">
      <w:pPr>
        <w:tabs>
          <w:tab w:val="left" w:pos="1575"/>
        </w:tabs>
        <w:adjustRightInd w:val="0"/>
        <w:snapToGrid w:val="0"/>
        <w:spacing w:line="360" w:lineRule="auto"/>
        <w:jc w:val="left"/>
        <w:rPr>
          <w:rFonts w:hint="default"/>
          <w:b/>
          <w:bCs/>
          <w:sz w:val="36"/>
          <w:szCs w:val="36"/>
        </w:rPr>
      </w:pPr>
      <w:r>
        <w:rPr>
          <w:b/>
          <w:bCs/>
          <w:sz w:val="32"/>
          <w:szCs w:val="32"/>
        </w:rPr>
        <w:t>2.11 质量服务承诺书、诚信投标承诺书</w:t>
      </w:r>
    </w:p>
    <w:p w14:paraId="25E83AEC">
      <w:pPr>
        <w:tabs>
          <w:tab w:val="left" w:pos="1575"/>
        </w:tabs>
        <w:adjustRightInd w:val="0"/>
        <w:snapToGrid w:val="0"/>
        <w:spacing w:line="360" w:lineRule="auto"/>
        <w:jc w:val="center"/>
        <w:rPr>
          <w:rFonts w:hint="default"/>
          <w:b/>
          <w:sz w:val="36"/>
          <w:szCs w:val="36"/>
        </w:rPr>
      </w:pPr>
      <w:r>
        <w:rPr>
          <w:b/>
          <w:sz w:val="36"/>
          <w:szCs w:val="36"/>
        </w:rPr>
        <w:t>（一）质量服务承诺书</w:t>
      </w:r>
    </w:p>
    <w:p w14:paraId="592942D4">
      <w:pPr>
        <w:spacing w:line="360" w:lineRule="auto"/>
        <w:rPr>
          <w:rFonts w:hint="default"/>
        </w:rPr>
      </w:pPr>
      <w:r>
        <w:t>致</w:t>
      </w:r>
      <w:r>
        <w:rPr>
          <w:u w:val="single"/>
        </w:rPr>
        <w:t xml:space="preserve">               </w:t>
      </w:r>
      <w:r>
        <w:t>（采购人）：</w:t>
      </w:r>
    </w:p>
    <w:p w14:paraId="1EF5A9B7">
      <w:pPr>
        <w:spacing w:line="360" w:lineRule="auto"/>
        <w:ind w:firstLine="420" w:firstLineChars="200"/>
        <w:rPr>
          <w:rFonts w:hint="default"/>
        </w:rPr>
      </w:pPr>
      <w:r>
        <w:t>本公司</w:t>
      </w:r>
      <w:r>
        <w:rPr>
          <w:u w:val="single"/>
        </w:rPr>
        <w:t xml:space="preserve">       </w:t>
      </w:r>
      <w:r>
        <w:t>（供应商）对</w:t>
      </w:r>
      <w:r>
        <w:rPr>
          <w:u w:val="single"/>
        </w:rPr>
        <w:t xml:space="preserve">            </w:t>
      </w:r>
      <w:r>
        <w:t>（项目名称）项目做出如下承诺。</w:t>
      </w:r>
    </w:p>
    <w:p w14:paraId="517C9E22">
      <w:pPr>
        <w:spacing w:line="360" w:lineRule="auto"/>
        <w:rPr>
          <w:rFonts w:hint="default"/>
        </w:rPr>
      </w:pPr>
      <w:r>
        <w:t xml:space="preserve">    如果我公司有幸成为</w:t>
      </w:r>
      <w:r>
        <w:rPr>
          <w:u w:val="single"/>
        </w:rPr>
        <w:t xml:space="preserve">          </w:t>
      </w:r>
      <w:r>
        <w:t>（项目名称）项目的成交（中标）供应商，将做出以下承诺：</w:t>
      </w:r>
    </w:p>
    <w:p w14:paraId="34CB5139">
      <w:pPr>
        <w:spacing w:line="360" w:lineRule="auto"/>
        <w:ind w:firstLine="420" w:firstLineChars="200"/>
        <w:rPr>
          <w:rFonts w:hint="default"/>
        </w:rPr>
      </w:pPr>
    </w:p>
    <w:p w14:paraId="76F7CD7F">
      <w:pPr>
        <w:spacing w:line="360" w:lineRule="auto"/>
        <w:ind w:firstLine="420" w:firstLineChars="200"/>
        <w:rPr>
          <w:rFonts w:hint="default" w:hAnsi="新宋体" w:eastAsia="新宋体"/>
        </w:rPr>
      </w:pPr>
      <w:r>
        <w:rPr>
          <w:rFonts w:hAnsi="新宋体" w:eastAsia="新宋体"/>
        </w:rPr>
        <w:t>一、本公司所提供的工程（或服务）都是质量合格的；</w:t>
      </w:r>
    </w:p>
    <w:p w14:paraId="1B938084">
      <w:pPr>
        <w:spacing w:line="360" w:lineRule="auto"/>
        <w:ind w:firstLine="420" w:firstLineChars="200"/>
        <w:rPr>
          <w:rFonts w:hint="default" w:hAnsi="新宋体" w:eastAsia="新宋体"/>
        </w:rPr>
      </w:pPr>
    </w:p>
    <w:p w14:paraId="04B619B4">
      <w:pPr>
        <w:spacing w:line="360" w:lineRule="auto"/>
        <w:ind w:firstLine="420" w:firstLineChars="200"/>
        <w:rPr>
          <w:rFonts w:hint="default" w:hAnsi="新宋体" w:eastAsia="新宋体"/>
        </w:rPr>
      </w:pPr>
      <w:r>
        <w:rPr>
          <w:rFonts w:hAnsi="新宋体" w:eastAsia="新宋体"/>
        </w:rPr>
        <w:t>二、在采购文件要求的服务期内，对有质量问题的工程（或服务）进行无条件技术服务直至满足使用方的项目使用需求；</w:t>
      </w:r>
    </w:p>
    <w:p w14:paraId="5904C862">
      <w:pPr>
        <w:spacing w:line="360" w:lineRule="auto"/>
        <w:ind w:firstLine="420" w:firstLineChars="200"/>
        <w:rPr>
          <w:rFonts w:hint="default" w:eastAsia="新宋体"/>
        </w:rPr>
      </w:pPr>
    </w:p>
    <w:p w14:paraId="27884812">
      <w:pPr>
        <w:spacing w:line="360" w:lineRule="auto"/>
        <w:rPr>
          <w:rFonts w:hint="default" w:eastAsia="新宋体"/>
        </w:rPr>
      </w:pPr>
    </w:p>
    <w:p w14:paraId="3241A6AB">
      <w:pPr>
        <w:spacing w:line="360" w:lineRule="auto"/>
        <w:ind w:firstLine="420" w:firstLineChars="200"/>
        <w:rPr>
          <w:rFonts w:hint="default" w:hAnsi="新宋体" w:eastAsia="新宋体"/>
        </w:rPr>
      </w:pPr>
      <w:r>
        <w:rPr>
          <w:rFonts w:hAnsi="新宋体" w:eastAsia="新宋体"/>
        </w:rPr>
        <w:t>本承诺书自开标日起至采购方与成交（中标）方合同结束之日均有效。</w:t>
      </w:r>
    </w:p>
    <w:p w14:paraId="1BA3B694">
      <w:pPr>
        <w:spacing w:line="360" w:lineRule="auto"/>
        <w:ind w:firstLine="420" w:firstLineChars="200"/>
        <w:rPr>
          <w:rFonts w:hint="default"/>
        </w:rPr>
      </w:pPr>
    </w:p>
    <w:p w14:paraId="72A0180A">
      <w:pPr>
        <w:spacing w:line="360" w:lineRule="auto"/>
        <w:ind w:firstLine="420" w:firstLineChars="200"/>
        <w:rPr>
          <w:rFonts w:hint="default"/>
        </w:rPr>
      </w:pPr>
    </w:p>
    <w:p w14:paraId="02C73464">
      <w:pPr>
        <w:spacing w:line="360" w:lineRule="auto"/>
        <w:ind w:firstLine="420" w:firstLineChars="200"/>
        <w:rPr>
          <w:rFonts w:hint="default"/>
        </w:rPr>
      </w:pPr>
    </w:p>
    <w:p w14:paraId="2F31A470">
      <w:pPr>
        <w:spacing w:line="360" w:lineRule="auto"/>
        <w:ind w:firstLine="420" w:firstLineChars="200"/>
        <w:rPr>
          <w:rFonts w:hint="default"/>
        </w:rPr>
      </w:pPr>
    </w:p>
    <w:p w14:paraId="1E7E3ACD">
      <w:pPr>
        <w:snapToGrid w:val="0"/>
        <w:spacing w:line="360" w:lineRule="auto"/>
        <w:ind w:right="480"/>
        <w:rPr>
          <w:rFonts w:hint="default"/>
        </w:rPr>
      </w:pPr>
      <w:r>
        <w:t>地址：</w:t>
      </w:r>
      <w:r>
        <w:rPr>
          <w:u w:val="single"/>
        </w:rPr>
        <w:t>　　　　　　　　　　</w:t>
      </w:r>
      <w:r>
        <w:t>　　　　　邮编：</w:t>
      </w:r>
      <w:r>
        <w:rPr>
          <w:u w:val="single"/>
        </w:rPr>
        <w:t>　　　　　　　</w:t>
      </w:r>
    </w:p>
    <w:p w14:paraId="6BA29A58">
      <w:pPr>
        <w:snapToGrid w:val="0"/>
        <w:spacing w:line="360" w:lineRule="auto"/>
        <w:ind w:right="480"/>
        <w:rPr>
          <w:rFonts w:hint="default"/>
        </w:rPr>
      </w:pPr>
      <w:r>
        <w:t>电话：</w:t>
      </w:r>
      <w:r>
        <w:rPr>
          <w:u w:val="single"/>
        </w:rPr>
        <w:t>　　　　　　　　</w:t>
      </w:r>
      <w:r>
        <w:t>　　　传真：</w:t>
      </w:r>
      <w:r>
        <w:rPr>
          <w:u w:val="single"/>
        </w:rPr>
        <w:t>　　　　　　</w:t>
      </w:r>
      <w:r>
        <w:t>　　</w:t>
      </w:r>
    </w:p>
    <w:p w14:paraId="580813EF">
      <w:pPr>
        <w:snapToGrid w:val="0"/>
        <w:spacing w:line="360" w:lineRule="auto"/>
        <w:ind w:right="480"/>
        <w:rPr>
          <w:rFonts w:hint="default"/>
        </w:rPr>
      </w:pPr>
      <w:r>
        <w:t>供应商授权代表姓名职务：</w:t>
      </w:r>
      <w:r>
        <w:rPr>
          <w:u w:val="single"/>
        </w:rPr>
        <w:t>　　　　　　</w:t>
      </w:r>
      <w:r>
        <w:t>　　</w:t>
      </w:r>
    </w:p>
    <w:p w14:paraId="48F19C4E">
      <w:pPr>
        <w:tabs>
          <w:tab w:val="left" w:pos="1260"/>
        </w:tabs>
        <w:spacing w:line="360" w:lineRule="auto"/>
        <w:ind w:right="480"/>
        <w:rPr>
          <w:rFonts w:hint="default"/>
          <w:u w:val="single"/>
        </w:rPr>
      </w:pPr>
      <w:r>
        <w:t>供应商名称（公章）：</w:t>
      </w:r>
      <w:r>
        <w:rPr>
          <w:u w:val="single"/>
        </w:rPr>
        <w:t>　　　　　　</w:t>
      </w:r>
    </w:p>
    <w:p w14:paraId="78062610">
      <w:pPr>
        <w:tabs>
          <w:tab w:val="left" w:pos="1260"/>
        </w:tabs>
        <w:spacing w:line="360" w:lineRule="auto"/>
        <w:ind w:right="480"/>
        <w:rPr>
          <w:rFonts w:hint="default"/>
        </w:rPr>
      </w:pPr>
      <w:r>
        <w:t>法定代表人或授权代表（签字或盖章）：</w:t>
      </w:r>
    </w:p>
    <w:p w14:paraId="1EEF29D4">
      <w:pPr>
        <w:pStyle w:val="20"/>
        <w:adjustRightInd w:val="0"/>
        <w:snapToGrid w:val="0"/>
        <w:spacing w:line="400" w:lineRule="exact"/>
        <w:rPr>
          <w:rFonts w:hint="default" w:hAnsi="宋体" w:cs="宋体"/>
          <w:sz w:val="24"/>
        </w:rPr>
      </w:pPr>
    </w:p>
    <w:p w14:paraId="582460C9">
      <w:pPr>
        <w:pStyle w:val="20"/>
        <w:adjustRightInd w:val="0"/>
        <w:snapToGrid w:val="0"/>
        <w:spacing w:line="400" w:lineRule="exact"/>
        <w:rPr>
          <w:rFonts w:hint="default" w:hAnsi="宋体" w:cs="宋体"/>
          <w:sz w:val="24"/>
        </w:rPr>
      </w:pPr>
    </w:p>
    <w:p w14:paraId="06A1F6C2">
      <w:pPr>
        <w:pStyle w:val="20"/>
        <w:adjustRightInd w:val="0"/>
        <w:snapToGrid w:val="0"/>
        <w:spacing w:line="400" w:lineRule="exact"/>
        <w:rPr>
          <w:rFonts w:hint="default" w:hAnsi="宋体" w:cs="宋体"/>
          <w:sz w:val="24"/>
        </w:rPr>
      </w:pPr>
    </w:p>
    <w:p w14:paraId="0E842DFF">
      <w:pPr>
        <w:pStyle w:val="20"/>
        <w:adjustRightInd w:val="0"/>
        <w:snapToGrid w:val="0"/>
        <w:spacing w:line="400" w:lineRule="exact"/>
        <w:rPr>
          <w:rFonts w:hint="default" w:hAnsi="宋体" w:cs="宋体"/>
          <w:sz w:val="24"/>
        </w:rPr>
      </w:pPr>
    </w:p>
    <w:p w14:paraId="7FE547FB">
      <w:pPr>
        <w:pStyle w:val="20"/>
        <w:adjustRightInd w:val="0"/>
        <w:snapToGrid w:val="0"/>
        <w:spacing w:line="400" w:lineRule="exact"/>
        <w:rPr>
          <w:rFonts w:hint="default" w:hAnsi="宋体" w:cs="宋体"/>
          <w:sz w:val="24"/>
        </w:rPr>
      </w:pPr>
    </w:p>
    <w:p w14:paraId="1A0758CE">
      <w:pPr>
        <w:pStyle w:val="20"/>
        <w:adjustRightInd w:val="0"/>
        <w:snapToGrid w:val="0"/>
        <w:spacing w:line="400" w:lineRule="exact"/>
        <w:rPr>
          <w:rFonts w:hint="default" w:hAnsi="宋体" w:cs="宋体"/>
          <w:sz w:val="24"/>
        </w:rPr>
      </w:pPr>
    </w:p>
    <w:p w14:paraId="26E68A9D">
      <w:pPr>
        <w:pStyle w:val="20"/>
        <w:adjustRightInd w:val="0"/>
        <w:snapToGrid w:val="0"/>
        <w:spacing w:line="400" w:lineRule="exact"/>
        <w:rPr>
          <w:rFonts w:hint="default" w:hAnsi="宋体" w:cs="宋体"/>
          <w:sz w:val="24"/>
        </w:rPr>
      </w:pPr>
    </w:p>
    <w:p w14:paraId="75607037">
      <w:pPr>
        <w:pStyle w:val="20"/>
        <w:adjustRightInd w:val="0"/>
        <w:snapToGrid w:val="0"/>
        <w:spacing w:line="400" w:lineRule="exact"/>
        <w:rPr>
          <w:rFonts w:hint="default" w:hAnsi="宋体" w:cs="宋体"/>
          <w:sz w:val="24"/>
        </w:rPr>
      </w:pPr>
    </w:p>
    <w:p w14:paraId="0FBDDD41">
      <w:pPr>
        <w:pStyle w:val="20"/>
        <w:adjustRightInd w:val="0"/>
        <w:snapToGrid w:val="0"/>
        <w:spacing w:line="400" w:lineRule="exact"/>
        <w:rPr>
          <w:rFonts w:hint="default" w:hAnsi="宋体" w:cs="宋体"/>
          <w:sz w:val="24"/>
        </w:rPr>
      </w:pPr>
    </w:p>
    <w:p w14:paraId="01DDB00E">
      <w:pPr>
        <w:pStyle w:val="20"/>
        <w:adjustRightInd w:val="0"/>
        <w:snapToGrid w:val="0"/>
        <w:spacing w:line="400" w:lineRule="exact"/>
        <w:rPr>
          <w:rFonts w:hint="default" w:hAnsi="宋体" w:cs="宋体"/>
          <w:sz w:val="24"/>
        </w:rPr>
      </w:pPr>
    </w:p>
    <w:p w14:paraId="525BEB33">
      <w:pPr>
        <w:spacing w:line="360" w:lineRule="auto"/>
        <w:jc w:val="center"/>
        <w:rPr>
          <w:rFonts w:hint="default"/>
          <w:b/>
          <w:sz w:val="28"/>
          <w:szCs w:val="28"/>
        </w:rPr>
        <w:sectPr>
          <w:pgSz w:w="11907" w:h="16840"/>
          <w:pgMar w:top="1440" w:right="1117" w:bottom="1440" w:left="1440" w:header="720" w:footer="720" w:gutter="0"/>
          <w:cols w:space="720" w:num="1"/>
          <w:titlePg/>
          <w:docGrid w:linePitch="286" w:charSpace="0"/>
        </w:sectPr>
      </w:pPr>
    </w:p>
    <w:p w14:paraId="109C3697">
      <w:pPr>
        <w:spacing w:line="360" w:lineRule="auto"/>
        <w:jc w:val="center"/>
        <w:rPr>
          <w:rFonts w:hint="default"/>
          <w:b/>
          <w:sz w:val="28"/>
          <w:szCs w:val="28"/>
        </w:rPr>
      </w:pPr>
      <w:r>
        <w:rPr>
          <w:b/>
          <w:sz w:val="28"/>
          <w:szCs w:val="28"/>
        </w:rPr>
        <w:t>（二）诚信投标承诺书</w:t>
      </w:r>
    </w:p>
    <w:p w14:paraId="53E6F1E1">
      <w:pPr>
        <w:spacing w:line="520" w:lineRule="exact"/>
        <w:ind w:right="-153" w:rightChars="-73"/>
        <w:rPr>
          <w:rFonts w:hint="default"/>
          <w:sz w:val="22"/>
          <w:szCs w:val="22"/>
        </w:rPr>
      </w:pPr>
      <w:r>
        <w:rPr>
          <w:sz w:val="22"/>
          <w:szCs w:val="22"/>
        </w:rPr>
        <w:t>本企业郑重承诺：</w:t>
      </w:r>
    </w:p>
    <w:p w14:paraId="5DDA3953">
      <w:pPr>
        <w:spacing w:line="500" w:lineRule="exact"/>
        <w:ind w:firstLine="440" w:firstLineChars="200"/>
        <w:rPr>
          <w:rFonts w:hint="default"/>
          <w:sz w:val="22"/>
          <w:szCs w:val="22"/>
        </w:rPr>
      </w:pPr>
      <w:r>
        <w:rPr>
          <w:sz w:val="22"/>
          <w:szCs w:val="22"/>
        </w:rPr>
        <w:t>为了积极配合采购人组织的</w:t>
      </w:r>
      <w:r>
        <w:rPr>
          <w:sz w:val="22"/>
          <w:szCs w:val="22"/>
          <w:u w:val="single"/>
        </w:rPr>
        <w:t xml:space="preserve"> （项目名称） </w:t>
      </w:r>
      <w:r>
        <w:rPr>
          <w:sz w:val="22"/>
          <w:szCs w:val="22"/>
        </w:rPr>
        <w:t>采购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17D61745">
      <w:pPr>
        <w:spacing w:line="500" w:lineRule="exact"/>
        <w:ind w:firstLine="440" w:firstLineChars="200"/>
        <w:rPr>
          <w:rFonts w:hint="default"/>
          <w:sz w:val="22"/>
          <w:szCs w:val="22"/>
        </w:rPr>
      </w:pPr>
      <w:r>
        <w:rPr>
          <w:sz w:val="22"/>
          <w:szCs w:val="22"/>
        </w:rPr>
        <w:t>1、自觉遵守国家法律法规及有关廉政建设制度。</w:t>
      </w:r>
    </w:p>
    <w:p w14:paraId="0B477E0C">
      <w:pPr>
        <w:spacing w:line="500" w:lineRule="exact"/>
        <w:ind w:firstLine="440" w:firstLineChars="200"/>
        <w:rPr>
          <w:rFonts w:hint="default"/>
          <w:sz w:val="22"/>
          <w:szCs w:val="22"/>
        </w:rPr>
      </w:pPr>
      <w:r>
        <w:rPr>
          <w:sz w:val="22"/>
          <w:szCs w:val="22"/>
        </w:rPr>
        <w:t>2、主动了解采购人招投标纪律，积极配合采购人执行招投标廉政建设的有关规定。</w:t>
      </w:r>
    </w:p>
    <w:p w14:paraId="50BB4CE1">
      <w:pPr>
        <w:spacing w:line="500" w:lineRule="exact"/>
        <w:ind w:firstLine="440" w:firstLineChars="200"/>
        <w:rPr>
          <w:rFonts w:hint="default"/>
          <w:sz w:val="22"/>
          <w:szCs w:val="22"/>
        </w:rPr>
      </w:pPr>
      <w:r>
        <w:rPr>
          <w:sz w:val="22"/>
          <w:szCs w:val="22"/>
        </w:rPr>
        <w:t>3、不使用不正当手段妨碍、排挤其它供应商或串通投标。</w:t>
      </w:r>
    </w:p>
    <w:p w14:paraId="3C812842">
      <w:pPr>
        <w:spacing w:line="500" w:lineRule="exact"/>
        <w:ind w:firstLine="440" w:firstLineChars="200"/>
        <w:rPr>
          <w:rFonts w:hint="default"/>
          <w:sz w:val="22"/>
          <w:szCs w:val="22"/>
        </w:rPr>
      </w:pPr>
      <w:r>
        <w:rPr>
          <w:sz w:val="22"/>
          <w:szCs w:val="22"/>
        </w:rPr>
        <w:t>4、按照本采购文件规定的方式进行投标，不隐瞒本单位投标资质的真实情况，投标资质符合规定。</w:t>
      </w:r>
    </w:p>
    <w:p w14:paraId="41F2419F">
      <w:pPr>
        <w:spacing w:line="500" w:lineRule="exact"/>
        <w:ind w:firstLine="440" w:firstLineChars="200"/>
        <w:rPr>
          <w:rFonts w:hint="default"/>
          <w:sz w:val="22"/>
          <w:szCs w:val="22"/>
        </w:rPr>
      </w:pPr>
      <w:r>
        <w:rPr>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5CC3BD8">
      <w:pPr>
        <w:spacing w:line="500" w:lineRule="exact"/>
        <w:ind w:firstLine="440" w:firstLineChars="200"/>
        <w:rPr>
          <w:rFonts w:hint="default"/>
          <w:sz w:val="22"/>
          <w:szCs w:val="22"/>
        </w:rPr>
      </w:pPr>
      <w:r>
        <w:rPr>
          <w:sz w:val="22"/>
          <w:szCs w:val="22"/>
        </w:rPr>
        <w:t>6、不向采购人及个人购置或提供通讯工具、交通工具和高档办公用品等。</w:t>
      </w:r>
    </w:p>
    <w:p w14:paraId="07208119">
      <w:pPr>
        <w:spacing w:line="500" w:lineRule="exact"/>
        <w:ind w:firstLine="440" w:firstLineChars="200"/>
        <w:rPr>
          <w:rFonts w:hint="default"/>
          <w:sz w:val="22"/>
          <w:szCs w:val="22"/>
        </w:rPr>
      </w:pPr>
      <w:r>
        <w:rPr>
          <w:sz w:val="22"/>
          <w:szCs w:val="22"/>
        </w:rPr>
        <w:t>7、不向采购人涉及采购的人员的配偶、子女分包此次采购项目。</w:t>
      </w:r>
    </w:p>
    <w:p w14:paraId="05055555">
      <w:pPr>
        <w:spacing w:line="500" w:lineRule="exact"/>
        <w:ind w:firstLine="440" w:firstLineChars="200"/>
        <w:rPr>
          <w:rFonts w:hint="default"/>
          <w:sz w:val="22"/>
          <w:szCs w:val="22"/>
        </w:rPr>
      </w:pPr>
      <w:r>
        <w:rPr>
          <w:sz w:val="22"/>
          <w:szCs w:val="22"/>
        </w:rPr>
        <w:t>8、不向采购人及个人支付好处费、介绍费。</w:t>
      </w:r>
    </w:p>
    <w:p w14:paraId="38A748AA">
      <w:pPr>
        <w:spacing w:line="500" w:lineRule="exact"/>
        <w:ind w:firstLine="440" w:firstLineChars="200"/>
        <w:rPr>
          <w:rFonts w:hint="default"/>
          <w:sz w:val="22"/>
          <w:szCs w:val="22"/>
        </w:rPr>
      </w:pPr>
      <w:r>
        <w:rPr>
          <w:sz w:val="22"/>
          <w:szCs w:val="22"/>
        </w:rPr>
        <w:t>9、一旦发现相关人员在采购过程中的索要财物等不廉洁行为，坚决予以抵制，并及时向有关纪检监察部门举报。</w:t>
      </w:r>
    </w:p>
    <w:p w14:paraId="049B70BC">
      <w:pPr>
        <w:spacing w:line="500" w:lineRule="exact"/>
        <w:ind w:firstLine="440" w:firstLineChars="200"/>
        <w:rPr>
          <w:rFonts w:hint="default"/>
          <w:sz w:val="22"/>
          <w:szCs w:val="22"/>
        </w:rPr>
      </w:pPr>
      <w:r>
        <w:rPr>
          <w:sz w:val="22"/>
          <w:szCs w:val="22"/>
        </w:rPr>
        <w:t>10、我们若违反上述承诺，愿接受取消供应商成交（中标）资格及其他任何形式的处理。</w:t>
      </w:r>
    </w:p>
    <w:p w14:paraId="5A40A101">
      <w:pPr>
        <w:snapToGrid w:val="0"/>
        <w:spacing w:line="500" w:lineRule="exact"/>
        <w:ind w:firstLine="385" w:firstLineChars="175"/>
        <w:rPr>
          <w:rFonts w:hint="default"/>
          <w:sz w:val="22"/>
          <w:szCs w:val="22"/>
        </w:rPr>
      </w:pPr>
    </w:p>
    <w:p w14:paraId="7C6D92DA">
      <w:pPr>
        <w:spacing w:line="440" w:lineRule="exact"/>
        <w:rPr>
          <w:rFonts w:hint="default"/>
          <w:sz w:val="22"/>
          <w:szCs w:val="22"/>
        </w:rPr>
      </w:pPr>
      <w:r>
        <w:rPr>
          <w:sz w:val="22"/>
          <w:szCs w:val="22"/>
        </w:rPr>
        <w:t>供应商全称(盖章)</w:t>
      </w:r>
      <w:r>
        <w:rPr>
          <w:sz w:val="22"/>
          <w:szCs w:val="22"/>
          <w:u w:val="single"/>
        </w:rPr>
        <w:t xml:space="preserve">                    </w:t>
      </w:r>
    </w:p>
    <w:p w14:paraId="12A7C031">
      <w:pPr>
        <w:spacing w:line="440" w:lineRule="exact"/>
        <w:rPr>
          <w:rFonts w:hint="default"/>
          <w:sz w:val="22"/>
          <w:szCs w:val="22"/>
          <w:u w:val="single"/>
        </w:rPr>
      </w:pPr>
      <w:r>
        <w:rPr>
          <w:sz w:val="22"/>
          <w:szCs w:val="22"/>
        </w:rPr>
        <w:t>法定代表人或授权代表（签字或签章）</w:t>
      </w:r>
      <w:r>
        <w:rPr>
          <w:sz w:val="22"/>
          <w:szCs w:val="22"/>
          <w:u w:val="single"/>
        </w:rPr>
        <w:t xml:space="preserve">          </w:t>
      </w:r>
    </w:p>
    <w:p w14:paraId="4884C92E">
      <w:pPr>
        <w:spacing w:line="440" w:lineRule="exact"/>
        <w:rPr>
          <w:rFonts w:hint="default"/>
          <w:bCs/>
          <w:sz w:val="22"/>
        </w:rPr>
      </w:pPr>
      <w:r>
        <w:rPr>
          <w:sz w:val="22"/>
          <w:szCs w:val="22"/>
        </w:rPr>
        <w:t>日 期</w:t>
      </w:r>
      <w:r>
        <w:rPr>
          <w:sz w:val="22"/>
          <w:szCs w:val="22"/>
          <w:u w:val="single"/>
        </w:rPr>
        <w:t xml:space="preserve">                               </w:t>
      </w:r>
    </w:p>
    <w:p w14:paraId="2926B816">
      <w:pPr>
        <w:pStyle w:val="20"/>
        <w:adjustRightInd w:val="0"/>
        <w:snapToGrid w:val="0"/>
        <w:spacing w:line="400" w:lineRule="exact"/>
        <w:jc w:val="center"/>
        <w:rPr>
          <w:rFonts w:hint="default" w:hAnsi="宋体" w:cs="宋体"/>
          <w:sz w:val="24"/>
        </w:rPr>
      </w:pPr>
    </w:p>
    <w:p w14:paraId="4D70FDAE">
      <w:pPr>
        <w:shd w:val="clear" w:color="auto" w:fill="FFFFFF"/>
        <w:snapToGrid w:val="0"/>
        <w:spacing w:line="360" w:lineRule="auto"/>
        <w:jc w:val="center"/>
        <w:rPr>
          <w:rFonts w:hint="default"/>
        </w:rPr>
      </w:pPr>
    </w:p>
    <w:p w14:paraId="53CE6B3E">
      <w:pPr>
        <w:widowControl/>
        <w:autoSpaceDE w:val="0"/>
        <w:autoSpaceDN w:val="0"/>
        <w:snapToGrid w:val="0"/>
        <w:spacing w:line="460" w:lineRule="exact"/>
        <w:jc w:val="center"/>
        <w:rPr>
          <w:rFonts w:hint="default"/>
        </w:rPr>
        <w:sectPr>
          <w:pgSz w:w="11907" w:h="16840"/>
          <w:pgMar w:top="1440" w:right="1117" w:bottom="1440" w:left="1440" w:header="720" w:footer="720" w:gutter="0"/>
          <w:cols w:space="720" w:num="1"/>
          <w:titlePg/>
          <w:docGrid w:linePitch="286" w:charSpace="0"/>
        </w:sectPr>
      </w:pPr>
    </w:p>
    <w:p w14:paraId="3D504655">
      <w:pPr>
        <w:pStyle w:val="3"/>
        <w:rPr>
          <w:rFonts w:hint="default" w:ascii="宋体" w:hAnsi="宋体" w:cs="宋体"/>
        </w:rPr>
      </w:pPr>
      <w:r>
        <w:rPr>
          <w:rFonts w:ascii="宋体" w:hAnsi="宋体" w:cs="宋体"/>
        </w:rPr>
        <w:t>三、“报价文件”格式</w:t>
      </w:r>
    </w:p>
    <w:p w14:paraId="4BA6F85B">
      <w:pPr>
        <w:pStyle w:val="5"/>
        <w:rPr>
          <w:rFonts w:hint="default" w:ascii="宋体" w:hAnsi="宋体" w:cs="宋体"/>
        </w:rPr>
      </w:pPr>
      <w:r>
        <w:rPr>
          <w:rFonts w:ascii="宋体" w:hAnsi="宋体" w:cs="宋体"/>
        </w:rPr>
        <w:t>3.1 “报价文件”封面</w:t>
      </w:r>
    </w:p>
    <w:p w14:paraId="5F92A4DB">
      <w:pPr>
        <w:spacing w:line="276" w:lineRule="auto"/>
        <w:jc w:val="center"/>
        <w:rPr>
          <w:rFonts w:hint="default"/>
          <w:b/>
          <w:w w:val="80"/>
          <w:sz w:val="52"/>
          <w:szCs w:val="22"/>
        </w:rPr>
      </w:pPr>
      <w:r>
        <w:rPr>
          <w:b/>
          <w:w w:val="90"/>
          <w:sz w:val="44"/>
          <w:szCs w:val="22"/>
        </w:rPr>
        <w:t xml:space="preserve"> 2024年水头镇土地复垦项目</w:t>
      </w:r>
    </w:p>
    <w:p w14:paraId="17CB51AF">
      <w:pPr>
        <w:spacing w:line="360" w:lineRule="auto"/>
        <w:jc w:val="center"/>
        <w:rPr>
          <w:rFonts w:hint="default"/>
          <w:b/>
          <w:sz w:val="52"/>
          <w:szCs w:val="22"/>
        </w:rPr>
      </w:pPr>
    </w:p>
    <w:p w14:paraId="6E095E2B">
      <w:pPr>
        <w:spacing w:line="276" w:lineRule="auto"/>
        <w:jc w:val="center"/>
        <w:rPr>
          <w:rFonts w:hint="default"/>
          <w:sz w:val="96"/>
          <w:szCs w:val="22"/>
        </w:rPr>
      </w:pPr>
      <w:r>
        <w:rPr>
          <w:sz w:val="96"/>
          <w:szCs w:val="22"/>
        </w:rPr>
        <w:t>响 应 文 件</w:t>
      </w:r>
    </w:p>
    <w:p w14:paraId="786E8F47">
      <w:pPr>
        <w:spacing w:line="360" w:lineRule="auto"/>
        <w:jc w:val="center"/>
        <w:rPr>
          <w:rFonts w:hint="default"/>
          <w:b/>
          <w:sz w:val="52"/>
          <w:szCs w:val="22"/>
        </w:rPr>
      </w:pPr>
      <w:r>
        <w:rPr>
          <w:b/>
          <w:sz w:val="52"/>
          <w:szCs w:val="22"/>
        </w:rPr>
        <w:t>（报价文件）</w:t>
      </w:r>
    </w:p>
    <w:p w14:paraId="447B9A24">
      <w:pPr>
        <w:spacing w:line="360" w:lineRule="auto"/>
        <w:jc w:val="center"/>
        <w:rPr>
          <w:rFonts w:hint="default"/>
          <w:b/>
          <w:sz w:val="52"/>
          <w:szCs w:val="22"/>
        </w:rPr>
      </w:pPr>
    </w:p>
    <w:tbl>
      <w:tblPr>
        <w:tblStyle w:val="39"/>
        <w:tblW w:w="0" w:type="auto"/>
        <w:tblInd w:w="250" w:type="dxa"/>
        <w:tblLayout w:type="fixed"/>
        <w:tblCellMar>
          <w:top w:w="0" w:type="dxa"/>
          <w:left w:w="108" w:type="dxa"/>
          <w:bottom w:w="0" w:type="dxa"/>
          <w:right w:w="108" w:type="dxa"/>
        </w:tblCellMar>
      </w:tblPr>
      <w:tblGrid>
        <w:gridCol w:w="8789"/>
      </w:tblGrid>
      <w:tr w14:paraId="14299D5F">
        <w:tblPrEx>
          <w:tblCellMar>
            <w:top w:w="0" w:type="dxa"/>
            <w:left w:w="108" w:type="dxa"/>
            <w:bottom w:w="0" w:type="dxa"/>
            <w:right w:w="108" w:type="dxa"/>
          </w:tblCellMar>
        </w:tblPrEx>
        <w:trPr>
          <w:trHeight w:val="680" w:hRule="atLeast"/>
        </w:trPr>
        <w:tc>
          <w:tcPr>
            <w:tcW w:w="8789" w:type="dxa"/>
            <w:vAlign w:val="center"/>
          </w:tcPr>
          <w:p w14:paraId="54D540F3">
            <w:pPr>
              <w:rPr>
                <w:rFonts w:hint="default"/>
                <w:b/>
                <w:sz w:val="28"/>
                <w:szCs w:val="28"/>
              </w:rPr>
            </w:pPr>
            <w:r>
              <w:rPr>
                <w:b/>
                <w:sz w:val="28"/>
                <w:szCs w:val="28"/>
              </w:rPr>
              <w:t>项目编号：</w:t>
            </w:r>
            <w:r>
              <w:rPr>
                <w:b/>
                <w:w w:val="90"/>
                <w:sz w:val="28"/>
                <w:szCs w:val="28"/>
              </w:rPr>
              <w:t>________________________________________________</w:t>
            </w:r>
          </w:p>
        </w:tc>
      </w:tr>
      <w:tr w14:paraId="240AD396">
        <w:tblPrEx>
          <w:tblCellMar>
            <w:top w:w="0" w:type="dxa"/>
            <w:left w:w="108" w:type="dxa"/>
            <w:bottom w:w="0" w:type="dxa"/>
            <w:right w:w="108" w:type="dxa"/>
          </w:tblCellMar>
        </w:tblPrEx>
        <w:trPr>
          <w:trHeight w:val="680" w:hRule="atLeast"/>
        </w:trPr>
        <w:tc>
          <w:tcPr>
            <w:tcW w:w="8789" w:type="dxa"/>
            <w:vAlign w:val="center"/>
          </w:tcPr>
          <w:p w14:paraId="1B86F8FD">
            <w:pPr>
              <w:rPr>
                <w:rFonts w:hint="default"/>
                <w:b/>
                <w:sz w:val="28"/>
                <w:szCs w:val="28"/>
              </w:rPr>
            </w:pPr>
            <w:r>
              <w:rPr>
                <w:b/>
                <w:sz w:val="28"/>
                <w:szCs w:val="28"/>
              </w:rPr>
              <w:t>磋商供应商名称（盖章）：</w:t>
            </w:r>
            <w:r>
              <w:rPr>
                <w:b/>
                <w:w w:val="90"/>
                <w:sz w:val="28"/>
                <w:szCs w:val="28"/>
              </w:rPr>
              <w:t>_______________________________________</w:t>
            </w:r>
          </w:p>
        </w:tc>
      </w:tr>
      <w:tr w14:paraId="66DCC08A">
        <w:tblPrEx>
          <w:tblCellMar>
            <w:top w:w="0" w:type="dxa"/>
            <w:left w:w="108" w:type="dxa"/>
            <w:bottom w:w="0" w:type="dxa"/>
            <w:right w:w="108" w:type="dxa"/>
          </w:tblCellMar>
        </w:tblPrEx>
        <w:trPr>
          <w:trHeight w:val="680" w:hRule="atLeast"/>
        </w:trPr>
        <w:tc>
          <w:tcPr>
            <w:tcW w:w="8789" w:type="dxa"/>
            <w:vAlign w:val="center"/>
          </w:tcPr>
          <w:p w14:paraId="4E63D485">
            <w:pPr>
              <w:rPr>
                <w:rFonts w:hint="default"/>
                <w:b/>
                <w:sz w:val="28"/>
                <w:szCs w:val="28"/>
              </w:rPr>
            </w:pPr>
            <w:r>
              <w:rPr>
                <w:b/>
                <w:sz w:val="28"/>
                <w:szCs w:val="28"/>
              </w:rPr>
              <w:t>磋商供应商地址：</w:t>
            </w:r>
            <w:r>
              <w:rPr>
                <w:b/>
                <w:w w:val="90"/>
                <w:sz w:val="28"/>
                <w:szCs w:val="28"/>
              </w:rPr>
              <w:t>_______________________________________________</w:t>
            </w:r>
          </w:p>
        </w:tc>
      </w:tr>
      <w:tr w14:paraId="7120433A">
        <w:tblPrEx>
          <w:tblCellMar>
            <w:top w:w="0" w:type="dxa"/>
            <w:left w:w="108" w:type="dxa"/>
            <w:bottom w:w="0" w:type="dxa"/>
            <w:right w:w="108" w:type="dxa"/>
          </w:tblCellMar>
        </w:tblPrEx>
        <w:trPr>
          <w:trHeight w:val="680" w:hRule="atLeast"/>
        </w:trPr>
        <w:tc>
          <w:tcPr>
            <w:tcW w:w="8789" w:type="dxa"/>
            <w:vAlign w:val="center"/>
          </w:tcPr>
          <w:p w14:paraId="3DD36040">
            <w:pPr>
              <w:rPr>
                <w:rFonts w:hint="default"/>
                <w:b/>
                <w:sz w:val="28"/>
                <w:szCs w:val="28"/>
              </w:rPr>
            </w:pPr>
            <w:r>
              <w:rPr>
                <w:b/>
                <w:sz w:val="28"/>
                <w:szCs w:val="28"/>
              </w:rPr>
              <w:t>法定代表人或其授权代表（签字或盖章）：</w:t>
            </w:r>
            <w:r>
              <w:rPr>
                <w:b/>
                <w:w w:val="90"/>
                <w:sz w:val="28"/>
                <w:szCs w:val="28"/>
              </w:rPr>
              <w:t>________________________</w:t>
            </w:r>
          </w:p>
        </w:tc>
      </w:tr>
      <w:tr w14:paraId="4658AD3C">
        <w:tblPrEx>
          <w:tblCellMar>
            <w:top w:w="0" w:type="dxa"/>
            <w:left w:w="108" w:type="dxa"/>
            <w:bottom w:w="0" w:type="dxa"/>
            <w:right w:w="108" w:type="dxa"/>
          </w:tblCellMar>
        </w:tblPrEx>
        <w:trPr>
          <w:trHeight w:val="680" w:hRule="atLeast"/>
        </w:trPr>
        <w:tc>
          <w:tcPr>
            <w:tcW w:w="8789" w:type="dxa"/>
            <w:vAlign w:val="center"/>
          </w:tcPr>
          <w:p w14:paraId="7DBFE8F3">
            <w:pPr>
              <w:rPr>
                <w:rFonts w:hint="default"/>
                <w:b/>
                <w:sz w:val="28"/>
                <w:szCs w:val="28"/>
              </w:rPr>
            </w:pPr>
            <w:r>
              <w:rPr>
                <w:b/>
                <w:sz w:val="28"/>
                <w:szCs w:val="28"/>
              </w:rPr>
              <w:t>日期：</w:t>
            </w:r>
            <w:r>
              <w:rPr>
                <w:b/>
                <w:w w:val="90"/>
                <w:sz w:val="28"/>
                <w:szCs w:val="28"/>
              </w:rPr>
              <w:t>__________________________________________________________</w:t>
            </w:r>
          </w:p>
        </w:tc>
      </w:tr>
      <w:tr w14:paraId="76C469F8">
        <w:tblPrEx>
          <w:tblCellMar>
            <w:top w:w="0" w:type="dxa"/>
            <w:left w:w="108" w:type="dxa"/>
            <w:bottom w:w="0" w:type="dxa"/>
            <w:right w:w="108" w:type="dxa"/>
          </w:tblCellMar>
        </w:tblPrEx>
        <w:trPr>
          <w:trHeight w:val="335" w:hRule="atLeast"/>
        </w:trPr>
        <w:tc>
          <w:tcPr>
            <w:tcW w:w="8789" w:type="dxa"/>
            <w:vAlign w:val="center"/>
          </w:tcPr>
          <w:p w14:paraId="52FAB37B">
            <w:pPr>
              <w:rPr>
                <w:rFonts w:hint="default"/>
                <w:sz w:val="28"/>
                <w:szCs w:val="28"/>
              </w:rPr>
            </w:pPr>
          </w:p>
        </w:tc>
      </w:tr>
      <w:tr w14:paraId="06BEEE91">
        <w:tblPrEx>
          <w:tblCellMar>
            <w:top w:w="0" w:type="dxa"/>
            <w:left w:w="108" w:type="dxa"/>
            <w:bottom w:w="0" w:type="dxa"/>
            <w:right w:w="108" w:type="dxa"/>
          </w:tblCellMar>
        </w:tblPrEx>
        <w:trPr>
          <w:trHeight w:val="680" w:hRule="atLeast"/>
        </w:trPr>
        <w:tc>
          <w:tcPr>
            <w:tcW w:w="8789" w:type="dxa"/>
            <w:vAlign w:val="center"/>
          </w:tcPr>
          <w:p w14:paraId="68224BB3">
            <w:pPr>
              <w:jc w:val="center"/>
              <w:rPr>
                <w:rFonts w:hint="default"/>
                <w:b/>
                <w:sz w:val="28"/>
                <w:szCs w:val="28"/>
              </w:rPr>
            </w:pPr>
            <w:r>
              <w:rPr>
                <w:b/>
                <w:sz w:val="28"/>
                <w:szCs w:val="28"/>
              </w:rPr>
              <w:t>开标前不得启封</w:t>
            </w:r>
          </w:p>
        </w:tc>
      </w:tr>
    </w:tbl>
    <w:p w14:paraId="65D2F0AA">
      <w:pPr>
        <w:pStyle w:val="20"/>
        <w:adjustRightInd w:val="0"/>
        <w:snapToGrid w:val="0"/>
        <w:spacing w:line="500" w:lineRule="exact"/>
        <w:rPr>
          <w:rFonts w:hint="default" w:hAnsi="宋体" w:cs="宋体"/>
          <w:sz w:val="30"/>
        </w:rPr>
      </w:pPr>
    </w:p>
    <w:p w14:paraId="70F3DBDF">
      <w:pPr>
        <w:autoSpaceDE w:val="0"/>
        <w:autoSpaceDN w:val="0"/>
        <w:adjustRightInd w:val="0"/>
        <w:snapToGrid w:val="0"/>
        <w:spacing w:line="360" w:lineRule="atLeast"/>
        <w:rPr>
          <w:rFonts w:hint="default"/>
        </w:rPr>
        <w:sectPr>
          <w:pgSz w:w="11906" w:h="16838"/>
          <w:pgMar w:top="1440" w:right="1361" w:bottom="1440" w:left="1361" w:header="720" w:footer="720" w:gutter="0"/>
          <w:cols w:space="720" w:num="1"/>
          <w:titlePg/>
          <w:docGrid w:linePitch="286" w:charSpace="-3831"/>
        </w:sectPr>
      </w:pPr>
    </w:p>
    <w:p w14:paraId="66E28E3C">
      <w:pPr>
        <w:pStyle w:val="20"/>
        <w:adjustRightInd w:val="0"/>
        <w:snapToGrid w:val="0"/>
        <w:spacing w:line="400" w:lineRule="exact"/>
        <w:rPr>
          <w:rFonts w:hint="default" w:hAnsi="宋体" w:cs="宋体"/>
          <w:sz w:val="36"/>
          <w:szCs w:val="36"/>
        </w:rPr>
      </w:pPr>
      <w:r>
        <w:rPr>
          <w:rFonts w:hAnsi="宋体" w:cs="宋体"/>
          <w:sz w:val="36"/>
          <w:szCs w:val="36"/>
        </w:rPr>
        <w:t xml:space="preserve">3.2开标一览表（初次报价表）    </w:t>
      </w:r>
    </w:p>
    <w:p w14:paraId="1C777A3A">
      <w:pPr>
        <w:pStyle w:val="37"/>
        <w:ind w:firstLine="210"/>
        <w:rPr>
          <w:rFonts w:hint="default"/>
        </w:rPr>
      </w:pPr>
    </w:p>
    <w:p w14:paraId="2E98C229">
      <w:pPr>
        <w:widowControl/>
        <w:snapToGrid w:val="0"/>
        <w:spacing w:line="400" w:lineRule="exact"/>
        <w:jc w:val="center"/>
        <w:rPr>
          <w:rFonts w:hint="default"/>
          <w:sz w:val="36"/>
        </w:rPr>
      </w:pPr>
    </w:p>
    <w:p w14:paraId="355D767D">
      <w:pPr>
        <w:widowControl/>
        <w:snapToGrid w:val="0"/>
        <w:spacing w:line="400" w:lineRule="exact"/>
        <w:jc w:val="center"/>
        <w:rPr>
          <w:rFonts w:hint="default"/>
          <w:sz w:val="36"/>
        </w:rPr>
      </w:pPr>
      <w:r>
        <w:rPr>
          <w:sz w:val="36"/>
        </w:rPr>
        <w:t>开标一览表</w:t>
      </w:r>
      <w:r>
        <w:rPr>
          <w:rFonts w:hAnsi="宋体" w:cs="宋体"/>
          <w:sz w:val="36"/>
          <w:szCs w:val="36"/>
        </w:rPr>
        <w:t>（初次报价表）</w:t>
      </w:r>
    </w:p>
    <w:p w14:paraId="5D9759D9">
      <w:pPr>
        <w:widowControl/>
        <w:snapToGrid w:val="0"/>
        <w:spacing w:line="400" w:lineRule="exact"/>
        <w:jc w:val="left"/>
        <w:rPr>
          <w:rFonts w:hint="default"/>
          <w:sz w:val="36"/>
        </w:rPr>
      </w:pPr>
    </w:p>
    <w:p w14:paraId="125EBBC4">
      <w:pPr>
        <w:pStyle w:val="20"/>
        <w:adjustRightInd w:val="0"/>
        <w:snapToGrid w:val="0"/>
        <w:spacing w:line="400" w:lineRule="exact"/>
        <w:rPr>
          <w:rFonts w:hint="default"/>
          <w:bCs/>
          <w:sz w:val="22"/>
          <w:szCs w:val="22"/>
        </w:rPr>
      </w:pPr>
      <w:r>
        <w:rPr>
          <w:rFonts w:hAnsi="宋体" w:cs="宋体"/>
          <w:sz w:val="22"/>
          <w:szCs w:val="22"/>
        </w:rPr>
        <w:t xml:space="preserve">供应商名称：                             </w:t>
      </w:r>
      <w:r>
        <w:rPr>
          <w:rFonts w:hint="eastAsia" w:hAnsi="宋体" w:cs="宋体"/>
          <w:sz w:val="22"/>
          <w:szCs w:val="22"/>
          <w:lang w:val="en-US" w:eastAsia="zh-CN"/>
        </w:rPr>
        <w:t xml:space="preserve">         </w:t>
      </w:r>
      <w:r>
        <w:rPr>
          <w:rFonts w:hAnsi="宋体" w:cs="宋体"/>
          <w:sz w:val="22"/>
          <w:szCs w:val="22"/>
        </w:rPr>
        <w:t xml:space="preserve"> 项目编号：              </w:t>
      </w:r>
      <w:r>
        <w:rPr>
          <w:bCs/>
          <w:sz w:val="22"/>
          <w:szCs w:val="22"/>
        </w:rPr>
        <w:t xml:space="preserve">          </w:t>
      </w:r>
    </w:p>
    <w:tbl>
      <w:tblPr>
        <w:tblStyle w:val="39"/>
        <w:tblW w:w="9387"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7"/>
        <w:gridCol w:w="1987"/>
        <w:gridCol w:w="2253"/>
        <w:gridCol w:w="2800"/>
      </w:tblGrid>
      <w:tr w14:paraId="714A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347" w:type="dxa"/>
          </w:tcPr>
          <w:p w14:paraId="57561130">
            <w:pPr>
              <w:pStyle w:val="150"/>
              <w:spacing w:before="169"/>
              <w:ind w:left="688" w:right="680"/>
              <w:jc w:val="center"/>
              <w:rPr>
                <w:rFonts w:hint="default"/>
                <w:sz w:val="22"/>
                <w:szCs w:val="22"/>
              </w:rPr>
            </w:pPr>
            <w:r>
              <w:rPr>
                <w:sz w:val="22"/>
                <w:szCs w:val="22"/>
              </w:rPr>
              <w:t>项目名称</w:t>
            </w:r>
          </w:p>
        </w:tc>
        <w:tc>
          <w:tcPr>
            <w:tcW w:w="1987" w:type="dxa"/>
            <w:tcBorders>
              <w:bottom w:val="single" w:color="auto" w:sz="4" w:space="0"/>
              <w:right w:val="single" w:color="auto" w:sz="4" w:space="0"/>
            </w:tcBorders>
          </w:tcPr>
          <w:p w14:paraId="51747524">
            <w:pPr>
              <w:pStyle w:val="150"/>
              <w:spacing w:before="169"/>
              <w:ind w:left="688" w:right="680"/>
              <w:jc w:val="center"/>
              <w:rPr>
                <w:rFonts w:hint="eastAsia" w:eastAsia="宋体"/>
                <w:sz w:val="22"/>
                <w:szCs w:val="22"/>
                <w:lang w:val="en-US" w:eastAsia="zh-CN"/>
              </w:rPr>
            </w:pPr>
            <w:r>
              <w:rPr>
                <w:rFonts w:hint="eastAsia"/>
                <w:sz w:val="22"/>
                <w:szCs w:val="22"/>
                <w:lang w:val="en-US" w:eastAsia="zh-CN"/>
              </w:rPr>
              <w:t>内容</w:t>
            </w:r>
          </w:p>
        </w:tc>
        <w:tc>
          <w:tcPr>
            <w:tcW w:w="2253" w:type="dxa"/>
            <w:tcBorders>
              <w:right w:val="single" w:color="auto" w:sz="4" w:space="0"/>
            </w:tcBorders>
          </w:tcPr>
          <w:p w14:paraId="1BDE471D">
            <w:pPr>
              <w:pStyle w:val="150"/>
              <w:spacing w:before="169"/>
              <w:ind w:left="283"/>
              <w:jc w:val="both"/>
              <w:rPr>
                <w:rFonts w:hint="default" w:eastAsia="宋体"/>
                <w:sz w:val="22"/>
                <w:szCs w:val="22"/>
                <w:lang w:val="en-US" w:eastAsia="zh-CN"/>
              </w:rPr>
            </w:pPr>
            <w:r>
              <w:rPr>
                <w:rFonts w:hint="eastAsia"/>
                <w:sz w:val="22"/>
                <w:szCs w:val="22"/>
                <w:lang w:val="en-US" w:eastAsia="zh-CN"/>
              </w:rPr>
              <w:t>单价最高限价（亩)</w:t>
            </w:r>
          </w:p>
        </w:tc>
        <w:tc>
          <w:tcPr>
            <w:tcW w:w="2800" w:type="dxa"/>
            <w:tcBorders>
              <w:left w:val="single" w:color="auto" w:sz="4" w:space="0"/>
            </w:tcBorders>
          </w:tcPr>
          <w:p w14:paraId="395AF3DC">
            <w:pPr>
              <w:pStyle w:val="150"/>
              <w:spacing w:before="169"/>
              <w:jc w:val="center"/>
              <w:rPr>
                <w:rFonts w:hint="eastAsia" w:eastAsia="宋体"/>
                <w:sz w:val="22"/>
                <w:szCs w:val="22"/>
                <w:lang w:val="en-US" w:eastAsia="zh-CN"/>
              </w:rPr>
            </w:pPr>
            <w:r>
              <w:rPr>
                <w:rFonts w:hint="eastAsia"/>
                <w:sz w:val="22"/>
                <w:szCs w:val="22"/>
                <w:lang w:val="en-US" w:eastAsia="zh-CN"/>
              </w:rPr>
              <w:t>折扣率</w:t>
            </w:r>
            <w:r>
              <w:rPr>
                <w:rFonts w:hint="eastAsia" w:ascii="宋体" w:hAnsi="宋体" w:eastAsia="宋体" w:cs="Times New Roman"/>
                <w:bCs/>
                <w:kern w:val="2"/>
                <w:sz w:val="22"/>
                <w:szCs w:val="22"/>
                <w:lang w:val="en-US" w:eastAsia="zh-CN" w:bidi="ar-SA"/>
              </w:rPr>
              <w:t>（%</w:t>
            </w:r>
            <w:r>
              <w:rPr>
                <w:rFonts w:hint="eastAsia" w:ascii="宋体" w:hAnsi="宋体" w:cs="Times New Roman"/>
                <w:bCs/>
                <w:kern w:val="2"/>
                <w:sz w:val="22"/>
                <w:szCs w:val="22"/>
                <w:lang w:val="en-US" w:eastAsia="zh-CN" w:bidi="ar-SA"/>
              </w:rPr>
              <w:t>）</w:t>
            </w:r>
          </w:p>
        </w:tc>
      </w:tr>
      <w:tr w14:paraId="51BCA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347" w:type="dxa"/>
            <w:vMerge w:val="restart"/>
            <w:tcBorders>
              <w:right w:val="single" w:color="auto" w:sz="4" w:space="0"/>
            </w:tcBorders>
            <w:vAlign w:val="center"/>
          </w:tcPr>
          <w:p w14:paraId="4106D523">
            <w:pPr>
              <w:pStyle w:val="150"/>
              <w:jc w:val="center"/>
              <w:rPr>
                <w:rFonts w:hint="default"/>
                <w:sz w:val="22"/>
                <w:szCs w:val="22"/>
              </w:rPr>
            </w:pPr>
            <w:r>
              <w:rPr>
                <w:sz w:val="22"/>
                <w:szCs w:val="22"/>
              </w:rPr>
              <w:t>2024年水头镇土地复垦项目</w:t>
            </w:r>
          </w:p>
        </w:tc>
        <w:tc>
          <w:tcPr>
            <w:tcW w:w="1987" w:type="dxa"/>
            <w:tcBorders>
              <w:top w:val="single" w:color="auto" w:sz="4" w:space="0"/>
              <w:left w:val="single" w:color="auto" w:sz="4" w:space="0"/>
              <w:bottom w:val="single" w:color="auto" w:sz="4" w:space="0"/>
              <w:right w:val="single" w:color="auto" w:sz="4" w:space="0"/>
            </w:tcBorders>
            <w:vAlign w:val="center"/>
          </w:tcPr>
          <w:p w14:paraId="1AFDB722">
            <w:pPr>
              <w:pStyle w:val="150"/>
              <w:jc w:val="center"/>
              <w:rPr>
                <w:rFonts w:hint="default" w:eastAsia="宋体"/>
                <w:sz w:val="22"/>
                <w:szCs w:val="22"/>
                <w:lang w:val="en-US" w:eastAsia="zh-CN"/>
              </w:rPr>
            </w:pPr>
            <w:r>
              <w:rPr>
                <w:rFonts w:hint="eastAsia"/>
                <w:sz w:val="22"/>
                <w:szCs w:val="22"/>
                <w:lang w:val="en-US" w:eastAsia="zh-CN"/>
              </w:rPr>
              <w:t>一类地块</w:t>
            </w:r>
          </w:p>
        </w:tc>
        <w:tc>
          <w:tcPr>
            <w:tcW w:w="2253" w:type="dxa"/>
            <w:tcBorders>
              <w:bottom w:val="single" w:color="auto" w:sz="4" w:space="0"/>
              <w:right w:val="single" w:color="auto" w:sz="4" w:space="0"/>
            </w:tcBorders>
            <w:vAlign w:val="center"/>
          </w:tcPr>
          <w:p w14:paraId="3E2B64E0">
            <w:pPr>
              <w:pStyle w:val="150"/>
              <w:spacing w:before="169"/>
              <w:ind w:left="283"/>
              <w:jc w:val="center"/>
              <w:rPr>
                <w:rFonts w:hint="default" w:eastAsia="宋体"/>
                <w:sz w:val="22"/>
                <w:szCs w:val="22"/>
                <w:lang w:val="en-US" w:eastAsia="zh-CN"/>
              </w:rPr>
            </w:pPr>
            <w:r>
              <w:rPr>
                <w:rFonts w:hint="eastAsia"/>
                <w:sz w:val="22"/>
                <w:szCs w:val="22"/>
                <w:lang w:val="en-US" w:eastAsia="zh-CN"/>
              </w:rPr>
              <w:t>5000/亩</w:t>
            </w:r>
          </w:p>
        </w:tc>
        <w:tc>
          <w:tcPr>
            <w:tcW w:w="2800" w:type="dxa"/>
            <w:vMerge w:val="restart"/>
            <w:tcBorders>
              <w:left w:val="single" w:color="auto" w:sz="4" w:space="0"/>
            </w:tcBorders>
            <w:vAlign w:val="center"/>
          </w:tcPr>
          <w:p w14:paraId="21C9B1F4">
            <w:pPr>
              <w:pStyle w:val="150"/>
              <w:spacing w:before="169"/>
              <w:jc w:val="center"/>
              <w:rPr>
                <w:rFonts w:hint="default"/>
                <w:sz w:val="22"/>
                <w:szCs w:val="22"/>
              </w:rPr>
            </w:pPr>
            <w:r>
              <w:rPr>
                <w:rFonts w:hint="eastAsia" w:ascii="宋体" w:hAnsi="宋体" w:eastAsia="宋体" w:cs="Times New Roman"/>
                <w:bCs/>
                <w:kern w:val="2"/>
                <w:sz w:val="22"/>
                <w:szCs w:val="22"/>
                <w:lang w:val="en-US" w:eastAsia="zh-CN" w:bidi="ar-SA"/>
              </w:rPr>
              <w:t xml:space="preserve">  </w:t>
            </w:r>
            <w:r>
              <w:rPr>
                <w:rFonts w:hint="eastAsia" w:ascii="宋体" w:hAnsi="宋体" w:eastAsia="宋体" w:cs="Times New Roman"/>
                <w:bCs/>
                <w:kern w:val="2"/>
                <w:sz w:val="22"/>
                <w:szCs w:val="22"/>
                <w:u w:val="single"/>
                <w:lang w:val="en-US" w:eastAsia="zh-CN" w:bidi="ar-SA"/>
              </w:rPr>
              <w:t xml:space="preserve">       </w:t>
            </w:r>
            <w:r>
              <w:rPr>
                <w:rFonts w:hint="eastAsia" w:ascii="宋体" w:hAnsi="宋体" w:eastAsia="宋体" w:cs="Times New Roman"/>
                <w:bCs/>
                <w:kern w:val="2"/>
                <w:sz w:val="22"/>
                <w:szCs w:val="22"/>
                <w:lang w:val="en-US" w:eastAsia="zh-CN" w:bidi="ar-SA"/>
              </w:rPr>
              <w:t>%</w:t>
            </w:r>
          </w:p>
        </w:tc>
      </w:tr>
      <w:tr w14:paraId="4BA7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347" w:type="dxa"/>
            <w:vMerge w:val="continue"/>
            <w:tcBorders>
              <w:right w:val="single" w:color="auto" w:sz="4" w:space="0"/>
            </w:tcBorders>
            <w:vAlign w:val="center"/>
          </w:tcPr>
          <w:p w14:paraId="5524F551">
            <w:pPr>
              <w:pStyle w:val="150"/>
              <w:jc w:val="center"/>
              <w:rPr>
                <w:sz w:val="22"/>
                <w:szCs w:val="22"/>
              </w:rPr>
            </w:pPr>
          </w:p>
        </w:tc>
        <w:tc>
          <w:tcPr>
            <w:tcW w:w="1987" w:type="dxa"/>
            <w:tcBorders>
              <w:top w:val="single" w:color="auto" w:sz="4" w:space="0"/>
              <w:left w:val="single" w:color="auto" w:sz="4" w:space="0"/>
              <w:right w:val="single" w:color="auto" w:sz="4" w:space="0"/>
            </w:tcBorders>
            <w:vAlign w:val="center"/>
          </w:tcPr>
          <w:p w14:paraId="228D5E54">
            <w:pPr>
              <w:pStyle w:val="150"/>
              <w:jc w:val="center"/>
              <w:rPr>
                <w:rFonts w:hint="default" w:eastAsia="宋体"/>
                <w:sz w:val="22"/>
                <w:szCs w:val="22"/>
                <w:lang w:val="en-US" w:eastAsia="zh-CN"/>
              </w:rPr>
            </w:pPr>
            <w:r>
              <w:rPr>
                <w:rFonts w:hint="eastAsia"/>
                <w:sz w:val="22"/>
                <w:szCs w:val="22"/>
                <w:lang w:val="en-US" w:eastAsia="zh-CN"/>
              </w:rPr>
              <w:t>二类地块</w:t>
            </w:r>
          </w:p>
        </w:tc>
        <w:tc>
          <w:tcPr>
            <w:tcW w:w="2253" w:type="dxa"/>
            <w:tcBorders>
              <w:top w:val="single" w:color="auto" w:sz="4" w:space="0"/>
              <w:right w:val="single" w:color="auto" w:sz="4" w:space="0"/>
            </w:tcBorders>
            <w:vAlign w:val="center"/>
          </w:tcPr>
          <w:p w14:paraId="12119EF9">
            <w:pPr>
              <w:pStyle w:val="150"/>
              <w:spacing w:before="169"/>
              <w:ind w:left="283"/>
              <w:jc w:val="center"/>
              <w:rPr>
                <w:rFonts w:hint="default" w:eastAsia="宋体"/>
                <w:sz w:val="22"/>
                <w:szCs w:val="22"/>
                <w:lang w:val="en-US" w:eastAsia="zh-CN"/>
              </w:rPr>
            </w:pPr>
            <w:r>
              <w:rPr>
                <w:rFonts w:hint="eastAsia"/>
                <w:sz w:val="22"/>
                <w:szCs w:val="22"/>
                <w:lang w:val="en-US" w:eastAsia="zh-CN"/>
              </w:rPr>
              <w:t>10000/亩</w:t>
            </w:r>
          </w:p>
        </w:tc>
        <w:tc>
          <w:tcPr>
            <w:tcW w:w="2800" w:type="dxa"/>
            <w:vMerge w:val="continue"/>
            <w:tcBorders>
              <w:left w:val="single" w:color="auto" w:sz="4" w:space="0"/>
            </w:tcBorders>
            <w:vAlign w:val="center"/>
          </w:tcPr>
          <w:p w14:paraId="41EC4CE5">
            <w:pPr>
              <w:pStyle w:val="150"/>
              <w:spacing w:before="169"/>
              <w:jc w:val="center"/>
              <w:rPr>
                <w:rFonts w:hint="default"/>
                <w:sz w:val="22"/>
                <w:szCs w:val="22"/>
              </w:rPr>
            </w:pPr>
          </w:p>
        </w:tc>
      </w:tr>
    </w:tbl>
    <w:p w14:paraId="4DC11369">
      <w:pPr>
        <w:spacing w:line="400" w:lineRule="exact"/>
        <w:rPr>
          <w:rFonts w:hint="default"/>
          <w:bCs/>
          <w:sz w:val="22"/>
          <w:szCs w:val="22"/>
        </w:rPr>
      </w:pPr>
      <w:r>
        <w:rPr>
          <w:bCs/>
          <w:sz w:val="22"/>
          <w:szCs w:val="22"/>
        </w:rPr>
        <w:t>备注:</w:t>
      </w:r>
    </w:p>
    <w:p w14:paraId="03127BCA">
      <w:pPr>
        <w:spacing w:line="400" w:lineRule="exact"/>
        <w:ind w:firstLine="440" w:firstLineChars="200"/>
        <w:rPr>
          <w:rFonts w:hint="default"/>
          <w:sz w:val="22"/>
          <w:szCs w:val="22"/>
        </w:rPr>
      </w:pPr>
      <w:r>
        <w:rPr>
          <w:sz w:val="22"/>
          <w:szCs w:val="22"/>
        </w:rPr>
        <w:t>▲1.此表不得自行增减格式，不提供此表格将被视为没有实质性响应采购文件,其响应文件作无效标处理。</w:t>
      </w:r>
    </w:p>
    <w:p w14:paraId="7723A349">
      <w:pPr>
        <w:widowControl/>
        <w:spacing w:line="400" w:lineRule="exact"/>
        <w:ind w:firstLine="440" w:firstLineChars="200"/>
        <w:textAlignment w:val="center"/>
        <w:rPr>
          <w:rFonts w:hint="default" w:ascii="宋体"/>
          <w:b/>
          <w:sz w:val="22"/>
          <w:szCs w:val="22"/>
        </w:rPr>
      </w:pPr>
      <w:r>
        <w:rPr>
          <w:sz w:val="22"/>
          <w:szCs w:val="22"/>
        </w:rPr>
        <w:t>▲2.本项目采用统一折扣率报价，最终根据各项服务项目（内容）、工作量及其所对应的中标折扣率折扣后的单价进行结算。结算单价=</w:t>
      </w:r>
      <w:r>
        <w:rPr>
          <w:rFonts w:hint="eastAsia"/>
          <w:sz w:val="22"/>
          <w:szCs w:val="22"/>
          <w:lang w:val="en-US" w:eastAsia="zh-CN"/>
        </w:rPr>
        <w:t>每亩</w:t>
      </w:r>
      <w:r>
        <w:rPr>
          <w:sz w:val="22"/>
          <w:szCs w:val="22"/>
        </w:rPr>
        <w:t>单价最高限价*投标折扣率（对本项目折扣率的解释：如中标供应商的折扣率为90%，一类地块结算单价=5000元/亩*0.9=4500元/亩,如有小数点后最多保留两位，四舍五入）</w:t>
      </w:r>
    </w:p>
    <w:p w14:paraId="2D3C1C7D">
      <w:pPr>
        <w:widowControl/>
        <w:snapToGrid w:val="0"/>
        <w:spacing w:line="400" w:lineRule="exact"/>
        <w:ind w:firstLine="440" w:firstLineChars="200"/>
        <w:jc w:val="left"/>
        <w:rPr>
          <w:rFonts w:hint="default"/>
          <w:sz w:val="22"/>
          <w:szCs w:val="22"/>
        </w:rPr>
      </w:pPr>
      <w:r>
        <w:rPr>
          <w:rFonts w:ascii="Arial" w:hAnsi="Arial" w:cs="Arial"/>
          <w:sz w:val="22"/>
        </w:rPr>
        <w:t>▲3.</w:t>
      </w:r>
      <w:r>
        <w:rPr>
          <w:sz w:val="22"/>
          <w:szCs w:val="22"/>
        </w:rPr>
        <w:t>开标一览表中投标报价（包含土地平整工程、表土作物清理、清理作物外运处理、路面破除、构筑物拆除、翻耕、试验种植、管护、灌溉、排水、施肥、施药、除草、防虫、收割、清运、现场协调、维护等工作涉及的人工费、材料费、机械费、水电费、包装费、第三方检测费用、运杂费、装卸费、保险费、企业管理费、利润、风险费用、税金、保险、项目措施费、项目履约验收费用、采购代理费等一切费用的单价最高限价，单价最高限价全费用包干，同时包括整个项目实施过程中所有费用）的基础上进行折扣，所有服务单价需同比例折扣，投标折扣率同时为单价最高限价折扣率。</w:t>
      </w:r>
    </w:p>
    <w:p w14:paraId="761DA047">
      <w:pPr>
        <w:pStyle w:val="9"/>
        <w:ind w:firstLine="480"/>
        <w:rPr>
          <w:rFonts w:hint="default"/>
        </w:rPr>
      </w:pPr>
    </w:p>
    <w:p w14:paraId="699ABED3">
      <w:pPr>
        <w:pStyle w:val="17"/>
        <w:rPr>
          <w:rFonts w:hint="default"/>
          <w:sz w:val="22"/>
          <w:szCs w:val="22"/>
          <w:lang w:val="zh-CN"/>
        </w:rPr>
      </w:pPr>
    </w:p>
    <w:p w14:paraId="70978861">
      <w:pPr>
        <w:pStyle w:val="37"/>
        <w:ind w:firstLine="210"/>
        <w:rPr>
          <w:rFonts w:hint="default"/>
          <w:lang w:val="zh-CN"/>
        </w:rPr>
      </w:pPr>
    </w:p>
    <w:p w14:paraId="0057E861">
      <w:pPr>
        <w:autoSpaceDE w:val="0"/>
        <w:autoSpaceDN w:val="0"/>
        <w:adjustRightInd w:val="0"/>
        <w:spacing w:line="440" w:lineRule="atLeast"/>
        <w:rPr>
          <w:rFonts w:hint="default"/>
          <w:sz w:val="22"/>
          <w:szCs w:val="22"/>
          <w:lang w:val="zh-CN"/>
        </w:rPr>
      </w:pPr>
      <w:r>
        <w:rPr>
          <w:sz w:val="22"/>
          <w:szCs w:val="22"/>
          <w:lang w:val="zh-CN"/>
        </w:rPr>
        <w:t>供应商全称（盖章）：</w:t>
      </w:r>
    </w:p>
    <w:p w14:paraId="477A7D85">
      <w:pPr>
        <w:autoSpaceDE w:val="0"/>
        <w:autoSpaceDN w:val="0"/>
        <w:adjustRightInd w:val="0"/>
        <w:spacing w:line="440" w:lineRule="atLeast"/>
        <w:rPr>
          <w:rFonts w:hint="default"/>
          <w:sz w:val="22"/>
          <w:szCs w:val="22"/>
          <w:lang w:val="zh-CN"/>
        </w:rPr>
      </w:pPr>
      <w:r>
        <w:rPr>
          <w:sz w:val="22"/>
          <w:szCs w:val="22"/>
          <w:lang w:val="zh-CN"/>
        </w:rPr>
        <w:t>法定代表人或授权代表（签字或签章）：</w:t>
      </w:r>
    </w:p>
    <w:p w14:paraId="412E3E92">
      <w:pPr>
        <w:autoSpaceDE w:val="0"/>
        <w:autoSpaceDN w:val="0"/>
        <w:adjustRightInd w:val="0"/>
        <w:spacing w:line="440" w:lineRule="atLeast"/>
        <w:rPr>
          <w:rFonts w:hint="default"/>
          <w:sz w:val="22"/>
          <w:szCs w:val="22"/>
          <w:lang w:val="zh-CN"/>
        </w:rPr>
      </w:pPr>
      <w:r>
        <w:rPr>
          <w:sz w:val="22"/>
          <w:szCs w:val="22"/>
          <w:lang w:val="zh-CN"/>
        </w:rPr>
        <w:t>日期：</w:t>
      </w:r>
    </w:p>
    <w:p w14:paraId="26233471">
      <w:pPr>
        <w:autoSpaceDE w:val="0"/>
        <w:autoSpaceDN w:val="0"/>
        <w:adjustRightInd w:val="0"/>
        <w:spacing w:line="460" w:lineRule="atLeast"/>
        <w:rPr>
          <w:rFonts w:hint="default"/>
          <w:b/>
          <w:sz w:val="30"/>
          <w:lang w:val="zh-CN"/>
        </w:rPr>
      </w:pPr>
    </w:p>
    <w:p w14:paraId="262098AF">
      <w:pPr>
        <w:pStyle w:val="19"/>
        <w:ind w:left="1470" w:right="1470"/>
        <w:rPr>
          <w:rFonts w:hint="default"/>
          <w:b/>
          <w:sz w:val="30"/>
          <w:lang w:val="zh-CN"/>
        </w:rPr>
        <w:sectPr>
          <w:pgSz w:w="11906" w:h="16838"/>
          <w:pgMar w:top="1440" w:right="1622" w:bottom="1440" w:left="1287" w:header="851" w:footer="992" w:gutter="0"/>
          <w:cols w:space="720" w:num="1"/>
          <w:docGrid w:linePitch="312" w:charSpace="0"/>
        </w:sectPr>
      </w:pPr>
    </w:p>
    <w:p w14:paraId="199EF0B0">
      <w:pPr>
        <w:widowControl/>
        <w:autoSpaceDE w:val="0"/>
        <w:autoSpaceDN w:val="0"/>
        <w:adjustRightInd w:val="0"/>
        <w:snapToGrid w:val="0"/>
        <w:spacing w:line="480" w:lineRule="auto"/>
        <w:jc w:val="center"/>
        <w:textAlignment w:val="bottom"/>
        <w:rPr>
          <w:rFonts w:hint="default"/>
          <w:sz w:val="36"/>
        </w:rPr>
      </w:pPr>
      <w:r>
        <w:rPr>
          <w:sz w:val="36"/>
        </w:rPr>
        <w:t>第七部分   评标办法</w:t>
      </w:r>
    </w:p>
    <w:p w14:paraId="01844657">
      <w:pPr>
        <w:widowControl/>
        <w:snapToGrid w:val="0"/>
        <w:spacing w:line="460" w:lineRule="atLeast"/>
        <w:ind w:firstLine="540"/>
        <w:jc w:val="left"/>
        <w:rPr>
          <w:rFonts w:hint="default"/>
          <w:sz w:val="22"/>
        </w:rPr>
      </w:pPr>
      <w:r>
        <w:rPr>
          <w:sz w:val="22"/>
        </w:rPr>
        <w:t>根据《中华人民共和国政府采购法》等有关政府采购法规，结合本次所要采购服务的实际，按照公平、公正、科学、择优的原则选择成交单位，特制定本评审办法。</w:t>
      </w:r>
    </w:p>
    <w:p w14:paraId="4A8B2623">
      <w:pPr>
        <w:widowControl/>
        <w:snapToGrid w:val="0"/>
        <w:spacing w:line="460" w:lineRule="atLeast"/>
        <w:ind w:firstLine="3795"/>
        <w:jc w:val="left"/>
        <w:rPr>
          <w:rFonts w:hint="default"/>
          <w:sz w:val="22"/>
        </w:rPr>
      </w:pPr>
      <w:r>
        <w:rPr>
          <w:sz w:val="22"/>
        </w:rPr>
        <w:t>一、总则</w:t>
      </w:r>
    </w:p>
    <w:p w14:paraId="5742DED6">
      <w:pPr>
        <w:widowControl/>
        <w:snapToGrid w:val="0"/>
        <w:spacing w:line="460" w:lineRule="atLeast"/>
        <w:ind w:firstLine="540"/>
        <w:jc w:val="left"/>
        <w:rPr>
          <w:rFonts w:hint="default"/>
          <w:sz w:val="22"/>
        </w:rPr>
      </w:pPr>
      <w:r>
        <w:rPr>
          <w:sz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14:paraId="3B6BA00B">
      <w:pPr>
        <w:widowControl/>
        <w:snapToGrid w:val="0"/>
        <w:spacing w:line="460" w:lineRule="atLeast"/>
        <w:ind w:firstLine="3795"/>
        <w:jc w:val="left"/>
        <w:rPr>
          <w:rFonts w:hint="default"/>
          <w:sz w:val="22"/>
        </w:rPr>
      </w:pPr>
      <w:r>
        <w:rPr>
          <w:sz w:val="22"/>
        </w:rPr>
        <w:t>二、评审组织</w:t>
      </w:r>
    </w:p>
    <w:p w14:paraId="2AE799D8">
      <w:pPr>
        <w:widowControl/>
        <w:snapToGrid w:val="0"/>
        <w:spacing w:line="460" w:lineRule="atLeast"/>
        <w:ind w:firstLine="540"/>
        <w:jc w:val="left"/>
        <w:rPr>
          <w:rFonts w:hint="default"/>
          <w:sz w:val="22"/>
        </w:rPr>
      </w:pPr>
      <w:r>
        <w:rPr>
          <w:sz w:val="22"/>
        </w:rPr>
        <w:t>评审工作由采购人依法组建的磋商小组负责，磋商小组由评审专家库中随机抽取的有关技术、经济专家共同组成。评审全过程由采购管理部门全程监督。</w:t>
      </w:r>
    </w:p>
    <w:p w14:paraId="1205B0C3">
      <w:pPr>
        <w:widowControl/>
        <w:snapToGrid w:val="0"/>
        <w:spacing w:before="240" w:after="240" w:line="460" w:lineRule="atLeast"/>
        <w:ind w:firstLine="990"/>
        <w:jc w:val="center"/>
        <w:rPr>
          <w:rFonts w:hint="default"/>
          <w:sz w:val="22"/>
        </w:rPr>
      </w:pPr>
      <w:r>
        <w:rPr>
          <w:sz w:val="22"/>
        </w:rPr>
        <w:t>三、响应文件递交截止、磋商程序、磋商原则和方式</w:t>
      </w:r>
    </w:p>
    <w:p w14:paraId="7F5AF2A4">
      <w:pPr>
        <w:widowControl/>
        <w:snapToGrid w:val="0"/>
        <w:spacing w:line="460" w:lineRule="atLeast"/>
        <w:ind w:firstLine="440"/>
        <w:jc w:val="left"/>
        <w:rPr>
          <w:rFonts w:hint="default"/>
          <w:sz w:val="22"/>
        </w:rPr>
      </w:pPr>
      <w:r>
        <w:rPr>
          <w:sz w:val="22"/>
        </w:rPr>
        <w:t>1、响应文件递交截止</w:t>
      </w:r>
    </w:p>
    <w:p w14:paraId="5F1B7A8F">
      <w:pPr>
        <w:widowControl/>
        <w:snapToGrid w:val="0"/>
        <w:spacing w:line="460" w:lineRule="atLeast"/>
        <w:ind w:firstLine="440"/>
        <w:jc w:val="left"/>
        <w:rPr>
          <w:rFonts w:hint="default"/>
          <w:sz w:val="22"/>
        </w:rPr>
      </w:pPr>
      <w:r>
        <w:rPr>
          <w:sz w:val="22"/>
        </w:rPr>
        <w:t>1.1、按竞争性磋商文件规定的时间递交响应文件。</w:t>
      </w:r>
    </w:p>
    <w:p w14:paraId="3C3998E4">
      <w:pPr>
        <w:widowControl/>
        <w:snapToGrid w:val="0"/>
        <w:spacing w:line="460" w:lineRule="atLeast"/>
        <w:ind w:firstLine="450"/>
        <w:jc w:val="left"/>
        <w:rPr>
          <w:rFonts w:hint="default"/>
          <w:sz w:val="22"/>
        </w:rPr>
      </w:pPr>
      <w:r>
        <w:rPr>
          <w:sz w:val="22"/>
        </w:rPr>
        <w:t>2、本次采购是根据竞争性磋商采购方式进行，各供应商第一次报价不公开。</w:t>
      </w:r>
    </w:p>
    <w:p w14:paraId="08AB2D9C">
      <w:pPr>
        <w:widowControl/>
        <w:snapToGrid w:val="0"/>
        <w:spacing w:line="460" w:lineRule="atLeast"/>
        <w:ind w:firstLine="450"/>
        <w:jc w:val="left"/>
        <w:rPr>
          <w:rFonts w:hint="default"/>
          <w:sz w:val="22"/>
        </w:rPr>
      </w:pPr>
      <w:r>
        <w:rPr>
          <w:sz w:val="22"/>
        </w:rPr>
        <w:t>2.1、如磋商小组认为竞争性磋商文件能够详细列明采购标的的技术、服务要求的，评审结束后，磋商小组可以直接对供应商进行打分评价。</w:t>
      </w:r>
    </w:p>
    <w:p w14:paraId="2A0177CA">
      <w:pPr>
        <w:widowControl/>
        <w:snapToGrid w:val="0"/>
        <w:spacing w:line="460" w:lineRule="atLeast"/>
        <w:ind w:firstLine="450"/>
        <w:jc w:val="left"/>
        <w:rPr>
          <w:rFonts w:hint="default"/>
          <w:sz w:val="22"/>
        </w:rPr>
      </w:pPr>
      <w:r>
        <w:rPr>
          <w:sz w:val="22"/>
        </w:rPr>
        <w:t>2.3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55D4A1D">
      <w:pPr>
        <w:widowControl/>
        <w:snapToGrid w:val="0"/>
        <w:spacing w:line="460" w:lineRule="atLeast"/>
        <w:ind w:firstLine="450"/>
        <w:jc w:val="left"/>
        <w:rPr>
          <w:rFonts w:hint="default"/>
          <w:sz w:val="22"/>
        </w:rPr>
      </w:pPr>
      <w:r>
        <w:rPr>
          <w:sz w:val="22"/>
        </w:rPr>
        <w:t>对竞争性磋商文件作出的实质性变动是磋商文件的有效组成部分，磋商小组应当在线通知所有参加磋商的供应商。</w:t>
      </w:r>
    </w:p>
    <w:p w14:paraId="36F10A2F">
      <w:pPr>
        <w:widowControl/>
        <w:snapToGrid w:val="0"/>
        <w:spacing w:line="460" w:lineRule="atLeast"/>
        <w:ind w:firstLine="450"/>
        <w:jc w:val="left"/>
        <w:rPr>
          <w:rFonts w:hint="default"/>
          <w:sz w:val="22"/>
        </w:rPr>
      </w:pPr>
      <w:r>
        <w:rPr>
          <w:sz w:val="22"/>
        </w:rPr>
        <w:t>　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8208A22">
      <w:pPr>
        <w:widowControl/>
        <w:snapToGrid w:val="0"/>
        <w:spacing w:line="460" w:lineRule="atLeast"/>
        <w:ind w:firstLine="450"/>
        <w:jc w:val="left"/>
        <w:rPr>
          <w:rFonts w:hint="default"/>
          <w:sz w:val="22"/>
        </w:rPr>
      </w:pPr>
      <w:r>
        <w:rPr>
          <w:sz w:val="22"/>
        </w:rPr>
        <w:t>已提交响应文件的供应商，在提交最后磋商报价之前，可以根据磋商情况退出磋商。</w:t>
      </w:r>
    </w:p>
    <w:p w14:paraId="73602B1E">
      <w:pPr>
        <w:widowControl/>
        <w:snapToGrid w:val="0"/>
        <w:spacing w:line="460" w:lineRule="atLeast"/>
        <w:ind w:firstLine="450"/>
        <w:jc w:val="left"/>
        <w:rPr>
          <w:rFonts w:hint="default"/>
          <w:sz w:val="22"/>
        </w:rPr>
      </w:pPr>
      <w:r>
        <w:rPr>
          <w:sz w:val="22"/>
        </w:rPr>
        <w:t>2.4、本项目磋商采用在线发起询标（谈判）进行磋商。在竞争性磋商文件未做任何调整的情况下，参与磋商的供应商如有出现最终磋商报价超过响应文件中报价的，则该供应商的报价按无效处理。超过规定时间提交的最终磋商报价作无效处理。</w:t>
      </w:r>
    </w:p>
    <w:p w14:paraId="4B6305E6">
      <w:pPr>
        <w:widowControl/>
        <w:snapToGrid w:val="0"/>
        <w:spacing w:line="460" w:lineRule="atLeast"/>
        <w:ind w:firstLine="450"/>
        <w:jc w:val="left"/>
        <w:rPr>
          <w:rFonts w:hint="default"/>
          <w:sz w:val="22"/>
        </w:rPr>
      </w:pPr>
      <w:r>
        <w:rPr>
          <w:sz w:val="22"/>
        </w:rPr>
        <w:t>3、评审原则和方法</w:t>
      </w:r>
    </w:p>
    <w:p w14:paraId="30E626E4">
      <w:pPr>
        <w:widowControl/>
        <w:snapToGrid w:val="0"/>
        <w:spacing w:line="460" w:lineRule="atLeast"/>
        <w:ind w:firstLine="450"/>
        <w:jc w:val="left"/>
        <w:rPr>
          <w:rFonts w:hint="default"/>
          <w:sz w:val="22"/>
        </w:rPr>
      </w:pPr>
      <w:r>
        <w:rPr>
          <w:sz w:val="22"/>
        </w:rPr>
        <w:t>3.1、磋商小组负责审查响应文件是否符合竞争性磋商文件的要求，并作出评价。磋商小组认为必要时，可向供应商进行质疑。磋商小组有权决定全部或部分供应商响应文件无效。</w:t>
      </w:r>
    </w:p>
    <w:p w14:paraId="086EC69B">
      <w:pPr>
        <w:widowControl/>
        <w:snapToGrid w:val="0"/>
        <w:spacing w:line="460" w:lineRule="atLeast"/>
        <w:ind w:firstLine="450"/>
        <w:jc w:val="left"/>
        <w:rPr>
          <w:rFonts w:hint="default"/>
          <w:sz w:val="22"/>
        </w:rPr>
      </w:pPr>
      <w:r>
        <w:rPr>
          <w:sz w:val="22"/>
        </w:rPr>
        <w:t xml:space="preserve">3.2、磋商小组将综合分析合格供应商的各项指标，而不是以单项指标的优劣评选出成交的供应商。   </w:t>
      </w:r>
    </w:p>
    <w:p w14:paraId="1CC5F09E">
      <w:pPr>
        <w:widowControl/>
        <w:snapToGrid w:val="0"/>
        <w:spacing w:line="460" w:lineRule="atLeast"/>
        <w:ind w:firstLine="450"/>
        <w:jc w:val="left"/>
        <w:rPr>
          <w:rFonts w:hint="default"/>
          <w:sz w:val="22"/>
        </w:rPr>
      </w:pPr>
      <w:r>
        <w:rPr>
          <w:sz w:val="22"/>
        </w:rPr>
        <w:t>3.3、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70AC9BBC">
      <w:pPr>
        <w:widowControl/>
        <w:snapToGrid w:val="0"/>
        <w:spacing w:line="460" w:lineRule="atLeast"/>
        <w:ind w:firstLine="450"/>
        <w:jc w:val="left"/>
        <w:rPr>
          <w:rFonts w:hint="default"/>
          <w:b/>
          <w:sz w:val="22"/>
          <w:u w:val="single"/>
        </w:rPr>
      </w:pPr>
      <w:r>
        <w:rPr>
          <w:b/>
          <w:sz w:val="22"/>
          <w:u w:val="single"/>
        </w:rPr>
        <w:t>本次评审采用综合评分法，磋商小组根据竞争性磋商文件制定的评审办法对供应商进行评审排序，将综合得分最高的供应商向采购人推荐其为成交供应商；</w:t>
      </w:r>
    </w:p>
    <w:p w14:paraId="28DF804C">
      <w:pPr>
        <w:widowControl/>
        <w:snapToGrid w:val="0"/>
        <w:spacing w:line="460" w:lineRule="atLeast"/>
        <w:ind w:firstLine="450"/>
        <w:jc w:val="left"/>
        <w:rPr>
          <w:rFonts w:hint="default"/>
          <w:sz w:val="22"/>
        </w:rPr>
      </w:pPr>
      <w:r>
        <w:rPr>
          <w:sz w:val="22"/>
        </w:rPr>
        <w:t xml:space="preserve"> 4、响应文件的澄清</w:t>
      </w:r>
    </w:p>
    <w:p w14:paraId="2149A6F9">
      <w:pPr>
        <w:pStyle w:val="20"/>
        <w:adjustRightInd w:val="0"/>
        <w:snapToGrid w:val="0"/>
        <w:spacing w:line="460" w:lineRule="atLeast"/>
        <w:ind w:firstLine="440" w:firstLineChars="200"/>
        <w:jc w:val="center"/>
        <w:rPr>
          <w:rFonts w:hint="default"/>
          <w:sz w:val="22"/>
        </w:rPr>
      </w:pPr>
      <w:r>
        <w:rPr>
          <w:sz w:val="22"/>
        </w:rPr>
        <w:t>4.1、为有利于对响应文件的比较和评议，必要时采购人可要求供应商对响应文件进行澄清，并作出书面答复。书面答复须有供应商授权代表签字并作为响应文件内容的一部分。</w:t>
      </w:r>
    </w:p>
    <w:p w14:paraId="4AA8C4A3">
      <w:pPr>
        <w:adjustRightInd w:val="0"/>
        <w:snapToGrid w:val="0"/>
        <w:spacing w:before="100" w:after="50"/>
        <w:jc w:val="center"/>
        <w:rPr>
          <w:rFonts w:hint="default" w:ascii="宋体" w:hAnsi="宋体" w:cs="宋体"/>
          <w:b/>
          <w:sz w:val="32"/>
          <w:szCs w:val="32"/>
        </w:rPr>
        <w:sectPr>
          <w:headerReference r:id="rId23" w:type="default"/>
          <w:footerReference r:id="rId24" w:type="default"/>
          <w:pgSz w:w="11906" w:h="16838"/>
          <w:pgMar w:top="1440" w:right="1117" w:bottom="1440" w:left="1157" w:header="851" w:footer="992" w:gutter="0"/>
          <w:cols w:space="720" w:num="1"/>
          <w:docGrid w:linePitch="312" w:charSpace="0"/>
        </w:sectPr>
      </w:pPr>
    </w:p>
    <w:p w14:paraId="46E11BF8">
      <w:pPr>
        <w:numPr>
          <w:ilvl w:val="0"/>
          <w:numId w:val="11"/>
        </w:numPr>
        <w:adjustRightInd w:val="0"/>
        <w:snapToGrid w:val="0"/>
        <w:spacing w:before="100" w:after="50"/>
        <w:jc w:val="center"/>
        <w:rPr>
          <w:rFonts w:hint="default" w:ascii="宋体" w:hAnsi="宋体" w:cs="宋体"/>
          <w:b/>
          <w:sz w:val="32"/>
          <w:szCs w:val="32"/>
        </w:rPr>
      </w:pPr>
      <w:r>
        <w:rPr>
          <w:rFonts w:ascii="宋体" w:hAnsi="宋体" w:cs="宋体"/>
          <w:b/>
          <w:sz w:val="32"/>
          <w:szCs w:val="32"/>
        </w:rPr>
        <w:t>评审细则</w:t>
      </w:r>
    </w:p>
    <w:p w14:paraId="44FACA04">
      <w:pPr>
        <w:widowControl/>
        <w:tabs>
          <w:tab w:val="left" w:pos="5325"/>
        </w:tabs>
        <w:snapToGrid w:val="0"/>
        <w:spacing w:before="120" w:after="120" w:line="460" w:lineRule="atLeast"/>
        <w:jc w:val="left"/>
        <w:rPr>
          <w:rFonts w:hint="default"/>
          <w:b/>
          <w:sz w:val="22"/>
        </w:rPr>
      </w:pPr>
      <w:r>
        <w:rPr>
          <w:b/>
          <w:sz w:val="22"/>
        </w:rPr>
        <w:t>一、</w:t>
      </w:r>
      <w:r>
        <w:rPr>
          <w:b/>
          <w:sz w:val="22"/>
          <w:u w:val="single"/>
        </w:rPr>
        <w:t>报价评分</w:t>
      </w:r>
      <w:r>
        <w:rPr>
          <w:b/>
          <w:sz w:val="22"/>
        </w:rPr>
        <w:t xml:space="preserve">  20分  </w:t>
      </w:r>
      <w:r>
        <w:rPr>
          <w:b/>
          <w:sz w:val="22"/>
        </w:rPr>
        <w:tab/>
      </w:r>
    </w:p>
    <w:p w14:paraId="6424DBE2">
      <w:pPr>
        <w:widowControl/>
        <w:autoSpaceDE w:val="0"/>
        <w:autoSpaceDN w:val="0"/>
        <w:snapToGrid w:val="0"/>
        <w:spacing w:line="360" w:lineRule="exact"/>
        <w:ind w:firstLine="382"/>
        <w:jc w:val="left"/>
        <w:rPr>
          <w:rFonts w:hint="default"/>
          <w:b/>
          <w:sz w:val="22"/>
        </w:rPr>
      </w:pPr>
      <w:r>
        <w:rPr>
          <w:b/>
          <w:sz w:val="22"/>
        </w:rPr>
        <w:t>1.以有效磋商供应商的有效投标价中的最低折扣率为评标基准价，得满分20分。报价评分结算公式为：报价得分=(评标基准价/投标折扣率)×20%×100；</w:t>
      </w:r>
    </w:p>
    <w:p w14:paraId="75146489">
      <w:pPr>
        <w:widowControl/>
        <w:autoSpaceDE w:val="0"/>
        <w:autoSpaceDN w:val="0"/>
        <w:snapToGrid w:val="0"/>
        <w:spacing w:line="360" w:lineRule="exact"/>
        <w:ind w:firstLine="382"/>
        <w:jc w:val="left"/>
        <w:rPr>
          <w:rFonts w:hint="default"/>
          <w:b/>
          <w:sz w:val="22"/>
        </w:rPr>
      </w:pPr>
      <w:r>
        <w:rPr>
          <w:b/>
          <w:sz w:val="22"/>
        </w:rPr>
        <w:t>2.如果供应商的报价均超出最高限价（或折扣率范围）且采购人确认不能支付的情况，则本项目做流（废）标处理。如果仅仅某些（个）供应商投标报价超出最高限价（或折扣率范围）的，则拒绝接受其投标报价，该供应商投标按无效投标处理。</w:t>
      </w:r>
    </w:p>
    <w:p w14:paraId="2A61CA24">
      <w:pPr>
        <w:widowControl/>
        <w:snapToGrid w:val="0"/>
        <w:spacing w:line="360" w:lineRule="exact"/>
        <w:ind w:firstLine="431"/>
        <w:jc w:val="left"/>
        <w:rPr>
          <w:rFonts w:hint="default" w:ascii="宋体" w:hAnsi="宋体" w:cs="宋体"/>
          <w:b/>
          <w:bCs/>
          <w:sz w:val="22"/>
        </w:rPr>
      </w:pPr>
      <w:r>
        <w:rPr>
          <w:rFonts w:ascii="宋体" w:hAnsi="宋体" w:cs="宋体"/>
          <w:b/>
          <w:bCs/>
          <w:sz w:val="22"/>
          <w:szCs w:val="22"/>
        </w:rPr>
        <w:t>3.</w:t>
      </w:r>
      <w:r>
        <w:rPr>
          <w:rFonts w:ascii="宋体" w:hAnsi="宋体" w:cs="宋体"/>
          <w:b/>
          <w:bCs/>
          <w:sz w:val="22"/>
        </w:rPr>
        <w:t>评审时，磋商小组认为供应商的报价明显低于其他通过符合性审查供应商的报价，有可能影响产品/服务质量或者不能诚信履约的，应当要求其在评标现场合理的时间内提供书面说明（或通过“政府采购云平台”提供线上说明），必要时还应要求其一并提交有关证明材料；供应商不能证明其报价合理性的，磋商小组应当将其作为无效投标处理。</w:t>
      </w:r>
    </w:p>
    <w:p w14:paraId="04948FFD">
      <w:pPr>
        <w:widowControl/>
        <w:autoSpaceDE w:val="0"/>
        <w:autoSpaceDN w:val="0"/>
        <w:snapToGrid w:val="0"/>
        <w:spacing w:line="360" w:lineRule="atLeast"/>
        <w:jc w:val="left"/>
        <w:rPr>
          <w:rFonts w:hint="default"/>
          <w:b/>
          <w:sz w:val="22"/>
        </w:rPr>
      </w:pPr>
      <w:r>
        <w:rPr>
          <w:b/>
          <w:sz w:val="22"/>
        </w:rPr>
        <w:t>二、</w:t>
      </w:r>
      <w:r>
        <w:rPr>
          <w:b/>
          <w:sz w:val="22"/>
          <w:u w:val="single"/>
        </w:rPr>
        <w:t>技术、服务、资信、业绩综合评分</w:t>
      </w:r>
      <w:r>
        <w:rPr>
          <w:b/>
          <w:sz w:val="22"/>
        </w:rPr>
        <w:t xml:space="preserve">  80分</w:t>
      </w:r>
    </w:p>
    <w:tbl>
      <w:tblPr>
        <w:tblStyle w:val="39"/>
        <w:tblW w:w="10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5"/>
        <w:gridCol w:w="1300"/>
        <w:gridCol w:w="6623"/>
        <w:gridCol w:w="804"/>
        <w:gridCol w:w="804"/>
      </w:tblGrid>
      <w:tr w14:paraId="7367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Align w:val="center"/>
          </w:tcPr>
          <w:p w14:paraId="52648645">
            <w:pPr>
              <w:spacing w:line="320" w:lineRule="exact"/>
              <w:jc w:val="center"/>
              <w:rPr>
                <w:rFonts w:hint="default" w:ascii="宋体" w:hAnsi="宋体" w:cs="宋体"/>
                <w:sz w:val="22"/>
                <w:szCs w:val="22"/>
              </w:rPr>
            </w:pPr>
            <w:r>
              <w:rPr>
                <w:rFonts w:ascii="宋体" w:hAnsi="宋体" w:cs="宋体"/>
                <w:sz w:val="22"/>
                <w:szCs w:val="22"/>
              </w:rPr>
              <w:t>序号</w:t>
            </w:r>
          </w:p>
        </w:tc>
        <w:tc>
          <w:tcPr>
            <w:tcW w:w="1300" w:type="dxa"/>
            <w:vAlign w:val="center"/>
          </w:tcPr>
          <w:p w14:paraId="757FE918">
            <w:pPr>
              <w:spacing w:line="320" w:lineRule="exact"/>
              <w:jc w:val="center"/>
              <w:rPr>
                <w:rFonts w:hint="default" w:ascii="宋体" w:hAnsi="宋体" w:cs="宋体"/>
                <w:sz w:val="22"/>
                <w:szCs w:val="22"/>
              </w:rPr>
            </w:pPr>
            <w:r>
              <w:rPr>
                <w:rFonts w:ascii="宋体" w:hAnsi="宋体" w:cs="宋体"/>
                <w:sz w:val="22"/>
                <w:szCs w:val="22"/>
              </w:rPr>
              <w:t>评分项目</w:t>
            </w:r>
          </w:p>
        </w:tc>
        <w:tc>
          <w:tcPr>
            <w:tcW w:w="6623" w:type="dxa"/>
            <w:vAlign w:val="center"/>
          </w:tcPr>
          <w:p w14:paraId="471E2A5D">
            <w:pPr>
              <w:spacing w:line="320" w:lineRule="exact"/>
              <w:jc w:val="center"/>
              <w:rPr>
                <w:rFonts w:hint="default" w:ascii="宋体" w:hAnsi="宋体" w:cs="宋体"/>
                <w:sz w:val="22"/>
                <w:szCs w:val="22"/>
              </w:rPr>
            </w:pPr>
            <w:r>
              <w:rPr>
                <w:rFonts w:ascii="宋体" w:hAnsi="宋体" w:cs="宋体"/>
                <w:sz w:val="22"/>
                <w:szCs w:val="22"/>
              </w:rPr>
              <w:t>评分标准说明</w:t>
            </w:r>
          </w:p>
        </w:tc>
        <w:tc>
          <w:tcPr>
            <w:tcW w:w="804" w:type="dxa"/>
            <w:vAlign w:val="center"/>
          </w:tcPr>
          <w:p w14:paraId="6B4C1A4F">
            <w:pPr>
              <w:spacing w:line="320" w:lineRule="exact"/>
              <w:jc w:val="center"/>
              <w:rPr>
                <w:rFonts w:hint="default" w:ascii="宋体" w:hAnsi="宋体" w:cs="宋体"/>
                <w:sz w:val="22"/>
                <w:szCs w:val="22"/>
              </w:rPr>
            </w:pPr>
            <w:r>
              <w:rPr>
                <w:rFonts w:ascii="宋体" w:hAnsi="宋体" w:cs="宋体"/>
                <w:sz w:val="22"/>
                <w:szCs w:val="22"/>
              </w:rPr>
              <w:t>分值（分）</w:t>
            </w:r>
          </w:p>
        </w:tc>
        <w:tc>
          <w:tcPr>
            <w:tcW w:w="804" w:type="dxa"/>
            <w:vAlign w:val="center"/>
          </w:tcPr>
          <w:p w14:paraId="619A3172">
            <w:pPr>
              <w:spacing w:line="320" w:lineRule="exact"/>
              <w:jc w:val="center"/>
              <w:rPr>
                <w:rFonts w:hint="default" w:ascii="宋体" w:hAnsi="宋体" w:cs="宋体"/>
                <w:sz w:val="22"/>
                <w:szCs w:val="22"/>
              </w:rPr>
            </w:pPr>
            <w:r>
              <w:rPr>
                <w:rFonts w:ascii="宋体" w:hAnsi="宋体" w:cs="宋体"/>
                <w:sz w:val="22"/>
                <w:szCs w:val="22"/>
              </w:rPr>
              <w:t>客观分/主观分属性</w:t>
            </w:r>
          </w:p>
        </w:tc>
      </w:tr>
      <w:tr w14:paraId="32DC4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Align w:val="center"/>
          </w:tcPr>
          <w:p w14:paraId="73119D35">
            <w:pPr>
              <w:spacing w:line="320" w:lineRule="exact"/>
              <w:jc w:val="center"/>
              <w:rPr>
                <w:rFonts w:hint="default" w:ascii="宋体" w:hAnsi="宋体" w:cs="宋体"/>
                <w:color w:val="1F497D" w:themeColor="text2"/>
                <w:sz w:val="22"/>
                <w:szCs w:val="22"/>
                <w14:textFill>
                  <w14:solidFill>
                    <w14:schemeClr w14:val="tx2"/>
                  </w14:solidFill>
                </w14:textFill>
              </w:rPr>
            </w:pPr>
            <w:r>
              <w:rPr>
                <w:rFonts w:ascii="宋体" w:hAnsi="宋体" w:cs="宋体"/>
                <w:color w:val="1F497D" w:themeColor="text2"/>
                <w:sz w:val="22"/>
                <w:szCs w:val="22"/>
                <w14:textFill>
                  <w14:solidFill>
                    <w14:schemeClr w14:val="tx2"/>
                  </w14:solidFill>
                </w14:textFill>
              </w:rPr>
              <w:t>1</w:t>
            </w:r>
          </w:p>
        </w:tc>
        <w:tc>
          <w:tcPr>
            <w:tcW w:w="1300" w:type="dxa"/>
            <w:vAlign w:val="center"/>
          </w:tcPr>
          <w:p w14:paraId="05C8E495">
            <w:pPr>
              <w:spacing w:line="320" w:lineRule="exact"/>
              <w:jc w:val="center"/>
              <w:rPr>
                <w:rFonts w:hint="default" w:ascii="宋体" w:hAnsi="宋体" w:cs="宋体"/>
                <w:sz w:val="22"/>
                <w:szCs w:val="22"/>
              </w:rPr>
            </w:pPr>
            <w:r>
              <w:rPr>
                <w:rFonts w:ascii="宋体" w:hAnsi="宋体" w:cs="宋体"/>
                <w:sz w:val="22"/>
                <w:szCs w:val="22"/>
              </w:rPr>
              <w:t>投标人综合实力</w:t>
            </w:r>
          </w:p>
        </w:tc>
        <w:tc>
          <w:tcPr>
            <w:tcW w:w="6623" w:type="dxa"/>
            <w:vAlign w:val="center"/>
          </w:tcPr>
          <w:p w14:paraId="06F5D205">
            <w:pPr>
              <w:spacing w:line="288" w:lineRule="auto"/>
              <w:rPr>
                <w:rFonts w:hint="default" w:ascii="宋体" w:hAnsi="宋体" w:cs="宋体"/>
                <w:sz w:val="22"/>
                <w:szCs w:val="22"/>
              </w:rPr>
            </w:pPr>
            <w:r>
              <w:rPr>
                <w:rFonts w:ascii="宋体" w:hAnsi="宋体" w:cs="宋体"/>
                <w:sz w:val="22"/>
                <w:szCs w:val="22"/>
              </w:rPr>
              <w:t>投标供应商具有有效期内的质量管理体系认证证书、环境管理体系认证证书、职业健康安全管理体系认证证书，每项得2分；最多得6分。</w:t>
            </w:r>
          </w:p>
          <w:p w14:paraId="1F86AB89">
            <w:pPr>
              <w:spacing w:line="288" w:lineRule="auto"/>
              <w:rPr>
                <w:rFonts w:hint="default" w:ascii="宋体" w:hAnsi="宋体" w:cs="宋体"/>
                <w:sz w:val="22"/>
                <w:szCs w:val="22"/>
              </w:rPr>
            </w:pPr>
            <w:r>
              <w:rPr>
                <w:rFonts w:ascii="宋体" w:hAnsi="宋体" w:cs="宋体"/>
                <w:sz w:val="22"/>
                <w:szCs w:val="22"/>
              </w:rPr>
              <w:t>注：提供相关认证证书扫描件和认证证书在官网“全国认证认可信息公共服务平台http://cx.cnca.cn/”的网页查询截图（须显示网址），且显示有效，加盖供应商电子公章，否则不得分。</w:t>
            </w:r>
          </w:p>
        </w:tc>
        <w:tc>
          <w:tcPr>
            <w:tcW w:w="804" w:type="dxa"/>
            <w:vAlign w:val="center"/>
          </w:tcPr>
          <w:p w14:paraId="0C6F7692">
            <w:pPr>
              <w:spacing w:line="320" w:lineRule="exact"/>
              <w:jc w:val="center"/>
              <w:rPr>
                <w:rFonts w:hint="default" w:ascii="宋体" w:hAnsi="宋体" w:cs="宋体"/>
                <w:color w:val="1F497D" w:themeColor="text2"/>
                <w:sz w:val="22"/>
                <w:szCs w:val="22"/>
                <w14:textFill>
                  <w14:solidFill>
                    <w14:schemeClr w14:val="tx2"/>
                  </w14:solidFill>
                </w14:textFill>
              </w:rPr>
            </w:pPr>
            <w:r>
              <w:rPr>
                <w:rFonts w:ascii="宋体" w:hAnsi="宋体" w:cs="宋体"/>
                <w:color w:val="1F497D" w:themeColor="text2"/>
                <w:sz w:val="22"/>
                <w:szCs w:val="22"/>
                <w14:textFill>
                  <w14:solidFill>
                    <w14:schemeClr w14:val="tx2"/>
                  </w14:solidFill>
                </w14:textFill>
              </w:rPr>
              <w:t>0-6</w:t>
            </w:r>
          </w:p>
        </w:tc>
        <w:tc>
          <w:tcPr>
            <w:tcW w:w="804" w:type="dxa"/>
            <w:vAlign w:val="center"/>
          </w:tcPr>
          <w:p w14:paraId="2B2483AD">
            <w:pPr>
              <w:spacing w:line="320" w:lineRule="exact"/>
              <w:jc w:val="center"/>
              <w:rPr>
                <w:rFonts w:hint="default" w:ascii="宋体" w:hAnsi="宋体" w:cs="宋体"/>
                <w:color w:val="1F497D" w:themeColor="text2"/>
                <w:sz w:val="22"/>
                <w:szCs w:val="22"/>
                <w14:textFill>
                  <w14:solidFill>
                    <w14:schemeClr w14:val="tx2"/>
                  </w14:solidFill>
                </w14:textFill>
              </w:rPr>
            </w:pPr>
            <w:r>
              <w:rPr>
                <w:rFonts w:ascii="宋体" w:hAnsi="宋体" w:cs="宋体"/>
                <w:bCs/>
                <w:color w:val="1F497D" w:themeColor="text2"/>
                <w:sz w:val="22"/>
                <w:szCs w:val="22"/>
                <w14:textFill>
                  <w14:solidFill>
                    <w14:schemeClr w14:val="tx2"/>
                  </w14:solidFill>
                </w14:textFill>
              </w:rPr>
              <w:t>客观分</w:t>
            </w:r>
          </w:p>
        </w:tc>
      </w:tr>
      <w:tr w14:paraId="6793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Merge w:val="restart"/>
            <w:vAlign w:val="center"/>
          </w:tcPr>
          <w:p w14:paraId="4776A37A">
            <w:pPr>
              <w:spacing w:line="320" w:lineRule="exact"/>
              <w:jc w:val="center"/>
              <w:rPr>
                <w:rFonts w:hint="default" w:ascii="宋体" w:hAnsi="宋体" w:cs="宋体"/>
                <w:bCs/>
                <w:sz w:val="22"/>
                <w:szCs w:val="22"/>
              </w:rPr>
            </w:pPr>
            <w:r>
              <w:rPr>
                <w:rFonts w:ascii="宋体" w:hAnsi="宋体" w:cs="宋体"/>
                <w:bCs/>
                <w:sz w:val="22"/>
                <w:szCs w:val="22"/>
              </w:rPr>
              <w:t>2</w:t>
            </w:r>
          </w:p>
        </w:tc>
        <w:tc>
          <w:tcPr>
            <w:tcW w:w="1300" w:type="dxa"/>
            <w:vMerge w:val="restart"/>
            <w:vAlign w:val="center"/>
          </w:tcPr>
          <w:p w14:paraId="2D6A569D">
            <w:pPr>
              <w:spacing w:line="320" w:lineRule="exact"/>
              <w:rPr>
                <w:rFonts w:hint="default" w:ascii="宋体" w:hAnsi="宋体" w:cs="宋体"/>
                <w:bCs/>
                <w:sz w:val="22"/>
                <w:szCs w:val="22"/>
              </w:rPr>
            </w:pPr>
            <w:r>
              <w:rPr>
                <w:rFonts w:ascii="宋体" w:hAnsi="宋体" w:cs="宋体"/>
                <w:sz w:val="22"/>
                <w:szCs w:val="22"/>
              </w:rPr>
              <w:t>土地复垦施工方案和种植养护方案</w:t>
            </w:r>
          </w:p>
        </w:tc>
        <w:tc>
          <w:tcPr>
            <w:tcW w:w="6623" w:type="dxa"/>
            <w:vAlign w:val="center"/>
          </w:tcPr>
          <w:p w14:paraId="63898FF6">
            <w:pPr>
              <w:spacing w:line="320" w:lineRule="exact"/>
              <w:jc w:val="left"/>
              <w:rPr>
                <w:rFonts w:hint="default" w:ascii="宋体" w:hAnsi="宋体" w:cs="宋体"/>
                <w:sz w:val="22"/>
                <w:szCs w:val="22"/>
              </w:rPr>
            </w:pPr>
            <w:r>
              <w:rPr>
                <w:rFonts w:ascii="宋体" w:hAnsi="宋体" w:cs="宋体"/>
                <w:sz w:val="22"/>
                <w:szCs w:val="22"/>
              </w:rPr>
              <w:t>针对本项目供应商提供的土地复垦施工方案和种植方案是否明确、科学、可行由评委打分。</w:t>
            </w:r>
          </w:p>
          <w:p w14:paraId="2F64C2C9">
            <w:pPr>
              <w:spacing w:line="320" w:lineRule="exact"/>
              <w:jc w:val="left"/>
              <w:rPr>
                <w:rFonts w:hint="default" w:ascii="宋体" w:hAnsi="宋体" w:cs="宋体"/>
                <w:bCs/>
                <w:sz w:val="22"/>
                <w:szCs w:val="22"/>
              </w:rPr>
            </w:pPr>
            <w:r>
              <w:rPr>
                <w:rFonts w:ascii="宋体" w:hAnsi="宋体" w:cs="宋体"/>
                <w:sz w:val="22"/>
                <w:szCs w:val="22"/>
              </w:rPr>
              <w:t>（评分范围：5，4，3，2，1，0）</w:t>
            </w:r>
          </w:p>
        </w:tc>
        <w:tc>
          <w:tcPr>
            <w:tcW w:w="804" w:type="dxa"/>
            <w:vAlign w:val="center"/>
          </w:tcPr>
          <w:p w14:paraId="47915A82">
            <w:pPr>
              <w:spacing w:line="320" w:lineRule="exact"/>
              <w:jc w:val="center"/>
              <w:rPr>
                <w:rFonts w:hint="default" w:ascii="宋体" w:hAnsi="宋体" w:cs="宋体"/>
                <w:bCs/>
                <w:sz w:val="22"/>
                <w:szCs w:val="22"/>
              </w:rPr>
            </w:pPr>
            <w:r>
              <w:rPr>
                <w:rFonts w:ascii="宋体" w:hAnsi="宋体" w:cs="宋体"/>
                <w:sz w:val="22"/>
                <w:szCs w:val="22"/>
              </w:rPr>
              <w:t>0-</w:t>
            </w:r>
            <w:r>
              <w:rPr>
                <w:rFonts w:ascii="宋体" w:hAnsi="宋体" w:cs="宋体"/>
                <w:bCs/>
                <w:sz w:val="22"/>
                <w:szCs w:val="22"/>
              </w:rPr>
              <w:t>5</w:t>
            </w:r>
          </w:p>
        </w:tc>
        <w:tc>
          <w:tcPr>
            <w:tcW w:w="804" w:type="dxa"/>
            <w:vAlign w:val="center"/>
          </w:tcPr>
          <w:p w14:paraId="2E49FDA0">
            <w:pPr>
              <w:spacing w:line="320" w:lineRule="exact"/>
              <w:jc w:val="center"/>
              <w:rPr>
                <w:rFonts w:hint="default" w:ascii="宋体" w:hAnsi="宋体" w:cs="宋体"/>
                <w:sz w:val="22"/>
                <w:szCs w:val="22"/>
              </w:rPr>
            </w:pPr>
            <w:r>
              <w:rPr>
                <w:rFonts w:ascii="宋体" w:hAnsi="宋体" w:cs="宋体"/>
                <w:sz w:val="22"/>
                <w:szCs w:val="22"/>
              </w:rPr>
              <w:t>主观分</w:t>
            </w:r>
          </w:p>
        </w:tc>
      </w:tr>
      <w:tr w14:paraId="06BF7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vMerge w:val="continue"/>
            <w:tcBorders>
              <w:bottom w:val="single" w:color="auto" w:sz="4" w:space="0"/>
            </w:tcBorders>
            <w:vAlign w:val="center"/>
          </w:tcPr>
          <w:p w14:paraId="29328800">
            <w:pPr>
              <w:spacing w:line="320" w:lineRule="exact"/>
              <w:jc w:val="center"/>
              <w:rPr>
                <w:rFonts w:hint="default" w:ascii="宋体" w:hAnsi="宋体" w:cs="宋体"/>
                <w:bCs/>
                <w:sz w:val="22"/>
                <w:szCs w:val="22"/>
              </w:rPr>
            </w:pPr>
          </w:p>
        </w:tc>
        <w:tc>
          <w:tcPr>
            <w:tcW w:w="1300" w:type="dxa"/>
            <w:vMerge w:val="continue"/>
            <w:tcBorders>
              <w:bottom w:val="single" w:color="auto" w:sz="4" w:space="0"/>
            </w:tcBorders>
            <w:vAlign w:val="center"/>
          </w:tcPr>
          <w:p w14:paraId="12982D63">
            <w:pPr>
              <w:spacing w:line="320" w:lineRule="exact"/>
              <w:jc w:val="center"/>
              <w:rPr>
                <w:rFonts w:hint="default" w:ascii="宋体" w:hAnsi="宋体" w:cs="宋体"/>
                <w:bCs/>
                <w:sz w:val="22"/>
                <w:szCs w:val="22"/>
              </w:rPr>
            </w:pPr>
          </w:p>
        </w:tc>
        <w:tc>
          <w:tcPr>
            <w:tcW w:w="6623" w:type="dxa"/>
            <w:tcBorders>
              <w:bottom w:val="single" w:color="auto" w:sz="4" w:space="0"/>
            </w:tcBorders>
            <w:vAlign w:val="center"/>
          </w:tcPr>
          <w:p w14:paraId="7311EA15">
            <w:pPr>
              <w:spacing w:line="320" w:lineRule="exact"/>
              <w:rPr>
                <w:rFonts w:hint="default" w:ascii="宋体" w:hAnsi="宋体" w:cs="宋体"/>
                <w:sz w:val="22"/>
                <w:szCs w:val="22"/>
              </w:rPr>
            </w:pPr>
            <w:r>
              <w:rPr>
                <w:rFonts w:ascii="宋体" w:hAnsi="宋体" w:cs="宋体"/>
                <w:sz w:val="22"/>
                <w:szCs w:val="22"/>
              </w:rPr>
              <w:t>根据投标供应商对复垦地块种植的养护方案、成活率保证措施等情况进行打分。</w:t>
            </w:r>
          </w:p>
          <w:p w14:paraId="114E0D89">
            <w:pPr>
              <w:spacing w:line="320" w:lineRule="exact"/>
              <w:rPr>
                <w:rFonts w:hint="default" w:ascii="宋体" w:hAnsi="宋体" w:cs="宋体"/>
                <w:color w:val="0000FF"/>
                <w:sz w:val="22"/>
                <w:szCs w:val="22"/>
              </w:rPr>
            </w:pPr>
            <w:r>
              <w:rPr>
                <w:rFonts w:ascii="宋体" w:hAnsi="宋体" w:cs="宋体"/>
                <w:sz w:val="22"/>
                <w:szCs w:val="22"/>
              </w:rPr>
              <w:t>（评分范围：5，4，3，2，1，0）</w:t>
            </w:r>
          </w:p>
        </w:tc>
        <w:tc>
          <w:tcPr>
            <w:tcW w:w="804" w:type="dxa"/>
            <w:vAlign w:val="center"/>
          </w:tcPr>
          <w:p w14:paraId="7A69F571">
            <w:pPr>
              <w:spacing w:line="320" w:lineRule="exact"/>
              <w:jc w:val="center"/>
              <w:rPr>
                <w:rFonts w:hint="default" w:ascii="宋体" w:hAnsi="宋体" w:cs="宋体"/>
                <w:sz w:val="22"/>
                <w:szCs w:val="22"/>
              </w:rPr>
            </w:pPr>
            <w:r>
              <w:rPr>
                <w:rFonts w:ascii="宋体" w:hAnsi="宋体" w:cs="宋体"/>
                <w:sz w:val="22"/>
                <w:szCs w:val="22"/>
              </w:rPr>
              <w:t>0-</w:t>
            </w:r>
            <w:r>
              <w:rPr>
                <w:rFonts w:ascii="宋体" w:hAnsi="宋体" w:cs="宋体"/>
                <w:bCs/>
                <w:sz w:val="22"/>
                <w:szCs w:val="22"/>
              </w:rPr>
              <w:t>5</w:t>
            </w:r>
          </w:p>
        </w:tc>
        <w:tc>
          <w:tcPr>
            <w:tcW w:w="804" w:type="dxa"/>
            <w:vAlign w:val="center"/>
          </w:tcPr>
          <w:p w14:paraId="4DF9E47D">
            <w:pPr>
              <w:spacing w:line="320" w:lineRule="exact"/>
              <w:jc w:val="center"/>
              <w:rPr>
                <w:rFonts w:hint="default" w:ascii="宋体" w:hAnsi="宋体" w:cs="宋体"/>
                <w:sz w:val="22"/>
                <w:szCs w:val="22"/>
              </w:rPr>
            </w:pPr>
            <w:r>
              <w:rPr>
                <w:rFonts w:ascii="宋体" w:hAnsi="宋体" w:cs="宋体"/>
                <w:sz w:val="22"/>
                <w:szCs w:val="22"/>
              </w:rPr>
              <w:t>主观分</w:t>
            </w:r>
          </w:p>
        </w:tc>
      </w:tr>
      <w:tr w14:paraId="51CF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595" w:type="dxa"/>
            <w:tcBorders>
              <w:top w:val="single" w:color="auto" w:sz="4" w:space="0"/>
            </w:tcBorders>
            <w:vAlign w:val="center"/>
          </w:tcPr>
          <w:p w14:paraId="79C7FBD0">
            <w:pPr>
              <w:spacing w:line="320" w:lineRule="exact"/>
              <w:jc w:val="center"/>
              <w:rPr>
                <w:rFonts w:hint="default" w:ascii="宋体" w:hAnsi="宋体" w:cs="宋体"/>
                <w:bCs/>
                <w:sz w:val="22"/>
                <w:szCs w:val="22"/>
              </w:rPr>
            </w:pPr>
            <w:r>
              <w:rPr>
                <w:rFonts w:ascii="宋体" w:hAnsi="宋体" w:cs="宋体"/>
                <w:bCs/>
                <w:sz w:val="22"/>
                <w:szCs w:val="22"/>
              </w:rPr>
              <w:t>3</w:t>
            </w:r>
          </w:p>
        </w:tc>
        <w:tc>
          <w:tcPr>
            <w:tcW w:w="1300" w:type="dxa"/>
            <w:tcBorders>
              <w:top w:val="single" w:color="auto" w:sz="4" w:space="0"/>
            </w:tcBorders>
            <w:vAlign w:val="center"/>
          </w:tcPr>
          <w:p w14:paraId="081458D2">
            <w:pPr>
              <w:widowControl/>
              <w:jc w:val="center"/>
              <w:textAlignment w:val="center"/>
              <w:rPr>
                <w:rFonts w:hint="default" w:ascii="宋体" w:hAnsi="宋体" w:cs="宋体"/>
                <w:sz w:val="22"/>
                <w:szCs w:val="22"/>
              </w:rPr>
            </w:pPr>
            <w:r>
              <w:rPr>
                <w:rFonts w:ascii="宋体" w:hAnsi="宋体" w:cs="宋体"/>
                <w:sz w:val="22"/>
                <w:szCs w:val="22"/>
                <w:lang w:bidi="ar"/>
              </w:rPr>
              <w:t>拟投入的机械设备配置情况</w:t>
            </w:r>
          </w:p>
          <w:p w14:paraId="0FA02651">
            <w:pPr>
              <w:spacing w:line="320" w:lineRule="exact"/>
              <w:jc w:val="center"/>
              <w:rPr>
                <w:rFonts w:hint="default" w:ascii="宋体" w:hAnsi="宋体" w:cs="宋体"/>
                <w:bCs/>
                <w:sz w:val="22"/>
                <w:szCs w:val="22"/>
              </w:rPr>
            </w:pPr>
          </w:p>
        </w:tc>
        <w:tc>
          <w:tcPr>
            <w:tcW w:w="6623" w:type="dxa"/>
            <w:tcBorders>
              <w:top w:val="single" w:color="auto" w:sz="4" w:space="0"/>
            </w:tcBorders>
            <w:vAlign w:val="center"/>
          </w:tcPr>
          <w:p w14:paraId="0DEAA37B">
            <w:pPr>
              <w:snapToGrid w:val="0"/>
              <w:spacing w:line="320" w:lineRule="exact"/>
              <w:ind w:right="-21" w:rightChars="-10"/>
              <w:rPr>
                <w:rFonts w:hint="default" w:ascii="宋体" w:hAnsi="宋体" w:cs="宋体"/>
                <w:sz w:val="22"/>
                <w:szCs w:val="22"/>
                <w:highlight w:val="none"/>
              </w:rPr>
            </w:pPr>
            <w:r>
              <w:rPr>
                <w:rFonts w:ascii="宋体" w:hAnsi="宋体" w:cs="宋体"/>
                <w:sz w:val="22"/>
                <w:szCs w:val="22"/>
                <w:highlight w:val="none"/>
              </w:rPr>
              <w:t>供应商具备1辆轻型自卸货车得2分，最高得2分；</w:t>
            </w:r>
          </w:p>
          <w:p w14:paraId="7D8E660B">
            <w:pPr>
              <w:snapToGrid w:val="0"/>
              <w:spacing w:line="320" w:lineRule="exact"/>
              <w:ind w:right="-21" w:rightChars="-10"/>
              <w:rPr>
                <w:rFonts w:hint="default" w:ascii="宋体" w:hAnsi="宋体" w:cs="宋体"/>
                <w:sz w:val="22"/>
                <w:szCs w:val="22"/>
                <w:highlight w:val="none"/>
              </w:rPr>
            </w:pPr>
            <w:r>
              <w:rPr>
                <w:rFonts w:ascii="宋体" w:hAnsi="宋体" w:cs="宋体"/>
                <w:sz w:val="22"/>
                <w:szCs w:val="22"/>
                <w:highlight w:val="none"/>
              </w:rPr>
              <w:t>供应商具备1辆轻型栏板货车得2分，最高得2分；</w:t>
            </w:r>
          </w:p>
          <w:p w14:paraId="5AEDB552">
            <w:pPr>
              <w:snapToGrid w:val="0"/>
              <w:spacing w:line="320" w:lineRule="exact"/>
              <w:ind w:right="-21" w:rightChars="-10"/>
              <w:rPr>
                <w:rFonts w:hint="default" w:ascii="宋体" w:hAnsi="宋体" w:cs="宋体"/>
                <w:sz w:val="22"/>
                <w:szCs w:val="22"/>
                <w:highlight w:val="none"/>
              </w:rPr>
            </w:pPr>
            <w:r>
              <w:rPr>
                <w:rFonts w:ascii="宋体" w:hAnsi="宋体" w:cs="宋体"/>
                <w:sz w:val="22"/>
                <w:szCs w:val="22"/>
                <w:highlight w:val="none"/>
              </w:rPr>
              <w:t>供应商具备1辆洒水车（轻型罐式货车）得2分，最高得2分。</w:t>
            </w:r>
          </w:p>
          <w:p w14:paraId="6C51F868">
            <w:pPr>
              <w:spacing w:line="320" w:lineRule="exact"/>
              <w:rPr>
                <w:rFonts w:hint="default" w:ascii="宋体" w:hAnsi="宋体" w:cs="宋体"/>
                <w:sz w:val="22"/>
                <w:szCs w:val="22"/>
              </w:rPr>
            </w:pPr>
            <w:r>
              <w:rPr>
                <w:rFonts w:ascii="宋体" w:hAnsi="宋体" w:cs="宋体"/>
                <w:sz w:val="22"/>
                <w:szCs w:val="22"/>
                <w:highlight w:val="none"/>
              </w:rPr>
              <w:t>注：上述拟入的车辆、设备</w:t>
            </w:r>
            <w:r>
              <w:rPr>
                <w:rFonts w:hAnsi="宋体" w:cs="宋体"/>
                <w:sz w:val="22"/>
                <w:szCs w:val="22"/>
                <w:highlight w:val="none"/>
              </w:rPr>
              <w:t>所有人的名称须与供应商名称一致</w:t>
            </w:r>
            <w:r>
              <w:rPr>
                <w:rFonts w:ascii="宋体" w:hAnsi="宋体" w:cs="宋体"/>
                <w:sz w:val="22"/>
                <w:szCs w:val="22"/>
                <w:highlight w:val="none"/>
              </w:rPr>
              <w:t>，须提供车辆照片、相关购置发票及行驶证复印件加盖公章，否则不得分。</w:t>
            </w:r>
          </w:p>
        </w:tc>
        <w:tc>
          <w:tcPr>
            <w:tcW w:w="804" w:type="dxa"/>
            <w:vAlign w:val="center"/>
          </w:tcPr>
          <w:p w14:paraId="1FB3A405">
            <w:pPr>
              <w:spacing w:line="320" w:lineRule="exact"/>
              <w:jc w:val="center"/>
              <w:rPr>
                <w:rFonts w:hint="default" w:ascii="宋体" w:hAnsi="宋体" w:cs="宋体"/>
                <w:sz w:val="22"/>
                <w:szCs w:val="22"/>
              </w:rPr>
            </w:pPr>
            <w:r>
              <w:rPr>
                <w:rFonts w:ascii="宋体" w:hAnsi="宋体" w:cs="宋体"/>
                <w:sz w:val="22"/>
                <w:szCs w:val="22"/>
              </w:rPr>
              <w:t>0-</w:t>
            </w:r>
            <w:r>
              <w:rPr>
                <w:rFonts w:ascii="宋体" w:hAnsi="宋体" w:cs="宋体"/>
                <w:bCs/>
                <w:sz w:val="22"/>
                <w:szCs w:val="22"/>
              </w:rPr>
              <w:t>6</w:t>
            </w:r>
          </w:p>
        </w:tc>
        <w:tc>
          <w:tcPr>
            <w:tcW w:w="804" w:type="dxa"/>
            <w:vAlign w:val="center"/>
          </w:tcPr>
          <w:p w14:paraId="49A81F92">
            <w:pPr>
              <w:spacing w:line="320" w:lineRule="exact"/>
              <w:jc w:val="center"/>
              <w:rPr>
                <w:rFonts w:hint="default" w:ascii="宋体" w:hAnsi="宋体" w:cs="宋体"/>
                <w:sz w:val="22"/>
                <w:szCs w:val="22"/>
              </w:rPr>
            </w:pPr>
            <w:r>
              <w:rPr>
                <w:rFonts w:ascii="宋体" w:hAnsi="宋体" w:cs="宋体"/>
                <w:bCs/>
                <w:sz w:val="22"/>
                <w:szCs w:val="22"/>
              </w:rPr>
              <w:t>客观分</w:t>
            </w:r>
          </w:p>
        </w:tc>
      </w:tr>
      <w:tr w14:paraId="7A847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595" w:type="dxa"/>
            <w:vAlign w:val="center"/>
          </w:tcPr>
          <w:p w14:paraId="3137AA56">
            <w:pPr>
              <w:spacing w:line="320" w:lineRule="exact"/>
              <w:ind w:firstLine="220" w:firstLineChars="100"/>
              <w:rPr>
                <w:rFonts w:hint="default" w:ascii="宋体" w:hAnsi="宋体" w:cs="宋体"/>
                <w:sz w:val="22"/>
                <w:szCs w:val="22"/>
              </w:rPr>
            </w:pPr>
            <w:r>
              <w:rPr>
                <w:rFonts w:ascii="宋体" w:hAnsi="宋体" w:cs="宋体"/>
                <w:sz w:val="22"/>
                <w:szCs w:val="22"/>
              </w:rPr>
              <w:t>4</w:t>
            </w:r>
          </w:p>
        </w:tc>
        <w:tc>
          <w:tcPr>
            <w:tcW w:w="1300" w:type="dxa"/>
            <w:vAlign w:val="center"/>
          </w:tcPr>
          <w:p w14:paraId="3F8E79C3">
            <w:pPr>
              <w:spacing w:line="320" w:lineRule="exact"/>
              <w:jc w:val="center"/>
              <w:rPr>
                <w:rFonts w:hint="default" w:ascii="宋体" w:hAnsi="宋体" w:cs="宋体"/>
                <w:sz w:val="22"/>
                <w:szCs w:val="22"/>
              </w:rPr>
            </w:pPr>
            <w:r>
              <w:rPr>
                <w:rFonts w:ascii="宋体" w:hAnsi="宋体" w:cs="宋体"/>
                <w:sz w:val="22"/>
                <w:szCs w:val="22"/>
              </w:rPr>
              <w:t>项目实施进度计划</w:t>
            </w:r>
          </w:p>
        </w:tc>
        <w:tc>
          <w:tcPr>
            <w:tcW w:w="6623" w:type="dxa"/>
            <w:vAlign w:val="center"/>
          </w:tcPr>
          <w:p w14:paraId="57E2037B">
            <w:pPr>
              <w:spacing w:line="320" w:lineRule="exact"/>
              <w:rPr>
                <w:rFonts w:hint="default" w:ascii="宋体" w:hAnsi="宋体" w:cs="宋体"/>
                <w:sz w:val="22"/>
                <w:szCs w:val="22"/>
              </w:rPr>
            </w:pPr>
            <w:r>
              <w:rPr>
                <w:rFonts w:ascii="宋体" w:hAnsi="宋体" w:cs="宋体"/>
                <w:sz w:val="22"/>
                <w:szCs w:val="22"/>
              </w:rPr>
              <w:t>根据供应商提供的土地复垦的项目实施进度计划安排（包含但不仅限于时间节点安排情况等）是否节点明确、安排情况是否完善、科学合理、能满足项目需求，进行评分。</w:t>
            </w:r>
          </w:p>
          <w:p w14:paraId="14AC7721">
            <w:pPr>
              <w:pStyle w:val="17"/>
              <w:spacing w:line="320" w:lineRule="exact"/>
              <w:jc w:val="left"/>
              <w:rPr>
                <w:rFonts w:hint="default" w:ascii="宋体" w:hAnsi="宋体" w:cs="宋体"/>
                <w:sz w:val="22"/>
                <w:szCs w:val="22"/>
              </w:rPr>
            </w:pPr>
            <w:r>
              <w:rPr>
                <w:rFonts w:ascii="宋体" w:hAnsi="宋体" w:cs="宋体"/>
                <w:sz w:val="22"/>
                <w:szCs w:val="22"/>
              </w:rPr>
              <w:t>（评分范围：5，4，3，2，1，0）</w:t>
            </w:r>
          </w:p>
        </w:tc>
        <w:tc>
          <w:tcPr>
            <w:tcW w:w="804" w:type="dxa"/>
            <w:vAlign w:val="center"/>
          </w:tcPr>
          <w:p w14:paraId="3762E09D">
            <w:pPr>
              <w:spacing w:line="320" w:lineRule="exact"/>
              <w:jc w:val="center"/>
              <w:rPr>
                <w:rFonts w:hint="default" w:ascii="宋体" w:hAnsi="宋体" w:cs="宋体"/>
                <w:bCs/>
                <w:sz w:val="22"/>
                <w:szCs w:val="22"/>
              </w:rPr>
            </w:pPr>
            <w:r>
              <w:rPr>
                <w:rFonts w:ascii="宋体" w:hAnsi="宋体" w:cs="宋体"/>
                <w:sz w:val="22"/>
                <w:szCs w:val="22"/>
              </w:rPr>
              <w:t>0-</w:t>
            </w:r>
            <w:r>
              <w:rPr>
                <w:rFonts w:ascii="宋体" w:hAnsi="宋体" w:cs="宋体"/>
                <w:bCs/>
                <w:sz w:val="22"/>
                <w:szCs w:val="22"/>
              </w:rPr>
              <w:t>5</w:t>
            </w:r>
          </w:p>
        </w:tc>
        <w:tc>
          <w:tcPr>
            <w:tcW w:w="804" w:type="dxa"/>
            <w:vAlign w:val="center"/>
          </w:tcPr>
          <w:p w14:paraId="674FC6A4">
            <w:pPr>
              <w:spacing w:line="320" w:lineRule="exact"/>
              <w:jc w:val="center"/>
              <w:rPr>
                <w:rFonts w:hint="default" w:ascii="宋体" w:hAnsi="宋体" w:cs="宋体"/>
                <w:sz w:val="22"/>
                <w:szCs w:val="22"/>
              </w:rPr>
            </w:pPr>
            <w:r>
              <w:rPr>
                <w:rFonts w:ascii="宋体" w:hAnsi="宋体" w:cs="宋体"/>
                <w:sz w:val="22"/>
                <w:szCs w:val="22"/>
              </w:rPr>
              <w:t>主观分</w:t>
            </w:r>
          </w:p>
        </w:tc>
      </w:tr>
      <w:tr w14:paraId="448D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595" w:type="dxa"/>
            <w:vAlign w:val="center"/>
          </w:tcPr>
          <w:p w14:paraId="47263654">
            <w:pPr>
              <w:spacing w:line="320" w:lineRule="exact"/>
              <w:rPr>
                <w:rFonts w:hint="default" w:ascii="宋体" w:hAnsi="宋体" w:cs="宋体"/>
                <w:sz w:val="22"/>
                <w:szCs w:val="22"/>
              </w:rPr>
            </w:pPr>
            <w:r>
              <w:rPr>
                <w:rFonts w:ascii="宋体" w:hAnsi="宋体" w:cs="宋体"/>
                <w:sz w:val="22"/>
                <w:szCs w:val="22"/>
              </w:rPr>
              <w:t>5</w:t>
            </w:r>
          </w:p>
        </w:tc>
        <w:tc>
          <w:tcPr>
            <w:tcW w:w="1300" w:type="dxa"/>
            <w:vAlign w:val="center"/>
          </w:tcPr>
          <w:p w14:paraId="1FFF1FBE">
            <w:pPr>
              <w:spacing w:line="320" w:lineRule="exact"/>
              <w:jc w:val="center"/>
              <w:rPr>
                <w:rFonts w:hint="default" w:ascii="宋体" w:hAnsi="宋体" w:cs="宋体"/>
                <w:sz w:val="22"/>
                <w:szCs w:val="22"/>
              </w:rPr>
            </w:pPr>
            <w:r>
              <w:rPr>
                <w:rFonts w:ascii="宋体" w:hAnsi="宋体" w:cs="宋体"/>
                <w:sz w:val="22"/>
                <w:szCs w:val="22"/>
              </w:rPr>
              <w:t>质量保证措施</w:t>
            </w:r>
          </w:p>
        </w:tc>
        <w:tc>
          <w:tcPr>
            <w:tcW w:w="6623" w:type="dxa"/>
            <w:vAlign w:val="center"/>
          </w:tcPr>
          <w:p w14:paraId="19716CBB">
            <w:pPr>
              <w:spacing w:line="320" w:lineRule="exact"/>
              <w:rPr>
                <w:rFonts w:hint="default" w:ascii="宋体" w:hAnsi="宋体" w:cs="宋体"/>
                <w:sz w:val="22"/>
                <w:szCs w:val="22"/>
              </w:rPr>
            </w:pPr>
            <w:r>
              <w:rPr>
                <w:rFonts w:ascii="宋体" w:hAnsi="宋体" w:cs="宋体"/>
                <w:sz w:val="22"/>
                <w:szCs w:val="22"/>
              </w:rPr>
              <w:t>根据供应商提供的质量目标、质量保证措施（包含但不仅限于材料及设备质量保证措施等）是否科学、完善、合理可行，进行评分。</w:t>
            </w:r>
          </w:p>
          <w:p w14:paraId="2F64F7F5">
            <w:pPr>
              <w:pStyle w:val="17"/>
              <w:spacing w:line="320" w:lineRule="exact"/>
              <w:jc w:val="left"/>
              <w:rPr>
                <w:rFonts w:hint="default" w:ascii="宋体" w:hAnsi="宋体" w:cs="宋体"/>
                <w:sz w:val="22"/>
                <w:szCs w:val="22"/>
              </w:rPr>
            </w:pPr>
            <w:r>
              <w:rPr>
                <w:rFonts w:ascii="宋体" w:hAnsi="宋体" w:cs="宋体"/>
                <w:sz w:val="22"/>
                <w:szCs w:val="22"/>
              </w:rPr>
              <w:t>（评分范围：5，4，3，2，1，0）</w:t>
            </w:r>
          </w:p>
        </w:tc>
        <w:tc>
          <w:tcPr>
            <w:tcW w:w="804" w:type="dxa"/>
            <w:vAlign w:val="center"/>
          </w:tcPr>
          <w:p w14:paraId="4F894A6B">
            <w:pPr>
              <w:spacing w:line="320" w:lineRule="exact"/>
              <w:jc w:val="center"/>
              <w:rPr>
                <w:rFonts w:hint="default" w:ascii="宋体" w:hAnsi="宋体" w:cs="宋体"/>
                <w:sz w:val="22"/>
                <w:szCs w:val="22"/>
              </w:rPr>
            </w:pPr>
            <w:r>
              <w:rPr>
                <w:rFonts w:ascii="宋体" w:hAnsi="宋体" w:cs="宋体"/>
                <w:sz w:val="22"/>
                <w:szCs w:val="22"/>
              </w:rPr>
              <w:t>0-5</w:t>
            </w:r>
          </w:p>
        </w:tc>
        <w:tc>
          <w:tcPr>
            <w:tcW w:w="804" w:type="dxa"/>
            <w:vAlign w:val="center"/>
          </w:tcPr>
          <w:p w14:paraId="60F8D199">
            <w:pPr>
              <w:spacing w:line="320" w:lineRule="exact"/>
              <w:jc w:val="center"/>
              <w:rPr>
                <w:rFonts w:hint="default" w:ascii="宋体" w:hAnsi="宋体" w:cs="宋体"/>
                <w:sz w:val="22"/>
                <w:szCs w:val="22"/>
              </w:rPr>
            </w:pPr>
            <w:r>
              <w:rPr>
                <w:rFonts w:ascii="宋体" w:hAnsi="宋体" w:cs="宋体"/>
                <w:sz w:val="22"/>
                <w:szCs w:val="22"/>
              </w:rPr>
              <w:t>主观分</w:t>
            </w:r>
          </w:p>
        </w:tc>
      </w:tr>
      <w:tr w14:paraId="70DB1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1" w:hRule="atLeast"/>
          <w:jc w:val="center"/>
        </w:trPr>
        <w:tc>
          <w:tcPr>
            <w:tcW w:w="595" w:type="dxa"/>
            <w:vMerge w:val="restart"/>
            <w:vAlign w:val="center"/>
          </w:tcPr>
          <w:p w14:paraId="0B7A82F8">
            <w:pPr>
              <w:spacing w:line="320" w:lineRule="exact"/>
              <w:jc w:val="center"/>
              <w:rPr>
                <w:rFonts w:hint="default" w:ascii="宋体" w:hAnsi="宋体" w:cs="宋体"/>
                <w:bCs/>
                <w:sz w:val="22"/>
                <w:szCs w:val="22"/>
              </w:rPr>
            </w:pPr>
            <w:r>
              <w:rPr>
                <w:rFonts w:ascii="宋体" w:hAnsi="宋体" w:cs="宋体"/>
                <w:bCs/>
                <w:sz w:val="22"/>
                <w:szCs w:val="22"/>
              </w:rPr>
              <w:t>6</w:t>
            </w:r>
          </w:p>
        </w:tc>
        <w:tc>
          <w:tcPr>
            <w:tcW w:w="1300" w:type="dxa"/>
            <w:vMerge w:val="restart"/>
            <w:vAlign w:val="center"/>
          </w:tcPr>
          <w:p w14:paraId="75FF2607">
            <w:pPr>
              <w:spacing w:line="320" w:lineRule="exact"/>
              <w:jc w:val="center"/>
              <w:rPr>
                <w:rFonts w:hint="default" w:ascii="宋体" w:hAnsi="宋体" w:cs="宋体"/>
                <w:bCs/>
                <w:sz w:val="22"/>
                <w:szCs w:val="22"/>
              </w:rPr>
            </w:pPr>
            <w:r>
              <w:rPr>
                <w:rFonts w:ascii="宋体" w:hAnsi="宋体" w:cs="宋体"/>
                <w:sz w:val="22"/>
                <w:szCs w:val="22"/>
              </w:rPr>
              <w:t>人员配备及服务人员要求</w:t>
            </w:r>
          </w:p>
        </w:tc>
        <w:tc>
          <w:tcPr>
            <w:tcW w:w="6623" w:type="dxa"/>
            <w:vAlign w:val="center"/>
          </w:tcPr>
          <w:p w14:paraId="5862D4C0">
            <w:pPr>
              <w:pStyle w:val="17"/>
              <w:spacing w:line="320" w:lineRule="exact"/>
              <w:rPr>
                <w:rStyle w:val="88"/>
                <w:rFonts w:hint="default" w:ascii="宋体" w:hAnsi="宋体" w:cs="宋体"/>
                <w:color w:val="FF0000"/>
                <w:sz w:val="22"/>
                <w:szCs w:val="22"/>
                <w:lang w:bidi="ar"/>
              </w:rPr>
            </w:pPr>
            <w:r>
              <w:rPr>
                <w:rFonts w:ascii="宋体" w:hAnsi="宋体" w:cs="宋体"/>
                <w:sz w:val="22"/>
                <w:szCs w:val="22"/>
              </w:rPr>
              <w:t>拟派项目负责人：具有</w:t>
            </w:r>
            <w:bookmarkStart w:id="11" w:name="OLE_LINK5"/>
            <w:r>
              <w:rPr>
                <w:rFonts w:ascii="宋体" w:hAnsi="宋体" w:cs="宋体"/>
                <w:sz w:val="22"/>
                <w:szCs w:val="22"/>
              </w:rPr>
              <w:t>园林专业中级以上工程师</w:t>
            </w:r>
            <w:bookmarkStart w:id="12" w:name="OLE_LINK8"/>
            <w:r>
              <w:rPr>
                <w:rFonts w:ascii="宋体" w:hAnsi="宋体" w:cs="宋体"/>
                <w:sz w:val="22"/>
                <w:szCs w:val="22"/>
              </w:rPr>
              <w:t>职称</w:t>
            </w:r>
            <w:bookmarkEnd w:id="12"/>
            <w:r>
              <w:rPr>
                <w:rFonts w:ascii="宋体" w:hAnsi="宋体" w:cs="宋体"/>
                <w:sz w:val="22"/>
                <w:szCs w:val="22"/>
              </w:rPr>
              <w:t>的得2分</w:t>
            </w:r>
            <w:bookmarkEnd w:id="11"/>
            <w:r>
              <w:rPr>
                <w:rFonts w:ascii="宋体" w:hAnsi="宋体" w:cs="宋体"/>
                <w:sz w:val="22"/>
                <w:szCs w:val="22"/>
              </w:rPr>
              <w:t>；注：</w:t>
            </w:r>
            <w:r>
              <w:rPr>
                <w:rStyle w:val="181"/>
                <w:bCs w:val="0"/>
                <w:color w:val="auto"/>
                <w:sz w:val="22"/>
                <w:szCs w:val="22"/>
                <w:lang w:bidi="ar"/>
              </w:rPr>
              <w:t>须</w:t>
            </w:r>
            <w:r>
              <w:rPr>
                <w:rStyle w:val="88"/>
                <w:rFonts w:ascii="宋体" w:hAnsi="宋体" w:cs="宋体"/>
                <w:color w:val="auto"/>
                <w:sz w:val="22"/>
                <w:szCs w:val="22"/>
                <w:lang w:bidi="ar"/>
              </w:rPr>
              <w:t>提供相关证书和由</w:t>
            </w:r>
            <w:r>
              <w:rPr>
                <w:rFonts w:ascii="宋体" w:hAnsi="宋体" w:cs="宋体"/>
                <w:sz w:val="22"/>
                <w:szCs w:val="22"/>
              </w:rPr>
              <w:t>社会保障部门出具的投标截止时间前6个月内连续3个月在本单位社保缴纳到账的在保证明或电子社保证明复印件加盖供应商公章，</w:t>
            </w:r>
            <w:r>
              <w:rPr>
                <w:rStyle w:val="88"/>
                <w:rFonts w:ascii="宋体" w:hAnsi="宋体" w:cs="宋体"/>
                <w:color w:val="auto"/>
                <w:sz w:val="22"/>
                <w:szCs w:val="22"/>
                <w:lang w:bidi="ar"/>
              </w:rPr>
              <w:t>否则不得分。</w:t>
            </w:r>
          </w:p>
        </w:tc>
        <w:tc>
          <w:tcPr>
            <w:tcW w:w="804" w:type="dxa"/>
            <w:vAlign w:val="center"/>
          </w:tcPr>
          <w:p w14:paraId="6288AD7A">
            <w:pPr>
              <w:spacing w:line="320" w:lineRule="exact"/>
              <w:jc w:val="center"/>
              <w:rPr>
                <w:rFonts w:hint="default" w:ascii="宋体" w:hAnsi="宋体" w:cs="宋体"/>
                <w:bCs/>
                <w:sz w:val="22"/>
                <w:szCs w:val="22"/>
              </w:rPr>
            </w:pPr>
            <w:r>
              <w:rPr>
                <w:rFonts w:ascii="宋体" w:hAnsi="宋体" w:cs="宋体"/>
                <w:bCs/>
                <w:sz w:val="22"/>
                <w:szCs w:val="22"/>
              </w:rPr>
              <w:t>0-2</w:t>
            </w:r>
          </w:p>
        </w:tc>
        <w:tc>
          <w:tcPr>
            <w:tcW w:w="804" w:type="dxa"/>
            <w:vAlign w:val="center"/>
          </w:tcPr>
          <w:p w14:paraId="30741875">
            <w:pPr>
              <w:spacing w:line="320" w:lineRule="exact"/>
              <w:rPr>
                <w:rFonts w:hint="default" w:ascii="宋体" w:hAnsi="宋体" w:cs="宋体"/>
                <w:bCs/>
                <w:sz w:val="22"/>
                <w:szCs w:val="22"/>
              </w:rPr>
            </w:pPr>
            <w:bookmarkStart w:id="13" w:name="OLE_LINK1"/>
            <w:r>
              <w:rPr>
                <w:rFonts w:ascii="宋体" w:hAnsi="宋体" w:cs="宋体"/>
                <w:bCs/>
                <w:sz w:val="22"/>
                <w:szCs w:val="22"/>
              </w:rPr>
              <w:t>客观分</w:t>
            </w:r>
            <w:bookmarkEnd w:id="13"/>
          </w:p>
        </w:tc>
      </w:tr>
      <w:tr w14:paraId="410A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1" w:hRule="atLeast"/>
          <w:jc w:val="center"/>
        </w:trPr>
        <w:tc>
          <w:tcPr>
            <w:tcW w:w="595" w:type="dxa"/>
            <w:vMerge w:val="continue"/>
            <w:vAlign w:val="center"/>
          </w:tcPr>
          <w:p w14:paraId="1F74C051">
            <w:pPr>
              <w:spacing w:line="320" w:lineRule="exact"/>
              <w:jc w:val="center"/>
              <w:rPr>
                <w:rFonts w:hint="default" w:ascii="宋体" w:hAnsi="宋体" w:cs="宋体"/>
                <w:bCs/>
                <w:sz w:val="22"/>
                <w:szCs w:val="22"/>
              </w:rPr>
            </w:pPr>
          </w:p>
        </w:tc>
        <w:tc>
          <w:tcPr>
            <w:tcW w:w="1300" w:type="dxa"/>
            <w:vMerge w:val="continue"/>
            <w:vAlign w:val="center"/>
          </w:tcPr>
          <w:p w14:paraId="5D02AAAE">
            <w:pPr>
              <w:spacing w:line="320" w:lineRule="exact"/>
              <w:jc w:val="center"/>
              <w:rPr>
                <w:rFonts w:hint="default" w:ascii="宋体" w:hAnsi="宋体" w:cs="宋体"/>
                <w:sz w:val="22"/>
                <w:szCs w:val="22"/>
              </w:rPr>
            </w:pPr>
          </w:p>
        </w:tc>
        <w:tc>
          <w:tcPr>
            <w:tcW w:w="6623" w:type="dxa"/>
            <w:vAlign w:val="center"/>
          </w:tcPr>
          <w:p w14:paraId="4A5ACB73">
            <w:pPr>
              <w:pStyle w:val="17"/>
              <w:spacing w:line="320" w:lineRule="exact"/>
              <w:rPr>
                <w:rFonts w:hint="default" w:ascii="宋体" w:hAnsi="宋体" w:cs="宋体"/>
                <w:bCs w:val="0"/>
                <w:sz w:val="22"/>
                <w:szCs w:val="22"/>
              </w:rPr>
            </w:pPr>
            <w:r>
              <w:rPr>
                <w:rFonts w:ascii="宋体" w:hAnsi="宋体" w:cs="宋体"/>
                <w:bCs w:val="0"/>
                <w:sz w:val="22"/>
                <w:szCs w:val="22"/>
              </w:rPr>
              <w:t>除项目负责人外的管理人员：具有</w:t>
            </w:r>
            <w:r>
              <w:rPr>
                <w:rFonts w:hint="eastAsia" w:ascii="宋体" w:hAnsi="宋体" w:cs="宋体"/>
                <w:color w:val="auto"/>
                <w:sz w:val="22"/>
                <w:szCs w:val="22"/>
              </w:rPr>
              <w:t>二级及以上建造师</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市政）</w:t>
            </w:r>
            <w:r>
              <w:rPr>
                <w:rFonts w:ascii="Times New Roman" w:hAnsi="宋体" w:cs="宋体"/>
                <w:sz w:val="22"/>
                <w:szCs w:val="22"/>
                <w:highlight w:val="none"/>
              </w:rPr>
              <w:t>或园林）</w:t>
            </w:r>
            <w:r>
              <w:rPr>
                <w:rFonts w:ascii="宋体" w:hAnsi="宋体" w:cs="宋体"/>
                <w:bCs w:val="0"/>
                <w:sz w:val="22"/>
                <w:szCs w:val="22"/>
                <w:highlight w:val="none"/>
              </w:rPr>
              <w:t>工</w:t>
            </w:r>
            <w:r>
              <w:rPr>
                <w:rFonts w:ascii="宋体" w:hAnsi="宋体" w:cs="宋体"/>
                <w:bCs w:val="0"/>
                <w:sz w:val="22"/>
                <w:szCs w:val="22"/>
              </w:rPr>
              <w:t>程师及以上职称证书的每个得1分，满分2分；</w:t>
            </w:r>
          </w:p>
          <w:p w14:paraId="183BC662">
            <w:pPr>
              <w:pStyle w:val="17"/>
              <w:spacing w:line="320" w:lineRule="exact"/>
              <w:rPr>
                <w:rFonts w:hint="default" w:ascii="宋体" w:hAnsi="宋体" w:cs="宋体"/>
                <w:sz w:val="22"/>
                <w:szCs w:val="22"/>
              </w:rPr>
            </w:pPr>
            <w:r>
              <w:rPr>
                <w:rFonts w:ascii="宋体" w:hAnsi="宋体" w:cs="宋体"/>
                <w:sz w:val="22"/>
                <w:szCs w:val="22"/>
              </w:rPr>
              <w:t>注：</w:t>
            </w:r>
            <w:r>
              <w:rPr>
                <w:rFonts w:hint="eastAsia" w:ascii="宋体" w:hAnsi="宋体" w:cs="宋体"/>
                <w:sz w:val="22"/>
                <w:szCs w:val="22"/>
                <w:lang w:val="en-US" w:eastAsia="zh-CN"/>
              </w:rPr>
              <w:t>以上</w:t>
            </w:r>
            <w:r>
              <w:rPr>
                <w:rFonts w:ascii="宋体" w:hAnsi="宋体" w:cs="宋体"/>
                <w:bCs w:val="0"/>
                <w:kern w:val="0"/>
                <w:sz w:val="22"/>
                <w:szCs w:val="22"/>
              </w:rPr>
              <w:t>须提供相关证书和由社会保障部门出具的投标截止时间前6个月内连续3个月在本单位社保缴纳到账的在保证明或电子社保证明复印件加盖供应商公章，否则不得分。</w:t>
            </w:r>
          </w:p>
        </w:tc>
        <w:tc>
          <w:tcPr>
            <w:tcW w:w="804" w:type="dxa"/>
            <w:vAlign w:val="center"/>
          </w:tcPr>
          <w:p w14:paraId="48365BA4">
            <w:pPr>
              <w:spacing w:line="320" w:lineRule="exact"/>
              <w:jc w:val="center"/>
              <w:rPr>
                <w:rFonts w:hint="default" w:ascii="宋体" w:hAnsi="宋体" w:cs="宋体"/>
                <w:bCs/>
                <w:sz w:val="22"/>
                <w:szCs w:val="22"/>
              </w:rPr>
            </w:pPr>
            <w:r>
              <w:rPr>
                <w:rFonts w:ascii="宋体" w:hAnsi="宋体" w:cs="宋体"/>
                <w:bCs/>
                <w:sz w:val="22"/>
                <w:szCs w:val="22"/>
              </w:rPr>
              <w:t>0-2</w:t>
            </w:r>
          </w:p>
        </w:tc>
        <w:tc>
          <w:tcPr>
            <w:tcW w:w="804" w:type="dxa"/>
            <w:vAlign w:val="center"/>
          </w:tcPr>
          <w:p w14:paraId="68668BB3">
            <w:pPr>
              <w:spacing w:line="320" w:lineRule="exact"/>
              <w:rPr>
                <w:rFonts w:hint="default" w:ascii="宋体" w:hAnsi="宋体" w:cs="宋体"/>
                <w:bCs/>
                <w:sz w:val="22"/>
                <w:szCs w:val="22"/>
              </w:rPr>
            </w:pPr>
            <w:r>
              <w:rPr>
                <w:rFonts w:ascii="宋体" w:hAnsi="宋体" w:cs="宋体"/>
                <w:bCs/>
                <w:sz w:val="22"/>
                <w:szCs w:val="22"/>
              </w:rPr>
              <w:t>客观分</w:t>
            </w:r>
          </w:p>
        </w:tc>
      </w:tr>
      <w:tr w14:paraId="2FB36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6" w:hRule="atLeast"/>
          <w:jc w:val="center"/>
        </w:trPr>
        <w:tc>
          <w:tcPr>
            <w:tcW w:w="595" w:type="dxa"/>
            <w:vMerge w:val="continue"/>
            <w:vAlign w:val="center"/>
          </w:tcPr>
          <w:p w14:paraId="43189D95">
            <w:pPr>
              <w:spacing w:line="320" w:lineRule="exact"/>
              <w:jc w:val="center"/>
              <w:rPr>
                <w:rFonts w:hint="default" w:ascii="宋体" w:hAnsi="宋体" w:cs="宋体"/>
                <w:bCs/>
                <w:sz w:val="22"/>
                <w:szCs w:val="22"/>
              </w:rPr>
            </w:pPr>
          </w:p>
        </w:tc>
        <w:tc>
          <w:tcPr>
            <w:tcW w:w="1300" w:type="dxa"/>
            <w:vMerge w:val="continue"/>
            <w:vAlign w:val="center"/>
          </w:tcPr>
          <w:p w14:paraId="22622B0E">
            <w:pPr>
              <w:spacing w:line="320" w:lineRule="exact"/>
              <w:jc w:val="center"/>
              <w:rPr>
                <w:rFonts w:hint="default" w:ascii="宋体" w:hAnsi="宋体" w:cs="宋体"/>
                <w:sz w:val="22"/>
                <w:szCs w:val="22"/>
              </w:rPr>
            </w:pPr>
          </w:p>
        </w:tc>
        <w:tc>
          <w:tcPr>
            <w:tcW w:w="6623" w:type="dxa"/>
            <w:vAlign w:val="center"/>
          </w:tcPr>
          <w:p w14:paraId="2B1A8E54">
            <w:pPr>
              <w:pStyle w:val="17"/>
              <w:rPr>
                <w:rFonts w:hint="default" w:ascii="宋体" w:hAnsi="宋体" w:cs="宋体"/>
                <w:bCs w:val="0"/>
                <w:sz w:val="22"/>
                <w:szCs w:val="22"/>
              </w:rPr>
            </w:pPr>
            <w:r>
              <w:rPr>
                <w:rFonts w:ascii="宋体" w:hAnsi="宋体" w:cs="宋体"/>
                <w:bCs w:val="0"/>
                <w:sz w:val="22"/>
                <w:szCs w:val="22"/>
              </w:rPr>
              <w:t>其它团队人员：具有园林绿化养护工、绿化工、</w:t>
            </w:r>
            <w:r>
              <w:rPr>
                <w:rFonts w:ascii="宋体" w:hAnsi="宋体" w:cs="宋体"/>
                <w:sz w:val="22"/>
                <w:szCs w:val="22"/>
              </w:rPr>
              <w:t>育苗工</w:t>
            </w:r>
            <w:r>
              <w:rPr>
                <w:rFonts w:ascii="宋体" w:hAnsi="宋体" w:cs="宋体"/>
                <w:bCs w:val="0"/>
                <w:sz w:val="22"/>
                <w:szCs w:val="22"/>
              </w:rPr>
              <w:t>、植保工的，每1个得0.5分，最高可得2分；</w:t>
            </w:r>
          </w:p>
          <w:p w14:paraId="34D308FA">
            <w:pPr>
              <w:pStyle w:val="17"/>
              <w:rPr>
                <w:rFonts w:hint="default" w:ascii="宋体" w:hAnsi="宋体" w:cs="宋体"/>
                <w:bCs w:val="0"/>
                <w:sz w:val="22"/>
                <w:szCs w:val="22"/>
              </w:rPr>
            </w:pPr>
            <w:r>
              <w:rPr>
                <w:rFonts w:ascii="宋体" w:hAnsi="宋体" w:cs="宋体"/>
                <w:bCs w:val="0"/>
                <w:sz w:val="22"/>
                <w:szCs w:val="22"/>
              </w:rPr>
              <w:t>注：上述</w:t>
            </w:r>
            <w:r>
              <w:rPr>
                <w:rFonts w:ascii="宋体" w:hAnsi="宋体" w:cs="宋体"/>
                <w:bCs w:val="0"/>
                <w:kern w:val="0"/>
                <w:sz w:val="22"/>
                <w:szCs w:val="22"/>
              </w:rPr>
              <w:t>人员须提供证书和由社会保障部门出具的投标截止时间前6个月内连续3个月在本单位社保缴纳到账的在保证明或电子社保证明复印件加盖供应商公章，否则不得分。</w:t>
            </w:r>
          </w:p>
        </w:tc>
        <w:tc>
          <w:tcPr>
            <w:tcW w:w="804" w:type="dxa"/>
            <w:vAlign w:val="center"/>
          </w:tcPr>
          <w:p w14:paraId="1F0C3E35">
            <w:pPr>
              <w:spacing w:line="320" w:lineRule="exact"/>
              <w:jc w:val="center"/>
              <w:rPr>
                <w:rFonts w:hint="default" w:ascii="宋体" w:hAnsi="宋体" w:cs="宋体"/>
                <w:bCs/>
                <w:sz w:val="22"/>
                <w:szCs w:val="22"/>
              </w:rPr>
            </w:pPr>
            <w:r>
              <w:rPr>
                <w:rFonts w:ascii="宋体" w:hAnsi="宋体" w:cs="宋体"/>
                <w:bCs/>
                <w:sz w:val="22"/>
                <w:szCs w:val="22"/>
              </w:rPr>
              <w:t>0-2</w:t>
            </w:r>
          </w:p>
        </w:tc>
        <w:tc>
          <w:tcPr>
            <w:tcW w:w="804" w:type="dxa"/>
            <w:vAlign w:val="center"/>
          </w:tcPr>
          <w:p w14:paraId="33BB337F">
            <w:pPr>
              <w:spacing w:line="320" w:lineRule="exact"/>
              <w:rPr>
                <w:rFonts w:hint="default" w:ascii="宋体" w:hAnsi="宋体" w:cs="宋体"/>
                <w:sz w:val="22"/>
                <w:szCs w:val="22"/>
              </w:rPr>
            </w:pPr>
            <w:r>
              <w:rPr>
                <w:rFonts w:ascii="宋体" w:hAnsi="宋体" w:cs="宋体"/>
                <w:bCs/>
                <w:sz w:val="22"/>
                <w:szCs w:val="22"/>
              </w:rPr>
              <w:t>客观分</w:t>
            </w:r>
          </w:p>
        </w:tc>
      </w:tr>
      <w:tr w14:paraId="738CD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25" w:hRule="atLeast"/>
          <w:jc w:val="center"/>
        </w:trPr>
        <w:tc>
          <w:tcPr>
            <w:tcW w:w="595" w:type="dxa"/>
            <w:vMerge w:val="continue"/>
            <w:vAlign w:val="center"/>
          </w:tcPr>
          <w:p w14:paraId="11088DE9">
            <w:pPr>
              <w:spacing w:line="320" w:lineRule="exact"/>
              <w:jc w:val="center"/>
              <w:rPr>
                <w:rFonts w:hint="default" w:ascii="宋体" w:hAnsi="宋体" w:cs="宋体"/>
                <w:bCs/>
                <w:sz w:val="22"/>
                <w:szCs w:val="22"/>
              </w:rPr>
            </w:pPr>
          </w:p>
        </w:tc>
        <w:tc>
          <w:tcPr>
            <w:tcW w:w="1300" w:type="dxa"/>
            <w:vMerge w:val="continue"/>
            <w:vAlign w:val="center"/>
          </w:tcPr>
          <w:p w14:paraId="1038D0FB">
            <w:pPr>
              <w:spacing w:line="320" w:lineRule="exact"/>
              <w:jc w:val="center"/>
              <w:rPr>
                <w:rFonts w:hint="default" w:ascii="宋体" w:hAnsi="宋体" w:cs="宋体"/>
                <w:bCs/>
                <w:sz w:val="22"/>
                <w:szCs w:val="22"/>
              </w:rPr>
            </w:pPr>
          </w:p>
        </w:tc>
        <w:tc>
          <w:tcPr>
            <w:tcW w:w="6623" w:type="dxa"/>
            <w:vAlign w:val="center"/>
          </w:tcPr>
          <w:p w14:paraId="6EB5DC89">
            <w:pPr>
              <w:widowControl/>
              <w:spacing w:line="320" w:lineRule="exact"/>
              <w:jc w:val="left"/>
              <w:rPr>
                <w:rFonts w:hint="default" w:ascii="宋体" w:hAnsi="宋体" w:cs="宋体"/>
                <w:sz w:val="22"/>
                <w:szCs w:val="22"/>
              </w:rPr>
            </w:pPr>
            <w:r>
              <w:rPr>
                <w:rFonts w:ascii="宋体" w:hAnsi="宋体" w:cs="宋体"/>
                <w:sz w:val="22"/>
                <w:szCs w:val="22"/>
              </w:rPr>
              <w:t>根据供应商提供的针对本项目的人员管理方案，如人员考核方案、奖惩方案、人员培训方案、人员管理规范内容是否详细完整、合理，具有可行性，进行打分。</w:t>
            </w:r>
          </w:p>
          <w:p w14:paraId="51DA6C2E">
            <w:pPr>
              <w:widowControl/>
              <w:spacing w:line="320" w:lineRule="exact"/>
              <w:jc w:val="left"/>
              <w:rPr>
                <w:rFonts w:hint="default" w:ascii="宋体" w:hAnsi="宋体" w:cs="宋体"/>
                <w:bCs/>
                <w:sz w:val="22"/>
                <w:szCs w:val="22"/>
              </w:rPr>
            </w:pPr>
            <w:r>
              <w:rPr>
                <w:rFonts w:ascii="宋体" w:hAnsi="宋体" w:cs="宋体"/>
                <w:sz w:val="22"/>
                <w:szCs w:val="22"/>
              </w:rPr>
              <w:t>（评分范围：5，4，3，2，1，0）</w:t>
            </w:r>
          </w:p>
        </w:tc>
        <w:tc>
          <w:tcPr>
            <w:tcW w:w="804" w:type="dxa"/>
            <w:vAlign w:val="center"/>
          </w:tcPr>
          <w:p w14:paraId="4374F6A7">
            <w:pPr>
              <w:spacing w:line="320" w:lineRule="exact"/>
              <w:jc w:val="center"/>
              <w:rPr>
                <w:rFonts w:hint="default" w:ascii="宋体" w:hAnsi="宋体" w:cs="宋体"/>
                <w:bCs/>
                <w:sz w:val="22"/>
                <w:szCs w:val="22"/>
              </w:rPr>
            </w:pPr>
            <w:r>
              <w:rPr>
                <w:rFonts w:ascii="宋体" w:hAnsi="宋体" w:cs="宋体"/>
                <w:bCs/>
                <w:sz w:val="22"/>
                <w:szCs w:val="22"/>
              </w:rPr>
              <w:t>0-5</w:t>
            </w:r>
          </w:p>
        </w:tc>
        <w:tc>
          <w:tcPr>
            <w:tcW w:w="804" w:type="dxa"/>
            <w:vAlign w:val="center"/>
          </w:tcPr>
          <w:p w14:paraId="79274B9E">
            <w:pPr>
              <w:spacing w:line="320" w:lineRule="exact"/>
              <w:jc w:val="center"/>
              <w:rPr>
                <w:rFonts w:hint="default" w:ascii="宋体" w:hAnsi="宋体" w:cs="宋体"/>
                <w:bCs/>
                <w:sz w:val="22"/>
                <w:szCs w:val="22"/>
              </w:rPr>
            </w:pPr>
            <w:r>
              <w:rPr>
                <w:rFonts w:ascii="宋体" w:hAnsi="宋体" w:cs="宋体"/>
                <w:sz w:val="22"/>
                <w:szCs w:val="22"/>
              </w:rPr>
              <w:t>主观分</w:t>
            </w:r>
          </w:p>
        </w:tc>
      </w:tr>
      <w:tr w14:paraId="2745B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595" w:type="dxa"/>
            <w:vMerge w:val="continue"/>
            <w:vAlign w:val="center"/>
          </w:tcPr>
          <w:p w14:paraId="7DEAFDE2">
            <w:pPr>
              <w:spacing w:line="320" w:lineRule="exact"/>
              <w:jc w:val="center"/>
              <w:rPr>
                <w:rFonts w:hint="default" w:ascii="宋体" w:hAnsi="宋体" w:cs="宋体"/>
                <w:bCs/>
                <w:sz w:val="22"/>
                <w:szCs w:val="22"/>
              </w:rPr>
            </w:pPr>
          </w:p>
        </w:tc>
        <w:tc>
          <w:tcPr>
            <w:tcW w:w="1300" w:type="dxa"/>
            <w:vMerge w:val="continue"/>
            <w:vAlign w:val="center"/>
          </w:tcPr>
          <w:p w14:paraId="3B1AB792">
            <w:pPr>
              <w:spacing w:line="320" w:lineRule="exact"/>
              <w:jc w:val="center"/>
              <w:rPr>
                <w:rFonts w:hint="default" w:ascii="宋体" w:hAnsi="宋体" w:cs="宋体"/>
                <w:bCs/>
                <w:sz w:val="22"/>
                <w:szCs w:val="22"/>
              </w:rPr>
            </w:pPr>
          </w:p>
        </w:tc>
        <w:tc>
          <w:tcPr>
            <w:tcW w:w="6623" w:type="dxa"/>
            <w:vAlign w:val="center"/>
          </w:tcPr>
          <w:p w14:paraId="0B01283F">
            <w:pPr>
              <w:widowControl/>
              <w:spacing w:line="320" w:lineRule="exact"/>
              <w:jc w:val="left"/>
              <w:rPr>
                <w:rFonts w:hint="default" w:ascii="宋体" w:hAnsi="宋体" w:cs="宋体"/>
                <w:sz w:val="22"/>
                <w:szCs w:val="22"/>
              </w:rPr>
            </w:pPr>
            <w:r>
              <w:rPr>
                <w:rFonts w:ascii="宋体" w:hAnsi="宋体" w:cs="宋体"/>
                <w:sz w:val="22"/>
                <w:szCs w:val="22"/>
              </w:rPr>
              <w:t>根据供应商提供的针对本项目的人员稳定措施内容是否详细完整、合理，具有可行性，进行打分。</w:t>
            </w:r>
          </w:p>
          <w:p w14:paraId="4671A1F3">
            <w:pPr>
              <w:widowControl/>
              <w:spacing w:line="320" w:lineRule="exact"/>
              <w:jc w:val="left"/>
              <w:rPr>
                <w:rFonts w:hint="default" w:ascii="宋体" w:hAnsi="宋体" w:cs="宋体"/>
                <w:sz w:val="22"/>
                <w:szCs w:val="22"/>
              </w:rPr>
            </w:pPr>
            <w:r>
              <w:rPr>
                <w:rFonts w:ascii="宋体" w:hAnsi="宋体" w:cs="宋体"/>
                <w:sz w:val="22"/>
                <w:szCs w:val="22"/>
              </w:rPr>
              <w:t>（评分范围：5、4、3、2、1、0）</w:t>
            </w:r>
          </w:p>
        </w:tc>
        <w:tc>
          <w:tcPr>
            <w:tcW w:w="804" w:type="dxa"/>
            <w:vAlign w:val="center"/>
          </w:tcPr>
          <w:p w14:paraId="105EAF70">
            <w:pPr>
              <w:spacing w:line="320" w:lineRule="exact"/>
              <w:jc w:val="center"/>
              <w:rPr>
                <w:rFonts w:hint="default" w:ascii="宋体" w:hAnsi="宋体" w:cs="宋体"/>
                <w:bCs/>
                <w:sz w:val="22"/>
                <w:szCs w:val="22"/>
              </w:rPr>
            </w:pPr>
            <w:r>
              <w:rPr>
                <w:rFonts w:ascii="宋体" w:hAnsi="宋体" w:cs="宋体"/>
                <w:bCs/>
                <w:sz w:val="22"/>
                <w:szCs w:val="22"/>
              </w:rPr>
              <w:t>0-5</w:t>
            </w:r>
          </w:p>
        </w:tc>
        <w:tc>
          <w:tcPr>
            <w:tcW w:w="804" w:type="dxa"/>
            <w:vAlign w:val="center"/>
          </w:tcPr>
          <w:p w14:paraId="1B7D0C18">
            <w:pPr>
              <w:spacing w:line="320" w:lineRule="exact"/>
              <w:jc w:val="center"/>
              <w:rPr>
                <w:rFonts w:hint="default" w:ascii="宋体" w:hAnsi="宋体" w:cs="宋体"/>
                <w:bCs/>
                <w:sz w:val="22"/>
                <w:szCs w:val="22"/>
              </w:rPr>
            </w:pPr>
            <w:r>
              <w:rPr>
                <w:rFonts w:ascii="宋体" w:hAnsi="宋体" w:cs="宋体"/>
                <w:sz w:val="22"/>
                <w:szCs w:val="22"/>
              </w:rPr>
              <w:t>主观分</w:t>
            </w:r>
          </w:p>
        </w:tc>
      </w:tr>
      <w:tr w14:paraId="3135F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Merge w:val="restart"/>
            <w:vAlign w:val="center"/>
          </w:tcPr>
          <w:p w14:paraId="38468156">
            <w:pPr>
              <w:spacing w:line="320" w:lineRule="exact"/>
              <w:jc w:val="center"/>
              <w:rPr>
                <w:rFonts w:hint="default" w:ascii="宋体" w:hAnsi="宋体" w:cs="宋体"/>
                <w:bCs/>
                <w:sz w:val="22"/>
                <w:szCs w:val="22"/>
              </w:rPr>
            </w:pPr>
            <w:r>
              <w:rPr>
                <w:rFonts w:ascii="宋体" w:hAnsi="宋体" w:cs="宋体"/>
                <w:bCs/>
                <w:sz w:val="22"/>
                <w:szCs w:val="22"/>
              </w:rPr>
              <w:t>7</w:t>
            </w:r>
          </w:p>
        </w:tc>
        <w:tc>
          <w:tcPr>
            <w:tcW w:w="1300" w:type="dxa"/>
            <w:vMerge w:val="restart"/>
            <w:vAlign w:val="center"/>
          </w:tcPr>
          <w:p w14:paraId="03DC7F1C">
            <w:pPr>
              <w:spacing w:line="320" w:lineRule="exact"/>
              <w:jc w:val="center"/>
              <w:rPr>
                <w:rFonts w:hint="default" w:ascii="宋体" w:hAnsi="宋体" w:cs="宋体"/>
                <w:bCs/>
                <w:sz w:val="22"/>
                <w:szCs w:val="22"/>
              </w:rPr>
            </w:pPr>
            <w:r>
              <w:rPr>
                <w:rFonts w:ascii="宋体" w:hAnsi="宋体" w:cs="宋体"/>
                <w:bCs/>
                <w:sz w:val="22"/>
                <w:szCs w:val="22"/>
              </w:rPr>
              <w:t>病虫害防治方案及措施</w:t>
            </w:r>
          </w:p>
        </w:tc>
        <w:tc>
          <w:tcPr>
            <w:tcW w:w="6623" w:type="dxa"/>
            <w:vAlign w:val="center"/>
          </w:tcPr>
          <w:p w14:paraId="3D0517DC">
            <w:pPr>
              <w:widowControl/>
              <w:spacing w:line="320" w:lineRule="exact"/>
              <w:jc w:val="left"/>
              <w:rPr>
                <w:rFonts w:hint="default" w:ascii="宋体" w:hAnsi="宋体" w:cs="宋体"/>
                <w:bCs/>
                <w:sz w:val="22"/>
                <w:szCs w:val="22"/>
              </w:rPr>
            </w:pPr>
            <w:r>
              <w:rPr>
                <w:rFonts w:ascii="宋体" w:hAnsi="宋体" w:cs="宋体"/>
                <w:bCs/>
                <w:sz w:val="22"/>
                <w:szCs w:val="22"/>
              </w:rPr>
              <w:t>根据</w:t>
            </w:r>
            <w:r>
              <w:rPr>
                <w:rFonts w:ascii="宋体" w:hAnsi="宋体" w:cs="宋体"/>
                <w:sz w:val="22"/>
                <w:szCs w:val="22"/>
              </w:rPr>
              <w:t>供应商</w:t>
            </w:r>
            <w:r>
              <w:rPr>
                <w:rFonts w:ascii="宋体" w:hAnsi="宋体" w:cs="宋体"/>
                <w:bCs/>
                <w:sz w:val="22"/>
                <w:szCs w:val="22"/>
              </w:rPr>
              <w:t>针对本项目的种植病虫害防治原则、方法是否科学、明确</w:t>
            </w:r>
            <w:r>
              <w:rPr>
                <w:rFonts w:ascii="宋体" w:hAnsi="宋体" w:cs="宋体"/>
                <w:sz w:val="22"/>
                <w:szCs w:val="22"/>
              </w:rPr>
              <w:t>，由专家进行</w:t>
            </w:r>
            <w:r>
              <w:rPr>
                <w:rFonts w:ascii="宋体" w:hAnsi="宋体" w:cs="宋体"/>
                <w:bCs/>
                <w:sz w:val="22"/>
                <w:szCs w:val="22"/>
              </w:rPr>
              <w:t>打分。</w:t>
            </w:r>
          </w:p>
          <w:p w14:paraId="07711FBA">
            <w:pPr>
              <w:spacing w:line="320" w:lineRule="exact"/>
              <w:rPr>
                <w:rFonts w:hint="default" w:ascii="宋体" w:hAnsi="宋体" w:cs="宋体"/>
                <w:sz w:val="22"/>
                <w:szCs w:val="22"/>
              </w:rPr>
            </w:pPr>
            <w:r>
              <w:rPr>
                <w:rFonts w:ascii="宋体" w:hAnsi="宋体" w:cs="宋体"/>
                <w:sz w:val="22"/>
                <w:szCs w:val="22"/>
              </w:rPr>
              <w:t>（评分范围：3，2，1，0）</w:t>
            </w:r>
          </w:p>
        </w:tc>
        <w:tc>
          <w:tcPr>
            <w:tcW w:w="804" w:type="dxa"/>
            <w:vAlign w:val="center"/>
          </w:tcPr>
          <w:p w14:paraId="19DADD04">
            <w:pPr>
              <w:spacing w:line="320" w:lineRule="exact"/>
              <w:jc w:val="center"/>
              <w:rPr>
                <w:rFonts w:hint="default" w:ascii="宋体" w:hAnsi="宋体" w:cs="宋体"/>
                <w:bCs/>
                <w:sz w:val="22"/>
                <w:szCs w:val="22"/>
              </w:rPr>
            </w:pPr>
            <w:r>
              <w:rPr>
                <w:rFonts w:ascii="宋体" w:hAnsi="宋体" w:cs="宋体"/>
                <w:sz w:val="22"/>
                <w:szCs w:val="22"/>
              </w:rPr>
              <w:t>0-3</w:t>
            </w:r>
          </w:p>
        </w:tc>
        <w:tc>
          <w:tcPr>
            <w:tcW w:w="804" w:type="dxa"/>
            <w:vAlign w:val="center"/>
          </w:tcPr>
          <w:p w14:paraId="7C5DB000">
            <w:pPr>
              <w:spacing w:line="320" w:lineRule="exact"/>
              <w:jc w:val="center"/>
              <w:rPr>
                <w:rFonts w:hint="default" w:ascii="宋体" w:hAnsi="宋体" w:cs="宋体"/>
                <w:sz w:val="22"/>
                <w:szCs w:val="22"/>
              </w:rPr>
            </w:pPr>
            <w:r>
              <w:rPr>
                <w:rFonts w:ascii="宋体" w:hAnsi="宋体" w:cs="宋体"/>
                <w:sz w:val="22"/>
                <w:szCs w:val="22"/>
              </w:rPr>
              <w:t>主观分</w:t>
            </w:r>
          </w:p>
        </w:tc>
      </w:tr>
      <w:tr w14:paraId="2ED87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Merge w:val="continue"/>
            <w:vAlign w:val="center"/>
          </w:tcPr>
          <w:p w14:paraId="7D49ECD7">
            <w:pPr>
              <w:spacing w:line="320" w:lineRule="exact"/>
              <w:jc w:val="center"/>
              <w:rPr>
                <w:rFonts w:hint="default" w:ascii="宋体" w:hAnsi="宋体" w:cs="宋体"/>
                <w:bCs/>
                <w:sz w:val="22"/>
                <w:szCs w:val="22"/>
              </w:rPr>
            </w:pPr>
          </w:p>
        </w:tc>
        <w:tc>
          <w:tcPr>
            <w:tcW w:w="1300" w:type="dxa"/>
            <w:vMerge w:val="continue"/>
            <w:vAlign w:val="center"/>
          </w:tcPr>
          <w:p w14:paraId="180FDF8E">
            <w:pPr>
              <w:spacing w:line="320" w:lineRule="exact"/>
              <w:jc w:val="center"/>
              <w:rPr>
                <w:rFonts w:hint="default" w:ascii="宋体" w:hAnsi="宋体" w:cs="宋体"/>
                <w:bCs/>
                <w:sz w:val="22"/>
                <w:szCs w:val="22"/>
              </w:rPr>
            </w:pPr>
          </w:p>
        </w:tc>
        <w:tc>
          <w:tcPr>
            <w:tcW w:w="6623" w:type="dxa"/>
            <w:vAlign w:val="center"/>
          </w:tcPr>
          <w:p w14:paraId="34001058">
            <w:pPr>
              <w:widowControl/>
              <w:spacing w:line="320" w:lineRule="exact"/>
              <w:jc w:val="left"/>
              <w:rPr>
                <w:rFonts w:hint="default" w:ascii="宋体" w:hAnsi="宋体" w:cs="宋体"/>
                <w:bCs/>
                <w:sz w:val="22"/>
                <w:szCs w:val="22"/>
              </w:rPr>
            </w:pPr>
            <w:r>
              <w:rPr>
                <w:rFonts w:ascii="宋体" w:hAnsi="宋体" w:cs="宋体"/>
                <w:bCs/>
                <w:sz w:val="22"/>
                <w:szCs w:val="22"/>
              </w:rPr>
              <w:t>根据</w:t>
            </w:r>
            <w:r>
              <w:rPr>
                <w:rFonts w:ascii="宋体" w:hAnsi="宋体" w:cs="宋体"/>
                <w:sz w:val="22"/>
                <w:szCs w:val="22"/>
              </w:rPr>
              <w:t>供应商提出的</w:t>
            </w:r>
            <w:r>
              <w:rPr>
                <w:rFonts w:ascii="宋体" w:hAnsi="宋体" w:cs="宋体"/>
                <w:bCs/>
                <w:sz w:val="22"/>
                <w:szCs w:val="22"/>
              </w:rPr>
              <w:t>针对本项目的病虫害防治措施方案是否完善、科学合理、可行，</w:t>
            </w:r>
            <w:r>
              <w:rPr>
                <w:rFonts w:ascii="宋体" w:hAnsi="宋体" w:cs="宋体"/>
                <w:sz w:val="22"/>
                <w:szCs w:val="22"/>
              </w:rPr>
              <w:t>由专家进行</w:t>
            </w:r>
            <w:r>
              <w:rPr>
                <w:rFonts w:ascii="宋体" w:hAnsi="宋体" w:cs="宋体"/>
                <w:bCs/>
                <w:sz w:val="22"/>
                <w:szCs w:val="22"/>
              </w:rPr>
              <w:t>打分。</w:t>
            </w:r>
          </w:p>
          <w:p w14:paraId="017FDDEF">
            <w:pPr>
              <w:spacing w:line="320" w:lineRule="exact"/>
              <w:rPr>
                <w:rFonts w:hint="default" w:ascii="宋体" w:hAnsi="宋体" w:cs="宋体"/>
                <w:color w:val="FF0000"/>
                <w:sz w:val="22"/>
                <w:szCs w:val="22"/>
              </w:rPr>
            </w:pPr>
            <w:r>
              <w:rPr>
                <w:rFonts w:ascii="宋体" w:hAnsi="宋体" w:cs="宋体"/>
                <w:sz w:val="22"/>
                <w:szCs w:val="22"/>
              </w:rPr>
              <w:t>（评分范围：4，3，2，1，0）</w:t>
            </w:r>
          </w:p>
        </w:tc>
        <w:tc>
          <w:tcPr>
            <w:tcW w:w="804" w:type="dxa"/>
            <w:vAlign w:val="center"/>
          </w:tcPr>
          <w:p w14:paraId="2171C4C3">
            <w:pPr>
              <w:spacing w:line="320" w:lineRule="exact"/>
              <w:ind w:firstLine="220" w:firstLineChars="100"/>
              <w:rPr>
                <w:rFonts w:hint="default" w:ascii="宋体" w:hAnsi="宋体" w:cs="宋体"/>
                <w:sz w:val="22"/>
                <w:szCs w:val="22"/>
              </w:rPr>
            </w:pPr>
            <w:r>
              <w:rPr>
                <w:rFonts w:ascii="宋体" w:hAnsi="宋体" w:cs="宋体"/>
                <w:sz w:val="22"/>
                <w:szCs w:val="22"/>
              </w:rPr>
              <w:t>0-4</w:t>
            </w:r>
          </w:p>
        </w:tc>
        <w:tc>
          <w:tcPr>
            <w:tcW w:w="804" w:type="dxa"/>
            <w:vAlign w:val="center"/>
          </w:tcPr>
          <w:p w14:paraId="24962364">
            <w:pPr>
              <w:spacing w:line="320" w:lineRule="exact"/>
              <w:jc w:val="center"/>
              <w:rPr>
                <w:rFonts w:hint="default" w:ascii="宋体" w:hAnsi="宋体" w:cs="宋体"/>
                <w:sz w:val="22"/>
                <w:szCs w:val="22"/>
              </w:rPr>
            </w:pPr>
            <w:r>
              <w:rPr>
                <w:rFonts w:ascii="宋体" w:hAnsi="宋体" w:cs="宋体"/>
                <w:sz w:val="22"/>
                <w:szCs w:val="22"/>
              </w:rPr>
              <w:t>主观分</w:t>
            </w:r>
          </w:p>
        </w:tc>
      </w:tr>
      <w:tr w14:paraId="63D6C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Align w:val="center"/>
          </w:tcPr>
          <w:p w14:paraId="41FEEB23">
            <w:pPr>
              <w:spacing w:line="320" w:lineRule="exact"/>
              <w:jc w:val="center"/>
              <w:rPr>
                <w:rFonts w:hint="default" w:ascii="宋体" w:hAnsi="宋体" w:cs="宋体"/>
                <w:bCs/>
                <w:sz w:val="22"/>
                <w:szCs w:val="22"/>
              </w:rPr>
            </w:pPr>
            <w:bookmarkStart w:id="14" w:name="OLE_LINK7" w:colFirst="3" w:colLast="4"/>
            <w:r>
              <w:rPr>
                <w:rFonts w:ascii="宋体" w:hAnsi="宋体" w:cs="宋体"/>
                <w:bCs/>
                <w:sz w:val="22"/>
                <w:szCs w:val="22"/>
              </w:rPr>
              <w:t>8</w:t>
            </w:r>
          </w:p>
        </w:tc>
        <w:tc>
          <w:tcPr>
            <w:tcW w:w="1300" w:type="dxa"/>
            <w:vAlign w:val="center"/>
          </w:tcPr>
          <w:p w14:paraId="6B8F7BB6">
            <w:pPr>
              <w:spacing w:line="320" w:lineRule="exact"/>
              <w:jc w:val="center"/>
              <w:rPr>
                <w:rFonts w:hint="default" w:hAnsi="宋体"/>
                <w:sz w:val="22"/>
                <w:szCs w:val="22"/>
              </w:rPr>
            </w:pPr>
            <w:r>
              <w:rPr>
                <w:rFonts w:hAnsi="宋体"/>
                <w:sz w:val="22"/>
                <w:szCs w:val="22"/>
              </w:rPr>
              <w:t>实地垃圾清运及方案</w:t>
            </w:r>
          </w:p>
        </w:tc>
        <w:tc>
          <w:tcPr>
            <w:tcW w:w="6623" w:type="dxa"/>
            <w:vAlign w:val="center"/>
          </w:tcPr>
          <w:p w14:paraId="7A89DD1D">
            <w:pPr>
              <w:snapToGrid w:val="0"/>
              <w:spacing w:line="320" w:lineRule="exact"/>
              <w:jc w:val="left"/>
              <w:rPr>
                <w:rFonts w:hint="default" w:ascii="宋体" w:hAnsi="宋体" w:cs="宋体"/>
                <w:sz w:val="22"/>
                <w:szCs w:val="22"/>
              </w:rPr>
            </w:pPr>
            <w:r>
              <w:rPr>
                <w:rFonts w:ascii="宋体" w:hAnsi="宋体" w:cs="宋体"/>
                <w:sz w:val="22"/>
                <w:szCs w:val="22"/>
              </w:rPr>
              <w:t>根据供应商对本项目施工现场拆除后的实地垃圾清运处理及可回收垃圾的资源化利用方案的合理性、可行性、科学性由专家进行打分。（评分范围：5、4、3，2，1，0）</w:t>
            </w:r>
          </w:p>
        </w:tc>
        <w:tc>
          <w:tcPr>
            <w:tcW w:w="804" w:type="dxa"/>
            <w:vAlign w:val="center"/>
          </w:tcPr>
          <w:p w14:paraId="15F4A63C">
            <w:pPr>
              <w:pStyle w:val="20"/>
              <w:spacing w:line="320" w:lineRule="exact"/>
              <w:jc w:val="center"/>
              <w:rPr>
                <w:rFonts w:hint="default" w:hAnsi="宋体" w:cs="宋体"/>
                <w:sz w:val="22"/>
                <w:szCs w:val="22"/>
              </w:rPr>
            </w:pPr>
            <w:r>
              <w:rPr>
                <w:rFonts w:hAnsi="宋体" w:cs="宋体"/>
                <w:sz w:val="22"/>
                <w:szCs w:val="22"/>
              </w:rPr>
              <w:t>0-5</w:t>
            </w:r>
          </w:p>
        </w:tc>
        <w:tc>
          <w:tcPr>
            <w:tcW w:w="804" w:type="dxa"/>
            <w:vAlign w:val="center"/>
          </w:tcPr>
          <w:p w14:paraId="659A19A5">
            <w:pPr>
              <w:spacing w:line="320" w:lineRule="exact"/>
              <w:jc w:val="center"/>
              <w:rPr>
                <w:rFonts w:hint="default" w:ascii="宋体" w:hAnsi="宋体" w:cs="宋体"/>
                <w:sz w:val="22"/>
                <w:szCs w:val="22"/>
              </w:rPr>
            </w:pPr>
            <w:r>
              <w:rPr>
                <w:rFonts w:ascii="宋体" w:hAnsi="宋体" w:cs="宋体"/>
                <w:sz w:val="22"/>
                <w:szCs w:val="22"/>
              </w:rPr>
              <w:t>主观分</w:t>
            </w:r>
          </w:p>
        </w:tc>
      </w:tr>
      <w:tr w14:paraId="43E67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Align w:val="center"/>
          </w:tcPr>
          <w:p w14:paraId="41404259">
            <w:pPr>
              <w:spacing w:line="320" w:lineRule="exact"/>
              <w:jc w:val="center"/>
              <w:rPr>
                <w:rFonts w:hint="default" w:ascii="宋体" w:hAnsi="宋体" w:cs="宋体"/>
                <w:bCs/>
                <w:sz w:val="22"/>
                <w:szCs w:val="22"/>
              </w:rPr>
            </w:pPr>
            <w:r>
              <w:rPr>
                <w:rFonts w:ascii="宋体" w:hAnsi="宋体" w:cs="宋体"/>
                <w:bCs/>
                <w:sz w:val="22"/>
                <w:szCs w:val="22"/>
              </w:rPr>
              <w:t>9</w:t>
            </w:r>
          </w:p>
        </w:tc>
        <w:tc>
          <w:tcPr>
            <w:tcW w:w="1300" w:type="dxa"/>
            <w:vAlign w:val="center"/>
          </w:tcPr>
          <w:p w14:paraId="593E2F57">
            <w:pPr>
              <w:spacing w:line="320" w:lineRule="exact"/>
              <w:jc w:val="center"/>
              <w:rPr>
                <w:rFonts w:hint="default" w:ascii="宋体" w:hAnsi="宋体" w:cs="宋体"/>
                <w:bCs/>
                <w:sz w:val="22"/>
                <w:szCs w:val="22"/>
              </w:rPr>
            </w:pPr>
            <w:r>
              <w:rPr>
                <w:rFonts w:ascii="宋体" w:hAnsi="宋体" w:cs="宋体"/>
                <w:sz w:val="22"/>
                <w:szCs w:val="22"/>
              </w:rPr>
              <w:t>安全措施方案</w:t>
            </w:r>
          </w:p>
        </w:tc>
        <w:tc>
          <w:tcPr>
            <w:tcW w:w="6623" w:type="dxa"/>
            <w:vAlign w:val="center"/>
          </w:tcPr>
          <w:p w14:paraId="41AB02BC">
            <w:pPr>
              <w:snapToGrid w:val="0"/>
              <w:spacing w:line="320" w:lineRule="exact"/>
              <w:jc w:val="left"/>
              <w:rPr>
                <w:rFonts w:hint="default" w:ascii="宋体" w:hAnsi="宋体" w:cs="宋体"/>
                <w:color w:val="1D22ED"/>
                <w:sz w:val="22"/>
                <w:szCs w:val="22"/>
              </w:rPr>
            </w:pPr>
            <w:r>
              <w:rPr>
                <w:rFonts w:ascii="宋体" w:hAnsi="宋体" w:cs="宋体"/>
                <w:sz w:val="22"/>
                <w:szCs w:val="22"/>
              </w:rPr>
              <w:t>根据供应商针对本项目提供的安全措施方案是否明确、科学、可行等情况由评委进行打分。（评分范围：5,4,3,2,1,0）</w:t>
            </w:r>
          </w:p>
        </w:tc>
        <w:tc>
          <w:tcPr>
            <w:tcW w:w="804" w:type="dxa"/>
            <w:vAlign w:val="center"/>
          </w:tcPr>
          <w:p w14:paraId="5894AFE0">
            <w:pPr>
              <w:pStyle w:val="20"/>
              <w:spacing w:line="320" w:lineRule="exact"/>
              <w:jc w:val="center"/>
              <w:rPr>
                <w:rFonts w:hint="default" w:hAnsi="宋体" w:cs="宋体"/>
                <w:sz w:val="22"/>
                <w:szCs w:val="22"/>
              </w:rPr>
            </w:pPr>
            <w:r>
              <w:rPr>
                <w:rFonts w:hAnsi="宋体" w:cs="宋体"/>
                <w:sz w:val="22"/>
                <w:szCs w:val="22"/>
              </w:rPr>
              <w:t>0-5</w:t>
            </w:r>
          </w:p>
        </w:tc>
        <w:tc>
          <w:tcPr>
            <w:tcW w:w="804" w:type="dxa"/>
            <w:vAlign w:val="center"/>
          </w:tcPr>
          <w:p w14:paraId="5B2C0C73">
            <w:pPr>
              <w:spacing w:line="320" w:lineRule="exact"/>
              <w:jc w:val="center"/>
              <w:rPr>
                <w:rFonts w:hint="default" w:ascii="宋体" w:hAnsi="宋体" w:cs="宋体"/>
                <w:sz w:val="22"/>
                <w:szCs w:val="22"/>
              </w:rPr>
            </w:pPr>
            <w:r>
              <w:rPr>
                <w:rFonts w:ascii="宋体" w:hAnsi="宋体" w:cs="宋体"/>
                <w:sz w:val="22"/>
                <w:szCs w:val="22"/>
              </w:rPr>
              <w:t>主观分</w:t>
            </w:r>
          </w:p>
        </w:tc>
      </w:tr>
      <w:tr w14:paraId="0F874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Align w:val="center"/>
          </w:tcPr>
          <w:p w14:paraId="7C595848">
            <w:pPr>
              <w:spacing w:line="320" w:lineRule="exact"/>
              <w:jc w:val="center"/>
              <w:rPr>
                <w:rFonts w:hint="default" w:ascii="宋体" w:hAnsi="宋体" w:cs="宋体"/>
                <w:bCs/>
                <w:sz w:val="22"/>
                <w:szCs w:val="22"/>
              </w:rPr>
            </w:pPr>
            <w:r>
              <w:rPr>
                <w:rFonts w:ascii="宋体" w:hAnsi="宋体" w:cs="宋体"/>
                <w:bCs/>
                <w:sz w:val="22"/>
                <w:szCs w:val="22"/>
              </w:rPr>
              <w:t>10</w:t>
            </w:r>
          </w:p>
        </w:tc>
        <w:tc>
          <w:tcPr>
            <w:tcW w:w="1300" w:type="dxa"/>
            <w:vAlign w:val="center"/>
          </w:tcPr>
          <w:p w14:paraId="0A9CB134">
            <w:pPr>
              <w:spacing w:line="320" w:lineRule="exact"/>
              <w:jc w:val="center"/>
              <w:rPr>
                <w:rFonts w:hint="default" w:ascii="宋体" w:hAnsi="宋体" w:cs="宋体"/>
                <w:sz w:val="22"/>
                <w:szCs w:val="22"/>
              </w:rPr>
            </w:pPr>
            <w:r>
              <w:rPr>
                <w:rFonts w:ascii="宋体" w:hAnsi="宋体" w:cs="宋体"/>
                <w:sz w:val="22"/>
                <w:szCs w:val="22"/>
              </w:rPr>
              <w:t>对本项目现状的调查与问题剖析</w:t>
            </w:r>
          </w:p>
        </w:tc>
        <w:tc>
          <w:tcPr>
            <w:tcW w:w="6623" w:type="dxa"/>
            <w:vAlign w:val="center"/>
          </w:tcPr>
          <w:p w14:paraId="3846D2DC">
            <w:pPr>
              <w:snapToGrid w:val="0"/>
              <w:spacing w:line="320" w:lineRule="exact"/>
              <w:jc w:val="left"/>
              <w:rPr>
                <w:rFonts w:hint="default" w:ascii="宋体" w:hAnsi="宋体" w:cs="宋体"/>
                <w:sz w:val="22"/>
                <w:szCs w:val="22"/>
              </w:rPr>
            </w:pPr>
            <w:r>
              <w:rPr>
                <w:rFonts w:ascii="宋体" w:hAnsi="宋体" w:cs="宋体"/>
                <w:sz w:val="22"/>
                <w:szCs w:val="22"/>
              </w:rPr>
              <w:t>针对项目特点及需求，对现有存在的问题和重点、难点</w:t>
            </w:r>
            <w:r>
              <w:rPr>
                <w:sz w:val="22"/>
                <w:szCs w:val="22"/>
              </w:rPr>
              <w:t>进行调查剖析</w:t>
            </w:r>
            <w:r>
              <w:rPr>
                <w:rFonts w:ascii="宋体" w:hAnsi="宋体" w:cs="宋体"/>
                <w:sz w:val="22"/>
                <w:szCs w:val="22"/>
              </w:rPr>
              <w:t>分析并提出相应解决措施，由由评委进行打分。</w:t>
            </w:r>
          </w:p>
          <w:p w14:paraId="101419E4">
            <w:pPr>
              <w:snapToGrid w:val="0"/>
              <w:spacing w:line="320" w:lineRule="exact"/>
              <w:jc w:val="left"/>
              <w:rPr>
                <w:rFonts w:hint="default" w:ascii="宋体" w:hAnsi="宋体" w:cs="宋体"/>
                <w:sz w:val="22"/>
                <w:szCs w:val="22"/>
              </w:rPr>
            </w:pPr>
            <w:r>
              <w:rPr>
                <w:rFonts w:ascii="宋体" w:hAnsi="宋体" w:cs="宋体"/>
                <w:sz w:val="22"/>
                <w:szCs w:val="22"/>
              </w:rPr>
              <w:t>（评分范围：5，4、3，2，1，0）</w:t>
            </w:r>
          </w:p>
        </w:tc>
        <w:tc>
          <w:tcPr>
            <w:tcW w:w="804" w:type="dxa"/>
            <w:vAlign w:val="center"/>
          </w:tcPr>
          <w:p w14:paraId="6E31FCBE">
            <w:pPr>
              <w:pStyle w:val="20"/>
              <w:spacing w:line="320" w:lineRule="exact"/>
              <w:jc w:val="center"/>
              <w:rPr>
                <w:rFonts w:hint="default" w:hAnsi="宋体" w:cs="宋体"/>
                <w:sz w:val="22"/>
                <w:szCs w:val="22"/>
              </w:rPr>
            </w:pPr>
            <w:r>
              <w:rPr>
                <w:rFonts w:hAnsi="宋体" w:cs="宋体"/>
                <w:sz w:val="22"/>
                <w:szCs w:val="22"/>
              </w:rPr>
              <w:t>0-5</w:t>
            </w:r>
          </w:p>
        </w:tc>
        <w:tc>
          <w:tcPr>
            <w:tcW w:w="804" w:type="dxa"/>
            <w:vAlign w:val="center"/>
          </w:tcPr>
          <w:p w14:paraId="0EB9F8B7">
            <w:pPr>
              <w:spacing w:line="320" w:lineRule="exact"/>
              <w:jc w:val="center"/>
              <w:rPr>
                <w:rFonts w:hint="default" w:ascii="宋体" w:hAnsi="宋体" w:cs="宋体"/>
                <w:sz w:val="22"/>
                <w:szCs w:val="22"/>
              </w:rPr>
            </w:pPr>
            <w:r>
              <w:rPr>
                <w:rFonts w:ascii="宋体" w:hAnsi="宋体" w:cs="宋体"/>
                <w:sz w:val="22"/>
                <w:szCs w:val="22"/>
              </w:rPr>
              <w:t>主观分</w:t>
            </w:r>
          </w:p>
        </w:tc>
      </w:tr>
      <w:bookmarkEnd w:id="14"/>
      <w:tr w14:paraId="18011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Align w:val="center"/>
          </w:tcPr>
          <w:p w14:paraId="541565AC">
            <w:pPr>
              <w:spacing w:line="320" w:lineRule="exact"/>
              <w:jc w:val="center"/>
              <w:rPr>
                <w:rFonts w:hint="default" w:ascii="宋体" w:hAnsi="宋体" w:cs="宋体"/>
                <w:bCs/>
                <w:sz w:val="22"/>
                <w:szCs w:val="22"/>
              </w:rPr>
            </w:pPr>
            <w:r>
              <w:rPr>
                <w:rFonts w:ascii="宋体" w:hAnsi="宋体" w:cs="宋体"/>
                <w:bCs/>
                <w:sz w:val="22"/>
                <w:szCs w:val="22"/>
              </w:rPr>
              <w:t>11</w:t>
            </w:r>
          </w:p>
        </w:tc>
        <w:tc>
          <w:tcPr>
            <w:tcW w:w="1300" w:type="dxa"/>
            <w:vAlign w:val="center"/>
          </w:tcPr>
          <w:p w14:paraId="53EA53DF">
            <w:pPr>
              <w:spacing w:line="320" w:lineRule="exact"/>
              <w:jc w:val="center"/>
              <w:rPr>
                <w:rFonts w:hint="default" w:hAnsi="宋体"/>
                <w:sz w:val="22"/>
                <w:szCs w:val="22"/>
              </w:rPr>
            </w:pPr>
            <w:r>
              <w:rPr>
                <w:rFonts w:ascii="宋体" w:hAnsi="宋体" w:cs="宋体"/>
                <w:sz w:val="22"/>
                <w:szCs w:val="22"/>
              </w:rPr>
              <w:t>应急预案</w:t>
            </w:r>
          </w:p>
        </w:tc>
        <w:tc>
          <w:tcPr>
            <w:tcW w:w="6623" w:type="dxa"/>
            <w:vAlign w:val="center"/>
          </w:tcPr>
          <w:p w14:paraId="5FA06A6D">
            <w:pPr>
              <w:snapToGrid w:val="0"/>
              <w:spacing w:line="320" w:lineRule="exact"/>
              <w:ind w:right="-21" w:rightChars="-10"/>
              <w:rPr>
                <w:rFonts w:hint="default" w:ascii="宋体" w:cs="宋体"/>
                <w:bCs/>
                <w:sz w:val="22"/>
                <w:szCs w:val="22"/>
              </w:rPr>
            </w:pPr>
            <w:r>
              <w:rPr>
                <w:rFonts w:ascii="宋体" w:hAnsi="宋体" w:cs="宋体"/>
                <w:bCs/>
                <w:sz w:val="22"/>
                <w:szCs w:val="22"/>
              </w:rPr>
              <w:t>根据供应商针对项目突发事件的响应、</w:t>
            </w:r>
            <w:r>
              <w:rPr>
                <w:rFonts w:ascii="宋体" w:hAnsi="宋体" w:cs="宋体"/>
              </w:rPr>
              <w:t>灾害气候等应</w:t>
            </w:r>
            <w:r>
              <w:rPr>
                <w:rFonts w:ascii="宋体" w:hAnsi="宋体" w:cs="宋体"/>
                <w:bCs/>
                <w:sz w:val="22"/>
                <w:szCs w:val="22"/>
              </w:rPr>
              <w:t>急措施的科学性、合理性、可行性，由专家打分。</w:t>
            </w:r>
          </w:p>
          <w:p w14:paraId="281FBE53">
            <w:pPr>
              <w:snapToGrid w:val="0"/>
              <w:spacing w:line="320" w:lineRule="exact"/>
              <w:jc w:val="left"/>
              <w:rPr>
                <w:rFonts w:hint="default" w:ascii="宋体" w:hAnsi="宋体" w:cs="宋体"/>
                <w:sz w:val="22"/>
                <w:szCs w:val="22"/>
              </w:rPr>
            </w:pPr>
            <w:r>
              <w:rPr>
                <w:rFonts w:ascii="宋体" w:hAnsi="宋体" w:cs="宋体"/>
                <w:sz w:val="22"/>
                <w:szCs w:val="22"/>
              </w:rPr>
              <w:t>（评分范围：5，4，3，2，1，0）</w:t>
            </w:r>
          </w:p>
        </w:tc>
        <w:tc>
          <w:tcPr>
            <w:tcW w:w="804" w:type="dxa"/>
            <w:vAlign w:val="center"/>
          </w:tcPr>
          <w:p w14:paraId="64D5511D">
            <w:pPr>
              <w:pStyle w:val="20"/>
              <w:spacing w:line="320" w:lineRule="exact"/>
              <w:jc w:val="center"/>
              <w:rPr>
                <w:rFonts w:hint="default" w:hAnsi="宋体" w:cs="宋体"/>
                <w:sz w:val="22"/>
                <w:szCs w:val="22"/>
              </w:rPr>
            </w:pPr>
            <w:r>
              <w:rPr>
                <w:rFonts w:hAnsi="宋体" w:cs="宋体"/>
                <w:sz w:val="22"/>
                <w:szCs w:val="22"/>
              </w:rPr>
              <w:t>0-5</w:t>
            </w:r>
          </w:p>
        </w:tc>
        <w:tc>
          <w:tcPr>
            <w:tcW w:w="804" w:type="dxa"/>
            <w:vAlign w:val="center"/>
          </w:tcPr>
          <w:p w14:paraId="6695B301">
            <w:pPr>
              <w:spacing w:line="320" w:lineRule="exact"/>
              <w:jc w:val="center"/>
              <w:rPr>
                <w:rFonts w:hint="default" w:ascii="宋体" w:hAnsi="宋体" w:cs="宋体"/>
                <w:sz w:val="22"/>
                <w:szCs w:val="22"/>
              </w:rPr>
            </w:pPr>
            <w:r>
              <w:rPr>
                <w:rFonts w:ascii="宋体" w:hAnsi="宋体" w:cs="宋体"/>
                <w:sz w:val="22"/>
                <w:szCs w:val="22"/>
              </w:rPr>
              <w:t>主观分</w:t>
            </w:r>
          </w:p>
        </w:tc>
      </w:tr>
      <w:tr w14:paraId="4751C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6" w:hRule="atLeast"/>
          <w:jc w:val="center"/>
        </w:trPr>
        <w:tc>
          <w:tcPr>
            <w:tcW w:w="595" w:type="dxa"/>
            <w:vAlign w:val="center"/>
          </w:tcPr>
          <w:p w14:paraId="7CA8EE99">
            <w:pPr>
              <w:spacing w:line="320" w:lineRule="exact"/>
              <w:jc w:val="center"/>
              <w:rPr>
                <w:rFonts w:hint="default" w:ascii="宋体" w:hAnsi="宋体" w:cs="宋体"/>
                <w:bCs/>
                <w:sz w:val="22"/>
                <w:szCs w:val="22"/>
              </w:rPr>
            </w:pPr>
            <w:r>
              <w:rPr>
                <w:rFonts w:ascii="宋体" w:hAnsi="宋体" w:cs="宋体"/>
                <w:bCs/>
                <w:sz w:val="22"/>
                <w:szCs w:val="22"/>
              </w:rPr>
              <w:t>12</w:t>
            </w:r>
          </w:p>
        </w:tc>
        <w:tc>
          <w:tcPr>
            <w:tcW w:w="1300" w:type="dxa"/>
            <w:vAlign w:val="center"/>
          </w:tcPr>
          <w:p w14:paraId="77D66D99">
            <w:pPr>
              <w:spacing w:line="320" w:lineRule="exact"/>
              <w:jc w:val="center"/>
              <w:rPr>
                <w:rFonts w:hint="default" w:ascii="宋体" w:hAnsi="宋体" w:cs="宋体"/>
                <w:sz w:val="22"/>
                <w:szCs w:val="22"/>
              </w:rPr>
            </w:pPr>
            <w:r>
              <w:rPr>
                <w:rFonts w:ascii="宋体" w:hAnsi="宋体" w:cs="宋体"/>
                <w:bCs/>
                <w:sz w:val="22"/>
                <w:szCs w:val="22"/>
              </w:rPr>
              <w:t>服务承诺、服务能力</w:t>
            </w:r>
          </w:p>
        </w:tc>
        <w:tc>
          <w:tcPr>
            <w:tcW w:w="6623" w:type="dxa"/>
            <w:vAlign w:val="center"/>
          </w:tcPr>
          <w:p w14:paraId="783776E5">
            <w:pPr>
              <w:snapToGrid w:val="0"/>
              <w:spacing w:line="320" w:lineRule="exact"/>
              <w:jc w:val="left"/>
              <w:rPr>
                <w:rFonts w:hint="default" w:ascii="宋体" w:hAnsi="宋体" w:cs="宋体"/>
                <w:sz w:val="22"/>
                <w:szCs w:val="22"/>
              </w:rPr>
            </w:pPr>
            <w:r>
              <w:rPr>
                <w:rFonts w:ascii="宋体" w:hAnsi="宋体" w:cs="宋体"/>
                <w:sz w:val="22"/>
                <w:szCs w:val="22"/>
              </w:rPr>
              <w:t>根据供应商</w:t>
            </w:r>
            <w:r>
              <w:rPr>
                <w:sz w:val="22"/>
                <w:szCs w:val="22"/>
              </w:rPr>
              <w:t>针对本项目提出的</w:t>
            </w:r>
            <w:r>
              <w:rPr>
                <w:rFonts w:ascii="宋体" w:hAnsi="宋体" w:cs="宋体"/>
                <w:bCs/>
                <w:sz w:val="22"/>
                <w:szCs w:val="22"/>
              </w:rPr>
              <w:t>服务承诺</w:t>
            </w:r>
            <w:r>
              <w:rPr>
                <w:rFonts w:ascii="宋体" w:hAnsi="宋体" w:cs="宋体"/>
                <w:sz w:val="22"/>
                <w:szCs w:val="22"/>
              </w:rPr>
              <w:t>是否具有针对性、全面性</w:t>
            </w:r>
            <w:r>
              <w:rPr>
                <w:rFonts w:ascii="宋体" w:hAnsi="宋体" w:cs="宋体"/>
                <w:bCs/>
                <w:sz w:val="22"/>
                <w:szCs w:val="22"/>
              </w:rPr>
              <w:t>，</w:t>
            </w:r>
            <w:r>
              <w:rPr>
                <w:bCs/>
                <w:sz w:val="22"/>
                <w:szCs w:val="22"/>
              </w:rPr>
              <w:t>快捷服务能力</w:t>
            </w:r>
            <w:r>
              <w:rPr>
                <w:rFonts w:ascii="宋体" w:hAnsi="宋体" w:cs="宋体"/>
                <w:sz w:val="22"/>
                <w:szCs w:val="22"/>
              </w:rPr>
              <w:t>（包括但不限于拟在现场驻场计划或提供现场服务的准备，供应商是否能够及时、快速响应服务）</w:t>
            </w:r>
            <w:r>
              <w:rPr>
                <w:bCs/>
                <w:sz w:val="22"/>
                <w:szCs w:val="22"/>
              </w:rPr>
              <w:t>，由专家进行打分。</w:t>
            </w:r>
            <w:r>
              <w:rPr>
                <w:rFonts w:ascii="宋体" w:hAnsi="宋体" w:cs="宋体"/>
                <w:sz w:val="22"/>
                <w:szCs w:val="22"/>
              </w:rPr>
              <w:t>（评分范围：5，4，3，2，1，0）</w:t>
            </w:r>
          </w:p>
        </w:tc>
        <w:tc>
          <w:tcPr>
            <w:tcW w:w="804" w:type="dxa"/>
            <w:vAlign w:val="center"/>
          </w:tcPr>
          <w:p w14:paraId="02D93A30">
            <w:pPr>
              <w:pStyle w:val="20"/>
              <w:spacing w:line="320" w:lineRule="exact"/>
              <w:jc w:val="center"/>
              <w:rPr>
                <w:rFonts w:hint="default" w:hAnsi="宋体" w:cs="宋体"/>
                <w:sz w:val="22"/>
                <w:szCs w:val="22"/>
              </w:rPr>
            </w:pPr>
            <w:r>
              <w:rPr>
                <w:rFonts w:hAnsi="宋体" w:cs="宋体"/>
                <w:sz w:val="22"/>
                <w:szCs w:val="22"/>
              </w:rPr>
              <w:t>0-5</w:t>
            </w:r>
          </w:p>
        </w:tc>
        <w:tc>
          <w:tcPr>
            <w:tcW w:w="804" w:type="dxa"/>
            <w:vAlign w:val="center"/>
          </w:tcPr>
          <w:p w14:paraId="6299F4D0">
            <w:pPr>
              <w:spacing w:line="320" w:lineRule="exact"/>
              <w:jc w:val="center"/>
              <w:rPr>
                <w:rFonts w:hint="default" w:ascii="宋体" w:hAnsi="宋体" w:cs="宋体"/>
                <w:sz w:val="22"/>
                <w:szCs w:val="22"/>
              </w:rPr>
            </w:pPr>
            <w:r>
              <w:rPr>
                <w:rFonts w:ascii="宋体" w:hAnsi="宋体" w:cs="宋体"/>
                <w:sz w:val="22"/>
                <w:szCs w:val="22"/>
              </w:rPr>
              <w:t>主观分</w:t>
            </w:r>
          </w:p>
        </w:tc>
      </w:tr>
    </w:tbl>
    <w:p w14:paraId="26E4AEAB">
      <w:pPr>
        <w:widowControl/>
        <w:autoSpaceDE w:val="0"/>
        <w:autoSpaceDN w:val="0"/>
        <w:snapToGrid w:val="0"/>
        <w:spacing w:line="460" w:lineRule="atLeast"/>
        <w:jc w:val="left"/>
        <w:rPr>
          <w:rFonts w:hint="default" w:hAnsi="Courier New"/>
          <w:sz w:val="22"/>
        </w:rPr>
      </w:pPr>
      <w:r>
        <w:rPr>
          <w:rFonts w:hAnsi="Courier New"/>
          <w:sz w:val="22"/>
        </w:rPr>
        <w:t>注：以上主观打分，</w:t>
      </w:r>
      <w:r>
        <w:rPr>
          <w:rFonts w:ascii="宋体" w:hAnsi="宋体" w:cs="宋体"/>
          <w:bCs/>
          <w:kern w:val="0"/>
          <w:sz w:val="22"/>
          <w:szCs w:val="22"/>
          <w:lang w:bidi="ar"/>
        </w:rPr>
        <w:t>不符合或未提供</w:t>
      </w:r>
      <w:r>
        <w:rPr>
          <w:rFonts w:ascii="宋体" w:hAnsi="宋体" w:cs="宋体"/>
          <w:sz w:val="22"/>
          <w:szCs w:val="22"/>
        </w:rPr>
        <w:t>的得0分。</w:t>
      </w:r>
    </w:p>
    <w:p w14:paraId="2E0D90CB">
      <w:pPr>
        <w:widowControl/>
        <w:autoSpaceDE w:val="0"/>
        <w:autoSpaceDN w:val="0"/>
        <w:snapToGrid w:val="0"/>
        <w:spacing w:line="460" w:lineRule="atLeast"/>
        <w:jc w:val="left"/>
        <w:rPr>
          <w:rFonts w:hint="default" w:hAnsi="Courier New"/>
          <w:sz w:val="22"/>
        </w:rPr>
      </w:pPr>
      <w:r>
        <w:rPr>
          <w:rFonts w:hAnsi="Courier New"/>
          <w:sz w:val="22"/>
        </w:rPr>
        <w:t>三、说明</w:t>
      </w:r>
    </w:p>
    <w:p w14:paraId="597877D6">
      <w:pPr>
        <w:widowControl/>
        <w:snapToGrid w:val="0"/>
        <w:spacing w:line="320" w:lineRule="exact"/>
        <w:ind w:firstLine="440"/>
        <w:jc w:val="left"/>
        <w:rPr>
          <w:rFonts w:hint="default"/>
          <w:sz w:val="22"/>
        </w:rPr>
      </w:pPr>
      <w:r>
        <w:rPr>
          <w:sz w:val="22"/>
        </w:rPr>
        <w:t>1、每个供应商最终得分=商务技术分值（所有评标委员会成员打分的算术平均值）＋报价部分分值。</w:t>
      </w:r>
    </w:p>
    <w:p w14:paraId="7D9A4081">
      <w:pPr>
        <w:widowControl/>
        <w:snapToGrid w:val="0"/>
        <w:spacing w:line="320" w:lineRule="exact"/>
        <w:ind w:firstLine="420"/>
        <w:jc w:val="left"/>
        <w:rPr>
          <w:rFonts w:hint="default"/>
          <w:sz w:val="22"/>
        </w:rPr>
      </w:pPr>
      <w:r>
        <w:rPr>
          <w:sz w:val="22"/>
        </w:rPr>
        <w:t>2、评标委员会推荐得分最高的供应商为成交供应商（如果得分相同则按报价从低到高顺序依次推荐为成交供应商）；所有分值计算保留小数点后二位，小数点后三位四舍五入。</w:t>
      </w:r>
    </w:p>
    <w:p w14:paraId="21A9870E">
      <w:pPr>
        <w:widowControl/>
        <w:snapToGrid w:val="0"/>
        <w:spacing w:line="320" w:lineRule="exact"/>
        <w:ind w:firstLine="420"/>
        <w:jc w:val="left"/>
        <w:rPr>
          <w:rFonts w:hint="default"/>
          <w:sz w:val="22"/>
        </w:rPr>
      </w:pPr>
      <w:r>
        <w:rPr>
          <w:sz w:val="22"/>
        </w:rPr>
        <w:t>4、评标过程中遇到特殊情况，由评标委员会遵循公开、公正原则，采取投票方式按照少数服从多数原则决定。</w:t>
      </w:r>
    </w:p>
    <w:p w14:paraId="7FAEF707">
      <w:pPr>
        <w:widowControl/>
        <w:snapToGrid w:val="0"/>
        <w:spacing w:line="320" w:lineRule="exact"/>
        <w:ind w:firstLine="420"/>
        <w:jc w:val="left"/>
        <w:rPr>
          <w:rFonts w:hint="default"/>
          <w:sz w:val="22"/>
        </w:rPr>
      </w:pPr>
      <w:r>
        <w:rPr>
          <w:sz w:val="22"/>
        </w:rPr>
        <w:t>参见本采购文件第三部分：“供应商须知”中的相关内容，未尽事宜按有关法律规定处理。</w:t>
      </w:r>
    </w:p>
    <w:p w14:paraId="7647CAAA">
      <w:pPr>
        <w:rPr>
          <w:rFonts w:hint="default"/>
        </w:rPr>
      </w:pPr>
    </w:p>
    <w:p w14:paraId="3B36D72A">
      <w:pPr>
        <w:pageBreakBefore/>
        <w:jc w:val="center"/>
        <w:rPr>
          <w:rFonts w:hint="default"/>
          <w:b/>
          <w:bCs/>
          <w:sz w:val="36"/>
          <w:szCs w:val="36"/>
        </w:rPr>
      </w:pPr>
      <w:r>
        <w:rPr>
          <w:b/>
          <w:bCs/>
          <w:sz w:val="36"/>
          <w:szCs w:val="36"/>
        </w:rPr>
        <w:t>质疑函范本</w:t>
      </w:r>
    </w:p>
    <w:p w14:paraId="41E94664">
      <w:pPr>
        <w:adjustRightInd w:val="0"/>
        <w:snapToGrid w:val="0"/>
        <w:spacing w:before="240" w:beforeLines="100" w:line="360" w:lineRule="auto"/>
        <w:rPr>
          <w:rFonts w:hint="default"/>
          <w:bCs/>
          <w:sz w:val="22"/>
          <w:szCs w:val="22"/>
        </w:rPr>
      </w:pPr>
      <w:r>
        <w:rPr>
          <w:bCs/>
          <w:sz w:val="22"/>
          <w:szCs w:val="22"/>
        </w:rPr>
        <w:t>一、质疑供应商基本信息</w:t>
      </w:r>
    </w:p>
    <w:p w14:paraId="2D3E45E4">
      <w:pPr>
        <w:adjustRightInd w:val="0"/>
        <w:snapToGrid w:val="0"/>
        <w:spacing w:line="360" w:lineRule="auto"/>
        <w:rPr>
          <w:rFonts w:hint="default"/>
          <w:sz w:val="22"/>
          <w:szCs w:val="22"/>
          <w:u w:val="dotted"/>
        </w:rPr>
      </w:pPr>
      <w:r>
        <w:rPr>
          <w:sz w:val="22"/>
          <w:szCs w:val="22"/>
        </w:rPr>
        <w:t>质疑供应商：</w:t>
      </w:r>
      <w:r>
        <w:rPr>
          <w:sz w:val="22"/>
          <w:szCs w:val="22"/>
          <w:u w:val="dotted"/>
        </w:rPr>
        <w:t xml:space="preserve">                                        </w:t>
      </w:r>
    </w:p>
    <w:p w14:paraId="490C1451">
      <w:pPr>
        <w:adjustRightInd w:val="0"/>
        <w:snapToGrid w:val="0"/>
        <w:spacing w:line="360" w:lineRule="auto"/>
        <w:rPr>
          <w:rFonts w:hint="default"/>
          <w:sz w:val="22"/>
          <w:szCs w:val="22"/>
        </w:rPr>
      </w:pPr>
      <w:r>
        <w:rPr>
          <w:sz w:val="22"/>
          <w:szCs w:val="22"/>
        </w:rPr>
        <w:t>地址：</w:t>
      </w:r>
      <w:r>
        <w:rPr>
          <w:sz w:val="22"/>
          <w:szCs w:val="22"/>
          <w:u w:val="dotted"/>
        </w:rPr>
        <w:t xml:space="preserve">                          </w:t>
      </w:r>
      <w:r>
        <w:rPr>
          <w:sz w:val="22"/>
          <w:szCs w:val="22"/>
        </w:rPr>
        <w:t>邮编：</w:t>
      </w:r>
      <w:r>
        <w:rPr>
          <w:sz w:val="22"/>
          <w:szCs w:val="22"/>
          <w:u w:val="dotted"/>
        </w:rPr>
        <w:t xml:space="preserve">                                                   </w:t>
      </w:r>
    </w:p>
    <w:p w14:paraId="6F74551E">
      <w:pPr>
        <w:adjustRightInd w:val="0"/>
        <w:snapToGrid w:val="0"/>
        <w:spacing w:line="360" w:lineRule="auto"/>
        <w:rPr>
          <w:rFonts w:hint="default"/>
          <w:sz w:val="22"/>
          <w:szCs w:val="22"/>
        </w:rPr>
      </w:pPr>
      <w:r>
        <w:rPr>
          <w:sz w:val="22"/>
          <w:szCs w:val="22"/>
        </w:rPr>
        <w:t>联系人：</w:t>
      </w:r>
      <w:r>
        <w:rPr>
          <w:sz w:val="22"/>
          <w:szCs w:val="22"/>
          <w:u w:val="dotted"/>
        </w:rPr>
        <w:t xml:space="preserve">                      </w:t>
      </w:r>
      <w:r>
        <w:rPr>
          <w:sz w:val="22"/>
          <w:szCs w:val="22"/>
        </w:rPr>
        <w:t>联系电话：</w:t>
      </w:r>
      <w:r>
        <w:rPr>
          <w:sz w:val="22"/>
          <w:szCs w:val="22"/>
          <w:u w:val="dotted"/>
        </w:rPr>
        <w:t xml:space="preserve">                              </w:t>
      </w:r>
    </w:p>
    <w:p w14:paraId="5CF25D1A">
      <w:pPr>
        <w:adjustRightInd w:val="0"/>
        <w:snapToGrid w:val="0"/>
        <w:spacing w:line="360" w:lineRule="auto"/>
        <w:rPr>
          <w:rFonts w:hint="default"/>
          <w:sz w:val="22"/>
          <w:szCs w:val="22"/>
          <w:u w:val="dotted"/>
        </w:rPr>
      </w:pPr>
      <w:r>
        <w:rPr>
          <w:sz w:val="22"/>
          <w:szCs w:val="22"/>
        </w:rPr>
        <w:t>授权代表：</w:t>
      </w:r>
      <w:r>
        <w:rPr>
          <w:sz w:val="22"/>
          <w:szCs w:val="22"/>
          <w:u w:val="dotted"/>
        </w:rPr>
        <w:t xml:space="preserve">                                          </w:t>
      </w:r>
    </w:p>
    <w:p w14:paraId="58EA9C5D">
      <w:pPr>
        <w:adjustRightInd w:val="0"/>
        <w:snapToGrid w:val="0"/>
        <w:spacing w:line="360" w:lineRule="auto"/>
        <w:rPr>
          <w:rFonts w:hint="default"/>
          <w:sz w:val="22"/>
          <w:szCs w:val="22"/>
        </w:rPr>
      </w:pPr>
      <w:r>
        <w:rPr>
          <w:sz w:val="22"/>
          <w:szCs w:val="22"/>
        </w:rPr>
        <w:t>联系电话：</w:t>
      </w:r>
      <w:r>
        <w:rPr>
          <w:sz w:val="22"/>
          <w:szCs w:val="22"/>
          <w:u w:val="dotted"/>
        </w:rPr>
        <w:t xml:space="preserve">                                           </w:t>
      </w:r>
      <w:r>
        <w:rPr>
          <w:sz w:val="22"/>
          <w:szCs w:val="22"/>
        </w:rPr>
        <w:t xml:space="preserve"> </w:t>
      </w:r>
    </w:p>
    <w:p w14:paraId="3B7D8788">
      <w:pPr>
        <w:adjustRightInd w:val="0"/>
        <w:snapToGrid w:val="0"/>
        <w:spacing w:line="360" w:lineRule="auto"/>
        <w:rPr>
          <w:rFonts w:hint="default"/>
          <w:sz w:val="22"/>
          <w:szCs w:val="22"/>
        </w:rPr>
      </w:pPr>
      <w:r>
        <w:rPr>
          <w:sz w:val="22"/>
          <w:szCs w:val="22"/>
        </w:rPr>
        <w:t xml:space="preserve">地址： </w:t>
      </w:r>
      <w:r>
        <w:rPr>
          <w:sz w:val="22"/>
          <w:szCs w:val="22"/>
          <w:u w:val="dotted"/>
        </w:rPr>
        <w:t xml:space="preserve">                        </w:t>
      </w:r>
      <w:r>
        <w:rPr>
          <w:sz w:val="22"/>
          <w:szCs w:val="22"/>
        </w:rPr>
        <w:t>邮编：</w:t>
      </w:r>
      <w:r>
        <w:rPr>
          <w:sz w:val="22"/>
          <w:szCs w:val="22"/>
          <w:u w:val="dotted"/>
        </w:rPr>
        <w:t xml:space="preserve">                                                </w:t>
      </w:r>
    </w:p>
    <w:p w14:paraId="59C54DE3">
      <w:pPr>
        <w:adjustRightInd w:val="0"/>
        <w:snapToGrid w:val="0"/>
        <w:spacing w:line="360" w:lineRule="auto"/>
        <w:rPr>
          <w:rFonts w:hint="default"/>
          <w:bCs/>
          <w:sz w:val="22"/>
          <w:szCs w:val="22"/>
        </w:rPr>
      </w:pPr>
      <w:r>
        <w:rPr>
          <w:bCs/>
          <w:sz w:val="22"/>
          <w:szCs w:val="22"/>
        </w:rPr>
        <w:t>二、质疑项目基本情况</w:t>
      </w:r>
    </w:p>
    <w:p w14:paraId="0149E35F">
      <w:pPr>
        <w:adjustRightInd w:val="0"/>
        <w:snapToGrid w:val="0"/>
        <w:spacing w:line="360" w:lineRule="auto"/>
        <w:rPr>
          <w:rFonts w:hint="default"/>
          <w:sz w:val="22"/>
          <w:szCs w:val="22"/>
        </w:rPr>
      </w:pPr>
      <w:r>
        <w:rPr>
          <w:sz w:val="22"/>
          <w:szCs w:val="22"/>
        </w:rPr>
        <w:t>质疑项目的名称：</w:t>
      </w:r>
      <w:r>
        <w:rPr>
          <w:sz w:val="22"/>
          <w:szCs w:val="22"/>
          <w:u w:val="dotted"/>
        </w:rPr>
        <w:t xml:space="preserve">                                      </w:t>
      </w:r>
    </w:p>
    <w:p w14:paraId="0AA46831">
      <w:pPr>
        <w:adjustRightInd w:val="0"/>
        <w:snapToGrid w:val="0"/>
        <w:spacing w:line="360" w:lineRule="auto"/>
        <w:rPr>
          <w:rFonts w:hint="default"/>
          <w:sz w:val="22"/>
          <w:szCs w:val="22"/>
        </w:rPr>
      </w:pPr>
      <w:r>
        <w:rPr>
          <w:sz w:val="22"/>
          <w:szCs w:val="22"/>
        </w:rPr>
        <w:t>质疑项目的编号：</w:t>
      </w:r>
      <w:r>
        <w:rPr>
          <w:sz w:val="22"/>
          <w:szCs w:val="22"/>
          <w:u w:val="dotted"/>
        </w:rPr>
        <w:t xml:space="preserve">               </w:t>
      </w:r>
      <w:r>
        <w:rPr>
          <w:sz w:val="22"/>
          <w:szCs w:val="22"/>
        </w:rPr>
        <w:t>包号：</w:t>
      </w:r>
      <w:r>
        <w:rPr>
          <w:sz w:val="22"/>
          <w:szCs w:val="22"/>
          <w:u w:val="dotted"/>
        </w:rPr>
        <w:t xml:space="preserve">                 </w:t>
      </w:r>
    </w:p>
    <w:p w14:paraId="603DC783">
      <w:pPr>
        <w:adjustRightInd w:val="0"/>
        <w:snapToGrid w:val="0"/>
        <w:spacing w:line="360" w:lineRule="auto"/>
        <w:rPr>
          <w:rFonts w:hint="default"/>
          <w:sz w:val="22"/>
          <w:szCs w:val="22"/>
          <w:u w:val="dotted"/>
        </w:rPr>
      </w:pPr>
      <w:r>
        <w:rPr>
          <w:sz w:val="22"/>
          <w:szCs w:val="22"/>
        </w:rPr>
        <w:t>采购人名称：</w:t>
      </w:r>
      <w:r>
        <w:rPr>
          <w:sz w:val="22"/>
          <w:szCs w:val="22"/>
          <w:u w:val="dotted"/>
        </w:rPr>
        <w:t xml:space="preserve">                                         </w:t>
      </w:r>
    </w:p>
    <w:p w14:paraId="3D1BDC45">
      <w:pPr>
        <w:adjustRightInd w:val="0"/>
        <w:snapToGrid w:val="0"/>
        <w:spacing w:line="360" w:lineRule="auto"/>
        <w:rPr>
          <w:rFonts w:hint="default"/>
          <w:sz w:val="22"/>
          <w:szCs w:val="22"/>
        </w:rPr>
      </w:pPr>
      <w:r>
        <w:rPr>
          <w:sz w:val="22"/>
          <w:szCs w:val="22"/>
        </w:rPr>
        <w:t>采购文件获取日期：</w:t>
      </w:r>
      <w:r>
        <w:rPr>
          <w:sz w:val="22"/>
          <w:szCs w:val="22"/>
          <w:u w:val="dotted"/>
        </w:rPr>
        <w:t xml:space="preserve">                                           </w:t>
      </w:r>
    </w:p>
    <w:p w14:paraId="70DE25F8">
      <w:pPr>
        <w:adjustRightInd w:val="0"/>
        <w:snapToGrid w:val="0"/>
        <w:spacing w:line="360" w:lineRule="auto"/>
        <w:rPr>
          <w:rFonts w:hint="default"/>
          <w:bCs/>
          <w:sz w:val="22"/>
          <w:szCs w:val="22"/>
        </w:rPr>
      </w:pPr>
      <w:r>
        <w:rPr>
          <w:bCs/>
          <w:sz w:val="22"/>
          <w:szCs w:val="22"/>
        </w:rPr>
        <w:t>三、质疑事项具体内容</w:t>
      </w:r>
    </w:p>
    <w:p w14:paraId="1563924F">
      <w:pPr>
        <w:adjustRightInd w:val="0"/>
        <w:snapToGrid w:val="0"/>
        <w:spacing w:line="360" w:lineRule="auto"/>
        <w:rPr>
          <w:rFonts w:hint="default"/>
          <w:sz w:val="22"/>
          <w:szCs w:val="22"/>
          <w:u w:val="dotted"/>
        </w:rPr>
      </w:pPr>
      <w:r>
        <w:rPr>
          <w:sz w:val="22"/>
          <w:szCs w:val="22"/>
        </w:rPr>
        <w:t>质疑事项1：</w:t>
      </w:r>
      <w:r>
        <w:rPr>
          <w:sz w:val="22"/>
          <w:szCs w:val="22"/>
          <w:u w:val="dotted"/>
        </w:rPr>
        <w:t xml:space="preserve">                                         </w:t>
      </w:r>
    </w:p>
    <w:p w14:paraId="27F093E1">
      <w:pPr>
        <w:adjustRightInd w:val="0"/>
        <w:snapToGrid w:val="0"/>
        <w:spacing w:line="360" w:lineRule="auto"/>
        <w:rPr>
          <w:rFonts w:hint="default"/>
          <w:sz w:val="22"/>
          <w:szCs w:val="22"/>
          <w:u w:val="dotted"/>
        </w:rPr>
      </w:pPr>
      <w:r>
        <w:rPr>
          <w:sz w:val="22"/>
          <w:szCs w:val="22"/>
        </w:rPr>
        <w:t>事实依据：</w:t>
      </w:r>
      <w:r>
        <w:rPr>
          <w:sz w:val="22"/>
          <w:szCs w:val="22"/>
          <w:u w:val="dotted"/>
        </w:rPr>
        <w:t xml:space="preserve">                                          </w:t>
      </w:r>
    </w:p>
    <w:p w14:paraId="5365D489">
      <w:pPr>
        <w:adjustRightInd w:val="0"/>
        <w:snapToGrid w:val="0"/>
        <w:spacing w:line="360" w:lineRule="auto"/>
        <w:rPr>
          <w:rFonts w:hint="default"/>
          <w:sz w:val="22"/>
          <w:szCs w:val="22"/>
        </w:rPr>
      </w:pPr>
      <w:r>
        <w:rPr>
          <w:sz w:val="22"/>
          <w:szCs w:val="22"/>
          <w:u w:val="dotted"/>
        </w:rPr>
        <w:t xml:space="preserve">                                                       </w:t>
      </w:r>
    </w:p>
    <w:p w14:paraId="049775A6">
      <w:pPr>
        <w:adjustRightInd w:val="0"/>
        <w:snapToGrid w:val="0"/>
        <w:spacing w:line="360" w:lineRule="auto"/>
        <w:rPr>
          <w:rFonts w:hint="default"/>
          <w:sz w:val="22"/>
          <w:szCs w:val="22"/>
          <w:u w:val="dotted"/>
        </w:rPr>
      </w:pPr>
      <w:r>
        <w:rPr>
          <w:sz w:val="22"/>
          <w:szCs w:val="22"/>
        </w:rPr>
        <w:t>法律依据：</w:t>
      </w:r>
      <w:r>
        <w:rPr>
          <w:sz w:val="22"/>
          <w:szCs w:val="22"/>
          <w:u w:val="dotted"/>
        </w:rPr>
        <w:t xml:space="preserve">                                          </w:t>
      </w:r>
    </w:p>
    <w:p w14:paraId="418907AB">
      <w:pPr>
        <w:adjustRightInd w:val="0"/>
        <w:snapToGrid w:val="0"/>
        <w:spacing w:line="360" w:lineRule="auto"/>
        <w:rPr>
          <w:rFonts w:hint="default"/>
          <w:sz w:val="22"/>
          <w:szCs w:val="22"/>
          <w:u w:val="dotted"/>
        </w:rPr>
      </w:pPr>
      <w:r>
        <w:rPr>
          <w:sz w:val="22"/>
          <w:szCs w:val="22"/>
          <w:u w:val="dotted"/>
        </w:rPr>
        <w:t xml:space="preserve">                                                     </w:t>
      </w:r>
    </w:p>
    <w:p w14:paraId="40F804F6">
      <w:pPr>
        <w:adjustRightInd w:val="0"/>
        <w:snapToGrid w:val="0"/>
        <w:spacing w:line="360" w:lineRule="auto"/>
        <w:rPr>
          <w:rFonts w:hint="default"/>
          <w:sz w:val="22"/>
          <w:szCs w:val="22"/>
          <w:u w:val="dotted"/>
        </w:rPr>
      </w:pPr>
      <w:r>
        <w:rPr>
          <w:sz w:val="22"/>
          <w:szCs w:val="22"/>
        </w:rPr>
        <w:t>质疑事项2</w:t>
      </w:r>
    </w:p>
    <w:p w14:paraId="05E3230B">
      <w:pPr>
        <w:adjustRightInd w:val="0"/>
        <w:snapToGrid w:val="0"/>
        <w:spacing w:line="360" w:lineRule="auto"/>
        <w:rPr>
          <w:rFonts w:hint="default"/>
          <w:sz w:val="22"/>
          <w:szCs w:val="22"/>
        </w:rPr>
      </w:pPr>
      <w:r>
        <w:rPr>
          <w:sz w:val="22"/>
          <w:szCs w:val="22"/>
        </w:rPr>
        <w:t>……</w:t>
      </w:r>
    </w:p>
    <w:p w14:paraId="75C41005">
      <w:pPr>
        <w:adjustRightInd w:val="0"/>
        <w:snapToGrid w:val="0"/>
        <w:spacing w:line="360" w:lineRule="auto"/>
        <w:rPr>
          <w:rFonts w:hint="default"/>
          <w:bCs/>
          <w:sz w:val="22"/>
          <w:szCs w:val="22"/>
        </w:rPr>
      </w:pPr>
      <w:r>
        <w:rPr>
          <w:bCs/>
          <w:sz w:val="22"/>
          <w:szCs w:val="22"/>
        </w:rPr>
        <w:t>四、与质疑事项相关的质疑请求</w:t>
      </w:r>
    </w:p>
    <w:p w14:paraId="7DA78467">
      <w:pPr>
        <w:adjustRightInd w:val="0"/>
        <w:snapToGrid w:val="0"/>
        <w:spacing w:line="360" w:lineRule="auto"/>
        <w:rPr>
          <w:rFonts w:hint="default"/>
          <w:sz w:val="22"/>
          <w:szCs w:val="22"/>
          <w:u w:val="dotted"/>
        </w:rPr>
      </w:pPr>
      <w:r>
        <w:rPr>
          <w:sz w:val="22"/>
          <w:szCs w:val="22"/>
        </w:rPr>
        <w:t>请求：</w:t>
      </w:r>
      <w:r>
        <w:rPr>
          <w:sz w:val="22"/>
          <w:szCs w:val="22"/>
          <w:u w:val="dotted"/>
        </w:rPr>
        <w:t xml:space="preserve">                                               </w:t>
      </w:r>
    </w:p>
    <w:p w14:paraId="1E8F5589">
      <w:pPr>
        <w:rPr>
          <w:rFonts w:hint="default"/>
          <w:sz w:val="22"/>
          <w:szCs w:val="22"/>
        </w:rPr>
      </w:pPr>
      <w:r>
        <w:rPr>
          <w:sz w:val="22"/>
          <w:szCs w:val="22"/>
        </w:rPr>
        <w:t xml:space="preserve">签字(签章)：                   公章：                      </w:t>
      </w:r>
    </w:p>
    <w:p w14:paraId="7BD134D2">
      <w:pPr>
        <w:rPr>
          <w:rFonts w:hint="default"/>
          <w:sz w:val="22"/>
          <w:szCs w:val="22"/>
        </w:rPr>
      </w:pPr>
      <w:r>
        <w:rPr>
          <w:sz w:val="22"/>
          <w:szCs w:val="22"/>
        </w:rPr>
        <w:t xml:space="preserve">日期：    </w:t>
      </w:r>
    </w:p>
    <w:p w14:paraId="23E44424">
      <w:pPr>
        <w:jc w:val="center"/>
        <w:rPr>
          <w:rFonts w:hint="default"/>
          <w:b/>
          <w:bCs/>
          <w:sz w:val="22"/>
          <w:szCs w:val="22"/>
        </w:rPr>
      </w:pPr>
    </w:p>
    <w:p w14:paraId="0716E9A1">
      <w:pPr>
        <w:rPr>
          <w:rFonts w:hint="default"/>
          <w:b/>
          <w:sz w:val="22"/>
          <w:szCs w:val="22"/>
        </w:rPr>
      </w:pPr>
      <w:r>
        <w:rPr>
          <w:b/>
          <w:sz w:val="22"/>
          <w:szCs w:val="22"/>
        </w:rPr>
        <w:t>质疑函制作说明：</w:t>
      </w:r>
    </w:p>
    <w:p w14:paraId="150D8315">
      <w:pPr>
        <w:ind w:firstLine="440" w:firstLineChars="200"/>
        <w:rPr>
          <w:rFonts w:hint="default"/>
          <w:sz w:val="22"/>
          <w:szCs w:val="22"/>
        </w:rPr>
      </w:pPr>
      <w:r>
        <w:rPr>
          <w:sz w:val="22"/>
          <w:szCs w:val="22"/>
        </w:rPr>
        <w:t>1.供应商提出质疑时，应提交质疑函和必要的证明材料。</w:t>
      </w:r>
    </w:p>
    <w:p w14:paraId="426A7BF2">
      <w:pPr>
        <w:ind w:firstLine="440" w:firstLineChars="200"/>
        <w:rPr>
          <w:rFonts w:hint="default"/>
          <w:sz w:val="22"/>
          <w:szCs w:val="22"/>
        </w:rPr>
      </w:pPr>
      <w:r>
        <w:rPr>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A21B90D">
      <w:pPr>
        <w:ind w:firstLine="440" w:firstLineChars="200"/>
        <w:rPr>
          <w:rFonts w:hint="default"/>
          <w:sz w:val="22"/>
          <w:szCs w:val="22"/>
        </w:rPr>
      </w:pPr>
      <w:r>
        <w:rPr>
          <w:sz w:val="22"/>
          <w:szCs w:val="22"/>
        </w:rPr>
        <w:t>3.质疑供应商若对项目的某一分包进行质疑，质疑函中应列明具体分包号。</w:t>
      </w:r>
    </w:p>
    <w:p w14:paraId="4AC4DBCC">
      <w:pPr>
        <w:ind w:firstLine="440" w:firstLineChars="200"/>
        <w:rPr>
          <w:rFonts w:hint="default"/>
          <w:sz w:val="22"/>
          <w:szCs w:val="22"/>
        </w:rPr>
      </w:pPr>
      <w:r>
        <w:rPr>
          <w:sz w:val="22"/>
          <w:szCs w:val="22"/>
        </w:rPr>
        <w:t>4.质疑函的质疑事项应具体、明确，并有必要的事实依据和法律依据。</w:t>
      </w:r>
    </w:p>
    <w:p w14:paraId="7D310429">
      <w:pPr>
        <w:ind w:firstLine="440" w:firstLineChars="200"/>
        <w:rPr>
          <w:rFonts w:hint="default"/>
          <w:sz w:val="22"/>
          <w:szCs w:val="22"/>
        </w:rPr>
      </w:pPr>
      <w:r>
        <w:rPr>
          <w:sz w:val="22"/>
          <w:szCs w:val="22"/>
        </w:rPr>
        <w:t>5.质疑函的质疑请求应与质疑事项相关。</w:t>
      </w:r>
    </w:p>
    <w:p w14:paraId="5C799E0A">
      <w:pPr>
        <w:ind w:firstLine="440" w:firstLineChars="200"/>
        <w:rPr>
          <w:rFonts w:hint="default"/>
          <w:sz w:val="22"/>
          <w:szCs w:val="22"/>
        </w:rPr>
      </w:pPr>
      <w:r>
        <w:rPr>
          <w:sz w:val="22"/>
          <w:szCs w:val="22"/>
        </w:rPr>
        <w:t>6.质疑供应商为自然人的，质疑函应由本人签字；质疑供应商为法人或者其他组织的，质疑函应由法定代表人、主要负责人，或者其授权代表签字或者盖章，并加盖公章。</w:t>
      </w:r>
    </w:p>
    <w:p w14:paraId="182B16D8">
      <w:pPr>
        <w:snapToGrid w:val="0"/>
        <w:rPr>
          <w:rFonts w:hint="default"/>
          <w:b/>
          <w:bCs/>
          <w:szCs w:val="18"/>
        </w:rPr>
        <w:sectPr>
          <w:pgSz w:w="11906" w:h="16838"/>
          <w:pgMar w:top="1440" w:right="1117" w:bottom="1440" w:left="1157" w:header="851" w:footer="992" w:gutter="0"/>
          <w:cols w:space="720" w:num="1"/>
          <w:docGrid w:linePitch="312" w:charSpace="0"/>
        </w:sectPr>
      </w:pPr>
    </w:p>
    <w:p w14:paraId="5C266328">
      <w:pPr>
        <w:pStyle w:val="149"/>
        <w:snapToGrid w:val="0"/>
        <w:spacing w:line="380" w:lineRule="exact"/>
        <w:ind w:firstLine="2560" w:firstLineChars="800"/>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政府采购活动现场确认声明书</w:t>
      </w:r>
    </w:p>
    <w:p w14:paraId="47B6D85D">
      <w:pPr>
        <w:pStyle w:val="149"/>
        <w:snapToGrid w:val="0"/>
        <w:spacing w:line="380" w:lineRule="exact"/>
        <w:jc w:val="both"/>
        <w:rPr>
          <w:rFonts w:ascii="宋体" w:hAnsi="宋体"/>
          <w:sz w:val="22"/>
          <w:szCs w:val="22"/>
          <w:u w:val="single"/>
        </w:rPr>
      </w:pPr>
      <w:r>
        <w:rPr>
          <w:rFonts w:hint="eastAsia" w:ascii="宋体" w:hAnsi="宋体"/>
          <w:sz w:val="22"/>
          <w:szCs w:val="22"/>
          <w:u w:val="single"/>
        </w:rPr>
        <w:t>温州正大工程项目管理有限公司</w:t>
      </w:r>
      <w:r>
        <w:rPr>
          <w:rFonts w:ascii="宋体" w:hAnsi="宋体"/>
          <w:sz w:val="22"/>
          <w:szCs w:val="22"/>
          <w:u w:val="single"/>
        </w:rPr>
        <w:t>：</w:t>
      </w:r>
    </w:p>
    <w:p w14:paraId="4C9731AA">
      <w:pPr>
        <w:pStyle w:val="149"/>
        <w:snapToGrid w:val="0"/>
        <w:spacing w:line="380" w:lineRule="exact"/>
        <w:ind w:firstLine="464" w:firstLineChars="200"/>
        <w:jc w:val="both"/>
        <w:rPr>
          <w:rFonts w:ascii="宋体" w:hAnsi="宋体"/>
          <w:spacing w:val="6"/>
          <w:sz w:val="22"/>
          <w:szCs w:val="22"/>
        </w:rPr>
      </w:pPr>
      <w:r>
        <w:rPr>
          <w:rFonts w:ascii="宋体" w:hAnsi="宋体"/>
          <w:spacing w:val="6"/>
          <w:sz w:val="22"/>
          <w:szCs w:val="22"/>
          <w:u w:val="single"/>
        </w:rPr>
        <w:t>本人经由                            （单位）负责人        （姓名）合法授权参加</w:t>
      </w:r>
      <w:r>
        <w:rPr>
          <w:rFonts w:hint="eastAsia" w:ascii="宋体" w:hAnsi="宋体"/>
          <w:spacing w:val="6"/>
          <w:sz w:val="22"/>
          <w:szCs w:val="22"/>
          <w:u w:val="single"/>
        </w:rPr>
        <w:t>2024年水头镇土地复垦项目（项目编号：             ）</w:t>
      </w:r>
      <w:r>
        <w:rPr>
          <w:rFonts w:ascii="宋体" w:hAnsi="宋体"/>
          <w:spacing w:val="6"/>
          <w:sz w:val="22"/>
          <w:szCs w:val="22"/>
        </w:rPr>
        <w:t xml:space="preserve">政府采购活动，经与本单位法人代表（负责人）联系确认，现就有关公平竞争事项郑重声明如下： </w:t>
      </w:r>
    </w:p>
    <w:p w14:paraId="5F592457">
      <w:pPr>
        <w:pStyle w:val="148"/>
        <w:numPr>
          <w:ilvl w:val="0"/>
          <w:numId w:val="12"/>
        </w:numPr>
        <w:adjustRightInd w:val="0"/>
        <w:snapToGrid w:val="0"/>
        <w:spacing w:line="380" w:lineRule="exact"/>
        <w:ind w:firstLine="415" w:firstLineChars="189"/>
        <w:textAlignment w:val="baseline"/>
        <w:rPr>
          <w:rFonts w:hint="default"/>
          <w:sz w:val="22"/>
          <w:szCs w:val="22"/>
        </w:rPr>
      </w:pPr>
      <w:r>
        <w:rPr>
          <w:sz w:val="22"/>
          <w:szCs w:val="22"/>
        </w:rPr>
        <w:t>本单位与采购人之间 □不存在利害关系 □存在下列利害关系：</w:t>
      </w:r>
    </w:p>
    <w:p w14:paraId="79D418C9">
      <w:pPr>
        <w:pStyle w:val="148"/>
        <w:snapToGrid w:val="0"/>
        <w:spacing w:line="380" w:lineRule="exact"/>
        <w:rPr>
          <w:rFonts w:hint="default"/>
          <w:sz w:val="22"/>
          <w:szCs w:val="22"/>
        </w:rPr>
      </w:pPr>
      <w:r>
        <w:rPr>
          <w:sz w:val="22"/>
          <w:szCs w:val="22"/>
        </w:rPr>
        <w:t xml:space="preserve">  A.投资关系    B.行政隶属关系    C.业务指导关系</w:t>
      </w:r>
    </w:p>
    <w:p w14:paraId="58C7C889">
      <w:pPr>
        <w:pStyle w:val="148"/>
        <w:snapToGrid w:val="0"/>
        <w:spacing w:line="380" w:lineRule="exact"/>
        <w:rPr>
          <w:rFonts w:hint="default"/>
          <w:sz w:val="22"/>
          <w:szCs w:val="22"/>
        </w:rPr>
      </w:pPr>
      <w:r>
        <w:rPr>
          <w:sz w:val="22"/>
          <w:szCs w:val="22"/>
        </w:rPr>
        <w:t xml:space="preserve">  D.其他可能影响采购公正的利害关系</w:t>
      </w:r>
      <w:r>
        <w:rPr>
          <w:sz w:val="22"/>
          <w:szCs w:val="22"/>
          <w:u w:val="single"/>
        </w:rPr>
        <w:t xml:space="preserve">（如有，请如实说明）                 </w:t>
      </w:r>
      <w:r>
        <w:rPr>
          <w:sz w:val="22"/>
          <w:szCs w:val="22"/>
        </w:rPr>
        <w:t>。</w:t>
      </w:r>
    </w:p>
    <w:p w14:paraId="036510CE">
      <w:pPr>
        <w:pStyle w:val="148"/>
        <w:snapToGrid w:val="0"/>
        <w:spacing w:line="380" w:lineRule="exact"/>
        <w:rPr>
          <w:rFonts w:hint="default"/>
          <w:sz w:val="22"/>
          <w:szCs w:val="22"/>
        </w:rPr>
      </w:pPr>
      <w:r>
        <w:rPr>
          <w:spacing w:val="6"/>
          <w:sz w:val="22"/>
          <w:szCs w:val="22"/>
        </w:rPr>
        <w:t xml:space="preserve">  二、</w:t>
      </w:r>
      <w:r>
        <w:rPr>
          <w:sz w:val="22"/>
          <w:szCs w:val="22"/>
        </w:rPr>
        <w:t>现已清楚知道参加本项目采购活动的其他所有供应商名称，本单位 □与其他所有供应商之间均不存在利害关系 □与</w:t>
      </w:r>
      <w:r>
        <w:rPr>
          <w:sz w:val="22"/>
          <w:szCs w:val="22"/>
          <w:u w:val="single"/>
        </w:rPr>
        <w:t xml:space="preserve">           （供应商名称）</w:t>
      </w:r>
      <w:r>
        <w:rPr>
          <w:sz w:val="22"/>
          <w:szCs w:val="22"/>
        </w:rPr>
        <w:t>之间存在下列利害关系：</w:t>
      </w:r>
    </w:p>
    <w:p w14:paraId="57426AED">
      <w:pPr>
        <w:pStyle w:val="149"/>
        <w:snapToGrid w:val="0"/>
        <w:spacing w:line="380" w:lineRule="exact"/>
        <w:jc w:val="both"/>
        <w:rPr>
          <w:rFonts w:ascii="宋体" w:hAnsi="宋体"/>
          <w:sz w:val="22"/>
          <w:szCs w:val="22"/>
        </w:rPr>
      </w:pPr>
      <w:r>
        <w:rPr>
          <w:rFonts w:ascii="宋体" w:hAnsi="宋体"/>
          <w:sz w:val="22"/>
          <w:szCs w:val="22"/>
        </w:rPr>
        <w:t xml:space="preserve">  A.法定代表人或负责人或实际控制人是同一人</w:t>
      </w:r>
    </w:p>
    <w:p w14:paraId="2A0CF9DD">
      <w:pPr>
        <w:pStyle w:val="149"/>
        <w:snapToGrid w:val="0"/>
        <w:spacing w:line="380" w:lineRule="exact"/>
        <w:jc w:val="both"/>
        <w:rPr>
          <w:rFonts w:ascii="宋体" w:hAnsi="宋体"/>
          <w:spacing w:val="6"/>
          <w:sz w:val="22"/>
          <w:szCs w:val="22"/>
        </w:rPr>
      </w:pPr>
      <w:r>
        <w:rPr>
          <w:rFonts w:ascii="宋体" w:hAnsi="宋体"/>
          <w:sz w:val="22"/>
          <w:szCs w:val="22"/>
        </w:rPr>
        <w:t xml:space="preserve">  B.法定代表人或负责人或实际控制人是夫妻关系</w:t>
      </w:r>
    </w:p>
    <w:p w14:paraId="4EDA5F1D">
      <w:pPr>
        <w:pStyle w:val="149"/>
        <w:snapToGrid w:val="0"/>
        <w:spacing w:line="380" w:lineRule="exact"/>
        <w:jc w:val="both"/>
        <w:rPr>
          <w:rFonts w:ascii="宋体" w:hAnsi="宋体"/>
          <w:spacing w:val="6"/>
          <w:sz w:val="22"/>
          <w:szCs w:val="22"/>
        </w:rPr>
      </w:pPr>
      <w:r>
        <w:rPr>
          <w:rFonts w:ascii="宋体" w:hAnsi="宋体"/>
          <w:sz w:val="22"/>
          <w:szCs w:val="22"/>
        </w:rPr>
        <w:t xml:space="preserve">  C.法定代表人或负责人或实际控制人是直系血亲关系</w:t>
      </w:r>
    </w:p>
    <w:p w14:paraId="2A7FAE7B">
      <w:pPr>
        <w:pStyle w:val="149"/>
        <w:snapToGrid w:val="0"/>
        <w:spacing w:line="380" w:lineRule="exact"/>
        <w:jc w:val="both"/>
        <w:rPr>
          <w:rFonts w:ascii="宋体" w:hAnsi="宋体"/>
          <w:spacing w:val="6"/>
          <w:sz w:val="22"/>
          <w:szCs w:val="22"/>
        </w:rPr>
      </w:pPr>
      <w:r>
        <w:rPr>
          <w:rFonts w:ascii="宋体" w:hAnsi="宋体"/>
          <w:sz w:val="22"/>
          <w:szCs w:val="22"/>
        </w:rPr>
        <w:t xml:space="preserve">  D.法定代表人或负责人或实际控制人存在三代以内旁系血亲关系</w:t>
      </w:r>
    </w:p>
    <w:p w14:paraId="7F558171">
      <w:pPr>
        <w:pStyle w:val="149"/>
        <w:snapToGrid w:val="0"/>
        <w:spacing w:line="380" w:lineRule="exact"/>
        <w:jc w:val="both"/>
        <w:rPr>
          <w:rFonts w:ascii="宋体" w:hAnsi="宋体"/>
          <w:sz w:val="22"/>
          <w:szCs w:val="22"/>
        </w:rPr>
      </w:pPr>
      <w:r>
        <w:rPr>
          <w:rFonts w:ascii="宋体" w:hAnsi="宋体"/>
          <w:sz w:val="22"/>
          <w:szCs w:val="22"/>
        </w:rPr>
        <w:t xml:space="preserve">  E.法定代表人或负责人或实际控制人存在近姻亲关系</w:t>
      </w:r>
    </w:p>
    <w:p w14:paraId="0E53C750">
      <w:pPr>
        <w:pStyle w:val="149"/>
        <w:snapToGrid w:val="0"/>
        <w:spacing w:line="380" w:lineRule="exact"/>
        <w:jc w:val="both"/>
        <w:rPr>
          <w:rFonts w:ascii="宋体" w:hAnsi="宋体"/>
          <w:sz w:val="22"/>
          <w:szCs w:val="22"/>
        </w:rPr>
      </w:pPr>
      <w:r>
        <w:rPr>
          <w:rFonts w:ascii="宋体" w:hAnsi="宋体"/>
          <w:sz w:val="22"/>
          <w:szCs w:val="22"/>
        </w:rPr>
        <w:t xml:space="preserve">  F.法定代表人或负责人或实际控制人存在股份控制或实际控制关系</w:t>
      </w:r>
    </w:p>
    <w:p w14:paraId="3F11F3E5">
      <w:pPr>
        <w:pStyle w:val="149"/>
        <w:snapToGrid w:val="0"/>
        <w:spacing w:line="380" w:lineRule="exact"/>
        <w:jc w:val="both"/>
        <w:outlineLvl w:val="0"/>
        <w:rPr>
          <w:rFonts w:ascii="宋体" w:hAnsi="宋体"/>
          <w:sz w:val="22"/>
          <w:szCs w:val="22"/>
        </w:rPr>
      </w:pPr>
      <w:r>
        <w:rPr>
          <w:rFonts w:ascii="宋体" w:hAnsi="宋体"/>
          <w:sz w:val="22"/>
          <w:szCs w:val="22"/>
        </w:rPr>
        <w:t xml:space="preserve">  G.存在共同直接或间接投资设立子公司、联营企业和合营企业情况</w:t>
      </w:r>
    </w:p>
    <w:p w14:paraId="2EC67BFF">
      <w:pPr>
        <w:pStyle w:val="149"/>
        <w:snapToGrid w:val="0"/>
        <w:spacing w:line="380" w:lineRule="exact"/>
        <w:jc w:val="both"/>
        <w:rPr>
          <w:rFonts w:ascii="宋体" w:hAnsi="宋体"/>
          <w:sz w:val="22"/>
          <w:szCs w:val="22"/>
        </w:rPr>
      </w:pPr>
      <w:r>
        <w:rPr>
          <w:rFonts w:ascii="宋体" w:hAnsi="宋体"/>
          <w:sz w:val="22"/>
          <w:szCs w:val="22"/>
        </w:rPr>
        <w:t xml:space="preserve">  H.存在分级代理或代销关系、同一生产制造商关系、管理关系、重要业务（占主营业务收入50%以上）或重要财务往来关系（如融资）等其他实质性控制关系</w:t>
      </w:r>
    </w:p>
    <w:p w14:paraId="0F8FBD62">
      <w:pPr>
        <w:pStyle w:val="149"/>
        <w:snapToGrid w:val="0"/>
        <w:spacing w:line="380" w:lineRule="exact"/>
        <w:jc w:val="both"/>
        <w:rPr>
          <w:rFonts w:ascii="宋体" w:hAnsi="宋体"/>
          <w:spacing w:val="6"/>
          <w:sz w:val="22"/>
          <w:szCs w:val="22"/>
        </w:rPr>
      </w:pPr>
      <w:r>
        <w:rPr>
          <w:rFonts w:ascii="宋体" w:hAnsi="宋体"/>
          <w:sz w:val="22"/>
          <w:szCs w:val="22"/>
        </w:rPr>
        <w:t xml:space="preserve">    I.其他利害关系情况。</w:t>
      </w:r>
    </w:p>
    <w:p w14:paraId="1861009E">
      <w:pPr>
        <w:pStyle w:val="148"/>
        <w:numPr>
          <w:ilvl w:val="0"/>
          <w:numId w:val="13"/>
        </w:numPr>
        <w:adjustRightInd w:val="0"/>
        <w:snapToGrid w:val="0"/>
        <w:spacing w:line="380" w:lineRule="exact"/>
        <w:ind w:firstLine="415"/>
        <w:textAlignment w:val="baseline"/>
        <w:rPr>
          <w:rFonts w:hint="default"/>
          <w:sz w:val="22"/>
          <w:szCs w:val="22"/>
        </w:rPr>
      </w:pPr>
      <w:r>
        <w:rPr>
          <w:sz w:val="22"/>
          <w:szCs w:val="22"/>
        </w:rPr>
        <w:t>现已清楚知道并严格遵守政府采购法律法规和现场纪律。</w:t>
      </w:r>
    </w:p>
    <w:p w14:paraId="5C6160B9">
      <w:pPr>
        <w:pStyle w:val="164"/>
        <w:numPr>
          <w:ilvl w:val="0"/>
          <w:numId w:val="13"/>
        </w:numPr>
        <w:snapToGrid w:val="0"/>
        <w:spacing w:line="480" w:lineRule="exact"/>
        <w:ind w:firstLine="415" w:firstLineChars="189"/>
        <w:rPr>
          <w:rFonts w:hAnsi="宋体"/>
          <w:sz w:val="22"/>
          <w:szCs w:val="22"/>
        </w:rPr>
      </w:pPr>
      <w:r>
        <w:rPr>
          <w:rFonts w:hint="eastAsia" w:ascii="宋体" w:hAnsi="宋体" w:eastAsia="宋体" w:cs="宋体"/>
          <w:sz w:val="22"/>
          <w:szCs w:val="22"/>
        </w:rPr>
        <w:t>我</w:t>
      </w:r>
      <w:r>
        <w:rPr>
          <w:rFonts w:hAnsi="宋体"/>
          <w:sz w:val="22"/>
          <w:szCs w:val="22"/>
        </w:rPr>
        <w:t>发现</w:t>
      </w:r>
      <w:r>
        <w:rPr>
          <w:rFonts w:hint="eastAsia" w:hAnsi="宋体"/>
          <w:sz w:val="22"/>
          <w:szCs w:val="22"/>
          <w:u w:val="single"/>
        </w:rPr>
        <w:t xml:space="preserve">              </w:t>
      </w:r>
      <w:r>
        <w:rPr>
          <w:rFonts w:hAnsi="宋体"/>
          <w:sz w:val="22"/>
          <w:szCs w:val="22"/>
        </w:rPr>
        <w:t>供应商之间存在或可能存在上述第二条</w:t>
      </w:r>
      <w:r>
        <w:rPr>
          <w:rFonts w:ascii="宋体" w:hAnsi="宋体" w:cs="宋体"/>
          <w:szCs w:val="21"/>
        </w:rPr>
        <w:t>第</w:t>
      </w:r>
      <w:r>
        <w:rPr>
          <w:rFonts w:ascii="宋体" w:hAnsi="宋体" w:cs="宋体"/>
          <w:szCs w:val="21"/>
          <w:u w:val="single"/>
        </w:rPr>
        <w:t xml:space="preserve">        </w:t>
      </w:r>
      <w:r>
        <w:rPr>
          <w:rFonts w:ascii="宋体" w:hAnsi="宋体" w:cs="宋体"/>
          <w:szCs w:val="21"/>
        </w:rPr>
        <w:t>项</w:t>
      </w:r>
      <w:r>
        <w:rPr>
          <w:rFonts w:hAnsi="宋体"/>
          <w:sz w:val="22"/>
          <w:szCs w:val="22"/>
        </w:rPr>
        <w:t>利害关系</w:t>
      </w:r>
      <w:r>
        <w:rPr>
          <w:rFonts w:hint="eastAsia" w:hAnsi="宋体" w:eastAsia="宋体"/>
          <w:sz w:val="22"/>
          <w:szCs w:val="22"/>
        </w:rPr>
        <w:t>。</w:t>
      </w:r>
    </w:p>
    <w:p w14:paraId="1EC8834F">
      <w:pPr>
        <w:pStyle w:val="149"/>
        <w:snapToGrid w:val="0"/>
        <w:spacing w:line="380" w:lineRule="exact"/>
        <w:ind w:firstLine="5280" w:firstLineChars="2400"/>
        <w:jc w:val="both"/>
        <w:rPr>
          <w:rFonts w:ascii="宋体" w:hAnsi="宋体"/>
          <w:sz w:val="22"/>
          <w:szCs w:val="22"/>
        </w:rPr>
      </w:pPr>
    </w:p>
    <w:p w14:paraId="0D6228F9">
      <w:pPr>
        <w:pStyle w:val="149"/>
        <w:snapToGrid w:val="0"/>
        <w:spacing w:line="380" w:lineRule="exact"/>
        <w:ind w:firstLine="5280" w:firstLineChars="2400"/>
        <w:jc w:val="both"/>
        <w:rPr>
          <w:rFonts w:ascii="宋体" w:hAnsi="宋体"/>
          <w:sz w:val="22"/>
          <w:szCs w:val="22"/>
        </w:rPr>
      </w:pPr>
      <w:r>
        <w:rPr>
          <w:rFonts w:ascii="宋体" w:hAnsi="宋体"/>
          <w:sz w:val="22"/>
          <w:szCs w:val="22"/>
        </w:rPr>
        <w:t>（供应商代表签名）</w:t>
      </w:r>
    </w:p>
    <w:p w14:paraId="09CA7F93">
      <w:pPr>
        <w:pStyle w:val="149"/>
        <w:snapToGrid w:val="0"/>
        <w:spacing w:line="380" w:lineRule="exact"/>
        <w:ind w:firstLine="440" w:firstLineChars="200"/>
        <w:jc w:val="both"/>
        <w:rPr>
          <w:rFonts w:ascii="宋体" w:hAnsi="宋体"/>
          <w:sz w:val="22"/>
          <w:szCs w:val="22"/>
        </w:rPr>
      </w:pPr>
      <w:r>
        <w:rPr>
          <w:rFonts w:ascii="宋体" w:hAnsi="宋体"/>
          <w:sz w:val="22"/>
          <w:szCs w:val="22"/>
        </w:rPr>
        <w:t xml:space="preserve">                                              年  月   日</w:t>
      </w:r>
    </w:p>
    <w:p w14:paraId="388CD6D6">
      <w:pPr>
        <w:snapToGrid w:val="0"/>
        <w:spacing w:line="380" w:lineRule="exact"/>
        <w:ind w:firstLine="442" w:firstLineChars="200"/>
        <w:rPr>
          <w:rFonts w:hint="default" w:ascii="宋体" w:hAnsi="宋体"/>
          <w:b/>
          <w:bCs/>
          <w:sz w:val="22"/>
        </w:rPr>
      </w:pPr>
      <w:r>
        <w:rPr>
          <w:rFonts w:ascii="宋体" w:hAnsi="宋体"/>
          <w:b/>
          <w:bCs/>
          <w:sz w:val="22"/>
        </w:rPr>
        <w:t>注：响应文件解密结束后，各磋商供应商签署《政府采购活动现场确认声明书》，并在30分钟内以扫描件方式发送至代理机构邮箱：</w:t>
      </w:r>
      <w:r>
        <w:fldChar w:fldCharType="begin"/>
      </w:r>
      <w:r>
        <w:instrText xml:space="preserve"> HYPERLINK "mailto:3878238@qq.com" </w:instrText>
      </w:r>
      <w:r>
        <w:fldChar w:fldCharType="separate"/>
      </w:r>
      <w:r>
        <w:rPr>
          <w:rStyle w:val="55"/>
          <w:sz w:val="22"/>
        </w:rPr>
        <w:t xml:space="preserve"> 477535514@qq.com</w:t>
      </w:r>
      <w:r>
        <w:rPr>
          <w:rStyle w:val="55"/>
          <w:sz w:val="22"/>
        </w:rPr>
        <w:fldChar w:fldCharType="end"/>
      </w:r>
      <w:r>
        <w:rPr>
          <w:rFonts w:ascii="宋体" w:hAnsi="宋体"/>
          <w:b/>
          <w:bCs/>
          <w:sz w:val="22"/>
        </w:rPr>
        <w:t xml:space="preserve"> 。</w:t>
      </w:r>
    </w:p>
    <w:p w14:paraId="0E1A9E92">
      <w:pPr>
        <w:snapToGrid w:val="0"/>
        <w:spacing w:line="380" w:lineRule="exact"/>
        <w:ind w:firstLine="442" w:firstLineChars="200"/>
        <w:rPr>
          <w:rFonts w:hint="default"/>
        </w:rPr>
      </w:pPr>
      <w:r>
        <w:rPr>
          <w:b/>
          <w:bCs/>
          <w:sz w:val="22"/>
        </w:rPr>
        <w:t>若未在规定的时间内填写并予以回复的，则视为该供应商与本项目的采购人及其他参与投标的供应商之间不存在利害关系，由此引起的相关责任由磋商供应商自负。</w:t>
      </w:r>
    </w:p>
    <w:p w14:paraId="2E41FDD0">
      <w:pPr>
        <w:pStyle w:val="35"/>
        <w:rPr>
          <w:rFonts w:hint="default"/>
        </w:rPr>
      </w:pPr>
    </w:p>
    <w:sectPr>
      <w:pgSz w:w="11906" w:h="16838"/>
      <w:pgMar w:top="1440" w:right="1117" w:bottom="1440" w:left="1157"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6D55592-A754-45EC-80CF-4CCAD2AAD1BD}"/>
  </w:font>
  <w:font w:name="Arial">
    <w:panose1 w:val="020B0604020202020204"/>
    <w:charset w:val="01"/>
    <w:family w:val="swiss"/>
    <w:pitch w:val="default"/>
    <w:sig w:usb0="E0002EFF" w:usb1="C000785B" w:usb2="00000009" w:usb3="00000000" w:csb0="400001FF" w:csb1="FFFF0000"/>
    <w:embedRegular r:id="rId2" w:fontKey="{62EAAA52-10D9-47EC-99CE-FA38E17FB80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3" w:fontKey="{56815E01-5599-4564-96CD-6E9C5FAC516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78968789-5EE9-4591-BB4C-D646992A54A9}"/>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30A0CEAF-C160-4D4A-B2D7-A66FBAECF722}"/>
  </w:font>
  <w:font w:name="Wingdings 2">
    <w:panose1 w:val="05020102010507070707"/>
    <w:charset w:val="02"/>
    <w:family w:val="roman"/>
    <w:pitch w:val="default"/>
    <w:sig w:usb0="00000000" w:usb1="00000000" w:usb2="00000000" w:usb3="00000000" w:csb0="80000000" w:csb1="00000000"/>
    <w:embedRegular r:id="rId6" w:fontKey="{44330F0C-2246-42A0-B9F4-2AEC4472C1AD}"/>
  </w:font>
  <w:font w:name="新宋体">
    <w:panose1 w:val="02010609030101010101"/>
    <w:charset w:val="86"/>
    <w:family w:val="modern"/>
    <w:pitch w:val="default"/>
    <w:sig w:usb0="00000203" w:usb1="288F0000" w:usb2="00000006" w:usb3="00000000" w:csb0="00040001" w:csb1="00000000"/>
    <w:embedRegular r:id="rId7" w:fontKey="{AAE884FE-767C-497B-8445-BC9C16FD22B5}"/>
  </w:font>
  <w:font w:name="华文中宋">
    <w:panose1 w:val="02010600040101010101"/>
    <w:charset w:val="86"/>
    <w:family w:val="auto"/>
    <w:pitch w:val="default"/>
    <w:sig w:usb0="00000287" w:usb1="080F0000" w:usb2="00000000" w:usb3="00000000" w:csb0="0004009F" w:csb1="DFD70000"/>
    <w:embedRegular r:id="rId8" w:fontKey="{1A8F32C8-4C42-4E36-9888-F46C4A85AAE7}"/>
  </w:font>
  <w:font w:name="方正小标宋简体">
    <w:panose1 w:val="02000000000000000000"/>
    <w:charset w:val="86"/>
    <w:family w:val="auto"/>
    <w:pitch w:val="default"/>
    <w:sig w:usb0="00000001" w:usb1="08000000" w:usb2="00000000" w:usb3="00000000" w:csb0="00040000" w:csb1="00000000"/>
    <w:embedRegular r:id="rId9" w:fontKey="{F7E92586-8884-4411-A2DF-6B4A0F5D7B2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2C0D">
    <w:pPr>
      <w:pStyle w:val="25"/>
      <w:rPr>
        <w:rFonts w:hint="default"/>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4D4B12">
                          <w:pPr>
                            <w:pStyle w:val="25"/>
                            <w:rPr>
                              <w:rFonts w:hint="default"/>
                            </w:rPr>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AvIsQBAACR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rymxHGLE7/8+H75+fvy6xtZ&#10;Vqub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MFAvIsQBAACRAwAADgAAAAAAAAABACAAAAAeAQAAZHJzL2Uyb0RvYy54bWxQ&#10;SwUGAAAAAAYABgBZAQAAVAUAAAAA&#10;">
              <v:fill on="f" focussize="0,0"/>
              <v:stroke on="f"/>
              <v:imagedata o:title=""/>
              <o:lock v:ext="edit" aspectratio="f"/>
              <v:textbox inset="0mm,0mm,0mm,0mm" style="mso-fit-shape-to-text:t;">
                <w:txbxContent>
                  <w:p w14:paraId="4C4D4B12">
                    <w:pPr>
                      <w:pStyle w:val="25"/>
                      <w:rPr>
                        <w:rFonts w:hint="default"/>
                      </w:rPr>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8E77">
    <w:pPr>
      <w:widowControl/>
      <w:tabs>
        <w:tab w:val="center" w:pos="4153"/>
        <w:tab w:val="right" w:pos="8306"/>
      </w:tabs>
      <w:snapToGrid w:val="0"/>
      <w:jc w:val="left"/>
      <w:rPr>
        <w:rFonts w:hint="default"/>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B4450">
                          <w:pPr>
                            <w:pStyle w:val="25"/>
                            <w:rPr>
                              <w:rFonts w:hint="default"/>
                            </w:rPr>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6GscQBAACR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wnI9eA8OaYsHDpJ6OOUFMxnFRhNG1VXoU/7yXr4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bh6GscQBAACRAwAADgAAAAAAAAABACAAAAAeAQAAZHJzL2Uyb0RvYy54bWxQ&#10;SwUGAAAAAAYABgBZAQAAVAUAAAAA&#10;">
              <v:fill on="f" focussize="0,0"/>
              <v:stroke on="f"/>
              <v:imagedata o:title=""/>
              <o:lock v:ext="edit" aspectratio="f"/>
              <v:textbox inset="0mm,0mm,0mm,0mm" style="mso-fit-shape-to-text:t;">
                <w:txbxContent>
                  <w:p w14:paraId="6B7B4450">
                    <w:pPr>
                      <w:pStyle w:val="25"/>
                      <w:rPr>
                        <w:rFonts w:hint="default"/>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3D36">
    <w:pPr>
      <w:widowControl/>
      <w:tabs>
        <w:tab w:val="center" w:pos="4153"/>
        <w:tab w:val="right" w:pos="8306"/>
      </w:tabs>
      <w:snapToGrid w:val="0"/>
      <w:jc w:val="left"/>
      <w:rPr>
        <w:rFonts w:hint="default"/>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CF661">
                          <w:pPr>
                            <w:pStyle w:val="25"/>
                            <w:rPr>
                              <w:rFonts w:hint="default"/>
                            </w:rPr>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abzc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FMfuuMWBX358v/z8ffn1jSyr&#10;1z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WabzcQBAACQAwAADgAAAAAAAAABACAAAAAeAQAAZHJzL2Uyb0RvYy54bWxQ&#10;SwUGAAAAAAYABgBZAQAAVAUAAAAA&#10;">
              <v:fill on="f" focussize="0,0"/>
              <v:stroke on="f"/>
              <v:imagedata o:title=""/>
              <o:lock v:ext="edit" aspectratio="f"/>
              <v:textbox inset="0mm,0mm,0mm,0mm" style="mso-fit-shape-to-text:t;">
                <w:txbxContent>
                  <w:p w14:paraId="491CF661">
                    <w:pPr>
                      <w:pStyle w:val="25"/>
                      <w:rPr>
                        <w:rFonts w:hint="default"/>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E502">
    <w:pPr>
      <w:pStyle w:val="25"/>
      <w:jc w:val="right"/>
      <w:rPr>
        <w:rFonts w:hint="default"/>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3148">
    <w:pPr>
      <w:pStyle w:val="25"/>
      <w:rPr>
        <w:rFonts w:hint="default"/>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4EAD5">
                          <w:pPr>
                            <w:pStyle w:val="25"/>
                            <w:rPr>
                              <w:rFonts w:hint="default"/>
                            </w:rPr>
                          </w:pPr>
                          <w:r>
                            <w:fldChar w:fldCharType="begin"/>
                          </w:r>
                          <w:r>
                            <w:instrText xml:space="preserve"> PAGE   \* MERGEFORMAT </w:instrText>
                          </w:r>
                          <w:r>
                            <w:fldChar w:fldCharType="separate"/>
                          </w:r>
                          <w:r>
                            <w:rPr>
                              <w:lang w:val="zh-CN"/>
                            </w:rPr>
                            <w:t>58</w:t>
                          </w:r>
                          <w:r>
                            <w:fldChar w:fldCharType="end"/>
                          </w:r>
                          <w:r>
                            <w:t xml:space="preserve">                            </w:t>
                          </w:r>
                        </w:p>
                      </w:txbxContent>
                    </wps:txbx>
                    <wps:bodyPr wrap="none" lIns="0" tIns="0" rIns="0" bIns="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2oUksMBAACR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BJTEcYsTv3z/dvnx6/LzK1lW&#10;L19nifoANWbeBcxNw1s/YPrsB3Rm5oOKNn+RE8E4op2vAsshEZEfrVfrdYUhgbH5gvjs4XmIkN5J&#10;b0k2GhpxgkVYfvoAaUydU3I152+1MWWKxv3lQMzsYbn3scdspWE/TIT2vj0jnx6H31CHu06Jee9Q&#10;W+wvzUacjf1k5BoQ3hwTFi79ZNQRaiqGkyqMpq3Kq/DnvWQ9/E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DahSSwwEAAJEDAAAOAAAAAAAAAAEAIAAAAB4BAABkcnMvZTJvRG9jLnhtbFBL&#10;BQYAAAAABgAGAFkBAABTBQAAAAA=&#10;">
              <v:fill on="f" focussize="0,0"/>
              <v:stroke on="f"/>
              <v:imagedata o:title=""/>
              <o:lock v:ext="edit" aspectratio="f"/>
              <v:textbox inset="0mm,0mm,0mm,0mm" style="mso-fit-shape-to-text:t;">
                <w:txbxContent>
                  <w:p w14:paraId="5854EAD5">
                    <w:pPr>
                      <w:pStyle w:val="25"/>
                      <w:rPr>
                        <w:rFonts w:hint="default"/>
                      </w:rPr>
                    </w:pPr>
                    <w:r>
                      <w:fldChar w:fldCharType="begin"/>
                    </w:r>
                    <w:r>
                      <w:instrText xml:space="preserve"> PAGE   \* MERGEFORMAT </w:instrText>
                    </w:r>
                    <w:r>
                      <w:fldChar w:fldCharType="separate"/>
                    </w:r>
                    <w:r>
                      <w:rPr>
                        <w:lang w:val="zh-CN"/>
                      </w:rPr>
                      <w:t>58</w:t>
                    </w:r>
                    <w:r>
                      <w:fldChar w:fldCharType="end"/>
                    </w:r>
                    <w:r>
                      <w:t xml:space="preserve">                            </w:t>
                    </w:r>
                  </w:p>
                </w:txbxContent>
              </v:textbox>
            </v:shape>
          </w:pict>
        </mc:Fallback>
      </mc:AlternateContent>
    </w:r>
  </w:p>
  <w:p w14:paraId="13A19005">
    <w:pPr>
      <w:pStyle w:val="25"/>
      <w:ind w:right="180"/>
      <w:jc w:val="right"/>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64E22">
    <w:pPr>
      <w:pStyle w:val="25"/>
      <w:rPr>
        <w:rFonts w:hint="default"/>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A25CC">
                          <w:pPr>
                            <w:pStyle w:val="25"/>
                            <w:rPr>
                              <w:rFonts w:hint="default"/>
                            </w:rPr>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VFmMQBAACR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bihxHGLE7/8+H75+fvy6xtZ&#10;VqubLFEfoMbM+4C5aXjrB0yf/YDOzHxQ0eYvciIYR4HPV4HlkIjIj9ar9brCkMDYfEF89vA8REjv&#10;pLckGw2NOMEiLD99gDSmzim5mvN32pgyReP+ciBm9rDc+9hjttKwHyZCe9+ekU+Pw2+ow12nxLx3&#10;qG3ek9mIs7GfjFwDwptjwsKln4w6Qk3FcFKF0bRVeRUe30vWw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sVFmMQBAACRAwAADgAAAAAAAAABACAAAAAeAQAAZHJzL2Uyb0RvYy54bWxQ&#10;SwUGAAAAAAYABgBZAQAAVAUAAAAA&#10;">
              <v:fill on="f" focussize="0,0"/>
              <v:stroke on="f"/>
              <v:imagedata o:title=""/>
              <o:lock v:ext="edit" aspectratio="f"/>
              <v:textbox inset="0mm,0mm,0mm,0mm" style="mso-fit-shape-to-text:t;">
                <w:txbxContent>
                  <w:p w14:paraId="160A25CC">
                    <w:pPr>
                      <w:pStyle w:val="25"/>
                      <w:rPr>
                        <w:rFonts w:hint="default"/>
                      </w:rPr>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C0B8">
    <w:pPr>
      <w:pStyle w:val="25"/>
      <w:jc w:val="right"/>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19CB1D">
                          <w:pPr>
                            <w:pStyle w:val="25"/>
                            <w:rPr>
                              <w:rStyle w:val="43"/>
                              <w:rFonts w:hint="default"/>
                            </w:rPr>
                          </w:pPr>
                          <w:r>
                            <w:fldChar w:fldCharType="begin"/>
                          </w:r>
                          <w:r>
                            <w:rPr>
                              <w:rStyle w:val="43"/>
                            </w:rPr>
                            <w:instrText xml:space="preserve">PAGE  </w:instrText>
                          </w:r>
                          <w:r>
                            <w:fldChar w:fldCharType="separate"/>
                          </w:r>
                          <w:r>
                            <w:rPr>
                              <w:rStyle w:val="43"/>
                            </w:rPr>
                            <w:t>10</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14:paraId="2B19CB1D">
                    <w:pPr>
                      <w:pStyle w:val="25"/>
                      <w:rPr>
                        <w:rStyle w:val="43"/>
                        <w:rFonts w:hint="default"/>
                      </w:rPr>
                    </w:pPr>
                    <w:r>
                      <w:fldChar w:fldCharType="begin"/>
                    </w:r>
                    <w:r>
                      <w:rPr>
                        <w:rStyle w:val="43"/>
                      </w:rPr>
                      <w:instrText xml:space="preserve">PAGE  </w:instrText>
                    </w:r>
                    <w:r>
                      <w:fldChar w:fldCharType="separate"/>
                    </w:r>
                    <w:r>
                      <w:rPr>
                        <w:rStyle w:val="43"/>
                      </w:rP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0770">
    <w:pPr>
      <w:pStyle w:val="25"/>
      <w:jc w:val="center"/>
      <w:rPr>
        <w:rFonts w:hint="default"/>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B5187">
                          <w:pPr>
                            <w:pStyle w:val="25"/>
                            <w:rPr>
                              <w:rFonts w:hint="default"/>
                            </w:rPr>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a278UBAACR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khLLDU78/P3b+cev88+v&#10;ZFm8LZNEvYcKM5885sbhzg2YPvsBnYn50AaTvsiJYBwFPl0ElkMkIj0qV2VZYEhgbL4gPnt+7gPE&#10;99IZkoyaBpxgFpYfHyGOqXNKqmbdvdI6T1HbvxyImTws9T72mKw47IaJ0M41J+TT4/BranHXKdEP&#10;FrVNezIbYTZ2k5FqgL89RCyc+0moI9RUDCeVGU1blVbhz3vOev6T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pmtu/FAQAAkQMAAA4AAAAAAAAAAQAgAAAAHgEAAGRycy9lMm9Eb2MueG1s&#10;UEsFBgAAAAAGAAYAWQEAAFUFAAAAAA==&#10;">
              <v:fill on="f" focussize="0,0"/>
              <v:stroke on="f"/>
              <v:imagedata o:title=""/>
              <o:lock v:ext="edit" aspectratio="f"/>
              <v:textbox inset="0mm,0mm,0mm,0mm" style="mso-fit-shape-to-text:t;">
                <w:txbxContent>
                  <w:p w14:paraId="50BB5187">
                    <w:pPr>
                      <w:pStyle w:val="25"/>
                      <w:rPr>
                        <w:rFonts w:hint="default"/>
                      </w:rPr>
                    </w:pPr>
                    <w:r>
                      <w:fldChar w:fldCharType="begin"/>
                    </w:r>
                    <w:r>
                      <w:instrText xml:space="preserve"> PAGE  \* MERGEFORMAT </w:instrText>
                    </w:r>
                    <w:r>
                      <w:fldChar w:fldCharType="separate"/>
                    </w:r>
                    <w:r>
                      <w:t>26</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9" name="文本框 1039"/>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7B21B73F">
                          <w:pPr>
                            <w:pStyle w:val="25"/>
                            <w:rPr>
                              <w:rFonts w:hint="default"/>
                            </w:rPr>
                          </w:pPr>
                        </w:p>
                      </w:txbxContent>
                    </wps:txbx>
                    <wps:bodyPr lIns="0" tIns="0" rIns="0" bIns="0"/>
                  </wps:wsp>
                </a:graphicData>
              </a:graphic>
            </wp:anchor>
          </w:drawing>
        </mc:Choice>
        <mc:Fallback>
          <w:pict>
            <v:shape id="文本框 1039" o:spid="_x0000_s1026" o:spt="202" type="#_x0000_t202" style="position:absolute;left:0pt;margin-left:215.7pt;margin-top:0pt;height:9.4pt;width:43pt;mso-position-horizontal-relative:margin;z-index:251667456;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Z2bsnVAAAABwEAAA8AAAAAAAAAAQAgAAAAIgAAAGRycy9kb3ducmV2LnhtbFBLAQIUABQAAAAI&#10;AIdO4kAX9Q+8twEAAGgDAAAOAAAAAAAAAAEAIAAAACQBAABkcnMvZTJvRG9jLnhtbFBLBQYAAAAA&#10;BgAGAFkBAABNBQAAAAA=&#10;">
              <v:fill on="f" focussize="0,0"/>
              <v:stroke on="f"/>
              <v:imagedata o:title=""/>
              <o:lock v:ext="edit" aspectratio="f"/>
              <v:textbox inset="0mm,0mm,0mm,0mm">
                <w:txbxContent>
                  <w:p w14:paraId="7B21B73F">
                    <w:pPr>
                      <w:pStyle w:val="25"/>
                      <w:rPr>
                        <w:rFonts w:hint="default"/>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F2A1">
    <w:pPr>
      <w:pStyle w:val="25"/>
      <w:jc w:val="center"/>
      <w:rPr>
        <w:rFonts w:hint="default"/>
      </w:rPr>
    </w:pPr>
    <w:r>
      <w:fldChar w:fldCharType="begin"/>
    </w:r>
    <w:r>
      <w:instrText xml:space="preserve"> PAGE   \* MERGEFORMAT </w:instrText>
    </w:r>
    <w:r>
      <w:fldChar w:fldCharType="separate"/>
    </w:r>
    <w:r>
      <w:rPr>
        <w:lang w:val="zh-CN"/>
      </w:rPr>
      <w:t>3</w:t>
    </w:r>
    <w:r>
      <w:fldChar w:fldCharType="end"/>
    </w:r>
  </w:p>
  <w:p w14:paraId="5550ECA5">
    <w:pPr>
      <w:pStyle w:val="25"/>
      <w:rPr>
        <w:rFonts w:hint="defau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E53C">
    <w:pPr>
      <w:pStyle w:val="25"/>
      <w:jc w:val="right"/>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5FC7F497">
                          <w:pPr>
                            <w:snapToGrid w:val="0"/>
                            <w:rPr>
                              <w:rFonts w:hint="default"/>
                              <w:sz w:val="18"/>
                            </w:rPr>
                          </w:pPr>
                          <w:r>
                            <w:rPr>
                              <w:sz w:val="18"/>
                            </w:rPr>
                            <w:fldChar w:fldCharType="begin"/>
                          </w:r>
                          <w:r>
                            <w:rPr>
                              <w:sz w:val="18"/>
                            </w:rPr>
                            <w:instrText xml:space="preserve"> PAGE  \* MERGEFORMAT </w:instrText>
                          </w:r>
                          <w:r>
                            <w:rPr>
                              <w:sz w:val="18"/>
                            </w:rPr>
                            <w:fldChar w:fldCharType="separate"/>
                          </w:r>
                          <w:r>
                            <w:rPr>
                              <w:sz w:val="18"/>
                            </w:rPr>
                            <w:t>50</w:t>
                          </w:r>
                          <w:r>
                            <w:rPr>
                              <w:sz w:val="18"/>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urE6MdEBAACYAwAADgAAAAAAAAABACAAAAAj&#10;AQAAZHJzL2Uyb0RvYy54bWxQSwUGAAAAAAYABgBZAQAAZgUAAAAA&#10;">
              <v:fill on="f" focussize="0,0"/>
              <v:stroke on="f" weight="1.25pt"/>
              <v:imagedata o:title=""/>
              <o:lock v:ext="edit" aspectratio="f"/>
              <v:textbox inset="0mm,0mm,0mm,0mm" style="mso-fit-shape-to-text:t;">
                <w:txbxContent>
                  <w:p w14:paraId="5FC7F497">
                    <w:pPr>
                      <w:snapToGrid w:val="0"/>
                      <w:rPr>
                        <w:rFonts w:hint="default"/>
                        <w:sz w:val="18"/>
                      </w:rPr>
                    </w:pPr>
                    <w:r>
                      <w:rPr>
                        <w:sz w:val="18"/>
                      </w:rPr>
                      <w:fldChar w:fldCharType="begin"/>
                    </w:r>
                    <w:r>
                      <w:rPr>
                        <w:sz w:val="18"/>
                      </w:rPr>
                      <w:instrText xml:space="preserve"> PAGE  \* MERGEFORMAT </w:instrText>
                    </w:r>
                    <w:r>
                      <w:rPr>
                        <w:sz w:val="18"/>
                      </w:rPr>
                      <w:fldChar w:fldCharType="separate"/>
                    </w:r>
                    <w:r>
                      <w:rPr>
                        <w:sz w:val="18"/>
                      </w:rPr>
                      <w:t>50</w:t>
                    </w:r>
                    <w:r>
                      <w:rPr>
                        <w:sz w:val="18"/>
                      </w:rPr>
                      <w:fldChar w:fldCharType="end"/>
                    </w:r>
                  </w:p>
                </w:txbxContent>
              </v:textbox>
            </v:shape>
          </w:pict>
        </mc:Fallback>
      </mc:AlternateConten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E0CF">
    <w:pPr>
      <w:pStyle w:val="25"/>
      <w:jc w:val="right"/>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48DC2D">
                          <w:pPr>
                            <w:pStyle w:val="25"/>
                            <w:rPr>
                              <w:rStyle w:val="43"/>
                              <w:rFonts w:hint="default"/>
                            </w:rPr>
                          </w:pPr>
                          <w:r>
                            <w:fldChar w:fldCharType="begin"/>
                          </w:r>
                          <w:r>
                            <w:rPr>
                              <w:rStyle w:val="43"/>
                            </w:rPr>
                            <w:instrText xml:space="preserve">PAGE  </w:instrText>
                          </w:r>
                          <w:r>
                            <w:fldChar w:fldCharType="separate"/>
                          </w:r>
                          <w:r>
                            <w:rPr>
                              <w:rStyle w:val="43"/>
                            </w:rPr>
                            <w:t>28</w:t>
                          </w:r>
                          <w: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NOnsQBAACQ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5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vNOnsQBAACQAwAADgAAAAAAAAABACAAAAAeAQAAZHJzL2Uyb0RvYy54bWxQ&#10;SwUGAAAAAAYABgBZAQAAVAUAAAAA&#10;">
              <v:fill on="f" focussize="0,0"/>
              <v:stroke on="f"/>
              <v:imagedata o:title=""/>
              <o:lock v:ext="edit" aspectratio="f"/>
              <v:textbox inset="0mm,0mm,0mm,0mm" style="mso-fit-shape-to-text:t;">
                <w:txbxContent>
                  <w:p w14:paraId="2748DC2D">
                    <w:pPr>
                      <w:pStyle w:val="25"/>
                      <w:rPr>
                        <w:rStyle w:val="43"/>
                        <w:rFonts w:hint="default"/>
                      </w:rPr>
                    </w:pPr>
                    <w:r>
                      <w:fldChar w:fldCharType="begin"/>
                    </w:r>
                    <w:r>
                      <w:rPr>
                        <w:rStyle w:val="43"/>
                      </w:rPr>
                      <w:instrText xml:space="preserve">PAGE  </w:instrText>
                    </w:r>
                    <w:r>
                      <w:fldChar w:fldCharType="separate"/>
                    </w:r>
                    <w:r>
                      <w:rPr>
                        <w:rStyle w:val="43"/>
                      </w:rPr>
                      <w:t>28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03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32"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eYc1PV&#10;AAAACAEAAA8AAAAAAAAAAQAgAAAAIgAAAGRycy9kb3ducmV2LnhtbFBLAQIUABQAAAAIAIdO4kC1&#10;2iop6gEAANwDAAAOAAAAAAAAAAEAIAAAACQBAABkcnMvZTJvRG9jLnhtbFBLBQYAAAAABgAGAFkB&#10;AACABQ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FB4F">
    <w:pPr>
      <w:pStyle w:val="25"/>
      <w:jc w:val="right"/>
      <w:rPr>
        <w:rFonts w:hint="default"/>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ADFFD0">
                          <w:pPr>
                            <w:pStyle w:val="25"/>
                            <w:rPr>
                              <w:rFonts w:hint="default"/>
                            </w:rPr>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iAywwEAAJADAAAOAAAAAAAAAAEAIAAAAB4BAABkcnMvZTJvRG9jLnhtbFBL&#10;BQYAAAAABgAGAFkBAABTBQAAAAA=&#10;">
              <v:fill on="f" focussize="0,0"/>
              <v:stroke on="f"/>
              <v:imagedata o:title=""/>
              <o:lock v:ext="edit" aspectratio="f"/>
              <v:textbox inset="0mm,0mm,0mm,0mm" style="mso-fit-shape-to-text:t;">
                <w:txbxContent>
                  <w:p w14:paraId="1AADFFD0">
                    <w:pPr>
                      <w:pStyle w:val="25"/>
                      <w:rPr>
                        <w:rFonts w:hint="default"/>
                      </w:rPr>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A2F4">
    <w:pPr>
      <w:widowControl/>
      <w:tabs>
        <w:tab w:val="center" w:pos="4153"/>
        <w:tab w:val="right" w:pos="8306"/>
      </w:tabs>
      <w:snapToGrid w:val="0"/>
      <w:rPr>
        <w:rFonts w:hint="default" w:ascii="仿宋_GB2312" w:eastAsia="仿宋_GB2312"/>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D3D86">
                          <w:pPr>
                            <w:widowControl/>
                            <w:tabs>
                              <w:tab w:val="center" w:pos="4153"/>
                              <w:tab w:val="right" w:pos="8306"/>
                            </w:tabs>
                            <w:snapToGrid w:val="0"/>
                            <w:jc w:val="left"/>
                            <w:textAlignment w:val="baseline"/>
                            <w:rPr>
                              <w:rFonts w:hint="default"/>
                              <w:sz w:val="18"/>
                            </w:rPr>
                          </w:pPr>
                          <w:r>
                            <w:rPr>
                              <w:sz w:val="18"/>
                            </w:rPr>
                            <w:fldChar w:fldCharType="begin"/>
                          </w:r>
                          <w:r>
                            <w:rPr>
                              <w:sz w:val="18"/>
                            </w:rPr>
                            <w:instrText xml:space="preserve">PAGE</w:instrText>
                          </w:r>
                          <w:r>
                            <w:rPr>
                              <w:sz w:val="18"/>
                            </w:rPr>
                            <w:fldChar w:fldCharType="separate"/>
                          </w:r>
                          <w:r>
                            <w:rPr>
                              <w:sz w:val="18"/>
                            </w:rPr>
                            <w:t>53</w:t>
                          </w:r>
                          <w:r>
                            <w:rPr>
                              <w:sz w:val="18"/>
                            </w:rP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4fcvcQBAACQ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fUWJ4xYHfvn+7fLj1+XnV7Ks&#10;bm6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4fcvcQBAACQAwAADgAAAAAAAAABACAAAAAeAQAAZHJzL2Uyb0RvYy54bWxQ&#10;SwUGAAAAAAYABgBZAQAAVAUAAAAA&#10;">
              <v:fill on="f" focussize="0,0"/>
              <v:stroke on="f"/>
              <v:imagedata o:title=""/>
              <o:lock v:ext="edit" aspectratio="f"/>
              <v:textbox inset="0mm,0mm,0mm,0mm" style="mso-fit-shape-to-text:t;">
                <w:txbxContent>
                  <w:p w14:paraId="1D0D3D86">
                    <w:pPr>
                      <w:widowControl/>
                      <w:tabs>
                        <w:tab w:val="center" w:pos="4153"/>
                        <w:tab w:val="right" w:pos="8306"/>
                      </w:tabs>
                      <w:snapToGrid w:val="0"/>
                      <w:jc w:val="left"/>
                      <w:textAlignment w:val="baseline"/>
                      <w:rPr>
                        <w:rFonts w:hint="default"/>
                        <w:sz w:val="18"/>
                      </w:rPr>
                    </w:pPr>
                    <w:r>
                      <w:rPr>
                        <w:sz w:val="18"/>
                      </w:rPr>
                      <w:fldChar w:fldCharType="begin"/>
                    </w:r>
                    <w:r>
                      <w:rPr>
                        <w:sz w:val="18"/>
                      </w:rPr>
                      <w:instrText xml:space="preserve">PAGE</w:instrText>
                    </w:r>
                    <w:r>
                      <w:rPr>
                        <w:sz w:val="18"/>
                      </w:rPr>
                      <w:fldChar w:fldCharType="separate"/>
                    </w:r>
                    <w:r>
                      <w:rPr>
                        <w:sz w:val="18"/>
                      </w:rPr>
                      <w:t>53</w:t>
                    </w:r>
                    <w:r>
                      <w:rPr>
                        <w:sz w:val="1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线 1034"/>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34"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eYc1PV&#10;AAAACAEAAA8AAAAAAAAAAQAgAAAAIgAAAGRycy9kb3ducmV2LnhtbFBLAQIUABQAAAAIAIdO4kA/&#10;Dp7q6gEAANwDAAAOAAAAAAAAAAEAIAAAACQBAABkcnMvZTJvRG9jLnhtbFBLBQYAAAAABgAGAFkB&#10;AACABQAAAAA=&#10;">
              <v:fill on="f" focussize="0,0"/>
              <v:stroke color="#000000" joinstyle="round"/>
              <v:imagedata o:title=""/>
              <o:lock v:ext="edit" aspectratio="f"/>
            </v:line>
          </w:pict>
        </mc:Fallback>
      </mc:AlternateContent>
    </w:r>
    <w:r>
      <w:rPr>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41D7">
    <w:pPr>
      <w:pStyle w:val="26"/>
      <w:jc w:val="left"/>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D0114">
    <w:pPr>
      <w:pStyle w:val="26"/>
      <w:jc w:val="both"/>
      <w:rPr>
        <w:rFonts w:hint="default" w:ascii="仿宋_GB2312" w:eastAsia="仿宋_GB2312"/>
      </w:rPr>
    </w:pPr>
    <w:r>
      <w:rPr>
        <w:rFonts w:ascii="仿宋_GB2312" w:eastAsia="仿宋_GB2312"/>
      </w:rPr>
      <w:t>政府分散采购采购文件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C0B0">
    <w:pPr>
      <w:pStyle w:val="26"/>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E598">
    <w:pPr>
      <w:pStyle w:val="26"/>
      <w:shd w:val="clear" w:color="auto" w:fill="FFFFFF"/>
      <w:jc w:val="both"/>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04CA">
    <w:pPr>
      <w:jc w:val="center"/>
      <w:rPr>
        <w:rFonts w:hint="defau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AE34">
    <w:pPr>
      <w:tabs>
        <w:tab w:val="center" w:pos="4153"/>
        <w:tab w:val="right" w:pos="8306"/>
      </w:tabs>
      <w:jc w:val="left"/>
      <w:rPr>
        <w:rFonts w:hint="default"/>
      </w:rPr>
    </w:pPr>
    <w:r>
      <w:rPr>
        <w:b/>
        <w:sz w:val="18"/>
      </w:rPr>
      <w:t>平阳县政府采购竞争性磋商文件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3183">
    <w:pPr>
      <w:widowControl/>
      <w:tabs>
        <w:tab w:val="center" w:pos="4153"/>
        <w:tab w:val="right" w:pos="8306"/>
      </w:tabs>
      <w:snapToGrid w:val="0"/>
      <w:jc w:val="center"/>
      <w:rPr>
        <w:rFonts w:hint="default"/>
        <w:sz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2E8F">
    <w:pPr>
      <w:widowControl/>
      <w:tabs>
        <w:tab w:val="center" w:pos="4153"/>
        <w:tab w:val="right" w:pos="8306"/>
      </w:tabs>
      <w:snapToGrid w:val="0"/>
      <w:jc w:val="center"/>
      <w:rPr>
        <w:rFonts w:hint="default"/>
        <w:sz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000F4">
    <w:pPr>
      <w:pStyle w:val="26"/>
      <w:jc w:val="both"/>
      <w:rPr>
        <w:rFonts w:hint="default"/>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A5643"/>
    <w:multiLevelType w:val="singleLevel"/>
    <w:tmpl w:val="AEAA5643"/>
    <w:lvl w:ilvl="0" w:tentative="0">
      <w:start w:val="1"/>
      <w:numFmt w:val="decimal"/>
      <w:suff w:val="nothing"/>
      <w:lvlText w:val="（%1）"/>
      <w:lvlJc w:val="left"/>
    </w:lvl>
  </w:abstractNum>
  <w:abstractNum w:abstractNumId="1">
    <w:nsid w:val="B46AF3D7"/>
    <w:multiLevelType w:val="singleLevel"/>
    <w:tmpl w:val="B46AF3D7"/>
    <w:lvl w:ilvl="0" w:tentative="0">
      <w:start w:val="4"/>
      <w:numFmt w:val="chineseCounting"/>
      <w:suff w:val="nothing"/>
      <w:lvlText w:val="%1、"/>
      <w:lvlJc w:val="left"/>
      <w:rPr>
        <w:rFonts w:hint="eastAsia"/>
      </w:rPr>
    </w:lvl>
  </w:abstractNum>
  <w:abstractNum w:abstractNumId="2">
    <w:nsid w:val="BB127CBE"/>
    <w:multiLevelType w:val="singleLevel"/>
    <w:tmpl w:val="BB127CBE"/>
    <w:lvl w:ilvl="0" w:tentative="0">
      <w:start w:val="1"/>
      <w:numFmt w:val="decimal"/>
      <w:suff w:val="nothing"/>
      <w:lvlText w:val="（%1）"/>
      <w:lvlJc w:val="left"/>
    </w:lvl>
  </w:abstractNum>
  <w:abstractNum w:abstractNumId="3">
    <w:nsid w:val="C2EC4DD5"/>
    <w:multiLevelType w:val="singleLevel"/>
    <w:tmpl w:val="C2EC4DD5"/>
    <w:lvl w:ilvl="0" w:tentative="0">
      <w:start w:val="1"/>
      <w:numFmt w:val="chineseCounting"/>
      <w:suff w:val="space"/>
      <w:lvlText w:val="第%1部"/>
      <w:lvlJc w:val="left"/>
      <w:rPr>
        <w:rFonts w:hint="eastAsia"/>
      </w:rPr>
    </w:lvl>
  </w:abstractNum>
  <w:abstractNum w:abstractNumId="4">
    <w:nsid w:val="C64FAC19"/>
    <w:multiLevelType w:val="singleLevel"/>
    <w:tmpl w:val="C64FAC19"/>
    <w:lvl w:ilvl="0" w:tentative="0">
      <w:start w:val="6"/>
      <w:numFmt w:val="chineseCounting"/>
      <w:suff w:val="space"/>
      <w:lvlText w:val="第%1部分"/>
      <w:lvlJc w:val="left"/>
      <w:rPr>
        <w:rFonts w:hint="eastAsia"/>
      </w:rPr>
    </w:lvl>
  </w:abstractNum>
  <w:abstractNum w:abstractNumId="5">
    <w:nsid w:val="CBC0DC41"/>
    <w:multiLevelType w:val="singleLevel"/>
    <w:tmpl w:val="CBC0DC41"/>
    <w:lvl w:ilvl="0" w:tentative="0">
      <w:start w:val="1"/>
      <w:numFmt w:val="decimal"/>
      <w:lvlText w:val="%1."/>
      <w:lvlJc w:val="left"/>
      <w:pPr>
        <w:tabs>
          <w:tab w:val="left" w:pos="312"/>
        </w:tabs>
        <w:ind w:left="-20"/>
      </w:pPr>
    </w:lvl>
  </w:abstractNum>
  <w:abstractNum w:abstractNumId="6">
    <w:nsid w:val="DEFA849A"/>
    <w:multiLevelType w:val="singleLevel"/>
    <w:tmpl w:val="DEFA849A"/>
    <w:lvl w:ilvl="0" w:tentative="0">
      <w:start w:val="1"/>
      <w:numFmt w:val="decimal"/>
      <w:suff w:val="nothing"/>
      <w:lvlText w:val="（%1）"/>
      <w:lvlJc w:val="left"/>
    </w:lvl>
  </w:abstractNum>
  <w:abstractNum w:abstractNumId="7">
    <w:nsid w:val="0E4F2B74"/>
    <w:multiLevelType w:val="multilevel"/>
    <w:tmpl w:val="0E4F2B74"/>
    <w:lvl w:ilvl="0" w:tentative="0">
      <w:start w:val="1"/>
      <w:numFmt w:val="lowerLetter"/>
      <w:pStyle w:val="153"/>
      <w:lvlText w:val="%1)"/>
      <w:lvlJc w:val="left"/>
      <w:pPr>
        <w:ind w:left="1049" w:hanging="420"/>
      </w:pPr>
    </w:lvl>
    <w:lvl w:ilvl="1" w:tentative="0">
      <w:start w:val="1"/>
      <w:numFmt w:val="lowerLetter"/>
      <w:lvlText w:val="%2)"/>
      <w:lvlJc w:val="left"/>
      <w:pPr>
        <w:ind w:left="1469" w:hanging="420"/>
      </w:pPr>
    </w:lvl>
    <w:lvl w:ilvl="2" w:tentative="0">
      <w:start w:val="1"/>
      <w:numFmt w:val="lowerRoman"/>
      <w:lvlText w:val="%3."/>
      <w:lvlJc w:val="right"/>
      <w:pPr>
        <w:ind w:left="1889" w:hanging="420"/>
      </w:pPr>
    </w:lvl>
    <w:lvl w:ilvl="3" w:tentative="0">
      <w:start w:val="1"/>
      <w:numFmt w:val="decimal"/>
      <w:lvlText w:val="%4."/>
      <w:lvlJc w:val="left"/>
      <w:pPr>
        <w:ind w:left="2309" w:hanging="420"/>
      </w:pPr>
    </w:lvl>
    <w:lvl w:ilvl="4" w:tentative="0">
      <w:start w:val="1"/>
      <w:numFmt w:val="lowerLetter"/>
      <w:lvlText w:val="%5)"/>
      <w:lvlJc w:val="left"/>
      <w:pPr>
        <w:ind w:left="2729" w:hanging="420"/>
      </w:pPr>
    </w:lvl>
    <w:lvl w:ilvl="5" w:tentative="0">
      <w:start w:val="1"/>
      <w:numFmt w:val="lowerRoman"/>
      <w:lvlText w:val="%6."/>
      <w:lvlJc w:val="right"/>
      <w:pPr>
        <w:ind w:left="3149" w:hanging="420"/>
      </w:pPr>
    </w:lvl>
    <w:lvl w:ilvl="6" w:tentative="0">
      <w:start w:val="1"/>
      <w:numFmt w:val="decimal"/>
      <w:lvlText w:val="%7."/>
      <w:lvlJc w:val="left"/>
      <w:pPr>
        <w:ind w:left="3569" w:hanging="420"/>
      </w:pPr>
    </w:lvl>
    <w:lvl w:ilvl="7" w:tentative="0">
      <w:start w:val="1"/>
      <w:numFmt w:val="lowerLetter"/>
      <w:lvlText w:val="%8)"/>
      <w:lvlJc w:val="left"/>
      <w:pPr>
        <w:ind w:left="3989" w:hanging="420"/>
      </w:pPr>
    </w:lvl>
    <w:lvl w:ilvl="8" w:tentative="0">
      <w:start w:val="1"/>
      <w:numFmt w:val="lowerRoman"/>
      <w:lvlText w:val="%9."/>
      <w:lvlJc w:val="right"/>
      <w:pPr>
        <w:ind w:left="4409" w:hanging="420"/>
      </w:pPr>
    </w:lvl>
  </w:abstractNum>
  <w:abstractNum w:abstractNumId="8">
    <w:nsid w:val="3590227A"/>
    <w:multiLevelType w:val="multilevel"/>
    <w:tmpl w:val="3590227A"/>
    <w:lvl w:ilvl="0" w:tentative="0">
      <w:start w:val="1"/>
      <w:numFmt w:val="decimal"/>
      <w:pStyle w:val="13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41A06EB8"/>
    <w:multiLevelType w:val="singleLevel"/>
    <w:tmpl w:val="41A06EB8"/>
    <w:lvl w:ilvl="0" w:tentative="0">
      <w:start w:val="1"/>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pPr>
        <w:ind w:left="5"/>
      </w:pPr>
    </w:lvl>
  </w:abstractNum>
  <w:abstractNum w:abstractNumId="12">
    <w:nsid w:val="6C77587A"/>
    <w:multiLevelType w:val="multilevel"/>
    <w:tmpl w:val="6C77587A"/>
    <w:lvl w:ilvl="0" w:tentative="0">
      <w:start w:val="1"/>
      <w:numFmt w:val="decimal"/>
      <w:pStyle w:val="144"/>
      <w:lvlText w:val="%1."/>
      <w:lvlJc w:val="left"/>
      <w:pPr>
        <w:tabs>
          <w:tab w:val="left" w:pos="425"/>
        </w:tabs>
        <w:ind w:left="425" w:hanging="425"/>
      </w:pPr>
      <w:rPr>
        <w:rFonts w:hint="default" w:ascii="Times New Roman" w:hAnsi="Times New Roman" w:eastAsia="黑体"/>
        <w:b/>
        <w:i w:val="0"/>
        <w:sz w:val="28"/>
        <w:szCs w:val="28"/>
      </w:rPr>
    </w:lvl>
    <w:lvl w:ilvl="1" w:tentative="0">
      <w:start w:val="1"/>
      <w:numFmt w:val="decimal"/>
      <w:lvlText w:val="%1.%2"/>
      <w:lvlJc w:val="left"/>
      <w:pPr>
        <w:tabs>
          <w:tab w:val="left" w:pos="992"/>
        </w:tabs>
        <w:ind w:left="992" w:hanging="567"/>
      </w:pPr>
      <w:rPr>
        <w:rFonts w:hint="eastAsia" w:eastAsia="黑体"/>
        <w:sz w:val="24"/>
        <w:szCs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num w:numId="1">
    <w:abstractNumId w:val="8"/>
  </w:num>
  <w:num w:numId="2">
    <w:abstractNumId w:val="12"/>
  </w:num>
  <w:num w:numId="3">
    <w:abstractNumId w:val="7"/>
  </w:num>
  <w:num w:numId="4">
    <w:abstractNumId w:val="6"/>
  </w:num>
  <w:num w:numId="5">
    <w:abstractNumId w:val="9"/>
  </w:num>
  <w:num w:numId="6">
    <w:abstractNumId w:val="3"/>
  </w:num>
  <w:num w:numId="7">
    <w:abstractNumId w:val="0"/>
  </w:num>
  <w:num w:numId="8">
    <w:abstractNumId w:val="2"/>
  </w:num>
  <w:num w:numId="9">
    <w:abstractNumId w:val="4"/>
  </w:num>
  <w:num w:numId="10">
    <w:abstractNumId w:val="5"/>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ZmRmZTU1Mzc5ZmMxY2RlNTZjYjA3MDJmOTY0M2EifQ=="/>
  </w:docVars>
  <w:rsids>
    <w:rsidRoot w:val="00172A27"/>
    <w:rsid w:val="000120E6"/>
    <w:rsid w:val="00021431"/>
    <w:rsid w:val="00021979"/>
    <w:rsid w:val="00033B70"/>
    <w:rsid w:val="0004471E"/>
    <w:rsid w:val="000504CE"/>
    <w:rsid w:val="00051D4B"/>
    <w:rsid w:val="00052F43"/>
    <w:rsid w:val="00054DFA"/>
    <w:rsid w:val="00056D4A"/>
    <w:rsid w:val="00067DF6"/>
    <w:rsid w:val="0007361D"/>
    <w:rsid w:val="000746EB"/>
    <w:rsid w:val="0007626B"/>
    <w:rsid w:val="0008660F"/>
    <w:rsid w:val="00086EE9"/>
    <w:rsid w:val="000878C9"/>
    <w:rsid w:val="000930FF"/>
    <w:rsid w:val="000A037A"/>
    <w:rsid w:val="000B44D3"/>
    <w:rsid w:val="000C4579"/>
    <w:rsid w:val="000C54B6"/>
    <w:rsid w:val="000C6992"/>
    <w:rsid w:val="000D7DD2"/>
    <w:rsid w:val="000E2EF7"/>
    <w:rsid w:val="000F267D"/>
    <w:rsid w:val="000F72A4"/>
    <w:rsid w:val="000F78A5"/>
    <w:rsid w:val="001108C0"/>
    <w:rsid w:val="001113E3"/>
    <w:rsid w:val="00116C05"/>
    <w:rsid w:val="0012703D"/>
    <w:rsid w:val="001310DA"/>
    <w:rsid w:val="00131A4F"/>
    <w:rsid w:val="00134F89"/>
    <w:rsid w:val="00135231"/>
    <w:rsid w:val="00136303"/>
    <w:rsid w:val="001406B9"/>
    <w:rsid w:val="001409D6"/>
    <w:rsid w:val="00143346"/>
    <w:rsid w:val="0015022F"/>
    <w:rsid w:val="00152506"/>
    <w:rsid w:val="0015428B"/>
    <w:rsid w:val="00157B5B"/>
    <w:rsid w:val="00170ACB"/>
    <w:rsid w:val="00172A27"/>
    <w:rsid w:val="00186D6A"/>
    <w:rsid w:val="0019375A"/>
    <w:rsid w:val="0019610E"/>
    <w:rsid w:val="00196664"/>
    <w:rsid w:val="001A66F7"/>
    <w:rsid w:val="001A778F"/>
    <w:rsid w:val="001A7B5A"/>
    <w:rsid w:val="001B0488"/>
    <w:rsid w:val="001C19D0"/>
    <w:rsid w:val="001C6E52"/>
    <w:rsid w:val="001D000B"/>
    <w:rsid w:val="001D659C"/>
    <w:rsid w:val="001F5B6D"/>
    <w:rsid w:val="00207373"/>
    <w:rsid w:val="00215556"/>
    <w:rsid w:val="00222A3C"/>
    <w:rsid w:val="002246D3"/>
    <w:rsid w:val="00231BC0"/>
    <w:rsid w:val="002325FB"/>
    <w:rsid w:val="00233625"/>
    <w:rsid w:val="00240DE1"/>
    <w:rsid w:val="0024243F"/>
    <w:rsid w:val="0025345F"/>
    <w:rsid w:val="00263A25"/>
    <w:rsid w:val="00283566"/>
    <w:rsid w:val="002857B0"/>
    <w:rsid w:val="00285DD3"/>
    <w:rsid w:val="00292089"/>
    <w:rsid w:val="002A106D"/>
    <w:rsid w:val="002A26D7"/>
    <w:rsid w:val="002B0B3F"/>
    <w:rsid w:val="002B2DB3"/>
    <w:rsid w:val="002B526A"/>
    <w:rsid w:val="002B5C2E"/>
    <w:rsid w:val="002B7288"/>
    <w:rsid w:val="002B775E"/>
    <w:rsid w:val="002C2002"/>
    <w:rsid w:val="002C277E"/>
    <w:rsid w:val="002D1C6C"/>
    <w:rsid w:val="002D4C20"/>
    <w:rsid w:val="002D73F1"/>
    <w:rsid w:val="002E196C"/>
    <w:rsid w:val="002F0AEC"/>
    <w:rsid w:val="002F4DCD"/>
    <w:rsid w:val="00314F48"/>
    <w:rsid w:val="0031584A"/>
    <w:rsid w:val="003225EF"/>
    <w:rsid w:val="00327967"/>
    <w:rsid w:val="003310F4"/>
    <w:rsid w:val="00343EF1"/>
    <w:rsid w:val="00345609"/>
    <w:rsid w:val="00350E6F"/>
    <w:rsid w:val="00351747"/>
    <w:rsid w:val="003544EF"/>
    <w:rsid w:val="003626C1"/>
    <w:rsid w:val="00383F3A"/>
    <w:rsid w:val="0038578D"/>
    <w:rsid w:val="003903D2"/>
    <w:rsid w:val="00392005"/>
    <w:rsid w:val="003A1387"/>
    <w:rsid w:val="003A2D37"/>
    <w:rsid w:val="003A3131"/>
    <w:rsid w:val="003A4F3E"/>
    <w:rsid w:val="003A5D69"/>
    <w:rsid w:val="003A6919"/>
    <w:rsid w:val="003B67C2"/>
    <w:rsid w:val="003C3FE7"/>
    <w:rsid w:val="003C4640"/>
    <w:rsid w:val="003E3510"/>
    <w:rsid w:val="003E4D09"/>
    <w:rsid w:val="00410E7C"/>
    <w:rsid w:val="00412A43"/>
    <w:rsid w:val="00420124"/>
    <w:rsid w:val="0042071A"/>
    <w:rsid w:val="00421309"/>
    <w:rsid w:val="00434453"/>
    <w:rsid w:val="0044071A"/>
    <w:rsid w:val="00450411"/>
    <w:rsid w:val="0045621C"/>
    <w:rsid w:val="00456B91"/>
    <w:rsid w:val="00460425"/>
    <w:rsid w:val="004634B3"/>
    <w:rsid w:val="00467D86"/>
    <w:rsid w:val="00471F1D"/>
    <w:rsid w:val="00477851"/>
    <w:rsid w:val="004819D9"/>
    <w:rsid w:val="0048290A"/>
    <w:rsid w:val="00494539"/>
    <w:rsid w:val="004A5C9E"/>
    <w:rsid w:val="004B214C"/>
    <w:rsid w:val="004B2A5B"/>
    <w:rsid w:val="004C0E22"/>
    <w:rsid w:val="004C784B"/>
    <w:rsid w:val="004D2032"/>
    <w:rsid w:val="004D6C5C"/>
    <w:rsid w:val="004F2E6A"/>
    <w:rsid w:val="004F548B"/>
    <w:rsid w:val="0050780F"/>
    <w:rsid w:val="00513102"/>
    <w:rsid w:val="005147C6"/>
    <w:rsid w:val="00524676"/>
    <w:rsid w:val="005252E5"/>
    <w:rsid w:val="00527E6E"/>
    <w:rsid w:val="0053068A"/>
    <w:rsid w:val="0053491A"/>
    <w:rsid w:val="00534D65"/>
    <w:rsid w:val="00535717"/>
    <w:rsid w:val="00542391"/>
    <w:rsid w:val="005455E6"/>
    <w:rsid w:val="00551DC5"/>
    <w:rsid w:val="005609B0"/>
    <w:rsid w:val="005625CE"/>
    <w:rsid w:val="00570A5B"/>
    <w:rsid w:val="005911BD"/>
    <w:rsid w:val="0059622A"/>
    <w:rsid w:val="005A65EE"/>
    <w:rsid w:val="005B0904"/>
    <w:rsid w:val="005B38A5"/>
    <w:rsid w:val="005C1120"/>
    <w:rsid w:val="005C3474"/>
    <w:rsid w:val="005E3616"/>
    <w:rsid w:val="005E39F0"/>
    <w:rsid w:val="005E72CE"/>
    <w:rsid w:val="005F5A98"/>
    <w:rsid w:val="00600444"/>
    <w:rsid w:val="00621899"/>
    <w:rsid w:val="0062577F"/>
    <w:rsid w:val="00626EDA"/>
    <w:rsid w:val="006371CC"/>
    <w:rsid w:val="00637D11"/>
    <w:rsid w:val="006409BD"/>
    <w:rsid w:val="00642C94"/>
    <w:rsid w:val="006466C6"/>
    <w:rsid w:val="00664695"/>
    <w:rsid w:val="0068300A"/>
    <w:rsid w:val="0068548B"/>
    <w:rsid w:val="006864D8"/>
    <w:rsid w:val="00687E9D"/>
    <w:rsid w:val="0069107D"/>
    <w:rsid w:val="006965F0"/>
    <w:rsid w:val="00696F25"/>
    <w:rsid w:val="006A12E0"/>
    <w:rsid w:val="006A6F58"/>
    <w:rsid w:val="006B098F"/>
    <w:rsid w:val="006B1417"/>
    <w:rsid w:val="006B3ADB"/>
    <w:rsid w:val="006C0E84"/>
    <w:rsid w:val="006C33AB"/>
    <w:rsid w:val="006C5E1D"/>
    <w:rsid w:val="006C731A"/>
    <w:rsid w:val="006E202C"/>
    <w:rsid w:val="006E695B"/>
    <w:rsid w:val="006E6B51"/>
    <w:rsid w:val="006E6D5F"/>
    <w:rsid w:val="006F0B84"/>
    <w:rsid w:val="006F1577"/>
    <w:rsid w:val="0070095B"/>
    <w:rsid w:val="00704336"/>
    <w:rsid w:val="0075589A"/>
    <w:rsid w:val="00760105"/>
    <w:rsid w:val="00762934"/>
    <w:rsid w:val="00763EC2"/>
    <w:rsid w:val="0077087F"/>
    <w:rsid w:val="0077714D"/>
    <w:rsid w:val="00780E08"/>
    <w:rsid w:val="00786A0F"/>
    <w:rsid w:val="00792CA7"/>
    <w:rsid w:val="00794B90"/>
    <w:rsid w:val="00794DCC"/>
    <w:rsid w:val="00795786"/>
    <w:rsid w:val="007A0546"/>
    <w:rsid w:val="007B3FB5"/>
    <w:rsid w:val="007B561B"/>
    <w:rsid w:val="007C05E5"/>
    <w:rsid w:val="007D23C9"/>
    <w:rsid w:val="007D40AD"/>
    <w:rsid w:val="007D5CF0"/>
    <w:rsid w:val="007D5CFC"/>
    <w:rsid w:val="007E793D"/>
    <w:rsid w:val="007F125E"/>
    <w:rsid w:val="007F63BC"/>
    <w:rsid w:val="00801B48"/>
    <w:rsid w:val="008041B1"/>
    <w:rsid w:val="00814EB2"/>
    <w:rsid w:val="008165A8"/>
    <w:rsid w:val="00832934"/>
    <w:rsid w:val="00836D4F"/>
    <w:rsid w:val="0087745E"/>
    <w:rsid w:val="00883FD9"/>
    <w:rsid w:val="008878EB"/>
    <w:rsid w:val="0089284B"/>
    <w:rsid w:val="00894561"/>
    <w:rsid w:val="008951F6"/>
    <w:rsid w:val="008B0AC6"/>
    <w:rsid w:val="008B5B80"/>
    <w:rsid w:val="008B690C"/>
    <w:rsid w:val="008B71EF"/>
    <w:rsid w:val="008C44E2"/>
    <w:rsid w:val="008D00B5"/>
    <w:rsid w:val="008D2184"/>
    <w:rsid w:val="008D2522"/>
    <w:rsid w:val="008E1FE7"/>
    <w:rsid w:val="008E4D5F"/>
    <w:rsid w:val="008E5C69"/>
    <w:rsid w:val="008F53A3"/>
    <w:rsid w:val="008F71BE"/>
    <w:rsid w:val="009025F3"/>
    <w:rsid w:val="0090481A"/>
    <w:rsid w:val="00906BF6"/>
    <w:rsid w:val="009140C6"/>
    <w:rsid w:val="00914D6D"/>
    <w:rsid w:val="009221C1"/>
    <w:rsid w:val="00925DC4"/>
    <w:rsid w:val="0093041A"/>
    <w:rsid w:val="00944661"/>
    <w:rsid w:val="009454C4"/>
    <w:rsid w:val="00945600"/>
    <w:rsid w:val="009518AF"/>
    <w:rsid w:val="00952628"/>
    <w:rsid w:val="00966269"/>
    <w:rsid w:val="00970197"/>
    <w:rsid w:val="0097258A"/>
    <w:rsid w:val="009725E0"/>
    <w:rsid w:val="0097298A"/>
    <w:rsid w:val="00975376"/>
    <w:rsid w:val="00975542"/>
    <w:rsid w:val="00975D7F"/>
    <w:rsid w:val="009827DE"/>
    <w:rsid w:val="00987B0E"/>
    <w:rsid w:val="00992389"/>
    <w:rsid w:val="00997CB8"/>
    <w:rsid w:val="009A497B"/>
    <w:rsid w:val="009A75AE"/>
    <w:rsid w:val="009B6785"/>
    <w:rsid w:val="009C19D4"/>
    <w:rsid w:val="009C59C0"/>
    <w:rsid w:val="009D125C"/>
    <w:rsid w:val="009D52B2"/>
    <w:rsid w:val="009E5EAE"/>
    <w:rsid w:val="009F61D3"/>
    <w:rsid w:val="00A02F10"/>
    <w:rsid w:val="00A06585"/>
    <w:rsid w:val="00A108AD"/>
    <w:rsid w:val="00A20C74"/>
    <w:rsid w:val="00A21F20"/>
    <w:rsid w:val="00A26E31"/>
    <w:rsid w:val="00A3277B"/>
    <w:rsid w:val="00A36369"/>
    <w:rsid w:val="00A42921"/>
    <w:rsid w:val="00A43101"/>
    <w:rsid w:val="00A438DC"/>
    <w:rsid w:val="00A53E90"/>
    <w:rsid w:val="00A55DE4"/>
    <w:rsid w:val="00A63DDA"/>
    <w:rsid w:val="00A70E2D"/>
    <w:rsid w:val="00A739B3"/>
    <w:rsid w:val="00A74E33"/>
    <w:rsid w:val="00A75B4F"/>
    <w:rsid w:val="00A80719"/>
    <w:rsid w:val="00A83CC2"/>
    <w:rsid w:val="00A84C42"/>
    <w:rsid w:val="00A9244D"/>
    <w:rsid w:val="00AA7F54"/>
    <w:rsid w:val="00AB14DD"/>
    <w:rsid w:val="00AC0D94"/>
    <w:rsid w:val="00AC3859"/>
    <w:rsid w:val="00AC6153"/>
    <w:rsid w:val="00AE10D0"/>
    <w:rsid w:val="00AE1E7D"/>
    <w:rsid w:val="00AE417F"/>
    <w:rsid w:val="00AE74D4"/>
    <w:rsid w:val="00AF4AA6"/>
    <w:rsid w:val="00B05DB6"/>
    <w:rsid w:val="00B102CA"/>
    <w:rsid w:val="00B1454E"/>
    <w:rsid w:val="00B162F2"/>
    <w:rsid w:val="00B216C8"/>
    <w:rsid w:val="00B270AE"/>
    <w:rsid w:val="00B36292"/>
    <w:rsid w:val="00B41B2E"/>
    <w:rsid w:val="00B446A7"/>
    <w:rsid w:val="00B50AF8"/>
    <w:rsid w:val="00B51905"/>
    <w:rsid w:val="00B63FFF"/>
    <w:rsid w:val="00B73171"/>
    <w:rsid w:val="00B736DB"/>
    <w:rsid w:val="00B7534A"/>
    <w:rsid w:val="00B75B9D"/>
    <w:rsid w:val="00B801C4"/>
    <w:rsid w:val="00B83FE5"/>
    <w:rsid w:val="00B86317"/>
    <w:rsid w:val="00B90E7C"/>
    <w:rsid w:val="00B95A3B"/>
    <w:rsid w:val="00B96158"/>
    <w:rsid w:val="00BA02A7"/>
    <w:rsid w:val="00BB305A"/>
    <w:rsid w:val="00BB3F7A"/>
    <w:rsid w:val="00BB578A"/>
    <w:rsid w:val="00BB7B81"/>
    <w:rsid w:val="00BC13BE"/>
    <w:rsid w:val="00BC605D"/>
    <w:rsid w:val="00BC6D01"/>
    <w:rsid w:val="00BC70DE"/>
    <w:rsid w:val="00BD6A31"/>
    <w:rsid w:val="00BD6F00"/>
    <w:rsid w:val="00BE0B6A"/>
    <w:rsid w:val="00BF2370"/>
    <w:rsid w:val="00C03855"/>
    <w:rsid w:val="00C15CB2"/>
    <w:rsid w:val="00C164C3"/>
    <w:rsid w:val="00C17121"/>
    <w:rsid w:val="00C17A53"/>
    <w:rsid w:val="00C24BD5"/>
    <w:rsid w:val="00C2559F"/>
    <w:rsid w:val="00C273A8"/>
    <w:rsid w:val="00C305F7"/>
    <w:rsid w:val="00C313DA"/>
    <w:rsid w:val="00C31708"/>
    <w:rsid w:val="00C346AD"/>
    <w:rsid w:val="00C36650"/>
    <w:rsid w:val="00C36E69"/>
    <w:rsid w:val="00C37B40"/>
    <w:rsid w:val="00C42B14"/>
    <w:rsid w:val="00C5022A"/>
    <w:rsid w:val="00C50AE7"/>
    <w:rsid w:val="00C513C7"/>
    <w:rsid w:val="00C57EB8"/>
    <w:rsid w:val="00C67C22"/>
    <w:rsid w:val="00C72802"/>
    <w:rsid w:val="00C75532"/>
    <w:rsid w:val="00C779FA"/>
    <w:rsid w:val="00C80E0A"/>
    <w:rsid w:val="00C82214"/>
    <w:rsid w:val="00C864C0"/>
    <w:rsid w:val="00C865E0"/>
    <w:rsid w:val="00C91EFD"/>
    <w:rsid w:val="00CA217E"/>
    <w:rsid w:val="00CA2595"/>
    <w:rsid w:val="00CA2E98"/>
    <w:rsid w:val="00CA3986"/>
    <w:rsid w:val="00CA6970"/>
    <w:rsid w:val="00CB1BB0"/>
    <w:rsid w:val="00CB4979"/>
    <w:rsid w:val="00CC50BF"/>
    <w:rsid w:val="00CD2C12"/>
    <w:rsid w:val="00CD4205"/>
    <w:rsid w:val="00CE4D8B"/>
    <w:rsid w:val="00CE5B6C"/>
    <w:rsid w:val="00CF2579"/>
    <w:rsid w:val="00D0362D"/>
    <w:rsid w:val="00D066AE"/>
    <w:rsid w:val="00D073FF"/>
    <w:rsid w:val="00D074CA"/>
    <w:rsid w:val="00D11A0B"/>
    <w:rsid w:val="00D11DD6"/>
    <w:rsid w:val="00D1229D"/>
    <w:rsid w:val="00D179F5"/>
    <w:rsid w:val="00D20CE1"/>
    <w:rsid w:val="00D211A6"/>
    <w:rsid w:val="00D218DC"/>
    <w:rsid w:val="00D415C1"/>
    <w:rsid w:val="00D6149A"/>
    <w:rsid w:val="00D627A3"/>
    <w:rsid w:val="00D654BF"/>
    <w:rsid w:val="00D76B34"/>
    <w:rsid w:val="00D82C85"/>
    <w:rsid w:val="00D873BB"/>
    <w:rsid w:val="00D90112"/>
    <w:rsid w:val="00D949F8"/>
    <w:rsid w:val="00D95974"/>
    <w:rsid w:val="00DA7675"/>
    <w:rsid w:val="00DB0CEF"/>
    <w:rsid w:val="00DB39C9"/>
    <w:rsid w:val="00DC0F8F"/>
    <w:rsid w:val="00DC24B2"/>
    <w:rsid w:val="00DC2F66"/>
    <w:rsid w:val="00DD50E1"/>
    <w:rsid w:val="00DD66CE"/>
    <w:rsid w:val="00E0171D"/>
    <w:rsid w:val="00E01DBA"/>
    <w:rsid w:val="00E055FB"/>
    <w:rsid w:val="00E0636F"/>
    <w:rsid w:val="00E07DEC"/>
    <w:rsid w:val="00E1096A"/>
    <w:rsid w:val="00E21113"/>
    <w:rsid w:val="00E25384"/>
    <w:rsid w:val="00E3197D"/>
    <w:rsid w:val="00E330DC"/>
    <w:rsid w:val="00E4251A"/>
    <w:rsid w:val="00E47487"/>
    <w:rsid w:val="00E5194B"/>
    <w:rsid w:val="00E54B29"/>
    <w:rsid w:val="00E608BC"/>
    <w:rsid w:val="00E7163B"/>
    <w:rsid w:val="00E71920"/>
    <w:rsid w:val="00E74C4F"/>
    <w:rsid w:val="00E7780C"/>
    <w:rsid w:val="00E81919"/>
    <w:rsid w:val="00E84637"/>
    <w:rsid w:val="00E94FDF"/>
    <w:rsid w:val="00EA59A7"/>
    <w:rsid w:val="00EB19C8"/>
    <w:rsid w:val="00EB3B97"/>
    <w:rsid w:val="00EC2575"/>
    <w:rsid w:val="00EC2C5A"/>
    <w:rsid w:val="00EC57D6"/>
    <w:rsid w:val="00EC7DA7"/>
    <w:rsid w:val="00ED1EBC"/>
    <w:rsid w:val="00ED5460"/>
    <w:rsid w:val="00ED65FC"/>
    <w:rsid w:val="00EE44B3"/>
    <w:rsid w:val="00EE675D"/>
    <w:rsid w:val="00F03DBE"/>
    <w:rsid w:val="00F05BF6"/>
    <w:rsid w:val="00F14F10"/>
    <w:rsid w:val="00F31467"/>
    <w:rsid w:val="00F32DC9"/>
    <w:rsid w:val="00F331B9"/>
    <w:rsid w:val="00F335A1"/>
    <w:rsid w:val="00F35B2B"/>
    <w:rsid w:val="00F42B5E"/>
    <w:rsid w:val="00F43082"/>
    <w:rsid w:val="00F46336"/>
    <w:rsid w:val="00F55805"/>
    <w:rsid w:val="00F61DC3"/>
    <w:rsid w:val="00F62F2A"/>
    <w:rsid w:val="00F64723"/>
    <w:rsid w:val="00F6523A"/>
    <w:rsid w:val="00F72F37"/>
    <w:rsid w:val="00F73AFA"/>
    <w:rsid w:val="00F7674C"/>
    <w:rsid w:val="00F77F54"/>
    <w:rsid w:val="00F81A27"/>
    <w:rsid w:val="00F87677"/>
    <w:rsid w:val="00F9131B"/>
    <w:rsid w:val="00F945A0"/>
    <w:rsid w:val="00FB3723"/>
    <w:rsid w:val="00FD053B"/>
    <w:rsid w:val="00FD330B"/>
    <w:rsid w:val="00FE3541"/>
    <w:rsid w:val="00FE5CC2"/>
    <w:rsid w:val="00FE5DE6"/>
    <w:rsid w:val="00FE70BC"/>
    <w:rsid w:val="010A70EA"/>
    <w:rsid w:val="010E70F1"/>
    <w:rsid w:val="012D5666"/>
    <w:rsid w:val="013D3900"/>
    <w:rsid w:val="01574B93"/>
    <w:rsid w:val="01707A92"/>
    <w:rsid w:val="017C1B55"/>
    <w:rsid w:val="017F6FD8"/>
    <w:rsid w:val="018047D6"/>
    <w:rsid w:val="018C48CF"/>
    <w:rsid w:val="01903F7B"/>
    <w:rsid w:val="019674B7"/>
    <w:rsid w:val="019F2241"/>
    <w:rsid w:val="01AA1AC9"/>
    <w:rsid w:val="01AF1838"/>
    <w:rsid w:val="01B4478A"/>
    <w:rsid w:val="01B622D0"/>
    <w:rsid w:val="01BF5A9D"/>
    <w:rsid w:val="01CD7B04"/>
    <w:rsid w:val="01DC4C73"/>
    <w:rsid w:val="01E128EA"/>
    <w:rsid w:val="02247ACE"/>
    <w:rsid w:val="02286DC3"/>
    <w:rsid w:val="023E4D94"/>
    <w:rsid w:val="0240504A"/>
    <w:rsid w:val="02502671"/>
    <w:rsid w:val="025F0B06"/>
    <w:rsid w:val="027F2F56"/>
    <w:rsid w:val="028A556D"/>
    <w:rsid w:val="02941414"/>
    <w:rsid w:val="029C58B6"/>
    <w:rsid w:val="029F4803"/>
    <w:rsid w:val="02A3233D"/>
    <w:rsid w:val="02A60A0B"/>
    <w:rsid w:val="02A824AD"/>
    <w:rsid w:val="02AD7AC3"/>
    <w:rsid w:val="02C82C8C"/>
    <w:rsid w:val="02CA2696"/>
    <w:rsid w:val="02D20556"/>
    <w:rsid w:val="030926B1"/>
    <w:rsid w:val="030F42DA"/>
    <w:rsid w:val="032A1043"/>
    <w:rsid w:val="03472874"/>
    <w:rsid w:val="035853F4"/>
    <w:rsid w:val="035A307B"/>
    <w:rsid w:val="03632C5F"/>
    <w:rsid w:val="036C38DC"/>
    <w:rsid w:val="036E3699"/>
    <w:rsid w:val="037410FE"/>
    <w:rsid w:val="038002EE"/>
    <w:rsid w:val="03A1642A"/>
    <w:rsid w:val="03AF674A"/>
    <w:rsid w:val="03B2313A"/>
    <w:rsid w:val="03C17D29"/>
    <w:rsid w:val="03D97B9D"/>
    <w:rsid w:val="04041965"/>
    <w:rsid w:val="04071455"/>
    <w:rsid w:val="04144C45"/>
    <w:rsid w:val="04192030"/>
    <w:rsid w:val="04193CB5"/>
    <w:rsid w:val="04463D2B"/>
    <w:rsid w:val="04560338"/>
    <w:rsid w:val="045A7F6F"/>
    <w:rsid w:val="04615859"/>
    <w:rsid w:val="049A4077"/>
    <w:rsid w:val="04B9351E"/>
    <w:rsid w:val="04BA00AD"/>
    <w:rsid w:val="04D253F8"/>
    <w:rsid w:val="04D818D6"/>
    <w:rsid w:val="04DF5F2E"/>
    <w:rsid w:val="04F75026"/>
    <w:rsid w:val="050C4C48"/>
    <w:rsid w:val="05246F68"/>
    <w:rsid w:val="052F0F86"/>
    <w:rsid w:val="05385235"/>
    <w:rsid w:val="05456658"/>
    <w:rsid w:val="054E05DB"/>
    <w:rsid w:val="05632A70"/>
    <w:rsid w:val="056525BA"/>
    <w:rsid w:val="0567616E"/>
    <w:rsid w:val="056D6B02"/>
    <w:rsid w:val="05857731"/>
    <w:rsid w:val="05904D29"/>
    <w:rsid w:val="059227F8"/>
    <w:rsid w:val="0599568D"/>
    <w:rsid w:val="059C2287"/>
    <w:rsid w:val="05A459B9"/>
    <w:rsid w:val="05A52CD4"/>
    <w:rsid w:val="05B27307"/>
    <w:rsid w:val="05B42B94"/>
    <w:rsid w:val="05B54C19"/>
    <w:rsid w:val="05D35F3B"/>
    <w:rsid w:val="05E04D87"/>
    <w:rsid w:val="05F41565"/>
    <w:rsid w:val="060116C4"/>
    <w:rsid w:val="060370B3"/>
    <w:rsid w:val="0604227E"/>
    <w:rsid w:val="06053880"/>
    <w:rsid w:val="06180D34"/>
    <w:rsid w:val="06200790"/>
    <w:rsid w:val="0624613D"/>
    <w:rsid w:val="06497B23"/>
    <w:rsid w:val="065C27E1"/>
    <w:rsid w:val="06606103"/>
    <w:rsid w:val="06730AD9"/>
    <w:rsid w:val="0679665A"/>
    <w:rsid w:val="069D16B5"/>
    <w:rsid w:val="06AE282E"/>
    <w:rsid w:val="06B4583E"/>
    <w:rsid w:val="06BC4FEF"/>
    <w:rsid w:val="06BD229F"/>
    <w:rsid w:val="06CA0778"/>
    <w:rsid w:val="06D117CF"/>
    <w:rsid w:val="06EE2458"/>
    <w:rsid w:val="06F5690C"/>
    <w:rsid w:val="06F7755F"/>
    <w:rsid w:val="07257D87"/>
    <w:rsid w:val="07386367"/>
    <w:rsid w:val="073C4DA9"/>
    <w:rsid w:val="07447DE6"/>
    <w:rsid w:val="07465F99"/>
    <w:rsid w:val="075D1B2B"/>
    <w:rsid w:val="0762380D"/>
    <w:rsid w:val="07783C11"/>
    <w:rsid w:val="07800EFD"/>
    <w:rsid w:val="0790768D"/>
    <w:rsid w:val="07AD2DD8"/>
    <w:rsid w:val="07CD5A5C"/>
    <w:rsid w:val="07EA18DD"/>
    <w:rsid w:val="07F104D4"/>
    <w:rsid w:val="07F626D4"/>
    <w:rsid w:val="07F817E1"/>
    <w:rsid w:val="07F97307"/>
    <w:rsid w:val="083251DB"/>
    <w:rsid w:val="08385C33"/>
    <w:rsid w:val="08513F03"/>
    <w:rsid w:val="08597DA5"/>
    <w:rsid w:val="085B0AC4"/>
    <w:rsid w:val="085F1394"/>
    <w:rsid w:val="08711187"/>
    <w:rsid w:val="08844B44"/>
    <w:rsid w:val="089639CA"/>
    <w:rsid w:val="08980AF6"/>
    <w:rsid w:val="08B84ACC"/>
    <w:rsid w:val="08B93007"/>
    <w:rsid w:val="09047A24"/>
    <w:rsid w:val="090B5543"/>
    <w:rsid w:val="09106CA4"/>
    <w:rsid w:val="09264D7A"/>
    <w:rsid w:val="09304DB9"/>
    <w:rsid w:val="093631D2"/>
    <w:rsid w:val="09443E56"/>
    <w:rsid w:val="0956232F"/>
    <w:rsid w:val="09690910"/>
    <w:rsid w:val="097706F5"/>
    <w:rsid w:val="0979711C"/>
    <w:rsid w:val="09886B94"/>
    <w:rsid w:val="0992531D"/>
    <w:rsid w:val="09AC155C"/>
    <w:rsid w:val="09B334C6"/>
    <w:rsid w:val="09B67447"/>
    <w:rsid w:val="09C340D7"/>
    <w:rsid w:val="09D97492"/>
    <w:rsid w:val="09ED7790"/>
    <w:rsid w:val="0A01191E"/>
    <w:rsid w:val="0A012DF6"/>
    <w:rsid w:val="0A2D5046"/>
    <w:rsid w:val="0A2F1A41"/>
    <w:rsid w:val="0A330C97"/>
    <w:rsid w:val="0A555586"/>
    <w:rsid w:val="0A586566"/>
    <w:rsid w:val="0A6374DE"/>
    <w:rsid w:val="0A694D60"/>
    <w:rsid w:val="0A7447D3"/>
    <w:rsid w:val="0A785B70"/>
    <w:rsid w:val="0AA03A6A"/>
    <w:rsid w:val="0AD32091"/>
    <w:rsid w:val="0AE0655C"/>
    <w:rsid w:val="0AE248D1"/>
    <w:rsid w:val="0AFA6E67"/>
    <w:rsid w:val="0B027B08"/>
    <w:rsid w:val="0B03171F"/>
    <w:rsid w:val="0B0B177D"/>
    <w:rsid w:val="0B1870B9"/>
    <w:rsid w:val="0B1D50BA"/>
    <w:rsid w:val="0B310B66"/>
    <w:rsid w:val="0B3C6109"/>
    <w:rsid w:val="0B5F3925"/>
    <w:rsid w:val="0B62022D"/>
    <w:rsid w:val="0B667091"/>
    <w:rsid w:val="0B7E2A44"/>
    <w:rsid w:val="0B954E80"/>
    <w:rsid w:val="0B9E56BA"/>
    <w:rsid w:val="0BAB3843"/>
    <w:rsid w:val="0BB7550F"/>
    <w:rsid w:val="0BBF1DEA"/>
    <w:rsid w:val="0BC639A4"/>
    <w:rsid w:val="0BEF2228"/>
    <w:rsid w:val="0C0F534B"/>
    <w:rsid w:val="0C2826A3"/>
    <w:rsid w:val="0C363BD5"/>
    <w:rsid w:val="0C462135"/>
    <w:rsid w:val="0C4D7C21"/>
    <w:rsid w:val="0C523489"/>
    <w:rsid w:val="0C684A5B"/>
    <w:rsid w:val="0C6E02C3"/>
    <w:rsid w:val="0C7D0506"/>
    <w:rsid w:val="0C7D42D8"/>
    <w:rsid w:val="0C955316"/>
    <w:rsid w:val="0C9807F7"/>
    <w:rsid w:val="0CC50889"/>
    <w:rsid w:val="0CCC383D"/>
    <w:rsid w:val="0CD227E4"/>
    <w:rsid w:val="0CE30C09"/>
    <w:rsid w:val="0CEB7C97"/>
    <w:rsid w:val="0CFD33F5"/>
    <w:rsid w:val="0D017009"/>
    <w:rsid w:val="0D0714EB"/>
    <w:rsid w:val="0D161557"/>
    <w:rsid w:val="0D193E68"/>
    <w:rsid w:val="0D314E4D"/>
    <w:rsid w:val="0D3B51DE"/>
    <w:rsid w:val="0D3E26CF"/>
    <w:rsid w:val="0D515D61"/>
    <w:rsid w:val="0D6A5750"/>
    <w:rsid w:val="0D752FAE"/>
    <w:rsid w:val="0D754028"/>
    <w:rsid w:val="0D8458C4"/>
    <w:rsid w:val="0D992CD9"/>
    <w:rsid w:val="0D9B5DD6"/>
    <w:rsid w:val="0DA91EF6"/>
    <w:rsid w:val="0DAE542B"/>
    <w:rsid w:val="0DCE7FEA"/>
    <w:rsid w:val="0DDF72BE"/>
    <w:rsid w:val="0DEC3D56"/>
    <w:rsid w:val="0DF07E84"/>
    <w:rsid w:val="0E000940"/>
    <w:rsid w:val="0E076860"/>
    <w:rsid w:val="0E16484F"/>
    <w:rsid w:val="0E19425F"/>
    <w:rsid w:val="0E325761"/>
    <w:rsid w:val="0E546E3C"/>
    <w:rsid w:val="0E853398"/>
    <w:rsid w:val="0E8C4865"/>
    <w:rsid w:val="0E964F71"/>
    <w:rsid w:val="0EAB36FC"/>
    <w:rsid w:val="0EB351C0"/>
    <w:rsid w:val="0EB451BA"/>
    <w:rsid w:val="0EC15F37"/>
    <w:rsid w:val="0EC83B40"/>
    <w:rsid w:val="0ED427D9"/>
    <w:rsid w:val="0ED44FC7"/>
    <w:rsid w:val="0EDD7375"/>
    <w:rsid w:val="0EDE14D2"/>
    <w:rsid w:val="0EEB34AC"/>
    <w:rsid w:val="0EEF3211"/>
    <w:rsid w:val="0EF40753"/>
    <w:rsid w:val="0F041CC7"/>
    <w:rsid w:val="0F163EE9"/>
    <w:rsid w:val="0F24209A"/>
    <w:rsid w:val="0F296992"/>
    <w:rsid w:val="0F2A78CF"/>
    <w:rsid w:val="0F4D68A4"/>
    <w:rsid w:val="0F56037C"/>
    <w:rsid w:val="0F641F28"/>
    <w:rsid w:val="0F9B19B2"/>
    <w:rsid w:val="0FA46E6D"/>
    <w:rsid w:val="0FC917F0"/>
    <w:rsid w:val="0FD0015F"/>
    <w:rsid w:val="0FDE37AF"/>
    <w:rsid w:val="0FE25A95"/>
    <w:rsid w:val="0FF87EA4"/>
    <w:rsid w:val="10065D11"/>
    <w:rsid w:val="10076870"/>
    <w:rsid w:val="100F5E74"/>
    <w:rsid w:val="10437371"/>
    <w:rsid w:val="1063645C"/>
    <w:rsid w:val="106748A0"/>
    <w:rsid w:val="108C29F1"/>
    <w:rsid w:val="108D2888"/>
    <w:rsid w:val="109C224C"/>
    <w:rsid w:val="10A00E68"/>
    <w:rsid w:val="10AC13BA"/>
    <w:rsid w:val="10B1077E"/>
    <w:rsid w:val="10B139D9"/>
    <w:rsid w:val="10B27EED"/>
    <w:rsid w:val="10CA043C"/>
    <w:rsid w:val="10D04CAA"/>
    <w:rsid w:val="10FF22C9"/>
    <w:rsid w:val="111A380C"/>
    <w:rsid w:val="11230F50"/>
    <w:rsid w:val="1144758E"/>
    <w:rsid w:val="114C7D5F"/>
    <w:rsid w:val="116837A5"/>
    <w:rsid w:val="117143B2"/>
    <w:rsid w:val="11824D03"/>
    <w:rsid w:val="118C42A1"/>
    <w:rsid w:val="11BB73DB"/>
    <w:rsid w:val="11DA3DF9"/>
    <w:rsid w:val="11DC4432"/>
    <w:rsid w:val="11E414FB"/>
    <w:rsid w:val="11E422F6"/>
    <w:rsid w:val="11EA4D26"/>
    <w:rsid w:val="120C4AE9"/>
    <w:rsid w:val="121232EC"/>
    <w:rsid w:val="12304776"/>
    <w:rsid w:val="12330421"/>
    <w:rsid w:val="12463487"/>
    <w:rsid w:val="125A4DE1"/>
    <w:rsid w:val="125D6A91"/>
    <w:rsid w:val="12684FD2"/>
    <w:rsid w:val="126B3346"/>
    <w:rsid w:val="126C2C8C"/>
    <w:rsid w:val="126D66D9"/>
    <w:rsid w:val="12817E43"/>
    <w:rsid w:val="12983414"/>
    <w:rsid w:val="12A23B67"/>
    <w:rsid w:val="12A76A08"/>
    <w:rsid w:val="12AE31DA"/>
    <w:rsid w:val="12D20E80"/>
    <w:rsid w:val="12F6691D"/>
    <w:rsid w:val="1310662D"/>
    <w:rsid w:val="132B57E3"/>
    <w:rsid w:val="132F62D2"/>
    <w:rsid w:val="13337B71"/>
    <w:rsid w:val="135F095F"/>
    <w:rsid w:val="139A3753"/>
    <w:rsid w:val="140B1761"/>
    <w:rsid w:val="140E7C96"/>
    <w:rsid w:val="141B185B"/>
    <w:rsid w:val="14220E4B"/>
    <w:rsid w:val="144C6FE7"/>
    <w:rsid w:val="14584BA1"/>
    <w:rsid w:val="14634486"/>
    <w:rsid w:val="14754A58"/>
    <w:rsid w:val="147A5F4D"/>
    <w:rsid w:val="148166BA"/>
    <w:rsid w:val="149143D5"/>
    <w:rsid w:val="149A39FB"/>
    <w:rsid w:val="14A405FA"/>
    <w:rsid w:val="14B74A39"/>
    <w:rsid w:val="14C01FB4"/>
    <w:rsid w:val="14D861DF"/>
    <w:rsid w:val="14EC1C7B"/>
    <w:rsid w:val="14F72E20"/>
    <w:rsid w:val="15270331"/>
    <w:rsid w:val="153B3C10"/>
    <w:rsid w:val="153E117F"/>
    <w:rsid w:val="15434204"/>
    <w:rsid w:val="1552579F"/>
    <w:rsid w:val="1589646E"/>
    <w:rsid w:val="159E5735"/>
    <w:rsid w:val="15A13885"/>
    <w:rsid w:val="15C60A3E"/>
    <w:rsid w:val="15C90A67"/>
    <w:rsid w:val="15CD38EB"/>
    <w:rsid w:val="15D74357"/>
    <w:rsid w:val="15DA124C"/>
    <w:rsid w:val="15E16EAD"/>
    <w:rsid w:val="15FD7E27"/>
    <w:rsid w:val="15FE2D06"/>
    <w:rsid w:val="160264CB"/>
    <w:rsid w:val="16083A81"/>
    <w:rsid w:val="160A0806"/>
    <w:rsid w:val="161F0939"/>
    <w:rsid w:val="16210154"/>
    <w:rsid w:val="1622788B"/>
    <w:rsid w:val="16247C45"/>
    <w:rsid w:val="1626040D"/>
    <w:rsid w:val="1632644A"/>
    <w:rsid w:val="163B60AC"/>
    <w:rsid w:val="163C3060"/>
    <w:rsid w:val="165570B2"/>
    <w:rsid w:val="166B5873"/>
    <w:rsid w:val="16905228"/>
    <w:rsid w:val="16915345"/>
    <w:rsid w:val="16C3668C"/>
    <w:rsid w:val="16D77033"/>
    <w:rsid w:val="16D83325"/>
    <w:rsid w:val="16EE73E5"/>
    <w:rsid w:val="16F40375"/>
    <w:rsid w:val="16F75359"/>
    <w:rsid w:val="171A2895"/>
    <w:rsid w:val="172822D2"/>
    <w:rsid w:val="17284AD4"/>
    <w:rsid w:val="172E76F8"/>
    <w:rsid w:val="173051DB"/>
    <w:rsid w:val="17445CDE"/>
    <w:rsid w:val="1772678E"/>
    <w:rsid w:val="177A6176"/>
    <w:rsid w:val="178E7DFB"/>
    <w:rsid w:val="17AD2685"/>
    <w:rsid w:val="17B1375A"/>
    <w:rsid w:val="17C1746A"/>
    <w:rsid w:val="17DB7ACA"/>
    <w:rsid w:val="17E56F60"/>
    <w:rsid w:val="17E71FFD"/>
    <w:rsid w:val="17F2665F"/>
    <w:rsid w:val="17F751E7"/>
    <w:rsid w:val="17F831C6"/>
    <w:rsid w:val="17FE6B4A"/>
    <w:rsid w:val="1807337A"/>
    <w:rsid w:val="181B0946"/>
    <w:rsid w:val="181C294C"/>
    <w:rsid w:val="182A4F36"/>
    <w:rsid w:val="182D42C1"/>
    <w:rsid w:val="18330C53"/>
    <w:rsid w:val="183C74C7"/>
    <w:rsid w:val="18500982"/>
    <w:rsid w:val="18622746"/>
    <w:rsid w:val="188D15FD"/>
    <w:rsid w:val="1895095F"/>
    <w:rsid w:val="1897785D"/>
    <w:rsid w:val="18A24E51"/>
    <w:rsid w:val="18A40BC9"/>
    <w:rsid w:val="18A60DE5"/>
    <w:rsid w:val="18C82B09"/>
    <w:rsid w:val="18D74834"/>
    <w:rsid w:val="18DA5632"/>
    <w:rsid w:val="18DB002B"/>
    <w:rsid w:val="18DB2908"/>
    <w:rsid w:val="18E86D6A"/>
    <w:rsid w:val="18E935B3"/>
    <w:rsid w:val="18F04814"/>
    <w:rsid w:val="18FD08DC"/>
    <w:rsid w:val="18FF793E"/>
    <w:rsid w:val="191D2378"/>
    <w:rsid w:val="19232232"/>
    <w:rsid w:val="1934019F"/>
    <w:rsid w:val="19391886"/>
    <w:rsid w:val="19565177"/>
    <w:rsid w:val="195829F3"/>
    <w:rsid w:val="1986540C"/>
    <w:rsid w:val="19866520"/>
    <w:rsid w:val="19870520"/>
    <w:rsid w:val="198D787B"/>
    <w:rsid w:val="199B2B23"/>
    <w:rsid w:val="19AF4C20"/>
    <w:rsid w:val="19C25A12"/>
    <w:rsid w:val="19D27CAF"/>
    <w:rsid w:val="19D4617C"/>
    <w:rsid w:val="19E22C1D"/>
    <w:rsid w:val="1A0413DF"/>
    <w:rsid w:val="1A1549F8"/>
    <w:rsid w:val="1A2209B0"/>
    <w:rsid w:val="1A226249"/>
    <w:rsid w:val="1A414587"/>
    <w:rsid w:val="1A565014"/>
    <w:rsid w:val="1A567D42"/>
    <w:rsid w:val="1A5B75FC"/>
    <w:rsid w:val="1A641C77"/>
    <w:rsid w:val="1A6525DA"/>
    <w:rsid w:val="1A6D09D1"/>
    <w:rsid w:val="1A7F2661"/>
    <w:rsid w:val="1A804512"/>
    <w:rsid w:val="1A893695"/>
    <w:rsid w:val="1A9979D7"/>
    <w:rsid w:val="1AA04EA7"/>
    <w:rsid w:val="1AAE1E35"/>
    <w:rsid w:val="1ACA3C9F"/>
    <w:rsid w:val="1ACE484E"/>
    <w:rsid w:val="1ADC716E"/>
    <w:rsid w:val="1AE77A86"/>
    <w:rsid w:val="1AF06347"/>
    <w:rsid w:val="1AF4021D"/>
    <w:rsid w:val="1B2450FB"/>
    <w:rsid w:val="1B341257"/>
    <w:rsid w:val="1B44512D"/>
    <w:rsid w:val="1B462F5E"/>
    <w:rsid w:val="1B5220F6"/>
    <w:rsid w:val="1B5F3BCF"/>
    <w:rsid w:val="1B615FA4"/>
    <w:rsid w:val="1B627FD3"/>
    <w:rsid w:val="1B653028"/>
    <w:rsid w:val="1B6C3998"/>
    <w:rsid w:val="1B6F6187"/>
    <w:rsid w:val="1B730D89"/>
    <w:rsid w:val="1B83626B"/>
    <w:rsid w:val="1B872554"/>
    <w:rsid w:val="1BC616CD"/>
    <w:rsid w:val="1BDA580E"/>
    <w:rsid w:val="1BDE7E70"/>
    <w:rsid w:val="1BE74617"/>
    <w:rsid w:val="1BE7774A"/>
    <w:rsid w:val="1BF41E67"/>
    <w:rsid w:val="1C0220E3"/>
    <w:rsid w:val="1C0E137A"/>
    <w:rsid w:val="1C204D87"/>
    <w:rsid w:val="1C2F7C26"/>
    <w:rsid w:val="1C317EDF"/>
    <w:rsid w:val="1C471801"/>
    <w:rsid w:val="1C47224D"/>
    <w:rsid w:val="1C5D0E77"/>
    <w:rsid w:val="1C5E6740"/>
    <w:rsid w:val="1CB17D58"/>
    <w:rsid w:val="1CB30F51"/>
    <w:rsid w:val="1CB449E2"/>
    <w:rsid w:val="1CB610B6"/>
    <w:rsid w:val="1CCD3268"/>
    <w:rsid w:val="1CE43F70"/>
    <w:rsid w:val="1CFD6B42"/>
    <w:rsid w:val="1D050CB5"/>
    <w:rsid w:val="1D0F6455"/>
    <w:rsid w:val="1D1B6331"/>
    <w:rsid w:val="1D1E7F1C"/>
    <w:rsid w:val="1D230DAA"/>
    <w:rsid w:val="1D2B7A02"/>
    <w:rsid w:val="1D3C5AB4"/>
    <w:rsid w:val="1D4B34D5"/>
    <w:rsid w:val="1D4E1F68"/>
    <w:rsid w:val="1D6E17A5"/>
    <w:rsid w:val="1DAA5E11"/>
    <w:rsid w:val="1DAD252B"/>
    <w:rsid w:val="1DAD5900"/>
    <w:rsid w:val="1DBB7D72"/>
    <w:rsid w:val="1DC433E2"/>
    <w:rsid w:val="1DCB6DD3"/>
    <w:rsid w:val="1DD24FB7"/>
    <w:rsid w:val="1DD4022F"/>
    <w:rsid w:val="1DD7652D"/>
    <w:rsid w:val="1DDE13F8"/>
    <w:rsid w:val="1DEF050C"/>
    <w:rsid w:val="1DFE521F"/>
    <w:rsid w:val="1E1673CB"/>
    <w:rsid w:val="1E401394"/>
    <w:rsid w:val="1E6D12BB"/>
    <w:rsid w:val="1E892D3B"/>
    <w:rsid w:val="1E8F6EB7"/>
    <w:rsid w:val="1E943D2D"/>
    <w:rsid w:val="1E987D30"/>
    <w:rsid w:val="1EA17055"/>
    <w:rsid w:val="1EA96ECE"/>
    <w:rsid w:val="1EDB2E6A"/>
    <w:rsid w:val="1EDB7972"/>
    <w:rsid w:val="1EF02DBA"/>
    <w:rsid w:val="1EFA71A0"/>
    <w:rsid w:val="1F016D75"/>
    <w:rsid w:val="1F2404F7"/>
    <w:rsid w:val="1F2465D9"/>
    <w:rsid w:val="1F2546D3"/>
    <w:rsid w:val="1F281065"/>
    <w:rsid w:val="1F2D6C14"/>
    <w:rsid w:val="1F4A7483"/>
    <w:rsid w:val="1F4E197E"/>
    <w:rsid w:val="1F506334"/>
    <w:rsid w:val="1F520AA7"/>
    <w:rsid w:val="1F5570C1"/>
    <w:rsid w:val="1F567955"/>
    <w:rsid w:val="1F576995"/>
    <w:rsid w:val="1F995661"/>
    <w:rsid w:val="1FC733AF"/>
    <w:rsid w:val="1FD24D8B"/>
    <w:rsid w:val="1FE17AD3"/>
    <w:rsid w:val="1FF23AB1"/>
    <w:rsid w:val="1FF318E6"/>
    <w:rsid w:val="1FF7097D"/>
    <w:rsid w:val="200905AD"/>
    <w:rsid w:val="200B52D4"/>
    <w:rsid w:val="20126338"/>
    <w:rsid w:val="201900EE"/>
    <w:rsid w:val="20352139"/>
    <w:rsid w:val="2049683A"/>
    <w:rsid w:val="204C4020"/>
    <w:rsid w:val="205524AA"/>
    <w:rsid w:val="205D38F1"/>
    <w:rsid w:val="20610439"/>
    <w:rsid w:val="20643A5B"/>
    <w:rsid w:val="20684BD2"/>
    <w:rsid w:val="20773F09"/>
    <w:rsid w:val="20834DD7"/>
    <w:rsid w:val="208676BB"/>
    <w:rsid w:val="2091030C"/>
    <w:rsid w:val="20A21196"/>
    <w:rsid w:val="20A7394C"/>
    <w:rsid w:val="20BD1F61"/>
    <w:rsid w:val="20D941A3"/>
    <w:rsid w:val="20E34258"/>
    <w:rsid w:val="21061CF5"/>
    <w:rsid w:val="210B0338"/>
    <w:rsid w:val="211474D2"/>
    <w:rsid w:val="21154D5A"/>
    <w:rsid w:val="211D7DA1"/>
    <w:rsid w:val="21201F49"/>
    <w:rsid w:val="213F5933"/>
    <w:rsid w:val="21400CDB"/>
    <w:rsid w:val="21442F49"/>
    <w:rsid w:val="214F5D9B"/>
    <w:rsid w:val="21556F04"/>
    <w:rsid w:val="215B2181"/>
    <w:rsid w:val="2161008F"/>
    <w:rsid w:val="216268BB"/>
    <w:rsid w:val="21701F90"/>
    <w:rsid w:val="21764C26"/>
    <w:rsid w:val="21837F15"/>
    <w:rsid w:val="21967C09"/>
    <w:rsid w:val="21990191"/>
    <w:rsid w:val="21A24FEA"/>
    <w:rsid w:val="21B25BE9"/>
    <w:rsid w:val="21BE2305"/>
    <w:rsid w:val="21BF6A73"/>
    <w:rsid w:val="21CA13BF"/>
    <w:rsid w:val="21D302E3"/>
    <w:rsid w:val="21DD0F22"/>
    <w:rsid w:val="21E464DA"/>
    <w:rsid w:val="21FB2F36"/>
    <w:rsid w:val="220B7F0B"/>
    <w:rsid w:val="22141FF1"/>
    <w:rsid w:val="221D747B"/>
    <w:rsid w:val="223B4647"/>
    <w:rsid w:val="224728C9"/>
    <w:rsid w:val="226069C6"/>
    <w:rsid w:val="22643B2A"/>
    <w:rsid w:val="227C7862"/>
    <w:rsid w:val="227F26CD"/>
    <w:rsid w:val="22814BDD"/>
    <w:rsid w:val="228B1E2B"/>
    <w:rsid w:val="228F0AF5"/>
    <w:rsid w:val="228F5316"/>
    <w:rsid w:val="22925F36"/>
    <w:rsid w:val="2296109C"/>
    <w:rsid w:val="2297022E"/>
    <w:rsid w:val="229A074D"/>
    <w:rsid w:val="229D5007"/>
    <w:rsid w:val="22A74D5B"/>
    <w:rsid w:val="22D80401"/>
    <w:rsid w:val="22E10F02"/>
    <w:rsid w:val="22FD7594"/>
    <w:rsid w:val="230275F4"/>
    <w:rsid w:val="23063D90"/>
    <w:rsid w:val="230C44F0"/>
    <w:rsid w:val="230F19CF"/>
    <w:rsid w:val="231A178A"/>
    <w:rsid w:val="231A4F86"/>
    <w:rsid w:val="232C2375"/>
    <w:rsid w:val="233E57D5"/>
    <w:rsid w:val="234436D4"/>
    <w:rsid w:val="23664EF2"/>
    <w:rsid w:val="236B2A0F"/>
    <w:rsid w:val="236D2106"/>
    <w:rsid w:val="237F2C6A"/>
    <w:rsid w:val="237F65B6"/>
    <w:rsid w:val="23817F9C"/>
    <w:rsid w:val="238542FA"/>
    <w:rsid w:val="23996230"/>
    <w:rsid w:val="239A1546"/>
    <w:rsid w:val="23A94E2B"/>
    <w:rsid w:val="23AA65AE"/>
    <w:rsid w:val="23CC7881"/>
    <w:rsid w:val="23D06D16"/>
    <w:rsid w:val="23E629DD"/>
    <w:rsid w:val="23F20D13"/>
    <w:rsid w:val="23F52A9D"/>
    <w:rsid w:val="24302130"/>
    <w:rsid w:val="24316413"/>
    <w:rsid w:val="24546CDF"/>
    <w:rsid w:val="24576C7E"/>
    <w:rsid w:val="245E2F26"/>
    <w:rsid w:val="2461575C"/>
    <w:rsid w:val="246A0F18"/>
    <w:rsid w:val="246B4C91"/>
    <w:rsid w:val="24715C35"/>
    <w:rsid w:val="2484359B"/>
    <w:rsid w:val="24A563F4"/>
    <w:rsid w:val="24AF6700"/>
    <w:rsid w:val="24B95BC9"/>
    <w:rsid w:val="24DE624F"/>
    <w:rsid w:val="24E05670"/>
    <w:rsid w:val="24EC5DD1"/>
    <w:rsid w:val="24F468A5"/>
    <w:rsid w:val="24FF0B73"/>
    <w:rsid w:val="25031120"/>
    <w:rsid w:val="25051397"/>
    <w:rsid w:val="250703EE"/>
    <w:rsid w:val="251412E3"/>
    <w:rsid w:val="25300E1F"/>
    <w:rsid w:val="25323E89"/>
    <w:rsid w:val="25384221"/>
    <w:rsid w:val="253A6C3B"/>
    <w:rsid w:val="254040D5"/>
    <w:rsid w:val="255524A9"/>
    <w:rsid w:val="2557785A"/>
    <w:rsid w:val="255A1B23"/>
    <w:rsid w:val="256C7B62"/>
    <w:rsid w:val="256E0E67"/>
    <w:rsid w:val="259651FA"/>
    <w:rsid w:val="25A22934"/>
    <w:rsid w:val="25A4013F"/>
    <w:rsid w:val="25CB3167"/>
    <w:rsid w:val="25D441CD"/>
    <w:rsid w:val="26013AFE"/>
    <w:rsid w:val="261830D2"/>
    <w:rsid w:val="26283A7F"/>
    <w:rsid w:val="262D4370"/>
    <w:rsid w:val="262F11E1"/>
    <w:rsid w:val="264967A7"/>
    <w:rsid w:val="264D66E9"/>
    <w:rsid w:val="265F2700"/>
    <w:rsid w:val="26694EA0"/>
    <w:rsid w:val="266D505B"/>
    <w:rsid w:val="267B684F"/>
    <w:rsid w:val="269D543E"/>
    <w:rsid w:val="26A148C9"/>
    <w:rsid w:val="26A16498"/>
    <w:rsid w:val="26AD34EC"/>
    <w:rsid w:val="26B13070"/>
    <w:rsid w:val="26B75F6B"/>
    <w:rsid w:val="26B76317"/>
    <w:rsid w:val="26C21923"/>
    <w:rsid w:val="26D920E3"/>
    <w:rsid w:val="26FB1CE3"/>
    <w:rsid w:val="270F3FF9"/>
    <w:rsid w:val="271207DB"/>
    <w:rsid w:val="27190DDB"/>
    <w:rsid w:val="2720220E"/>
    <w:rsid w:val="27247A05"/>
    <w:rsid w:val="27540004"/>
    <w:rsid w:val="27553359"/>
    <w:rsid w:val="27717027"/>
    <w:rsid w:val="277F117F"/>
    <w:rsid w:val="27814EF7"/>
    <w:rsid w:val="278C6F0B"/>
    <w:rsid w:val="27933B14"/>
    <w:rsid w:val="279F537D"/>
    <w:rsid w:val="27AC1514"/>
    <w:rsid w:val="27C05EBB"/>
    <w:rsid w:val="27C272BD"/>
    <w:rsid w:val="27CB1C25"/>
    <w:rsid w:val="27EE51E6"/>
    <w:rsid w:val="27F85F7B"/>
    <w:rsid w:val="28124911"/>
    <w:rsid w:val="282C5421"/>
    <w:rsid w:val="282E038C"/>
    <w:rsid w:val="28304227"/>
    <w:rsid w:val="283A5862"/>
    <w:rsid w:val="284A3CD5"/>
    <w:rsid w:val="28594CE6"/>
    <w:rsid w:val="285B34BA"/>
    <w:rsid w:val="286914E7"/>
    <w:rsid w:val="286A05DF"/>
    <w:rsid w:val="2873083B"/>
    <w:rsid w:val="28917E7F"/>
    <w:rsid w:val="28C36E49"/>
    <w:rsid w:val="28EE4EBB"/>
    <w:rsid w:val="2900742F"/>
    <w:rsid w:val="29017CB4"/>
    <w:rsid w:val="291373DF"/>
    <w:rsid w:val="2916373D"/>
    <w:rsid w:val="292151D1"/>
    <w:rsid w:val="29251497"/>
    <w:rsid w:val="2928103E"/>
    <w:rsid w:val="292F6EA4"/>
    <w:rsid w:val="29303854"/>
    <w:rsid w:val="295E7297"/>
    <w:rsid w:val="29846E30"/>
    <w:rsid w:val="299407E6"/>
    <w:rsid w:val="29996B12"/>
    <w:rsid w:val="29A63305"/>
    <w:rsid w:val="29C202D2"/>
    <w:rsid w:val="29C73352"/>
    <w:rsid w:val="29E04142"/>
    <w:rsid w:val="2A0239A1"/>
    <w:rsid w:val="2A0911D4"/>
    <w:rsid w:val="2A234AA2"/>
    <w:rsid w:val="2A2E25C6"/>
    <w:rsid w:val="2A386A1D"/>
    <w:rsid w:val="2A557254"/>
    <w:rsid w:val="2A6548AB"/>
    <w:rsid w:val="2A7223A2"/>
    <w:rsid w:val="2A793087"/>
    <w:rsid w:val="2A8E1128"/>
    <w:rsid w:val="2A900FAD"/>
    <w:rsid w:val="2A921BD4"/>
    <w:rsid w:val="2A9822B2"/>
    <w:rsid w:val="2AA5359E"/>
    <w:rsid w:val="2AA9527F"/>
    <w:rsid w:val="2AAF7FFC"/>
    <w:rsid w:val="2AB253C7"/>
    <w:rsid w:val="2AD30B6A"/>
    <w:rsid w:val="2AE5790A"/>
    <w:rsid w:val="2AEB5809"/>
    <w:rsid w:val="2AF237B0"/>
    <w:rsid w:val="2B1E57A9"/>
    <w:rsid w:val="2B225F8F"/>
    <w:rsid w:val="2B2511BF"/>
    <w:rsid w:val="2B324933"/>
    <w:rsid w:val="2B3D6B42"/>
    <w:rsid w:val="2B3E068A"/>
    <w:rsid w:val="2B43027A"/>
    <w:rsid w:val="2B4E43CA"/>
    <w:rsid w:val="2B624AD9"/>
    <w:rsid w:val="2B6C37C8"/>
    <w:rsid w:val="2B717030"/>
    <w:rsid w:val="2B744625"/>
    <w:rsid w:val="2B793BF1"/>
    <w:rsid w:val="2B944865"/>
    <w:rsid w:val="2BB35523"/>
    <w:rsid w:val="2BCC7A84"/>
    <w:rsid w:val="2BD14F63"/>
    <w:rsid w:val="2BDB2211"/>
    <w:rsid w:val="2BE02A8B"/>
    <w:rsid w:val="2BF55CEC"/>
    <w:rsid w:val="2BFC7F66"/>
    <w:rsid w:val="2C0B1233"/>
    <w:rsid w:val="2C1916D1"/>
    <w:rsid w:val="2C1B28E3"/>
    <w:rsid w:val="2C322909"/>
    <w:rsid w:val="2C365B84"/>
    <w:rsid w:val="2C487E22"/>
    <w:rsid w:val="2C5274F2"/>
    <w:rsid w:val="2C584F53"/>
    <w:rsid w:val="2C725C4B"/>
    <w:rsid w:val="2C79088A"/>
    <w:rsid w:val="2C7A1F15"/>
    <w:rsid w:val="2C8B41B2"/>
    <w:rsid w:val="2CA86582"/>
    <w:rsid w:val="2CB71165"/>
    <w:rsid w:val="2CCC3747"/>
    <w:rsid w:val="2CF9108B"/>
    <w:rsid w:val="2CFC1259"/>
    <w:rsid w:val="2D1135CF"/>
    <w:rsid w:val="2D125C1A"/>
    <w:rsid w:val="2D306B67"/>
    <w:rsid w:val="2D392D05"/>
    <w:rsid w:val="2D39592C"/>
    <w:rsid w:val="2D3E1F7A"/>
    <w:rsid w:val="2D4866BB"/>
    <w:rsid w:val="2D5B1B7A"/>
    <w:rsid w:val="2D641602"/>
    <w:rsid w:val="2D684349"/>
    <w:rsid w:val="2D687FBF"/>
    <w:rsid w:val="2D6A3D37"/>
    <w:rsid w:val="2D6C17CD"/>
    <w:rsid w:val="2D775847"/>
    <w:rsid w:val="2D855FE1"/>
    <w:rsid w:val="2D880661"/>
    <w:rsid w:val="2D915300"/>
    <w:rsid w:val="2D925AAD"/>
    <w:rsid w:val="2DAA0956"/>
    <w:rsid w:val="2DC364EE"/>
    <w:rsid w:val="2DE4201C"/>
    <w:rsid w:val="2E1756A9"/>
    <w:rsid w:val="2E1C482F"/>
    <w:rsid w:val="2E203983"/>
    <w:rsid w:val="2E217B7A"/>
    <w:rsid w:val="2E2930B8"/>
    <w:rsid w:val="2E2D0305"/>
    <w:rsid w:val="2E385D01"/>
    <w:rsid w:val="2E394DF0"/>
    <w:rsid w:val="2E514EF7"/>
    <w:rsid w:val="2E531D18"/>
    <w:rsid w:val="2E537EC4"/>
    <w:rsid w:val="2E56531D"/>
    <w:rsid w:val="2E5C2A55"/>
    <w:rsid w:val="2E6D1AAB"/>
    <w:rsid w:val="2E7C4A00"/>
    <w:rsid w:val="2E8012FC"/>
    <w:rsid w:val="2E8C5F2F"/>
    <w:rsid w:val="2E8E614B"/>
    <w:rsid w:val="2EAE2D1F"/>
    <w:rsid w:val="2ED20B55"/>
    <w:rsid w:val="2ED63A7D"/>
    <w:rsid w:val="2EF75C52"/>
    <w:rsid w:val="2F0F18CB"/>
    <w:rsid w:val="2F1154C0"/>
    <w:rsid w:val="2F126434"/>
    <w:rsid w:val="2F3C1E7D"/>
    <w:rsid w:val="2F3C62F1"/>
    <w:rsid w:val="2F3C723D"/>
    <w:rsid w:val="2F480C30"/>
    <w:rsid w:val="2F5271AD"/>
    <w:rsid w:val="2F5B30F6"/>
    <w:rsid w:val="2F5E1127"/>
    <w:rsid w:val="2F7200AF"/>
    <w:rsid w:val="2F8A246F"/>
    <w:rsid w:val="2F967065"/>
    <w:rsid w:val="2FAA6353"/>
    <w:rsid w:val="2FAA684A"/>
    <w:rsid w:val="2FB83A61"/>
    <w:rsid w:val="2FBE036A"/>
    <w:rsid w:val="2FCC0A00"/>
    <w:rsid w:val="2FCC0CD9"/>
    <w:rsid w:val="2FD560B9"/>
    <w:rsid w:val="2FEB7E18"/>
    <w:rsid w:val="2FF27F2D"/>
    <w:rsid w:val="2FF81837"/>
    <w:rsid w:val="30186A7C"/>
    <w:rsid w:val="30366C6D"/>
    <w:rsid w:val="30384354"/>
    <w:rsid w:val="304F5466"/>
    <w:rsid w:val="3068087D"/>
    <w:rsid w:val="307913CD"/>
    <w:rsid w:val="309B4329"/>
    <w:rsid w:val="309F74D7"/>
    <w:rsid w:val="30AE7A7A"/>
    <w:rsid w:val="30B31DF1"/>
    <w:rsid w:val="30E67C9E"/>
    <w:rsid w:val="30F524B2"/>
    <w:rsid w:val="30F57645"/>
    <w:rsid w:val="310D12E7"/>
    <w:rsid w:val="310F7332"/>
    <w:rsid w:val="313230A6"/>
    <w:rsid w:val="313234B8"/>
    <w:rsid w:val="315C51A4"/>
    <w:rsid w:val="3170739C"/>
    <w:rsid w:val="31931317"/>
    <w:rsid w:val="31937CDF"/>
    <w:rsid w:val="31A16195"/>
    <w:rsid w:val="31A517E2"/>
    <w:rsid w:val="31B17BCC"/>
    <w:rsid w:val="31B37952"/>
    <w:rsid w:val="31B616AB"/>
    <w:rsid w:val="31CA3FFA"/>
    <w:rsid w:val="31D3053D"/>
    <w:rsid w:val="31D42ECE"/>
    <w:rsid w:val="31DB145E"/>
    <w:rsid w:val="31F243A5"/>
    <w:rsid w:val="3207466F"/>
    <w:rsid w:val="321C0D41"/>
    <w:rsid w:val="322A39DF"/>
    <w:rsid w:val="323555E7"/>
    <w:rsid w:val="32677891"/>
    <w:rsid w:val="326C31F7"/>
    <w:rsid w:val="326E06BF"/>
    <w:rsid w:val="32794A1C"/>
    <w:rsid w:val="32816E64"/>
    <w:rsid w:val="32867865"/>
    <w:rsid w:val="3297356B"/>
    <w:rsid w:val="32975E5E"/>
    <w:rsid w:val="32A70F5E"/>
    <w:rsid w:val="32BE23B8"/>
    <w:rsid w:val="32C57C62"/>
    <w:rsid w:val="32D103B5"/>
    <w:rsid w:val="32D3724E"/>
    <w:rsid w:val="32E520FC"/>
    <w:rsid w:val="32F01183"/>
    <w:rsid w:val="32F17B32"/>
    <w:rsid w:val="33004121"/>
    <w:rsid w:val="33004250"/>
    <w:rsid w:val="33043CEF"/>
    <w:rsid w:val="3304425D"/>
    <w:rsid w:val="331D184C"/>
    <w:rsid w:val="332E17B4"/>
    <w:rsid w:val="33347768"/>
    <w:rsid w:val="333B5B2A"/>
    <w:rsid w:val="33493EB1"/>
    <w:rsid w:val="33791178"/>
    <w:rsid w:val="3380392C"/>
    <w:rsid w:val="3383494E"/>
    <w:rsid w:val="33862A64"/>
    <w:rsid w:val="338D4686"/>
    <w:rsid w:val="33973635"/>
    <w:rsid w:val="33A44E48"/>
    <w:rsid w:val="33C17DD3"/>
    <w:rsid w:val="33C73BDB"/>
    <w:rsid w:val="340C1AB6"/>
    <w:rsid w:val="3413403E"/>
    <w:rsid w:val="3425435C"/>
    <w:rsid w:val="342E2857"/>
    <w:rsid w:val="3430202D"/>
    <w:rsid w:val="345C3776"/>
    <w:rsid w:val="34752B39"/>
    <w:rsid w:val="347B4350"/>
    <w:rsid w:val="347C3808"/>
    <w:rsid w:val="347D596F"/>
    <w:rsid w:val="34876319"/>
    <w:rsid w:val="348D4A4B"/>
    <w:rsid w:val="349E50CA"/>
    <w:rsid w:val="34AE22F0"/>
    <w:rsid w:val="34C1433D"/>
    <w:rsid w:val="34C77608"/>
    <w:rsid w:val="34C80299"/>
    <w:rsid w:val="34CA520F"/>
    <w:rsid w:val="34D6224B"/>
    <w:rsid w:val="34E12E5B"/>
    <w:rsid w:val="351305A5"/>
    <w:rsid w:val="35292E6F"/>
    <w:rsid w:val="353E58F5"/>
    <w:rsid w:val="35482620"/>
    <w:rsid w:val="35510184"/>
    <w:rsid w:val="357633AC"/>
    <w:rsid w:val="359C3FD5"/>
    <w:rsid w:val="35A47020"/>
    <w:rsid w:val="35B44A00"/>
    <w:rsid w:val="35C42D68"/>
    <w:rsid w:val="35CE4177"/>
    <w:rsid w:val="35D6735D"/>
    <w:rsid w:val="35D74EEC"/>
    <w:rsid w:val="35E623C9"/>
    <w:rsid w:val="360024AC"/>
    <w:rsid w:val="364A0BAA"/>
    <w:rsid w:val="36630D25"/>
    <w:rsid w:val="36662527"/>
    <w:rsid w:val="36662DE0"/>
    <w:rsid w:val="36734B39"/>
    <w:rsid w:val="36745C27"/>
    <w:rsid w:val="36753CE8"/>
    <w:rsid w:val="36855F8A"/>
    <w:rsid w:val="36913E60"/>
    <w:rsid w:val="36A75C48"/>
    <w:rsid w:val="36B01687"/>
    <w:rsid w:val="36BD3E66"/>
    <w:rsid w:val="36C734F9"/>
    <w:rsid w:val="36D202F8"/>
    <w:rsid w:val="36D9126B"/>
    <w:rsid w:val="36E56B24"/>
    <w:rsid w:val="36EA205E"/>
    <w:rsid w:val="36F8074C"/>
    <w:rsid w:val="36FE7A9F"/>
    <w:rsid w:val="37327739"/>
    <w:rsid w:val="37486C96"/>
    <w:rsid w:val="374B5E63"/>
    <w:rsid w:val="375717D0"/>
    <w:rsid w:val="375A3476"/>
    <w:rsid w:val="375C12D9"/>
    <w:rsid w:val="3775557C"/>
    <w:rsid w:val="378D0757"/>
    <w:rsid w:val="37CD5FFE"/>
    <w:rsid w:val="37CF5A51"/>
    <w:rsid w:val="37D47B5E"/>
    <w:rsid w:val="37D56BF3"/>
    <w:rsid w:val="37DD3CB3"/>
    <w:rsid w:val="37F05DA0"/>
    <w:rsid w:val="37F2751C"/>
    <w:rsid w:val="37FA61AF"/>
    <w:rsid w:val="380B6CCC"/>
    <w:rsid w:val="38174ABC"/>
    <w:rsid w:val="38304348"/>
    <w:rsid w:val="386012D7"/>
    <w:rsid w:val="386046B4"/>
    <w:rsid w:val="388B7AC5"/>
    <w:rsid w:val="38A71C05"/>
    <w:rsid w:val="38AC1725"/>
    <w:rsid w:val="38AF371E"/>
    <w:rsid w:val="38B60DFD"/>
    <w:rsid w:val="38C02BC3"/>
    <w:rsid w:val="38C40EE1"/>
    <w:rsid w:val="38C52C46"/>
    <w:rsid w:val="38C764E2"/>
    <w:rsid w:val="38D53D7E"/>
    <w:rsid w:val="38D6611A"/>
    <w:rsid w:val="38D919D2"/>
    <w:rsid w:val="38F907B3"/>
    <w:rsid w:val="38F90C34"/>
    <w:rsid w:val="390863E2"/>
    <w:rsid w:val="39123BB1"/>
    <w:rsid w:val="39203E44"/>
    <w:rsid w:val="39292C5C"/>
    <w:rsid w:val="392D6FF4"/>
    <w:rsid w:val="393B2A2C"/>
    <w:rsid w:val="3942021D"/>
    <w:rsid w:val="394967A2"/>
    <w:rsid w:val="39544A8E"/>
    <w:rsid w:val="39552742"/>
    <w:rsid w:val="396D6D0A"/>
    <w:rsid w:val="3971060B"/>
    <w:rsid w:val="397E7800"/>
    <w:rsid w:val="39B53613"/>
    <w:rsid w:val="39D76BF8"/>
    <w:rsid w:val="39E14584"/>
    <w:rsid w:val="39E3734B"/>
    <w:rsid w:val="39F26A07"/>
    <w:rsid w:val="3A007A2A"/>
    <w:rsid w:val="3A1171E6"/>
    <w:rsid w:val="3A1569F5"/>
    <w:rsid w:val="3A1D33D9"/>
    <w:rsid w:val="3A2056E6"/>
    <w:rsid w:val="3A211A26"/>
    <w:rsid w:val="3A4B48D0"/>
    <w:rsid w:val="3A652597"/>
    <w:rsid w:val="3A661D2A"/>
    <w:rsid w:val="3A7D0722"/>
    <w:rsid w:val="3A7E295B"/>
    <w:rsid w:val="3A8332D7"/>
    <w:rsid w:val="3A9656E4"/>
    <w:rsid w:val="3A9D66CD"/>
    <w:rsid w:val="3AE230D7"/>
    <w:rsid w:val="3AED5FA8"/>
    <w:rsid w:val="3AF9017E"/>
    <w:rsid w:val="3B297F38"/>
    <w:rsid w:val="3B2D6312"/>
    <w:rsid w:val="3B3E732B"/>
    <w:rsid w:val="3B3F175B"/>
    <w:rsid w:val="3B410453"/>
    <w:rsid w:val="3B436010"/>
    <w:rsid w:val="3B5710F1"/>
    <w:rsid w:val="3B5C1EAA"/>
    <w:rsid w:val="3B600D57"/>
    <w:rsid w:val="3B783589"/>
    <w:rsid w:val="3B9C1EA7"/>
    <w:rsid w:val="3BA2522D"/>
    <w:rsid w:val="3BAB0B58"/>
    <w:rsid w:val="3BAC51E6"/>
    <w:rsid w:val="3BD3519D"/>
    <w:rsid w:val="3BE233BC"/>
    <w:rsid w:val="3BFE0815"/>
    <w:rsid w:val="3C101F4E"/>
    <w:rsid w:val="3C1C4C15"/>
    <w:rsid w:val="3C373BD4"/>
    <w:rsid w:val="3C3F6C01"/>
    <w:rsid w:val="3C6E5E43"/>
    <w:rsid w:val="3C740F54"/>
    <w:rsid w:val="3C7E0814"/>
    <w:rsid w:val="3C9A513B"/>
    <w:rsid w:val="3CA3433E"/>
    <w:rsid w:val="3CB100D8"/>
    <w:rsid w:val="3CBF5605"/>
    <w:rsid w:val="3CC44DFC"/>
    <w:rsid w:val="3CCA034E"/>
    <w:rsid w:val="3CD46CB6"/>
    <w:rsid w:val="3CD7400C"/>
    <w:rsid w:val="3CE777DA"/>
    <w:rsid w:val="3CF967CC"/>
    <w:rsid w:val="3D077081"/>
    <w:rsid w:val="3D0F3ABD"/>
    <w:rsid w:val="3D1635D1"/>
    <w:rsid w:val="3D18513E"/>
    <w:rsid w:val="3D214AE7"/>
    <w:rsid w:val="3D251A29"/>
    <w:rsid w:val="3D2E0F17"/>
    <w:rsid w:val="3D45031D"/>
    <w:rsid w:val="3D474875"/>
    <w:rsid w:val="3D492011"/>
    <w:rsid w:val="3D5703CA"/>
    <w:rsid w:val="3D64409A"/>
    <w:rsid w:val="3D65276D"/>
    <w:rsid w:val="3D927E4F"/>
    <w:rsid w:val="3DA26FC2"/>
    <w:rsid w:val="3DA426EB"/>
    <w:rsid w:val="3DB5707F"/>
    <w:rsid w:val="3DB72FC9"/>
    <w:rsid w:val="3DB82B5C"/>
    <w:rsid w:val="3DCA0359"/>
    <w:rsid w:val="3DEA1C25"/>
    <w:rsid w:val="3DED36D7"/>
    <w:rsid w:val="3DF128D9"/>
    <w:rsid w:val="3E004607"/>
    <w:rsid w:val="3E011882"/>
    <w:rsid w:val="3E1E067E"/>
    <w:rsid w:val="3E245DD7"/>
    <w:rsid w:val="3E4F6127"/>
    <w:rsid w:val="3E5C147A"/>
    <w:rsid w:val="3E7C38CA"/>
    <w:rsid w:val="3E8E2BC8"/>
    <w:rsid w:val="3E8F4147"/>
    <w:rsid w:val="3E921745"/>
    <w:rsid w:val="3E9535E8"/>
    <w:rsid w:val="3EB46DFB"/>
    <w:rsid w:val="3EC244C3"/>
    <w:rsid w:val="3EC72855"/>
    <w:rsid w:val="3ED30C29"/>
    <w:rsid w:val="3EDE05CB"/>
    <w:rsid w:val="3EEF2620"/>
    <w:rsid w:val="3F081703"/>
    <w:rsid w:val="3F0B34B8"/>
    <w:rsid w:val="3F100874"/>
    <w:rsid w:val="3F155115"/>
    <w:rsid w:val="3F2E4685"/>
    <w:rsid w:val="3F375A43"/>
    <w:rsid w:val="3F570031"/>
    <w:rsid w:val="3F5F58A8"/>
    <w:rsid w:val="3F7F1872"/>
    <w:rsid w:val="3F831FDF"/>
    <w:rsid w:val="3F841B37"/>
    <w:rsid w:val="3F88332A"/>
    <w:rsid w:val="3FA376BC"/>
    <w:rsid w:val="3FA72BC9"/>
    <w:rsid w:val="3FBD23EC"/>
    <w:rsid w:val="3FC27854"/>
    <w:rsid w:val="3FCB2BBF"/>
    <w:rsid w:val="401632B9"/>
    <w:rsid w:val="40233F31"/>
    <w:rsid w:val="40257D91"/>
    <w:rsid w:val="404215EF"/>
    <w:rsid w:val="404D60DF"/>
    <w:rsid w:val="4061721C"/>
    <w:rsid w:val="40645D07"/>
    <w:rsid w:val="4066114F"/>
    <w:rsid w:val="40674054"/>
    <w:rsid w:val="40A315E2"/>
    <w:rsid w:val="40A606D0"/>
    <w:rsid w:val="40A87844"/>
    <w:rsid w:val="40AB54AD"/>
    <w:rsid w:val="40C04516"/>
    <w:rsid w:val="40CB6171"/>
    <w:rsid w:val="40D52E0F"/>
    <w:rsid w:val="40D94361"/>
    <w:rsid w:val="40E10E39"/>
    <w:rsid w:val="40E816EB"/>
    <w:rsid w:val="40E83E7B"/>
    <w:rsid w:val="40E9062E"/>
    <w:rsid w:val="40F15659"/>
    <w:rsid w:val="40F8464D"/>
    <w:rsid w:val="41003D59"/>
    <w:rsid w:val="41035714"/>
    <w:rsid w:val="41086A1B"/>
    <w:rsid w:val="41213104"/>
    <w:rsid w:val="41222B32"/>
    <w:rsid w:val="41235477"/>
    <w:rsid w:val="412F048A"/>
    <w:rsid w:val="41343777"/>
    <w:rsid w:val="41385D68"/>
    <w:rsid w:val="413C5593"/>
    <w:rsid w:val="41575107"/>
    <w:rsid w:val="416A6381"/>
    <w:rsid w:val="4177481D"/>
    <w:rsid w:val="41807B75"/>
    <w:rsid w:val="418A0C99"/>
    <w:rsid w:val="419828F9"/>
    <w:rsid w:val="419A23FF"/>
    <w:rsid w:val="419E3596"/>
    <w:rsid w:val="41A04303"/>
    <w:rsid w:val="41AF045B"/>
    <w:rsid w:val="41C82BF5"/>
    <w:rsid w:val="41DD28D2"/>
    <w:rsid w:val="4230395B"/>
    <w:rsid w:val="423746D8"/>
    <w:rsid w:val="42717831"/>
    <w:rsid w:val="42750D5C"/>
    <w:rsid w:val="42762A3B"/>
    <w:rsid w:val="42996893"/>
    <w:rsid w:val="42B81FC8"/>
    <w:rsid w:val="42CB4E20"/>
    <w:rsid w:val="430C15FA"/>
    <w:rsid w:val="43137B0A"/>
    <w:rsid w:val="431E4EA8"/>
    <w:rsid w:val="432D51F3"/>
    <w:rsid w:val="43357AE4"/>
    <w:rsid w:val="434A7758"/>
    <w:rsid w:val="4363030A"/>
    <w:rsid w:val="43856C45"/>
    <w:rsid w:val="43903A09"/>
    <w:rsid w:val="43AE013E"/>
    <w:rsid w:val="43AF3ACC"/>
    <w:rsid w:val="43B92ECB"/>
    <w:rsid w:val="43BA107A"/>
    <w:rsid w:val="43BA668D"/>
    <w:rsid w:val="43CB4F6B"/>
    <w:rsid w:val="43DA70F0"/>
    <w:rsid w:val="43EB339B"/>
    <w:rsid w:val="43F557C9"/>
    <w:rsid w:val="4400619E"/>
    <w:rsid w:val="440473D1"/>
    <w:rsid w:val="441515D4"/>
    <w:rsid w:val="442B3BC7"/>
    <w:rsid w:val="44452D98"/>
    <w:rsid w:val="44957494"/>
    <w:rsid w:val="449669CC"/>
    <w:rsid w:val="44A568E0"/>
    <w:rsid w:val="44AE39C8"/>
    <w:rsid w:val="44B27131"/>
    <w:rsid w:val="44C47365"/>
    <w:rsid w:val="44D2693A"/>
    <w:rsid w:val="44DF14C8"/>
    <w:rsid w:val="44E0134C"/>
    <w:rsid w:val="44F41584"/>
    <w:rsid w:val="44FA1C53"/>
    <w:rsid w:val="45107462"/>
    <w:rsid w:val="451F4ABA"/>
    <w:rsid w:val="4528133D"/>
    <w:rsid w:val="453109C4"/>
    <w:rsid w:val="453E4D1C"/>
    <w:rsid w:val="45540808"/>
    <w:rsid w:val="45586DB5"/>
    <w:rsid w:val="45592576"/>
    <w:rsid w:val="456C7FE6"/>
    <w:rsid w:val="456F23DB"/>
    <w:rsid w:val="45760C27"/>
    <w:rsid w:val="457B4560"/>
    <w:rsid w:val="4580326E"/>
    <w:rsid w:val="458B097E"/>
    <w:rsid w:val="459F181B"/>
    <w:rsid w:val="45A05A4F"/>
    <w:rsid w:val="45AA7224"/>
    <w:rsid w:val="45AF014E"/>
    <w:rsid w:val="45B17655"/>
    <w:rsid w:val="45B31E22"/>
    <w:rsid w:val="45B941B6"/>
    <w:rsid w:val="45C25C50"/>
    <w:rsid w:val="45CB00A2"/>
    <w:rsid w:val="45DA35EB"/>
    <w:rsid w:val="45E537B9"/>
    <w:rsid w:val="45E806F2"/>
    <w:rsid w:val="460B0301"/>
    <w:rsid w:val="4627020C"/>
    <w:rsid w:val="46293712"/>
    <w:rsid w:val="462E1094"/>
    <w:rsid w:val="46320F88"/>
    <w:rsid w:val="46364E41"/>
    <w:rsid w:val="463D3884"/>
    <w:rsid w:val="464E28A0"/>
    <w:rsid w:val="46904D94"/>
    <w:rsid w:val="469227A0"/>
    <w:rsid w:val="46A70E45"/>
    <w:rsid w:val="46B07367"/>
    <w:rsid w:val="46CB3AF5"/>
    <w:rsid w:val="46CD0AAD"/>
    <w:rsid w:val="46DB357E"/>
    <w:rsid w:val="46EB7C34"/>
    <w:rsid w:val="46FF213C"/>
    <w:rsid w:val="47092F91"/>
    <w:rsid w:val="47290D87"/>
    <w:rsid w:val="472937CB"/>
    <w:rsid w:val="47296307"/>
    <w:rsid w:val="472C5E65"/>
    <w:rsid w:val="473554B1"/>
    <w:rsid w:val="473D680F"/>
    <w:rsid w:val="475202C0"/>
    <w:rsid w:val="47573126"/>
    <w:rsid w:val="476320FC"/>
    <w:rsid w:val="477E06B3"/>
    <w:rsid w:val="47854CE3"/>
    <w:rsid w:val="478C48B5"/>
    <w:rsid w:val="47931725"/>
    <w:rsid w:val="479B15ED"/>
    <w:rsid w:val="479C322F"/>
    <w:rsid w:val="47A778A1"/>
    <w:rsid w:val="47A96A14"/>
    <w:rsid w:val="47B02837"/>
    <w:rsid w:val="47D05BB0"/>
    <w:rsid w:val="47D05F07"/>
    <w:rsid w:val="47DB65E0"/>
    <w:rsid w:val="47EB386F"/>
    <w:rsid w:val="47FB487A"/>
    <w:rsid w:val="48083C55"/>
    <w:rsid w:val="480A1F47"/>
    <w:rsid w:val="480E2235"/>
    <w:rsid w:val="482E0A6C"/>
    <w:rsid w:val="482F7BFF"/>
    <w:rsid w:val="483D639A"/>
    <w:rsid w:val="484E3524"/>
    <w:rsid w:val="485338EE"/>
    <w:rsid w:val="485464DC"/>
    <w:rsid w:val="485A3973"/>
    <w:rsid w:val="485E2BEC"/>
    <w:rsid w:val="485F726A"/>
    <w:rsid w:val="48623B31"/>
    <w:rsid w:val="4864218F"/>
    <w:rsid w:val="4867383D"/>
    <w:rsid w:val="48703A1D"/>
    <w:rsid w:val="489266BA"/>
    <w:rsid w:val="48966776"/>
    <w:rsid w:val="489A32BC"/>
    <w:rsid w:val="48A103B8"/>
    <w:rsid w:val="48A5737E"/>
    <w:rsid w:val="48BA29B2"/>
    <w:rsid w:val="48C12F4D"/>
    <w:rsid w:val="48C3675F"/>
    <w:rsid w:val="48C9605D"/>
    <w:rsid w:val="48D93007"/>
    <w:rsid w:val="48E23526"/>
    <w:rsid w:val="48FB30C5"/>
    <w:rsid w:val="49103281"/>
    <w:rsid w:val="49214975"/>
    <w:rsid w:val="493F1574"/>
    <w:rsid w:val="49504BF3"/>
    <w:rsid w:val="495F4BDB"/>
    <w:rsid w:val="4963635C"/>
    <w:rsid w:val="4974163E"/>
    <w:rsid w:val="4979137F"/>
    <w:rsid w:val="49837384"/>
    <w:rsid w:val="499E6DEB"/>
    <w:rsid w:val="49A50688"/>
    <w:rsid w:val="49D1188D"/>
    <w:rsid w:val="49D43C50"/>
    <w:rsid w:val="49DC7913"/>
    <w:rsid w:val="49E82DBC"/>
    <w:rsid w:val="49F112A8"/>
    <w:rsid w:val="4A0D22AA"/>
    <w:rsid w:val="4A1A2C2A"/>
    <w:rsid w:val="4A227A1C"/>
    <w:rsid w:val="4A271F10"/>
    <w:rsid w:val="4A323035"/>
    <w:rsid w:val="4A5D0A54"/>
    <w:rsid w:val="4A69564B"/>
    <w:rsid w:val="4A837ADD"/>
    <w:rsid w:val="4AA34BAE"/>
    <w:rsid w:val="4AA45C1E"/>
    <w:rsid w:val="4AA63E67"/>
    <w:rsid w:val="4AA73B0C"/>
    <w:rsid w:val="4ACD77C9"/>
    <w:rsid w:val="4AF4438A"/>
    <w:rsid w:val="4AF46580"/>
    <w:rsid w:val="4AF675EE"/>
    <w:rsid w:val="4AF90B33"/>
    <w:rsid w:val="4B0A3155"/>
    <w:rsid w:val="4B222B39"/>
    <w:rsid w:val="4B361618"/>
    <w:rsid w:val="4B37497D"/>
    <w:rsid w:val="4B3A0D95"/>
    <w:rsid w:val="4B400B9A"/>
    <w:rsid w:val="4B667DDC"/>
    <w:rsid w:val="4B7A70E2"/>
    <w:rsid w:val="4B8570CC"/>
    <w:rsid w:val="4B8631F6"/>
    <w:rsid w:val="4B8C38E4"/>
    <w:rsid w:val="4B9506C1"/>
    <w:rsid w:val="4B9B6ECA"/>
    <w:rsid w:val="4BB9041C"/>
    <w:rsid w:val="4BD25106"/>
    <w:rsid w:val="4BE65670"/>
    <w:rsid w:val="4BF13A1E"/>
    <w:rsid w:val="4BF41BCB"/>
    <w:rsid w:val="4BF93817"/>
    <w:rsid w:val="4C243294"/>
    <w:rsid w:val="4C3345EE"/>
    <w:rsid w:val="4C3A6763"/>
    <w:rsid w:val="4C3C0B94"/>
    <w:rsid w:val="4C4129A8"/>
    <w:rsid w:val="4C510490"/>
    <w:rsid w:val="4C5D640F"/>
    <w:rsid w:val="4C650051"/>
    <w:rsid w:val="4C721447"/>
    <w:rsid w:val="4C745FA6"/>
    <w:rsid w:val="4C7C6F7B"/>
    <w:rsid w:val="4C9269AF"/>
    <w:rsid w:val="4CA36A27"/>
    <w:rsid w:val="4CA71A25"/>
    <w:rsid w:val="4CA86554"/>
    <w:rsid w:val="4CB3734B"/>
    <w:rsid w:val="4CD46FC7"/>
    <w:rsid w:val="4CFC5D53"/>
    <w:rsid w:val="4D092AA2"/>
    <w:rsid w:val="4D103B1D"/>
    <w:rsid w:val="4D11401A"/>
    <w:rsid w:val="4D2B2F4E"/>
    <w:rsid w:val="4D4052E5"/>
    <w:rsid w:val="4D4727D5"/>
    <w:rsid w:val="4D500C0F"/>
    <w:rsid w:val="4D584B25"/>
    <w:rsid w:val="4D5F20AE"/>
    <w:rsid w:val="4D732EA2"/>
    <w:rsid w:val="4D7D31BB"/>
    <w:rsid w:val="4D815070"/>
    <w:rsid w:val="4D9D186C"/>
    <w:rsid w:val="4D9F2328"/>
    <w:rsid w:val="4DB23EE8"/>
    <w:rsid w:val="4DBA7F6B"/>
    <w:rsid w:val="4DC40316"/>
    <w:rsid w:val="4DDD3416"/>
    <w:rsid w:val="4DE44362"/>
    <w:rsid w:val="4DE840C3"/>
    <w:rsid w:val="4DE84AD8"/>
    <w:rsid w:val="4E06449C"/>
    <w:rsid w:val="4E227ED9"/>
    <w:rsid w:val="4E2D698F"/>
    <w:rsid w:val="4E303F86"/>
    <w:rsid w:val="4E4804F5"/>
    <w:rsid w:val="4E697B66"/>
    <w:rsid w:val="4E9560DA"/>
    <w:rsid w:val="4EBD7591"/>
    <w:rsid w:val="4EC25CC3"/>
    <w:rsid w:val="4ECD5D6B"/>
    <w:rsid w:val="4EF67A48"/>
    <w:rsid w:val="4F037C80"/>
    <w:rsid w:val="4F041DE6"/>
    <w:rsid w:val="4F0531D8"/>
    <w:rsid w:val="4F1F0FDA"/>
    <w:rsid w:val="4F2472FC"/>
    <w:rsid w:val="4F3C62C5"/>
    <w:rsid w:val="4F3D4904"/>
    <w:rsid w:val="4F451BA7"/>
    <w:rsid w:val="4F5E6588"/>
    <w:rsid w:val="4F746910"/>
    <w:rsid w:val="4F7F7179"/>
    <w:rsid w:val="4F8076C2"/>
    <w:rsid w:val="4F863CF2"/>
    <w:rsid w:val="4F9A091F"/>
    <w:rsid w:val="4FAB1C63"/>
    <w:rsid w:val="4FAC5216"/>
    <w:rsid w:val="4FB61B09"/>
    <w:rsid w:val="4FD064A0"/>
    <w:rsid w:val="4FDB06D2"/>
    <w:rsid w:val="4FDC0F6A"/>
    <w:rsid w:val="4FE14321"/>
    <w:rsid w:val="503479F5"/>
    <w:rsid w:val="503C6D48"/>
    <w:rsid w:val="504D50AA"/>
    <w:rsid w:val="505107A5"/>
    <w:rsid w:val="50595483"/>
    <w:rsid w:val="508A43FC"/>
    <w:rsid w:val="50953CC2"/>
    <w:rsid w:val="509F3AD0"/>
    <w:rsid w:val="50AE6379"/>
    <w:rsid w:val="50F40B48"/>
    <w:rsid w:val="511B3417"/>
    <w:rsid w:val="512322CB"/>
    <w:rsid w:val="51367529"/>
    <w:rsid w:val="51435EA5"/>
    <w:rsid w:val="5143639E"/>
    <w:rsid w:val="515F58CB"/>
    <w:rsid w:val="5160149E"/>
    <w:rsid w:val="51656219"/>
    <w:rsid w:val="51893240"/>
    <w:rsid w:val="518C5BE1"/>
    <w:rsid w:val="5196484B"/>
    <w:rsid w:val="51A611BD"/>
    <w:rsid w:val="51A96686"/>
    <w:rsid w:val="51B929E9"/>
    <w:rsid w:val="51BD627C"/>
    <w:rsid w:val="51C03749"/>
    <w:rsid w:val="51C7535E"/>
    <w:rsid w:val="51C96C12"/>
    <w:rsid w:val="51CF29DF"/>
    <w:rsid w:val="51EF41B3"/>
    <w:rsid w:val="51F93443"/>
    <w:rsid w:val="52036385"/>
    <w:rsid w:val="5207043F"/>
    <w:rsid w:val="5212414D"/>
    <w:rsid w:val="52341FA4"/>
    <w:rsid w:val="523614E4"/>
    <w:rsid w:val="523D1B1A"/>
    <w:rsid w:val="523F4825"/>
    <w:rsid w:val="524349D3"/>
    <w:rsid w:val="52506127"/>
    <w:rsid w:val="52560A7F"/>
    <w:rsid w:val="52594281"/>
    <w:rsid w:val="526F21C3"/>
    <w:rsid w:val="52783F03"/>
    <w:rsid w:val="528C1CED"/>
    <w:rsid w:val="528F5974"/>
    <w:rsid w:val="52A451D2"/>
    <w:rsid w:val="52A46753"/>
    <w:rsid w:val="52B14033"/>
    <w:rsid w:val="52B30D4C"/>
    <w:rsid w:val="52CB1DA8"/>
    <w:rsid w:val="52DB10B0"/>
    <w:rsid w:val="52E405D0"/>
    <w:rsid w:val="52F9690F"/>
    <w:rsid w:val="5302663C"/>
    <w:rsid w:val="53064D5F"/>
    <w:rsid w:val="530A54F1"/>
    <w:rsid w:val="531160E9"/>
    <w:rsid w:val="53126808"/>
    <w:rsid w:val="531753D7"/>
    <w:rsid w:val="5322283B"/>
    <w:rsid w:val="533414F2"/>
    <w:rsid w:val="53755656"/>
    <w:rsid w:val="53914297"/>
    <w:rsid w:val="539D536B"/>
    <w:rsid w:val="53B611D5"/>
    <w:rsid w:val="53C21167"/>
    <w:rsid w:val="53C7015A"/>
    <w:rsid w:val="53F046E7"/>
    <w:rsid w:val="5415239F"/>
    <w:rsid w:val="5416230E"/>
    <w:rsid w:val="54186E51"/>
    <w:rsid w:val="541B7830"/>
    <w:rsid w:val="54233A1C"/>
    <w:rsid w:val="542542BF"/>
    <w:rsid w:val="54360897"/>
    <w:rsid w:val="543E1E61"/>
    <w:rsid w:val="5446156D"/>
    <w:rsid w:val="544C1203"/>
    <w:rsid w:val="544E54FD"/>
    <w:rsid w:val="545D7FC8"/>
    <w:rsid w:val="546A1DB3"/>
    <w:rsid w:val="546D2566"/>
    <w:rsid w:val="5471399E"/>
    <w:rsid w:val="547E6196"/>
    <w:rsid w:val="54880FA4"/>
    <w:rsid w:val="54896849"/>
    <w:rsid w:val="548D462B"/>
    <w:rsid w:val="54904537"/>
    <w:rsid w:val="54931516"/>
    <w:rsid w:val="549A4A45"/>
    <w:rsid w:val="54B15406"/>
    <w:rsid w:val="54C827F6"/>
    <w:rsid w:val="54E25D8A"/>
    <w:rsid w:val="54E61FED"/>
    <w:rsid w:val="54E855F3"/>
    <w:rsid w:val="54F00716"/>
    <w:rsid w:val="54F33FF1"/>
    <w:rsid w:val="54F63F7F"/>
    <w:rsid w:val="54FB4072"/>
    <w:rsid w:val="550A066D"/>
    <w:rsid w:val="550B3A42"/>
    <w:rsid w:val="550B72FE"/>
    <w:rsid w:val="551452DB"/>
    <w:rsid w:val="552A59D6"/>
    <w:rsid w:val="552E7E5B"/>
    <w:rsid w:val="55326EB2"/>
    <w:rsid w:val="553A2F24"/>
    <w:rsid w:val="555C766B"/>
    <w:rsid w:val="556D6544"/>
    <w:rsid w:val="5572218F"/>
    <w:rsid w:val="557869D1"/>
    <w:rsid w:val="5579306A"/>
    <w:rsid w:val="558003F9"/>
    <w:rsid w:val="55801603"/>
    <w:rsid w:val="558321EC"/>
    <w:rsid w:val="5584629F"/>
    <w:rsid w:val="55CE0E25"/>
    <w:rsid w:val="55D87E1A"/>
    <w:rsid w:val="55DD533B"/>
    <w:rsid w:val="55E774DB"/>
    <w:rsid w:val="55E82CBB"/>
    <w:rsid w:val="5600146F"/>
    <w:rsid w:val="56122FC4"/>
    <w:rsid w:val="56245025"/>
    <w:rsid w:val="563565ED"/>
    <w:rsid w:val="56356957"/>
    <w:rsid w:val="563F0F2B"/>
    <w:rsid w:val="564A0D13"/>
    <w:rsid w:val="56524E22"/>
    <w:rsid w:val="56707D61"/>
    <w:rsid w:val="56730AE1"/>
    <w:rsid w:val="567E4481"/>
    <w:rsid w:val="568455BA"/>
    <w:rsid w:val="5688767E"/>
    <w:rsid w:val="569219FD"/>
    <w:rsid w:val="56E70010"/>
    <w:rsid w:val="56E778DA"/>
    <w:rsid w:val="56F2658F"/>
    <w:rsid w:val="5705216A"/>
    <w:rsid w:val="5706206D"/>
    <w:rsid w:val="571745DD"/>
    <w:rsid w:val="572F069A"/>
    <w:rsid w:val="575C3FBE"/>
    <w:rsid w:val="576B22D6"/>
    <w:rsid w:val="578270FE"/>
    <w:rsid w:val="57944437"/>
    <w:rsid w:val="57A11CD6"/>
    <w:rsid w:val="57AC50AC"/>
    <w:rsid w:val="57AE0B41"/>
    <w:rsid w:val="57C02622"/>
    <w:rsid w:val="57F70FD3"/>
    <w:rsid w:val="580E348F"/>
    <w:rsid w:val="582A1373"/>
    <w:rsid w:val="58533490"/>
    <w:rsid w:val="585A2A77"/>
    <w:rsid w:val="585D7EAF"/>
    <w:rsid w:val="586373B3"/>
    <w:rsid w:val="58680CF0"/>
    <w:rsid w:val="586821D1"/>
    <w:rsid w:val="586C3C86"/>
    <w:rsid w:val="587972C4"/>
    <w:rsid w:val="5886201C"/>
    <w:rsid w:val="58904EE9"/>
    <w:rsid w:val="5896596A"/>
    <w:rsid w:val="589D6ABE"/>
    <w:rsid w:val="58A34162"/>
    <w:rsid w:val="58A84E5A"/>
    <w:rsid w:val="58A9324F"/>
    <w:rsid w:val="58B65694"/>
    <w:rsid w:val="58C3061C"/>
    <w:rsid w:val="58D565A1"/>
    <w:rsid w:val="58DA34A7"/>
    <w:rsid w:val="58DC33FF"/>
    <w:rsid w:val="590346A4"/>
    <w:rsid w:val="59041611"/>
    <w:rsid w:val="59462FFB"/>
    <w:rsid w:val="594902D2"/>
    <w:rsid w:val="595B0854"/>
    <w:rsid w:val="595B5757"/>
    <w:rsid w:val="596015AA"/>
    <w:rsid w:val="59796F2C"/>
    <w:rsid w:val="59822285"/>
    <w:rsid w:val="598F6C3F"/>
    <w:rsid w:val="59993755"/>
    <w:rsid w:val="59C00507"/>
    <w:rsid w:val="59C057A1"/>
    <w:rsid w:val="59CE741A"/>
    <w:rsid w:val="59F11964"/>
    <w:rsid w:val="59FF6175"/>
    <w:rsid w:val="5A0C4DF9"/>
    <w:rsid w:val="5A210427"/>
    <w:rsid w:val="5A2E3D43"/>
    <w:rsid w:val="5A5351B8"/>
    <w:rsid w:val="5A796F55"/>
    <w:rsid w:val="5A7E723F"/>
    <w:rsid w:val="5A820C76"/>
    <w:rsid w:val="5A9F008C"/>
    <w:rsid w:val="5AA7161B"/>
    <w:rsid w:val="5AAE2350"/>
    <w:rsid w:val="5AAF14F3"/>
    <w:rsid w:val="5AB43764"/>
    <w:rsid w:val="5AB9516A"/>
    <w:rsid w:val="5ABF6D03"/>
    <w:rsid w:val="5AD71D5D"/>
    <w:rsid w:val="5AE12FE7"/>
    <w:rsid w:val="5AEA3BAE"/>
    <w:rsid w:val="5AFA22EF"/>
    <w:rsid w:val="5B01367D"/>
    <w:rsid w:val="5B076CD4"/>
    <w:rsid w:val="5B0C00A8"/>
    <w:rsid w:val="5B414B3D"/>
    <w:rsid w:val="5B465534"/>
    <w:rsid w:val="5B51559A"/>
    <w:rsid w:val="5B6339F0"/>
    <w:rsid w:val="5B637E94"/>
    <w:rsid w:val="5B835805"/>
    <w:rsid w:val="5B8F0FB0"/>
    <w:rsid w:val="5B93292D"/>
    <w:rsid w:val="5B97623F"/>
    <w:rsid w:val="5BAA47CD"/>
    <w:rsid w:val="5BBE7604"/>
    <w:rsid w:val="5BC91FFA"/>
    <w:rsid w:val="5BD94981"/>
    <w:rsid w:val="5BDD024F"/>
    <w:rsid w:val="5BDE39BF"/>
    <w:rsid w:val="5BEA46C7"/>
    <w:rsid w:val="5BF52B3D"/>
    <w:rsid w:val="5C1B42CB"/>
    <w:rsid w:val="5C2A57D9"/>
    <w:rsid w:val="5C3242F4"/>
    <w:rsid w:val="5C3A068E"/>
    <w:rsid w:val="5C4A081D"/>
    <w:rsid w:val="5C502193"/>
    <w:rsid w:val="5C553C18"/>
    <w:rsid w:val="5C66311D"/>
    <w:rsid w:val="5C680EDE"/>
    <w:rsid w:val="5C7A3771"/>
    <w:rsid w:val="5C82663E"/>
    <w:rsid w:val="5C8C341B"/>
    <w:rsid w:val="5C94491B"/>
    <w:rsid w:val="5C947B63"/>
    <w:rsid w:val="5CA32CAC"/>
    <w:rsid w:val="5CA8355D"/>
    <w:rsid w:val="5CB07109"/>
    <w:rsid w:val="5CB52971"/>
    <w:rsid w:val="5CB84907"/>
    <w:rsid w:val="5CBB4D13"/>
    <w:rsid w:val="5CD54ADF"/>
    <w:rsid w:val="5CD60134"/>
    <w:rsid w:val="5D034364"/>
    <w:rsid w:val="5D13323E"/>
    <w:rsid w:val="5D143301"/>
    <w:rsid w:val="5D1B16E2"/>
    <w:rsid w:val="5D281140"/>
    <w:rsid w:val="5D474DA1"/>
    <w:rsid w:val="5D536CDE"/>
    <w:rsid w:val="5D5E5AC3"/>
    <w:rsid w:val="5D640031"/>
    <w:rsid w:val="5D752101"/>
    <w:rsid w:val="5D9757CD"/>
    <w:rsid w:val="5DBA4077"/>
    <w:rsid w:val="5DD5234B"/>
    <w:rsid w:val="5DDB3B71"/>
    <w:rsid w:val="5DDC45A8"/>
    <w:rsid w:val="5DDD2180"/>
    <w:rsid w:val="5DEB784E"/>
    <w:rsid w:val="5DEF28D8"/>
    <w:rsid w:val="5E077567"/>
    <w:rsid w:val="5E0C4813"/>
    <w:rsid w:val="5E2B4120"/>
    <w:rsid w:val="5E3E2F01"/>
    <w:rsid w:val="5E442CB7"/>
    <w:rsid w:val="5E6721EE"/>
    <w:rsid w:val="5E6E6CAA"/>
    <w:rsid w:val="5E701389"/>
    <w:rsid w:val="5EA27B33"/>
    <w:rsid w:val="5EAA1F2E"/>
    <w:rsid w:val="5EAE58CA"/>
    <w:rsid w:val="5EB3356A"/>
    <w:rsid w:val="5EBD64C1"/>
    <w:rsid w:val="5ED66A25"/>
    <w:rsid w:val="5EDB4EA4"/>
    <w:rsid w:val="5EE52E2C"/>
    <w:rsid w:val="5EF42C87"/>
    <w:rsid w:val="5EFF2CFB"/>
    <w:rsid w:val="5F046684"/>
    <w:rsid w:val="5F061EBF"/>
    <w:rsid w:val="5F2F74D3"/>
    <w:rsid w:val="5F300160"/>
    <w:rsid w:val="5F491BD1"/>
    <w:rsid w:val="5F4D1EDD"/>
    <w:rsid w:val="5F5E1B31"/>
    <w:rsid w:val="5F6F47EF"/>
    <w:rsid w:val="5F71216D"/>
    <w:rsid w:val="5FAB7FC9"/>
    <w:rsid w:val="5FAC3308"/>
    <w:rsid w:val="5FB52091"/>
    <w:rsid w:val="5FBF7663"/>
    <w:rsid w:val="5FE26ADC"/>
    <w:rsid w:val="5FE62A90"/>
    <w:rsid w:val="5FEE0BBB"/>
    <w:rsid w:val="5FFE1F39"/>
    <w:rsid w:val="600420AE"/>
    <w:rsid w:val="60150BE3"/>
    <w:rsid w:val="603051EA"/>
    <w:rsid w:val="60464805"/>
    <w:rsid w:val="604F6C3B"/>
    <w:rsid w:val="60543414"/>
    <w:rsid w:val="60566C09"/>
    <w:rsid w:val="60747C0B"/>
    <w:rsid w:val="6082592D"/>
    <w:rsid w:val="608C6F65"/>
    <w:rsid w:val="60AE3515"/>
    <w:rsid w:val="60C767CF"/>
    <w:rsid w:val="60CA28EF"/>
    <w:rsid w:val="60CC55AF"/>
    <w:rsid w:val="60CF7263"/>
    <w:rsid w:val="60D755FA"/>
    <w:rsid w:val="60DA029D"/>
    <w:rsid w:val="60E50CEA"/>
    <w:rsid w:val="60E63A8F"/>
    <w:rsid w:val="60EB0594"/>
    <w:rsid w:val="60F37C37"/>
    <w:rsid w:val="60F63935"/>
    <w:rsid w:val="612043C7"/>
    <w:rsid w:val="612837E3"/>
    <w:rsid w:val="612E3E9B"/>
    <w:rsid w:val="613802D1"/>
    <w:rsid w:val="613A00F7"/>
    <w:rsid w:val="614E6EF1"/>
    <w:rsid w:val="615212F0"/>
    <w:rsid w:val="61572249"/>
    <w:rsid w:val="615F5540"/>
    <w:rsid w:val="61641193"/>
    <w:rsid w:val="61660D9B"/>
    <w:rsid w:val="61693D2A"/>
    <w:rsid w:val="616F1035"/>
    <w:rsid w:val="618A0ACD"/>
    <w:rsid w:val="61971E95"/>
    <w:rsid w:val="619A65D4"/>
    <w:rsid w:val="61A573C6"/>
    <w:rsid w:val="61A6401C"/>
    <w:rsid w:val="61AB3FCB"/>
    <w:rsid w:val="61AC6EF1"/>
    <w:rsid w:val="61BA1ECF"/>
    <w:rsid w:val="61C54009"/>
    <w:rsid w:val="61E077FA"/>
    <w:rsid w:val="61E34161"/>
    <w:rsid w:val="61E645DC"/>
    <w:rsid w:val="61EE14DC"/>
    <w:rsid w:val="61F0653B"/>
    <w:rsid w:val="61F25ACE"/>
    <w:rsid w:val="621517BC"/>
    <w:rsid w:val="6222429B"/>
    <w:rsid w:val="622A5268"/>
    <w:rsid w:val="622B1700"/>
    <w:rsid w:val="622E52F1"/>
    <w:rsid w:val="624F3EEF"/>
    <w:rsid w:val="6263677C"/>
    <w:rsid w:val="6268733A"/>
    <w:rsid w:val="626B115D"/>
    <w:rsid w:val="62856942"/>
    <w:rsid w:val="629F08EF"/>
    <w:rsid w:val="62A254B5"/>
    <w:rsid w:val="62AB1F0F"/>
    <w:rsid w:val="62BD3F60"/>
    <w:rsid w:val="62DD677E"/>
    <w:rsid w:val="62E10DE4"/>
    <w:rsid w:val="62E868AB"/>
    <w:rsid w:val="62E93C35"/>
    <w:rsid w:val="62EE54CE"/>
    <w:rsid w:val="62F87574"/>
    <w:rsid w:val="62FD3625"/>
    <w:rsid w:val="63072484"/>
    <w:rsid w:val="630D44A4"/>
    <w:rsid w:val="63103954"/>
    <w:rsid w:val="63224191"/>
    <w:rsid w:val="632766E6"/>
    <w:rsid w:val="63310928"/>
    <w:rsid w:val="63400538"/>
    <w:rsid w:val="634F493D"/>
    <w:rsid w:val="63514256"/>
    <w:rsid w:val="63766759"/>
    <w:rsid w:val="638135AD"/>
    <w:rsid w:val="638906B4"/>
    <w:rsid w:val="638A7024"/>
    <w:rsid w:val="639B339A"/>
    <w:rsid w:val="639E2124"/>
    <w:rsid w:val="63AD1D80"/>
    <w:rsid w:val="63B51C1B"/>
    <w:rsid w:val="63E7659D"/>
    <w:rsid w:val="63E83E87"/>
    <w:rsid w:val="63E96E7F"/>
    <w:rsid w:val="64134CEC"/>
    <w:rsid w:val="6414650F"/>
    <w:rsid w:val="641D1C37"/>
    <w:rsid w:val="643A53A7"/>
    <w:rsid w:val="646709F5"/>
    <w:rsid w:val="64713622"/>
    <w:rsid w:val="648F5199"/>
    <w:rsid w:val="6490581D"/>
    <w:rsid w:val="6491329A"/>
    <w:rsid w:val="64917820"/>
    <w:rsid w:val="64986E00"/>
    <w:rsid w:val="64C00A3B"/>
    <w:rsid w:val="64D4595F"/>
    <w:rsid w:val="64EF7277"/>
    <w:rsid w:val="64F81CAE"/>
    <w:rsid w:val="650649DB"/>
    <w:rsid w:val="651074FD"/>
    <w:rsid w:val="65351F58"/>
    <w:rsid w:val="6540549D"/>
    <w:rsid w:val="654A5C21"/>
    <w:rsid w:val="655C6080"/>
    <w:rsid w:val="65621C34"/>
    <w:rsid w:val="65777ADE"/>
    <w:rsid w:val="6593581A"/>
    <w:rsid w:val="65984227"/>
    <w:rsid w:val="65AF13EA"/>
    <w:rsid w:val="65AF6939"/>
    <w:rsid w:val="65B433A9"/>
    <w:rsid w:val="65CB50CB"/>
    <w:rsid w:val="65F75DA9"/>
    <w:rsid w:val="65F87ED6"/>
    <w:rsid w:val="6604096C"/>
    <w:rsid w:val="66152731"/>
    <w:rsid w:val="6615622F"/>
    <w:rsid w:val="66174A0D"/>
    <w:rsid w:val="66186F5B"/>
    <w:rsid w:val="662079D0"/>
    <w:rsid w:val="66230DF1"/>
    <w:rsid w:val="6635575F"/>
    <w:rsid w:val="6639145C"/>
    <w:rsid w:val="6639534B"/>
    <w:rsid w:val="66552D6F"/>
    <w:rsid w:val="66745EE2"/>
    <w:rsid w:val="66800C9F"/>
    <w:rsid w:val="66920576"/>
    <w:rsid w:val="669E4ECC"/>
    <w:rsid w:val="66B67CF9"/>
    <w:rsid w:val="66BE5314"/>
    <w:rsid w:val="66D370A2"/>
    <w:rsid w:val="66D93700"/>
    <w:rsid w:val="66E23F18"/>
    <w:rsid w:val="66F47DED"/>
    <w:rsid w:val="66F95B50"/>
    <w:rsid w:val="66FD4555"/>
    <w:rsid w:val="66FF2A68"/>
    <w:rsid w:val="671B5AC7"/>
    <w:rsid w:val="672F50CE"/>
    <w:rsid w:val="67344D64"/>
    <w:rsid w:val="67434D20"/>
    <w:rsid w:val="67461195"/>
    <w:rsid w:val="675D346E"/>
    <w:rsid w:val="6764251D"/>
    <w:rsid w:val="676A0397"/>
    <w:rsid w:val="677234BD"/>
    <w:rsid w:val="677D7466"/>
    <w:rsid w:val="67841DBE"/>
    <w:rsid w:val="67B92041"/>
    <w:rsid w:val="67D54160"/>
    <w:rsid w:val="67DA7F59"/>
    <w:rsid w:val="67E61C31"/>
    <w:rsid w:val="67FA21AF"/>
    <w:rsid w:val="67FF2F87"/>
    <w:rsid w:val="68071BA7"/>
    <w:rsid w:val="68084C00"/>
    <w:rsid w:val="68165D32"/>
    <w:rsid w:val="681A5CE6"/>
    <w:rsid w:val="6826269D"/>
    <w:rsid w:val="68393DEC"/>
    <w:rsid w:val="683F40A4"/>
    <w:rsid w:val="68464DC5"/>
    <w:rsid w:val="684A526E"/>
    <w:rsid w:val="68582403"/>
    <w:rsid w:val="68723F2D"/>
    <w:rsid w:val="68800892"/>
    <w:rsid w:val="68A01EBD"/>
    <w:rsid w:val="68D27502"/>
    <w:rsid w:val="68F9602C"/>
    <w:rsid w:val="690D5D25"/>
    <w:rsid w:val="6922138F"/>
    <w:rsid w:val="69287737"/>
    <w:rsid w:val="69372D03"/>
    <w:rsid w:val="69670BC7"/>
    <w:rsid w:val="69674FF3"/>
    <w:rsid w:val="696A6892"/>
    <w:rsid w:val="696F4ABE"/>
    <w:rsid w:val="69735746"/>
    <w:rsid w:val="69745B3A"/>
    <w:rsid w:val="69754837"/>
    <w:rsid w:val="697A721A"/>
    <w:rsid w:val="698A4ABD"/>
    <w:rsid w:val="6990680F"/>
    <w:rsid w:val="69985F4C"/>
    <w:rsid w:val="69C97A5C"/>
    <w:rsid w:val="69D55C34"/>
    <w:rsid w:val="69DF102E"/>
    <w:rsid w:val="69F133A7"/>
    <w:rsid w:val="69F448AC"/>
    <w:rsid w:val="6A1E1683"/>
    <w:rsid w:val="6A251D6F"/>
    <w:rsid w:val="6A271505"/>
    <w:rsid w:val="6A3D028E"/>
    <w:rsid w:val="6A3F49CA"/>
    <w:rsid w:val="6A482420"/>
    <w:rsid w:val="6A494070"/>
    <w:rsid w:val="6A5A70C2"/>
    <w:rsid w:val="6A6A409A"/>
    <w:rsid w:val="6A6E02C5"/>
    <w:rsid w:val="6A6E6D23"/>
    <w:rsid w:val="6A71470C"/>
    <w:rsid w:val="6A7F69DE"/>
    <w:rsid w:val="6A9F256B"/>
    <w:rsid w:val="6A9F608C"/>
    <w:rsid w:val="6AA63C88"/>
    <w:rsid w:val="6AB20888"/>
    <w:rsid w:val="6AD57B0F"/>
    <w:rsid w:val="6AE20573"/>
    <w:rsid w:val="6AE20F05"/>
    <w:rsid w:val="6AEC79FA"/>
    <w:rsid w:val="6AF74958"/>
    <w:rsid w:val="6B0B2A54"/>
    <w:rsid w:val="6B1119BD"/>
    <w:rsid w:val="6B1B49AE"/>
    <w:rsid w:val="6B250CC2"/>
    <w:rsid w:val="6B331429"/>
    <w:rsid w:val="6B4F5703"/>
    <w:rsid w:val="6B531F53"/>
    <w:rsid w:val="6B560E7C"/>
    <w:rsid w:val="6B6B003F"/>
    <w:rsid w:val="6B79100E"/>
    <w:rsid w:val="6BA02A3F"/>
    <w:rsid w:val="6BA33923"/>
    <w:rsid w:val="6BB875CA"/>
    <w:rsid w:val="6BC157C1"/>
    <w:rsid w:val="6BC633B4"/>
    <w:rsid w:val="6BD31E67"/>
    <w:rsid w:val="6BDC0EB4"/>
    <w:rsid w:val="6BEF5995"/>
    <w:rsid w:val="6BF91604"/>
    <w:rsid w:val="6C041279"/>
    <w:rsid w:val="6C0710B5"/>
    <w:rsid w:val="6C0B610A"/>
    <w:rsid w:val="6C180B76"/>
    <w:rsid w:val="6C262F44"/>
    <w:rsid w:val="6C285B7D"/>
    <w:rsid w:val="6C2F1965"/>
    <w:rsid w:val="6C3B70FA"/>
    <w:rsid w:val="6C427AA0"/>
    <w:rsid w:val="6C5D4DDA"/>
    <w:rsid w:val="6C8333EA"/>
    <w:rsid w:val="6C924AF7"/>
    <w:rsid w:val="6C962B70"/>
    <w:rsid w:val="6CA13C18"/>
    <w:rsid w:val="6CAA178D"/>
    <w:rsid w:val="6CBA731E"/>
    <w:rsid w:val="6CBF06D3"/>
    <w:rsid w:val="6CCD1796"/>
    <w:rsid w:val="6D163DFF"/>
    <w:rsid w:val="6D1810B7"/>
    <w:rsid w:val="6D1A4085"/>
    <w:rsid w:val="6D1B6715"/>
    <w:rsid w:val="6D2D1DEA"/>
    <w:rsid w:val="6D325D80"/>
    <w:rsid w:val="6D460B07"/>
    <w:rsid w:val="6D51777A"/>
    <w:rsid w:val="6D5D6D02"/>
    <w:rsid w:val="6D5E2269"/>
    <w:rsid w:val="6D6B3E9F"/>
    <w:rsid w:val="6D7C2990"/>
    <w:rsid w:val="6D8317F1"/>
    <w:rsid w:val="6D855F72"/>
    <w:rsid w:val="6D880A6F"/>
    <w:rsid w:val="6DAC223D"/>
    <w:rsid w:val="6DB86A9E"/>
    <w:rsid w:val="6DD479A0"/>
    <w:rsid w:val="6DD84A0A"/>
    <w:rsid w:val="6DD90074"/>
    <w:rsid w:val="6DFF4B3E"/>
    <w:rsid w:val="6E052C23"/>
    <w:rsid w:val="6E0E3AE0"/>
    <w:rsid w:val="6E140A82"/>
    <w:rsid w:val="6E1C2597"/>
    <w:rsid w:val="6E1D6F64"/>
    <w:rsid w:val="6E2949AF"/>
    <w:rsid w:val="6E39525D"/>
    <w:rsid w:val="6E520276"/>
    <w:rsid w:val="6E8A497F"/>
    <w:rsid w:val="6E8F175F"/>
    <w:rsid w:val="6EC74DAA"/>
    <w:rsid w:val="6ECE0E61"/>
    <w:rsid w:val="6EDD6AFE"/>
    <w:rsid w:val="6EE828EE"/>
    <w:rsid w:val="6EE82937"/>
    <w:rsid w:val="6EF476B2"/>
    <w:rsid w:val="6F0671CF"/>
    <w:rsid w:val="6F147C05"/>
    <w:rsid w:val="6F16464F"/>
    <w:rsid w:val="6F2E3EBD"/>
    <w:rsid w:val="6F377BB5"/>
    <w:rsid w:val="6F3C4650"/>
    <w:rsid w:val="6F4E1169"/>
    <w:rsid w:val="6F545962"/>
    <w:rsid w:val="6F6D1474"/>
    <w:rsid w:val="6F6F0C57"/>
    <w:rsid w:val="6F7730DD"/>
    <w:rsid w:val="6F8E06AB"/>
    <w:rsid w:val="6F9E54E7"/>
    <w:rsid w:val="6FB349F3"/>
    <w:rsid w:val="6FC05652"/>
    <w:rsid w:val="6FC62348"/>
    <w:rsid w:val="6FDC2621"/>
    <w:rsid w:val="6FF061FC"/>
    <w:rsid w:val="6FFC28FD"/>
    <w:rsid w:val="700A430A"/>
    <w:rsid w:val="700D37BA"/>
    <w:rsid w:val="701D6D45"/>
    <w:rsid w:val="701E4F19"/>
    <w:rsid w:val="70205EFC"/>
    <w:rsid w:val="70213487"/>
    <w:rsid w:val="702178DA"/>
    <w:rsid w:val="702956EA"/>
    <w:rsid w:val="703F0287"/>
    <w:rsid w:val="70436163"/>
    <w:rsid w:val="705257D8"/>
    <w:rsid w:val="70707EF4"/>
    <w:rsid w:val="707B1384"/>
    <w:rsid w:val="70823E4E"/>
    <w:rsid w:val="708258AB"/>
    <w:rsid w:val="70844E65"/>
    <w:rsid w:val="70A22DB5"/>
    <w:rsid w:val="70B90F98"/>
    <w:rsid w:val="70BF3324"/>
    <w:rsid w:val="70C439F2"/>
    <w:rsid w:val="70EA2ED5"/>
    <w:rsid w:val="70F52254"/>
    <w:rsid w:val="71220E33"/>
    <w:rsid w:val="71244F28"/>
    <w:rsid w:val="71402A93"/>
    <w:rsid w:val="7144040B"/>
    <w:rsid w:val="71513ADD"/>
    <w:rsid w:val="71681909"/>
    <w:rsid w:val="716B01EE"/>
    <w:rsid w:val="716D1502"/>
    <w:rsid w:val="71777CD5"/>
    <w:rsid w:val="7182504D"/>
    <w:rsid w:val="71A41A51"/>
    <w:rsid w:val="71B71782"/>
    <w:rsid w:val="71BD0C77"/>
    <w:rsid w:val="71D46F9E"/>
    <w:rsid w:val="71D85A67"/>
    <w:rsid w:val="71EF202A"/>
    <w:rsid w:val="72053AAD"/>
    <w:rsid w:val="722331C9"/>
    <w:rsid w:val="724700B0"/>
    <w:rsid w:val="724F1FEB"/>
    <w:rsid w:val="725D51E5"/>
    <w:rsid w:val="725F1D26"/>
    <w:rsid w:val="726A423C"/>
    <w:rsid w:val="726A7902"/>
    <w:rsid w:val="726C7BD6"/>
    <w:rsid w:val="727D2E62"/>
    <w:rsid w:val="72860B85"/>
    <w:rsid w:val="728704B4"/>
    <w:rsid w:val="729B423D"/>
    <w:rsid w:val="72A76461"/>
    <w:rsid w:val="72B035D4"/>
    <w:rsid w:val="72BA43E6"/>
    <w:rsid w:val="72C02E0F"/>
    <w:rsid w:val="72C267D6"/>
    <w:rsid w:val="72CB4CDF"/>
    <w:rsid w:val="73025D8D"/>
    <w:rsid w:val="73233E20"/>
    <w:rsid w:val="73267CCD"/>
    <w:rsid w:val="733072E3"/>
    <w:rsid w:val="73376FF5"/>
    <w:rsid w:val="734352FD"/>
    <w:rsid w:val="73563DFF"/>
    <w:rsid w:val="735D2FC3"/>
    <w:rsid w:val="736B5FC3"/>
    <w:rsid w:val="736F3EA8"/>
    <w:rsid w:val="739764D5"/>
    <w:rsid w:val="73A70EF4"/>
    <w:rsid w:val="73AD6EB3"/>
    <w:rsid w:val="73BA190B"/>
    <w:rsid w:val="73C22FDB"/>
    <w:rsid w:val="73D41D1A"/>
    <w:rsid w:val="740578E3"/>
    <w:rsid w:val="740B2A1F"/>
    <w:rsid w:val="7412482B"/>
    <w:rsid w:val="74262536"/>
    <w:rsid w:val="742708D2"/>
    <w:rsid w:val="74330260"/>
    <w:rsid w:val="744101B6"/>
    <w:rsid w:val="744F0B5E"/>
    <w:rsid w:val="74514470"/>
    <w:rsid w:val="745B39A7"/>
    <w:rsid w:val="74687E72"/>
    <w:rsid w:val="746D45A5"/>
    <w:rsid w:val="74854373"/>
    <w:rsid w:val="74B261BA"/>
    <w:rsid w:val="74B3764B"/>
    <w:rsid w:val="74C96B62"/>
    <w:rsid w:val="74EA5626"/>
    <w:rsid w:val="75082B24"/>
    <w:rsid w:val="750C4CA1"/>
    <w:rsid w:val="75135BCA"/>
    <w:rsid w:val="752A2DCE"/>
    <w:rsid w:val="75335402"/>
    <w:rsid w:val="75482966"/>
    <w:rsid w:val="754846A8"/>
    <w:rsid w:val="754F71E0"/>
    <w:rsid w:val="755207AB"/>
    <w:rsid w:val="75666923"/>
    <w:rsid w:val="756A1D75"/>
    <w:rsid w:val="7595739C"/>
    <w:rsid w:val="75A87617"/>
    <w:rsid w:val="75B673D5"/>
    <w:rsid w:val="75EA4DC0"/>
    <w:rsid w:val="75EF134A"/>
    <w:rsid w:val="75F0011F"/>
    <w:rsid w:val="760E3AE0"/>
    <w:rsid w:val="76187088"/>
    <w:rsid w:val="7621652A"/>
    <w:rsid w:val="76254258"/>
    <w:rsid w:val="762A6205"/>
    <w:rsid w:val="764B7C6D"/>
    <w:rsid w:val="76614218"/>
    <w:rsid w:val="767D3FF3"/>
    <w:rsid w:val="7684045A"/>
    <w:rsid w:val="76900703"/>
    <w:rsid w:val="769D7DE2"/>
    <w:rsid w:val="76B56670"/>
    <w:rsid w:val="76C03A1E"/>
    <w:rsid w:val="76CD4FEC"/>
    <w:rsid w:val="76D161A2"/>
    <w:rsid w:val="76F0487A"/>
    <w:rsid w:val="76FA5E58"/>
    <w:rsid w:val="77045D62"/>
    <w:rsid w:val="771E6447"/>
    <w:rsid w:val="771E6C8B"/>
    <w:rsid w:val="77453BED"/>
    <w:rsid w:val="77597EB6"/>
    <w:rsid w:val="7765592F"/>
    <w:rsid w:val="777233E2"/>
    <w:rsid w:val="77763CE3"/>
    <w:rsid w:val="777949F4"/>
    <w:rsid w:val="777D6FA9"/>
    <w:rsid w:val="778C429D"/>
    <w:rsid w:val="77AC456C"/>
    <w:rsid w:val="77BF27D2"/>
    <w:rsid w:val="77CB2BF1"/>
    <w:rsid w:val="77D1796D"/>
    <w:rsid w:val="7820319C"/>
    <w:rsid w:val="78323C8A"/>
    <w:rsid w:val="78324FEE"/>
    <w:rsid w:val="785820B8"/>
    <w:rsid w:val="786120E9"/>
    <w:rsid w:val="78615304"/>
    <w:rsid w:val="786E5EA0"/>
    <w:rsid w:val="78A0407E"/>
    <w:rsid w:val="78BB4A14"/>
    <w:rsid w:val="78C32556"/>
    <w:rsid w:val="78C85BA2"/>
    <w:rsid w:val="78D0109D"/>
    <w:rsid w:val="78F86C8A"/>
    <w:rsid w:val="790939D1"/>
    <w:rsid w:val="790A567E"/>
    <w:rsid w:val="791B7C57"/>
    <w:rsid w:val="79367537"/>
    <w:rsid w:val="793965B5"/>
    <w:rsid w:val="79530957"/>
    <w:rsid w:val="79597E66"/>
    <w:rsid w:val="795C61F7"/>
    <w:rsid w:val="796B01E8"/>
    <w:rsid w:val="796D3BE8"/>
    <w:rsid w:val="79775066"/>
    <w:rsid w:val="79845554"/>
    <w:rsid w:val="79856DD0"/>
    <w:rsid w:val="798617C0"/>
    <w:rsid w:val="798B6770"/>
    <w:rsid w:val="798D1C7F"/>
    <w:rsid w:val="79A43C54"/>
    <w:rsid w:val="79B57865"/>
    <w:rsid w:val="79DC7FD7"/>
    <w:rsid w:val="79EA0AB2"/>
    <w:rsid w:val="7A0425C3"/>
    <w:rsid w:val="7A0D3EFF"/>
    <w:rsid w:val="7A2A625A"/>
    <w:rsid w:val="7A2F7467"/>
    <w:rsid w:val="7A5A4554"/>
    <w:rsid w:val="7A6115EB"/>
    <w:rsid w:val="7AA5159E"/>
    <w:rsid w:val="7AB307B2"/>
    <w:rsid w:val="7AC322A6"/>
    <w:rsid w:val="7AD149C3"/>
    <w:rsid w:val="7AD24297"/>
    <w:rsid w:val="7AFB1A3F"/>
    <w:rsid w:val="7B0F54EB"/>
    <w:rsid w:val="7B1454F2"/>
    <w:rsid w:val="7B3B6333"/>
    <w:rsid w:val="7B3D6ECC"/>
    <w:rsid w:val="7B4F2C23"/>
    <w:rsid w:val="7B5C53B9"/>
    <w:rsid w:val="7B604943"/>
    <w:rsid w:val="7B67319B"/>
    <w:rsid w:val="7B6B6058"/>
    <w:rsid w:val="7B72060B"/>
    <w:rsid w:val="7B7C034D"/>
    <w:rsid w:val="7BA63759"/>
    <w:rsid w:val="7BAA098F"/>
    <w:rsid w:val="7BC044C2"/>
    <w:rsid w:val="7BC54D1F"/>
    <w:rsid w:val="7BCE6728"/>
    <w:rsid w:val="7BD02E61"/>
    <w:rsid w:val="7BDF190B"/>
    <w:rsid w:val="7BE425B6"/>
    <w:rsid w:val="7BE61DA8"/>
    <w:rsid w:val="7BF622C3"/>
    <w:rsid w:val="7BFC4543"/>
    <w:rsid w:val="7BFF210D"/>
    <w:rsid w:val="7BFF2E69"/>
    <w:rsid w:val="7C010B9A"/>
    <w:rsid w:val="7C153FE7"/>
    <w:rsid w:val="7C1910A8"/>
    <w:rsid w:val="7C230CD8"/>
    <w:rsid w:val="7C3015A2"/>
    <w:rsid w:val="7C3E2849"/>
    <w:rsid w:val="7C4F63A6"/>
    <w:rsid w:val="7C696F46"/>
    <w:rsid w:val="7CA13F21"/>
    <w:rsid w:val="7CB225D2"/>
    <w:rsid w:val="7CC11B35"/>
    <w:rsid w:val="7CE33FC3"/>
    <w:rsid w:val="7CF22D22"/>
    <w:rsid w:val="7CFE224B"/>
    <w:rsid w:val="7D1354EC"/>
    <w:rsid w:val="7D2F7EC4"/>
    <w:rsid w:val="7D3163B6"/>
    <w:rsid w:val="7D470B93"/>
    <w:rsid w:val="7D4A0A5C"/>
    <w:rsid w:val="7D567401"/>
    <w:rsid w:val="7D680021"/>
    <w:rsid w:val="7D692C90"/>
    <w:rsid w:val="7D6F68C2"/>
    <w:rsid w:val="7D760836"/>
    <w:rsid w:val="7D840B80"/>
    <w:rsid w:val="7D8B731A"/>
    <w:rsid w:val="7D8D6AE6"/>
    <w:rsid w:val="7D993082"/>
    <w:rsid w:val="7D9938DD"/>
    <w:rsid w:val="7D99546F"/>
    <w:rsid w:val="7D9A175F"/>
    <w:rsid w:val="7DB10A46"/>
    <w:rsid w:val="7DB11D69"/>
    <w:rsid w:val="7DB62FEA"/>
    <w:rsid w:val="7DB808C9"/>
    <w:rsid w:val="7DCA0FFD"/>
    <w:rsid w:val="7DE828B4"/>
    <w:rsid w:val="7DEE4076"/>
    <w:rsid w:val="7E037424"/>
    <w:rsid w:val="7E0A03A0"/>
    <w:rsid w:val="7E1B6D63"/>
    <w:rsid w:val="7E29286A"/>
    <w:rsid w:val="7E413C5F"/>
    <w:rsid w:val="7E6C4F99"/>
    <w:rsid w:val="7E7530DB"/>
    <w:rsid w:val="7EA06915"/>
    <w:rsid w:val="7EA249E9"/>
    <w:rsid w:val="7EA810CD"/>
    <w:rsid w:val="7EBB39C0"/>
    <w:rsid w:val="7EBE700C"/>
    <w:rsid w:val="7ED3454A"/>
    <w:rsid w:val="7EF40C80"/>
    <w:rsid w:val="7EF70F2D"/>
    <w:rsid w:val="7EF95DA4"/>
    <w:rsid w:val="7F016EF9"/>
    <w:rsid w:val="7F0666F1"/>
    <w:rsid w:val="7F0E671D"/>
    <w:rsid w:val="7F18359E"/>
    <w:rsid w:val="7F207CC7"/>
    <w:rsid w:val="7F2A46A1"/>
    <w:rsid w:val="7F2B4FA0"/>
    <w:rsid w:val="7F361298"/>
    <w:rsid w:val="7F5931D8"/>
    <w:rsid w:val="7F6C2645"/>
    <w:rsid w:val="7F8B0091"/>
    <w:rsid w:val="7F987BB6"/>
    <w:rsid w:val="7FB00A58"/>
    <w:rsid w:val="7FC67F33"/>
    <w:rsid w:val="7FCB3BFE"/>
    <w:rsid w:val="7FCC4A8E"/>
    <w:rsid w:val="7FE37BFB"/>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52"/>
    <w:autoRedefine/>
    <w:qFormat/>
    <w:uiPriority w:val="0"/>
    <w:pPr>
      <w:keepNext/>
      <w:jc w:val="center"/>
      <w:outlineLvl w:val="0"/>
    </w:pPr>
    <w:rPr>
      <w:sz w:val="28"/>
    </w:rPr>
  </w:style>
  <w:style w:type="paragraph" w:styleId="3">
    <w:name w:val="heading 2"/>
    <w:basedOn w:val="1"/>
    <w:next w:val="1"/>
    <w:link w:val="5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4"/>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8">
    <w:name w:val="heading 7"/>
    <w:basedOn w:val="1"/>
    <w:next w:val="9"/>
    <w:autoRedefine/>
    <w:qFormat/>
    <w:uiPriority w:val="0"/>
    <w:pPr>
      <w:keepNext/>
      <w:keepLines/>
      <w:numPr>
        <w:ilvl w:val="6"/>
        <w:numId w:val="1"/>
      </w:numPr>
      <w:spacing w:before="240" w:after="64" w:line="320" w:lineRule="auto"/>
      <w:jc w:val="left"/>
      <w:outlineLvl w:val="6"/>
    </w:pPr>
    <w:rPr>
      <w:b/>
      <w:bCs/>
      <w:spacing w:val="6"/>
      <w:sz w:val="24"/>
    </w:rPr>
  </w:style>
  <w:style w:type="paragraph" w:styleId="10">
    <w:name w:val="heading 8"/>
    <w:basedOn w:val="1"/>
    <w:next w:val="1"/>
    <w:autoRedefine/>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1">
    <w:name w:val="heading 9"/>
    <w:basedOn w:val="1"/>
    <w:next w:val="9"/>
    <w:autoRedefine/>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
    <w:link w:val="54"/>
    <w:autoRedefine/>
    <w:qFormat/>
    <w:uiPriority w:val="0"/>
    <w:pPr>
      <w:spacing w:after="50"/>
      <w:ind w:firstLine="200" w:firstLineChars="200"/>
    </w:pPr>
    <w:rPr>
      <w:sz w:val="24"/>
    </w:rPr>
  </w:style>
  <w:style w:type="paragraph" w:styleId="12">
    <w:name w:val="caption"/>
    <w:basedOn w:val="1"/>
    <w:next w:val="1"/>
    <w:autoRedefine/>
    <w:qFormat/>
    <w:uiPriority w:val="0"/>
    <w:rPr>
      <w:rFonts w:ascii="Arial" w:hAnsi="Arial" w:eastAsia="黑体" w:cs="Arial"/>
      <w:sz w:val="20"/>
    </w:rPr>
  </w:style>
  <w:style w:type="paragraph" w:styleId="13">
    <w:name w:val="Document Map"/>
    <w:basedOn w:val="1"/>
    <w:autoRedefine/>
    <w:semiHidden/>
    <w:qFormat/>
    <w:uiPriority w:val="0"/>
    <w:pPr>
      <w:shd w:val="clear" w:color="auto" w:fill="000080"/>
    </w:p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spacing w:before="312" w:beforeLines="100" w:after="312" w:afterLines="100" w:line="400" w:lineRule="exact"/>
    </w:pPr>
    <w:rPr>
      <w:rFonts w:ascii="宋体" w:hAnsi="宋体"/>
      <w:sz w:val="24"/>
    </w:rPr>
  </w:style>
  <w:style w:type="paragraph" w:styleId="17">
    <w:name w:val="Body Text"/>
    <w:basedOn w:val="1"/>
    <w:link w:val="57"/>
    <w:autoRedefine/>
    <w:qFormat/>
    <w:uiPriority w:val="99"/>
    <w:rPr>
      <w:rFonts w:ascii="Arial" w:hAnsi="Arial"/>
      <w:bCs/>
      <w:sz w:val="24"/>
    </w:rPr>
  </w:style>
  <w:style w:type="paragraph" w:styleId="18">
    <w:name w:val="Body Text Indent"/>
    <w:basedOn w:val="1"/>
    <w:next w:val="1"/>
    <w:link w:val="51"/>
    <w:autoRedefine/>
    <w:qFormat/>
    <w:uiPriority w:val="99"/>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19">
    <w:name w:val="Block Text"/>
    <w:basedOn w:val="1"/>
    <w:autoRedefine/>
    <w:qFormat/>
    <w:uiPriority w:val="99"/>
    <w:pPr>
      <w:spacing w:after="120"/>
      <w:ind w:left="1440" w:leftChars="700" w:right="1440" w:rightChars="700"/>
    </w:pPr>
  </w:style>
  <w:style w:type="paragraph" w:styleId="20">
    <w:name w:val="Plain Text"/>
    <w:basedOn w:val="1"/>
    <w:next w:val="21"/>
    <w:link w:val="59"/>
    <w:autoRedefine/>
    <w:qFormat/>
    <w:uiPriority w:val="0"/>
    <w:rPr>
      <w:rFonts w:ascii="宋体" w:hAnsi="Courier New"/>
    </w:rPr>
  </w:style>
  <w:style w:type="paragraph" w:styleId="21">
    <w:name w:val="toc 2"/>
    <w:basedOn w:val="1"/>
    <w:next w:val="1"/>
    <w:autoRedefine/>
    <w:qFormat/>
    <w:uiPriority w:val="0"/>
    <w:pPr>
      <w:ind w:left="420" w:leftChars="200"/>
    </w:pPr>
    <w:rPr>
      <w:szCs w:val="24"/>
    </w:rPr>
  </w:style>
  <w:style w:type="paragraph" w:styleId="22">
    <w:name w:val="Date"/>
    <w:basedOn w:val="1"/>
    <w:next w:val="1"/>
    <w:autoRedefine/>
    <w:qFormat/>
    <w:uiPriority w:val="0"/>
    <w:pPr>
      <w:ind w:left="100" w:leftChars="2500"/>
    </w:pPr>
    <w:rPr>
      <w:color w:val="000000"/>
      <w:sz w:val="24"/>
    </w:rPr>
  </w:style>
  <w:style w:type="paragraph" w:styleId="23">
    <w:name w:val="Body Text Indent 2"/>
    <w:basedOn w:val="1"/>
    <w:autoRedefine/>
    <w:qFormat/>
    <w:uiPriority w:val="0"/>
    <w:pPr>
      <w:widowControl/>
      <w:spacing w:line="480" w:lineRule="atLeast"/>
      <w:ind w:firstLine="480"/>
    </w:pPr>
    <w:rPr>
      <w:rFonts w:ascii="宋体"/>
      <w:kern w:val="0"/>
      <w:sz w:val="24"/>
    </w:rPr>
  </w:style>
  <w:style w:type="paragraph" w:styleId="24">
    <w:name w:val="Balloon Text"/>
    <w:basedOn w:val="1"/>
    <w:autoRedefine/>
    <w:semiHidden/>
    <w:qFormat/>
    <w:uiPriority w:val="0"/>
    <w:rPr>
      <w:sz w:val="18"/>
      <w:szCs w:val="18"/>
    </w:rPr>
  </w:style>
  <w:style w:type="paragraph" w:styleId="25">
    <w:name w:val="footer"/>
    <w:basedOn w:val="1"/>
    <w:link w:val="60"/>
    <w:autoRedefine/>
    <w:qFormat/>
    <w:uiPriority w:val="0"/>
    <w:pPr>
      <w:tabs>
        <w:tab w:val="center" w:pos="4153"/>
        <w:tab w:val="right" w:pos="8306"/>
      </w:tabs>
      <w:snapToGrid w:val="0"/>
      <w:jc w:val="left"/>
    </w:pPr>
    <w:rPr>
      <w:sz w:val="18"/>
      <w:szCs w:val="18"/>
    </w:rPr>
  </w:style>
  <w:style w:type="paragraph" w:styleId="26">
    <w:name w:val="header"/>
    <w:basedOn w:val="1"/>
    <w:link w:val="6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rPr>
      <w:rFonts w:ascii="宋体" w:hAnsi="宋体"/>
      <w:b/>
      <w:sz w:val="24"/>
    </w:rPr>
  </w:style>
  <w:style w:type="paragraph" w:styleId="28">
    <w:name w:val="toc 4"/>
    <w:basedOn w:val="1"/>
    <w:next w:val="1"/>
    <w:autoRedefine/>
    <w:qFormat/>
    <w:uiPriority w:val="0"/>
    <w:pPr>
      <w:ind w:left="1260" w:leftChars="600"/>
    </w:pPr>
    <w:rPr>
      <w:rFonts w:ascii="Calibri" w:hAnsi="Calibri"/>
    </w:rPr>
  </w:style>
  <w:style w:type="paragraph" w:styleId="29">
    <w:name w:val="Subtitle"/>
    <w:basedOn w:val="1"/>
    <w:next w:val="1"/>
    <w:link w:val="62"/>
    <w:autoRedefine/>
    <w:qFormat/>
    <w:uiPriority w:val="0"/>
    <w:pPr>
      <w:spacing w:before="240" w:after="60" w:line="312" w:lineRule="auto"/>
      <w:jc w:val="left"/>
      <w:outlineLvl w:val="1"/>
    </w:pPr>
    <w:rPr>
      <w:rFonts w:ascii="Calibri Light" w:hAnsi="Calibri Light" w:eastAsia="楷体_GB2312"/>
      <w:b/>
      <w:bCs/>
      <w:kern w:val="28"/>
      <w:sz w:val="24"/>
      <w:szCs w:val="32"/>
    </w:rPr>
  </w:style>
  <w:style w:type="paragraph" w:styleId="30">
    <w:name w:val="toc 6"/>
    <w:basedOn w:val="1"/>
    <w:next w:val="1"/>
    <w:autoRedefine/>
    <w:qFormat/>
    <w:uiPriority w:val="0"/>
    <w:pPr>
      <w:ind w:left="1400"/>
    </w:pPr>
    <w:rPr>
      <w:rFonts w:ascii="Calibri"/>
      <w:sz w:val="18"/>
      <w:szCs w:val="18"/>
    </w:rPr>
  </w:style>
  <w:style w:type="paragraph" w:styleId="31">
    <w:name w:val="Body Text Indent 3"/>
    <w:basedOn w:val="1"/>
    <w:link w:val="63"/>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32">
    <w:name w:val="Body Text 2"/>
    <w:basedOn w:val="1"/>
    <w:autoRedefine/>
    <w:qFormat/>
    <w:uiPriority w:val="0"/>
    <w:pPr>
      <w:spacing w:after="120" w:line="480" w:lineRule="auto"/>
    </w:p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3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5">
    <w:name w:val="Title"/>
    <w:basedOn w:val="1"/>
    <w:next w:val="1"/>
    <w:autoRedefine/>
    <w:qFormat/>
    <w:uiPriority w:val="0"/>
    <w:pPr>
      <w:spacing w:before="240" w:after="60"/>
      <w:jc w:val="center"/>
      <w:outlineLvl w:val="0"/>
    </w:pPr>
    <w:rPr>
      <w:rFonts w:ascii="Arial" w:hAnsi="Arial" w:cs="Arial"/>
      <w:b/>
      <w:bCs/>
      <w:sz w:val="32"/>
      <w:szCs w:val="32"/>
    </w:rPr>
  </w:style>
  <w:style w:type="paragraph" w:styleId="36">
    <w:name w:val="annotation subject"/>
    <w:basedOn w:val="15"/>
    <w:next w:val="15"/>
    <w:autoRedefine/>
    <w:semiHidden/>
    <w:qFormat/>
    <w:uiPriority w:val="0"/>
    <w:rPr>
      <w:b/>
      <w:bCs/>
    </w:rPr>
  </w:style>
  <w:style w:type="paragraph" w:styleId="37">
    <w:name w:val="Body Text First Indent"/>
    <w:basedOn w:val="17"/>
    <w:next w:val="30"/>
    <w:link w:val="58"/>
    <w:autoRedefine/>
    <w:qFormat/>
    <w:uiPriority w:val="0"/>
    <w:pPr>
      <w:spacing w:after="120"/>
      <w:ind w:firstLine="420" w:firstLineChars="100"/>
    </w:pPr>
    <w:rPr>
      <w:rFonts w:ascii="Times New Roman" w:hAnsi="Times New Roman"/>
      <w:bCs w:val="0"/>
      <w:sz w:val="21"/>
    </w:rPr>
  </w:style>
  <w:style w:type="paragraph" w:styleId="38">
    <w:name w:val="Body Text First Indent 2"/>
    <w:basedOn w:val="18"/>
    <w:next w:val="1"/>
    <w:autoRedefine/>
    <w:qFormat/>
    <w:uiPriority w:val="0"/>
    <w:pPr>
      <w:autoSpaceDE/>
      <w:autoSpaceDN/>
      <w:adjustRightInd/>
      <w:spacing w:line="360" w:lineRule="auto"/>
      <w:ind w:firstLine="420" w:firstLineChars="200"/>
    </w:pPr>
    <w:rPr>
      <w:rFonts w:ascii="Calibri" w:hAnsi="Calibri"/>
      <w:color w:val="auto"/>
      <w:szCs w:val="22"/>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0"/>
    <w:rPr>
      <w:rFonts w:eastAsia="宋体"/>
      <w:color w:val="800080"/>
      <w:kern w:val="2"/>
      <w:sz w:val="24"/>
      <w:szCs w:val="24"/>
      <w:u w:val="single"/>
      <w:lang w:val="en-US" w:eastAsia="zh-CN" w:bidi="ar-SA"/>
    </w:rPr>
  </w:style>
  <w:style w:type="character" w:styleId="45">
    <w:name w:val="Emphasis"/>
    <w:autoRedefine/>
    <w:qFormat/>
    <w:uiPriority w:val="0"/>
    <w:rPr>
      <w:rFonts w:eastAsia="宋体"/>
      <w:color w:val="CC0033"/>
      <w:kern w:val="2"/>
      <w:sz w:val="24"/>
      <w:szCs w:val="24"/>
      <w:lang w:val="en-US" w:eastAsia="zh-CN" w:bidi="ar-SA"/>
    </w:rPr>
  </w:style>
  <w:style w:type="character" w:styleId="46">
    <w:name w:val="Hyperlink"/>
    <w:autoRedefine/>
    <w:qFormat/>
    <w:uiPriority w:val="0"/>
    <w:rPr>
      <w:color w:val="0000FF"/>
      <w:u w:val="single"/>
    </w:rPr>
  </w:style>
  <w:style w:type="character" w:styleId="47">
    <w:name w:val="annotation reference"/>
    <w:autoRedefine/>
    <w:semiHidden/>
    <w:qFormat/>
    <w:uiPriority w:val="0"/>
    <w:rPr>
      <w:sz w:val="21"/>
      <w:szCs w:val="21"/>
    </w:rPr>
  </w:style>
  <w:style w:type="paragraph" w:customStyle="1" w:styleId="48">
    <w:name w:val="表格文字"/>
    <w:basedOn w:val="49"/>
    <w:next w:val="17"/>
    <w:autoRedefine/>
    <w:qFormat/>
    <w:uiPriority w:val="0"/>
    <w:pPr>
      <w:widowControl/>
      <w:adjustRightInd w:val="0"/>
      <w:spacing w:line="420" w:lineRule="atLeast"/>
      <w:jc w:val="left"/>
      <w:textAlignment w:val="baseline"/>
    </w:pPr>
    <w:rPr>
      <w:kern w:val="0"/>
    </w:rPr>
  </w:style>
  <w:style w:type="paragraph" w:customStyle="1" w:styleId="49">
    <w:name w:val="表格文字（两侧对齐）"/>
    <w:basedOn w:val="1"/>
    <w:autoRedefine/>
    <w:qFormat/>
    <w:uiPriority w:val="0"/>
    <w:pPr>
      <w:snapToGrid w:val="0"/>
    </w:pPr>
    <w:rPr>
      <w:sz w:val="20"/>
    </w:rPr>
  </w:style>
  <w:style w:type="paragraph" w:customStyle="1" w:styleId="50">
    <w:name w:val="Fließtext"/>
    <w:basedOn w:val="1"/>
    <w:autoRedefine/>
    <w:qFormat/>
    <w:uiPriority w:val="0"/>
    <w:pPr>
      <w:overflowPunct w:val="0"/>
      <w:autoSpaceDE w:val="0"/>
      <w:autoSpaceDN w:val="0"/>
      <w:adjustRightInd w:val="0"/>
      <w:textAlignment w:val="baseline"/>
    </w:pPr>
    <w:rPr>
      <w:kern w:val="28"/>
    </w:rPr>
  </w:style>
  <w:style w:type="character" w:customStyle="1" w:styleId="51">
    <w:name w:val="正文文本缩进 字符"/>
    <w:link w:val="18"/>
    <w:autoRedefine/>
    <w:qFormat/>
    <w:uiPriority w:val="99"/>
    <w:rPr>
      <w:rFonts w:ascii="仿宋_GB2312" w:eastAsia="仿宋_GB2312"/>
      <w:b/>
      <w:bCs/>
      <w:color w:val="000000"/>
      <w:kern w:val="2"/>
      <w:sz w:val="24"/>
      <w:szCs w:val="24"/>
    </w:rPr>
  </w:style>
  <w:style w:type="character" w:customStyle="1" w:styleId="52">
    <w:name w:val="标题 1 字符"/>
    <w:link w:val="2"/>
    <w:autoRedefine/>
    <w:qFormat/>
    <w:uiPriority w:val="0"/>
    <w:rPr>
      <w:rFonts w:eastAsia="宋体"/>
      <w:kern w:val="2"/>
      <w:sz w:val="28"/>
      <w:szCs w:val="24"/>
      <w:lang w:val="en-US" w:eastAsia="zh-CN" w:bidi="ar-SA"/>
    </w:rPr>
  </w:style>
  <w:style w:type="character" w:customStyle="1" w:styleId="53">
    <w:name w:val="标题 2 字符"/>
    <w:link w:val="3"/>
    <w:autoRedefine/>
    <w:qFormat/>
    <w:uiPriority w:val="0"/>
    <w:rPr>
      <w:rFonts w:ascii="Arial" w:hAnsi="Arial" w:eastAsia="黑体"/>
      <w:b/>
      <w:bCs/>
      <w:kern w:val="2"/>
      <w:sz w:val="32"/>
      <w:szCs w:val="32"/>
      <w:lang w:val="en-US" w:eastAsia="zh-CN" w:bidi="ar-SA"/>
    </w:rPr>
  </w:style>
  <w:style w:type="character" w:customStyle="1" w:styleId="54">
    <w:name w:val="正文缩进 字符"/>
    <w:link w:val="9"/>
    <w:autoRedefine/>
    <w:qFormat/>
    <w:uiPriority w:val="0"/>
    <w:rPr>
      <w:rFonts w:eastAsia="宋体"/>
      <w:kern w:val="2"/>
      <w:sz w:val="24"/>
      <w:lang w:val="en-US" w:eastAsia="zh-CN" w:bidi="ar-SA"/>
    </w:rPr>
  </w:style>
  <w:style w:type="character" w:customStyle="1" w:styleId="55">
    <w:name w:val="标题 3 字符"/>
    <w:autoRedefine/>
    <w:qFormat/>
    <w:uiPriority w:val="9"/>
    <w:rPr>
      <w:b/>
      <w:bCs/>
      <w:kern w:val="2"/>
      <w:sz w:val="32"/>
      <w:szCs w:val="32"/>
    </w:rPr>
  </w:style>
  <w:style w:type="character" w:customStyle="1" w:styleId="56">
    <w:name w:val="标题 4 字符"/>
    <w:link w:val="5"/>
    <w:autoRedefine/>
    <w:qFormat/>
    <w:uiPriority w:val="0"/>
    <w:rPr>
      <w:rFonts w:ascii="Arial" w:hAnsi="Arial" w:eastAsia="黑体"/>
      <w:b/>
      <w:bCs/>
      <w:kern w:val="2"/>
      <w:sz w:val="28"/>
      <w:szCs w:val="28"/>
    </w:rPr>
  </w:style>
  <w:style w:type="character" w:customStyle="1" w:styleId="57">
    <w:name w:val="正文文本 字符"/>
    <w:link w:val="17"/>
    <w:autoRedefine/>
    <w:qFormat/>
    <w:uiPriority w:val="99"/>
    <w:rPr>
      <w:rFonts w:ascii="Arial" w:hAnsi="Arial"/>
      <w:bCs/>
      <w:kern w:val="2"/>
      <w:sz w:val="24"/>
      <w:szCs w:val="24"/>
    </w:rPr>
  </w:style>
  <w:style w:type="character" w:customStyle="1" w:styleId="58">
    <w:name w:val="正文文本首行缩进 字符"/>
    <w:link w:val="37"/>
    <w:autoRedefine/>
    <w:qFormat/>
    <w:uiPriority w:val="0"/>
    <w:rPr>
      <w:kern w:val="2"/>
      <w:sz w:val="21"/>
      <w:szCs w:val="24"/>
    </w:rPr>
  </w:style>
  <w:style w:type="character" w:customStyle="1" w:styleId="59">
    <w:name w:val="纯文本 字符"/>
    <w:link w:val="20"/>
    <w:autoRedefine/>
    <w:qFormat/>
    <w:uiPriority w:val="0"/>
    <w:rPr>
      <w:rFonts w:ascii="宋体" w:hAnsi="Courier New" w:eastAsia="宋体"/>
      <w:kern w:val="2"/>
      <w:sz w:val="21"/>
      <w:lang w:val="en-US" w:eastAsia="zh-CN" w:bidi="ar-SA"/>
    </w:rPr>
  </w:style>
  <w:style w:type="character" w:customStyle="1" w:styleId="60">
    <w:name w:val="页脚 字符"/>
    <w:link w:val="25"/>
    <w:autoRedefine/>
    <w:qFormat/>
    <w:uiPriority w:val="0"/>
    <w:rPr>
      <w:rFonts w:eastAsia="宋体"/>
      <w:kern w:val="2"/>
      <w:sz w:val="18"/>
      <w:szCs w:val="18"/>
      <w:lang w:val="en-US" w:eastAsia="zh-CN" w:bidi="ar-SA"/>
    </w:rPr>
  </w:style>
  <w:style w:type="character" w:customStyle="1" w:styleId="61">
    <w:name w:val="页眉 字符"/>
    <w:link w:val="26"/>
    <w:autoRedefine/>
    <w:qFormat/>
    <w:uiPriority w:val="0"/>
    <w:rPr>
      <w:rFonts w:eastAsia="宋体"/>
      <w:kern w:val="2"/>
      <w:sz w:val="18"/>
      <w:szCs w:val="18"/>
      <w:lang w:val="en-US" w:eastAsia="zh-CN" w:bidi="ar-SA"/>
    </w:rPr>
  </w:style>
  <w:style w:type="character" w:customStyle="1" w:styleId="62">
    <w:name w:val="副标题 字符"/>
    <w:link w:val="29"/>
    <w:autoRedefine/>
    <w:qFormat/>
    <w:uiPriority w:val="0"/>
    <w:rPr>
      <w:rFonts w:ascii="Calibri Light" w:hAnsi="Calibri Light" w:eastAsia="楷体_GB2312"/>
      <w:b/>
      <w:bCs/>
      <w:kern w:val="28"/>
      <w:sz w:val="24"/>
      <w:szCs w:val="32"/>
    </w:rPr>
  </w:style>
  <w:style w:type="character" w:customStyle="1" w:styleId="63">
    <w:name w:val="正文文本缩进 3 字符"/>
    <w:link w:val="31"/>
    <w:autoRedefine/>
    <w:qFormat/>
    <w:uiPriority w:val="0"/>
    <w:rPr>
      <w:rFonts w:eastAsia="黑体"/>
      <w:color w:val="000000"/>
      <w:kern w:val="2"/>
      <w:sz w:val="24"/>
      <w:szCs w:val="24"/>
      <w:lang w:val="en-US" w:eastAsia="zh-CN" w:bidi="ar-SA"/>
    </w:rPr>
  </w:style>
  <w:style w:type="character" w:customStyle="1" w:styleId="64">
    <w:name w:val="标题 3 字符1"/>
    <w:link w:val="4"/>
    <w:autoRedefine/>
    <w:qFormat/>
    <w:uiPriority w:val="9"/>
    <w:rPr>
      <w:b/>
      <w:bCs/>
      <w:kern w:val="2"/>
      <w:sz w:val="32"/>
      <w:szCs w:val="32"/>
    </w:rPr>
  </w:style>
  <w:style w:type="character" w:customStyle="1" w:styleId="65">
    <w:name w:val="12blk1"/>
    <w:autoRedefine/>
    <w:qFormat/>
    <w:uiPriority w:val="0"/>
    <w:rPr>
      <w:rFonts w:hint="default" w:ascii="_x000B__x000C_" w:hAnsi="_x000B__x000C_"/>
      <w:color w:val="000000"/>
      <w:sz w:val="24"/>
      <w:szCs w:val="24"/>
      <w:u w:val="none"/>
    </w:rPr>
  </w:style>
  <w:style w:type="character" w:customStyle="1" w:styleId="66">
    <w:name w:val="_Style 62"/>
    <w:autoRedefine/>
    <w:qFormat/>
    <w:uiPriority w:val="0"/>
    <w:rPr>
      <w:b/>
      <w:i/>
      <w:sz w:val="21"/>
    </w:rPr>
  </w:style>
  <w:style w:type="character" w:customStyle="1" w:styleId="67">
    <w:name w:val="纯文本 Char1"/>
    <w:autoRedefine/>
    <w:semiHidden/>
    <w:qFormat/>
    <w:uiPriority w:val="0"/>
    <w:rPr>
      <w:sz w:val="20"/>
    </w:rPr>
  </w:style>
  <w:style w:type="character" w:customStyle="1" w:styleId="68">
    <w:name w:val="font41"/>
    <w:autoRedefine/>
    <w:qFormat/>
    <w:uiPriority w:val="0"/>
    <w:rPr>
      <w:rFonts w:hint="eastAsia" w:ascii="宋体" w:hAnsi="宋体" w:eastAsia="宋体" w:cs="宋体"/>
      <w:color w:val="000000"/>
      <w:sz w:val="20"/>
      <w:szCs w:val="20"/>
      <w:u w:val="none"/>
    </w:rPr>
  </w:style>
  <w:style w:type="character" w:customStyle="1" w:styleId="69">
    <w:name w:val="BZ_正文 Char"/>
    <w:autoRedefine/>
    <w:qFormat/>
    <w:uiPriority w:val="0"/>
    <w:rPr>
      <w:sz w:val="20"/>
    </w:rPr>
  </w:style>
  <w:style w:type="character" w:customStyle="1" w:styleId="70">
    <w:name w:val="标题 2 字符1"/>
    <w:autoRedefine/>
    <w:qFormat/>
    <w:uiPriority w:val="0"/>
    <w:rPr>
      <w:rFonts w:ascii="Arial" w:hAnsi="Arial" w:eastAsia="黑体" w:cs="Times New Roman"/>
      <w:b/>
      <w:bCs/>
      <w:sz w:val="32"/>
      <w:szCs w:val="32"/>
      <w:lang w:val="zh-CN" w:eastAsia="zh-CN"/>
    </w:rPr>
  </w:style>
  <w:style w:type="character" w:customStyle="1" w:styleId="71">
    <w:name w:val="para"/>
    <w:autoRedefine/>
    <w:qFormat/>
    <w:uiPriority w:val="0"/>
    <w:rPr>
      <w:rFonts w:eastAsia="宋体"/>
      <w:kern w:val="2"/>
      <w:sz w:val="24"/>
      <w:szCs w:val="24"/>
      <w:lang w:val="en-US" w:eastAsia="zh-CN" w:bidi="ar-SA"/>
    </w:rPr>
  </w:style>
  <w:style w:type="character" w:customStyle="1" w:styleId="72">
    <w:name w:val="z-窗体底端 Char"/>
    <w:link w:val="73"/>
    <w:autoRedefine/>
    <w:qFormat/>
    <w:uiPriority w:val="0"/>
    <w:rPr>
      <w:rFonts w:ascii="Arial" w:hAnsi="等线"/>
      <w:vanish/>
      <w:kern w:val="2"/>
      <w:sz w:val="16"/>
      <w:szCs w:val="24"/>
    </w:rPr>
  </w:style>
  <w:style w:type="paragraph" w:customStyle="1" w:styleId="73">
    <w:name w:val="_Style 69"/>
    <w:basedOn w:val="1"/>
    <w:next w:val="1"/>
    <w:link w:val="72"/>
    <w:autoRedefine/>
    <w:qFormat/>
    <w:uiPriority w:val="0"/>
    <w:pPr>
      <w:pBdr>
        <w:top w:val="single" w:color="auto" w:sz="6" w:space="1"/>
      </w:pBdr>
      <w:jc w:val="center"/>
    </w:pPr>
    <w:rPr>
      <w:rFonts w:ascii="Arial" w:hAnsi="等线"/>
      <w:vanish/>
      <w:sz w:val="16"/>
    </w:rPr>
  </w:style>
  <w:style w:type="character" w:customStyle="1" w:styleId="74">
    <w:name w:val="页眉 Char1"/>
    <w:autoRedefine/>
    <w:qFormat/>
    <w:uiPriority w:val="99"/>
    <w:rPr>
      <w:sz w:val="18"/>
      <w:szCs w:val="18"/>
    </w:rPr>
  </w:style>
  <w:style w:type="character" w:customStyle="1" w:styleId="75">
    <w:name w:val="副标题 Char1"/>
    <w:autoRedefine/>
    <w:qFormat/>
    <w:uiPriority w:val="0"/>
    <w:rPr>
      <w:rFonts w:ascii="Cambria" w:hAnsi="Cambria" w:cs="Times New Roman"/>
      <w:b/>
      <w:bCs/>
      <w:kern w:val="28"/>
      <w:sz w:val="32"/>
      <w:szCs w:val="32"/>
    </w:rPr>
  </w:style>
  <w:style w:type="character" w:customStyle="1" w:styleId="76">
    <w:name w:val="段 Char"/>
    <w:link w:val="77"/>
    <w:autoRedefine/>
    <w:qFormat/>
    <w:uiPriority w:val="0"/>
    <w:rPr>
      <w:rFonts w:ascii="宋体" w:eastAsia="Times New Roman"/>
      <w:lang w:val="en-US" w:eastAsia="zh-CN" w:bidi="ar-SA"/>
    </w:rPr>
  </w:style>
  <w:style w:type="paragraph" w:customStyle="1" w:styleId="77">
    <w:name w:val="段"/>
    <w:link w:val="76"/>
    <w:autoRedefine/>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lang w:val="en-US" w:eastAsia="zh-CN" w:bidi="ar-SA"/>
    </w:rPr>
  </w:style>
  <w:style w:type="character" w:customStyle="1" w:styleId="78">
    <w:name w:val="font01"/>
    <w:autoRedefine/>
    <w:qFormat/>
    <w:uiPriority w:val="0"/>
    <w:rPr>
      <w:color w:val="000000"/>
      <w:sz w:val="20"/>
      <w:u w:val="none"/>
    </w:rPr>
  </w:style>
  <w:style w:type="character" w:customStyle="1" w:styleId="79">
    <w:name w:val="_Style 75"/>
    <w:autoRedefine/>
    <w:qFormat/>
    <w:uiPriority w:val="0"/>
    <w:rPr>
      <w:b/>
      <w:color w:val="auto"/>
      <w:sz w:val="21"/>
    </w:rPr>
  </w:style>
  <w:style w:type="character" w:customStyle="1" w:styleId="80">
    <w:name w:val="纯文本 Char Char Char"/>
    <w:autoRedefine/>
    <w:qFormat/>
    <w:uiPriority w:val="0"/>
    <w:rPr>
      <w:rFonts w:ascii="宋体" w:hAnsi="Courier New" w:eastAsia="宋体"/>
      <w:kern w:val="2"/>
      <w:sz w:val="21"/>
      <w:lang w:val="en-US" w:eastAsia="zh-CN" w:bidi="ar-SA"/>
    </w:rPr>
  </w:style>
  <w:style w:type="character" w:customStyle="1" w:styleId="81">
    <w:name w:val="font1"/>
    <w:autoRedefine/>
    <w:qFormat/>
    <w:uiPriority w:val="0"/>
    <w:rPr>
      <w:rFonts w:hint="eastAsia" w:ascii="宋体" w:hAnsi="宋体" w:eastAsia="宋体"/>
      <w:color w:val="333333"/>
      <w:sz w:val="18"/>
      <w:szCs w:val="18"/>
      <w:u w:val="none"/>
    </w:rPr>
  </w:style>
  <w:style w:type="character" w:customStyle="1" w:styleId="82">
    <w:name w:val="small"/>
    <w:autoRedefine/>
    <w:qFormat/>
    <w:uiPriority w:val="0"/>
    <w:rPr>
      <w:rFonts w:eastAsia="宋体"/>
      <w:kern w:val="2"/>
      <w:sz w:val="24"/>
      <w:szCs w:val="24"/>
      <w:lang w:val="en-US" w:eastAsia="zh-CN" w:bidi="ar-SA"/>
    </w:rPr>
  </w:style>
  <w:style w:type="character" w:customStyle="1" w:styleId="83">
    <w:name w:val="v151"/>
    <w:autoRedefine/>
    <w:qFormat/>
    <w:uiPriority w:val="0"/>
    <w:rPr>
      <w:rFonts w:eastAsia="宋体"/>
      <w:kern w:val="2"/>
      <w:sz w:val="18"/>
      <w:szCs w:val="18"/>
      <w:lang w:val="en-US" w:eastAsia="zh-CN" w:bidi="ar-SA"/>
    </w:rPr>
  </w:style>
  <w:style w:type="character" w:customStyle="1" w:styleId="84">
    <w:name w:val="biaoti-red"/>
    <w:basedOn w:val="41"/>
    <w:autoRedefine/>
    <w:qFormat/>
    <w:uiPriority w:val="0"/>
  </w:style>
  <w:style w:type="character" w:customStyle="1" w:styleId="85">
    <w:name w:val="Default 1"/>
    <w:autoRedefine/>
    <w:qFormat/>
    <w:uiPriority w:val="0"/>
    <w:rPr>
      <w:rFonts w:cs="Verdana"/>
      <w:sz w:val="16"/>
      <w:szCs w:val="16"/>
    </w:rPr>
  </w:style>
  <w:style w:type="character" w:customStyle="1" w:styleId="86">
    <w:name w:val="_Style 82"/>
    <w:autoRedefine/>
    <w:qFormat/>
    <w:uiPriority w:val="0"/>
    <w:rPr>
      <w:i/>
      <w:color w:val="auto"/>
      <w:sz w:val="21"/>
    </w:rPr>
  </w:style>
  <w:style w:type="character" w:customStyle="1" w:styleId="87">
    <w:name w:val="_Style 83"/>
    <w:autoRedefine/>
    <w:qFormat/>
    <w:uiPriority w:val="0"/>
    <w:rPr>
      <w:color w:val="auto"/>
      <w:sz w:val="21"/>
    </w:rPr>
  </w:style>
  <w:style w:type="character" w:customStyle="1" w:styleId="88">
    <w:name w:val="font11"/>
    <w:basedOn w:val="41"/>
    <w:autoRedefine/>
    <w:qFormat/>
    <w:uiPriority w:val="0"/>
    <w:rPr>
      <w:color w:val="000000"/>
      <w:sz w:val="20"/>
      <w:u w:val="none"/>
    </w:rPr>
  </w:style>
  <w:style w:type="character" w:customStyle="1" w:styleId="89">
    <w:name w:val="p141"/>
    <w:autoRedefine/>
    <w:qFormat/>
    <w:uiPriority w:val="0"/>
    <w:rPr>
      <w:sz w:val="21"/>
      <w:szCs w:val="21"/>
    </w:rPr>
  </w:style>
  <w:style w:type="character" w:customStyle="1" w:styleId="90">
    <w:name w:val="!! 正文 Char"/>
    <w:link w:val="91"/>
    <w:autoRedefine/>
    <w:qFormat/>
    <w:uiPriority w:val="0"/>
    <w:rPr>
      <w:rFonts w:ascii="仿宋_GB2312" w:eastAsia="仿宋_GB2312"/>
      <w:sz w:val="28"/>
      <w:szCs w:val="28"/>
      <w:lang w:bidi="ar-SA"/>
    </w:rPr>
  </w:style>
  <w:style w:type="paragraph" w:customStyle="1" w:styleId="91">
    <w:name w:val="!! 正文"/>
    <w:basedOn w:val="1"/>
    <w:link w:val="90"/>
    <w:autoRedefine/>
    <w:qFormat/>
    <w:uiPriority w:val="0"/>
    <w:pPr>
      <w:snapToGrid w:val="0"/>
      <w:spacing w:line="360" w:lineRule="auto"/>
      <w:ind w:firstLine="200" w:firstLineChars="200"/>
    </w:pPr>
    <w:rPr>
      <w:rFonts w:ascii="仿宋_GB2312" w:eastAsia="仿宋_GB2312"/>
      <w:kern w:val="0"/>
      <w:sz w:val="28"/>
      <w:szCs w:val="28"/>
    </w:rPr>
  </w:style>
  <w:style w:type="character" w:customStyle="1" w:styleId="92">
    <w:name w:val="列出段落 字符"/>
    <w:link w:val="93"/>
    <w:autoRedefine/>
    <w:qFormat/>
    <w:uiPriority w:val="34"/>
    <w:rPr>
      <w:rFonts w:ascii="宋体" w:hAnsi="宋体" w:cs="宋体"/>
      <w:sz w:val="24"/>
      <w:szCs w:val="24"/>
    </w:rPr>
  </w:style>
  <w:style w:type="paragraph" w:customStyle="1" w:styleId="93">
    <w:name w:val="List11111111111111"/>
    <w:basedOn w:val="1"/>
    <w:next w:val="94"/>
    <w:link w:val="92"/>
    <w:autoRedefine/>
    <w:qFormat/>
    <w:uiPriority w:val="34"/>
    <w:pPr>
      <w:widowControl/>
      <w:spacing w:before="100" w:beforeAutospacing="1" w:after="100" w:afterAutospacing="1"/>
      <w:jc w:val="left"/>
    </w:pPr>
    <w:rPr>
      <w:rFonts w:ascii="宋体" w:hAnsi="宋体"/>
      <w:kern w:val="0"/>
      <w:sz w:val="24"/>
    </w:rPr>
  </w:style>
  <w:style w:type="paragraph" w:styleId="94">
    <w:name w:val="List Paragraph"/>
    <w:basedOn w:val="1"/>
    <w:link w:val="95"/>
    <w:autoRedefine/>
    <w:qFormat/>
    <w:uiPriority w:val="34"/>
    <w:pPr>
      <w:ind w:firstLine="420" w:firstLineChars="200"/>
    </w:pPr>
    <w:rPr>
      <w:rFonts w:ascii="Calibri" w:hAnsi="Calibri"/>
      <w:szCs w:val="22"/>
    </w:rPr>
  </w:style>
  <w:style w:type="character" w:customStyle="1" w:styleId="95">
    <w:name w:val="列表段落 字符"/>
    <w:link w:val="94"/>
    <w:autoRedefine/>
    <w:qFormat/>
    <w:uiPriority w:val="34"/>
    <w:rPr>
      <w:rFonts w:ascii="Calibri" w:hAnsi="Calibri" w:eastAsia="宋体"/>
      <w:kern w:val="2"/>
      <w:sz w:val="21"/>
      <w:szCs w:val="22"/>
      <w:lang w:bidi="ar-SA"/>
    </w:rPr>
  </w:style>
  <w:style w:type="character" w:customStyle="1" w:styleId="96">
    <w:name w:val="_Style 92"/>
    <w:autoRedefine/>
    <w:qFormat/>
    <w:uiPriority w:val="0"/>
    <w:rPr>
      <w:i/>
      <w:color w:val="auto"/>
      <w:sz w:val="21"/>
    </w:rPr>
  </w:style>
  <w:style w:type="character" w:customStyle="1" w:styleId="97">
    <w:name w:val="themebody1"/>
    <w:autoRedefine/>
    <w:qFormat/>
    <w:uiPriority w:val="0"/>
    <w:rPr>
      <w:rFonts w:eastAsia="宋体"/>
      <w:color w:val="FFFFFF"/>
      <w:kern w:val="2"/>
      <w:sz w:val="24"/>
      <w:szCs w:val="24"/>
      <w:lang w:val="en-US" w:eastAsia="zh-CN" w:bidi="ar-SA"/>
    </w:rPr>
  </w:style>
  <w:style w:type="character" w:customStyle="1" w:styleId="98">
    <w:name w:val="wj1"/>
    <w:autoRedefine/>
    <w:qFormat/>
    <w:uiPriority w:val="0"/>
    <w:rPr>
      <w:color w:val="000000"/>
      <w:sz w:val="18"/>
      <w:szCs w:val="18"/>
      <w:u w:val="none"/>
    </w:rPr>
  </w:style>
  <w:style w:type="character" w:customStyle="1" w:styleId="99">
    <w:name w:val="ft"/>
    <w:autoRedefine/>
    <w:qFormat/>
    <w:uiPriority w:val="0"/>
  </w:style>
  <w:style w:type="character" w:customStyle="1" w:styleId="100">
    <w:name w:val="Title Char"/>
    <w:autoRedefine/>
    <w:qFormat/>
    <w:locked/>
    <w:uiPriority w:val="0"/>
    <w:rPr>
      <w:rFonts w:ascii="Cambria" w:hAnsi="Cambria" w:eastAsia="宋体"/>
      <w:b/>
      <w:sz w:val="32"/>
    </w:rPr>
  </w:style>
  <w:style w:type="character" w:customStyle="1" w:styleId="101">
    <w:name w:val="页脚 Char1"/>
    <w:autoRedefine/>
    <w:qFormat/>
    <w:uiPriority w:val="99"/>
    <w:rPr>
      <w:sz w:val="18"/>
      <w:szCs w:val="18"/>
    </w:rPr>
  </w:style>
  <w:style w:type="character" w:customStyle="1" w:styleId="102">
    <w:name w:val="正文文本缩进 3 Char1"/>
    <w:autoRedefine/>
    <w:semiHidden/>
    <w:qFormat/>
    <w:uiPriority w:val="99"/>
    <w:rPr>
      <w:sz w:val="16"/>
      <w:szCs w:val="16"/>
    </w:rPr>
  </w:style>
  <w:style w:type="character" w:customStyle="1" w:styleId="103">
    <w:name w:val="标题 2 Char1"/>
    <w:autoRedefine/>
    <w:semiHidden/>
    <w:qFormat/>
    <w:uiPriority w:val="9"/>
    <w:rPr>
      <w:rFonts w:ascii="Cambria" w:hAnsi="Cambria" w:eastAsia="宋体" w:cs="Times New Roman"/>
      <w:b/>
      <w:bCs/>
      <w:sz w:val="32"/>
      <w:szCs w:val="32"/>
    </w:rPr>
  </w:style>
  <w:style w:type="character" w:customStyle="1" w:styleId="104">
    <w:name w:val="Title Char2"/>
    <w:autoRedefine/>
    <w:qFormat/>
    <w:locked/>
    <w:uiPriority w:val="0"/>
    <w:rPr>
      <w:rFonts w:ascii="Cambria" w:hAnsi="Cambria" w:eastAsia="宋体" w:cs="Times New Roman"/>
      <w:b/>
      <w:bCs/>
      <w:sz w:val="32"/>
      <w:szCs w:val="32"/>
    </w:rPr>
  </w:style>
  <w:style w:type="character" w:customStyle="1" w:styleId="105">
    <w:name w:val="htd0"/>
    <w:basedOn w:val="41"/>
    <w:autoRedefine/>
    <w:qFormat/>
    <w:uiPriority w:val="0"/>
  </w:style>
  <w:style w:type="character" w:customStyle="1" w:styleId="106">
    <w:name w:val="NormalCharacter"/>
    <w:autoRedefine/>
    <w:semiHidden/>
    <w:qFormat/>
    <w:uiPriority w:val="0"/>
    <w:rPr>
      <w:lang w:val="en-US" w:eastAsia="zh-CN" w:bidi="ar-SA"/>
    </w:rPr>
  </w:style>
  <w:style w:type="character" w:customStyle="1" w:styleId="107">
    <w:name w:val="特点 Char"/>
    <w:autoRedefine/>
    <w:qFormat/>
    <w:uiPriority w:val="0"/>
    <w:rPr>
      <w:sz w:val="20"/>
    </w:rPr>
  </w:style>
  <w:style w:type="character" w:customStyle="1" w:styleId="108">
    <w:name w:val="z-窗体底端 Char1"/>
    <w:autoRedefine/>
    <w:semiHidden/>
    <w:qFormat/>
    <w:uiPriority w:val="99"/>
    <w:rPr>
      <w:rFonts w:ascii="Arial" w:hAnsi="Arial" w:cs="Arial"/>
      <w:vanish/>
      <w:kern w:val="2"/>
      <w:sz w:val="16"/>
      <w:szCs w:val="16"/>
    </w:rPr>
  </w:style>
  <w:style w:type="character" w:customStyle="1" w:styleId="109">
    <w:name w:val="标题 1 Char1"/>
    <w:autoRedefine/>
    <w:qFormat/>
    <w:uiPriority w:val="9"/>
    <w:rPr>
      <w:b/>
      <w:bCs/>
      <w:kern w:val="44"/>
      <w:sz w:val="44"/>
      <w:szCs w:val="44"/>
    </w:rPr>
  </w:style>
  <w:style w:type="character" w:customStyle="1" w:styleId="110">
    <w:name w:val="font81"/>
    <w:autoRedefine/>
    <w:qFormat/>
    <w:uiPriority w:val="0"/>
    <w:rPr>
      <w:rFonts w:hint="eastAsia" w:ascii="宋体" w:hAnsi="宋体" w:eastAsia="宋体" w:cs="宋体"/>
      <w:color w:val="000000"/>
      <w:sz w:val="21"/>
      <w:szCs w:val="21"/>
      <w:u w:val="none"/>
    </w:rPr>
  </w:style>
  <w:style w:type="character" w:customStyle="1" w:styleId="111">
    <w:name w:val="纯文本 Char2"/>
    <w:autoRedefine/>
    <w:qFormat/>
    <w:uiPriority w:val="0"/>
    <w:rPr>
      <w:rFonts w:hAnsi="Courier New" w:cs="Times New Roman"/>
      <w:kern w:val="2"/>
      <w:sz w:val="21"/>
    </w:rPr>
  </w:style>
  <w:style w:type="character" w:customStyle="1" w:styleId="112">
    <w:name w:val="unnamed51"/>
    <w:autoRedefine/>
    <w:qFormat/>
    <w:uiPriority w:val="0"/>
    <w:rPr>
      <w:sz w:val="22"/>
      <w:szCs w:val="22"/>
    </w:rPr>
  </w:style>
  <w:style w:type="paragraph" w:customStyle="1" w:styleId="113">
    <w:name w:val="ff2"/>
    <w:basedOn w:val="3"/>
    <w:autoRedefine/>
    <w:qFormat/>
    <w:uiPriority w:val="0"/>
    <w:pPr>
      <w:tabs>
        <w:tab w:val="left" w:pos="720"/>
      </w:tabs>
      <w:spacing w:before="0" w:after="0" w:line="500" w:lineRule="exact"/>
      <w:ind w:left="567" w:hanging="567"/>
    </w:pPr>
    <w:rPr>
      <w:sz w:val="28"/>
      <w:szCs w:val="28"/>
    </w:rPr>
  </w:style>
  <w:style w:type="paragraph" w:customStyle="1" w:styleId="114">
    <w:name w:val="Char Char Char Char"/>
    <w:basedOn w:val="13"/>
    <w:autoRedefine/>
    <w:qFormat/>
    <w:uiPriority w:val="0"/>
    <w:rPr>
      <w:rFonts w:ascii="Tahoma" w:hAnsi="Tahoma"/>
      <w:sz w:val="24"/>
    </w:rPr>
  </w:style>
  <w:style w:type="paragraph" w:customStyle="1" w:styleId="115">
    <w:name w:val="纯文本1"/>
    <w:autoRedefine/>
    <w:qFormat/>
    <w:uiPriority w:val="0"/>
    <w:rPr>
      <w:rFonts w:hint="eastAsia" w:ascii="宋体" w:hAnsi="Courier New" w:eastAsia="宋体" w:cs="Times New Roman"/>
      <w:kern w:val="2"/>
      <w:sz w:val="21"/>
      <w:lang w:val="en-US" w:eastAsia="zh-CN" w:bidi="ar-SA"/>
    </w:rPr>
  </w:style>
  <w:style w:type="paragraph" w:customStyle="1" w:styleId="116">
    <w:name w:val="Char Char Char"/>
    <w:basedOn w:val="1"/>
    <w:autoRedefine/>
    <w:qFormat/>
    <w:uiPriority w:val="0"/>
    <w:rPr>
      <w:rFonts w:ascii="Tahoma" w:hAnsi="Tahoma"/>
      <w:sz w:val="24"/>
    </w:rPr>
  </w:style>
  <w:style w:type="paragraph" w:customStyle="1" w:styleId="11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8">
    <w:name w:val="我的正文"/>
    <w:autoRedefine/>
    <w:qFormat/>
    <w:uiPriority w:val="0"/>
    <w:pPr>
      <w:spacing w:line="360" w:lineRule="auto"/>
      <w:ind w:firstLine="200" w:firstLineChars="200"/>
      <w:jc w:val="both"/>
    </w:pPr>
    <w:rPr>
      <w:rFonts w:ascii="Calibri" w:hAnsi="Calibri" w:eastAsia="华文仿宋" w:cs="Times New Roman"/>
      <w:kern w:val="2"/>
      <w:sz w:val="28"/>
      <w:szCs w:val="28"/>
      <w:lang w:val="en-US" w:eastAsia="zh-CN" w:bidi="ar-SA"/>
    </w:rPr>
  </w:style>
  <w:style w:type="paragraph" w:customStyle="1" w:styleId="119">
    <w:name w:val="_Style 22"/>
    <w:basedOn w:val="1"/>
    <w:next w:val="94"/>
    <w:autoRedefine/>
    <w:qFormat/>
    <w:uiPriority w:val="34"/>
    <w:pPr>
      <w:spacing w:line="360" w:lineRule="auto"/>
      <w:ind w:firstLine="420" w:firstLineChars="200"/>
    </w:pPr>
    <w:rPr>
      <w:rFonts w:ascii="Calibri" w:hAnsi="Calibri"/>
    </w:rPr>
  </w:style>
  <w:style w:type="paragraph" w:customStyle="1" w:styleId="120">
    <w:name w:val="标准正文格式"/>
    <w:basedOn w:val="1"/>
    <w:autoRedefine/>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rPr>
  </w:style>
  <w:style w:type="paragraph" w:customStyle="1" w:styleId="121">
    <w:name w:val="BodyTextIndent"/>
    <w:basedOn w:val="1"/>
    <w:autoRedefine/>
    <w:qFormat/>
    <w:uiPriority w:val="0"/>
    <w:pPr>
      <w:spacing w:after="120"/>
      <w:ind w:left="420" w:leftChars="200"/>
      <w:textAlignment w:val="baseline"/>
    </w:pPr>
    <w:rPr>
      <w:color w:val="000000"/>
      <w:szCs w:val="24"/>
    </w:rPr>
  </w:style>
  <w:style w:type="paragraph" w:customStyle="1" w:styleId="12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lang w:eastAsia="en-US"/>
    </w:rPr>
  </w:style>
  <w:style w:type="paragraph" w:customStyle="1" w:styleId="124">
    <w:name w:val="标题 61"/>
    <w:basedOn w:val="1"/>
    <w:autoRedefine/>
    <w:qFormat/>
    <w:uiPriority w:val="0"/>
    <w:pPr>
      <w:widowControl/>
      <w:jc w:val="left"/>
      <w:outlineLvl w:val="6"/>
    </w:pPr>
    <w:rPr>
      <w:rFonts w:ascii="宋体" w:hAnsi="宋体" w:cs="宋体"/>
      <w:color w:val="00569B"/>
      <w:kern w:val="0"/>
      <w:sz w:val="17"/>
      <w:szCs w:val="17"/>
    </w:rPr>
  </w:style>
  <w:style w:type="paragraph" w:customStyle="1" w:styleId="125">
    <w:name w:val="样式1"/>
    <w:basedOn w:val="5"/>
    <w:autoRedefine/>
    <w:qFormat/>
    <w:uiPriority w:val="0"/>
    <w:pPr>
      <w:spacing w:line="374" w:lineRule="auto"/>
    </w:pPr>
  </w:style>
  <w:style w:type="paragraph" w:customStyle="1" w:styleId="126">
    <w:name w:val="BodyText1I2"/>
    <w:basedOn w:val="121"/>
    <w:autoRedefine/>
    <w:qFormat/>
    <w:uiPriority w:val="0"/>
    <w:pPr>
      <w:ind w:firstLine="420" w:firstLineChars="200"/>
    </w:pPr>
  </w:style>
  <w:style w:type="paragraph" w:customStyle="1" w:styleId="127">
    <w:name w:val="正文 New New New New"/>
    <w:autoRedefine/>
    <w:qFormat/>
    <w:uiPriority w:val="0"/>
    <w:pPr>
      <w:widowControl w:val="0"/>
      <w:jc w:val="both"/>
    </w:pPr>
    <w:rPr>
      <w:rFonts w:ascii="Calibri" w:hAnsi="Calibri" w:eastAsia="Arial Unicode MS" w:cs="Arial Unicode MS"/>
      <w:color w:val="000000"/>
      <w:u w:color="000000"/>
      <w:lang w:val="en-US" w:eastAsia="zh-CN" w:bidi="ar-SA"/>
    </w:rPr>
  </w:style>
  <w:style w:type="paragraph" w:customStyle="1" w:styleId="128">
    <w:name w:val="p0"/>
    <w:basedOn w:val="1"/>
    <w:autoRedefine/>
    <w:qFormat/>
    <w:uiPriority w:val="0"/>
    <w:pPr>
      <w:widowControl/>
      <w:spacing w:line="360" w:lineRule="auto"/>
    </w:pPr>
    <w:rPr>
      <w:rFonts w:ascii="Calibri" w:hAnsi="Calibri"/>
      <w:kern w:val="0"/>
      <w:szCs w:val="21"/>
    </w:rPr>
  </w:style>
  <w:style w:type="paragraph" w:customStyle="1" w:styleId="129">
    <w:name w:val="Char Char1"/>
    <w:basedOn w:val="1"/>
    <w:autoRedefine/>
    <w:qFormat/>
    <w:uiPriority w:val="0"/>
    <w:rPr>
      <w:rFonts w:ascii="Tahoma" w:hAnsi="Tahoma"/>
      <w:sz w:val="24"/>
    </w:rPr>
  </w:style>
  <w:style w:type="paragraph" w:customStyle="1" w:styleId="130">
    <w:name w:val="l正文"/>
    <w:basedOn w:val="1"/>
    <w:autoRedefine/>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31">
    <w:name w:val="样式 仿宋_GB2312 四号 居中"/>
    <w:basedOn w:val="1"/>
    <w:autoRedefine/>
    <w:qFormat/>
    <w:uiPriority w:val="0"/>
    <w:pPr>
      <w:jc w:val="center"/>
    </w:pPr>
    <w:rPr>
      <w:rFonts w:ascii="仿宋_GB2312" w:hAnsi="仿宋_GB2312" w:eastAsia="Times New Roman" w:cs="宋体"/>
      <w:sz w:val="24"/>
    </w:rPr>
  </w:style>
  <w:style w:type="paragraph" w:customStyle="1" w:styleId="132">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33">
    <w:name w:val="List Paragraph1"/>
    <w:basedOn w:val="1"/>
    <w:autoRedefine/>
    <w:qFormat/>
    <w:uiPriority w:val="99"/>
    <w:pPr>
      <w:ind w:firstLine="420" w:firstLineChars="200"/>
    </w:pPr>
    <w:rPr>
      <w:rFonts w:ascii="Calibri" w:hAnsi="Calibri" w:cs="黑体"/>
      <w:szCs w:val="22"/>
    </w:rPr>
  </w:style>
  <w:style w:type="paragraph" w:customStyle="1" w:styleId="134">
    <w:name w:val="ff1"/>
    <w:basedOn w:val="2"/>
    <w:autoRedefine/>
    <w:qFormat/>
    <w:uiPriority w:val="0"/>
    <w:pPr>
      <w:keepLines/>
      <w:tabs>
        <w:tab w:val="left" w:pos="425"/>
      </w:tabs>
      <w:spacing w:before="340" w:beforeLines="50" w:after="330" w:afterLines="50" w:line="500" w:lineRule="exact"/>
      <w:ind w:left="425" w:hanging="425"/>
      <w:jc w:val="both"/>
    </w:pPr>
    <w:rPr>
      <w:rFonts w:eastAsia="黑体"/>
      <w:b/>
      <w:bCs/>
      <w:kern w:val="44"/>
      <w:sz w:val="32"/>
      <w:szCs w:val="44"/>
    </w:rPr>
  </w:style>
  <w:style w:type="paragraph" w:customStyle="1" w:styleId="135">
    <w:name w:val="产品手册技术规格类别"/>
    <w:basedOn w:val="1"/>
    <w:autoRedefine/>
    <w:qFormat/>
    <w:uiPriority w:val="0"/>
    <w:pPr>
      <w:numPr>
        <w:ilvl w:val="0"/>
        <w:numId w:val="1"/>
      </w:numPr>
      <w:tabs>
        <w:tab w:val="left" w:pos="420"/>
        <w:tab w:val="clear" w:pos="432"/>
      </w:tabs>
      <w:spacing w:line="400" w:lineRule="exact"/>
    </w:pPr>
    <w:rPr>
      <w:rFonts w:ascii="Arial" w:hAnsi="Arial" w:eastAsia="黑体"/>
      <w:b/>
      <w:szCs w:val="21"/>
    </w:rPr>
  </w:style>
  <w:style w:type="paragraph" w:customStyle="1" w:styleId="136">
    <w:name w:val="*正文"/>
    <w:basedOn w:val="1"/>
    <w:autoRedefine/>
    <w:qFormat/>
    <w:uiPriority w:val="0"/>
    <w:pPr>
      <w:spacing w:line="360" w:lineRule="auto"/>
      <w:ind w:firstLine="200" w:firstLineChars="200"/>
    </w:pPr>
    <w:rPr>
      <w:sz w:val="22"/>
    </w:rPr>
  </w:style>
  <w:style w:type="paragraph" w:customStyle="1" w:styleId="1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8">
    <w:name w:val="正文 New"/>
    <w:basedOn w:val="1"/>
    <w:autoRedefine/>
    <w:qFormat/>
    <w:uiPriority w:val="0"/>
    <w:rPr>
      <w:rFonts w:ascii="等线" w:hAnsi="等线" w:cs="宋体"/>
      <w:szCs w:val="21"/>
    </w:rPr>
  </w:style>
  <w:style w:type="paragraph" w:customStyle="1" w:styleId="139">
    <w:name w:val="Char1 Char Char Char1"/>
    <w:basedOn w:val="1"/>
    <w:autoRedefine/>
    <w:qFormat/>
    <w:uiPriority w:val="0"/>
    <w:rPr>
      <w:rFonts w:ascii="Tahoma" w:hAnsi="Tahoma"/>
      <w:sz w:val="24"/>
    </w:rPr>
  </w:style>
  <w:style w:type="paragraph" w:customStyle="1" w:styleId="140">
    <w:name w:val="Char"/>
    <w:basedOn w:val="1"/>
    <w:autoRedefine/>
    <w:qFormat/>
    <w:uiPriority w:val="0"/>
    <w:rPr>
      <w:rFonts w:ascii="仿宋_GB2312" w:eastAsia="仿宋_GB2312"/>
      <w:b/>
      <w:sz w:val="32"/>
      <w:szCs w:val="32"/>
    </w:rPr>
  </w:style>
  <w:style w:type="paragraph" w:customStyle="1" w:styleId="141">
    <w:name w:val="正文段"/>
    <w:basedOn w:val="1"/>
    <w:autoRedefine/>
    <w:qFormat/>
    <w:uiPriority w:val="0"/>
    <w:pPr>
      <w:widowControl/>
      <w:snapToGrid w:val="0"/>
      <w:spacing w:after="50"/>
      <w:ind w:firstLine="200" w:firstLineChars="200"/>
    </w:pPr>
    <w:rPr>
      <w:kern w:val="0"/>
      <w:sz w:val="24"/>
    </w:rPr>
  </w:style>
  <w:style w:type="paragraph" w:customStyle="1" w:styleId="142">
    <w:name w:val="List Paragraph2"/>
    <w:basedOn w:val="1"/>
    <w:autoRedefine/>
    <w:qFormat/>
    <w:uiPriority w:val="34"/>
    <w:pPr>
      <w:widowControl/>
      <w:ind w:firstLine="420" w:firstLineChars="200"/>
      <w:jc w:val="left"/>
    </w:pPr>
    <w:rPr>
      <w:kern w:val="0"/>
      <w:sz w:val="24"/>
    </w:rPr>
  </w:style>
  <w:style w:type="paragraph" w:customStyle="1" w:styleId="143">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rPr>
  </w:style>
  <w:style w:type="paragraph" w:customStyle="1" w:styleId="144">
    <w:name w:val="样式2"/>
    <w:basedOn w:val="5"/>
    <w:autoRedefine/>
    <w:qFormat/>
    <w:uiPriority w:val="0"/>
    <w:pPr>
      <w:keepLines w:val="0"/>
      <w:widowControl/>
      <w:numPr>
        <w:ilvl w:val="0"/>
        <w:numId w:val="2"/>
      </w:numPr>
      <w:spacing w:before="240" w:after="60" w:line="240" w:lineRule="auto"/>
      <w:jc w:val="left"/>
    </w:pPr>
    <w:rPr>
      <w:rFonts w:eastAsia="宋体"/>
      <w:bCs w:val="0"/>
      <w:kern w:val="0"/>
      <w:sz w:val="24"/>
      <w:szCs w:val="20"/>
      <w:lang w:eastAsia="en-US"/>
    </w:rPr>
  </w:style>
  <w:style w:type="paragraph" w:customStyle="1" w:styleId="145">
    <w:name w:val="小点说明"/>
    <w:basedOn w:val="1"/>
    <w:autoRedefine/>
    <w:qFormat/>
    <w:uiPriority w:val="0"/>
    <w:pPr>
      <w:adjustRightInd w:val="0"/>
      <w:snapToGrid w:val="0"/>
    </w:pPr>
    <w:rPr>
      <w:rFonts w:ascii="仿宋_GB2312" w:eastAsia="仿宋_GB2312"/>
      <w:color w:val="000000"/>
      <w:szCs w:val="18"/>
    </w:rPr>
  </w:style>
  <w:style w:type="paragraph" w:customStyle="1" w:styleId="146">
    <w:name w:val="正文－恩普"/>
    <w:basedOn w:val="9"/>
    <w:autoRedefine/>
    <w:qFormat/>
    <w:uiPriority w:val="0"/>
    <w:pPr>
      <w:framePr w:wrap="around" w:vAnchor="text" w:hAnchor="text" w:y="1"/>
      <w:spacing w:after="0" w:line="360" w:lineRule="auto"/>
    </w:pPr>
    <w:rPr>
      <w:szCs w:val="24"/>
    </w:rPr>
  </w:style>
  <w:style w:type="paragraph" w:customStyle="1" w:styleId="147">
    <w:name w:val="Char Char1 Char Char"/>
    <w:basedOn w:val="1"/>
    <w:autoRedefine/>
    <w:qFormat/>
    <w:uiPriority w:val="0"/>
    <w:pPr>
      <w:ind w:left="100" w:leftChars="100" w:right="100" w:rightChars="100"/>
      <w:jc w:val="left"/>
    </w:pPr>
    <w:rPr>
      <w:rFonts w:ascii="Tahoma" w:hAnsi="Tahoma"/>
      <w:sz w:val="24"/>
    </w:rPr>
  </w:style>
  <w:style w:type="paragraph" w:customStyle="1" w:styleId="14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9">
    <w:name w:val="Paragraph Style"/>
    <w:autoRedefin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150">
    <w:name w:val="Table Paragraph"/>
    <w:basedOn w:val="1"/>
    <w:autoRedefine/>
    <w:qFormat/>
    <w:uiPriority w:val="1"/>
    <w:pPr>
      <w:widowControl/>
      <w:jc w:val="left"/>
    </w:pPr>
    <w:rPr>
      <w:kern w:val="0"/>
    </w:rPr>
  </w:style>
  <w:style w:type="paragraph" w:customStyle="1" w:styleId="151">
    <w:name w:val="默认段落字体 Para Char Char Char Char"/>
    <w:basedOn w:val="1"/>
    <w:autoRedefine/>
    <w:qFormat/>
    <w:uiPriority w:val="0"/>
  </w:style>
  <w:style w:type="paragraph" w:customStyle="1" w:styleId="152">
    <w:name w:val="Char Char"/>
    <w:basedOn w:val="1"/>
    <w:autoRedefine/>
    <w:qFormat/>
    <w:uiPriority w:val="0"/>
    <w:rPr>
      <w:rFonts w:ascii="仿宋_GB2312" w:eastAsia="仿宋_GB2312"/>
      <w:b/>
      <w:sz w:val="32"/>
      <w:szCs w:val="32"/>
    </w:rPr>
  </w:style>
  <w:style w:type="paragraph" w:customStyle="1" w:styleId="153">
    <w:name w:val="模板正文缩进"/>
    <w:basedOn w:val="1"/>
    <w:autoRedefine/>
    <w:qFormat/>
    <w:uiPriority w:val="0"/>
    <w:pPr>
      <w:numPr>
        <w:ilvl w:val="0"/>
        <w:numId w:val="3"/>
      </w:numPr>
      <w:spacing w:before="156" w:beforeLines="50" w:after="156" w:afterLines="50" w:line="520" w:lineRule="exact"/>
    </w:pPr>
    <w:rPr>
      <w:rFonts w:ascii="宋体" w:hAnsi="宋体"/>
      <w:kern w:val="0"/>
      <w:sz w:val="24"/>
    </w:rPr>
  </w:style>
  <w:style w:type="paragraph" w:customStyle="1" w:styleId="154">
    <w:name w:val="Char11"/>
    <w:basedOn w:val="1"/>
    <w:autoRedefine/>
    <w:qFormat/>
    <w:uiPriority w:val="0"/>
    <w:rPr>
      <w:rFonts w:ascii="仿宋_GB2312" w:eastAsia="仿宋_GB2312"/>
      <w:b/>
      <w:sz w:val="32"/>
      <w:szCs w:val="32"/>
    </w:rPr>
  </w:style>
  <w:style w:type="paragraph" w:customStyle="1" w:styleId="155">
    <w:name w:val="正文文字表格居中"/>
    <w:basedOn w:val="1"/>
    <w:next w:val="32"/>
    <w:autoRedefine/>
    <w:qFormat/>
    <w:uiPriority w:val="0"/>
    <w:pPr>
      <w:spacing w:line="400" w:lineRule="exact"/>
      <w:jc w:val="center"/>
    </w:pPr>
    <w:rPr>
      <w:b/>
      <w:bCs/>
      <w:sz w:val="24"/>
    </w:rPr>
  </w:style>
  <w:style w:type="paragraph" w:customStyle="1" w:styleId="156">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57">
    <w:name w:val="_Style 16"/>
    <w:basedOn w:val="1"/>
    <w:autoRedefine/>
    <w:qFormat/>
    <w:uiPriority w:val="0"/>
    <w:pPr>
      <w:widowControl/>
      <w:spacing w:after="160" w:line="240" w:lineRule="exact"/>
      <w:jc w:val="left"/>
    </w:pPr>
    <w:rPr>
      <w:rFonts w:ascii="Calibri" w:hAnsi="Calibri"/>
    </w:rPr>
  </w:style>
  <w:style w:type="paragraph" w:customStyle="1" w:styleId="158">
    <w:name w:val="p29"/>
    <w:basedOn w:val="1"/>
    <w:autoRedefine/>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159">
    <w:name w:val="Char Char Char Char Char Char Char Char Char Char"/>
    <w:basedOn w:val="13"/>
    <w:autoRedefine/>
    <w:qFormat/>
    <w:uiPriority w:val="0"/>
  </w:style>
  <w:style w:type="paragraph" w:customStyle="1" w:styleId="160">
    <w:name w:val="zoey楷体正文"/>
    <w:basedOn w:val="2"/>
    <w:autoRedefine/>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61">
    <w:name w:val="列出段落1"/>
    <w:basedOn w:val="1"/>
    <w:autoRedefine/>
    <w:qFormat/>
    <w:uiPriority w:val="0"/>
    <w:pPr>
      <w:ind w:firstLine="420" w:firstLineChars="200"/>
    </w:pPr>
  </w:style>
  <w:style w:type="paragraph" w:customStyle="1" w:styleId="16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63">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4">
    <w:name w:val="正文11"/>
    <w:autoRedefine/>
    <w:qFormat/>
    <w:uiPriority w:val="0"/>
    <w:rPr>
      <w:rFonts w:ascii="Times New Roman" w:hAnsi="Times New Roman" w:eastAsia="Times New Roman" w:cs="Times New Roman"/>
      <w:sz w:val="24"/>
      <w:szCs w:val="24"/>
      <w:lang w:val="en-US" w:eastAsia="zh-CN" w:bidi="ar-SA"/>
    </w:rPr>
  </w:style>
  <w:style w:type="paragraph" w:customStyle="1" w:styleId="165">
    <w:name w:val="Char Char2"/>
    <w:basedOn w:val="1"/>
    <w:autoRedefine/>
    <w:qFormat/>
    <w:uiPriority w:val="0"/>
    <w:rPr>
      <w:rFonts w:ascii="Tahoma" w:hAnsi="Tahoma"/>
      <w:sz w:val="24"/>
    </w:rPr>
  </w:style>
  <w:style w:type="paragraph" w:customStyle="1" w:styleId="166">
    <w:name w:val="Char1"/>
    <w:basedOn w:val="1"/>
    <w:autoRedefine/>
    <w:qFormat/>
    <w:uiPriority w:val="0"/>
    <w:rPr>
      <w:rFonts w:ascii="Tahoma" w:hAnsi="Tahoma"/>
      <w:sz w:val="24"/>
    </w:rPr>
  </w:style>
  <w:style w:type="paragraph" w:customStyle="1" w:styleId="167">
    <w:name w:val="_Style 2"/>
    <w:basedOn w:val="1"/>
    <w:autoRedefine/>
    <w:qFormat/>
    <w:uiPriority w:val="0"/>
    <w:pPr>
      <w:ind w:firstLine="420" w:firstLineChars="200"/>
    </w:pPr>
    <w:rPr>
      <w:rFonts w:ascii="Calibri" w:hAnsi="Calibri"/>
    </w:rPr>
  </w:style>
  <w:style w:type="paragraph" w:customStyle="1" w:styleId="168">
    <w:name w:val="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69">
    <w:name w:val="1.1.1B"/>
    <w:basedOn w:val="4"/>
    <w:autoRedefine/>
    <w:qFormat/>
    <w:uiPriority w:val="0"/>
    <w:pPr>
      <w:tabs>
        <w:tab w:val="left" w:pos="567"/>
      </w:tabs>
      <w:spacing w:before="240" w:after="240" w:line="240" w:lineRule="auto"/>
      <w:ind w:left="567" w:hanging="567"/>
    </w:pPr>
    <w:rPr>
      <w:sz w:val="24"/>
    </w:rPr>
  </w:style>
  <w:style w:type="paragraph" w:customStyle="1" w:styleId="170">
    <w:name w:val="表内文字"/>
    <w:basedOn w:val="1"/>
    <w:autoRedefine/>
    <w:qFormat/>
    <w:uiPriority w:val="0"/>
    <w:pPr>
      <w:jc w:val="center"/>
    </w:pPr>
    <w:rPr>
      <w:rFonts w:ascii="仿宋_GB2312" w:eastAsia="仿宋_GB2312"/>
      <w:sz w:val="24"/>
    </w:rPr>
  </w:style>
  <w:style w:type="paragraph" w:customStyle="1" w:styleId="171">
    <w:name w:val="Char12"/>
    <w:basedOn w:val="1"/>
    <w:autoRedefine/>
    <w:qFormat/>
    <w:uiPriority w:val="0"/>
    <w:rPr>
      <w:rFonts w:ascii="仿宋_GB2312" w:eastAsia="仿宋_GB2312"/>
      <w:b/>
      <w:sz w:val="32"/>
      <w:szCs w:val="32"/>
    </w:rPr>
  </w:style>
  <w:style w:type="paragraph" w:customStyle="1" w:styleId="172">
    <w:name w:val="Char Char9"/>
    <w:basedOn w:val="1"/>
    <w:autoRedefine/>
    <w:qFormat/>
    <w:uiPriority w:val="0"/>
    <w:rPr>
      <w:rFonts w:ascii="宋体" w:hAnsi="宋体" w:cs="宋体"/>
      <w:b/>
      <w:bCs/>
      <w:color w:val="000000"/>
      <w:sz w:val="22"/>
      <w:szCs w:val="22"/>
    </w:rPr>
  </w:style>
  <w:style w:type="paragraph" w:customStyle="1" w:styleId="173">
    <w:name w:val="Char Char7 Char1"/>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74">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76">
    <w:name w:val="标题 1 + 仿宋_GB2312"/>
    <w:basedOn w:val="2"/>
    <w:autoRedefine/>
    <w:qFormat/>
    <w:uiPriority w:val="0"/>
    <w:pPr>
      <w:keepLines/>
      <w:spacing w:before="340" w:after="330" w:line="578" w:lineRule="auto"/>
      <w:jc w:val="both"/>
    </w:pPr>
    <w:rPr>
      <w:rFonts w:ascii="仿宋_GB2312" w:eastAsia="仿宋_GB2312"/>
      <w:b/>
      <w:bCs/>
      <w:kern w:val="44"/>
      <w:sz w:val="32"/>
      <w:szCs w:val="32"/>
    </w:rPr>
  </w:style>
  <w:style w:type="paragraph" w:customStyle="1" w:styleId="17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78">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79">
    <w:name w:val="正文2"/>
    <w:basedOn w:val="1"/>
    <w:autoRedefine/>
    <w:qFormat/>
    <w:uiPriority w:val="0"/>
    <w:pPr>
      <w:spacing w:before="156" w:line="360" w:lineRule="auto"/>
      <w:ind w:firstLine="510" w:firstLineChars="200"/>
    </w:pPr>
    <w:rPr>
      <w:sz w:val="24"/>
    </w:rPr>
  </w:style>
  <w:style w:type="paragraph" w:customStyle="1" w:styleId="180">
    <w:name w:val="Figure Desription Char"/>
    <w:basedOn w:val="1"/>
    <w:autoRedefine/>
    <w:qFormat/>
    <w:uiPriority w:val="0"/>
  </w:style>
  <w:style w:type="character" w:customStyle="1" w:styleId="181">
    <w:name w:val="font21"/>
    <w:basedOn w:val="41"/>
    <w:autoRedefine/>
    <w:qFormat/>
    <w:uiPriority w:val="0"/>
    <w:rPr>
      <w:rFonts w:hint="eastAsia" w:ascii="宋体" w:hAnsi="宋体" w:eastAsia="宋体" w:cs="宋体"/>
      <w:color w:val="000000"/>
      <w:sz w:val="24"/>
      <w:szCs w:val="24"/>
      <w:u w:val="none"/>
    </w:rPr>
  </w:style>
  <w:style w:type="character" w:customStyle="1" w:styleId="182">
    <w:name w:val="font31"/>
    <w:basedOn w:val="41"/>
    <w:autoRedefine/>
    <w:qFormat/>
    <w:uiPriority w:val="0"/>
    <w:rPr>
      <w:rFonts w:hint="default" w:ascii="Calibri" w:hAnsi="Calibri" w:cs="Calibri"/>
      <w:color w:val="000000"/>
      <w:sz w:val="24"/>
      <w:szCs w:val="24"/>
      <w:u w:val="none"/>
    </w:rPr>
  </w:style>
  <w:style w:type="paragraph" w:customStyle="1" w:styleId="183">
    <w:name w:val="[Normal]"/>
    <w:autoRedefine/>
    <w:qFormat/>
    <w:uiPriority w:val="0"/>
    <w:rPr>
      <w:rFonts w:ascii="宋体" w:hAnsi="宋体" w:eastAsia="宋体" w:cs="Times New Roman"/>
      <w:sz w:val="24"/>
      <w:szCs w:val="22"/>
      <w:lang w:val="zh-CN" w:eastAsia="zh-CN" w:bidi="ar-SA"/>
    </w:rPr>
  </w:style>
  <w:style w:type="paragraph" w:customStyle="1" w:styleId="184">
    <w:name w:val="附表正文"/>
    <w:basedOn w:val="1"/>
    <w:autoRedefine/>
    <w:qFormat/>
    <w:uiPriority w:val="0"/>
    <w:pPr>
      <w:snapToGrid w:val="0"/>
    </w:pPr>
    <w:rPr>
      <w:rFonts w:ascii="宋体"/>
    </w:rPr>
  </w:style>
  <w:style w:type="paragraph" w:customStyle="1" w:styleId="1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6">
    <w:name w:val="Other|1"/>
    <w:basedOn w:val="1"/>
    <w:qFormat/>
    <w:uiPriority w:val="0"/>
    <w:rPr>
      <w:rFonts w:ascii="宋体" w:hAnsi="宋体" w:cs="宋体"/>
      <w:szCs w:val="2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6957</Words>
  <Characters>7546</Characters>
  <Lines>341</Lines>
  <Paragraphs>96</Paragraphs>
  <TotalTime>55</TotalTime>
  <ScaleCrop>false</ScaleCrop>
  <LinksUpToDate>false</LinksUpToDate>
  <CharactersWithSpaces>9025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2017-10-09T02:51:00Z</dcterms:created>
  <dc:creator>微软用户</dc:creator>
  <cp:lastModifiedBy>A%20%E6%B1%82%E6%98%AF%20%E5%BC%A0%E4%BB</cp:lastModifiedBy>
  <cp:lastPrinted>2024-10-30T06:50:00Z</cp:lastPrinted>
  <dcterms:modified xsi:type="dcterms:W3CDTF">2024-11-11T06:34:17Z</dcterms:modified>
  <dc:title>平阳县政府采购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71378F66D04C4E4681F4DA16C185D7B7_13</vt:lpwstr>
  </property>
</Properties>
</file>