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spacing w:line="360" w:lineRule="auto"/>
        <w:jc w:val="left"/>
        <w:rPr>
          <w:rFonts w:ascii="宋体" w:cs="宋体" w:hAnsi="宋体"/>
          <w:b/>
          <w:sz w:val="44"/>
          <w:szCs w:val="44"/>
        </w:rPr>
      </w:pPr>
    </w:p>
    <w:p>
      <w:pPr>
        <w:adjustRightInd/>
        <w:spacing w:line="360" w:lineRule="auto"/>
        <w:jc w:val="left"/>
        <w:rPr>
          <w:rFonts w:ascii="宋体" w:cs="宋体" w:hAnsi="宋体"/>
          <w:b/>
          <w:sz w:val="44"/>
          <w:szCs w:val="44"/>
        </w:rPr>
      </w:pPr>
    </w:p>
    <w:p>
      <w:pPr>
        <w:adjustRightInd/>
        <w:spacing w:line="360" w:lineRule="auto"/>
        <w:jc w:val="center"/>
        <w:rPr>
          <w:rFonts w:ascii="宋体" w:cs="宋体" w:hAnsi="宋体"/>
          <w:b/>
          <w:sz w:val="48"/>
          <w:szCs w:val="48"/>
        </w:rPr>
      </w:pPr>
    </w:p>
    <w:p>
      <w:pPr>
        <w:pStyle w:val="15"/>
      </w:pPr>
    </w:p>
    <w:p>
      <w:pPr>
        <w:adjustRightInd/>
        <w:spacing w:line="360" w:lineRule="auto"/>
        <w:jc w:val="center"/>
        <w:rPr>
          <w:rFonts w:ascii="宋体" w:cs="宋体" w:hAnsi="宋体"/>
          <w:sz w:val="48"/>
          <w:szCs w:val="48"/>
        </w:rPr>
      </w:pPr>
      <w:r>
        <w:rPr>
          <w:rFonts w:ascii="宋体" w:cs="宋体" w:hAnsi="宋体"/>
          <w:sz w:val="48"/>
          <w:szCs w:val="48"/>
        </w:rPr>
        <w:t>2024年温州市公安局鹿城区分局台式计算机采购项目</w:t>
      </w:r>
    </w:p>
    <w:p>
      <w:pPr>
        <w:adjustRightInd/>
        <w:spacing w:line="360" w:lineRule="auto"/>
        <w:jc w:val="center"/>
        <w:rPr>
          <w:rFonts w:ascii="宋体" w:cs="宋体" w:hAnsi="宋体"/>
          <w:sz w:val="48"/>
          <w:szCs w:val="48"/>
        </w:rPr>
      </w:pPr>
      <w:r>
        <w:rPr>
          <w:rFonts w:ascii="宋体" w:cs="宋体" w:hAnsi="宋体" w:hint="eastAsia"/>
          <w:sz w:val="48"/>
          <w:szCs w:val="48"/>
        </w:rPr>
        <w:t>公开招标</w:t>
      </w:r>
    </w:p>
    <w:p>
      <w:pPr>
        <w:adjustRightInd/>
        <w:spacing w:line="360" w:lineRule="auto"/>
        <w:jc w:val="center"/>
        <w:rPr>
          <w:rFonts w:ascii="宋体" w:cs="宋体" w:hAnsi="宋体"/>
          <w:sz w:val="48"/>
          <w:szCs w:val="48"/>
        </w:rPr>
      </w:pPr>
    </w:p>
    <w:p>
      <w:pPr>
        <w:adjustRightInd/>
        <w:spacing w:line="360" w:lineRule="auto"/>
        <w:jc w:val="center"/>
        <w:rPr>
          <w:rFonts w:ascii="宋体" w:cs="宋体" w:hAnsi="宋体"/>
          <w:sz w:val="48"/>
          <w:szCs w:val="48"/>
        </w:rPr>
      </w:pPr>
      <w:r>
        <w:rPr>
          <w:rFonts w:ascii="宋体" w:cs="宋体" w:hAnsi="宋体" w:hint="eastAsia"/>
          <w:sz w:val="48"/>
          <w:szCs w:val="48"/>
        </w:rPr>
        <w:t xml:space="preserve">招标文件 </w:t>
      </w:r>
    </w:p>
    <w:p>
      <w:pPr>
        <w:adjustRightInd w:val="0"/>
        <w:snapToGrid w:val="0"/>
        <w:spacing w:line="360" w:lineRule="auto"/>
        <w:jc w:val="center"/>
        <w:rPr>
          <w:rFonts w:ascii="宋体" w:cs="宋体" w:hAnsi="宋体"/>
          <w:sz w:val="30"/>
          <w:szCs w:val="30"/>
        </w:rPr>
      </w:pPr>
      <w:r>
        <w:rPr>
          <w:rFonts w:ascii="宋体" w:cs="宋体" w:hAnsi="宋体" w:hint="eastAsia"/>
          <w:sz w:val="30"/>
          <w:szCs w:val="30"/>
        </w:rPr>
        <w:t>编号:</w:t>
      </w:r>
      <w:r>
        <w:rPr>
          <w:rFonts w:ascii="宋体" w:cs="宋体" w:hAnsi="宋体"/>
          <w:sz w:val="30"/>
          <w:szCs w:val="30"/>
        </w:rPr>
        <w:t>Z-GBLC20241015006</w:t>
      </w:r>
    </w:p>
    <w:p>
      <w:pPr>
        <w:adjustRightInd w:val="0"/>
        <w:snapToGrid w:val="0"/>
        <w:spacing w:line="360" w:lineRule="auto"/>
        <w:jc w:val="center"/>
        <w:rPr>
          <w:rFonts w:ascii="宋体" w:cs="宋体" w:hAnsi="宋体"/>
          <w:sz w:val="30"/>
          <w:szCs w:val="30"/>
        </w:rPr>
      </w:pPr>
    </w:p>
    <w:p>
      <w:pPr>
        <w:pStyle w:val="15"/>
        <w:rPr>
          <w:rFonts w:cs="宋体" w:hAnsi="宋体"/>
          <w:sz w:val="30"/>
          <w:szCs w:val="30"/>
        </w:rPr>
      </w:pPr>
    </w:p>
    <w:p>
      <w:pPr>
        <w:rPr>
          <w:rFonts w:ascii="宋体" w:cs="宋体" w:hAnsi="宋体"/>
          <w:sz w:val="30"/>
          <w:szCs w:val="30"/>
        </w:rPr>
      </w:pPr>
    </w:p>
    <w:p>
      <w:pPr>
        <w:pStyle w:val="15"/>
        <w:rPr>
          <w:rFonts w:cs="宋体" w:hAnsi="宋体"/>
          <w:sz w:val="30"/>
          <w:szCs w:val="30"/>
        </w:rPr>
      </w:pPr>
    </w:p>
    <w:p>
      <w:pPr>
        <w:rPr>
          <w:rFonts w:ascii="宋体" w:cs="宋体" w:hAnsi="宋体"/>
          <w:sz w:val="30"/>
          <w:szCs w:val="30"/>
        </w:rPr>
      </w:pPr>
    </w:p>
    <w:p>
      <w:pPr>
        <w:pStyle w:val="15"/>
        <w:rPr>
          <w:rFonts w:cs="宋体" w:hAnsi="宋体"/>
          <w:sz w:val="30"/>
          <w:szCs w:val="30"/>
        </w:rPr>
      </w:pPr>
    </w:p>
    <w:p>
      <w:pPr>
        <w:pStyle w:val="15"/>
      </w:pPr>
    </w:p>
    <w:p>
      <w:pPr>
        <w:adjustRightInd w:val="0"/>
        <w:snapToGrid w:val="0"/>
        <w:spacing w:line="360" w:lineRule="auto"/>
        <w:jc w:val="center"/>
        <w:rPr>
          <w:rFonts w:ascii="黑体" w:eastAsia="黑体" w:cs="Arial" w:hAnsi="宋体"/>
          <w:bCs/>
          <w:sz w:val="28"/>
          <w:szCs w:val="28"/>
        </w:rPr>
      </w:pPr>
      <w:r>
        <w:rPr>
          <w:rFonts w:ascii="黑体" w:eastAsia="黑体" w:cs="Arial" w:hAnsi="宋体" w:hint="eastAsia"/>
          <w:bCs/>
          <w:sz w:val="28"/>
          <w:szCs w:val="28"/>
        </w:rPr>
        <w:t>温州市公安局鹿城区分局</w:t>
      </w:r>
    </w:p>
    <w:p>
      <w:pPr>
        <w:adjustRightInd w:val="0"/>
        <w:snapToGrid w:val="0"/>
        <w:spacing w:line="360" w:lineRule="auto"/>
        <w:jc w:val="center"/>
        <w:rPr>
          <w:rFonts w:ascii="宋体" w:cs="宋体" w:hAnsi="宋体"/>
          <w:bCs/>
          <w:sz w:val="30"/>
          <w:szCs w:val="30"/>
        </w:rPr>
      </w:pPr>
      <w:r>
        <w:rPr>
          <w:rFonts w:ascii="宋体" w:cs="宋体" w:hAnsi="宋体" w:hint="eastAsia"/>
          <w:bCs/>
          <w:sz w:val="30"/>
          <w:szCs w:val="30"/>
        </w:rPr>
        <w:t>温州市公共资源交易中心鹿城分中心</w:t>
      </w:r>
    </w:p>
    <w:p>
      <w:pPr>
        <w:adjustRightInd w:val="0"/>
        <w:snapToGrid w:val="0"/>
        <w:spacing w:line="360" w:lineRule="auto"/>
        <w:jc w:val="center"/>
        <w:rPr>
          <w:rFonts w:ascii="宋体" w:cs="宋体" w:hAnsi="宋体"/>
          <w:bCs/>
          <w:sz w:val="32"/>
          <w:szCs w:val="32"/>
        </w:rPr>
      </w:pPr>
      <w:r>
        <w:rPr>
          <w:rFonts w:ascii="宋体" w:cs="宋体" w:hAnsi="宋体" w:hint="eastAsia"/>
          <w:bCs/>
          <w:sz w:val="32"/>
          <w:szCs w:val="32"/>
        </w:rPr>
        <w:t>二〇二四年</w:t>
      </w:r>
      <w:r>
        <w:rPr>
          <w:rFonts w:ascii="宋体" w:cs="宋体" w:hAnsi="宋体"/>
          <w:bCs/>
          <w:sz w:val="32"/>
          <w:szCs w:val="32"/>
        </w:rPr>
        <w:t>十</w:t>
      </w:r>
      <w:r>
        <w:rPr>
          <w:rFonts w:ascii="宋体" w:cs="宋体" w:hAnsi="宋体" w:hint="eastAsia"/>
          <w:bCs/>
          <w:sz w:val="32"/>
          <w:szCs w:val="32"/>
        </w:rPr>
        <w:t>月</w:t>
      </w:r>
    </w:p>
    <w:p>
      <w:pPr>
        <w:widowControl/>
        <w:adjustRightInd/>
        <w:jc w:val="center"/>
        <w:rPr>
          <w:rFonts w:ascii="宋体" w:cs="宋体" w:hAnsi="宋体"/>
          <w:b/>
          <w:sz w:val="48"/>
          <w:szCs w:val="48"/>
        </w:rPr>
      </w:pPr>
    </w:p>
    <w:p>
      <w:pPr>
        <w:widowControl/>
        <w:adjustRightInd/>
        <w:jc w:val="center"/>
        <w:rPr>
          <w:rFonts w:ascii="宋体" w:cs="宋体" w:hAnsi="宋体"/>
          <w:b/>
          <w:sz w:val="48"/>
          <w:szCs w:val="48"/>
        </w:rPr>
      </w:pPr>
      <w:r>
        <w:rPr>
          <w:rFonts w:ascii="宋体" w:cs="宋体" w:hAnsi="宋体" w:hint="eastAsia"/>
          <w:b/>
          <w:sz w:val="48"/>
          <w:szCs w:val="48"/>
        </w:rPr>
        <w:t>目  录</w:t>
      </w:r>
    </w:p>
    <w:p>
      <w:pPr>
        <w:spacing w:line="360" w:lineRule="auto"/>
        <w:rPr>
          <w:rFonts w:ascii="宋体" w:cs="宋体" w:hAnsi="宋体"/>
          <w:sz w:val="32"/>
          <w:szCs w:val="32"/>
        </w:rPr>
      </w:pPr>
    </w:p>
    <w:p>
      <w:pPr>
        <w:spacing w:line="360" w:lineRule="auto"/>
        <w:rPr>
          <w:rFonts w:ascii="宋体" w:cs="宋体" w:hAnsi="宋体"/>
          <w:sz w:val="32"/>
          <w:szCs w:val="32"/>
        </w:rPr>
      </w:pPr>
    </w:p>
    <w:p>
      <w:pPr>
        <w:spacing w:line="360" w:lineRule="auto"/>
        <w:ind w:firstLineChars="400" w:firstLine="1280"/>
        <w:rPr>
          <w:rFonts w:ascii="宋体" w:cs="宋体" w:hAnsi="宋体"/>
          <w:sz w:val="32"/>
          <w:szCs w:val="32"/>
        </w:rPr>
      </w:pPr>
      <w:r>
        <w:rPr>
          <w:rFonts w:ascii="宋体" w:cs="宋体" w:hAnsi="宋体" w:hint="eastAsia"/>
          <w:sz w:val="32"/>
          <w:szCs w:val="32"/>
        </w:rPr>
        <w:t>第一部分      招标公告</w:t>
      </w:r>
    </w:p>
    <w:p>
      <w:pPr>
        <w:spacing w:line="360" w:lineRule="auto"/>
        <w:ind w:firstLineChars="400" w:firstLine="1280"/>
        <w:rPr>
          <w:rFonts w:ascii="宋体" w:cs="宋体" w:hAnsi="宋体"/>
          <w:sz w:val="32"/>
          <w:szCs w:val="32"/>
        </w:rPr>
      </w:pPr>
      <w:r>
        <w:rPr>
          <w:rFonts w:ascii="宋体" w:cs="宋体" w:hAnsi="宋体" w:hint="eastAsia"/>
          <w:sz w:val="32"/>
          <w:szCs w:val="32"/>
        </w:rPr>
        <w:t>第二部分      投标人须知</w:t>
      </w:r>
    </w:p>
    <w:p>
      <w:pPr>
        <w:spacing w:line="360" w:lineRule="auto"/>
        <w:ind w:firstLineChars="400" w:firstLine="1280"/>
        <w:rPr>
          <w:rFonts w:ascii="宋体" w:cs="宋体" w:hAnsi="宋体"/>
          <w:sz w:val="32"/>
          <w:szCs w:val="32"/>
        </w:rPr>
      </w:pPr>
      <w:r>
        <w:rPr>
          <w:rFonts w:ascii="宋体" w:cs="宋体" w:hAnsi="宋体" w:hint="eastAsia"/>
          <w:sz w:val="32"/>
          <w:szCs w:val="32"/>
        </w:rPr>
        <w:t>第三部分      采购需求</w:t>
      </w:r>
    </w:p>
    <w:p>
      <w:pPr>
        <w:spacing w:line="360" w:lineRule="auto"/>
        <w:ind w:firstLineChars="400" w:firstLine="1280"/>
        <w:rPr>
          <w:rFonts w:ascii="宋体" w:cs="宋体" w:hAnsi="宋体"/>
          <w:sz w:val="32"/>
          <w:szCs w:val="32"/>
        </w:rPr>
      </w:pPr>
      <w:r>
        <w:rPr>
          <w:rFonts w:ascii="宋体" w:cs="宋体" w:hAnsi="宋体" w:hint="eastAsia"/>
          <w:sz w:val="32"/>
          <w:szCs w:val="32"/>
        </w:rPr>
        <w:t>第四部分      评标办法</w:t>
      </w:r>
    </w:p>
    <w:p>
      <w:pPr>
        <w:spacing w:line="360" w:lineRule="auto"/>
        <w:ind w:firstLineChars="400" w:firstLine="1280"/>
        <w:rPr>
          <w:rFonts w:ascii="宋体" w:cs="宋体" w:hAnsi="宋体"/>
          <w:sz w:val="32"/>
          <w:szCs w:val="32"/>
        </w:rPr>
      </w:pPr>
      <w:r>
        <w:rPr>
          <w:rFonts w:ascii="宋体" w:cs="宋体" w:hAnsi="宋体" w:hint="eastAsia"/>
          <w:sz w:val="32"/>
          <w:szCs w:val="32"/>
        </w:rPr>
        <w:t>第五部分      拟签订的合同文本</w:t>
      </w:r>
    </w:p>
    <w:p>
      <w:pPr>
        <w:spacing w:line="360" w:lineRule="auto"/>
        <w:ind w:firstLineChars="400" w:firstLine="1280"/>
        <w:rPr>
          <w:rFonts w:ascii="宋体" w:cs="宋体" w:hAnsi="宋体"/>
          <w:sz w:val="32"/>
          <w:szCs w:val="32"/>
        </w:rPr>
      </w:pPr>
      <w:r>
        <w:rPr>
          <w:rFonts w:ascii="宋体" w:cs="宋体" w:hAnsi="宋体" w:hint="eastAsia"/>
          <w:sz w:val="32"/>
          <w:szCs w:val="32"/>
        </w:rPr>
        <w:t xml:space="preserve">第六部分 </w:t>
      </w:r>
      <w:r>
        <w:rPr>
          <w:rFonts w:ascii="宋体" w:cs="宋体" w:hAnsi="宋体"/>
          <w:sz w:val="32"/>
          <w:szCs w:val="32"/>
        </w:rPr>
        <w:t xml:space="preserve">     </w:t>
      </w:r>
      <w:r>
        <w:rPr>
          <w:rFonts w:ascii="宋体" w:cs="宋体" w:hAnsi="宋体" w:hint="eastAsia"/>
          <w:sz w:val="32"/>
          <w:szCs w:val="32"/>
        </w:rPr>
        <w:t>履约验收方案</w:t>
      </w:r>
    </w:p>
    <w:p>
      <w:pPr>
        <w:spacing w:line="360" w:lineRule="auto"/>
        <w:ind w:firstLineChars="400" w:firstLine="1280"/>
        <w:rPr>
          <w:rFonts w:ascii="宋体" w:cs="宋体" w:hAnsi="宋体"/>
          <w:sz w:val="32"/>
          <w:szCs w:val="32"/>
        </w:rPr>
      </w:pPr>
      <w:r>
        <w:rPr>
          <w:rFonts w:ascii="宋体" w:cs="宋体" w:hAnsi="宋体" w:hint="eastAsia"/>
          <w:sz w:val="32"/>
          <w:szCs w:val="32"/>
        </w:rPr>
        <w:t>第七部分      应提交的有关格式范例</w:t>
      </w:r>
    </w:p>
    <w:p>
      <w:pPr>
        <w:spacing w:line="360" w:lineRule="auto"/>
        <w:ind w:firstLineChars="229" w:firstLine="550"/>
        <w:rPr>
          <w:rFonts w:ascii="宋体" w:cs="宋体" w:hAnsi="宋体"/>
          <w:sz w:val="24"/>
        </w:rPr>
      </w:pPr>
      <w:bookmarkStart w:id="0" w:name="_Hlt91233176"/>
      <w:bookmarkStart w:id="1" w:name="_Toc91899869"/>
      <w:bookmarkEnd w:id="0"/>
    </w:p>
    <w:p>
      <w:pPr>
        <w:spacing w:line="360" w:lineRule="auto"/>
        <w:ind w:firstLineChars="229" w:firstLine="550"/>
        <w:rPr>
          <w:rFonts w:ascii="宋体" w:cs="宋体" w:hAnsi="宋体"/>
          <w:sz w:val="24"/>
        </w:rPr>
      </w:pPr>
    </w:p>
    <w:p>
      <w:pPr>
        <w:spacing w:line="560" w:lineRule="exact"/>
        <w:ind w:leftChars="270" w:left="567" w:rightChars="269" w:right="565" w:firstLineChars="202" w:firstLine="424"/>
        <w:rPr>
          <w:rFonts w:ascii="楷体" w:eastAsia="楷体" w:hAnsi="楷体"/>
          <w:bCs/>
          <w:szCs w:val="21"/>
          <w:u w:val="single"/>
        </w:rPr>
      </w:pPr>
    </w:p>
    <w:p>
      <w:pPr>
        <w:spacing w:line="560" w:lineRule="exact"/>
        <w:ind w:leftChars="270" w:left="567" w:rightChars="269" w:right="565" w:firstLineChars="202" w:firstLine="424"/>
        <w:rPr>
          <w:rFonts w:ascii="楷体" w:eastAsia="楷体" w:hAnsi="楷体"/>
          <w:bCs/>
          <w:szCs w:val="21"/>
          <w:u w:val="single"/>
        </w:rPr>
      </w:pPr>
    </w:p>
    <w:p>
      <w:pPr>
        <w:spacing w:line="560" w:lineRule="exact"/>
        <w:ind w:leftChars="270" w:left="567" w:rightChars="269" w:right="565" w:firstLineChars="202" w:firstLine="424"/>
        <w:rPr>
          <w:rFonts w:ascii="宋体" w:hAnsi="宋体"/>
          <w:b/>
          <w:bCs/>
          <w:szCs w:val="21"/>
        </w:rPr>
      </w:pPr>
      <w:r>
        <w:rPr>
          <w:rFonts w:ascii="楷体" w:eastAsia="楷体" w:hAnsi="楷体" w:hint="eastAsia"/>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ind w:firstLineChars="229" w:firstLine="550"/>
        <w:rPr>
          <w:rFonts w:ascii="宋体" w:cs="宋体" w:hAnsi="宋体"/>
          <w:sz w:val="24"/>
        </w:rPr>
      </w:pPr>
    </w:p>
    <w:p>
      <w:pPr>
        <w:spacing w:line="360" w:lineRule="auto"/>
        <w:rPr>
          <w:rFonts w:ascii="宋体" w:cs="宋体" w:hAnsi="宋体"/>
          <w:sz w:val="24"/>
        </w:rPr>
      </w:pPr>
    </w:p>
    <w:p>
      <w:pPr>
        <w:widowControl/>
        <w:adjustRightInd/>
        <w:jc w:val="left"/>
        <w:rPr>
          <w:rFonts w:ascii="宋体" w:cs="宋体" w:hAnsi="宋体"/>
          <w:b/>
          <w:sz w:val="36"/>
          <w:szCs w:val="20"/>
        </w:rPr>
      </w:pPr>
      <w:bookmarkStart w:id="2" w:name="_Hlt74649545"/>
      <w:bookmarkStart w:id="3" w:name="_Hlt74728647"/>
      <w:bookmarkStart w:id="4" w:name="_Hlt74707423"/>
      <w:bookmarkStart w:id="5" w:name="_Hlt74729822"/>
      <w:bookmarkStart w:id="6" w:name="第二部分"/>
      <w:bookmarkStart w:id="7" w:name="_Toc91899870"/>
      <w:bookmarkStart w:id="8" w:name="_Toc91899871"/>
      <w:bookmarkEnd w:id="1"/>
      <w:bookmarkEnd w:id="2"/>
      <w:bookmarkEnd w:id="3"/>
      <w:bookmarkEnd w:id="4"/>
      <w:bookmarkEnd w:id="5"/>
      <w:r>
        <w:rPr>
          <w:rFonts w:ascii="宋体" w:cs="宋体" w:hAnsi="宋体"/>
          <w:b/>
          <w:sz w:val="36"/>
          <w:szCs w:val="20"/>
        </w:rPr>
        <w:br w:type="page"/>
      </w:r>
    </w:p>
    <w:p>
      <w:pPr>
        <w:adjustRightInd/>
        <w:spacing w:line="360" w:lineRule="auto"/>
        <w:jc w:val="center"/>
        <w:outlineLvl w:val="0"/>
        <w:rPr>
          <w:rFonts w:ascii="宋体" w:cs="宋体" w:hAnsi="宋体"/>
          <w:b/>
          <w:sz w:val="36"/>
          <w:szCs w:val="20"/>
        </w:rPr>
      </w:pPr>
      <w:r>
        <w:rPr>
          <w:rFonts w:ascii="宋体" w:cs="宋体" w:hAnsi="宋体" w:hint="eastAsia"/>
          <w:b/>
          <w:sz w:val="36"/>
          <w:szCs w:val="20"/>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sz w:val="24"/>
        </w:rPr>
      </w:pPr>
      <w:r>
        <w:rPr>
          <w:rFonts w:ascii="宋体" w:cs="宋体" w:hAnsi="宋体" w:hint="eastAsia"/>
          <w:sz w:val="24"/>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sz w:val="24"/>
          <w:u w:val="single"/>
        </w:rPr>
      </w:pPr>
      <w:r>
        <w:rPr>
          <w:rFonts w:ascii="宋体" w:cs="宋体" w:hAnsi="宋体"/>
          <w:sz w:val="24"/>
        </w:rPr>
        <w:t>2024年温州市公安局鹿城区分局台式计算机采购项目</w:t>
      </w:r>
      <w:r>
        <w:rPr>
          <w:rFonts w:ascii="宋体" w:cs="宋体" w:hAnsi="宋体" w:hint="eastAsia"/>
          <w:sz w:val="24"/>
        </w:rPr>
        <w:t>招标项目的潜在投标人应在政采云平台（</w:t>
      </w:r>
      <w:r>
        <w:rPr>
          <w:rStyle w:val="73"/>
          <w:rFonts w:ascii="宋体" w:eastAsia="宋体" w:cs="宋体" w:hAnsi="宋体" w:hint="eastAsia"/>
          <w:snapToGrid/>
          <w:color w:val="auto"/>
          <w:kern w:val="2"/>
          <w:sz w:val="24"/>
          <w:szCs w:val="24"/>
        </w:rPr>
        <w:fldChar w:fldCharType="begin"/>
      </w:r>
      <w:r>
        <w:instrText>HYPERLINK "https://www.zcygov.cn/）获取（下载）招标文件，并于202 年 月 日 点 分00秒"</w:instrText>
      </w:r>
      <w:r>
        <w:rPr>
          <w:rStyle w:val="73"/>
          <w:rFonts w:ascii="宋体" w:eastAsia="宋体" w:cs="宋体" w:hAnsi="宋体" w:hint="eastAsia"/>
          <w:snapToGrid/>
          <w:color w:val="auto"/>
          <w:kern w:val="2"/>
          <w:sz w:val="24"/>
          <w:szCs w:val="24"/>
        </w:rPr>
        <w:fldChar w:fldCharType="separate"/>
      </w:r>
      <w:r>
        <w:rPr>
          <w:rStyle w:val="73"/>
          <w:rFonts w:ascii="宋体" w:eastAsia="宋体" w:cs="宋体" w:hAnsi="宋体" w:hint="eastAsia"/>
          <w:snapToGrid/>
          <w:color w:val="auto"/>
          <w:kern w:val="2"/>
          <w:sz w:val="24"/>
          <w:szCs w:val="24"/>
        </w:rPr>
        <w:t>https://www.zcygov.cn/）获取（下载）招标文件，并于202</w:t>
      </w:r>
      <w:r>
        <w:rPr>
          <w:rStyle w:val="73"/>
          <w:rFonts w:ascii="宋体" w:cs="宋体" w:hAnsi="宋体" w:hint="eastAsia"/>
          <w:snapToGrid/>
          <w:color w:val="auto"/>
          <w:kern w:val="2"/>
          <w:sz w:val="24"/>
          <w:szCs w:val="24"/>
        </w:rPr>
        <w:t>4</w:t>
      </w:r>
      <w:r>
        <w:rPr>
          <w:rStyle w:val="73"/>
          <w:rFonts w:ascii="宋体" w:eastAsia="宋体" w:cs="宋体" w:hAnsi="宋体" w:hint="eastAsia"/>
          <w:snapToGrid/>
          <w:color w:val="auto"/>
          <w:kern w:val="2"/>
          <w:sz w:val="24"/>
          <w:szCs w:val="24"/>
        </w:rPr>
        <w:t>年</w:t>
      </w:r>
      <w:r>
        <w:rPr>
          <w:rStyle w:val="73"/>
          <w:rFonts w:ascii="宋体" w:cs="宋体" w:hAnsi="宋体" w:hint="eastAsia"/>
          <w:snapToGrid/>
          <w:color w:val="auto"/>
          <w:kern w:val="2"/>
          <w:sz w:val="24"/>
          <w:szCs w:val="24"/>
        </w:rPr>
        <w:t>1</w:t>
      </w:r>
      <w:r>
        <w:rPr>
          <w:rStyle w:val="73"/>
          <w:rFonts w:ascii="宋体" w:cs="宋体" w:hAnsi="宋体"/>
          <w:snapToGrid/>
          <w:color w:val="auto"/>
          <w:kern w:val="2"/>
          <w:sz w:val="24"/>
          <w:szCs w:val="24"/>
        </w:rPr>
        <w:t>1</w:t>
      </w:r>
      <w:r>
        <w:rPr>
          <w:rStyle w:val="73"/>
          <w:rFonts w:ascii="宋体" w:eastAsia="宋体" w:cs="宋体" w:hAnsi="宋体" w:hint="eastAsia"/>
          <w:snapToGrid/>
          <w:color w:val="auto"/>
          <w:kern w:val="2"/>
          <w:sz w:val="24"/>
          <w:szCs w:val="24"/>
        </w:rPr>
        <w:t>月</w:t>
      </w:r>
      <w:r>
        <w:rPr>
          <w:rStyle w:val="73"/>
          <w:rFonts w:ascii="宋体" w:cs="宋体" w:hAnsi="宋体"/>
          <w:snapToGrid/>
          <w:color w:val="auto"/>
          <w:kern w:val="2"/>
          <w:sz w:val="24"/>
          <w:szCs w:val="24"/>
        </w:rPr>
        <w:t>04</w:t>
      </w:r>
      <w:r>
        <w:rPr>
          <w:rStyle w:val="73"/>
          <w:rFonts w:ascii="宋体" w:eastAsia="宋体" w:cs="宋体" w:hAnsi="宋体" w:hint="eastAsia"/>
          <w:snapToGrid/>
          <w:color w:val="auto"/>
          <w:kern w:val="2"/>
          <w:sz w:val="24"/>
          <w:szCs w:val="24"/>
        </w:rPr>
        <w:t>日</w:t>
      </w:r>
      <w:r>
        <w:rPr>
          <w:rStyle w:val="73"/>
          <w:rFonts w:ascii="宋体" w:cs="宋体" w:hAnsi="宋体" w:hint="eastAsia"/>
          <w:snapToGrid/>
          <w:color w:val="auto"/>
          <w:kern w:val="2"/>
          <w:sz w:val="24"/>
          <w:szCs w:val="24"/>
        </w:rPr>
        <w:t>9</w:t>
      </w:r>
      <w:r>
        <w:rPr>
          <w:rStyle w:val="73"/>
          <w:rFonts w:ascii="宋体" w:eastAsia="宋体" w:cs="宋体" w:hAnsi="宋体" w:hint="eastAsia"/>
          <w:snapToGrid/>
          <w:color w:val="auto"/>
          <w:kern w:val="2"/>
          <w:sz w:val="24"/>
          <w:szCs w:val="24"/>
        </w:rPr>
        <w:t>点</w:t>
      </w:r>
      <w:r>
        <w:rPr>
          <w:rStyle w:val="73"/>
          <w:rFonts w:ascii="宋体" w:cs="宋体" w:hAnsi="宋体" w:hint="eastAsia"/>
          <w:snapToGrid/>
          <w:color w:val="auto"/>
          <w:kern w:val="2"/>
          <w:sz w:val="24"/>
          <w:szCs w:val="24"/>
        </w:rPr>
        <w:t>30</w:t>
      </w:r>
      <w:r>
        <w:rPr>
          <w:rStyle w:val="73"/>
          <w:rFonts w:ascii="宋体" w:eastAsia="宋体" w:cs="宋体" w:hAnsi="宋体" w:hint="eastAsia"/>
          <w:snapToGrid/>
          <w:color w:val="auto"/>
          <w:kern w:val="2"/>
          <w:sz w:val="24"/>
          <w:szCs w:val="24"/>
        </w:rPr>
        <w:t>分</w:t>
      </w:r>
      <w:r>
        <w:rPr>
          <w:rStyle w:val="73"/>
          <w:rFonts w:ascii="宋体" w:eastAsia="宋体" w:cs="宋体" w:hAnsi="宋体" w:hint="eastAsia"/>
          <w:bCs/>
          <w:snapToGrid/>
          <w:color w:val="auto"/>
          <w:kern w:val="2"/>
          <w:sz w:val="24"/>
          <w:szCs w:val="24"/>
        </w:rPr>
        <w:t>00秒</w:t>
      </w:r>
      <w:r>
        <w:rPr>
          <w:rStyle w:val="73"/>
          <w:rFonts w:ascii="宋体" w:eastAsia="宋体" w:cs="宋体" w:hAnsi="宋体" w:hint="eastAsia"/>
          <w:snapToGrid/>
          <w:color w:val="auto"/>
          <w:kern w:val="2"/>
          <w:sz w:val="24"/>
          <w:szCs w:val="24"/>
        </w:rPr>
        <w:fldChar w:fldCharType="end"/>
      </w:r>
      <w:r>
        <w:rPr>
          <w:rFonts w:ascii="宋体" w:cs="宋体" w:hAnsi="宋体" w:hint="eastAsia"/>
          <w:bCs/>
          <w:sz w:val="24"/>
        </w:rPr>
        <w:t>（北京时间）前</w:t>
      </w:r>
      <w:r>
        <w:rPr>
          <w:rFonts w:ascii="宋体" w:cs="宋体" w:hAnsi="宋体" w:hint="eastAsia"/>
          <w:sz w:val="24"/>
        </w:rPr>
        <w:t>递交（上传）投标文件。</w:t>
      </w:r>
    </w:p>
    <w:p>
      <w:pPr>
        <w:spacing w:line="360" w:lineRule="auto"/>
        <w:rPr>
          <w:rFonts w:ascii="宋体" w:cs="宋体" w:hAnsi="宋体"/>
          <w:b/>
          <w:sz w:val="24"/>
        </w:rPr>
      </w:pPr>
      <w:r>
        <w:rPr>
          <w:rFonts w:ascii="宋体" w:cs="宋体" w:hAnsi="宋体" w:hint="eastAsia"/>
          <w:b/>
          <w:sz w:val="24"/>
        </w:rPr>
        <w:t xml:space="preserve">一、项目基本情况                                            </w:t>
      </w:r>
    </w:p>
    <w:p>
      <w:pPr>
        <w:spacing w:line="460" w:lineRule="exact"/>
        <w:ind w:firstLineChars="200" w:firstLine="480"/>
        <w:rPr>
          <w:rFonts w:ascii="宋体" w:cs="宋体" w:hAnsi="宋体"/>
          <w:bCs/>
          <w:sz w:val="24"/>
        </w:rPr>
      </w:pPr>
      <w:r>
        <w:rPr>
          <w:rFonts w:ascii="宋体" w:cs="宋体" w:hAnsi="宋体"/>
          <w:bCs/>
          <w:sz w:val="24"/>
        </w:rPr>
        <w:t>项目编号：Z-GBLC20241015006</w:t>
      </w:r>
    </w:p>
    <w:p>
      <w:pPr>
        <w:spacing w:line="460" w:lineRule="exact"/>
        <w:ind w:firstLineChars="200" w:firstLine="480"/>
        <w:rPr>
          <w:rFonts w:ascii="宋体" w:cs="宋体" w:hAnsi="宋体"/>
          <w:bCs/>
          <w:sz w:val="24"/>
        </w:rPr>
      </w:pPr>
      <w:r>
        <w:rPr>
          <w:rFonts w:ascii="宋体" w:cs="宋体" w:hAnsi="宋体" w:hint="eastAsia"/>
          <w:bCs/>
          <w:sz w:val="24"/>
        </w:rPr>
        <w:t>项目名称：</w:t>
      </w:r>
      <w:r>
        <w:rPr>
          <w:rFonts w:ascii="宋体" w:cs="宋体" w:hAnsi="宋体"/>
          <w:bCs/>
          <w:sz w:val="24"/>
        </w:rPr>
        <w:t>2024年温州市公安局鹿城区分局台式计算机采购项目</w:t>
      </w:r>
    </w:p>
    <w:p>
      <w:pPr>
        <w:spacing w:line="460" w:lineRule="exact"/>
        <w:ind w:firstLineChars="200" w:firstLine="480"/>
        <w:rPr>
          <w:rFonts w:ascii="宋体" w:cs="宋体" w:hAnsi="宋体"/>
          <w:bCs/>
          <w:sz w:val="24"/>
        </w:rPr>
      </w:pPr>
      <w:r>
        <w:rPr>
          <w:rFonts w:ascii="宋体" w:cs="宋体" w:hAnsi="宋体" w:hint="eastAsia"/>
          <w:bCs/>
          <w:sz w:val="24"/>
        </w:rPr>
        <w:t>预算金额（元）：1600000</w:t>
      </w:r>
    </w:p>
    <w:p>
      <w:pPr>
        <w:spacing w:line="460" w:lineRule="exact"/>
        <w:ind w:firstLine="480"/>
        <w:rPr>
          <w:rFonts w:ascii="宋体" w:cs="宋体" w:hAnsi="宋体"/>
          <w:sz w:val="24"/>
        </w:rPr>
      </w:pPr>
      <w:r>
        <w:rPr>
          <w:rFonts w:ascii="宋体" w:cs="宋体" w:hAnsi="宋体" w:hint="eastAsia"/>
          <w:bCs/>
          <w:sz w:val="24"/>
        </w:rPr>
        <w:t>最高限价（元）：</w:t>
      </w:r>
      <w:r>
        <w:rPr>
          <w:rFonts w:ascii="宋体" w:cs="宋体" w:hAnsi="宋体"/>
          <w:bCs/>
          <w:sz w:val="24"/>
        </w:rPr>
        <w:t>/</w:t>
      </w:r>
    </w:p>
    <w:p>
      <w:pPr>
        <w:spacing w:line="460" w:lineRule="exact"/>
        <w:ind w:firstLineChars="200" w:firstLine="480"/>
        <w:rPr>
          <w:rFonts w:cs="宋体" w:hAnsi="宋体"/>
          <w:bCs/>
          <w:sz w:val="24"/>
        </w:rPr>
      </w:pPr>
      <w:r>
        <w:rPr>
          <w:rFonts w:cs="宋体" w:hAnsi="宋体" w:hint="eastAsia"/>
          <w:bCs/>
          <w:sz w:val="24"/>
        </w:rPr>
        <w:t>采购需求：</w:t>
      </w:r>
    </w:p>
    <w:p>
      <w:pPr>
        <w:spacing w:line="460" w:lineRule="exact"/>
        <w:ind w:firstLineChars="200" w:firstLine="480"/>
        <w:rPr>
          <w:rFonts w:ascii="宋体" w:eastAsia="宋体" w:hAnsi="宋体"/>
          <w:sz w:val="24"/>
        </w:rPr>
      </w:pPr>
    </w:p>
    <w:p>
      <w:pPr>
        <w:pStyle w:val="2"/>
        <w:keepNext w:val="0"/>
        <w:keepLines w:val="0"/>
        <w:widowControl/>
        <w:shd w:val="clear" w:color="auto" w:fill="FFFFFF"/>
        <w:tabs>
          <w:tab w:val="left" w:pos="432"/>
        </w:tabs>
        <w:spacing w:line="460" w:lineRule="exact"/>
        <w:ind w:left="0" w:firstLineChars="200" w:firstLine="480"/>
        <w:rPr>
          <w:rFonts w:ascii="宋体" w:eastAsia="宋体" w:cs="宋体" w:hAnsi="宋体"/>
          <w:b w:val="0"/>
          <w:bCs w:val="0"/>
          <w:sz w:val="24"/>
          <w:szCs w:val="24"/>
          <w:lang w:val="en-US"/>
        </w:rPr>
      </w:pPr>
      <w:r>
        <w:rPr>
          <w:rFonts w:ascii="宋体" w:eastAsia="宋体" w:cs="宋体" w:hAnsi="宋体" w:hint="eastAsia"/>
          <w:b w:val="0"/>
          <w:bCs w:val="0"/>
          <w:kern w:val="0"/>
          <w:sz w:val="24"/>
          <w:szCs w:val="24"/>
          <w:lang w:val="en-US"/>
        </w:rPr>
        <w:t>标项</w:t>
      </w:r>
      <w:r>
        <w:rPr>
          <w:rFonts w:ascii="宋体" w:eastAsia="宋体" w:cs="宋体" w:hAnsi="宋体" w:hint="eastAsia"/>
          <w:b w:val="0"/>
          <w:bCs w:val="0"/>
          <w:sz w:val="24"/>
          <w:szCs w:val="24"/>
          <w:lang w:val="en-US"/>
        </w:rPr>
        <w:t>名称:</w:t>
      </w:r>
      <w:r>
        <w:rPr>
          <w:rFonts w:ascii="宋体" w:eastAsia="宋体" w:cs="宋体" w:hAnsi="宋体"/>
          <w:b w:val="0"/>
          <w:bCs w:val="0"/>
          <w:sz w:val="24"/>
          <w:szCs w:val="24"/>
          <w:lang w:val="en-US"/>
        </w:rPr>
        <w:t>2024年温州市公安局鹿城区分局台式计算机采购项目</w:t>
      </w:r>
    </w:p>
    <w:p>
      <w:pPr>
        <w:pStyle w:val="2"/>
        <w:keepNext w:val="0"/>
        <w:keepLines w:val="0"/>
        <w:widowControl/>
        <w:shd w:val="clear" w:color="auto" w:fill="FFFFFF"/>
        <w:tabs>
          <w:tab w:val="left" w:pos="432"/>
        </w:tabs>
        <w:spacing w:line="460" w:lineRule="exact"/>
        <w:ind w:left="0" w:firstLine="458"/>
        <w:rPr>
          <w:rFonts w:ascii="宋体" w:eastAsia="宋体" w:cs="宋体" w:hAnsi="宋体"/>
          <w:b w:val="0"/>
          <w:bCs w:val="0"/>
          <w:kern w:val="0"/>
          <w:sz w:val="24"/>
          <w:szCs w:val="24"/>
          <w:lang w:val="en-US"/>
        </w:rPr>
      </w:pPr>
      <w:r>
        <w:rPr>
          <w:rFonts w:ascii="宋体" w:eastAsia="宋体" w:cs="宋体" w:hAnsi="宋体" w:hint="eastAsia"/>
          <w:b w:val="0"/>
          <w:bCs w:val="0"/>
          <w:kern w:val="0"/>
          <w:sz w:val="24"/>
          <w:szCs w:val="24"/>
          <w:lang w:val="en-US"/>
        </w:rPr>
        <w:t>数量:不限</w:t>
      </w:r>
    </w:p>
    <w:p>
      <w:pPr>
        <w:pStyle w:val="2"/>
        <w:keepNext w:val="0"/>
        <w:keepLines w:val="0"/>
        <w:widowControl/>
        <w:shd w:val="clear" w:color="auto" w:fill="FFFFFF"/>
        <w:tabs>
          <w:tab w:val="left" w:pos="432"/>
        </w:tabs>
        <w:spacing w:line="460" w:lineRule="exact"/>
        <w:ind w:left="0" w:firstLine="458"/>
        <w:rPr>
          <w:rFonts w:eastAsia="宋体" w:cs="宋体"/>
          <w:b w:val="0"/>
          <w:sz w:val="24"/>
          <w:szCs w:val="24"/>
          <w:lang w:val="en-US"/>
        </w:rPr>
      </w:pPr>
      <w:r>
        <w:rPr>
          <w:rFonts w:ascii="宋体" w:eastAsia="宋体" w:cs="宋体" w:hAnsi="宋体" w:hint="eastAsia"/>
          <w:b w:val="0"/>
          <w:bCs w:val="0"/>
          <w:kern w:val="0"/>
          <w:sz w:val="24"/>
          <w:szCs w:val="24"/>
          <w:lang w:val="en-US"/>
        </w:rPr>
        <w:t>预算金额（元）</w:t>
      </w:r>
      <w:r>
        <w:rPr>
          <w:rFonts w:ascii="宋体" w:eastAsia="宋体" w:cs="宋体" w:hAnsi="宋体" w:hint="eastAsia"/>
          <w:b w:val="0"/>
          <w:bCs w:val="0"/>
          <w:sz w:val="24"/>
          <w:szCs w:val="24"/>
          <w:lang w:val="en-US"/>
        </w:rPr>
        <w:t>：</w:t>
      </w:r>
      <w:r>
        <w:rPr>
          <w:rFonts w:ascii="宋体" w:eastAsia="宋体" w:cs="宋体" w:hAnsi="宋体" w:hint="eastAsia"/>
          <w:b w:val="0"/>
          <w:sz w:val="24"/>
          <w:szCs w:val="24"/>
          <w:lang w:val="en-US"/>
        </w:rPr>
        <w:t xml:space="preserve">1600000 </w:t>
      </w:r>
    </w:p>
    <w:p>
      <w:pPr>
        <w:spacing w:line="460" w:lineRule="exact"/>
        <w:ind w:firstLineChars="200" w:firstLine="480"/>
        <w:rPr>
          <w:rStyle w:val="891"/>
          <w:rFonts w:ascii="仿宋" w:cs="Arial" w:hAnsi="仿宋"/>
          <w:sz w:val="24"/>
        </w:rPr>
      </w:pPr>
      <w:r>
        <w:rPr>
          <w:rFonts w:ascii="宋体" w:cs="宋体" w:hAnsi="宋体" w:hint="eastAsia"/>
          <w:kern w:val="0"/>
          <w:sz w:val="24"/>
        </w:rPr>
        <w:t>简要规格描述或项目基本概况介绍、用途：</w:t>
      </w:r>
      <w:r>
        <w:rPr>
          <w:rStyle w:val="891"/>
          <w:rFonts w:ascii="仿宋" w:cs="Arial" w:hAnsi="仿宋"/>
          <w:sz w:val="24"/>
        </w:rPr>
        <w:t>台式计算机购置</w:t>
      </w:r>
    </w:p>
    <w:p>
      <w:pPr>
        <w:spacing w:line="460" w:lineRule="exact"/>
        <w:ind w:firstLineChars="200" w:firstLine="480"/>
        <w:rPr>
          <w:rFonts w:cs="宋体"/>
          <w:sz w:val="24"/>
        </w:rPr>
      </w:pPr>
      <w:r>
        <w:rPr>
          <w:rFonts w:cs="宋体"/>
          <w:sz w:val="24"/>
        </w:rPr>
        <w:t>备注：</w:t>
      </w:r>
      <w:bookmarkStart w:id="9" w:name="_GoBack"/>
      <w:bookmarkEnd w:id="9"/>
    </w:p>
    <w:p>
      <w:pPr>
        <w:pStyle w:val="117"/>
        <w:spacing w:line="460" w:lineRule="exact"/>
        <w:outlineLvl w:val="2"/>
        <w:rPr>
          <w:rFonts w:ascii="宋体" w:cs="宋体" w:hAnsi="宋体"/>
          <w:szCs w:val="24"/>
        </w:rPr>
      </w:pPr>
      <w:r>
        <w:rPr>
          <w:rFonts w:cs="宋体"/>
          <w:szCs w:val="24"/>
        </w:rPr>
        <w:t>合同履约期限：</w:t>
      </w:r>
      <w:r>
        <w:rPr>
          <w:rStyle w:val="891"/>
          <w:rFonts w:ascii="宋体" w:cs="宋体" w:hAnsi="宋体" w:hint="eastAsia"/>
          <w:szCs w:val="24"/>
        </w:rPr>
        <w:t>标项 1，1年</w:t>
      </w:r>
    </w:p>
    <w:p>
      <w:pPr>
        <w:pStyle w:val="63"/>
        <w:spacing w:line="460" w:lineRule="exact"/>
        <w:rPr>
          <w:rFonts w:cs="宋体"/>
        </w:rPr>
      </w:pPr>
      <w:r>
        <w:rPr>
          <w:rFonts w:cs="宋体"/>
        </w:rPr>
        <w:t> </w:t>
      </w:r>
      <w:r>
        <w:rPr>
          <w:rFonts w:cs="宋体" w:hint="eastAsia"/>
        </w:rPr>
        <w:t>本项目（否）接受联合体投标。</w:t>
      </w:r>
    </w:p>
    <w:p>
      <w:pPr>
        <w:pStyle w:val="63"/>
        <w:rPr>
          <w:rFonts w:cs="宋体"/>
          <w:b/>
        </w:rPr>
      </w:pPr>
      <w:r>
        <w:rPr>
          <w:rFonts w:cs="宋体" w:hint="eastAsia"/>
          <w:b/>
        </w:rPr>
        <w:t>二、申请人的资格要求：</w:t>
      </w:r>
    </w:p>
    <w:p>
      <w:pPr>
        <w:spacing w:line="360" w:lineRule="auto"/>
        <w:ind w:firstLine="480"/>
        <w:rPr>
          <w:rFonts w:ascii="宋体" w:cs="宋体" w:hAnsi="宋体"/>
          <w:snapToGrid w:val="0"/>
          <w:kern w:val="28"/>
          <w:sz w:val="24"/>
          <w:szCs w:val="20"/>
        </w:rPr>
      </w:pPr>
      <w:r>
        <w:rPr>
          <w:rFonts w:ascii="宋体" w:cs="宋体" w:hAnsi="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cs="宋体" w:hAnsi="宋体"/>
          <w:sz w:val="24"/>
        </w:rPr>
      </w:pPr>
      <w:r>
        <w:rPr>
          <w:rFonts w:ascii="宋体" w:cs="宋体" w:hAnsi="宋体" w:hint="eastAsia"/>
          <w:sz w:val="24"/>
        </w:rPr>
        <w:t>2.落实政府采购政策需满足的资格要求：</w:t>
      </w:r>
      <w:r>
        <w:rPr>
          <w:rFonts w:ascii="宋体" w:cs="宋体" w:hAnsi="宋体"/>
          <w:sz w:val="24"/>
        </w:rPr>
        <w:t>标项1：</w:t>
      </w:r>
      <w:r>
        <w:rPr>
          <w:rFonts w:ascii="宋体" w:cs="宋体" w:hAnsi="宋体" w:hint="eastAsia"/>
          <w:sz w:val="24"/>
        </w:rPr>
        <w:t>无 </w:t>
      </w:r>
    </w:p>
    <w:p>
      <w:pPr>
        <w:spacing w:line="360" w:lineRule="auto"/>
        <w:ind w:firstLine="480"/>
        <w:rPr>
          <w:rFonts w:ascii="宋体" w:cs="宋体" w:hAnsi="宋体"/>
          <w:sz w:val="24"/>
        </w:rPr>
      </w:pPr>
      <w:r>
        <w:rPr>
          <w:rFonts w:ascii="宋体" w:cs="宋体" w:hAnsi="宋体" w:hint="eastAsia"/>
          <w:sz w:val="24"/>
        </w:rPr>
        <w:t>3.本项目的特定资格要求：无；</w:t>
      </w:r>
    </w:p>
    <w:p>
      <w:pPr>
        <w:spacing w:line="360" w:lineRule="auto"/>
        <w:rPr>
          <w:rFonts w:ascii="宋体" w:cs="宋体" w:hAnsi="宋体"/>
          <w:b/>
          <w:sz w:val="24"/>
        </w:rPr>
      </w:pPr>
      <w:r>
        <w:rPr>
          <w:rFonts w:ascii="宋体" w:cs="宋体" w:hAnsi="宋体" w:hint="eastAsia"/>
          <w:b/>
          <w:sz w:val="24"/>
        </w:rPr>
        <w:t xml:space="preserve">三、获取招标文件 </w:t>
      </w:r>
    </w:p>
    <w:p>
      <w:pPr>
        <w:spacing w:line="360" w:lineRule="auto"/>
        <w:ind w:firstLineChars="200" w:firstLine="480"/>
        <w:rPr>
          <w:rFonts w:ascii="宋体" w:cs="宋体" w:hAnsi="宋体"/>
          <w:sz w:val="24"/>
        </w:rPr>
      </w:pPr>
      <w:r>
        <w:rPr>
          <w:rFonts w:ascii="宋体" w:cs="宋体" w:hAnsi="宋体" w:hint="eastAsia"/>
          <w:b/>
          <w:sz w:val="24"/>
        </w:rPr>
        <w:t>时间：</w:t>
      </w:r>
      <w:r>
        <w:rPr>
          <w:rFonts w:ascii="宋体" w:cs="宋体" w:hAnsi="宋体" w:hint="eastAsia"/>
          <w:sz w:val="24"/>
        </w:rPr>
        <w:t>/至</w:t>
      </w:r>
      <w:r>
        <w:rPr>
          <w:rFonts w:ascii="宋体" w:cs="宋体" w:hAnsi="宋体" w:hint="eastAsia"/>
          <w:sz w:val="24"/>
          <w:u w:val="single"/>
        </w:rPr>
        <w:t>2024年</w:t>
      </w:r>
      <w:r>
        <w:rPr>
          <w:rFonts w:ascii="宋体" w:cs="宋体" w:hAnsi="宋体"/>
          <w:sz w:val="24"/>
          <w:u w:val="single"/>
        </w:rPr>
        <w:t>11</w:t>
      </w:r>
      <w:r>
        <w:rPr>
          <w:rFonts w:ascii="宋体" w:cs="宋体" w:hAnsi="宋体" w:hint="eastAsia"/>
          <w:sz w:val="24"/>
          <w:u w:val="single"/>
        </w:rPr>
        <w:t>月</w:t>
      </w:r>
      <w:r>
        <w:rPr>
          <w:rFonts w:ascii="宋体" w:cs="宋体" w:hAnsi="宋体"/>
          <w:sz w:val="24"/>
          <w:u w:val="single"/>
        </w:rPr>
        <w:t>04</w:t>
      </w:r>
      <w:r>
        <w:rPr>
          <w:rFonts w:ascii="宋体" w:cs="宋体" w:hAnsi="宋体" w:hint="eastAsia"/>
          <w:sz w:val="24"/>
          <w:u w:val="single"/>
        </w:rPr>
        <w:t>日</w:t>
      </w:r>
      <w:r>
        <w:rPr>
          <w:rFonts w:ascii="宋体" w:cs="宋体" w:hAnsi="宋体" w:hint="eastAsia"/>
          <w:sz w:val="24"/>
        </w:rPr>
        <w:t>，每天上午00:00至12:00 ，下午12:00至23:59（北京时间，线上获取法定节假日均可，线下获取文件法定节假日除外）</w:t>
      </w:r>
    </w:p>
    <w:p>
      <w:pPr>
        <w:spacing w:line="360" w:lineRule="auto"/>
        <w:ind w:firstLineChars="200" w:firstLine="480"/>
        <w:rPr>
          <w:rFonts w:ascii="宋体" w:cs="宋体" w:hAnsi="宋体"/>
          <w:sz w:val="24"/>
        </w:rPr>
      </w:pPr>
      <w:r>
        <w:rPr>
          <w:rFonts w:ascii="宋体" w:cs="宋体" w:hAnsi="宋体" w:hint="eastAsia"/>
          <w:b/>
          <w:sz w:val="24"/>
        </w:rPr>
        <w:t>地点（网址）：</w:t>
      </w:r>
      <w:r>
        <w:rPr>
          <w:rFonts w:ascii="宋体" w:cs="宋体" w:hAnsi="宋体" w:hint="eastAsia"/>
          <w:bCs/>
          <w:sz w:val="24"/>
        </w:rPr>
        <w:t>政采云平台线上获取</w:t>
      </w:r>
    </w:p>
    <w:p>
      <w:pPr>
        <w:spacing w:line="360" w:lineRule="auto"/>
        <w:ind w:firstLineChars="200" w:firstLine="480"/>
        <w:rPr>
          <w:rFonts w:ascii="宋体" w:cs="宋体" w:hAnsi="宋体"/>
          <w:sz w:val="24"/>
        </w:rPr>
      </w:pPr>
      <w:r>
        <w:rPr>
          <w:rFonts w:ascii="宋体" w:cs="宋体" w:hAnsi="宋体" w:hint="eastAsia"/>
          <w:b/>
          <w:sz w:val="24"/>
        </w:rPr>
        <w:t>方式：</w:t>
      </w:r>
      <w:r>
        <w:rPr>
          <w:rFonts w:ascii="宋体" w:cs="宋体" w:hAnsi="宋体" w:hint="eastAsia"/>
          <w:sz w:val="24"/>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sz w:val="24"/>
        </w:rPr>
      </w:pPr>
      <w:r>
        <w:rPr>
          <w:rFonts w:ascii="宋体" w:cs="宋体" w:hAnsi="宋体" w:hint="eastAsia"/>
          <w:b/>
          <w:sz w:val="24"/>
        </w:rPr>
        <w:t>售价（元）：</w:t>
      </w:r>
      <w:r>
        <w:rPr>
          <w:rFonts w:ascii="宋体" w:cs="宋体" w:hAnsi="宋体" w:hint="eastAsia"/>
          <w:sz w:val="24"/>
        </w:rPr>
        <w:t xml:space="preserve">0 </w:t>
        <w:tab/>
      </w:r>
    </w:p>
    <w:p>
      <w:pPr>
        <w:spacing w:line="360" w:lineRule="auto"/>
        <w:rPr>
          <w:rFonts w:ascii="宋体" w:cs="宋体" w:hAnsi="宋体"/>
          <w:b/>
          <w:sz w:val="24"/>
        </w:rPr>
      </w:pPr>
      <w:r>
        <w:rPr>
          <w:rFonts w:ascii="宋体" w:cs="宋体" w:hAnsi="宋体" w:hint="eastAsia"/>
          <w:b/>
          <w:sz w:val="24"/>
        </w:rPr>
        <w:t>四、提交投标文件截止时间、开标时间和地点</w:t>
      </w:r>
    </w:p>
    <w:p>
      <w:pPr>
        <w:spacing w:line="360" w:lineRule="auto"/>
        <w:rPr>
          <w:rFonts w:ascii="宋体" w:cs="宋体" w:hAnsi="宋体"/>
          <w:bCs/>
          <w:sz w:val="24"/>
        </w:rPr>
      </w:pPr>
      <w:r>
        <w:rPr>
          <w:rFonts w:ascii="宋体" w:cs="宋体" w:hAnsi="宋体" w:hint="eastAsia"/>
          <w:b/>
          <w:sz w:val="24"/>
        </w:rPr>
        <w:t>提交投标文件截止时间：</w:t>
      </w:r>
      <w:r>
        <w:rPr>
          <w:rFonts w:ascii="宋体" w:cs="宋体" w:hAnsi="宋体" w:hint="eastAsia"/>
          <w:bCs/>
          <w:sz w:val="24"/>
        </w:rPr>
        <w:t>2024年</w:t>
      </w:r>
      <w:r>
        <w:rPr>
          <w:rFonts w:ascii="宋体" w:cs="宋体" w:hAnsi="宋体"/>
          <w:bCs/>
          <w:sz w:val="24"/>
        </w:rPr>
        <w:t>11</w:t>
      </w:r>
      <w:r>
        <w:rPr>
          <w:rFonts w:ascii="宋体" w:cs="宋体" w:hAnsi="宋体" w:hint="eastAsia"/>
          <w:bCs/>
          <w:sz w:val="24"/>
        </w:rPr>
        <w:t>月</w:t>
      </w:r>
      <w:r>
        <w:rPr>
          <w:rFonts w:ascii="宋体" w:cs="宋体" w:hAnsi="宋体"/>
          <w:bCs/>
          <w:sz w:val="24"/>
        </w:rPr>
        <w:t>04</w:t>
      </w:r>
      <w:r>
        <w:rPr>
          <w:rFonts w:ascii="宋体" w:cs="宋体" w:hAnsi="宋体" w:hint="eastAsia"/>
          <w:bCs/>
          <w:sz w:val="24"/>
        </w:rPr>
        <w:t>日 09:30（北京时间）</w:t>
      </w:r>
    </w:p>
    <w:p>
      <w:pPr>
        <w:spacing w:line="360" w:lineRule="auto"/>
        <w:rPr>
          <w:rFonts w:ascii="宋体" w:cs="宋体" w:hAnsi="宋体"/>
          <w:b/>
          <w:sz w:val="24"/>
        </w:rPr>
      </w:pPr>
      <w:r>
        <w:rPr>
          <w:rFonts w:ascii="宋体" w:cs="宋体" w:hAnsi="宋体" w:hint="eastAsia"/>
          <w:b/>
          <w:sz w:val="24"/>
        </w:rPr>
        <w:t>投标地点（网址）：</w:t>
      </w:r>
      <w:r>
        <w:rPr>
          <w:rFonts w:ascii="宋体" w:cs="宋体" w:hAnsi="宋体" w:hint="eastAsia"/>
          <w:bCs/>
          <w:sz w:val="24"/>
        </w:rPr>
        <w:t>请登录政采云投标客户端投标 </w:t>
      </w:r>
    </w:p>
    <w:p>
      <w:pPr>
        <w:spacing w:line="360" w:lineRule="auto"/>
        <w:rPr>
          <w:rFonts w:ascii="宋体" w:cs="宋体" w:hAnsi="宋体"/>
          <w:b/>
          <w:sz w:val="24"/>
        </w:rPr>
      </w:pPr>
      <w:r>
        <w:rPr>
          <w:rFonts w:ascii="宋体" w:cs="宋体" w:hAnsi="宋体" w:hint="eastAsia"/>
          <w:b/>
          <w:sz w:val="24"/>
        </w:rPr>
        <w:t>开标时间：</w:t>
      </w:r>
      <w:r>
        <w:rPr>
          <w:rFonts w:ascii="宋体" w:cs="宋体" w:hAnsi="宋体" w:hint="eastAsia"/>
          <w:bCs/>
          <w:sz w:val="24"/>
        </w:rPr>
        <w:t>2024年</w:t>
      </w:r>
      <w:r>
        <w:rPr>
          <w:rFonts w:ascii="宋体" w:cs="宋体" w:hAnsi="宋体"/>
          <w:bCs/>
          <w:sz w:val="24"/>
        </w:rPr>
        <w:t>11</w:t>
      </w:r>
      <w:r>
        <w:rPr>
          <w:rFonts w:ascii="宋体" w:cs="宋体" w:hAnsi="宋体" w:hint="eastAsia"/>
          <w:bCs/>
          <w:sz w:val="24"/>
        </w:rPr>
        <w:t>月</w:t>
      </w:r>
      <w:r>
        <w:rPr>
          <w:rFonts w:ascii="宋体" w:cs="宋体" w:hAnsi="宋体"/>
          <w:bCs/>
          <w:sz w:val="24"/>
        </w:rPr>
        <w:t>04</w:t>
      </w:r>
      <w:r>
        <w:rPr>
          <w:rFonts w:ascii="宋体" w:cs="宋体" w:hAnsi="宋体" w:hint="eastAsia"/>
          <w:bCs/>
          <w:sz w:val="24"/>
        </w:rPr>
        <w:t>日 09:30</w:t>
      </w:r>
      <w:r>
        <w:rPr>
          <w:rFonts w:ascii="宋体" w:cs="宋体" w:hAnsi="宋体" w:hint="eastAsia"/>
          <w:b/>
          <w:sz w:val="24"/>
        </w:rPr>
        <w:t> </w:t>
      </w:r>
    </w:p>
    <w:p>
      <w:pPr>
        <w:spacing w:line="360" w:lineRule="auto"/>
        <w:rPr>
          <w:rFonts w:ascii="宋体" w:cs="宋体" w:hAnsi="宋体"/>
          <w:b/>
          <w:sz w:val="24"/>
        </w:rPr>
      </w:pPr>
      <w:r>
        <w:rPr>
          <w:rFonts w:ascii="宋体" w:cs="宋体" w:hAnsi="宋体" w:hint="eastAsia"/>
          <w:b/>
          <w:sz w:val="24"/>
        </w:rPr>
        <w:t>开标地点（网址）：</w:t>
      </w:r>
      <w:r>
        <w:rPr>
          <w:rFonts w:ascii="宋体" w:cs="宋体" w:hAnsi="宋体" w:hint="eastAsia"/>
          <w:bCs/>
          <w:sz w:val="24"/>
        </w:rPr>
        <w:t>政采云平台（https://www.zcygov.cn/）</w:t>
      </w:r>
    </w:p>
    <w:p>
      <w:pPr>
        <w:spacing w:line="360" w:lineRule="auto"/>
        <w:rPr>
          <w:rFonts w:ascii="宋体" w:cs="宋体" w:hAnsi="宋体"/>
          <w:sz w:val="24"/>
        </w:rPr>
      </w:pPr>
      <w:r>
        <w:rPr>
          <w:rFonts w:ascii="宋体" w:cs="宋体" w:hAnsi="宋体" w:hint="eastAsia"/>
          <w:b/>
          <w:sz w:val="24"/>
        </w:rPr>
        <w:t xml:space="preserve">五、公告期限 </w:t>
      </w:r>
    </w:p>
    <w:p>
      <w:pPr>
        <w:spacing w:line="360" w:lineRule="auto"/>
        <w:ind w:firstLineChars="200" w:firstLine="480"/>
        <w:rPr>
          <w:rFonts w:ascii="宋体" w:cs="宋体" w:hAnsi="宋体"/>
          <w:sz w:val="24"/>
        </w:rPr>
      </w:pPr>
      <w:r>
        <w:rPr>
          <w:rFonts w:ascii="宋体" w:cs="宋体" w:hAnsi="宋体" w:hint="eastAsia"/>
          <w:sz w:val="24"/>
        </w:rPr>
        <w:t>自本公告发布之日起5个工作日。</w:t>
      </w:r>
    </w:p>
    <w:p>
      <w:pPr>
        <w:spacing w:line="360" w:lineRule="auto"/>
        <w:rPr>
          <w:rFonts w:ascii="宋体" w:cs="宋体" w:hAnsi="宋体"/>
          <w:b/>
          <w:sz w:val="24"/>
        </w:rPr>
      </w:pPr>
      <w:r>
        <w:rPr>
          <w:rFonts w:ascii="宋体" w:cs="宋体" w:hAnsi="宋体" w:hint="eastAsia"/>
          <w:b/>
          <w:sz w:val="24"/>
        </w:rPr>
        <w:t>六、其他补充事宜</w:t>
      </w:r>
    </w:p>
    <w:p>
      <w:pPr>
        <w:pStyle w:val="63"/>
        <w:spacing w:before="255" w:beforeAutospacing="0" w:after="255" w:afterAutospacing="0" w:line="360" w:lineRule="auto"/>
        <w:ind w:firstLine="420"/>
        <w:jc w:val="both"/>
        <w:rPr>
          <w:rFonts w:cs="宋体"/>
          <w:kern w:val="2"/>
        </w:rPr>
      </w:pPr>
      <w:r>
        <w:rPr>
          <w:rFonts w:cs="宋体" w:hint="eastAsia"/>
          <w:kern w:val="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3"/>
        <w:spacing w:before="255" w:beforeAutospacing="0" w:after="255" w:afterAutospacing="0" w:line="360" w:lineRule="auto"/>
        <w:ind w:firstLine="420"/>
        <w:jc w:val="both"/>
        <w:rPr>
          <w:rFonts w:cs="宋体"/>
          <w:kern w:val="2"/>
        </w:rPr>
      </w:pPr>
      <w:r>
        <w:rPr>
          <w:rFonts w:cs="宋体" w:hint="eastAsia"/>
          <w:kern w:val="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3"/>
        <w:spacing w:before="75" w:beforeAutospacing="0" w:after="75" w:afterAutospacing="0" w:line="360" w:lineRule="auto"/>
        <w:ind w:firstLine="420"/>
        <w:rPr>
          <w:rFonts w:cs="宋体"/>
          <w:kern w:val="2"/>
        </w:rPr>
      </w:pPr>
      <w:r>
        <w:rPr>
          <w:rFonts w:cs="宋体" w:hint="eastAsia"/>
          <w:kern w:val="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Chars="200" w:firstLine="480"/>
        <w:rPr>
          <w:rFonts w:ascii="宋体" w:cs="宋体" w:hAnsi="宋体"/>
          <w:sz w:val="24"/>
        </w:rPr>
      </w:pPr>
    </w:p>
    <w:p>
      <w:pPr>
        <w:spacing w:line="360" w:lineRule="auto"/>
        <w:rPr>
          <w:rFonts w:ascii="宋体" w:cs="宋体" w:hAnsi="宋体"/>
          <w:b/>
          <w:sz w:val="24"/>
        </w:rPr>
      </w:pPr>
      <w:r>
        <w:rPr>
          <w:rFonts w:ascii="宋体" w:cs="宋体" w:hAnsi="宋体" w:hint="eastAsia"/>
          <w:b/>
          <w:sz w:val="24"/>
        </w:rPr>
        <w:t>七、对本次采购提出询问、质疑、投诉，请按以下方式联系</w:t>
      </w:r>
    </w:p>
    <w:p>
      <w:pPr>
        <w:spacing w:line="360" w:lineRule="auto"/>
        <w:ind w:firstLineChars="200" w:firstLine="480"/>
        <w:rPr>
          <w:rFonts w:ascii="宋体" w:cs="宋体" w:hAnsi="宋体"/>
          <w:sz w:val="24"/>
        </w:rPr>
      </w:pPr>
      <w:r>
        <w:rPr>
          <w:rFonts w:ascii="宋体" w:cs="宋体" w:hAnsi="宋体" w:hint="eastAsia"/>
          <w:sz w:val="24"/>
        </w:rPr>
        <w:t>1.采购人信息</w:t>
      </w:r>
    </w:p>
    <w:p>
      <w:pPr>
        <w:spacing w:line="360" w:lineRule="auto"/>
        <w:ind w:firstLineChars="200" w:firstLine="480"/>
        <w:rPr>
          <w:rFonts w:ascii="宋体" w:cs="宋体" w:hAnsi="宋体"/>
          <w:sz w:val="24"/>
        </w:rPr>
      </w:pPr>
      <w:r>
        <w:rPr>
          <w:rFonts w:ascii="宋体" w:cs="宋体" w:hAnsi="宋体" w:hint="eastAsia"/>
          <w:sz w:val="24"/>
        </w:rPr>
        <w:t>名    称：温州市公安局鹿城区分局</w:t>
      </w:r>
    </w:p>
    <w:p>
      <w:pPr>
        <w:spacing w:line="360" w:lineRule="auto"/>
        <w:ind w:firstLineChars="200" w:firstLine="480"/>
        <w:rPr>
          <w:rFonts w:ascii="宋体" w:cs="宋体" w:hAnsi="宋体"/>
          <w:sz w:val="24"/>
        </w:rPr>
      </w:pPr>
      <w:r>
        <w:rPr>
          <w:rFonts w:ascii="宋体" w:cs="宋体" w:hAnsi="宋体" w:hint="eastAsia"/>
          <w:sz w:val="24"/>
        </w:rPr>
        <w:t xml:space="preserve">地    址：勤奋路59号      </w:t>
      </w:r>
    </w:p>
    <w:p>
      <w:pPr>
        <w:spacing w:line="360" w:lineRule="auto"/>
        <w:ind w:firstLineChars="200" w:firstLine="480"/>
        <w:rPr>
          <w:rFonts w:ascii="宋体" w:cs="宋体" w:hAnsi="宋体"/>
          <w:sz w:val="24"/>
        </w:rPr>
      </w:pPr>
      <w:r>
        <w:rPr>
          <w:rFonts w:ascii="宋体" w:cs="宋体" w:hAnsi="宋体" w:hint="eastAsia"/>
          <w:sz w:val="24"/>
        </w:rPr>
        <w:t>传    真： /</w:t>
      </w:r>
    </w:p>
    <w:p>
      <w:pPr>
        <w:spacing w:line="360" w:lineRule="auto"/>
        <w:ind w:firstLineChars="200" w:firstLine="480"/>
        <w:rPr>
          <w:rFonts w:ascii="宋体" w:cs="宋体" w:hAnsi="宋体"/>
          <w:sz w:val="24"/>
        </w:rPr>
      </w:pPr>
      <w:r>
        <w:rPr>
          <w:rFonts w:ascii="宋体" w:cs="宋体" w:hAnsi="宋体" w:hint="eastAsia"/>
          <w:sz w:val="24"/>
        </w:rPr>
        <w:t xml:space="preserve">项目联系人（询问）：郑高尚  </w:t>
      </w:r>
    </w:p>
    <w:p>
      <w:pPr>
        <w:spacing w:line="360" w:lineRule="auto"/>
        <w:ind w:firstLineChars="200" w:firstLine="480"/>
        <w:rPr>
          <w:rFonts w:ascii="宋体" w:cs="宋体" w:hAnsi="宋体"/>
          <w:sz w:val="24"/>
        </w:rPr>
      </w:pPr>
      <w:r>
        <w:rPr>
          <w:rFonts w:ascii="宋体" w:cs="宋体" w:hAnsi="宋体" w:hint="eastAsia"/>
          <w:sz w:val="24"/>
        </w:rPr>
        <w:t xml:space="preserve">项目联系方式（询问）：0577-89990066   </w:t>
      </w:r>
    </w:p>
    <w:p>
      <w:pPr>
        <w:spacing w:line="360" w:lineRule="auto"/>
        <w:ind w:firstLineChars="200" w:firstLine="480"/>
        <w:rPr>
          <w:rFonts w:ascii="宋体" w:cs="宋体" w:hAnsi="宋体"/>
          <w:sz w:val="24"/>
        </w:rPr>
      </w:pPr>
      <w:r>
        <w:rPr>
          <w:rFonts w:ascii="宋体" w:cs="宋体" w:hAnsi="宋体" w:hint="eastAsia"/>
          <w:sz w:val="24"/>
        </w:rPr>
        <w:t>质疑联系人：曹主任</w:t>
      </w:r>
    </w:p>
    <w:p>
      <w:pPr>
        <w:spacing w:line="360" w:lineRule="auto"/>
        <w:ind w:firstLineChars="200" w:firstLine="480"/>
        <w:rPr>
          <w:rFonts w:ascii="宋体" w:cs="宋体" w:hAnsi="宋体"/>
          <w:sz w:val="24"/>
        </w:rPr>
      </w:pPr>
      <w:r>
        <w:rPr>
          <w:rFonts w:ascii="宋体" w:cs="宋体" w:hAnsi="宋体" w:hint="eastAsia"/>
          <w:sz w:val="24"/>
        </w:rPr>
        <w:t xml:space="preserve">质疑联系方式：13957725289  </w:t>
      </w:r>
    </w:p>
    <w:p>
      <w:pPr>
        <w:spacing w:line="360" w:lineRule="auto"/>
        <w:rPr>
          <w:rFonts w:ascii="宋体" w:cs="宋体" w:hAnsi="宋体"/>
          <w:sz w:val="24"/>
        </w:rPr>
      </w:pPr>
      <w:r>
        <w:rPr>
          <w:rFonts w:ascii="宋体" w:cs="宋体" w:hAnsi="宋体" w:hint="eastAsia"/>
          <w:sz w:val="24"/>
        </w:rPr>
        <w:t xml:space="preserve">    2.采购代理机构信息            </w:t>
      </w:r>
    </w:p>
    <w:p>
      <w:pPr>
        <w:spacing w:line="360" w:lineRule="auto"/>
        <w:ind w:firstLine="480"/>
        <w:rPr>
          <w:rFonts w:ascii="宋体" w:cs="宋体" w:hAnsi="宋体"/>
          <w:sz w:val="24"/>
        </w:rPr>
      </w:pPr>
      <w:r>
        <w:rPr>
          <w:rFonts w:ascii="宋体" w:cs="宋体" w:hAnsi="宋体" w:hint="eastAsia"/>
          <w:sz w:val="24"/>
        </w:rPr>
        <w:t>名    称：温州市公共资源交易中心鹿城分中心 </w:t>
      </w:r>
    </w:p>
    <w:p>
      <w:pPr>
        <w:spacing w:line="360" w:lineRule="auto"/>
        <w:ind w:firstLine="480"/>
        <w:rPr>
          <w:rFonts w:ascii="宋体" w:cs="宋体" w:hAnsi="宋体"/>
          <w:sz w:val="24"/>
        </w:rPr>
      </w:pPr>
      <w:r>
        <w:rPr>
          <w:rFonts w:ascii="宋体" w:cs="宋体" w:hAnsi="宋体" w:hint="eastAsia"/>
          <w:sz w:val="24"/>
        </w:rPr>
        <w:t>地    址：温州市鹿城区宽带路18号</w:t>
      </w:r>
    </w:p>
    <w:p>
      <w:pPr>
        <w:spacing w:line="360" w:lineRule="auto"/>
        <w:rPr>
          <w:rFonts w:ascii="宋体" w:cs="宋体" w:hAnsi="宋体"/>
          <w:sz w:val="24"/>
        </w:rPr>
      </w:pPr>
      <w:r>
        <w:rPr>
          <w:rFonts w:ascii="宋体" w:cs="宋体" w:hAnsi="宋体" w:hint="eastAsia"/>
          <w:sz w:val="24"/>
        </w:rPr>
        <w:t xml:space="preserve">    传    真： /</w:t>
      </w:r>
    </w:p>
    <w:p>
      <w:pPr>
        <w:spacing w:line="360" w:lineRule="auto"/>
        <w:rPr>
          <w:rFonts w:ascii="宋体" w:cs="宋体" w:hAnsi="宋体"/>
          <w:sz w:val="24"/>
        </w:rPr>
      </w:pPr>
      <w:r>
        <w:rPr>
          <w:rFonts w:ascii="宋体" w:cs="宋体" w:hAnsi="宋体" w:hint="eastAsia"/>
          <w:sz w:val="24"/>
        </w:rPr>
        <w:t xml:space="preserve">    项目联系人（询问）： 杨女士</w:t>
        <w:tab/>
      </w:r>
    </w:p>
    <w:p>
      <w:pPr>
        <w:spacing w:line="360" w:lineRule="auto"/>
        <w:rPr>
          <w:rFonts w:ascii="宋体" w:cs="宋体" w:hAnsi="宋体"/>
          <w:sz w:val="24"/>
        </w:rPr>
      </w:pPr>
      <w:r>
        <w:rPr>
          <w:rFonts w:ascii="宋体" w:cs="宋体" w:hAnsi="宋体" w:hint="eastAsia"/>
          <w:sz w:val="24"/>
        </w:rPr>
        <w:t xml:space="preserve">    项目联系方式（询问）：0577-88660186</w:t>
      </w:r>
    </w:p>
    <w:p>
      <w:pPr>
        <w:spacing w:line="360" w:lineRule="auto"/>
        <w:rPr>
          <w:rFonts w:ascii="宋体" w:cs="宋体" w:hAnsi="宋体"/>
          <w:sz w:val="24"/>
        </w:rPr>
      </w:pPr>
      <w:r>
        <w:rPr>
          <w:rFonts w:ascii="宋体" w:cs="宋体" w:hAnsi="宋体" w:hint="eastAsia"/>
          <w:sz w:val="24"/>
        </w:rPr>
        <w:t xml:space="preserve">    质疑联系人： 叶超凡</w:t>
      </w:r>
    </w:p>
    <w:p>
      <w:pPr>
        <w:spacing w:line="360" w:lineRule="auto"/>
        <w:ind w:firstLine="480"/>
        <w:rPr>
          <w:rFonts w:ascii="宋体" w:cs="宋体" w:hAnsi="宋体"/>
          <w:sz w:val="24"/>
        </w:rPr>
      </w:pPr>
      <w:r>
        <w:rPr>
          <w:rFonts w:ascii="宋体" w:cs="宋体" w:hAnsi="宋体" w:hint="eastAsia"/>
          <w:sz w:val="24"/>
        </w:rPr>
        <w:t>质疑联系方式：0577-88660151</w:t>
      </w:r>
    </w:p>
    <w:p>
      <w:pPr>
        <w:spacing w:line="360" w:lineRule="auto"/>
        <w:ind w:firstLine="480"/>
        <w:rPr>
          <w:rFonts w:ascii="宋体" w:cs="宋体" w:hAnsi="宋体"/>
          <w:sz w:val="24"/>
        </w:rPr>
      </w:pPr>
      <w:r>
        <w:rPr>
          <w:rFonts w:ascii="宋体" w:cs="宋体" w:hAnsi="宋体" w:hint="eastAsia"/>
          <w:sz w:val="24"/>
        </w:rPr>
        <w:t>3.同级政府采购监督管理部门                        </w:t>
      </w:r>
    </w:p>
    <w:p>
      <w:pPr>
        <w:spacing w:line="360" w:lineRule="auto"/>
        <w:ind w:firstLineChars="200" w:firstLine="480"/>
        <w:rPr>
          <w:rFonts w:ascii="宋体" w:cs="宋体" w:hAnsi="宋体"/>
          <w:sz w:val="24"/>
        </w:rPr>
      </w:pPr>
      <w:r>
        <w:rPr>
          <w:rFonts w:ascii="宋体" w:cs="宋体" w:hAnsi="宋体" w:hint="eastAsia"/>
          <w:sz w:val="24"/>
        </w:rPr>
        <w:t>名称：温州市鹿城区财政局            </w:t>
      </w:r>
    </w:p>
    <w:p>
      <w:pPr>
        <w:spacing w:line="360" w:lineRule="auto"/>
        <w:ind w:firstLineChars="200" w:firstLine="480"/>
        <w:rPr>
          <w:rFonts w:ascii="宋体" w:cs="宋体" w:hAnsi="宋体"/>
          <w:sz w:val="24"/>
        </w:rPr>
      </w:pPr>
      <w:r>
        <w:rPr>
          <w:rFonts w:ascii="宋体" w:cs="宋体" w:hAnsi="宋体" w:hint="eastAsia"/>
          <w:sz w:val="24"/>
        </w:rPr>
        <w:t>地址：浙江省温州市鹿城区江滨西路552号博林大厦2楼</w:t>
      </w:r>
    </w:p>
    <w:p>
      <w:pPr>
        <w:spacing w:line="360" w:lineRule="auto"/>
        <w:ind w:firstLineChars="200" w:firstLine="480"/>
        <w:rPr>
          <w:rFonts w:ascii="宋体" w:cs="宋体" w:hAnsi="宋体"/>
          <w:sz w:val="24"/>
        </w:rPr>
      </w:pPr>
      <w:r>
        <w:rPr>
          <w:rFonts w:ascii="宋体" w:cs="宋体" w:hAnsi="宋体" w:hint="eastAsia"/>
          <w:sz w:val="24"/>
        </w:rPr>
        <w:t>传真：/             </w:t>
      </w:r>
    </w:p>
    <w:p>
      <w:pPr>
        <w:spacing w:line="360" w:lineRule="auto"/>
        <w:ind w:firstLineChars="200" w:firstLine="480"/>
        <w:rPr>
          <w:rFonts w:ascii="宋体" w:cs="宋体" w:hAnsi="宋体"/>
          <w:sz w:val="24"/>
        </w:rPr>
      </w:pPr>
      <w:r>
        <w:rPr>
          <w:rFonts w:ascii="宋体" w:cs="宋体" w:hAnsi="宋体" w:hint="eastAsia"/>
          <w:sz w:val="24"/>
        </w:rPr>
        <w:t>联系人 ：黄女士\朱先生</w:t>
      </w:r>
    </w:p>
    <w:p>
      <w:pPr>
        <w:spacing w:line="360" w:lineRule="auto"/>
        <w:ind w:firstLineChars="200" w:firstLine="480"/>
        <w:rPr>
          <w:rFonts w:ascii="宋体" w:cs="宋体" w:hAnsi="宋体"/>
          <w:sz w:val="24"/>
        </w:rPr>
      </w:pPr>
      <w:r>
        <w:rPr>
          <w:rFonts w:ascii="宋体" w:cs="宋体" w:hAnsi="宋体" w:hint="eastAsia"/>
          <w:sz w:val="24"/>
        </w:rPr>
        <w:t>监督投诉电话：0577-88359173</w:t>
      </w:r>
    </w:p>
    <w:p>
      <w:pPr>
        <w:spacing w:line="360" w:lineRule="auto"/>
        <w:rPr>
          <w:rFonts w:ascii="宋体" w:cs="宋体" w:hAnsi="宋体"/>
          <w:sz w:val="24"/>
        </w:rPr>
      </w:pPr>
    </w:p>
    <w:p>
      <w:pPr>
        <w:spacing w:line="360" w:lineRule="auto"/>
        <w:ind w:firstLine="480"/>
        <w:rPr>
          <w:rFonts w:ascii="宋体" w:cs="宋体" w:hAnsi="宋体"/>
          <w:sz w:val="24"/>
        </w:rPr>
      </w:pPr>
      <w:r>
        <w:rPr>
          <w:rFonts w:ascii="宋体" w:cs="宋体" w:hAnsi="宋体" w:hint="eastAsia"/>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sz w:val="24"/>
        </w:rPr>
      </w:pPr>
      <w:r>
        <w:rPr>
          <w:rFonts w:ascii="宋体" w:cs="宋体" w:hAnsi="宋体" w:hint="eastAsia"/>
          <w:sz w:val="24"/>
        </w:rPr>
        <w:t>CA问题联系电话（人工）：汇信CA 400-888-4636；天谷CA 400-087-8198。</w:t>
      </w:r>
    </w:p>
    <w:p>
      <w:pPr>
        <w:widowControl/>
        <w:adjustRightInd/>
        <w:jc w:val="left"/>
        <w:rPr>
          <w:rFonts w:ascii="宋体" w:cs="宋体" w:hAnsi="宋体"/>
          <w:b/>
          <w:sz w:val="36"/>
          <w:szCs w:val="20"/>
        </w:rPr>
      </w:pPr>
      <w:r>
        <w:rPr>
          <w:rFonts w:ascii="宋体" w:cs="宋体" w:hAnsi="宋体"/>
          <w:b/>
          <w:sz w:val="36"/>
          <w:szCs w:val="20"/>
        </w:rPr>
        <w:br w:type="page"/>
      </w:r>
    </w:p>
    <w:p>
      <w:pPr>
        <w:adjustRightInd/>
        <w:spacing w:line="360" w:lineRule="auto"/>
        <w:jc w:val="center"/>
        <w:outlineLvl w:val="0"/>
        <w:rPr>
          <w:rFonts w:ascii="宋体" w:cs="宋体" w:hAnsi="宋体"/>
          <w:b/>
          <w:sz w:val="36"/>
          <w:szCs w:val="20"/>
        </w:rPr>
      </w:pPr>
      <w:r>
        <w:rPr>
          <w:rFonts w:ascii="宋体" w:cs="宋体" w:hAnsi="宋体" w:hint="eastAsia"/>
          <w:b/>
          <w:sz w:val="36"/>
          <w:szCs w:val="20"/>
        </w:rPr>
        <w:t>第二部分</w:t>
      </w:r>
      <w:bookmarkEnd w:id="6"/>
      <w:r>
        <w:rPr>
          <w:rFonts w:ascii="宋体" w:cs="宋体" w:hAnsi="宋体" w:hint="eastAsia"/>
          <w:b/>
          <w:sz w:val="36"/>
          <w:szCs w:val="20"/>
        </w:rPr>
        <w:t xml:space="preserve"> 投标人须知</w:t>
      </w:r>
      <w:bookmarkEnd w:id="7"/>
    </w:p>
    <w:p>
      <w:pPr>
        <w:adjustRightInd/>
        <w:spacing w:line="360" w:lineRule="auto"/>
        <w:ind w:firstLineChars="1197" w:firstLine="3830"/>
        <w:outlineLvl w:val="0"/>
        <w:rPr>
          <w:rFonts w:ascii="宋体" w:cs="宋体" w:hAnsi="宋体"/>
          <w:b/>
          <w:sz w:val="32"/>
          <w:szCs w:val="20"/>
        </w:rPr>
      </w:pPr>
      <w:r>
        <w:rPr>
          <w:rFonts w:ascii="宋体" w:cs="宋体" w:hAnsi="宋体" w:hint="eastAsia"/>
          <w:b/>
          <w:sz w:val="32"/>
          <w:szCs w:val="20"/>
        </w:rPr>
        <w:t>前附表</w:t>
      </w:r>
    </w:p>
    <w:tbl>
      <w:tblPr>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28" w:type="dxa"/>
          <w:bottom w:w="0" w:type="dxa"/>
          <w:right w:w="28" w:type="dxa"/>
        </w:tblCellMar>
        <w:tblLook w:val="04A0" w:firstRow="1" w:lastRow="0" w:firstColumn="1" w:lastColumn="0" w:noHBand="0" w:noVBand="1"/>
      </w:tblPr>
      <w:tblGrid>
        <w:gridCol w:w="629"/>
        <w:gridCol w:w="1843"/>
        <w:gridCol w:w="6095"/>
      </w:tblGrid>
      <w:tr>
        <w:trPr>
          <w:trHeight w:val="90"/>
          <w:tblHeader/>
        </w:trPr>
        <w:tc>
          <w:tcPr>
            <w:tcW w:w="629"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序号</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事项</w:t>
            </w:r>
          </w:p>
        </w:tc>
        <w:tc>
          <w:tcPr>
            <w:tcW w:w="6095"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本项目的特别规定</w:t>
            </w:r>
          </w:p>
        </w:tc>
      </w:tr>
      <w:tr>
        <w:trPr>
          <w:trHeight w:val="580"/>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1</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项目属性</w:t>
            </w:r>
          </w:p>
        </w:tc>
        <w:tc>
          <w:tcPr>
            <w:tcW w:w="6095" w:type="dxa"/>
            <w:tcBorders>
              <w:tl2br w:val="nil"/>
              <w:tr2bl w:val="nil"/>
            </w:tcBorders>
            <w:vAlign w:val="center"/>
          </w:tcPr>
          <w:p>
            <w:pPr>
              <w:spacing w:line="360" w:lineRule="auto"/>
              <w:rPr>
                <w:rFonts w:ascii="宋体" w:cs="宋体" w:hAnsi="宋体"/>
                <w:sz w:val="24"/>
              </w:rPr>
            </w:pPr>
            <w:r>
              <w:rPr>
                <w:rFonts w:ascii="宋体" w:cs="宋体" w:hAnsi="宋体" w:hint="eastAsia"/>
                <w:sz w:val="24"/>
              </w:rPr>
              <w:t>货物类。</w:t>
            </w:r>
          </w:p>
          <w:p>
            <w:pPr>
              <w:spacing w:line="360" w:lineRule="auto"/>
              <w:rPr>
                <w:rFonts w:ascii="宋体" w:cs="宋体" w:hAnsi="宋体"/>
                <w:sz w:val="24"/>
              </w:rPr>
            </w:pPr>
            <w:r>
              <w:rPr>
                <w:rFonts w:ascii="宋体" w:cs="宋体" w:hAnsi="宋体" w:hint="eastAsia"/>
                <w:sz w:val="24"/>
              </w:rPr>
              <w:t>本项目</w:t>
            </w:r>
            <w:r>
              <w:rPr>
                <w:rFonts w:ascii="宋体" w:cs="宋体" w:hAnsi="宋体" w:hint="eastAsia"/>
                <w:sz w:val="24"/>
                <w:u w:val="single"/>
              </w:rPr>
              <w:t xml:space="preserve"> </w:t>
            </w:r>
            <w:r>
              <w:rPr>
                <w:rFonts w:ascii="宋体" w:cs="宋体" w:hAnsi="宋体"/>
                <w:sz w:val="24"/>
                <w:u w:val="single"/>
              </w:rPr>
              <w:t>非</w:t>
            </w:r>
            <w:r>
              <w:rPr>
                <w:rFonts w:ascii="宋体" w:cs="宋体" w:hAnsi="宋体" w:hint="eastAsia"/>
                <w:sz w:val="24"/>
                <w:u w:val="single"/>
              </w:rPr>
              <w:t xml:space="preserve"> </w:t>
            </w:r>
            <w:r>
              <w:rPr>
                <w:rFonts w:ascii="宋体" w:cs="宋体" w:hAnsi="宋体" w:hint="eastAsia"/>
                <w:sz w:val="24"/>
              </w:rPr>
              <w:t>预留份额采购项目</w:t>
            </w:r>
          </w:p>
        </w:tc>
      </w:tr>
      <w:tr>
        <w:trPr>
          <w:trHeight w:val="2008"/>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2</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采购标的及其对应的中小企业划分标准所属行业</w:t>
            </w:r>
          </w:p>
        </w:tc>
        <w:tc>
          <w:tcPr>
            <w:tcW w:w="6095" w:type="dxa"/>
            <w:tcBorders>
              <w:tl2br w:val="nil"/>
              <w:tr2bl w:val="nil"/>
            </w:tcBorders>
            <w:vAlign w:val="center"/>
          </w:tcPr>
          <w:p>
            <w:pPr>
              <w:jc w:val="center"/>
            </w:pPr>
            <w:r>
              <w:rPr>
                <w:rFonts w:hint="eastAsia"/>
              </w:rPr>
              <w:t>（1）标的：</w:t>
            </w:r>
            <w:r>
              <w:rPr>
                <w:rFonts w:hint="eastAsia"/>
                <w:u w:val="single"/>
              </w:rPr>
              <w:t>2024年温州市公安局鹿城区分局</w:t>
            </w:r>
            <w:r>
              <w:rPr>
                <w:u w:val="single"/>
              </w:rPr>
              <w:t>台式</w:t>
            </w:r>
            <w:r>
              <w:rPr>
                <w:rFonts w:hint="eastAsia"/>
                <w:u w:val="single"/>
              </w:rPr>
              <w:t>计算机采购项目</w:t>
            </w:r>
          </w:p>
          <w:p>
            <w:pPr>
              <w:adjustRightInd w:val="0"/>
              <w:snapToGrid w:val="0"/>
              <w:spacing w:line="360" w:lineRule="auto"/>
            </w:pPr>
            <w:r>
              <w:rPr>
                <w:rFonts w:hint="eastAsia"/>
              </w:rPr>
              <w:t>，属于行业；</w:t>
            </w:r>
            <w:r>
              <w:rPr>
                <w:rFonts w:ascii="宋体" w:hAnsi="宋体" w:hint="eastAsia"/>
                <w:b/>
                <w:bCs/>
                <w:sz w:val="24"/>
                <w:u w:val="single"/>
              </w:rPr>
              <w:t>工业</w:t>
            </w:r>
          </w:p>
          <w:p>
            <w:pPr>
              <w:pStyle w:val="2"/>
              <w:tabs>
                <w:tab w:val="left" w:pos="432"/>
              </w:tabs>
              <w:rPr>
                <w:lang w:val="en-US"/>
              </w:rPr>
            </w:pPr>
            <w:r>
              <w:rPr>
                <w:rFonts w:hint="eastAsia"/>
                <w:lang w:val="en-US"/>
              </w:rPr>
              <w:t>……</w:t>
            </w:r>
          </w:p>
          <w:p>
            <w:r>
              <w:rPr>
                <w:rFonts w:ascii="宋体" w:hAnsi="宋体" w:hint="eastAsia"/>
                <w:sz w:val="24"/>
              </w:rPr>
              <w:t>中小企业的划分标准依据《关于印发中小企业划型标准规定的通知》（工信部联企业〔2011〕300号）文件执行</w:t>
            </w:r>
          </w:p>
        </w:tc>
      </w:tr>
      <w:tr>
        <w:trPr>
          <w:trHeight w:val="1726"/>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3</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是否允许采购进口产品</w:t>
            </w:r>
          </w:p>
        </w:tc>
        <w:tc>
          <w:tcPr>
            <w:tcW w:w="6095" w:type="dxa"/>
            <w:tcBorders>
              <w:tl2br w:val="nil"/>
              <w:tr2bl w:val="nil"/>
            </w:tcBorders>
            <w:vAlign w:val="center"/>
          </w:tcPr>
          <w:p>
            <w:pPr>
              <w:spacing w:line="360" w:lineRule="auto"/>
              <w:rPr>
                <w:rFonts w:ascii="宋体" w:cs="宋体" w:hAnsi="宋体"/>
                <w:kern w:val="0"/>
                <w:sz w:val="24"/>
              </w:rPr>
            </w:pPr>
            <w:sdt>
              <w:sdtPr>
                <w:rPr>
                  <w:rFonts w:ascii="宋体" w:cs="宋体" w:hAnsi="宋体" w:hint="eastAsia"/>
                  <w:kern w:val="0"/>
                  <w:sz w:val="24"/>
                </w:rPr>
                <w:id w:val="-2035462510"/>
              </w:sdtPr>
              <w:sdtContent>
                <w:r>
                  <w:rPr>
                    <w:rFonts w:ascii="宋体" w:cs="宋体" w:hAnsi="宋体" w:hint="eastAsia"/>
                    <w:kern w:val="0"/>
                    <w:sz w:val="24"/>
                  </w:rPr>
                  <w:sym w:font="Wingdings" w:char="F0FE"/>
                </w:r>
              </w:sdtContent>
            </w:sdt>
            <w:r>
              <w:rPr>
                <w:rFonts w:ascii="宋体" w:cs="宋体" w:hAnsi="宋体" w:hint="eastAsia"/>
                <w:kern w:val="0"/>
                <w:sz w:val="24"/>
              </w:rPr>
              <w:t>本项目不允许采购进口产品。</w:t>
            </w:r>
          </w:p>
          <w:p>
            <w:pPr>
              <w:spacing w:line="360" w:lineRule="auto"/>
              <w:rPr>
                <w:rFonts w:ascii="宋体" w:cs="宋体" w:hAnsi="宋体"/>
              </w:rPr>
            </w:pPr>
            <w:sdt>
              <w:sdtPr>
                <w:rPr>
                  <w:rFonts w:ascii="宋体" w:cs="宋体" w:hAnsi="宋体" w:hint="eastAsia"/>
                  <w:kern w:val="0"/>
                  <w:sz w:val="24"/>
                </w:rPr>
                <w:id w:val="1557798771"/>
              </w:sdtPr>
              <w:sdtContent>
                <w:r>
                  <w:rPr>
                    <w:rFonts w:ascii="宋体" w:cs="宋体" w:hAnsi="宋体" w:hint="eastAsia"/>
                    <w:kern w:val="0"/>
                    <w:sz w:val="24"/>
                  </w:rPr>
                  <w:t>☐</w:t>
                </w:r>
              </w:sdtContent>
            </w:sdt>
            <w:r>
              <w:rPr>
                <w:rFonts w:ascii="宋体" w:cs="宋体" w:hAnsi="宋体" w:hint="eastAsia"/>
                <w:kern w:val="0"/>
                <w:sz w:val="24"/>
              </w:rPr>
              <w:t>可以就采购进口产品。</w:t>
            </w:r>
          </w:p>
        </w:tc>
      </w:tr>
      <w:tr>
        <w:trPr>
          <w:trHeight w:val="3134"/>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4</w:t>
            </w:r>
          </w:p>
        </w:tc>
        <w:tc>
          <w:tcPr>
            <w:tcW w:w="1843" w:type="dxa"/>
            <w:tcBorders>
              <w:tl2br w:val="nil"/>
              <w:tr2bl w:val="nil"/>
            </w:tcBorders>
            <w:vAlign w:val="center"/>
          </w:tcPr>
          <w:p>
            <w:pPr>
              <w:adjustRightInd w:val="0"/>
              <w:snapToGrid w:val="0"/>
              <w:spacing w:line="360" w:lineRule="auto"/>
              <w:ind w:firstLineChars="200" w:firstLine="480"/>
              <w:rPr>
                <w:rFonts w:ascii="宋体" w:cs="宋体" w:hAnsi="宋体"/>
                <w:b/>
                <w:sz w:val="24"/>
              </w:rPr>
            </w:pPr>
            <w:r>
              <w:rPr>
                <w:rFonts w:ascii="宋体" w:cs="宋体" w:hAnsi="宋体" w:hint="eastAsia"/>
                <w:b/>
                <w:sz w:val="24"/>
              </w:rPr>
              <w:t>分包</w:t>
            </w:r>
          </w:p>
        </w:tc>
        <w:tc>
          <w:tcPr>
            <w:tcW w:w="6095" w:type="dxa"/>
            <w:tcBorders>
              <w:tl2br w:val="nil"/>
              <w:tr2bl w:val="nil"/>
            </w:tcBorders>
            <w:vAlign w:val="center"/>
          </w:tcPr>
          <w:p>
            <w:pPr>
              <w:spacing w:line="360" w:lineRule="auto"/>
              <w:rPr>
                <w:rFonts w:ascii="宋体" w:cs="宋体" w:hAnsi="宋体"/>
                <w:sz w:val="24"/>
              </w:rPr>
            </w:pPr>
            <w:sdt>
              <w:sdtPr>
                <w:rPr>
                  <w:rFonts w:ascii="宋体" w:cs="宋体" w:hAnsi="宋体" w:hint="eastAsia"/>
                  <w:kern w:val="0"/>
                  <w:sz w:val="24"/>
                </w:rPr>
                <w:id w:val="-799977854"/>
              </w:sdtPr>
              <w:sdtContent>
                <w:r>
                  <w:rPr>
                    <w:rFonts w:ascii="MS Gothic" w:cs="宋体" w:hAnsi="MS Gothic"/>
                    <w:kern w:val="0"/>
                    <w:sz w:val="24"/>
                  </w:rPr>
                  <w:t>☐</w:t>
                </w:r>
              </w:sdtContent>
            </w:sdt>
            <w:r>
              <w:rPr>
                <w:rFonts w:ascii="宋体" w:cs="宋体" w:hAnsi="宋体" w:hint="eastAsia"/>
                <w:kern w:val="0"/>
                <w:sz w:val="24"/>
              </w:rPr>
              <w:t xml:space="preserve"> A</w:t>
            </w:r>
            <w:r>
              <w:rPr>
                <w:rFonts w:ascii="宋体" w:cs="宋体" w:hAnsi="宋体" w:hint="eastAsia"/>
                <w:sz w:val="24"/>
              </w:rPr>
              <w:t>同意将非主体、非关键性的工作分包。</w:t>
            </w:r>
          </w:p>
          <w:p>
            <w:pPr>
              <w:spacing w:line="360" w:lineRule="auto"/>
              <w:rPr>
                <w:rFonts w:ascii="宋体" w:cs="宋体" w:hAnsi="宋体"/>
                <w:sz w:val="24"/>
              </w:rPr>
            </w:pPr>
            <w:sdt>
              <w:sdtPr>
                <w:rPr>
                  <w:rFonts w:ascii="宋体" w:cs="宋体" w:hAnsi="宋体" w:hint="eastAsia"/>
                  <w:kern w:val="0"/>
                  <w:sz w:val="24"/>
                </w:rPr>
                <w:id w:val="-1827060664"/>
              </w:sdtPr>
              <w:sdtContent>
                <w:r>
                  <w:rPr>
                    <w:rFonts w:ascii="Wingdings" w:cs="宋体" w:hAnsi="Wingdings"/>
                    <w:kern w:val="0"/>
                    <w:sz w:val="24"/>
                  </w:rPr>
                  <w:t></w:t>
                </w:r>
              </w:sdtContent>
            </w:sdt>
            <w:r>
              <w:rPr>
                <w:rFonts w:ascii="宋体" w:cs="宋体" w:hAnsi="宋体" w:hint="eastAsia"/>
                <w:kern w:val="0"/>
                <w:sz w:val="24"/>
              </w:rPr>
              <w:t xml:space="preserve"> B</w:t>
            </w:r>
            <w:r>
              <w:rPr>
                <w:rFonts w:ascii="宋体" w:cs="宋体" w:hAnsi="宋体" w:hint="eastAsia"/>
                <w:sz w:val="24"/>
              </w:rPr>
              <w:t>不同意分包。</w:t>
            </w:r>
          </w:p>
          <w:p>
            <w:pPr>
              <w:spacing w:line="360" w:lineRule="auto"/>
              <w:rPr>
                <w:rFonts w:ascii="宋体" w:cs="宋体" w:hAnsi="宋体"/>
                <w:sz w:val="24"/>
              </w:rPr>
            </w:pPr>
            <w:r>
              <w:rPr>
                <w:rFonts w:ascii="宋体" w:cs="宋体" w:hAnsi="宋体" w:hint="eastAsia"/>
                <w:sz w:val="24"/>
              </w:rPr>
              <w:t>注：不得限制大中型企业向小微企业合理分包。</w:t>
            </w:r>
          </w:p>
        </w:tc>
      </w:tr>
      <w:tr>
        <w:trPr>
          <w:trHeight w:val="2535"/>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5</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开标前答疑会或现场考察</w:t>
            </w:r>
          </w:p>
        </w:tc>
        <w:tc>
          <w:tcPr>
            <w:tcW w:w="6095" w:type="dxa"/>
            <w:tcBorders>
              <w:tl2br w:val="nil"/>
              <w:tr2bl w:val="nil"/>
            </w:tcBorders>
            <w:vAlign w:val="center"/>
          </w:tcPr>
          <w:p>
            <w:pPr>
              <w:spacing w:line="360" w:lineRule="auto"/>
              <w:rPr>
                <w:rFonts w:ascii="宋体" w:cs="宋体" w:hAnsi="宋体"/>
                <w:sz w:val="24"/>
              </w:rPr>
            </w:pPr>
            <w:sdt>
              <w:sdtPr>
                <w:rPr>
                  <w:rFonts w:ascii="宋体" w:cs="宋体" w:hAnsi="宋体" w:hint="eastAsia"/>
                  <w:kern w:val="0"/>
                  <w:sz w:val="24"/>
                </w:rPr>
                <w:id w:val="-898224536"/>
              </w:sdtPr>
              <w:sdtContent>
                <w:r>
                  <w:rPr>
                    <w:rFonts w:ascii="Wingdings" w:eastAsia="MS Gothic" w:cs="宋体" w:hAnsi="Wingdings"/>
                    <w:kern w:val="0"/>
                    <w:sz w:val="24"/>
                  </w:rPr>
                  <w:t></w:t>
                </w:r>
              </w:sdtContent>
            </w:sdt>
            <w:r>
              <w:rPr>
                <w:rFonts w:ascii="宋体" w:cs="宋体" w:hAnsi="宋体" w:hint="eastAsia"/>
                <w:kern w:val="0"/>
                <w:sz w:val="24"/>
              </w:rPr>
              <w:t>A</w:t>
            </w:r>
            <w:r>
              <w:rPr>
                <w:rFonts w:ascii="宋体" w:cs="宋体" w:hAnsi="宋体" w:hint="eastAsia"/>
                <w:sz w:val="24"/>
              </w:rPr>
              <w:t>不组织。</w:t>
            </w:r>
          </w:p>
          <w:p>
            <w:pPr>
              <w:spacing w:line="360" w:lineRule="auto"/>
              <w:rPr>
                <w:rFonts w:ascii="宋体" w:cs="宋体" w:hAnsi="宋体"/>
                <w:sz w:val="24"/>
                <w:szCs w:val="20"/>
              </w:rPr>
            </w:pPr>
            <w:sdt>
              <w:sdtPr>
                <w:rPr>
                  <w:rFonts w:ascii="宋体" w:cs="宋体" w:hAnsi="宋体" w:hint="eastAsia"/>
                  <w:kern w:val="0"/>
                  <w:sz w:val="24"/>
                </w:rPr>
                <w:id w:val="-1420565210"/>
              </w:sdtPr>
              <w:sdtContent>
                <w:r>
                  <w:rPr>
                    <w:rFonts w:ascii="宋体" w:cs="宋体" w:hAnsi="宋体" w:hint="eastAsia"/>
                    <w:kern w:val="0"/>
                    <w:sz w:val="24"/>
                  </w:rPr>
                  <w:t>☐</w:t>
                </w:r>
              </w:sdtContent>
            </w:sdt>
            <w:r>
              <w:rPr>
                <w:rFonts w:ascii="宋体" w:cs="宋体" w:hAnsi="宋体" w:hint="eastAsia"/>
                <w:kern w:val="0"/>
                <w:sz w:val="24"/>
              </w:rPr>
              <w:t>B组织，</w:t>
            </w:r>
            <w:r>
              <w:rPr>
                <w:rFonts w:ascii="宋体" w:cs="宋体" w:hAnsi="宋体" w:hint="eastAsia"/>
                <w:sz w:val="24"/>
              </w:rPr>
              <w:t>时间：,地点：，联系人：，联系方式：</w:t>
            </w:r>
            <w:r>
              <w:rPr>
                <w:rFonts w:ascii="宋体" w:cs="宋体" w:hAnsi="宋体" w:hint="eastAsia"/>
                <w:sz w:val="24"/>
                <w:szCs w:val="20"/>
              </w:rPr>
              <w:t>。</w:t>
            </w:r>
          </w:p>
        </w:tc>
      </w:tr>
      <w:tr>
        <w:trPr>
          <w:trHeight w:val="2105"/>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6</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样品提供</w:t>
            </w:r>
          </w:p>
        </w:tc>
        <w:tc>
          <w:tcPr>
            <w:tcW w:w="6095" w:type="dxa"/>
            <w:tcBorders>
              <w:tl2br w:val="nil"/>
              <w:tr2bl w:val="nil"/>
            </w:tcBorders>
            <w:vAlign w:val="center"/>
          </w:tcPr>
          <w:p>
            <w:pPr>
              <w:spacing w:line="360" w:lineRule="auto"/>
              <w:rPr>
                <w:rFonts w:ascii="宋体" w:cs="宋体" w:hAnsi="宋体"/>
                <w:sz w:val="24"/>
              </w:rPr>
            </w:pPr>
            <w:sdt>
              <w:sdtPr>
                <w:rPr>
                  <w:rFonts w:ascii="宋体" w:cs="宋体" w:hAnsi="宋体" w:hint="eastAsia"/>
                  <w:kern w:val="0"/>
                  <w:sz w:val="24"/>
                </w:rPr>
                <w:id w:val="-1082911103"/>
              </w:sdtPr>
              <w:sdtContent>
                <w:r>
                  <w:rPr>
                    <w:rFonts w:ascii="Wingdings" w:eastAsia="MS Gothic" w:cs="宋体" w:hAnsi="Wingdings"/>
                    <w:kern w:val="0"/>
                    <w:sz w:val="24"/>
                  </w:rPr>
                  <w:t></w:t>
                </w:r>
              </w:sdtContent>
            </w:sdt>
            <w:r>
              <w:rPr>
                <w:rFonts w:ascii="宋体" w:cs="宋体" w:hAnsi="宋体" w:hint="eastAsia"/>
                <w:kern w:val="0"/>
                <w:sz w:val="24"/>
              </w:rPr>
              <w:t>A</w:t>
            </w:r>
            <w:r>
              <w:rPr>
                <w:rFonts w:ascii="宋体" w:cs="宋体" w:hAnsi="宋体" w:hint="eastAsia"/>
                <w:sz w:val="24"/>
              </w:rPr>
              <w:t>不要求提供。</w:t>
            </w:r>
          </w:p>
          <w:p>
            <w:pPr>
              <w:spacing w:line="360" w:lineRule="auto"/>
              <w:rPr>
                <w:rFonts w:ascii="宋体" w:cs="宋体" w:hAnsi="宋体"/>
                <w:kern w:val="0"/>
                <w:sz w:val="24"/>
              </w:rPr>
            </w:pPr>
            <w:sdt>
              <w:sdtPr>
                <w:rPr>
                  <w:rFonts w:ascii="宋体" w:cs="宋体" w:hAnsi="宋体" w:hint="eastAsia"/>
                  <w:kern w:val="0"/>
                  <w:sz w:val="24"/>
                </w:rPr>
                <w:id w:val="1484193745"/>
              </w:sdtPr>
              <w:sdtContent>
                <w:r>
                  <w:rPr>
                    <w:rFonts w:ascii="MS Gothic" w:eastAsia="MS Gothic" w:cs="宋体" w:hAnsi="MS Gothic" w:hint="eastAsia"/>
                    <w:kern w:val="0"/>
                    <w:sz w:val="24"/>
                  </w:rPr>
                  <w:t>☐</w:t>
                </w:r>
              </w:sdtContent>
            </w:sdt>
            <w:r>
              <w:rPr>
                <w:rFonts w:ascii="宋体" w:cs="宋体" w:hAnsi="宋体" w:hint="eastAsia"/>
                <w:kern w:val="0"/>
                <w:sz w:val="24"/>
              </w:rPr>
              <w:t>B要求提供，</w:t>
            </w:r>
          </w:p>
          <w:p>
            <w:pPr>
              <w:spacing w:line="360" w:lineRule="auto"/>
              <w:rPr>
                <w:rFonts w:ascii="宋体" w:cs="宋体" w:hAnsi="宋体"/>
                <w:kern w:val="0"/>
                <w:sz w:val="24"/>
              </w:rPr>
            </w:pPr>
            <w:r>
              <w:rPr>
                <w:rFonts w:ascii="宋体" w:cs="宋体" w:hAnsi="宋体" w:hint="eastAsia"/>
                <w:kern w:val="0"/>
                <w:sz w:val="24"/>
              </w:rPr>
              <w:t>（1）</w:t>
            </w:r>
            <w:r>
              <w:rPr>
                <w:rFonts w:ascii="宋体" w:cs="宋体" w:hAnsi="宋体" w:hint="eastAsia"/>
                <w:snapToGrid w:val="0"/>
                <w:kern w:val="28"/>
                <w:sz w:val="24"/>
              </w:rPr>
              <w:t>样品：</w:t>
            </w:r>
            <w:r>
              <w:rPr>
                <w:rFonts w:ascii="宋体" w:cs="宋体" w:hAnsi="宋体" w:hint="eastAsia"/>
                <w:kern w:val="0"/>
                <w:sz w:val="24"/>
              </w:rPr>
              <w:t>；</w:t>
            </w:r>
          </w:p>
          <w:p>
            <w:pPr>
              <w:spacing w:line="360" w:lineRule="auto"/>
              <w:rPr>
                <w:rFonts w:ascii="宋体" w:cs="宋体" w:hAnsi="宋体"/>
                <w:kern w:val="0"/>
                <w:sz w:val="24"/>
              </w:rPr>
            </w:pPr>
            <w:r>
              <w:rPr>
                <w:rFonts w:ascii="宋体" w:cs="宋体" w:hAnsi="宋体" w:hint="eastAsia"/>
                <w:kern w:val="0"/>
                <w:sz w:val="24"/>
              </w:rPr>
              <w:t>（2）</w:t>
            </w:r>
            <w:r>
              <w:rPr>
                <w:rFonts w:ascii="宋体" w:cs="宋体" w:hAnsi="宋体" w:hint="eastAsia"/>
                <w:snapToGrid w:val="0"/>
                <w:kern w:val="28"/>
                <w:sz w:val="24"/>
              </w:rPr>
              <w:t>样品制作的标准和要求：</w:t>
            </w:r>
            <w:r>
              <w:rPr>
                <w:rFonts w:ascii="宋体" w:cs="宋体" w:hAnsi="宋体" w:hint="eastAsia"/>
                <w:kern w:val="0"/>
                <w:sz w:val="24"/>
              </w:rPr>
              <w:t>；</w:t>
            </w:r>
          </w:p>
          <w:p>
            <w:pPr>
              <w:spacing w:line="360" w:lineRule="auto"/>
              <w:rPr>
                <w:rFonts w:ascii="宋体" w:cs="宋体" w:hAnsi="宋体"/>
                <w:kern w:val="0"/>
                <w:sz w:val="24"/>
              </w:rPr>
            </w:pPr>
            <w:r>
              <w:rPr>
                <w:rFonts w:ascii="宋体" w:cs="宋体" w:hAnsi="宋体" w:hint="eastAsia"/>
                <w:kern w:val="0"/>
                <w:sz w:val="24"/>
              </w:rPr>
              <w:t>（3）样品的评审方法以及评审标准</w:t>
            </w:r>
            <w:r>
              <w:rPr>
                <w:rFonts w:ascii="宋体" w:cs="宋体" w:hAnsi="宋体" w:hint="eastAsia"/>
                <w:snapToGrid w:val="0"/>
                <w:kern w:val="28"/>
                <w:sz w:val="24"/>
              </w:rPr>
              <w:t>：详见</w:t>
            </w:r>
            <w:r>
              <w:rPr>
                <w:rFonts w:ascii="宋体" w:cs="宋体" w:hAnsi="宋体" w:hint="eastAsia"/>
                <w:sz w:val="24"/>
                <w:u w:val="single"/>
              </w:rPr>
              <w:t>评标办法</w:t>
            </w:r>
            <w:r>
              <w:rPr>
                <w:rFonts w:ascii="宋体" w:cs="宋体" w:hAnsi="宋体" w:hint="eastAsia"/>
                <w:kern w:val="0"/>
                <w:sz w:val="24"/>
              </w:rPr>
              <w:t>；</w:t>
            </w:r>
          </w:p>
          <w:p>
            <w:pPr>
              <w:spacing w:line="360" w:lineRule="auto"/>
              <w:rPr>
                <w:rFonts w:ascii="宋体" w:cs="宋体" w:hAnsi="宋体"/>
                <w:kern w:val="0"/>
                <w:sz w:val="24"/>
              </w:rPr>
            </w:pPr>
            <w:r>
              <w:rPr>
                <w:rFonts w:ascii="宋体" w:cs="宋体" w:hAnsi="宋体" w:hint="eastAsia"/>
                <w:kern w:val="0"/>
                <w:sz w:val="24"/>
              </w:rPr>
              <w:t>（4）是否需要随样品提交检测报告：</w:t>
            </w:r>
            <w:sdt>
              <w:sdtPr>
                <w:rPr>
                  <w:rFonts w:ascii="宋体" w:cs="宋体" w:hAnsi="宋体" w:hint="eastAsia"/>
                  <w:kern w:val="0"/>
                  <w:sz w:val="24"/>
                </w:rPr>
                <w:id w:val="347147825"/>
              </w:sdtPr>
              <w:sdtContent>
                <w:r>
                  <w:rPr>
                    <w:rFonts w:ascii="MS Gothic" w:eastAsia="MS Gothic" w:cs="宋体" w:hAnsi="MS Gothic" w:hint="eastAsia"/>
                    <w:kern w:val="0"/>
                    <w:sz w:val="24"/>
                  </w:rPr>
                  <w:t>☐</w:t>
                </w:r>
              </w:sdtContent>
            </w:sdt>
            <w:r>
              <w:rPr>
                <w:rFonts w:ascii="宋体" w:cs="宋体" w:hAnsi="宋体" w:hint="eastAsia"/>
                <w:kern w:val="0"/>
                <w:sz w:val="24"/>
              </w:rPr>
              <w:t>否；</w:t>
            </w:r>
            <w:sdt>
              <w:sdtPr>
                <w:rPr>
                  <w:rFonts w:ascii="宋体" w:cs="宋体" w:hAnsi="宋体" w:hint="eastAsia"/>
                  <w:kern w:val="0"/>
                  <w:sz w:val="24"/>
                </w:rPr>
                <w:id w:val="-1389052236"/>
              </w:sdtPr>
              <w:sdtContent>
                <w:r>
                  <w:rPr>
                    <w:rFonts w:ascii="宋体" w:cs="宋体" w:hAnsi="宋体" w:hint="eastAsia"/>
                    <w:kern w:val="0"/>
                    <w:sz w:val="24"/>
                  </w:rPr>
                  <w:t>☐</w:t>
                </w:r>
              </w:sdtContent>
            </w:sdt>
            <w:r>
              <w:rPr>
                <w:rFonts w:ascii="宋体" w:cs="宋体" w:hAnsi="宋体" w:hint="eastAsia"/>
                <w:kern w:val="0"/>
                <w:sz w:val="24"/>
              </w:rPr>
              <w:t>是，检测机构的要求</w:t>
            </w:r>
            <w:r>
              <w:rPr>
                <w:rFonts w:ascii="宋体" w:cs="宋体" w:hAnsi="宋体" w:hint="eastAsia"/>
                <w:sz w:val="24"/>
              </w:rPr>
              <w:t>：</w:t>
            </w:r>
            <w:r>
              <w:rPr>
                <w:rFonts w:ascii="宋体" w:cs="宋体" w:hAnsi="宋体" w:hint="eastAsia"/>
                <w:kern w:val="0"/>
                <w:sz w:val="24"/>
              </w:rPr>
              <w:t>；检测内容</w:t>
            </w:r>
            <w:r>
              <w:rPr>
                <w:rFonts w:ascii="宋体" w:cs="宋体" w:hAnsi="宋体" w:hint="eastAsia"/>
                <w:sz w:val="24"/>
              </w:rPr>
              <w:t>：</w:t>
            </w:r>
            <w:r>
              <w:rPr>
                <w:rFonts w:ascii="宋体" w:cs="宋体" w:hAnsi="宋体" w:hint="eastAsia"/>
                <w:kern w:val="0"/>
                <w:sz w:val="24"/>
              </w:rPr>
              <w:t>。</w:t>
            </w:r>
          </w:p>
          <w:p>
            <w:pPr>
              <w:spacing w:line="360" w:lineRule="auto"/>
              <w:rPr>
                <w:rFonts w:ascii="宋体" w:cs="宋体" w:hAnsi="宋体"/>
                <w:sz w:val="24"/>
              </w:rPr>
            </w:pPr>
            <w:r>
              <w:rPr>
                <w:rFonts w:ascii="宋体" w:cs="宋体" w:hAnsi="宋体" w:hint="eastAsia"/>
                <w:sz w:val="24"/>
              </w:rPr>
              <w:t>（5）提供样品的时间：</w:t>
            </w:r>
            <w:r>
              <w:rPr>
                <w:rFonts w:ascii="宋体" w:cs="宋体" w:hAnsi="宋体" w:hint="eastAsia"/>
                <w:kern w:val="0"/>
                <w:sz w:val="24"/>
              </w:rPr>
              <w:t>；地点：；联系人</w:t>
            </w:r>
            <w:r>
              <w:rPr>
                <w:rFonts w:ascii="宋体" w:cs="宋体" w:hAnsi="宋体" w:hint="eastAsia"/>
                <w:sz w:val="24"/>
              </w:rPr>
              <w:t>：，</w:t>
            </w:r>
            <w:r>
              <w:rPr>
                <w:rFonts w:ascii="宋体" w:cs="宋体" w:hAnsi="宋体" w:hint="eastAsia"/>
                <w:kern w:val="28"/>
                <w:sz w:val="24"/>
              </w:rPr>
              <w:t>联系电话：</w:t>
            </w:r>
            <w:r>
              <w:rPr>
                <w:rFonts w:ascii="宋体" w:cs="宋体" w:hAnsi="宋体" w:hint="eastAsia"/>
                <w:sz w:val="24"/>
              </w:rPr>
              <w:t>。请投标人在上述时间内提供样品并按规定位置安装完毕。超过截止时间的，采购人或采购代理机构将不予接收，并将清场并封闭样品现场。</w:t>
            </w:r>
          </w:p>
          <w:p>
            <w:pPr>
              <w:spacing w:line="360" w:lineRule="auto"/>
              <w:rPr>
                <w:rFonts w:ascii="宋体" w:cs="宋体" w:hAnsi="宋体"/>
                <w:sz w:val="24"/>
              </w:rPr>
            </w:pPr>
            <w:r>
              <w:rPr>
                <w:rFonts w:ascii="宋体" w:cs="宋体" w:hAnsi="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cs="宋体" w:hAnsi="宋体"/>
                <w:b/>
                <w:sz w:val="24"/>
              </w:rPr>
            </w:pPr>
            <w:r>
              <w:rPr>
                <w:rFonts w:ascii="宋体" w:cs="宋体" w:hAnsi="宋体" w:hint="eastAsia"/>
                <w:sz w:val="24"/>
              </w:rPr>
              <w:t>（7）制作、运输、安装和保管样品所发生的一切费用由投标人自理。</w:t>
            </w:r>
          </w:p>
        </w:tc>
      </w:tr>
      <w:tr>
        <w:trPr>
          <w:trHeight w:val="2105"/>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7</w:t>
            </w:r>
          </w:p>
        </w:tc>
        <w:tc>
          <w:tcPr>
            <w:tcW w:w="1843" w:type="dxa"/>
            <w:tcBorders>
              <w:tl2br w:val="nil"/>
              <w:tr2bl w:val="nil"/>
            </w:tcBorders>
            <w:vAlign w:val="center"/>
          </w:tcPr>
          <w:p>
            <w:pPr>
              <w:adjustRightInd w:val="0"/>
              <w:snapToGrid w:val="0"/>
              <w:spacing w:line="360" w:lineRule="auto"/>
              <w:rPr>
                <w:rFonts w:ascii="宋体" w:cs="宋体" w:hAnsi="宋体"/>
                <w:bCs/>
                <w:sz w:val="24"/>
              </w:rPr>
            </w:pPr>
            <w:r>
              <w:rPr>
                <w:rFonts w:ascii="宋体" w:cs="宋体" w:hAnsi="宋体" w:hint="eastAsia"/>
                <w:b/>
                <w:sz w:val="24"/>
              </w:rPr>
              <w:t>方案讲解演示</w:t>
            </w:r>
          </w:p>
        </w:tc>
        <w:tc>
          <w:tcPr>
            <w:tcW w:w="6095" w:type="dxa"/>
            <w:tcBorders>
              <w:tl2br w:val="nil"/>
              <w:tr2bl w:val="nil"/>
            </w:tcBorders>
            <w:vAlign w:val="center"/>
          </w:tcPr>
          <w:p>
            <w:pPr>
              <w:spacing w:line="360" w:lineRule="auto"/>
              <w:rPr>
                <w:rFonts w:ascii="宋体" w:cs="宋体" w:hAnsi="宋体"/>
                <w:sz w:val="24"/>
              </w:rPr>
            </w:pPr>
            <w:r>
              <w:rPr>
                <w:rFonts w:ascii="Wingdings" w:eastAsia="MS Gothic" w:cs="宋体" w:hAnsi="Wingdings"/>
                <w:kern w:val="0"/>
                <w:sz w:val="24"/>
              </w:rPr>
              <w:t></w:t>
            </w:r>
            <w:r>
              <w:rPr>
                <w:rFonts w:ascii="宋体" w:cs="宋体" w:hAnsi="宋体" w:hint="eastAsia"/>
                <w:kern w:val="0"/>
                <w:sz w:val="24"/>
              </w:rPr>
              <w:t>A</w:t>
            </w:r>
            <w:r>
              <w:rPr>
                <w:rFonts w:ascii="宋体" w:cs="宋体" w:hAnsi="宋体" w:hint="eastAsia"/>
                <w:sz w:val="24"/>
              </w:rPr>
              <w:t>不组织。</w:t>
            </w:r>
          </w:p>
          <w:p>
            <w:pPr>
              <w:spacing w:line="360" w:lineRule="auto"/>
              <w:rPr>
                <w:rFonts w:ascii="宋体" w:cs="宋体" w:hAnsi="宋体"/>
                <w:kern w:val="0"/>
                <w:sz w:val="24"/>
              </w:rPr>
            </w:pPr>
            <w:sdt>
              <w:sdtPr>
                <w:rPr>
                  <w:rFonts w:ascii="宋体" w:cs="宋体" w:hAnsi="宋体" w:hint="eastAsia"/>
                  <w:kern w:val="0"/>
                  <w:sz w:val="24"/>
                </w:rPr>
                <w:id w:val="1837022582"/>
              </w:sdtPr>
              <w:sdtContent>
                <w:r>
                  <w:rPr>
                    <w:rFonts w:ascii="宋体" w:cs="宋体" w:hAnsi="宋体" w:hint="eastAsia"/>
                    <w:kern w:val="0"/>
                    <w:sz w:val="24"/>
                  </w:rPr>
                  <w:t>☐</w:t>
                </w:r>
              </w:sdtContent>
            </w:sdt>
            <w:r>
              <w:rPr>
                <w:rFonts w:ascii="宋体" w:cs="宋体" w:hAnsi="宋体" w:hint="eastAsia"/>
                <w:kern w:val="0"/>
                <w:sz w:val="24"/>
              </w:rPr>
              <w:t>B组织。</w:t>
            </w:r>
          </w:p>
          <w:p>
            <w:pPr>
              <w:adjustRightInd w:val="0"/>
              <w:snapToGrid w:val="0"/>
              <w:spacing w:line="360" w:lineRule="auto"/>
              <w:rPr>
                <w:rFonts w:ascii="宋体" w:cs="宋体" w:hAnsi="宋体"/>
                <w:kern w:val="0"/>
                <w:sz w:val="24"/>
              </w:rPr>
            </w:pPr>
            <w:r>
              <w:rPr>
                <w:rFonts w:ascii="宋体" w:cs="宋体" w:hAnsi="宋体" w:hint="eastAsia"/>
                <w:kern w:val="0"/>
                <w:sz w:val="24"/>
              </w:rPr>
              <w:t>（1）在评标时安排每个投标人进行方案讲解演示。每个投标人时间不超过</w:t>
            </w:r>
            <w:r>
              <w:rPr>
                <w:rFonts w:ascii="宋体" w:cs="宋体" w:hAnsi="宋体" w:hint="eastAsia"/>
                <w:kern w:val="0"/>
                <w:sz w:val="24"/>
                <w:u w:val="single"/>
              </w:rPr>
              <w:t>20（编制时可根据项目情况进行调整）</w:t>
            </w:r>
            <w:r>
              <w:rPr>
                <w:rFonts w:ascii="宋体" w:cs="宋体" w:hAnsi="宋体" w:hint="eastAsia"/>
                <w:kern w:val="0"/>
                <w:sz w:val="24"/>
              </w:rPr>
              <w:t>分钟，讲解次序以投标文件解密时间先后次序为准，讲解演示人员不超过</w:t>
            </w:r>
            <w:r>
              <w:rPr>
                <w:rFonts w:ascii="宋体" w:cs="宋体" w:hAnsi="宋体" w:hint="eastAsia"/>
                <w:kern w:val="0"/>
                <w:sz w:val="24"/>
                <w:u w:val="single"/>
              </w:rPr>
              <w:t>3（编制时可根据项目情况进行调整）</w:t>
            </w:r>
            <w:r>
              <w:rPr>
                <w:rFonts w:ascii="宋体" w:cs="宋体" w:hAnsi="宋体" w:hint="eastAsia"/>
                <w:kern w:val="0"/>
                <w:sz w:val="24"/>
              </w:rPr>
              <w:t>人。讲解演示结束后按要求解答评标委员会提问。</w:t>
            </w:r>
          </w:p>
          <w:p>
            <w:pPr>
              <w:adjustRightInd w:val="0"/>
              <w:snapToGrid w:val="0"/>
              <w:spacing w:line="360" w:lineRule="auto"/>
              <w:rPr>
                <w:rFonts w:ascii="宋体" w:cs="宋体" w:hAnsi="宋体"/>
                <w:kern w:val="0"/>
                <w:sz w:val="24"/>
              </w:rPr>
            </w:pPr>
            <w:r>
              <w:rPr>
                <w:rFonts w:ascii="宋体" w:cs="宋体" w:hAnsi="宋体" w:hint="eastAsia"/>
                <w:kern w:val="0"/>
                <w:sz w:val="24"/>
              </w:rPr>
              <w:t>（2）方案讲解演示可选择以下其中一种方式：</w:t>
            </w:r>
          </w:p>
          <w:p>
            <w:pPr>
              <w:adjustRightInd w:val="0"/>
              <w:snapToGrid w:val="0"/>
              <w:spacing w:line="360" w:lineRule="auto"/>
              <w:rPr>
                <w:rFonts w:ascii="宋体" w:cs="宋体" w:hAnsi="宋体"/>
                <w:kern w:val="0"/>
                <w:sz w:val="24"/>
              </w:rPr>
            </w:pPr>
            <w:r>
              <w:rPr>
                <w:rFonts w:ascii="宋体" w:cs="宋体" w:hAnsi="宋体" w:hint="eastAsia"/>
                <w:kern w:val="0"/>
                <w:sz w:val="24"/>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kern w:val="0"/>
                <w:sz w:val="24"/>
              </w:rPr>
            </w:pPr>
            <w:r>
              <w:rPr>
                <w:rFonts w:ascii="宋体" w:cs="宋体" w:hAnsi="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kern w:val="0"/>
                <w:sz w:val="24"/>
                <w:lang w:val="zh-CN"/>
              </w:rPr>
            </w:pPr>
            <w:r>
              <w:rPr>
                <w:rFonts w:ascii="宋体" w:cs="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l2br w:val="nil"/>
              <w:tr2bl w:val="nil"/>
            </w:tcBorders>
            <w:vAlign w:val="center"/>
          </w:tcPr>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r>
              <w:rPr>
                <w:rFonts w:ascii="宋体" w:cs="宋体" w:hAnsi="宋体" w:hint="eastAsia"/>
                <w:sz w:val="24"/>
              </w:rPr>
              <w:t>8</w:t>
            </w:r>
          </w:p>
        </w:tc>
        <w:tc>
          <w:tcPr>
            <w:tcW w:w="1843" w:type="dxa"/>
            <w:vMerge w:val="restart"/>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投标人应当提供的资格、资信证明文件</w:t>
            </w:r>
          </w:p>
        </w:tc>
        <w:tc>
          <w:tcPr>
            <w:tcW w:w="6095" w:type="dxa"/>
            <w:tcBorders>
              <w:tl2br w:val="nil"/>
              <w:tr2bl w:val="nil"/>
            </w:tcBorders>
            <w:vAlign w:val="center"/>
          </w:tcPr>
          <w:p>
            <w:pPr>
              <w:spacing w:line="360" w:lineRule="auto"/>
              <w:rPr>
                <w:rFonts w:ascii="宋体" w:cs="宋体" w:hAnsi="宋体"/>
                <w:sz w:val="24"/>
              </w:rPr>
            </w:pPr>
            <w:r>
              <w:rPr>
                <w:rFonts w:ascii="宋体" w:cs="宋体" w:hAnsi="宋体" w:hint="eastAsia"/>
                <w:sz w:val="24"/>
              </w:rPr>
              <w:t>（1）资格证明文件：见招标文件第二部分11.1。</w:t>
            </w:r>
          </w:p>
          <w:p>
            <w:pPr>
              <w:spacing w:line="360" w:lineRule="auto"/>
              <w:rPr>
                <w:rFonts w:ascii="宋体" w:cs="宋体" w:hAnsi="宋体"/>
                <w:snapToGrid w:val="0"/>
                <w:kern w:val="0"/>
                <w:szCs w:val="21"/>
              </w:rPr>
            </w:pPr>
            <w:r>
              <w:rPr>
                <w:rFonts w:ascii="宋体" w:cs="宋体" w:hAnsi="宋体" w:hint="eastAsia"/>
                <w:kern w:val="0"/>
                <w:sz w:val="24"/>
                <w:lang w:val="zh-CN"/>
              </w:rPr>
              <w:t>投标人未提供有效的资格证明文件的，视为投标人不具备招标文件中规定的资格要求，投标无效。</w:t>
            </w:r>
          </w:p>
        </w:tc>
      </w:tr>
      <w:tr>
        <w:trPr>
          <w:trHeight w:val="1031"/>
          <w:tblHeader/>
        </w:trPr>
        <w:tc>
          <w:tcPr>
            <w:tcW w:w="629" w:type="dxa"/>
            <w:vMerge/>
            <w:tcBorders>
              <w:tl2br w:val="nil"/>
              <w:tr2bl w:val="nil"/>
            </w:tcBorders>
            <w:vAlign w:val="center"/>
          </w:tcPr>
          <w:p/>
        </w:tc>
        <w:tc>
          <w:tcPr>
            <w:tcW w:w="1843" w:type="dxa"/>
            <w:vMerge/>
            <w:tcBorders>
              <w:tl2br w:val="nil"/>
              <w:tr2bl w:val="nil"/>
            </w:tcBorders>
            <w:vAlign w:val="center"/>
          </w:tcPr>
          <w:p/>
        </w:tc>
        <w:tc>
          <w:tcPr>
            <w:tcW w:w="6095" w:type="dxa"/>
            <w:tcBorders>
              <w:tl2br w:val="nil"/>
              <w:tr2bl w:val="nil"/>
            </w:tcBorders>
            <w:vAlign w:val="center"/>
          </w:tcPr>
          <w:p>
            <w:pPr>
              <w:spacing w:line="360" w:lineRule="auto"/>
              <w:rPr>
                <w:rFonts w:ascii="宋体" w:cs="宋体" w:hAnsi="宋体"/>
                <w:sz w:val="24"/>
              </w:rPr>
            </w:pPr>
            <w:r>
              <w:rPr>
                <w:rFonts w:ascii="宋体" w:cs="宋体" w:hAnsi="宋体" w:hint="eastAsia"/>
                <w:sz w:val="24"/>
              </w:rPr>
              <w:t>（2）资信证明文件：根据招标文件第四部分评标标准提供。</w:t>
            </w:r>
          </w:p>
        </w:tc>
      </w:tr>
      <w:tr>
        <w:trPr>
          <w:trHeight w:val="686"/>
          <w:tblHeader/>
        </w:trPr>
        <w:tc>
          <w:tcPr>
            <w:tcW w:w="629" w:type="dxa"/>
            <w:tcBorders>
              <w:tl2br w:val="nil"/>
              <w:tr2bl w:val="nil"/>
            </w:tcBorders>
            <w:vAlign w:val="center"/>
          </w:tcPr>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r>
              <w:rPr>
                <w:rFonts w:ascii="宋体" w:cs="宋体" w:hAnsi="宋体" w:hint="eastAsia"/>
                <w:sz w:val="24"/>
              </w:rPr>
              <w:t>9</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报价要求</w:t>
            </w:r>
          </w:p>
        </w:tc>
        <w:tc>
          <w:tcPr>
            <w:tcW w:w="6095" w:type="dxa"/>
            <w:tcBorders>
              <w:tl2br w:val="nil"/>
              <w:tr2bl w:val="nil"/>
            </w:tcBorders>
            <w:vAlign w:val="center"/>
          </w:tcPr>
          <w:p>
            <w:pPr>
              <w:adjustRightInd w:val="0"/>
              <w:snapToGrid w:val="0"/>
              <w:spacing w:line="360" w:lineRule="auto"/>
              <w:rPr>
                <w:rFonts w:ascii="宋体" w:cs="宋体" w:hAnsi="宋体"/>
                <w:b/>
                <w:kern w:val="0"/>
                <w:sz w:val="24"/>
                <w:lang w:val="zh-CN"/>
              </w:rPr>
            </w:pPr>
            <w:r>
              <w:rPr>
                <w:rFonts w:ascii="宋体" w:cs="宋体" w:hAnsi="宋体" w:hint="eastAsia"/>
                <w:kern w:val="0"/>
                <w:sz w:val="24"/>
                <w:lang w:val="zh-CN"/>
              </w:rPr>
              <w:t>有关本项目实施所需的所有费用（含税费）均计入报价。</w:t>
            </w:r>
            <w:r>
              <w:rPr>
                <w:rFonts w:ascii="宋体" w:cs="宋体" w:hAnsi="宋体" w:hint="eastAsia"/>
                <w:b/>
                <w:bCs/>
                <w:kern w:val="0"/>
                <w:sz w:val="24"/>
                <w:lang w:val="zh-CN"/>
              </w:rPr>
              <w:t>投标文件</w:t>
            </w:r>
            <w:r>
              <w:rPr>
                <w:rFonts w:ascii="宋体" w:cs="宋体" w:hAnsi="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kern w:val="0"/>
                <w:sz w:val="24"/>
                <w:lang w:val="zh-CN"/>
              </w:rPr>
              <w:t>投标文件中价格全部采用人民币报价。招标文件未列明，而投标人认为必需的费用也需列入报价。</w:t>
            </w:r>
            <w:r>
              <w:rPr>
                <w:rFonts w:ascii="宋体" w:cs="宋体" w:hAnsi="宋体" w:hint="eastAsia"/>
                <w:b/>
                <w:kern w:val="0"/>
                <w:sz w:val="24"/>
                <w:lang w:val="zh-CN"/>
              </w:rPr>
              <w:t>提醒：验收时检测费用由采购人承担，不包含在投标总价中。</w:t>
            </w:r>
          </w:p>
          <w:p>
            <w:pPr>
              <w:adjustRightInd w:val="0"/>
              <w:snapToGrid w:val="0"/>
              <w:spacing w:line="360" w:lineRule="auto"/>
              <w:rPr>
                <w:rFonts w:ascii="宋体" w:cs="宋体" w:hAnsi="宋体"/>
                <w:b/>
                <w:kern w:val="0"/>
                <w:sz w:val="24"/>
                <w:lang w:val="zh-CN"/>
              </w:rPr>
            </w:pPr>
            <w:r>
              <w:rPr>
                <w:rFonts w:ascii="宋体" w:cs="宋体" w:hAnsi="宋体" w:hint="eastAsia"/>
                <w:b/>
                <w:kern w:val="0"/>
                <w:sz w:val="24"/>
                <w:lang w:val="zh-CN"/>
              </w:rPr>
              <w:t>投标报价出现下列情形的，投标无效：</w:t>
            </w:r>
          </w:p>
          <w:p>
            <w:pPr>
              <w:adjustRightInd w:val="0"/>
              <w:snapToGrid w:val="0"/>
              <w:spacing w:line="360" w:lineRule="auto"/>
              <w:ind w:firstLineChars="100" w:firstLine="240"/>
              <w:rPr>
                <w:rFonts w:ascii="宋体" w:cs="宋体" w:hAnsi="宋体"/>
                <w:b/>
                <w:kern w:val="0"/>
                <w:sz w:val="24"/>
                <w:lang w:val="zh-CN"/>
              </w:rPr>
            </w:pPr>
            <w:r>
              <w:rPr>
                <w:rFonts w:ascii="宋体" w:cs="宋体" w:hAnsi="宋体" w:hint="eastAsia"/>
                <w:b/>
                <w:kern w:val="0"/>
                <w:sz w:val="24"/>
                <w:lang w:val="zh-CN"/>
              </w:rPr>
              <w:t>投标文件出现不是唯一的、有选择性投标报价的；</w:t>
            </w:r>
          </w:p>
          <w:p>
            <w:pPr>
              <w:adjustRightInd w:val="0"/>
              <w:snapToGrid w:val="0"/>
              <w:spacing w:line="360" w:lineRule="auto"/>
              <w:ind w:firstLineChars="100" w:firstLine="240"/>
              <w:rPr>
                <w:rFonts w:ascii="宋体" w:cs="宋体" w:hAnsi="宋体"/>
                <w:kern w:val="0"/>
                <w:sz w:val="24"/>
                <w:lang w:val="zh-CN"/>
              </w:rPr>
            </w:pPr>
            <w:r>
              <w:rPr>
                <w:rFonts w:ascii="宋体" w:cs="宋体" w:hAnsi="宋体" w:hint="eastAsia"/>
                <w:b/>
                <w:kern w:val="0"/>
                <w:sz w:val="24"/>
                <w:lang w:val="zh-CN"/>
              </w:rPr>
              <w:t>投标报价超过招标文件中规定的预算金额或者最高限价的;</w:t>
            </w:r>
          </w:p>
          <w:p>
            <w:pPr>
              <w:spacing w:line="360" w:lineRule="auto"/>
              <w:ind w:firstLineChars="100" w:firstLine="240"/>
              <w:rPr>
                <w:rFonts w:ascii="宋体" w:cs="宋体" w:hAnsi="宋体"/>
                <w:b/>
                <w:sz w:val="24"/>
              </w:rPr>
            </w:pPr>
            <w:r>
              <w:rPr>
                <w:rFonts w:ascii="宋体" w:cs="宋体" w:hAnsi="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sz w:val="24"/>
                <w:szCs w:val="21"/>
              </w:rPr>
              <w:t>;</w:t>
            </w:r>
          </w:p>
          <w:p>
            <w:pPr>
              <w:spacing w:line="360" w:lineRule="auto"/>
              <w:ind w:firstLineChars="100" w:firstLine="240"/>
              <w:rPr>
                <w:rFonts w:ascii="宋体" w:cs="宋体" w:hAnsi="宋体"/>
                <w:sz w:val="24"/>
              </w:rPr>
            </w:pPr>
            <w:r>
              <w:rPr>
                <w:rFonts w:ascii="宋体" w:cs="宋体" w:hAnsi="宋体" w:hint="eastAsia"/>
                <w:b/>
                <w:kern w:val="0"/>
                <w:sz w:val="24"/>
              </w:rPr>
              <w:t>投标人对根据修正原则修正后的报价不确认的</w:t>
            </w:r>
            <w:r>
              <w:rPr>
                <w:rFonts w:ascii="宋体" w:cs="宋体" w:hAnsi="宋体" w:hint="eastAsia"/>
                <w:b/>
                <w:sz w:val="24"/>
              </w:rPr>
              <w:t>。</w:t>
            </w:r>
          </w:p>
        </w:tc>
      </w:tr>
      <w:tr>
        <w:trPr>
          <w:trHeight w:val="3498"/>
          <w:tblHeader/>
        </w:trPr>
        <w:tc>
          <w:tcPr>
            <w:tcW w:w="629" w:type="dxa"/>
            <w:tcBorders>
              <w:tl2br w:val="nil"/>
              <w:tr2bl w:val="nil"/>
            </w:tcBorders>
            <w:vAlign w:val="center"/>
          </w:tcPr>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rPr>
            </w:pPr>
            <w:r>
              <w:rPr>
                <w:rFonts w:ascii="宋体" w:cs="宋体" w:hAnsi="宋体" w:hint="eastAsia"/>
                <w:sz w:val="24"/>
              </w:rPr>
              <w:t>10</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中小企业信用融资</w:t>
            </w:r>
          </w:p>
        </w:tc>
        <w:tc>
          <w:tcPr>
            <w:tcW w:w="6095" w:type="dxa"/>
            <w:tcBorders>
              <w:tl2br w:val="nil"/>
              <w:tr2bl w:val="nil"/>
            </w:tcBorders>
            <w:vAlign w:val="center"/>
          </w:tcPr>
          <w:p>
            <w:pPr>
              <w:spacing w:line="360" w:lineRule="auto"/>
              <w:ind w:firstLineChars="200" w:firstLine="480"/>
              <w:rPr>
                <w:rFonts w:ascii="宋体" w:cs="宋体" w:hAnsi="宋体"/>
                <w:sz w:val="24"/>
              </w:rPr>
            </w:pPr>
            <w:r>
              <w:rPr>
                <w:rFonts w:ascii="宋体" w:cs="宋体" w:hAnsi="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11</w:t>
            </w:r>
          </w:p>
        </w:tc>
        <w:tc>
          <w:tcPr>
            <w:tcW w:w="1843" w:type="dxa"/>
            <w:tcBorders>
              <w:tl2br w:val="nil"/>
              <w:tr2bl w:val="nil"/>
            </w:tcBorders>
            <w:vAlign w:val="center"/>
          </w:tcPr>
          <w:p>
            <w:pPr>
              <w:adjustRightInd w:val="0"/>
              <w:snapToGrid w:val="0"/>
              <w:spacing w:line="360" w:lineRule="auto"/>
              <w:rPr>
                <w:rFonts w:ascii="宋体" w:cs="宋体" w:hAnsi="宋体"/>
                <w:b/>
                <w:sz w:val="24"/>
              </w:rPr>
            </w:pPr>
            <w:r>
              <w:rPr>
                <w:rFonts w:ascii="宋体" w:cs="宋体" w:hAnsi="宋体" w:hint="eastAsia"/>
                <w:b/>
                <w:sz w:val="24"/>
              </w:rPr>
              <w:t xml:space="preserve">备份投标文件送达地点和签收人员 </w:t>
            </w:r>
          </w:p>
        </w:tc>
        <w:tc>
          <w:tcPr>
            <w:tcW w:w="6095" w:type="dxa"/>
            <w:tcBorders>
              <w:tl2br w:val="nil"/>
              <w:tr2bl w:val="nil"/>
            </w:tcBorders>
            <w:vAlign w:val="center"/>
          </w:tcPr>
          <w:p>
            <w:pPr>
              <w:pStyle w:val="40"/>
              <w:tabs>
                <w:tab w:val="right" w:leader="dot" w:pos="8268"/>
              </w:tabs>
              <w:spacing w:line="360" w:lineRule="auto"/>
              <w:rPr>
                <w:rFonts w:cs="宋体" w:hAnsi="宋体"/>
                <w:bCs/>
                <w:kern w:val="28"/>
                <w:sz w:val="24"/>
              </w:rPr>
            </w:pPr>
            <w:r>
              <w:rPr>
                <w:rFonts w:cs="宋体" w:hAnsi="宋体" w:hint="eastAsia"/>
                <w:kern w:val="28"/>
                <w:sz w:val="24"/>
                <w:szCs w:val="24"/>
              </w:rPr>
              <w:t>备份投标文件送达地点：温州市宽带路18号3楼307办公室；备份投标文件签收人员联系电话：0577-88660183/7</w:t>
            </w:r>
            <w:r>
              <w:rPr>
                <w:rFonts w:cs="宋体" w:hAnsi="宋体" w:hint="eastAsia"/>
                <w:sz w:val="24"/>
                <w:szCs w:val="24"/>
              </w:rPr>
              <w:t>。</w:t>
            </w:r>
            <w:r>
              <w:rPr>
                <w:rFonts w:cs="宋体" w:hAnsi="宋体" w:hint="eastAsia"/>
                <w:b/>
                <w:sz w:val="24"/>
                <w:szCs w:val="24"/>
              </w:rPr>
              <w:t>采购人、采购代理机构不强制或变相强制投标人提交备份投标文件。</w:t>
            </w:r>
            <w:r>
              <w:rPr>
                <w:rFonts w:cs="宋体" w:hAnsi="宋体" w:hint="eastAsia"/>
                <w:bCs/>
                <w:sz w:val="24"/>
                <w:szCs w:val="24"/>
              </w:rPr>
              <w:t>采购活动结束后，备份投标文件存储介质请于3个工作日内取回，逾期未取回，不负保管义务。</w:t>
            </w:r>
          </w:p>
        </w:tc>
      </w:tr>
      <w:tr>
        <w:trPr>
          <w:trHeight w:val="935"/>
          <w:tblHeader/>
        </w:trPr>
        <w:tc>
          <w:tcPr>
            <w:tcW w:w="629" w:type="dxa"/>
            <w:vMerge w:val="restart"/>
            <w:tcBorders>
              <w:tl2br w:val="nil"/>
              <w:tr2bl w:val="nil"/>
            </w:tcBorders>
            <w:vAlign w:val="center"/>
          </w:tcPr>
          <w:p>
            <w:pPr>
              <w:adjustRightInd w:val="0"/>
              <w:snapToGrid w:val="0"/>
              <w:spacing w:line="360" w:lineRule="auto"/>
              <w:rPr>
                <w:rFonts w:ascii="宋体" w:cs="宋体" w:hAnsi="宋体"/>
                <w:sz w:val="24"/>
              </w:rPr>
            </w:pPr>
            <w:r>
              <w:rPr>
                <w:rFonts w:ascii="宋体" w:cs="宋体" w:hAnsi="宋体" w:hint="eastAsia"/>
                <w:sz w:val="24"/>
              </w:rPr>
              <w:t>12</w:t>
            </w:r>
          </w:p>
        </w:tc>
        <w:tc>
          <w:tcPr>
            <w:tcW w:w="1843" w:type="dxa"/>
            <w:vMerge w:val="restart"/>
            <w:tcBorders>
              <w:tl2br w:val="nil"/>
              <w:tr2bl w:val="nil"/>
            </w:tcBorders>
            <w:vAlign w:val="center"/>
          </w:tcPr>
          <w:p>
            <w:pPr>
              <w:adjustRightInd w:val="0"/>
              <w:snapToGrid w:val="0"/>
              <w:spacing w:line="360" w:lineRule="auto"/>
              <w:rPr>
                <w:rFonts w:ascii="宋体" w:cs="宋体" w:hAnsi="宋体"/>
                <w:b/>
                <w:sz w:val="24"/>
              </w:rPr>
            </w:pPr>
            <w:r>
              <w:rPr>
                <w:rFonts w:ascii="宋体" w:eastAsia="宋体" w:cs="仿宋_GB2312" w:hAnsi="宋体" w:hint="eastAsia"/>
                <w:b/>
                <w:sz w:val="24"/>
              </w:rPr>
              <w:t>特别说明</w:t>
            </w:r>
          </w:p>
        </w:tc>
        <w:tc>
          <w:tcPr>
            <w:tcW w:w="6095" w:type="dxa"/>
            <w:tcBorders>
              <w:tl2br w:val="nil"/>
              <w:tr2bl w:val="nil"/>
            </w:tcBorders>
            <w:vAlign w:val="center"/>
          </w:tcPr>
          <w:p>
            <w:pPr>
              <w:spacing w:line="360" w:lineRule="auto"/>
              <w:rPr>
                <w:rFonts w:ascii="宋体" w:cs="宋体" w:hAnsi="宋体"/>
                <w:snapToGrid w:val="0"/>
                <w:kern w:val="28"/>
                <w:sz w:val="24"/>
              </w:rPr>
            </w:pPr>
            <w:r>
              <w:rPr>
                <w:rFonts w:ascii="宋体" w:cs="宋体" w:hAnsi="宋体" w:hint="eastAsia"/>
                <w:snapToGrid w:val="0"/>
                <w:kern w:val="28"/>
                <w:sz w:val="24"/>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tl2br w:val="nil"/>
              <w:tr2bl w:val="nil"/>
            </w:tcBorders>
            <w:vAlign w:val="center"/>
          </w:tcPr>
          <w:p/>
        </w:tc>
        <w:tc>
          <w:tcPr>
            <w:tcW w:w="1843" w:type="dxa"/>
            <w:vMerge/>
            <w:tcBorders>
              <w:tl2br w:val="nil"/>
              <w:tr2bl w:val="nil"/>
            </w:tcBorders>
            <w:vAlign w:val="center"/>
          </w:tcPr>
          <w:p/>
        </w:tc>
        <w:tc>
          <w:tcPr>
            <w:tcW w:w="6095" w:type="dxa"/>
            <w:tcBorders>
              <w:tl2br w:val="nil"/>
              <w:tr2bl w:val="nil"/>
            </w:tcBorders>
            <w:vAlign w:val="center"/>
          </w:tcPr>
          <w:p>
            <w:pPr>
              <w:spacing w:line="360" w:lineRule="auto"/>
              <w:rPr>
                <w:rFonts w:ascii="宋体" w:cs="宋体" w:hAnsi="宋体"/>
                <w:snapToGrid w:val="0"/>
                <w:kern w:val="28"/>
                <w:sz w:val="24"/>
              </w:rPr>
            </w:pPr>
            <w:r>
              <w:rPr>
                <w:rFonts w:ascii="Wingdings" w:eastAsia="MS Gothic" w:cs="宋体" w:hAnsi="Wingdings"/>
                <w:kern w:val="0"/>
                <w:sz w:val="24"/>
              </w:rPr>
              <w:sym w:font="Wingdings" w:char="A8"/>
            </w:r>
            <w:r>
              <w:rPr>
                <w:rFonts w:ascii="宋体" w:cs="宋体" w:hAnsi="宋体" w:hint="eastAsia"/>
                <w:snapToGrid w:val="0"/>
                <w:kern w:val="28"/>
                <w:sz w:val="24"/>
              </w:rPr>
              <w:t>联合体投标的，联合体各方均需按招标文件第四部分评标标准要求提供资信证明文件，否则视为不符合相关要求。</w:t>
            </w:r>
          </w:p>
          <w:p>
            <w:pPr>
              <w:spacing w:line="360" w:lineRule="auto"/>
              <w:rPr>
                <w:rFonts w:ascii="宋体" w:cs="宋体" w:hAnsi="宋体"/>
                <w:snapToGrid w:val="0"/>
                <w:kern w:val="28"/>
                <w:sz w:val="24"/>
              </w:rPr>
            </w:pPr>
            <w:sdt>
              <w:sdtPr>
                <w:rPr>
                  <w:rFonts w:ascii="宋体" w:eastAsia="宋体" w:cs="Arial" w:hAnsi="宋体" w:hint="eastAsia"/>
                  <w:kern w:val="0"/>
                  <w:sz w:val="24"/>
                </w:rPr>
                <w:id w:val="-2089825162"/>
              </w:sdtPr>
              <w:sdtContent>
                <w:sdt>
                  <w:sdtPr>
                    <w:rPr>
                      <w:rFonts w:ascii="宋体" w:eastAsia="宋体" w:cs="Arial" w:hAnsi="宋体" w:hint="eastAsia"/>
                      <w:kern w:val="0"/>
                      <w:sz w:val="24"/>
                    </w:rPr>
                    <w:id w:val="-592167033"/>
                  </w:sdtPr>
                  <w:sdtContent>
                    <w:sdt>
                      <w:sdtPr>
                        <w:rPr>
                          <w:rFonts w:ascii="宋体" w:cs="宋体" w:hAnsi="宋体" w:hint="eastAsia"/>
                          <w:kern w:val="0"/>
                          <w:sz w:val="24"/>
                        </w:rPr>
                        <w:id w:val="-1235699671"/>
                      </w:sdtPr>
                      <w:sdtContent>
                        <w:r>
                          <w:rPr>
                            <w:rFonts w:ascii="Wingdings" w:eastAsia="MS Gothic" w:cs="宋体" w:hAnsi="Wingdings"/>
                            <w:kern w:val="0"/>
                            <w:sz w:val="24"/>
                          </w:rPr>
                          <w:sym w:font="Wingdings" w:char="A8"/>
                        </w:r>
                      </w:sdtContent>
                    </w:sdt>
                  </w:sdtContent>
                </w:sdt>
              </w:sdtContent>
            </w:sdt>
            <w:r>
              <w:rPr>
                <w:rFonts w:ascii="宋体" w:cs="宋体" w:hAnsi="宋体" w:hint="eastAsia"/>
                <w:snapToGrid w:val="0"/>
                <w:kern w:val="28"/>
                <w:sz w:val="24"/>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sz w:val="32"/>
          <w:szCs w:val="20"/>
        </w:rPr>
      </w:pPr>
    </w:p>
    <w:p>
      <w:pPr>
        <w:adjustRightInd/>
        <w:spacing w:line="360" w:lineRule="auto"/>
        <w:ind w:firstLineChars="1197" w:firstLine="3830"/>
        <w:outlineLvl w:val="0"/>
        <w:rPr>
          <w:rFonts w:ascii="宋体" w:cs="宋体" w:hAnsi="宋体"/>
          <w:b/>
          <w:sz w:val="32"/>
          <w:szCs w:val="20"/>
        </w:rPr>
      </w:pPr>
      <w:bookmarkStart w:id="10" w:name="第三部分"/>
      <w:bookmarkStart w:id="11" w:name="_Toc164416483"/>
      <w:bookmarkEnd w:id="8"/>
      <w:r>
        <w:rPr>
          <w:rFonts w:ascii="宋体" w:cs="宋体" w:hAnsi="宋体" w:hint="eastAsia"/>
          <w:b/>
          <w:sz w:val="32"/>
          <w:szCs w:val="20"/>
        </w:rPr>
        <w:t>一、总则</w:t>
      </w:r>
    </w:p>
    <w:p>
      <w:pPr>
        <w:adjustRightInd w:val="0"/>
        <w:snapToGrid w:val="0"/>
        <w:spacing w:line="360" w:lineRule="auto"/>
        <w:ind w:firstLineChars="150" w:firstLine="360"/>
        <w:jc w:val="left"/>
        <w:outlineLvl w:val="1"/>
        <w:rPr>
          <w:rFonts w:ascii="宋体" w:cs="宋体" w:hAnsi="宋体"/>
          <w:b/>
          <w:sz w:val="24"/>
        </w:rPr>
      </w:pPr>
      <w:r>
        <w:rPr>
          <w:rFonts w:ascii="宋体" w:cs="宋体" w:hAnsi="宋体" w:hint="eastAsia"/>
          <w:b/>
          <w:sz w:val="24"/>
        </w:rPr>
        <w:t>1. 适用范围</w:t>
      </w:r>
    </w:p>
    <w:p>
      <w:pPr>
        <w:adjustRightInd w:val="0"/>
        <w:snapToGrid w:val="0"/>
        <w:spacing w:line="360" w:lineRule="auto"/>
        <w:ind w:firstLineChars="200" w:firstLine="480"/>
        <w:jc w:val="left"/>
        <w:rPr>
          <w:rFonts w:ascii="宋体" w:cs="宋体" w:hAnsi="宋体"/>
          <w:sz w:val="24"/>
        </w:rPr>
      </w:pPr>
      <w:r>
        <w:rPr>
          <w:rFonts w:ascii="宋体" w:cs="宋体" w:hAnsi="宋体" w:hint="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sz w:val="24"/>
        </w:rPr>
      </w:pPr>
      <w:r>
        <w:rPr>
          <w:rFonts w:ascii="宋体" w:cs="宋体" w:hAnsi="宋体" w:hint="eastAsia"/>
          <w:b/>
          <w:sz w:val="24"/>
        </w:rPr>
        <w:t xml:space="preserve">   2.定义</w:t>
      </w:r>
    </w:p>
    <w:p>
      <w:pPr>
        <w:spacing w:line="360" w:lineRule="auto"/>
        <w:ind w:firstLineChars="200" w:firstLine="480"/>
        <w:rPr>
          <w:rFonts w:ascii="宋体" w:cs="宋体" w:hAnsi="宋体"/>
          <w:sz w:val="24"/>
        </w:rPr>
      </w:pPr>
      <w:r>
        <w:rPr>
          <w:rFonts w:ascii="宋体" w:cs="宋体" w:hAnsi="宋体" w:hint="eastAsia"/>
          <w:sz w:val="24"/>
        </w:rPr>
        <w:t>2.1 “采购人”系指招标公告中载明的本项目的采购人。</w:t>
      </w:r>
    </w:p>
    <w:p>
      <w:pPr>
        <w:spacing w:line="360" w:lineRule="auto"/>
        <w:ind w:firstLineChars="200" w:firstLine="480"/>
        <w:rPr>
          <w:rFonts w:ascii="宋体" w:cs="宋体" w:hAnsi="宋体"/>
          <w:sz w:val="24"/>
        </w:rPr>
      </w:pPr>
      <w:r>
        <w:rPr>
          <w:rFonts w:ascii="宋体" w:cs="宋体" w:hAnsi="宋体" w:hint="eastAsia"/>
          <w:sz w:val="24"/>
        </w:rPr>
        <w:t>2.2 “采购代理机构”系指招标公告中载明的本项目的采购代理机构。</w:t>
      </w:r>
    </w:p>
    <w:p>
      <w:pPr>
        <w:spacing w:line="360" w:lineRule="auto"/>
        <w:ind w:firstLineChars="200" w:firstLine="480"/>
        <w:rPr>
          <w:rFonts w:ascii="宋体" w:cs="宋体" w:hAnsi="宋体"/>
          <w:sz w:val="24"/>
        </w:rPr>
      </w:pPr>
      <w:r>
        <w:rPr>
          <w:rFonts w:ascii="宋体" w:cs="宋体" w:hAnsi="宋体" w:hint="eastAsia"/>
          <w:sz w:val="24"/>
        </w:rPr>
        <w:t>2.3 “投标人”系指是指响应招标、参加投标竞争的法人、其他组织或者自然人。</w:t>
      </w:r>
    </w:p>
    <w:p>
      <w:pPr>
        <w:spacing w:line="360" w:lineRule="auto"/>
        <w:ind w:firstLineChars="200" w:firstLine="480"/>
        <w:rPr>
          <w:rFonts w:ascii="宋体" w:cs="宋体" w:hAnsi="宋体"/>
          <w:sz w:val="24"/>
        </w:rPr>
      </w:pPr>
      <w:r>
        <w:rPr>
          <w:rFonts w:ascii="宋体" w:cs="宋体" w:hAnsi="宋体" w:hint="eastAsia"/>
          <w:sz w:val="24"/>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sz w:val="24"/>
        </w:rPr>
      </w:pPr>
      <w:r>
        <w:rPr>
          <w:rFonts w:ascii="宋体" w:cs="宋体" w:hAnsi="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sz w:val="24"/>
        </w:rPr>
      </w:pPr>
      <w:r>
        <w:rPr>
          <w:rFonts w:ascii="宋体" w:cs="宋体" w:hAnsi="宋体" w:hint="eastAsia"/>
          <w:sz w:val="24"/>
        </w:rPr>
        <w:t>2.6“电子交易平台”系指本项目政府采购活动所依托的政府采购云平台（https://www.zcygov.cn/）。</w:t>
      </w:r>
    </w:p>
    <w:p>
      <w:pPr>
        <w:spacing w:line="360" w:lineRule="auto"/>
        <w:ind w:firstLineChars="200" w:firstLine="480"/>
        <w:rPr>
          <w:rFonts w:ascii="宋体" w:cs="宋体" w:hAnsi="宋体"/>
          <w:sz w:val="24"/>
        </w:rPr>
      </w:pPr>
      <w:r>
        <w:rPr>
          <w:rFonts w:ascii="宋体" w:cs="宋体" w:hAnsi="宋体" w:hint="eastAsia"/>
          <w:sz w:val="24"/>
        </w:rPr>
        <w:t>2.7 “▲且加下划线部分” 系指实质性要求条款，“</w:t>
      </w:r>
      <w:sdt>
        <w:sdtPr>
          <w:rPr>
            <w:rFonts w:ascii="宋体" w:cs="宋体" w:hAnsi="宋体" w:hint="eastAsia"/>
            <w:kern w:val="0"/>
            <w:sz w:val="24"/>
          </w:rPr>
          <w:id w:val="1760404329"/>
        </w:sdtPr>
        <w:sdtContent>
          <w:r>
            <w:rPr>
              <w:rFonts w:ascii="Wingdings" w:cs="宋体" w:hAnsi="Wingdings"/>
              <w:kern w:val="0"/>
              <w:sz w:val="24"/>
            </w:rPr>
            <w:t></w:t>
          </w:r>
        </w:sdtContent>
      </w:sdt>
      <w:r>
        <w:rPr>
          <w:rFonts w:ascii="宋体" w:cs="宋体" w:hAnsi="宋体" w:hint="eastAsia"/>
          <w:sz w:val="24"/>
        </w:rPr>
        <w:t>” 系指适用本项目的要求，“</w:t>
      </w:r>
      <w:sdt>
        <w:sdtPr>
          <w:rPr>
            <w:rFonts w:ascii="宋体" w:cs="宋体" w:hAnsi="宋体" w:hint="eastAsia"/>
            <w:kern w:val="0"/>
            <w:sz w:val="24"/>
          </w:rPr>
          <w:id w:val="1969170756"/>
        </w:sdtPr>
        <w:sdtContent>
          <w:r>
            <w:rPr>
              <w:rFonts w:ascii="宋体" w:cs="宋体" w:hAnsi="宋体" w:hint="eastAsia"/>
              <w:kern w:val="0"/>
              <w:sz w:val="24"/>
            </w:rPr>
            <w:t>☐</w:t>
          </w:r>
        </w:sdtContent>
      </w:sdt>
      <w:r>
        <w:rPr>
          <w:rFonts w:ascii="宋体" w:cs="宋体" w:hAnsi="宋体" w:hint="eastAsia"/>
          <w:sz w:val="24"/>
        </w:rPr>
        <w:t>” 系指不适用本项目的要求。</w:t>
      </w:r>
    </w:p>
    <w:p>
      <w:pPr>
        <w:spacing w:line="360" w:lineRule="auto"/>
        <w:ind w:firstLineChars="100" w:firstLine="240"/>
        <w:rPr>
          <w:rFonts w:ascii="宋体" w:cs="宋体" w:hAnsi="宋体"/>
          <w:b/>
          <w:sz w:val="24"/>
        </w:rPr>
      </w:pPr>
      <w:r>
        <w:rPr>
          <w:rFonts w:ascii="宋体" w:cs="宋体" w:hAnsi="宋体" w:hint="eastAsia"/>
          <w:b/>
          <w:sz w:val="24"/>
        </w:rPr>
        <w:t>3.采购项目需要落实的政府采购政策</w:t>
      </w:r>
    </w:p>
    <w:p>
      <w:pPr>
        <w:spacing w:line="360" w:lineRule="auto"/>
        <w:ind w:firstLineChars="100" w:firstLine="240"/>
        <w:rPr>
          <w:rFonts w:ascii="宋体" w:cs="宋体" w:hAnsi="宋体"/>
          <w:sz w:val="24"/>
        </w:rPr>
      </w:pPr>
      <w:r>
        <w:rPr>
          <w:rFonts w:ascii="宋体" w:cs="宋体" w:hAnsi="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cs="宋体" w:hAnsi="宋体" w:hint="eastAsia"/>
          <w:kern w:val="0"/>
          <w:sz w:val="24"/>
        </w:rPr>
        <w:t>优先采购向我国企业转让技术、与我国企业签订消化吸收再创新方案的供应商的进口产品</w:t>
      </w:r>
      <w:r>
        <w:rPr>
          <w:rFonts w:ascii="宋体" w:cs="宋体" w:hAnsi="宋体" w:hint="eastAsia"/>
          <w:sz w:val="24"/>
        </w:rPr>
        <w:t>。</w:t>
      </w:r>
    </w:p>
    <w:p>
      <w:pPr>
        <w:spacing w:line="360" w:lineRule="auto"/>
        <w:ind w:firstLineChars="100" w:firstLine="240"/>
        <w:rPr>
          <w:rFonts w:ascii="宋体" w:cs="宋体" w:hAnsi="宋体"/>
          <w:sz w:val="24"/>
        </w:rPr>
      </w:pPr>
      <w:r>
        <w:rPr>
          <w:rFonts w:ascii="宋体" w:cs="宋体" w:hAnsi="宋体" w:hint="eastAsia"/>
          <w:sz w:val="24"/>
        </w:rPr>
        <w:t>3.2 支持绿色发展</w:t>
      </w:r>
    </w:p>
    <w:p>
      <w:pPr>
        <w:spacing w:line="360" w:lineRule="auto"/>
        <w:ind w:firstLineChars="200" w:firstLine="480"/>
        <w:rPr>
          <w:rFonts w:ascii="宋体" w:cs="宋体" w:hAnsi="宋体"/>
          <w:b/>
          <w:sz w:val="24"/>
        </w:rPr>
      </w:pPr>
      <w:r>
        <w:rPr>
          <w:rFonts w:ascii="宋体" w:cs="宋体" w:hAnsi="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sz w:val="24"/>
        </w:rPr>
        <w:t>。</w:t>
      </w:r>
    </w:p>
    <w:p>
      <w:pPr>
        <w:spacing w:line="360" w:lineRule="auto"/>
        <w:ind w:firstLineChars="200" w:firstLine="480"/>
        <w:rPr>
          <w:rFonts w:ascii="宋体" w:cs="宋体" w:hAnsi="宋体"/>
          <w:sz w:val="24"/>
        </w:rPr>
      </w:pPr>
      <w:r>
        <w:rPr>
          <w:rFonts w:ascii="宋体" w:cs="宋体" w:hAnsi="宋体" w:hint="eastAsia"/>
          <w:sz w:val="24"/>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sz w:val="24"/>
        </w:rPr>
      </w:pPr>
      <w:r>
        <w:rPr>
          <w:rFonts w:ascii="宋体" w:cs="宋体" w:hAnsi="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sz w:val="24"/>
        </w:rPr>
      </w:pPr>
      <w:r>
        <w:rPr>
          <w:rFonts w:ascii="宋体" w:cs="宋体" w:hAnsi="宋体"/>
          <w:sz w:val="24"/>
        </w:rPr>
        <w:t xml:space="preserve">3.2.4 </w:t>
      </w:r>
      <w:r>
        <w:rPr>
          <w:rFonts w:ascii="宋体" w:cs="宋体" w:hAnsi="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sz w:val="24"/>
        </w:rPr>
      </w:pPr>
      <w:r>
        <w:rPr>
          <w:rFonts w:ascii="宋体" w:cs="宋体" w:hAnsi="宋体" w:hint="eastAsia"/>
          <w:sz w:val="24"/>
        </w:rPr>
        <w:t>3.3支持中小企业发展</w:t>
      </w:r>
    </w:p>
    <w:p>
      <w:pPr>
        <w:spacing w:line="360" w:lineRule="auto"/>
        <w:ind w:firstLineChars="200" w:firstLine="480"/>
        <w:rPr>
          <w:rFonts w:ascii="宋体" w:cs="宋体" w:hAnsi="宋体"/>
          <w:sz w:val="24"/>
        </w:rPr>
      </w:pPr>
      <w:r>
        <w:rPr>
          <w:rFonts w:ascii="宋体" w:cs="宋体" w:hAnsi="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sz w:val="24"/>
        </w:rPr>
      </w:pPr>
      <w:r>
        <w:rPr>
          <w:rFonts w:ascii="宋体" w:cs="宋体" w:hAnsi="宋体" w:hint="eastAsia"/>
          <w:sz w:val="24"/>
        </w:rPr>
        <w:t>符合中小企业划分标准的个体工商户，在政府采购活动中视同中小企业。</w:t>
      </w:r>
    </w:p>
    <w:p>
      <w:pPr>
        <w:widowControl/>
        <w:spacing w:line="360" w:lineRule="auto"/>
        <w:ind w:firstLineChars="200" w:firstLine="480"/>
        <w:jc w:val="left"/>
        <w:rPr>
          <w:rFonts w:ascii="宋体" w:cs="宋体" w:hAnsi="宋体"/>
          <w:kern w:val="0"/>
          <w:sz w:val="24"/>
        </w:rPr>
      </w:pPr>
      <w:r>
        <w:rPr>
          <w:rFonts w:ascii="宋体" w:cs="宋体" w:hAnsi="宋体"/>
          <w:bCs/>
          <w:sz w:val="24"/>
        </w:rPr>
        <w:t>3.3.2</w:t>
      </w:r>
      <w:r>
        <w:rPr>
          <w:rFonts w:ascii="宋体" w:cs="宋体" w:hAnsi="宋体" w:hint="eastAsia"/>
          <w:kern w:val="0"/>
          <w:sz w:val="24"/>
        </w:rPr>
        <w:t>在政府采购活动中，投标人提供的货物、工程或者服务符合下列情形的，享受中小企业扶持政策：</w:t>
      </w:r>
    </w:p>
    <w:p>
      <w:pPr>
        <w:widowControl/>
        <w:spacing w:line="360" w:lineRule="auto"/>
        <w:ind w:firstLineChars="200" w:firstLine="480"/>
        <w:jc w:val="left"/>
        <w:rPr>
          <w:rFonts w:ascii="宋体" w:cs="仿宋" w:hAnsi="宋体"/>
          <w:kern w:val="0"/>
          <w:sz w:val="24"/>
        </w:rPr>
      </w:pPr>
      <w:r>
        <w:rPr>
          <w:rFonts w:ascii="宋体" w:cs="仿宋" w:hAnsi="宋体" w:hint="eastAsia"/>
          <w:kern w:val="0"/>
          <w:sz w:val="24"/>
        </w:rPr>
        <w:t>3.3.2.1在货物采购项目中，货物由中小企业制造，即货物由中小企业生产且使用该中小企业商号或者注册商标；</w:t>
      </w:r>
    </w:p>
    <w:p>
      <w:pPr>
        <w:widowControl/>
        <w:spacing w:line="360" w:lineRule="auto"/>
        <w:ind w:firstLineChars="200" w:firstLine="480"/>
        <w:jc w:val="left"/>
        <w:rPr>
          <w:rFonts w:ascii="宋体" w:cs="仿宋" w:hAnsi="宋体"/>
          <w:kern w:val="0"/>
          <w:sz w:val="24"/>
        </w:rPr>
      </w:pPr>
      <w:r>
        <w:rPr>
          <w:rFonts w:ascii="宋体" w:cs="仿宋" w:hAnsi="宋体" w:hint="eastAsia"/>
          <w:kern w:val="0"/>
          <w:sz w:val="24"/>
        </w:rPr>
        <w:t>3.3.2.2在工程采购项目中，工程由中小企业承建，即工程施工单位为中小企业；</w:t>
      </w:r>
    </w:p>
    <w:p>
      <w:pPr>
        <w:widowControl/>
        <w:spacing w:line="360" w:lineRule="auto"/>
        <w:ind w:firstLineChars="200" w:firstLine="480"/>
        <w:jc w:val="left"/>
        <w:rPr>
          <w:rFonts w:ascii="宋体" w:cs="仿宋" w:hAnsi="宋体"/>
          <w:kern w:val="0"/>
          <w:sz w:val="24"/>
        </w:rPr>
      </w:pPr>
      <w:r>
        <w:rPr>
          <w:rFonts w:ascii="宋体" w:cs="仿宋" w:hAnsi="宋体" w:hint="eastAsia"/>
          <w:kern w:val="0"/>
          <w:sz w:val="24"/>
        </w:rPr>
        <w:t>3.3.2.3在服务采购项目中，服务由中小企业承接，即提供服务的人员为中小企业依照《</w:t>
      </w:r>
      <w:r>
        <w:rPr>
          <w:rFonts w:ascii="宋体" w:cs="宋体" w:hAnsi="宋体" w:hint="eastAsia"/>
          <w:kern w:val="0"/>
          <w:sz w:val="24"/>
        </w:rPr>
        <w:t>中华人民共和国民法典</w:t>
      </w:r>
      <w:r>
        <w:rPr>
          <w:rFonts w:ascii="宋体" w:cs="仿宋" w:hAnsi="宋体" w:hint="eastAsia"/>
          <w:kern w:val="0"/>
          <w:sz w:val="24"/>
        </w:rPr>
        <w:t>》订立劳动合同的从业人员。</w:t>
      </w:r>
    </w:p>
    <w:p>
      <w:pPr>
        <w:widowControl/>
        <w:spacing w:line="360" w:lineRule="auto"/>
        <w:ind w:firstLineChars="200" w:firstLine="480"/>
        <w:jc w:val="left"/>
        <w:rPr>
          <w:rFonts w:ascii="宋体" w:cs="宋体" w:hAnsi="宋体"/>
          <w:kern w:val="0"/>
          <w:sz w:val="24"/>
        </w:rPr>
      </w:pPr>
      <w:r>
        <w:rPr>
          <w:rFonts w:ascii="宋体" w:cs="宋体" w:hAnsi="宋体" w:hint="eastAsia"/>
          <w:kern w:val="0"/>
          <w:sz w:val="24"/>
        </w:rPr>
        <w:t>在服务采购项目中，服务由中小企业承接，即提供服务的人员为中小企业依照《中华人民共和国民法典》订立劳动合同的从业人员。</w:t>
      </w:r>
      <w:r>
        <w:rPr>
          <w:rFonts w:ascii="宋体" w:cs="仿宋" w:hAnsi="宋体" w:hint="eastAsia"/>
          <w:kern w:val="0"/>
          <w:sz w:val="24"/>
        </w:rPr>
        <w:t>在货物采购项目中，供应商提供的货物既有中小企业制造货物，也有大型企业制造货物的，不享受中小企业扶持政策。</w:t>
      </w:r>
    </w:p>
    <w:p>
      <w:pPr>
        <w:widowControl/>
        <w:spacing w:line="360" w:lineRule="auto"/>
        <w:ind w:firstLineChars="200" w:firstLine="480"/>
        <w:jc w:val="left"/>
        <w:rPr>
          <w:rFonts w:ascii="宋体" w:cs="宋体" w:hAnsi="宋体"/>
          <w:kern w:val="0"/>
          <w:sz w:val="24"/>
        </w:rPr>
      </w:pPr>
      <w:r>
        <w:rPr>
          <w:rFonts w:ascii="宋体" w:cs="宋体" w:hAnsi="宋体" w:hint="eastAsia"/>
          <w:kern w:val="0"/>
          <w:sz w:val="24"/>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sz w:val="24"/>
        </w:rPr>
      </w:pPr>
      <w:r>
        <w:rPr>
          <w:rFonts w:ascii="宋体" w:cs="宋体" w:hAnsi="宋体" w:hint="eastAsia"/>
          <w:sz w:val="24"/>
        </w:rPr>
        <w:t>3.3.3对于未预留份额专门面向中小企业的政府采购服务项目，以及预留份额政府采购服务项目中的非预留部分标项，对小型和微型企业的投标报价给予10%-</w:t>
      </w:r>
      <w:r>
        <w:rPr>
          <w:rFonts w:ascii="宋体" w:cs="宋体" w:hAnsi="宋体"/>
          <w:sz w:val="24"/>
        </w:rPr>
        <w:t>20</w:t>
      </w:r>
      <w:r>
        <w:rPr>
          <w:rFonts w:ascii="宋体" w:cs="宋体" w:hAnsi="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sz w:val="24"/>
        </w:rPr>
        <w:t>6</w:t>
      </w:r>
      <w:r>
        <w:rPr>
          <w:rFonts w:ascii="宋体" w:cs="宋体" w:hAnsi="宋体" w:hint="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sz w:val="24"/>
        </w:rPr>
      </w:pPr>
      <w:r>
        <w:rPr>
          <w:rFonts w:ascii="宋体" w:cs="宋体" w:hAnsi="宋体" w:hint="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sz w:val="24"/>
        </w:rPr>
      </w:pPr>
      <w:r>
        <w:rPr>
          <w:rFonts w:ascii="宋体" w:cs="宋体" w:hAnsi="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sz w:val="24"/>
        </w:rPr>
      </w:pPr>
      <w:r>
        <w:rPr>
          <w:rFonts w:ascii="宋体" w:cs="宋体" w:hAnsi="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sz w:val="24"/>
        </w:rPr>
      </w:pPr>
      <w:r>
        <w:rPr>
          <w:rFonts w:ascii="宋体" w:cs="宋体" w:hAnsi="宋体" w:hint="eastAsia"/>
          <w:sz w:val="24"/>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sz w:val="24"/>
        </w:rPr>
      </w:pPr>
      <w:r>
        <w:rPr>
          <w:rFonts w:ascii="宋体" w:cs="宋体" w:hAnsi="宋体" w:hint="eastAsia"/>
          <w:sz w:val="24"/>
        </w:rPr>
        <w:t>3.4</w:t>
      </w:r>
      <w:r>
        <w:rPr>
          <w:rFonts w:ascii="宋体" w:cs="宋体" w:hAnsi="宋体" w:hint="eastAsia"/>
          <w:bCs/>
          <w:sz w:val="24"/>
        </w:rPr>
        <w:t>支持创新发展</w:t>
      </w:r>
    </w:p>
    <w:p>
      <w:pPr>
        <w:spacing w:line="360" w:lineRule="auto"/>
        <w:ind w:firstLineChars="200" w:firstLine="480"/>
        <w:rPr>
          <w:rFonts w:ascii="宋体" w:cs="宋体" w:hAnsi="宋体"/>
          <w:sz w:val="24"/>
        </w:rPr>
      </w:pPr>
      <w:r>
        <w:rPr>
          <w:rFonts w:ascii="宋体" w:cs="宋体" w:hAnsi="宋体" w:hint="eastAsia"/>
          <w:sz w:val="24"/>
        </w:rPr>
        <w:t>3.4.1 采购人优先采购被认定为首台套产品和“制造精品”的自主创新产品。</w:t>
      </w:r>
    </w:p>
    <w:p>
      <w:pPr>
        <w:spacing w:line="360" w:lineRule="auto"/>
        <w:ind w:firstLineChars="200" w:firstLine="480"/>
        <w:rPr>
          <w:rFonts w:ascii="宋体" w:cs="宋体" w:hAnsi="宋体"/>
          <w:sz w:val="24"/>
        </w:rPr>
      </w:pPr>
      <w:r>
        <w:rPr>
          <w:rFonts w:ascii="宋体" w:cs="宋体" w:hAnsi="宋体" w:hint="eastAsia"/>
          <w:sz w:val="24"/>
        </w:rPr>
        <w:t>3.4.2首台套产品被纳入《首台套产品推广应用指导目录》之日起</w:t>
      </w:r>
      <w:r>
        <w:rPr>
          <w:rFonts w:ascii="宋体" w:cs="宋体" w:hAnsi="宋体"/>
          <w:sz w:val="24"/>
        </w:rPr>
        <w:t>3</w:t>
      </w:r>
      <w:r>
        <w:rPr>
          <w:rFonts w:ascii="宋体" w:cs="宋体" w:hAnsi="宋体" w:hint="eastAsia"/>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sz w:val="24"/>
        </w:rPr>
      </w:pPr>
      <w:r>
        <w:rPr>
          <w:rFonts w:ascii="宋体" w:cs="宋体" w:hAnsi="宋体" w:hint="eastAsia"/>
          <w:sz w:val="24"/>
        </w:rPr>
        <w:t>3.5平等对待内外资企业和符合条件的破产重整企业</w:t>
      </w:r>
    </w:p>
    <w:p>
      <w:pPr>
        <w:spacing w:line="360" w:lineRule="auto"/>
        <w:ind w:firstLineChars="100" w:firstLine="240"/>
        <w:rPr>
          <w:rFonts w:ascii="宋体" w:cs="宋体" w:hAnsi="宋体"/>
          <w:b/>
          <w:sz w:val="24"/>
        </w:rPr>
      </w:pPr>
      <w:r>
        <w:rPr>
          <w:rFonts w:ascii="宋体" w:cs="宋体" w:hAnsi="宋体" w:hint="eastAsia"/>
          <w:sz w:val="24"/>
        </w:rPr>
        <w:t>平等对待内外资企业和符合条件的破产重整企业，切实保障企业公平竞争，平等维护企业的合法利益。</w:t>
        <w:cr/>
      </w:r>
      <w:r>
        <w:rPr>
          <w:rFonts w:ascii="宋体" w:cs="宋体" w:hAnsi="宋体" w:hint="eastAsia"/>
          <w:b/>
          <w:sz w:val="24"/>
        </w:rPr>
        <w:t>4. 询问、质疑、投诉</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4.2供应商询问</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4.3供应商质疑</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4.3.3供应商提出质疑应当提交质疑函和必要的证明材料。质疑函应当包括下列内容：</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　　4.3.3.1供应商的姓名或者名称、地址、邮编、联系人及联系电话；</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　　4.3.3.2质疑项目的名称、编号；</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　　4.3.3.3具体、明确的质疑事项和与质疑事项相关的请求；</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　　4.3.3.4事实依据；</w:t>
      </w:r>
    </w:p>
    <w:p>
      <w:pPr>
        <w:pStyle w:val="40"/>
        <w:tabs>
          <w:tab w:val="right" w:leader="dot" w:pos="8268"/>
        </w:tabs>
        <w:spacing w:line="360" w:lineRule="auto"/>
        <w:ind w:firstLineChars="200" w:firstLine="480"/>
        <w:rPr>
          <w:rFonts w:cs="宋体" w:hAnsi="宋体"/>
          <w:snapToGrid/>
          <w:kern w:val="0"/>
          <w:sz w:val="24"/>
          <w:szCs w:val="24"/>
          <w:lang w:val="zh-CN"/>
        </w:rPr>
      </w:pPr>
      <w:r>
        <w:rPr>
          <w:rFonts w:cs="宋体" w:hAnsi="宋体" w:hint="eastAsia"/>
          <w:kern w:val="0"/>
          <w:sz w:val="24"/>
          <w:lang w:val="zh-CN"/>
        </w:rPr>
        <w:t>　</w:t>
      </w:r>
      <w:r>
        <w:rPr>
          <w:rFonts w:cs="宋体" w:hAnsi="宋体" w:hint="eastAsia"/>
          <w:snapToGrid/>
          <w:kern w:val="0"/>
          <w:sz w:val="24"/>
          <w:szCs w:val="24"/>
          <w:lang w:val="zh-CN"/>
        </w:rPr>
        <w:t>　4.3.3.5必要的法律依据；</w:t>
      </w:r>
    </w:p>
    <w:p>
      <w:pPr>
        <w:pStyle w:val="40"/>
        <w:tabs>
          <w:tab w:val="right" w:leader="dot" w:pos="8268"/>
        </w:tabs>
        <w:spacing w:line="360" w:lineRule="auto"/>
        <w:ind w:firstLineChars="400" w:firstLine="960"/>
        <w:rPr>
          <w:rFonts w:cs="宋体" w:hAnsi="宋体"/>
          <w:snapToGrid/>
          <w:kern w:val="0"/>
          <w:sz w:val="24"/>
          <w:szCs w:val="24"/>
          <w:lang w:val="zh-CN"/>
        </w:rPr>
      </w:pPr>
      <w:r>
        <w:rPr>
          <w:rFonts w:cs="宋体" w:hAnsi="宋体" w:hint="eastAsia"/>
          <w:snapToGrid/>
          <w:kern w:val="0"/>
          <w:sz w:val="24"/>
          <w:szCs w:val="24"/>
          <w:lang w:val="zh-CN"/>
        </w:rPr>
        <w:t>4.3.3.6提出质疑的日期。</w:t>
      </w:r>
    </w:p>
    <w:p>
      <w:pPr>
        <w:pStyle w:val="817"/>
        <w:shd w:val="clear" w:color="auto" w:fill="FFFFFF"/>
        <w:adjustRightInd/>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17"/>
        <w:shd w:val="clear" w:color="auto" w:fill="FFFFFF"/>
        <w:adjustRightInd/>
        <w:snapToGrid w:val="0"/>
        <w:spacing w:after="240" w:afterAutospacing="0" w:line="360" w:lineRule="auto"/>
        <w:ind w:firstLine="400"/>
        <w:contextualSpacing/>
      </w:pPr>
      <w:r>
        <w:rPr>
          <w:rFonts w:hint="eastAsia"/>
        </w:rPr>
        <w:t>质疑函范本及制作说明详见附件2。</w:t>
      </w:r>
    </w:p>
    <w:p>
      <w:pPr>
        <w:pStyle w:val="817"/>
        <w:shd w:val="clear" w:color="auto" w:fill="FFFFFF"/>
        <w:adjustRightInd/>
        <w:snapToGrid w:val="0"/>
        <w:spacing w:after="240" w:afterAutospacing="0" w:line="360" w:lineRule="auto"/>
        <w:ind w:firstLine="400"/>
        <w:contextualSpacing/>
      </w:pPr>
      <w:r>
        <w:rPr>
          <w:rFonts w:hint="eastAsia"/>
        </w:rPr>
        <w:t>4.3.4对同一采购程序环节的质疑，供应商须在法定质疑期内一次性提出。</w:t>
      </w:r>
    </w:p>
    <w:p>
      <w:pPr>
        <w:pStyle w:val="817"/>
        <w:shd w:val="clear" w:color="auto" w:fill="FFFFFF"/>
        <w:adjustRightInd/>
        <w:snapToGrid w:val="0"/>
        <w:spacing w:after="240" w:afterAutospacing="0" w:line="360" w:lineRule="auto"/>
        <w:ind w:firstLine="400"/>
        <w:contextualSpacing/>
      </w:pPr>
      <w:r>
        <w:rPr>
          <w:rFonts w:hint="eastAsia"/>
          <w:lang w:val="zh-CN"/>
        </w:rPr>
        <w:t>4.3</w:t>
      </w:r>
      <w:r>
        <w:rPr>
          <w:rFonts w:hint="eastAsia"/>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浙财采监〔2021〕22号</w:t>
      </w:r>
      <w:r>
        <w:rPr>
          <w:rFonts w:hint="eastAsia"/>
          <w:lang w:bidi="zh-CN"/>
        </w:rPr>
        <w:t>)</w:t>
      </w:r>
      <w:r>
        <w:rPr>
          <w:rFonts w:hint="eastAsia"/>
        </w:rPr>
        <w:t>,采购人在浙江政府采购网的“其他公告”栏目公开质疑答复，答复内容应当完整。质疑函作为附件上传。</w:t>
      </w:r>
    </w:p>
    <w:p>
      <w:pPr>
        <w:pStyle w:val="817"/>
        <w:shd w:val="clear" w:color="auto" w:fill="FFFFFF"/>
        <w:adjustRightInd/>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17"/>
        <w:shd w:val="clear" w:color="auto" w:fill="FFFFFF"/>
        <w:adjustRightInd/>
        <w:snapToGrid w:val="0"/>
        <w:spacing w:after="240" w:afterAutospacing="0" w:line="360" w:lineRule="auto"/>
        <w:ind w:firstLineChars="200" w:firstLine="480"/>
        <w:contextualSpacing/>
        <w:rPr>
          <w:lang w:val="zh-CN"/>
        </w:rPr>
      </w:pPr>
      <w:r>
        <w:rPr>
          <w:rFonts w:hint="eastAsia"/>
          <w:lang w:val="zh-CN"/>
        </w:rPr>
        <w:t>4.4供应商投诉</w:t>
      </w:r>
    </w:p>
    <w:p>
      <w:pPr>
        <w:pStyle w:val="817"/>
        <w:shd w:val="clear" w:color="auto" w:fill="FFFFFF"/>
        <w:adjustRightInd/>
        <w:snapToGrid w:val="0"/>
        <w:spacing w:after="240" w:afterAutospacing="0" w:line="360" w:lineRule="auto"/>
        <w:ind w:firstLine="400"/>
        <w:contextualSpacing/>
      </w:pPr>
      <w:r>
        <w:rPr>
          <w:rFonts w:hint="eastAsia"/>
        </w:rPr>
        <w:t>4.4.1质疑供应商对采购人的答复不满意或者采购人未在规定的时间内作出答复的，可以在答复期满后十五个工作日内向同级政府采购监督管理部门提出投诉。</w:t>
      </w:r>
    </w:p>
    <w:p>
      <w:pPr>
        <w:pStyle w:val="817"/>
        <w:shd w:val="clear" w:color="auto" w:fill="FFFFFF"/>
        <w:adjustRightInd/>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17"/>
        <w:shd w:val="clear" w:color="auto" w:fill="FFFFFF"/>
        <w:adjustRightInd/>
        <w:snapToGrid w:val="0"/>
        <w:spacing w:after="240" w:afterAutospacing="0" w:line="360" w:lineRule="auto"/>
        <w:ind w:firstLine="400"/>
        <w:contextualSpacing/>
      </w:pPr>
      <w:r>
        <w:rPr>
          <w:rFonts w:hint="eastAsia"/>
        </w:rPr>
        <w:t>4.4.3供应商投诉应当有明确的请求和必要的证明材料。</w:t>
      </w:r>
    </w:p>
    <w:p>
      <w:pPr>
        <w:pStyle w:val="817"/>
        <w:shd w:val="clear" w:color="auto" w:fill="FFFFFF"/>
        <w:adjustRightInd/>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17"/>
        <w:shd w:val="clear" w:color="auto" w:fill="FFFFFF"/>
        <w:adjustRightInd/>
        <w:snapToGrid w:val="0"/>
        <w:spacing w:after="240" w:afterAutospacing="0" w:line="360" w:lineRule="auto"/>
        <w:ind w:firstLine="400"/>
        <w:contextualSpacing/>
      </w:pPr>
      <w:r>
        <w:rPr>
          <w:rFonts w:hint="eastAsia"/>
        </w:rPr>
        <w:t>投诉书范本及制作说明详见附件3。</w:t>
      </w:r>
    </w:p>
    <w:p>
      <w:pPr>
        <w:pStyle w:val="817"/>
        <w:numPr>
          <w:ilvl w:val="0"/>
          <w:numId w:val="1"/>
        </w:numPr>
        <w:shd w:val="clear" w:color="auto" w:fill="FFFFFF"/>
        <w:adjustRightInd/>
        <w:snapToGrid w:val="0"/>
        <w:spacing w:after="240" w:afterAutospacing="0" w:line="360" w:lineRule="auto"/>
        <w:ind w:left="0" w:firstLine="400"/>
        <w:contextualSpacing/>
        <w:rPr>
          <w:b/>
          <w:kern w:val="2"/>
        </w:rPr>
      </w:pPr>
      <w:r>
        <w:rPr>
          <w:rFonts w:hint="eastAsia"/>
          <w:b/>
          <w:kern w:val="2"/>
        </w:rPr>
        <w:t>其他说明</w:t>
      </w:r>
    </w:p>
    <w:p>
      <w:pPr>
        <w:pStyle w:val="817"/>
        <w:shd w:val="clear" w:color="auto" w:fill="FFFFFF"/>
        <w:adjustRightInd/>
        <w:snapToGrid w:val="0"/>
        <w:spacing w:after="240" w:afterAutospacing="0" w:line="360" w:lineRule="auto"/>
        <w:ind w:firstLine="400"/>
        <w:contextualSpacing/>
      </w:pPr>
      <w:r>
        <w:rPr>
          <w:rFonts w:hint="eastAsia"/>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817"/>
        <w:shd w:val="clear" w:color="auto" w:fill="FFFFFF"/>
        <w:adjustRightInd/>
        <w:snapToGrid w:val="0"/>
        <w:spacing w:after="240" w:afterAutospacing="0" w:line="360" w:lineRule="auto"/>
        <w:ind w:firstLine="400"/>
        <w:contextualSpacing/>
      </w:pPr>
      <w:r>
        <w:rPr>
          <w:rFonts w:hint="eastAsia"/>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sz w:val="32"/>
          <w:szCs w:val="20"/>
        </w:rPr>
      </w:pPr>
      <w:r>
        <w:rPr>
          <w:rFonts w:ascii="宋体" w:cs="宋体" w:hAnsi="宋体" w:hint="eastAsia"/>
          <w:b/>
          <w:sz w:val="32"/>
          <w:szCs w:val="20"/>
        </w:rPr>
        <w:t xml:space="preserve">      二、招标文件的构成、澄清、修改</w:t>
      </w:r>
    </w:p>
    <w:p>
      <w:pPr>
        <w:pStyle w:val="40"/>
        <w:tabs>
          <w:tab w:val="right" w:leader="dot" w:pos="8268"/>
        </w:tabs>
        <w:spacing w:line="360" w:lineRule="auto"/>
        <w:rPr>
          <w:rFonts w:cs="宋体" w:hAnsi="宋体"/>
          <w:b/>
          <w:snapToGrid/>
          <w:sz w:val="24"/>
          <w:szCs w:val="24"/>
        </w:rPr>
      </w:pPr>
      <w:r>
        <w:rPr>
          <w:rFonts w:cs="宋体" w:hAnsi="宋体" w:hint="eastAsia"/>
          <w:b/>
          <w:snapToGrid/>
          <w:sz w:val="24"/>
          <w:szCs w:val="24"/>
        </w:rPr>
        <w:t>5．招标文件的构成</w:t>
      </w:r>
    </w:p>
    <w:p>
      <w:pPr>
        <w:pStyle w:val="117"/>
        <w:adjustRightInd w:val="0"/>
        <w:snapToGrid w:val="0"/>
        <w:spacing w:before="0"/>
        <w:rPr>
          <w:rFonts w:ascii="宋体" w:cs="宋体" w:hAnsi="宋体"/>
        </w:rPr>
      </w:pPr>
      <w:r>
        <w:rPr>
          <w:rFonts w:ascii="宋体" w:cs="宋体" w:hAnsi="宋体" w:hint="eastAsia"/>
        </w:rPr>
        <w:t>5.1 招标文件包括下列文件及附件：</w:t>
      </w:r>
    </w:p>
    <w:p>
      <w:pPr>
        <w:pStyle w:val="117"/>
        <w:adjustRightInd w:val="0"/>
        <w:snapToGrid w:val="0"/>
        <w:spacing w:before="0"/>
        <w:ind w:firstLineChars="400" w:firstLine="960"/>
        <w:rPr>
          <w:rFonts w:ascii="宋体" w:cs="宋体" w:hAnsi="宋体"/>
        </w:rPr>
      </w:pPr>
      <w:r>
        <w:rPr>
          <w:rFonts w:ascii="宋体" w:cs="宋体" w:hAnsi="宋体" w:hint="eastAsia"/>
        </w:rPr>
        <w:t>5.1.1招标公告；</w:t>
      </w:r>
    </w:p>
    <w:p>
      <w:pPr>
        <w:pStyle w:val="117"/>
        <w:adjustRightInd w:val="0"/>
        <w:snapToGrid w:val="0"/>
        <w:spacing w:before="0"/>
        <w:ind w:firstLineChars="400" w:firstLine="960"/>
        <w:rPr>
          <w:rFonts w:ascii="宋体" w:cs="宋体" w:hAnsi="宋体"/>
        </w:rPr>
      </w:pPr>
      <w:r>
        <w:rPr>
          <w:rFonts w:ascii="宋体" w:cs="宋体" w:hAnsi="宋体" w:hint="eastAsia"/>
        </w:rPr>
        <w:t>5.1.2投标人须知；</w:t>
      </w:r>
    </w:p>
    <w:p>
      <w:pPr>
        <w:pStyle w:val="117"/>
        <w:adjustRightInd w:val="0"/>
        <w:snapToGrid w:val="0"/>
        <w:spacing w:before="0"/>
        <w:ind w:firstLineChars="400" w:firstLine="960"/>
        <w:rPr>
          <w:rFonts w:ascii="宋体" w:cs="宋体" w:hAnsi="宋体"/>
        </w:rPr>
      </w:pPr>
      <w:r>
        <w:rPr>
          <w:rFonts w:ascii="宋体" w:cs="宋体" w:hAnsi="宋体" w:hint="eastAsia"/>
        </w:rPr>
        <w:t>5.1.3采购需求；</w:t>
      </w:r>
    </w:p>
    <w:p>
      <w:pPr>
        <w:pStyle w:val="117"/>
        <w:adjustRightInd w:val="0"/>
        <w:snapToGrid w:val="0"/>
        <w:spacing w:before="0"/>
        <w:ind w:firstLineChars="400" w:firstLine="960"/>
        <w:rPr>
          <w:rFonts w:ascii="宋体" w:cs="宋体" w:hAnsi="宋体"/>
        </w:rPr>
      </w:pPr>
      <w:r>
        <w:rPr>
          <w:rFonts w:ascii="宋体" w:cs="宋体" w:hAnsi="宋体" w:hint="eastAsia"/>
        </w:rPr>
        <w:t>5.1.4评标办法；</w:t>
      </w:r>
    </w:p>
    <w:p>
      <w:pPr>
        <w:pStyle w:val="117"/>
        <w:adjustRightInd w:val="0"/>
        <w:snapToGrid w:val="0"/>
        <w:spacing w:before="0"/>
        <w:ind w:firstLineChars="400" w:firstLine="960"/>
        <w:rPr>
          <w:rFonts w:ascii="宋体" w:cs="宋体" w:hAnsi="宋体"/>
        </w:rPr>
      </w:pPr>
      <w:r>
        <w:rPr>
          <w:rFonts w:ascii="宋体" w:cs="宋体" w:hAnsi="宋体" w:hint="eastAsia"/>
        </w:rPr>
        <w:t>5.1.5拟签订的合同文本；</w:t>
      </w:r>
    </w:p>
    <w:p>
      <w:pPr>
        <w:pStyle w:val="117"/>
        <w:adjustRightInd w:val="0"/>
        <w:snapToGrid w:val="0"/>
        <w:spacing w:before="0"/>
        <w:ind w:firstLineChars="400" w:firstLine="960"/>
        <w:rPr>
          <w:rFonts w:ascii="宋体" w:cs="宋体" w:hAnsi="宋体"/>
        </w:rPr>
      </w:pPr>
      <w:r>
        <w:rPr>
          <w:rFonts w:ascii="宋体" w:cs="宋体" w:hAnsi="宋体" w:hint="eastAsia"/>
        </w:rPr>
        <w:t>5.1.6应提交的有关格式范例。</w:t>
      </w:r>
    </w:p>
    <w:p>
      <w:pPr>
        <w:pStyle w:val="117"/>
        <w:adjustRightInd w:val="0"/>
        <w:snapToGrid w:val="0"/>
        <w:spacing w:before="0"/>
        <w:ind w:firstLineChars="400" w:firstLine="960"/>
        <w:rPr>
          <w:rFonts w:ascii="宋体" w:cs="宋体" w:hAnsi="宋体"/>
        </w:rPr>
      </w:pPr>
      <w:r>
        <w:rPr>
          <w:rFonts w:ascii="宋体" w:cs="宋体" w:hAnsi="宋体" w:hint="eastAsia"/>
        </w:rPr>
        <w:t>5.2与本项目有关的澄清或者修改的内容为招标文件的组成部分。</w:t>
      </w:r>
    </w:p>
    <w:p>
      <w:pPr>
        <w:pStyle w:val="40"/>
        <w:tabs>
          <w:tab w:val="right" w:leader="dot" w:pos="8268"/>
        </w:tabs>
        <w:spacing w:line="360" w:lineRule="auto"/>
        <w:rPr>
          <w:rFonts w:cs="宋体" w:hAnsi="宋体"/>
          <w:b/>
          <w:snapToGrid/>
          <w:sz w:val="24"/>
          <w:szCs w:val="24"/>
        </w:rPr>
      </w:pPr>
      <w:r>
        <w:rPr>
          <w:rFonts w:cs="宋体" w:hAnsi="宋体" w:hint="eastAsia"/>
          <w:b/>
          <w:snapToGrid/>
          <w:sz w:val="24"/>
          <w:szCs w:val="24"/>
        </w:rPr>
        <w:t>6. 招标文件的澄清、修改</w:t>
      </w:r>
    </w:p>
    <w:p>
      <w:pPr>
        <w:pStyle w:val="117"/>
        <w:adjustRightInd w:val="0"/>
        <w:snapToGrid w:val="0"/>
        <w:spacing w:before="0"/>
        <w:ind w:firstLineChars="400" w:firstLine="960"/>
        <w:rPr>
          <w:rFonts w:ascii="宋体" w:cs="宋体" w:hAnsi="宋体"/>
        </w:rPr>
      </w:pPr>
      <w:r>
        <w:rPr>
          <w:rFonts w:ascii="宋体" w:cs="宋体" w:hAnsi="宋体" w:hint="eastAsia"/>
        </w:rPr>
        <w:t>6.1已获取招标文件的潜在投标人，若有问题需要澄清，应于投标截止时间前，以书面形式向采购代理机构提出。</w:t>
      </w:r>
    </w:p>
    <w:p>
      <w:pPr>
        <w:pStyle w:val="117"/>
        <w:adjustRightInd w:val="0"/>
        <w:snapToGrid w:val="0"/>
        <w:spacing w:before="0"/>
        <w:ind w:firstLineChars="400" w:firstLine="960"/>
        <w:rPr>
          <w:rFonts w:ascii="宋体" w:cs="宋体" w:hAnsi="宋体"/>
        </w:rPr>
      </w:pPr>
      <w:r>
        <w:rPr>
          <w:rFonts w:ascii="宋体" w:cs="宋体" w:hAnsi="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5"/>
        <w:rPr>
          <w:rFonts w:cs="宋体" w:hAnsi="宋体"/>
          <w:sz w:val="18"/>
          <w:szCs w:val="18"/>
          <w:lang w:val="en-US"/>
        </w:rPr>
      </w:pPr>
    </w:p>
    <w:p>
      <w:pPr>
        <w:adjustRightInd/>
        <w:spacing w:line="360" w:lineRule="auto"/>
        <w:jc w:val="center"/>
        <w:outlineLvl w:val="0"/>
        <w:rPr>
          <w:rFonts w:ascii="宋体" w:cs="宋体" w:hAnsi="宋体"/>
          <w:bCs/>
          <w:sz w:val="30"/>
          <w:szCs w:val="20"/>
        </w:rPr>
      </w:pPr>
      <w:r>
        <w:rPr>
          <w:rFonts w:ascii="宋体" w:cs="宋体" w:hAnsi="宋体" w:hint="eastAsia"/>
          <w:bCs/>
          <w:sz w:val="30"/>
          <w:szCs w:val="20"/>
        </w:rPr>
        <w:t>三、投标</w:t>
      </w:r>
    </w:p>
    <w:p>
      <w:pPr>
        <w:pStyle w:val="40"/>
        <w:tabs>
          <w:tab w:val="right" w:leader="dot" w:pos="8268"/>
        </w:tabs>
        <w:spacing w:line="360" w:lineRule="auto"/>
        <w:rPr>
          <w:rFonts w:cs="宋体" w:hAnsi="宋体"/>
          <w:b/>
          <w:snapToGrid/>
          <w:sz w:val="24"/>
          <w:szCs w:val="24"/>
        </w:rPr>
      </w:pPr>
      <w:r>
        <w:rPr>
          <w:rFonts w:cs="宋体" w:hAnsi="宋体" w:hint="eastAsia"/>
          <w:b/>
          <w:snapToGrid/>
          <w:sz w:val="24"/>
          <w:szCs w:val="24"/>
        </w:rPr>
        <w:t>7. 招标文件的获取</w:t>
      </w:r>
    </w:p>
    <w:p>
      <w:pPr>
        <w:spacing w:line="360" w:lineRule="auto"/>
        <w:ind w:firstLineChars="200" w:firstLine="480"/>
        <w:rPr>
          <w:rFonts w:ascii="宋体" w:cs="宋体" w:hAnsi="宋体"/>
          <w:sz w:val="24"/>
        </w:rPr>
      </w:pPr>
      <w:r>
        <w:rPr>
          <w:rFonts w:ascii="宋体" w:cs="宋体" w:hAnsi="宋体" w:hint="eastAsia"/>
          <w:sz w:val="24"/>
        </w:rPr>
        <w:t>详见招标公告中获取招标文件的时间期限、地点、方式及招标文件售价。</w:t>
      </w:r>
    </w:p>
    <w:p>
      <w:pPr>
        <w:pStyle w:val="40"/>
        <w:tabs>
          <w:tab w:val="right" w:leader="dot" w:pos="8268"/>
        </w:tabs>
        <w:spacing w:line="360" w:lineRule="auto"/>
        <w:rPr>
          <w:rFonts w:cs="宋体" w:hAnsi="宋体"/>
          <w:b/>
          <w:bCs/>
          <w:snapToGrid/>
          <w:sz w:val="24"/>
          <w:szCs w:val="24"/>
        </w:rPr>
      </w:pPr>
      <w:r>
        <w:rPr>
          <w:rFonts w:cs="宋体" w:hAnsi="宋体" w:hint="eastAsia"/>
          <w:b/>
          <w:bCs/>
          <w:snapToGrid/>
          <w:sz w:val="24"/>
          <w:szCs w:val="24"/>
        </w:rPr>
        <w:t>8.开标前答疑会或现场考察</w:t>
      </w:r>
    </w:p>
    <w:p>
      <w:pPr>
        <w:pStyle w:val="40"/>
        <w:tabs>
          <w:tab w:val="right" w:leader="dot" w:pos="8268"/>
        </w:tabs>
        <w:spacing w:line="360" w:lineRule="auto"/>
        <w:ind w:firstLineChars="200" w:firstLine="480"/>
        <w:rPr>
          <w:rFonts w:cs="宋体" w:hAnsi="宋体"/>
          <w:snapToGrid/>
          <w:sz w:val="24"/>
          <w:szCs w:val="24"/>
        </w:rPr>
      </w:pPr>
      <w:r>
        <w:rPr>
          <w:rFonts w:cs="宋体" w:hAnsi="宋体" w:hint="eastAsia"/>
          <w:snapToGrid/>
          <w:sz w:val="24"/>
          <w:szCs w:val="24"/>
        </w:rPr>
        <w:t>采购人组织潜在投标人现场考察或者召开开标前答疑会的，潜在投标人按第二部分投标人须知前附表的规定参加现场考察或者开标前答疑会。</w:t>
      </w:r>
    </w:p>
    <w:p>
      <w:pPr>
        <w:pStyle w:val="40"/>
        <w:tabs>
          <w:tab w:val="right" w:leader="dot" w:pos="8268"/>
        </w:tabs>
        <w:spacing w:line="360" w:lineRule="auto"/>
        <w:rPr>
          <w:rFonts w:cs="宋体" w:hAnsi="宋体"/>
          <w:b/>
          <w:bCs/>
          <w:snapToGrid/>
          <w:sz w:val="24"/>
          <w:szCs w:val="24"/>
        </w:rPr>
      </w:pPr>
      <w:r>
        <w:rPr>
          <w:rFonts w:cs="宋体" w:hAnsi="宋体" w:hint="eastAsia"/>
          <w:b/>
          <w:bCs/>
          <w:snapToGrid/>
          <w:sz w:val="24"/>
          <w:szCs w:val="24"/>
        </w:rPr>
        <w:t>9.投标保证金</w:t>
      </w:r>
    </w:p>
    <w:p>
      <w:pPr>
        <w:pStyle w:val="24"/>
        <w:spacing w:line="360" w:lineRule="auto"/>
        <w:ind w:firstLineChars="196" w:firstLine="470"/>
        <w:rPr>
          <w:rFonts w:cs="宋体" w:hAnsi="宋体"/>
          <w:color w:val="auto"/>
          <w:sz w:val="24"/>
        </w:rPr>
      </w:pPr>
      <w:r>
        <w:rPr>
          <w:rFonts w:cs="宋体" w:hAnsi="宋体" w:hint="eastAsia"/>
          <w:color w:val="auto"/>
          <w:sz w:val="24"/>
        </w:rPr>
        <w:t>本项目不需缴纳投标保证金。</w:t>
      </w:r>
    </w:p>
    <w:p>
      <w:pPr>
        <w:pStyle w:val="40"/>
        <w:tabs>
          <w:tab w:val="right" w:leader="dot" w:pos="8268"/>
        </w:tabs>
        <w:spacing w:line="360" w:lineRule="auto"/>
        <w:ind w:firstLineChars="200" w:firstLine="480"/>
        <w:rPr>
          <w:rFonts w:cs="宋体" w:hAnsi="宋体"/>
          <w:b/>
          <w:bCs/>
          <w:snapToGrid/>
          <w:sz w:val="24"/>
          <w:szCs w:val="24"/>
        </w:rPr>
      </w:pPr>
      <w:r>
        <w:rPr>
          <w:rFonts w:cs="宋体" w:hAnsi="宋体" w:hint="eastAsia"/>
          <w:b/>
          <w:bCs/>
          <w:snapToGrid/>
          <w:sz w:val="24"/>
          <w:szCs w:val="24"/>
        </w:rPr>
        <w:t>10. 投标文件的语言</w:t>
      </w:r>
    </w:p>
    <w:p>
      <w:pPr>
        <w:pStyle w:val="40"/>
        <w:tabs>
          <w:tab w:val="right" w:leader="dot" w:pos="8268"/>
        </w:tabs>
        <w:spacing w:line="360" w:lineRule="auto"/>
        <w:ind w:firstLineChars="200" w:firstLine="480"/>
        <w:rPr>
          <w:rFonts w:cs="宋体" w:hAnsi="宋体"/>
          <w:snapToGrid/>
          <w:sz w:val="24"/>
          <w:szCs w:val="24"/>
          <w:lang w:val="zh-CN"/>
        </w:rPr>
      </w:pPr>
      <w:r>
        <w:rPr>
          <w:rFonts w:cs="宋体" w:hAnsi="宋体" w:hint="eastAsia"/>
          <w:snapToGrid/>
          <w:sz w:val="24"/>
          <w:szCs w:val="24"/>
        </w:rPr>
        <w:t>投标文件及投标人与采购有关的来往通知、函件和文件均应使用中文。</w:t>
      </w:r>
    </w:p>
    <w:p>
      <w:pPr>
        <w:pStyle w:val="40"/>
        <w:tabs>
          <w:tab w:val="right" w:leader="dot" w:pos="8268"/>
        </w:tabs>
        <w:spacing w:line="360" w:lineRule="auto"/>
        <w:ind w:firstLineChars="200" w:firstLine="480"/>
        <w:rPr>
          <w:rFonts w:cs="宋体" w:hAnsi="宋体"/>
          <w:b/>
          <w:bCs/>
          <w:snapToGrid/>
          <w:sz w:val="24"/>
          <w:szCs w:val="24"/>
        </w:rPr>
      </w:pPr>
      <w:r>
        <w:rPr>
          <w:rFonts w:cs="宋体" w:hAnsi="宋体" w:hint="eastAsia"/>
          <w:b/>
          <w:bCs/>
          <w:snapToGrid/>
          <w:sz w:val="24"/>
          <w:szCs w:val="24"/>
        </w:rPr>
        <w:t>11. 投标文件的组成</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11.1</w:t>
      </w:r>
      <w:r>
        <w:rPr>
          <w:rFonts w:ascii="宋体" w:cs="宋体" w:hAnsi="宋体" w:hint="eastAsia"/>
          <w:b/>
          <w:sz w:val="24"/>
        </w:rPr>
        <w:t>资格文件</w:t>
      </w:r>
      <w:r>
        <w:rPr>
          <w:rFonts w:ascii="宋体" w:cs="宋体" w:hAnsi="宋体" w:hint="eastAsia"/>
          <w:sz w:val="24"/>
        </w:rPr>
        <w:t>：</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11.1.1符合参加政府采购活动应当具备的一般条件的承诺函；</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w:t>
      </w:r>
      <w:r>
        <w:rPr>
          <w:rFonts w:ascii="宋体" w:cs="宋体" w:hAnsi="宋体"/>
          <w:sz w:val="24"/>
        </w:rPr>
        <w:t>1.1.2</w:t>
      </w:r>
      <w:r>
        <w:rPr>
          <w:rFonts w:ascii="宋体" w:cs="宋体" w:hAnsi="宋体" w:hint="eastAsia"/>
          <w:snapToGrid w:val="0"/>
          <w:kern w:val="28"/>
          <w:sz w:val="24"/>
          <w:szCs w:val="20"/>
        </w:rPr>
        <w:t>联合协议（如果有)；</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11.1.</w:t>
      </w:r>
      <w:r>
        <w:rPr>
          <w:rFonts w:ascii="宋体" w:cs="宋体" w:hAnsi="宋体"/>
          <w:sz w:val="24"/>
        </w:rPr>
        <w:t>3</w:t>
      </w:r>
      <w:r>
        <w:rPr>
          <w:rFonts w:ascii="宋体" w:cs="宋体" w:hAnsi="宋体" w:hint="eastAsia"/>
          <w:sz w:val="24"/>
        </w:rPr>
        <w:t>落实政府采购政策需满足的资格要求</w:t>
      </w:r>
      <w:r>
        <w:rPr>
          <w:rFonts w:ascii="宋体" w:cs="宋体" w:hAnsi="宋体" w:hint="eastAsia"/>
          <w:snapToGrid w:val="0"/>
          <w:kern w:val="28"/>
          <w:sz w:val="24"/>
          <w:szCs w:val="20"/>
        </w:rPr>
        <w:t>（如果有)</w:t>
      </w:r>
      <w:r>
        <w:rPr>
          <w:rFonts w:ascii="宋体" w:cs="宋体" w:hAnsi="宋体" w:hint="eastAsia"/>
          <w:sz w:val="24"/>
        </w:rPr>
        <w:t>；</w:t>
      </w:r>
    </w:p>
    <w:p>
      <w:pPr>
        <w:adjustRightInd w:val="0"/>
        <w:snapToGrid w:val="0"/>
        <w:spacing w:line="360" w:lineRule="auto"/>
        <w:ind w:firstLineChars="400" w:firstLine="960"/>
        <w:rPr>
          <w:rFonts w:ascii="宋体" w:cs="宋体" w:hAnsi="宋体"/>
          <w:szCs w:val="21"/>
        </w:rPr>
      </w:pPr>
      <w:r>
        <w:rPr>
          <w:rFonts w:ascii="宋体" w:cs="宋体" w:hAnsi="宋体" w:hint="eastAsia"/>
          <w:sz w:val="24"/>
        </w:rPr>
        <w:t>11.1.</w:t>
      </w:r>
      <w:r>
        <w:rPr>
          <w:rFonts w:ascii="宋体" w:cs="宋体" w:hAnsi="宋体"/>
          <w:sz w:val="24"/>
        </w:rPr>
        <w:t>4</w:t>
      </w:r>
      <w:r>
        <w:rPr>
          <w:rFonts w:ascii="宋体" w:cs="宋体" w:hAnsi="宋体" w:hint="eastAsia"/>
          <w:sz w:val="24"/>
        </w:rPr>
        <w:t>本项目的特定资格要求</w:t>
      </w:r>
      <w:r>
        <w:rPr>
          <w:rFonts w:ascii="宋体" w:cs="宋体" w:hAnsi="宋体" w:hint="eastAsia"/>
          <w:snapToGrid w:val="0"/>
          <w:kern w:val="28"/>
          <w:sz w:val="24"/>
          <w:szCs w:val="20"/>
        </w:rPr>
        <w:t>：</w:t>
      </w:r>
    </w:p>
    <w:p>
      <w:pPr>
        <w:adjustRightInd w:val="0"/>
        <w:snapToGrid w:val="0"/>
        <w:spacing w:line="360" w:lineRule="auto"/>
        <w:ind w:firstLineChars="200" w:firstLine="480"/>
        <w:rPr>
          <w:rFonts w:ascii="宋体" w:cs="宋体" w:hAnsi="宋体"/>
          <w:sz w:val="24"/>
          <w:lang w:val="zh-CN"/>
        </w:rPr>
      </w:pPr>
      <w:r>
        <w:rPr>
          <w:rFonts w:ascii="宋体" w:cs="宋体" w:hAnsi="宋体" w:hint="eastAsia"/>
          <w:sz w:val="24"/>
          <w:lang w:val="zh-CN"/>
        </w:rPr>
        <w:t>11.</w:t>
      </w:r>
      <w:r>
        <w:rPr>
          <w:rFonts w:ascii="宋体" w:cs="宋体" w:hAnsi="宋体" w:hint="eastAsia"/>
          <w:sz w:val="24"/>
        </w:rPr>
        <w:t>2商务技术</w:t>
      </w:r>
      <w:r>
        <w:rPr>
          <w:rFonts w:ascii="宋体" w:cs="宋体" w:hAnsi="宋体" w:hint="eastAsia"/>
          <w:sz w:val="24"/>
          <w:lang w:val="zh-CN"/>
        </w:rPr>
        <w:t>文件：</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11.2.1投标函；</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11.2.2授权委托书或法定代表人（单位负责人、自然人本人）身份证明；</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3</w:t>
      </w:r>
      <w:r>
        <w:rPr>
          <w:rFonts w:ascii="宋体" w:cs="宋体" w:hAnsi="宋体" w:hint="eastAsia"/>
          <w:sz w:val="24"/>
        </w:rPr>
        <w:t>分包意向协议</w:t>
      </w:r>
      <w:r>
        <w:rPr>
          <w:rFonts w:ascii="宋体" w:cs="宋体" w:hAnsi="宋体" w:hint="eastAsia"/>
          <w:snapToGrid w:val="0"/>
          <w:kern w:val="28"/>
          <w:sz w:val="24"/>
          <w:szCs w:val="20"/>
        </w:rPr>
        <w:t>（如果有)</w:t>
      </w:r>
      <w:r>
        <w:rPr>
          <w:rFonts w:ascii="宋体" w:cs="宋体" w:hAnsi="宋体" w:hint="eastAsia"/>
          <w:sz w:val="24"/>
        </w:rPr>
        <w:t>；</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4</w:t>
      </w:r>
      <w:r>
        <w:rPr>
          <w:rFonts w:ascii="宋体" w:cs="宋体" w:hAnsi="宋体" w:hint="eastAsia"/>
          <w:sz w:val="24"/>
        </w:rPr>
        <w:t>符合性审查资料；</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5</w:t>
      </w:r>
      <w:r>
        <w:rPr>
          <w:rFonts w:ascii="宋体" w:cs="宋体" w:hAnsi="宋体" w:hint="eastAsia"/>
          <w:sz w:val="24"/>
        </w:rPr>
        <w:t>评标标准相应的商务技术资料（格式自拟）；</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6</w:t>
      </w:r>
      <w:r>
        <w:rPr>
          <w:rFonts w:ascii="宋体" w:cs="宋体" w:hAnsi="宋体" w:hint="eastAsia"/>
          <w:sz w:val="24"/>
        </w:rPr>
        <w:t>投标标的清单；</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11.2.</w:t>
      </w:r>
      <w:r>
        <w:rPr>
          <w:rFonts w:ascii="宋体" w:cs="宋体" w:hAnsi="宋体"/>
          <w:sz w:val="24"/>
        </w:rPr>
        <w:t>7</w:t>
      </w:r>
      <w:r>
        <w:rPr>
          <w:rFonts w:ascii="宋体" w:cs="宋体" w:hAnsi="宋体" w:hint="eastAsia"/>
          <w:sz w:val="24"/>
        </w:rPr>
        <w:t>商务技术偏离表；</w:t>
      </w:r>
    </w:p>
    <w:p>
      <w:pPr>
        <w:pStyle w:val="15"/>
        <w:ind w:firstLineChars="400" w:firstLine="960"/>
        <w:rPr>
          <w:lang w:val="en-US"/>
        </w:rPr>
      </w:pPr>
      <w:r>
        <w:rPr>
          <w:rFonts w:ascii="宋体" w:cs="仿宋" w:hAnsi="宋体" w:hint="eastAsia"/>
          <w:lang w:val="en-US"/>
        </w:rPr>
        <w:t>11.2.8认为需要的其他文件资料或说明.</w:t>
      </w:r>
    </w:p>
    <w:p>
      <w:pPr>
        <w:adjustRightInd w:val="0"/>
        <w:snapToGrid w:val="0"/>
        <w:spacing w:line="360" w:lineRule="auto"/>
        <w:ind w:firstLineChars="400" w:firstLine="960"/>
        <w:rPr>
          <w:rFonts w:ascii="宋体" w:cs="宋体" w:hAnsi="宋体"/>
          <w:sz w:val="24"/>
          <w:lang w:val="zh-CN"/>
        </w:rPr>
      </w:pPr>
      <w:r>
        <w:rPr>
          <w:rFonts w:ascii="宋体" w:cs="宋体" w:hAnsi="宋体" w:hint="eastAsia"/>
          <w:sz w:val="24"/>
          <w:lang w:val="zh-CN"/>
        </w:rPr>
        <w:t>11.</w:t>
      </w: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9</w:t>
      </w:r>
      <w:r>
        <w:rPr>
          <w:rFonts w:ascii="宋体" w:cs="宋体" w:hAnsi="宋体" w:hint="eastAsia"/>
          <w:sz w:val="24"/>
          <w:lang w:val="zh-CN"/>
        </w:rPr>
        <w:t>政府采购供应商廉洁自律承诺书；</w:t>
      </w:r>
    </w:p>
    <w:p>
      <w:pPr>
        <w:adjustRightInd w:val="0"/>
        <w:snapToGrid w:val="0"/>
        <w:spacing w:line="360" w:lineRule="auto"/>
        <w:ind w:firstLineChars="200" w:firstLine="480"/>
        <w:rPr>
          <w:rFonts w:ascii="宋体" w:cs="宋体" w:hAnsi="宋体"/>
          <w:sz w:val="24"/>
          <w:u w:val="single"/>
          <w:lang w:val="zh-CN"/>
        </w:rPr>
      </w:pPr>
      <w:r>
        <w:rPr>
          <w:rFonts w:ascii="宋体" w:cs="宋体" w:hAnsi="宋体" w:hint="eastAsia"/>
          <w:kern w:val="0"/>
          <w:sz w:val="24"/>
          <w:lang w:val="zh-CN"/>
        </w:rPr>
        <w:t>11.</w:t>
      </w:r>
      <w:r>
        <w:rPr>
          <w:rFonts w:ascii="宋体" w:cs="宋体" w:hAnsi="宋体" w:hint="eastAsia"/>
          <w:kern w:val="0"/>
          <w:sz w:val="24"/>
        </w:rPr>
        <w:t>3</w:t>
      </w:r>
      <w:r>
        <w:rPr>
          <w:rFonts w:ascii="宋体" w:cs="宋体" w:hAnsi="宋体" w:hint="eastAsia"/>
          <w:b/>
          <w:sz w:val="24"/>
        </w:rPr>
        <w:t>报价文件：</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11.3.1开标一览表（报价表）；</w:t>
      </w:r>
    </w:p>
    <w:p>
      <w:pPr>
        <w:adjustRightInd w:val="0"/>
        <w:snapToGrid w:val="0"/>
        <w:spacing w:line="360" w:lineRule="auto"/>
        <w:ind w:firstLineChars="400" w:firstLine="960"/>
        <w:rPr>
          <w:rFonts w:ascii="宋体" w:cs="宋体" w:hAnsi="宋体"/>
          <w:sz w:val="24"/>
        </w:rPr>
      </w:pPr>
      <w:r>
        <w:rPr>
          <w:rFonts w:ascii="宋体" w:cs="宋体" w:hAnsi="宋体" w:hint="eastAsia"/>
          <w:sz w:val="24"/>
        </w:rPr>
        <w:t>11.3.2中小企业声明函。</w:t>
      </w:r>
    </w:p>
    <w:p>
      <w:pPr>
        <w:spacing w:line="360" w:lineRule="auto"/>
        <w:ind w:firstLineChars="300" w:firstLine="720"/>
        <w:rPr>
          <w:rFonts w:ascii="宋体" w:cs="宋体" w:hAnsi="宋体"/>
          <w:b/>
          <w:sz w:val="24"/>
        </w:rPr>
      </w:pPr>
      <w:r>
        <w:rPr>
          <w:rFonts w:ascii="宋体" w:cs="宋体" w:hAnsi="宋体" w:hint="eastAsia"/>
          <w:b/>
          <w:sz w:val="24"/>
        </w:rPr>
        <w:t>投标文件含有采购人不能接受的附加条件的，投标无效；</w:t>
      </w:r>
    </w:p>
    <w:p>
      <w:pPr>
        <w:spacing w:line="360" w:lineRule="auto"/>
        <w:ind w:firstLineChars="300" w:firstLine="720"/>
        <w:rPr>
          <w:rFonts w:ascii="宋体" w:cs="宋体" w:hAnsi="宋体"/>
          <w:b/>
          <w:sz w:val="24"/>
          <w:szCs w:val="21"/>
        </w:rPr>
      </w:pPr>
      <w:r>
        <w:rPr>
          <w:rFonts w:ascii="宋体" w:cs="宋体" w:hAnsi="宋体" w:hint="eastAsia"/>
          <w:b/>
          <w:sz w:val="24"/>
        </w:rPr>
        <w:t>投标人提供虚假材料投标的，投标无效。</w:t>
      </w:r>
    </w:p>
    <w:p>
      <w:pPr>
        <w:pStyle w:val="117"/>
        <w:adjustRightInd w:val="0"/>
        <w:snapToGrid w:val="0"/>
        <w:spacing w:before="0"/>
        <w:ind w:firstLineChars="0" w:firstLine="0"/>
        <w:outlineLvl w:val="0"/>
        <w:rPr>
          <w:rFonts w:ascii="宋体" w:cs="宋体" w:hAnsi="宋体"/>
          <w:b/>
          <w:szCs w:val="24"/>
        </w:rPr>
      </w:pPr>
      <w:r>
        <w:rPr>
          <w:rFonts w:ascii="宋体" w:cs="宋体" w:hAnsi="宋体" w:hint="eastAsia"/>
          <w:b/>
          <w:szCs w:val="24"/>
        </w:rPr>
        <w:t>12</w:t>
      </w:r>
      <w:r>
        <w:rPr>
          <w:rFonts w:ascii="宋体" w:cs="宋体" w:hAnsi="宋体" w:hint="eastAsia"/>
          <w:b/>
          <w:kern w:val="0"/>
          <w:szCs w:val="24"/>
          <w:lang w:val="zh-CN"/>
        </w:rPr>
        <w:t xml:space="preserve">. </w:t>
      </w:r>
      <w:r>
        <w:rPr>
          <w:rFonts w:ascii="宋体" w:cs="宋体" w:hAnsi="宋体" w:hint="eastAsia"/>
          <w:b/>
          <w:szCs w:val="24"/>
        </w:rPr>
        <w:t>投标文件的编制</w:t>
      </w:r>
    </w:p>
    <w:p>
      <w:pPr>
        <w:spacing w:line="360" w:lineRule="auto"/>
        <w:ind w:firstLineChars="200" w:firstLine="480"/>
        <w:rPr>
          <w:rFonts w:ascii="宋体" w:cs="宋体" w:hAnsi="宋体"/>
          <w:b/>
          <w:sz w:val="24"/>
        </w:rPr>
      </w:pPr>
      <w:r>
        <w:rPr>
          <w:rFonts w:ascii="宋体" w:cs="宋体" w:hAnsi="宋体" w:hint="eastAsia"/>
          <w:kern w:val="0"/>
          <w:sz w:val="24"/>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pPr>
        <w:spacing w:line="360" w:lineRule="auto"/>
        <w:ind w:firstLineChars="200" w:firstLine="480"/>
        <w:rPr>
          <w:rFonts w:ascii="宋体" w:cs="宋体" w:hAnsi="宋体"/>
          <w:kern w:val="0"/>
          <w:sz w:val="24"/>
          <w:lang w:val="zh-CN"/>
        </w:rPr>
      </w:pPr>
      <w:r>
        <w:rPr>
          <w:rFonts w:ascii="宋体" w:cs="宋体" w:hAnsi="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kern w:val="0"/>
          <w:sz w:val="24"/>
          <w:lang w:val="zh-CN"/>
        </w:rPr>
      </w:pPr>
      <w:r>
        <w:rPr>
          <w:rFonts w:ascii="宋体" w:cs="宋体" w:hAnsi="宋体" w:hint="eastAsia"/>
          <w:kern w:val="0"/>
          <w:sz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sz w:val="24"/>
        </w:rPr>
      </w:pPr>
      <w:r>
        <w:rPr>
          <w:rFonts w:ascii="宋体" w:cs="宋体" w:hAnsi="宋体" w:hint="eastAsia"/>
          <w:b/>
          <w:sz w:val="24"/>
        </w:rPr>
        <w:t>13.投标文件的签署、盖章</w:t>
      </w:r>
    </w:p>
    <w:p>
      <w:pPr>
        <w:pStyle w:val="117"/>
        <w:adjustRightInd w:val="0"/>
        <w:snapToGrid w:val="0"/>
        <w:spacing w:before="0"/>
        <w:rPr>
          <w:rFonts w:ascii="宋体" w:cs="宋体" w:hAnsi="宋体"/>
          <w:b/>
          <w:u w:val="single"/>
        </w:rPr>
      </w:pPr>
      <w:r>
        <w:rPr>
          <w:rFonts w:ascii="宋体" w:cs="宋体" w:hAnsi="宋体" w:hint="eastAsia"/>
          <w:szCs w:val="24"/>
        </w:rPr>
        <w:t>13.1投标文件按照招标文件第七部分格式要</w:t>
      </w:r>
      <w:r>
        <w:rPr>
          <w:rFonts w:ascii="宋体" w:cs="宋体" w:hAnsi="宋体" w:hint="eastAsia"/>
        </w:rPr>
        <w:t>求进行签署、盖章。</w:t>
      </w:r>
      <w:r>
        <w:rPr>
          <w:rFonts w:ascii="宋体" w:cs="宋体" w:hAnsi="宋体" w:hint="eastAsia"/>
          <w:b/>
          <w:u w:val="single"/>
        </w:rPr>
        <w:t>▲投标人的投标文件未按照招标文件要求签署、盖章的，其投标无效</w:t>
      </w:r>
      <w:r>
        <w:rPr>
          <w:rFonts w:ascii="宋体" w:cs="宋体" w:hAnsi="宋体" w:hint="eastAsia"/>
          <w:szCs w:val="24"/>
          <w:u w:val="single"/>
        </w:rPr>
        <w:t>。</w:t>
      </w:r>
    </w:p>
    <w:p>
      <w:pPr>
        <w:pStyle w:val="117"/>
        <w:adjustRightInd w:val="0"/>
        <w:snapToGrid w:val="0"/>
        <w:spacing w:before="0"/>
        <w:rPr>
          <w:rFonts w:ascii="宋体" w:cs="宋体" w:hAnsi="宋体"/>
        </w:rPr>
      </w:pPr>
      <w:r>
        <w:rPr>
          <w:rFonts w:ascii="宋体" w:cs="宋体" w:hAnsi="宋体" w:hint="eastAsia"/>
        </w:rPr>
        <w:t>13.2为确保网上操作合法、有效和安全，投标人应当在投标截止时间前完成在“政府采购云平台”的身份认证，确保在电子投标过程中能够对相关数据电文进行加密和使用电子签名。</w:t>
      </w:r>
    </w:p>
    <w:p>
      <w:pPr>
        <w:pStyle w:val="117"/>
        <w:adjustRightInd w:val="0"/>
        <w:snapToGrid w:val="0"/>
        <w:spacing w:before="0"/>
        <w:rPr>
          <w:rFonts w:ascii="宋体" w:cs="宋体" w:hAnsi="宋体"/>
          <w:szCs w:val="24"/>
        </w:rPr>
      </w:pPr>
      <w:r>
        <w:rPr>
          <w:rFonts w:ascii="宋体" w:cs="宋体" w:hAnsi="宋体" w:hint="eastAsia"/>
        </w:rPr>
        <w:t>13.3招标文件对投标文件签署、盖章的要求适用于电子签名。</w:t>
      </w:r>
    </w:p>
    <w:p>
      <w:pPr>
        <w:pStyle w:val="117"/>
        <w:spacing w:before="0"/>
        <w:ind w:firstLineChars="0" w:firstLine="0"/>
        <w:rPr>
          <w:rFonts w:ascii="宋体" w:cs="宋体" w:hAnsi="宋体"/>
          <w:b/>
          <w:szCs w:val="24"/>
        </w:rPr>
      </w:pPr>
      <w:r>
        <w:rPr>
          <w:rFonts w:ascii="宋体" w:cs="宋体" w:hAnsi="宋体" w:hint="eastAsia"/>
          <w:b/>
          <w:szCs w:val="24"/>
        </w:rPr>
        <w:t>14. 投标文件的提交、补充、修改、撤回</w:t>
      </w:r>
    </w:p>
    <w:p>
      <w:pPr>
        <w:pStyle w:val="117"/>
        <w:rPr>
          <w:rFonts w:ascii="宋体" w:cs="宋体" w:hAnsi="宋体"/>
          <w:szCs w:val="24"/>
        </w:rPr>
      </w:pPr>
      <w:r>
        <w:rPr>
          <w:rFonts w:ascii="宋体" w:cs="宋体" w:hAnsi="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7"/>
        <w:spacing w:before="0"/>
        <w:rPr>
          <w:rFonts w:ascii="宋体" w:cs="宋体" w:hAnsi="宋体"/>
          <w:szCs w:val="24"/>
        </w:rPr>
      </w:pPr>
      <w:r>
        <w:rPr>
          <w:rFonts w:ascii="宋体" w:cs="宋体" w:hAnsi="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17"/>
        <w:spacing w:before="0"/>
        <w:rPr>
          <w:rFonts w:ascii="宋体" w:cs="宋体" w:hAnsi="宋体"/>
          <w:szCs w:val="24"/>
        </w:rPr>
      </w:pPr>
      <w:r>
        <w:rPr>
          <w:rFonts w:ascii="宋体" w:cs="宋体" w:hAnsi="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40"/>
        <w:tabs>
          <w:tab w:val="right" w:leader="dot" w:pos="8268"/>
        </w:tabs>
        <w:spacing w:line="360" w:lineRule="auto"/>
        <w:rPr>
          <w:rFonts w:cs="宋体" w:hAnsi="宋体"/>
          <w:b/>
          <w:bCs/>
          <w:snapToGrid/>
          <w:sz w:val="24"/>
          <w:szCs w:val="24"/>
        </w:rPr>
      </w:pPr>
      <w:r>
        <w:rPr>
          <w:rFonts w:cs="宋体" w:hAnsi="宋体" w:hint="eastAsia"/>
          <w:b/>
          <w:bCs/>
          <w:snapToGrid/>
          <w:sz w:val="24"/>
          <w:szCs w:val="24"/>
        </w:rPr>
        <w:t>15.备份投标文件</w:t>
      </w:r>
    </w:p>
    <w:p>
      <w:pPr>
        <w:pStyle w:val="40"/>
        <w:tabs>
          <w:tab w:val="right" w:leader="dot" w:pos="8268"/>
        </w:tabs>
        <w:spacing w:line="360" w:lineRule="auto"/>
        <w:ind w:firstLineChars="150" w:firstLine="360"/>
        <w:rPr>
          <w:rFonts w:cs="宋体" w:hAnsi="宋体"/>
          <w:b/>
          <w:bCs/>
          <w:snapToGrid/>
          <w:sz w:val="24"/>
          <w:szCs w:val="24"/>
        </w:rPr>
      </w:pPr>
      <w:r>
        <w:rPr>
          <w:rFonts w:cs="宋体" w:hAnsi="宋体" w:hint="eastAsia"/>
          <w:snapToGrid/>
          <w:sz w:val="24"/>
          <w:szCs w:val="24"/>
        </w:rPr>
        <w:t xml:space="preserve"> 15.1投标人在电子交易平台传输递交投标文件后，还可以在投标截止时间前直接提交或者以邮政快递方式递交备份投标文件1份，</w:t>
      </w:r>
      <w:r>
        <w:rPr>
          <w:rFonts w:cs="宋体" w:hAnsi="宋体" w:hint="eastAsia"/>
          <w:b/>
          <w:bCs/>
          <w:snapToGrid/>
          <w:sz w:val="24"/>
          <w:szCs w:val="24"/>
        </w:rPr>
        <w:t>但采购人、采购代理机构不强制或变相强制投标人提交备份投标文件。</w:t>
      </w:r>
    </w:p>
    <w:p>
      <w:pPr>
        <w:pStyle w:val="40"/>
        <w:tabs>
          <w:tab w:val="right" w:leader="dot" w:pos="8268"/>
        </w:tabs>
        <w:spacing w:line="360" w:lineRule="auto"/>
        <w:ind w:firstLineChars="200" w:firstLine="480"/>
        <w:rPr>
          <w:rFonts w:cs="宋体" w:hAnsi="宋体"/>
          <w:b/>
          <w:bCs/>
          <w:snapToGrid/>
          <w:sz w:val="24"/>
          <w:szCs w:val="24"/>
        </w:rPr>
      </w:pPr>
      <w:r>
        <w:rPr>
          <w:rFonts w:cs="宋体" w:hAnsi="宋体" w:hint="eastAsia"/>
          <w:snapToGrid/>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cs="宋体" w:hAnsi="宋体" w:hint="eastAsia"/>
          <w:b/>
          <w:bCs/>
          <w:snapToGrid/>
          <w:sz w:val="24"/>
          <w:szCs w:val="24"/>
        </w:rPr>
        <w:t xml:space="preserve">不符合上述制作、存储、密封规定的备份投标文件将被视为无效或者被拒绝接收。 </w:t>
      </w:r>
    </w:p>
    <w:p>
      <w:pPr>
        <w:pStyle w:val="40"/>
        <w:tabs>
          <w:tab w:val="right" w:leader="dot" w:pos="8268"/>
        </w:tabs>
        <w:spacing w:line="360" w:lineRule="auto"/>
        <w:ind w:firstLineChars="200" w:firstLine="480"/>
        <w:rPr>
          <w:rFonts w:cs="宋体" w:hAnsi="宋体"/>
          <w:snapToGrid/>
          <w:sz w:val="24"/>
          <w:szCs w:val="24"/>
        </w:rPr>
      </w:pPr>
      <w:r>
        <w:rPr>
          <w:rFonts w:cs="宋体" w:hAnsi="宋体" w:hint="eastAsia"/>
          <w:snapToGrid/>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0"/>
        <w:tabs>
          <w:tab w:val="right" w:leader="dot" w:pos="8268"/>
        </w:tabs>
        <w:spacing w:line="360" w:lineRule="auto"/>
        <w:ind w:firstLineChars="200" w:firstLine="480"/>
        <w:rPr>
          <w:rFonts w:cs="宋体" w:hAnsi="宋体"/>
          <w:b/>
          <w:bCs/>
          <w:snapToGrid/>
          <w:sz w:val="24"/>
          <w:szCs w:val="24"/>
        </w:rPr>
      </w:pPr>
      <w:r>
        <w:rPr>
          <w:rFonts w:cs="宋体" w:hAnsi="宋体" w:hint="eastAsia"/>
          <w:b/>
          <w:bCs/>
          <w:snapToGrid/>
          <w:sz w:val="24"/>
          <w:szCs w:val="24"/>
        </w:rPr>
        <w:t>15.4投标人仅提交备份投标文件，未在电子交易平台传输递交投标文件的，投标无效。</w:t>
      </w:r>
    </w:p>
    <w:p>
      <w:pPr>
        <w:pStyle w:val="117"/>
        <w:spacing w:before="0"/>
        <w:ind w:firstLineChars="0" w:firstLine="0"/>
        <w:rPr>
          <w:rFonts w:ascii="宋体" w:cs="宋体" w:hAnsi="宋体"/>
          <w:b/>
          <w:szCs w:val="24"/>
        </w:rPr>
      </w:pPr>
      <w:r>
        <w:rPr>
          <w:rFonts w:ascii="宋体" w:cs="宋体" w:hAnsi="宋体" w:hint="eastAsia"/>
          <w:b/>
          <w:szCs w:val="24"/>
        </w:rPr>
        <w:t>16.投标文件的无效处理</w:t>
      </w:r>
    </w:p>
    <w:p>
      <w:pPr>
        <w:pStyle w:val="32"/>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pPr>
        <w:pStyle w:val="117"/>
        <w:spacing w:before="0"/>
        <w:ind w:firstLineChars="0" w:firstLine="0"/>
        <w:rPr>
          <w:rFonts w:ascii="宋体" w:cs="宋体" w:hAnsi="宋体"/>
          <w:b/>
          <w:szCs w:val="24"/>
        </w:rPr>
      </w:pPr>
      <w:r>
        <w:rPr>
          <w:rFonts w:ascii="宋体" w:cs="宋体" w:hAnsi="宋体" w:hint="eastAsia"/>
          <w:b/>
          <w:szCs w:val="24"/>
        </w:rPr>
        <w:t>17.投标有效期</w:t>
      </w:r>
    </w:p>
    <w:p>
      <w:pPr>
        <w:spacing w:line="360" w:lineRule="auto"/>
        <w:ind w:firstLineChars="200" w:firstLine="480"/>
        <w:rPr>
          <w:rFonts w:ascii="宋体" w:cs="宋体" w:hAnsi="宋体"/>
          <w:b/>
          <w:sz w:val="24"/>
          <w:szCs w:val="21"/>
        </w:rPr>
      </w:pPr>
      <w:r>
        <w:rPr>
          <w:rFonts w:ascii="宋体" w:cs="宋体" w:hAnsi="宋体" w:hint="eastAsia"/>
          <w:sz w:val="24"/>
          <w:szCs w:val="20"/>
        </w:rPr>
        <w:t>17.1</w:t>
      </w:r>
      <w:r>
        <w:rPr>
          <w:rFonts w:ascii="宋体" w:cs="宋体" w:hAnsi="宋体" w:hint="eastAsia"/>
          <w:b/>
          <w:bCs/>
          <w:sz w:val="24"/>
          <w:szCs w:val="20"/>
          <w:u w:val="single"/>
        </w:rPr>
        <w:t>▲投标有效期为从提交投标文件的截止之日起90天。投标人的投标文件中承</w:t>
      </w:r>
      <w:r>
        <w:rPr>
          <w:rFonts w:ascii="宋体" w:cs="宋体" w:hAnsi="宋体" w:hint="eastAsia"/>
          <w:b/>
          <w:bCs/>
          <w:sz w:val="24"/>
          <w:szCs w:val="21"/>
          <w:u w:val="single"/>
        </w:rPr>
        <w:t>诺的投标有效期少于招标文件中载明的投标有效期的，投标无效</w:t>
      </w:r>
      <w:r>
        <w:rPr>
          <w:rFonts w:ascii="宋体" w:cs="宋体" w:hAnsi="宋体" w:hint="eastAsia"/>
          <w:b/>
          <w:sz w:val="24"/>
          <w:szCs w:val="21"/>
        </w:rPr>
        <w:t>。</w:t>
      </w:r>
    </w:p>
    <w:p>
      <w:pPr>
        <w:pStyle w:val="117"/>
        <w:spacing w:before="0"/>
        <w:rPr>
          <w:rFonts w:ascii="宋体" w:cs="宋体" w:hAnsi="宋体"/>
        </w:rPr>
      </w:pPr>
      <w:r>
        <w:rPr>
          <w:rFonts w:ascii="宋体" w:cs="宋体" w:hAnsi="宋体" w:hint="eastAsia"/>
        </w:rPr>
        <w:t>17.2投标文件合格投递后，自投标截止日期起，在投标有效期内有效。</w:t>
      </w:r>
    </w:p>
    <w:p>
      <w:pPr>
        <w:pStyle w:val="117"/>
        <w:spacing w:before="0"/>
        <w:rPr>
          <w:rFonts w:ascii="宋体" w:cs="宋体" w:hAnsi="宋体"/>
        </w:rPr>
      </w:pPr>
      <w:r>
        <w:rPr>
          <w:rFonts w:ascii="宋体" w:cs="宋体" w:hAnsi="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17"/>
        <w:spacing w:before="0"/>
        <w:rPr>
          <w:rFonts w:ascii="宋体" w:cs="宋体" w:hAnsi="宋体"/>
          <w:b/>
          <w:sz w:val="32"/>
        </w:rPr>
      </w:pPr>
    </w:p>
    <w:p>
      <w:pPr>
        <w:pStyle w:val="117"/>
        <w:spacing w:before="0"/>
        <w:ind w:firstLineChars="600" w:firstLine="1920"/>
        <w:rPr>
          <w:rFonts w:ascii="宋体" w:cs="宋体" w:hAnsi="宋体"/>
          <w:b/>
          <w:sz w:val="32"/>
        </w:rPr>
      </w:pPr>
      <w:r>
        <w:rPr>
          <w:rFonts w:ascii="宋体" w:cs="宋体" w:hAnsi="宋体" w:hint="eastAsia"/>
          <w:b/>
          <w:sz w:val="32"/>
        </w:rPr>
        <w:t>四、开标、资格审查与信用信息查询</w:t>
      </w:r>
    </w:p>
    <w:p>
      <w:pPr>
        <w:pStyle w:val="486"/>
        <w:adjustRightInd w:val="0"/>
        <w:spacing w:before="0" w:line="360" w:lineRule="auto"/>
        <w:ind w:left="0" w:firstLineChars="100" w:firstLine="240"/>
        <w:contextualSpacing/>
        <w:rPr>
          <w:rFonts w:ascii="宋体" w:cs="宋体" w:hAnsi="宋体"/>
          <w:sz w:val="24"/>
        </w:rPr>
      </w:pPr>
      <w:r>
        <w:rPr>
          <w:rFonts w:ascii="宋体" w:cs="宋体" w:hAnsi="宋体" w:hint="eastAsia"/>
          <w:b/>
          <w:sz w:val="24"/>
          <w:szCs w:val="24"/>
        </w:rPr>
        <w:t>18.开标</w:t>
      </w:r>
    </w:p>
    <w:p>
      <w:pPr>
        <w:pStyle w:val="486"/>
        <w:adjustRightInd w:val="0"/>
        <w:spacing w:before="0" w:line="360" w:lineRule="auto"/>
        <w:ind w:left="0" w:firstLineChars="200" w:firstLine="480"/>
        <w:contextualSpacing/>
        <w:rPr>
          <w:rFonts w:ascii="宋体" w:cs="宋体" w:hAnsi="宋体"/>
          <w:sz w:val="24"/>
        </w:rPr>
      </w:pPr>
      <w:r>
        <w:rPr>
          <w:rFonts w:ascii="宋体" w:cs="宋体" w:hAnsi="宋体" w:hint="eastAsia"/>
          <w:sz w:val="24"/>
        </w:rPr>
        <w:t>18.1采购代理机构按照招标文件规定的时间通过电子交易平台组织开标，所有投标人均应当准时在线参加。投标人不足3家的，不得开标。</w:t>
      </w:r>
    </w:p>
    <w:p>
      <w:pPr>
        <w:pStyle w:val="486"/>
        <w:adjustRightInd w:val="0"/>
        <w:spacing w:before="0" w:line="360" w:lineRule="auto"/>
        <w:ind w:left="0" w:firstLineChars="100" w:firstLine="240"/>
        <w:contextualSpacing/>
        <w:rPr>
          <w:rFonts w:ascii="宋体" w:cs="宋体" w:hAnsi="宋体"/>
          <w:sz w:val="24"/>
        </w:rPr>
      </w:pPr>
      <w:r>
        <w:rPr>
          <w:rFonts w:ascii="宋体" w:cs="宋体" w:hAnsi="宋体" w:hint="eastAsia"/>
          <w:sz w:val="24"/>
        </w:rPr>
        <w:t>　18.2开标时，电子交易平台按开标时间自动提取所有投标文件。采购代理机构依托电子交易平台发起开始解密指令，投标人按照平台提示和招标文件的规定在半小时内完成在线解密。</w:t>
      </w:r>
    </w:p>
    <w:p>
      <w:pPr>
        <w:pStyle w:val="486"/>
        <w:adjustRightInd w:val="0"/>
        <w:spacing w:before="0" w:line="360" w:lineRule="auto"/>
        <w:ind w:left="0" w:firstLineChars="100" w:firstLine="240"/>
        <w:contextualSpacing/>
        <w:rPr>
          <w:rFonts w:ascii="宋体" w:cs="宋体" w:hAnsi="宋体"/>
          <w:b/>
          <w:sz w:val="24"/>
        </w:rPr>
      </w:pPr>
      <w:r>
        <w:rPr>
          <w:rFonts w:ascii="宋体" w:cs="宋体" w:hAnsi="宋体" w:hint="eastAsia"/>
          <w:sz w:val="24"/>
        </w:rPr>
        <w:t>　18.3</w:t>
      </w:r>
      <w:r>
        <w:rPr>
          <w:rFonts w:ascii="宋体" w:cs="宋体" w:hAnsi="宋体" w:hint="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sz w:val="24"/>
          <w:szCs w:val="20"/>
        </w:rPr>
      </w:pPr>
      <w:r>
        <w:rPr>
          <w:rFonts w:ascii="宋体" w:cs="宋体" w:hAnsi="宋体" w:hint="eastAsia"/>
          <w:b/>
          <w:sz w:val="24"/>
          <w:szCs w:val="20"/>
        </w:rPr>
        <w:t>　19、资格审查</w:t>
      </w:r>
    </w:p>
    <w:p>
      <w:pPr>
        <w:adjustRightInd w:val="0"/>
        <w:snapToGrid w:val="0"/>
        <w:spacing w:line="360" w:lineRule="auto"/>
        <w:ind w:firstLineChars="200" w:firstLine="480"/>
        <w:rPr>
          <w:rFonts w:ascii="宋体" w:cs="宋体" w:hAnsi="宋体"/>
          <w:sz w:val="24"/>
        </w:rPr>
      </w:pPr>
      <w:r>
        <w:rPr>
          <w:rFonts w:ascii="宋体" w:cs="宋体" w:hAnsi="宋体" w:hint="eastAsia"/>
          <w:kern w:val="0"/>
          <w:sz w:val="24"/>
        </w:rPr>
        <w:t>19.1</w:t>
      </w:r>
      <w:r>
        <w:rPr>
          <w:rFonts w:ascii="宋体" w:cs="宋体" w:hAnsi="宋体" w:hint="eastAsia"/>
          <w:sz w:val="24"/>
        </w:rPr>
        <w:t>采购人或采购代理机构依据法律法规和招标文件的规定，对投标人的资格进行审查。</w:t>
      </w:r>
    </w:p>
    <w:p>
      <w:pPr>
        <w:pStyle w:val="117"/>
        <w:spacing w:before="0"/>
        <w:rPr>
          <w:rFonts w:ascii="宋体" w:cs="宋体" w:hAnsi="宋体"/>
        </w:rPr>
      </w:pPr>
      <w:r>
        <w:rPr>
          <w:rFonts w:ascii="宋体" w:cs="宋体" w:hAnsi="宋体" w:hint="eastAsia"/>
          <w:kern w:val="0"/>
          <w:szCs w:val="24"/>
        </w:rPr>
        <w:t>19.2投标人未按照招标文件要求提供与</w:t>
      </w:r>
      <w:r>
        <w:rPr>
          <w:rFonts w:ascii="宋体" w:cs="宋体" w:hAnsi="宋体" w:hint="eastAsia"/>
        </w:rPr>
        <w:t>资格条件相应的</w:t>
      </w:r>
      <w:r>
        <w:rPr>
          <w:rFonts w:ascii="宋体" w:cs="宋体" w:hAnsi="宋体" w:hint="eastAsia"/>
          <w:kern w:val="0"/>
          <w:szCs w:val="24"/>
        </w:rPr>
        <w:t>有效资格证明材料的，视为</w:t>
      </w:r>
      <w:r>
        <w:rPr>
          <w:rFonts w:ascii="宋体" w:cs="宋体" w:hAnsi="宋体" w:hint="eastAsia"/>
        </w:rPr>
        <w:t>投标人不具备招标文件中规定的资格要求，其投标无效。</w:t>
      </w:r>
    </w:p>
    <w:p>
      <w:pPr>
        <w:pStyle w:val="117"/>
        <w:spacing w:before="0"/>
        <w:rPr>
          <w:rFonts w:ascii="宋体" w:cs="宋体" w:hAnsi="宋体"/>
        </w:rPr>
      </w:pPr>
      <w:r>
        <w:rPr>
          <w:rFonts w:ascii="宋体" w:cs="宋体" w:hAnsi="宋体" w:hint="eastAsia"/>
          <w:kern w:val="0"/>
          <w:szCs w:val="24"/>
        </w:rPr>
        <w:t>19.</w:t>
      </w:r>
      <w:r>
        <w:rPr>
          <w:rFonts w:ascii="宋体" w:cs="宋体" w:hAnsi="宋体" w:hint="eastAsia"/>
        </w:rPr>
        <w:t>3对未通过资格审查的投标人，采购人或采购代理机构告知其未通过的原因。</w:t>
      </w:r>
    </w:p>
    <w:p>
      <w:pPr>
        <w:pStyle w:val="117"/>
        <w:spacing w:before="0"/>
        <w:rPr>
          <w:rFonts w:ascii="宋体" w:cs="宋体" w:hAnsi="宋体"/>
        </w:rPr>
      </w:pPr>
      <w:r>
        <w:rPr>
          <w:rFonts w:ascii="宋体" w:cs="宋体" w:hAnsi="宋体" w:hint="eastAsia"/>
          <w:kern w:val="0"/>
          <w:szCs w:val="24"/>
        </w:rPr>
        <w:t>19.</w:t>
      </w:r>
      <w:r>
        <w:rPr>
          <w:rFonts w:ascii="宋体" w:cs="宋体" w:hAnsi="宋体" w:hint="eastAsia"/>
        </w:rPr>
        <w:t>4合格投标人不足3家的，不再评标。</w:t>
      </w:r>
    </w:p>
    <w:p>
      <w:pPr>
        <w:pStyle w:val="117"/>
        <w:spacing w:before="0"/>
        <w:ind w:firstLineChars="0" w:firstLine="0"/>
        <w:rPr>
          <w:rFonts w:ascii="宋体" w:cs="宋体" w:hAnsi="宋体"/>
          <w:b/>
          <w:szCs w:val="24"/>
        </w:rPr>
      </w:pPr>
      <w:r>
        <w:rPr>
          <w:rFonts w:ascii="宋体" w:cs="宋体" w:hAnsi="宋体" w:hint="eastAsia"/>
          <w:b/>
          <w:szCs w:val="24"/>
        </w:rPr>
        <w:t>20、信用信息查询</w:t>
      </w:r>
    </w:p>
    <w:p>
      <w:pPr>
        <w:pStyle w:val="117"/>
        <w:spacing w:before="0"/>
        <w:ind w:firstLineChars="0" w:firstLine="495"/>
        <w:rPr>
          <w:rFonts w:ascii="宋体" w:cs="宋体" w:hAnsi="宋体"/>
          <w:kern w:val="0"/>
          <w:szCs w:val="24"/>
        </w:rPr>
      </w:pPr>
      <w:r>
        <w:rPr>
          <w:rFonts w:ascii="宋体" w:cs="宋体" w:hAnsi="宋体" w:hint="eastAsia"/>
          <w:kern w:val="0"/>
          <w:szCs w:val="24"/>
        </w:rPr>
        <w:t>20.1信用信息查询渠道及截止时间：采购人将在资格审查时通过“信用中国”网站(www.creditchina.gov.cn)、中国政府采购网(www.ccgp.gov.cn)渠道查询投标人接受资格时的信用记录。</w:t>
      </w:r>
    </w:p>
    <w:p>
      <w:pPr>
        <w:pStyle w:val="117"/>
        <w:spacing w:before="0"/>
        <w:ind w:firstLineChars="0" w:firstLine="495"/>
        <w:rPr>
          <w:rFonts w:ascii="宋体" w:cs="宋体" w:hAnsi="宋体"/>
          <w:kern w:val="0"/>
          <w:szCs w:val="24"/>
        </w:rPr>
      </w:pPr>
      <w:r>
        <w:rPr>
          <w:rFonts w:ascii="宋体" w:cs="宋体" w:hAnsi="宋体" w:hint="eastAsia"/>
          <w:kern w:val="0"/>
          <w:szCs w:val="24"/>
        </w:rPr>
        <w:t>20.2信用信息查询记录和证据留存的具体方式：现场查询的投标人的信用记录、查询结果经确认后将与采购文件一起存档（如有）。</w:t>
      </w:r>
    </w:p>
    <w:p>
      <w:pPr>
        <w:pStyle w:val="117"/>
        <w:spacing w:before="0"/>
        <w:ind w:firstLineChars="0" w:firstLine="495"/>
        <w:rPr>
          <w:rFonts w:ascii="宋体" w:cs="宋体" w:hAnsi="宋体"/>
          <w:kern w:val="0"/>
          <w:szCs w:val="24"/>
        </w:rPr>
      </w:pPr>
      <w:r>
        <w:rPr>
          <w:rFonts w:ascii="宋体" w:cs="宋体" w:hAnsi="宋体" w:hint="eastAsia"/>
          <w:kern w:val="0"/>
          <w:szCs w:val="24"/>
        </w:rPr>
        <w:t>20.3信用信息的使用规则：经查询列入失信被执行人名单、重大税收违法案件当事人名单、政府采购严重违法失信行为记录名单的投标人将被拒绝参与政府采购活动。</w:t>
      </w:r>
    </w:p>
    <w:p>
      <w:pPr>
        <w:pStyle w:val="117"/>
        <w:spacing w:before="0"/>
        <w:rPr>
          <w:rFonts w:ascii="宋体" w:cs="宋体" w:hAnsi="宋体"/>
        </w:rPr>
      </w:pPr>
      <w:r>
        <w:rPr>
          <w:rFonts w:ascii="宋体" w:cs="宋体" w:hAnsi="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rPr>
        <w:t>。</w:t>
      </w:r>
    </w:p>
    <w:p>
      <w:pPr>
        <w:pStyle w:val="117"/>
        <w:spacing w:before="0"/>
        <w:ind w:firstLineChars="0" w:firstLine="0"/>
        <w:rPr>
          <w:rFonts w:ascii="宋体" w:cs="宋体" w:hAnsi="宋体"/>
          <w:kern w:val="0"/>
          <w:szCs w:val="24"/>
        </w:rPr>
      </w:pPr>
    </w:p>
    <w:p>
      <w:pPr>
        <w:adjustRightInd w:val="0"/>
        <w:snapToGrid w:val="0"/>
        <w:spacing w:line="360" w:lineRule="auto"/>
        <w:jc w:val="center"/>
        <w:outlineLvl w:val="0"/>
        <w:rPr>
          <w:rFonts w:ascii="宋体" w:cs="宋体" w:hAnsi="宋体"/>
          <w:b/>
          <w:sz w:val="36"/>
          <w:szCs w:val="36"/>
        </w:rPr>
      </w:pPr>
      <w:r>
        <w:rPr>
          <w:rFonts w:ascii="宋体" w:cs="宋体" w:hAnsi="宋体" w:hint="eastAsia"/>
          <w:b/>
          <w:sz w:val="36"/>
          <w:szCs w:val="36"/>
        </w:rPr>
        <w:t>五、评标</w:t>
      </w:r>
    </w:p>
    <w:p>
      <w:pPr>
        <w:spacing w:line="360" w:lineRule="auto"/>
        <w:rPr>
          <w:rFonts w:ascii="宋体" w:cs="宋体" w:hAnsi="宋体"/>
          <w:b/>
          <w:sz w:val="24"/>
        </w:rPr>
      </w:pPr>
      <w:bookmarkStart w:id="12" w:name="_Toc91899903"/>
      <w:r>
        <w:rPr>
          <w:rFonts w:ascii="宋体" w:cs="宋体" w:hAnsi="宋体" w:hint="eastAsia"/>
          <w:b/>
          <w:sz w:val="24"/>
        </w:rPr>
        <w:t>21.</w:t>
      </w:r>
      <w:r>
        <w:rPr>
          <w:rFonts w:ascii="宋体" w:cs="宋体" w:hAnsi="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sz w:val="24"/>
        </w:rPr>
        <w:t>详见招标文件第四部分评标办法。</w:t>
      </w:r>
    </w:p>
    <w:p>
      <w:pPr>
        <w:spacing w:line="360" w:lineRule="auto"/>
        <w:rPr>
          <w:rFonts w:ascii="宋体" w:cs="宋体" w:hAnsi="宋体"/>
          <w:b/>
          <w:sz w:val="24"/>
        </w:rPr>
      </w:pPr>
    </w:p>
    <w:p>
      <w:pPr>
        <w:adjustRightInd w:val="0"/>
        <w:snapToGrid w:val="0"/>
        <w:spacing w:line="360" w:lineRule="auto"/>
        <w:jc w:val="center"/>
        <w:outlineLvl w:val="0"/>
        <w:rPr>
          <w:rFonts w:ascii="宋体" w:cs="宋体" w:hAnsi="宋体"/>
          <w:b/>
          <w:sz w:val="36"/>
          <w:szCs w:val="36"/>
        </w:rPr>
      </w:pPr>
      <w:r>
        <w:rPr>
          <w:rFonts w:ascii="宋体" w:cs="宋体" w:hAnsi="宋体" w:hint="eastAsia"/>
          <w:b/>
          <w:sz w:val="36"/>
          <w:szCs w:val="36"/>
        </w:rPr>
        <w:t>六、定 标</w:t>
      </w:r>
    </w:p>
    <w:p>
      <w:pPr>
        <w:pStyle w:val="32"/>
        <w:spacing w:line="360" w:lineRule="auto"/>
        <w:ind w:left="477" w:hangingChars="199" w:hanging="477"/>
        <w:rPr>
          <w:rFonts w:cs="宋体"/>
          <w:b/>
        </w:rPr>
      </w:pPr>
      <w:r>
        <w:rPr>
          <w:rFonts w:cs="宋体" w:hint="eastAsia"/>
          <w:b/>
        </w:rPr>
        <w:t>22. 确定中标供应商</w:t>
      </w:r>
    </w:p>
    <w:p>
      <w:pPr>
        <w:pStyle w:val="117"/>
        <w:adjustRightInd w:val="0"/>
        <w:snapToGrid w:val="0"/>
        <w:spacing w:before="0"/>
        <w:rPr>
          <w:rFonts w:ascii="宋体" w:cs="宋体" w:hAnsi="宋体"/>
          <w:b/>
          <w:szCs w:val="24"/>
        </w:rPr>
      </w:pPr>
      <w:r>
        <w:rPr>
          <w:rFonts w:ascii="宋体" w:cs="宋体" w:hAnsi="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7"/>
        <w:adjustRightInd w:val="0"/>
        <w:snapToGrid w:val="0"/>
        <w:spacing w:before="0"/>
        <w:ind w:firstLineChars="0" w:firstLine="0"/>
        <w:rPr>
          <w:rFonts w:ascii="宋体" w:cs="宋体" w:hAnsi="宋体"/>
          <w:b/>
          <w:szCs w:val="24"/>
        </w:rPr>
      </w:pPr>
      <w:r>
        <w:rPr>
          <w:rFonts w:ascii="宋体" w:cs="宋体" w:hAnsi="宋体" w:hint="eastAsia"/>
          <w:b/>
          <w:szCs w:val="24"/>
        </w:rPr>
        <w:t>23. 中标通知与中标结果公告</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ascii="宋体" w:cs="宋体" w:hAnsi="宋体" w:hint="eastAsia"/>
          <w:sz w:val="24"/>
        </w:rPr>
        <w:t>资格审查情况、评审专家抽取规则、符合性审查情况、</w:t>
      </w:r>
      <w:bookmarkEnd w:id="13"/>
      <w:r>
        <w:rPr>
          <w:rFonts w:ascii="宋体" w:cs="宋体" w:hAnsi="宋体" w:hint="eastAsia"/>
          <w:sz w:val="24"/>
        </w:rPr>
        <w:t>未中标情况说明、中标公告期限以及评审专家名单、评分汇总及明细。</w:t>
      </w:r>
    </w:p>
    <w:p>
      <w:pPr>
        <w:widowControl/>
        <w:shd w:val="clear" w:color="auto" w:fill="FFFFFF"/>
        <w:spacing w:line="360" w:lineRule="auto"/>
        <w:ind w:firstLine="480"/>
        <w:jc w:val="left"/>
        <w:rPr>
          <w:rFonts w:ascii="宋体" w:cs="宋体" w:hAnsi="宋体"/>
          <w:sz w:val="24"/>
        </w:rPr>
      </w:pPr>
      <w:r>
        <w:rPr>
          <w:rFonts w:ascii="宋体" w:cs="宋体" w:hAnsi="宋体" w:hint="eastAsia"/>
          <w:sz w:val="24"/>
        </w:rPr>
        <w:t>23.3公告期限为1个工作日。</w:t>
      </w:r>
    </w:p>
    <w:p>
      <w:pPr>
        <w:adjustRightInd w:val="0"/>
        <w:snapToGrid w:val="0"/>
        <w:spacing w:line="360" w:lineRule="auto"/>
        <w:ind w:leftChars="57" w:left="120" w:firstLineChars="150" w:firstLine="480"/>
        <w:jc w:val="center"/>
        <w:rPr>
          <w:rFonts w:ascii="宋体" w:cs="宋体" w:hAnsi="宋体"/>
          <w:b/>
          <w:sz w:val="32"/>
        </w:rPr>
      </w:pPr>
    </w:p>
    <w:p>
      <w:pPr>
        <w:adjustRightInd w:val="0"/>
        <w:snapToGrid w:val="0"/>
        <w:spacing w:line="360" w:lineRule="auto"/>
        <w:ind w:leftChars="57" w:left="120" w:firstLineChars="150" w:firstLine="480"/>
        <w:jc w:val="center"/>
        <w:rPr>
          <w:rFonts w:ascii="宋体" w:cs="宋体" w:hAnsi="宋体"/>
          <w:b/>
          <w:sz w:val="32"/>
        </w:rPr>
      </w:pPr>
      <w:r>
        <w:rPr>
          <w:rFonts w:ascii="宋体" w:cs="宋体" w:hAnsi="宋体" w:hint="eastAsia"/>
          <w:b/>
          <w:sz w:val="32"/>
        </w:rPr>
        <w:t>七、合同授予</w:t>
      </w:r>
    </w:p>
    <w:p>
      <w:pPr>
        <w:pStyle w:val="32"/>
        <w:spacing w:line="360" w:lineRule="auto"/>
        <w:ind w:left="477" w:hangingChars="199" w:hanging="477"/>
        <w:rPr>
          <w:rFonts w:cs="宋体"/>
          <w:b/>
        </w:rPr>
      </w:pPr>
      <w:r>
        <w:rPr>
          <w:rFonts w:cs="宋体" w:hint="eastAsia"/>
          <w:b/>
        </w:rPr>
        <w:t xml:space="preserve">24. </w:t>
      </w:r>
      <w:r>
        <w:rPr>
          <w:rFonts w:cs="宋体" w:hint="eastAsia"/>
        </w:rPr>
        <w:t>合同主要条款详见第五部分拟签订的合同文本。</w:t>
      </w:r>
    </w:p>
    <w:p>
      <w:pPr>
        <w:pStyle w:val="32"/>
        <w:spacing w:line="360" w:lineRule="auto"/>
        <w:ind w:left="477" w:hangingChars="199" w:hanging="477"/>
        <w:rPr>
          <w:rFonts w:cs="宋体"/>
          <w:b/>
        </w:rPr>
      </w:pPr>
      <w:r>
        <w:rPr>
          <w:rFonts w:cs="宋体" w:hint="eastAsia"/>
          <w:b/>
        </w:rPr>
        <w:t>25. 合同的签订</w:t>
      </w:r>
    </w:p>
    <w:p>
      <w:pPr>
        <w:widowControl/>
        <w:shd w:val="clear" w:color="auto" w:fill="FFFFFF"/>
        <w:spacing w:line="360" w:lineRule="auto"/>
        <w:ind w:firstLine="480"/>
        <w:jc w:val="left"/>
        <w:rPr>
          <w:rFonts w:ascii="宋体" w:cs="宋体" w:hAnsi="宋体"/>
          <w:kern w:val="0"/>
          <w:sz w:val="24"/>
        </w:rPr>
      </w:pPr>
      <w:r>
        <w:rPr>
          <w:rFonts w:ascii="宋体" w:cs="宋体" w:hAnsi="宋体" w:hint="eastAsia"/>
          <w:sz w:val="24"/>
        </w:rPr>
        <w:t>25.1</w:t>
      </w:r>
      <w:r>
        <w:rPr>
          <w:rFonts w:ascii="宋体" w:cs="宋体" w:hAnsi="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7"/>
        <w:adjustRightInd w:val="0"/>
        <w:snapToGrid w:val="0"/>
        <w:spacing w:before="0"/>
        <w:rPr>
          <w:rFonts w:ascii="宋体" w:cs="宋体" w:hAnsi="宋体"/>
          <w:kern w:val="0"/>
        </w:rPr>
      </w:pPr>
      <w:r>
        <w:rPr>
          <w:rFonts w:ascii="宋体" w:cs="宋体" w:hAnsi="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17"/>
        <w:adjustRightInd w:val="0"/>
        <w:snapToGrid w:val="0"/>
        <w:spacing w:before="0"/>
        <w:rPr>
          <w:rFonts w:ascii="宋体" w:cs="宋体" w:hAnsi="宋体"/>
        </w:rPr>
      </w:pPr>
      <w:r>
        <w:rPr>
          <w:rFonts w:ascii="宋体" w:cs="宋体" w:hAnsi="宋体" w:hint="eastAsia"/>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cs="宋体" w:hAnsi="宋体"/>
          <w:sz w:val="24"/>
          <w:szCs w:val="20"/>
        </w:rPr>
      </w:pPr>
      <w:r>
        <w:rPr>
          <w:rFonts w:ascii="宋体" w:cs="宋体" w:hAnsi="宋体" w:hint="eastAsia"/>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7"/>
        <w:adjustRightInd w:val="0"/>
        <w:snapToGrid w:val="0"/>
        <w:spacing w:before="0" w:after="120"/>
        <w:rPr>
          <w:rFonts w:ascii="宋体" w:cs="宋体" w:hAnsi="宋体"/>
        </w:rPr>
      </w:pPr>
      <w:r>
        <w:rPr>
          <w:rFonts w:ascii="宋体" w:cs="宋体" w:hAnsi="宋体" w:hint="eastAsia"/>
        </w:rPr>
        <w:t>25.5采购合同由采购人与中标供应商根据招标文件、投标文件等内容通过政府采购电子交易平台在线签订，自动备案。</w:t>
      </w:r>
    </w:p>
    <w:p>
      <w:pPr>
        <w:pStyle w:val="32"/>
        <w:spacing w:line="360" w:lineRule="auto"/>
        <w:ind w:left="477" w:hangingChars="199" w:hanging="477"/>
        <w:rPr>
          <w:rFonts w:cs="宋体"/>
          <w:b/>
        </w:rPr>
      </w:pPr>
      <w:r>
        <w:rPr>
          <w:rFonts w:cs="宋体" w:hint="eastAsia"/>
          <w:b/>
        </w:rPr>
        <w:t>26. 履约保证金</w:t>
      </w:r>
    </w:p>
    <w:p>
      <w:pPr>
        <w:tabs>
          <w:tab w:val="left" w:pos="0"/>
        </w:tabs>
        <w:spacing w:line="360" w:lineRule="auto"/>
        <w:ind w:firstLine="482"/>
        <w:rPr>
          <w:rFonts w:ascii="宋体" w:cs="宋体" w:hAnsi="宋体"/>
          <w:sz w:val="24"/>
        </w:rPr>
      </w:pPr>
      <w:r>
        <w:rPr>
          <w:rFonts w:ascii="宋体" w:cs="宋体" w:hAnsi="宋体" w:hint="eastAsia"/>
          <w:kern w:val="0"/>
          <w:sz w:val="24"/>
        </w:rPr>
        <w:t>拟签订的合同文本要求中标供应商提交履约保证金的，供应商应当以支票、汇票、本票或者金融机构、担保机构出具的保函等非现金形式提交</w:t>
      </w:r>
      <w:r>
        <w:rPr>
          <w:rFonts w:ascii="宋体" w:cs="宋体" w:hAnsi="宋体" w:hint="eastAsia"/>
          <w:sz w:val="24"/>
        </w:rPr>
        <w:t>。履约保证金的数额不得超过政府采购合同金额的</w:t>
      </w:r>
      <w:r>
        <w:rPr>
          <w:rFonts w:ascii="宋体" w:cs="宋体" w:hAnsi="宋体"/>
          <w:sz w:val="24"/>
        </w:rPr>
        <w:t>1</w:t>
      </w:r>
      <w:r>
        <w:rPr>
          <w:rFonts w:ascii="宋体" w:cs="宋体" w:hAnsi="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cs="宋体" w:hAnsi="宋体"/>
          <w:sz w:val="24"/>
        </w:rPr>
        <w:t>延迟退还的，应当按照合同约定和法律规定承担相应的赔偿责任</w:t>
      </w:r>
      <w:r>
        <w:rPr>
          <w:rFonts w:ascii="宋体" w:cs="宋体" w:hAnsi="宋体" w:hint="eastAsia"/>
          <w:sz w:val="24"/>
        </w:rPr>
        <w:t>。</w:t>
      </w:r>
    </w:p>
    <w:p>
      <w:pPr>
        <w:pStyle w:val="2"/>
        <w:tabs>
          <w:tab w:val="left" w:pos="432"/>
        </w:tabs>
        <w:ind w:left="0" w:firstLineChars="200" w:firstLine="480"/>
        <w:rPr>
          <w:rFonts w:ascii="宋体" w:eastAsia="宋体" w:cs="宋体" w:hAnsi="宋体"/>
          <w:b w:val="0"/>
          <w:bCs w:val="0"/>
          <w:snapToGrid w:val="0"/>
          <w:kern w:val="28"/>
          <w:sz w:val="24"/>
        </w:rPr>
      </w:pPr>
      <w:r>
        <w:rPr>
          <w:rFonts w:ascii="宋体" w:eastAsia="宋体" w:cs="宋体" w:hAnsi="宋体" w:hint="eastAsia"/>
          <w:b w:val="0"/>
          <w:bCs w:val="0"/>
          <w:snapToGrid w:val="0"/>
          <w:kern w:val="28"/>
          <w:sz w:val="24"/>
        </w:rPr>
        <w:t>供应商</w:t>
      </w:r>
      <w:r>
        <w:rPr>
          <w:rFonts w:ascii="宋体" w:eastAsia="宋体" w:cs="宋体" w:hAnsi="宋体" w:hint="eastAsia"/>
          <w:b w:val="0"/>
          <w:bCs w:val="0"/>
          <w:snapToGrid w:val="0"/>
          <w:kern w:val="28"/>
          <w:sz w:val="24"/>
          <w:lang w:val="en-US"/>
        </w:rPr>
        <w:t>可</w:t>
      </w:r>
      <w:r>
        <w:rPr>
          <w:rFonts w:ascii="宋体" w:eastAsia="宋体" w:cs="宋体" w:hAnsi="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pPr>
      <w:r>
        <w:rPr>
          <w:rFonts w:ascii="宋体" w:eastAsia="宋体" w:hAnsi="宋体"/>
          <w:sz w:val="24"/>
          <w:lang w:val="en-US"/>
        </w:rPr>
        <w:t>27.预付款</w:t>
      </w:r>
    </w:p>
    <w:p>
      <w:pPr>
        <w:adjustRightInd/>
        <w:spacing w:line="360" w:lineRule="auto"/>
        <w:ind w:firstLineChars="200" w:firstLine="480"/>
        <w:rPr>
          <w:rFonts w:ascii="宋体" w:cs="宋体" w:hAnsi="宋体"/>
          <w:b/>
          <w:sz w:val="32"/>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7</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pPr>
        <w:adjustRightInd w:val="0"/>
        <w:snapToGrid w:val="0"/>
        <w:spacing w:line="360" w:lineRule="auto"/>
        <w:ind w:firstLineChars="1045" w:firstLine="3344"/>
        <w:rPr>
          <w:rFonts w:ascii="宋体" w:cs="宋体" w:hAnsi="宋体"/>
          <w:b/>
          <w:sz w:val="24"/>
        </w:rPr>
      </w:pPr>
      <w:r>
        <w:rPr>
          <w:rFonts w:ascii="宋体" w:cs="宋体" w:hAnsi="宋体" w:hint="eastAsia"/>
          <w:b/>
          <w:sz w:val="32"/>
        </w:rPr>
        <w:t>八、电子交易活动的中止</w:t>
      </w:r>
    </w:p>
    <w:p>
      <w:pPr>
        <w:pStyle w:val="117"/>
        <w:adjustRightInd w:val="0"/>
        <w:snapToGrid w:val="0"/>
        <w:spacing w:before="0"/>
        <w:ind w:firstLineChars="0" w:firstLine="0"/>
        <w:rPr>
          <w:rFonts w:ascii="宋体" w:cs="宋体" w:hAnsi="宋体"/>
        </w:rPr>
      </w:pPr>
      <w:r>
        <w:rPr>
          <w:rFonts w:ascii="宋体" w:cs="宋体" w:hAnsi="宋体"/>
          <w:b/>
          <w:bCs/>
        </w:rPr>
        <w:t>2</w:t>
      </w:r>
      <w:r>
        <w:rPr>
          <w:rFonts w:ascii="宋体" w:cs="宋体" w:hAnsi="宋体"/>
          <w:b/>
          <w:bCs/>
          <w:szCs w:val="24"/>
        </w:rPr>
        <w:t>8</w:t>
      </w:r>
      <w:r>
        <w:rPr>
          <w:rFonts w:ascii="宋体" w:cs="宋体" w:hAnsi="宋体" w:hint="eastAsia"/>
          <w:b/>
          <w:szCs w:val="24"/>
        </w:rPr>
        <w:t>. 电子交易活动的中止。</w:t>
      </w:r>
      <w:r>
        <w:rPr>
          <w:rFonts w:ascii="宋体" w:cs="宋体" w:hAnsi="宋体" w:hint="eastAsia"/>
        </w:rPr>
        <w:t>采购过程中出现以下情形，导致电子交易平台无法正常运行，或者无法保证电子交易的公平、公正和安全时，采购代理机构可中止电子交易活动：</w:t>
      </w:r>
    </w:p>
    <w:p>
      <w:pPr>
        <w:pStyle w:val="117"/>
        <w:adjustRightInd w:val="0"/>
        <w:snapToGrid w:val="0"/>
        <w:spacing w:before="0"/>
        <w:rPr>
          <w:rFonts w:ascii="宋体" w:cs="宋体" w:hAnsi="宋体"/>
        </w:rPr>
      </w:pPr>
      <w:r>
        <w:rPr>
          <w:rFonts w:ascii="宋体" w:cs="宋体" w:hAnsi="宋体" w:hint="eastAsia"/>
        </w:rPr>
        <w:t xml:space="preserve">28.1电子交易平台发生故障而无法登录访问的； </w:t>
      </w:r>
    </w:p>
    <w:p>
      <w:pPr>
        <w:pStyle w:val="117"/>
        <w:adjustRightInd w:val="0"/>
        <w:snapToGrid w:val="0"/>
        <w:spacing w:before="0"/>
        <w:rPr>
          <w:rFonts w:ascii="宋体" w:cs="宋体" w:hAnsi="宋体"/>
        </w:rPr>
      </w:pPr>
      <w:r>
        <w:rPr>
          <w:rFonts w:ascii="宋体" w:cs="宋体" w:hAnsi="宋体" w:hint="eastAsia"/>
        </w:rPr>
        <w:t>28.2电子交易平台应用或数据库出现错误，不能进行正常操作的；</w:t>
      </w:r>
    </w:p>
    <w:p>
      <w:pPr>
        <w:pStyle w:val="117"/>
        <w:adjustRightInd w:val="0"/>
        <w:snapToGrid w:val="0"/>
        <w:spacing w:before="0"/>
        <w:rPr>
          <w:rFonts w:ascii="宋体" w:cs="宋体" w:hAnsi="宋体"/>
        </w:rPr>
      </w:pPr>
      <w:r>
        <w:rPr>
          <w:rFonts w:ascii="宋体" w:cs="宋体" w:hAnsi="宋体" w:hint="eastAsia"/>
        </w:rPr>
        <w:t>28.3电子交易平台发现严重安全漏洞，有潜在泄密危险的；</w:t>
      </w:r>
    </w:p>
    <w:p>
      <w:pPr>
        <w:pStyle w:val="117"/>
        <w:adjustRightInd w:val="0"/>
        <w:snapToGrid w:val="0"/>
        <w:spacing w:before="0"/>
        <w:rPr>
          <w:rFonts w:ascii="宋体" w:cs="宋体" w:hAnsi="宋体"/>
        </w:rPr>
      </w:pPr>
      <w:r>
        <w:rPr>
          <w:rFonts w:ascii="宋体" w:cs="宋体" w:hAnsi="宋体" w:hint="eastAsia"/>
        </w:rPr>
        <w:t xml:space="preserve">28.4病毒发作导致不能进行正常操作的； </w:t>
      </w:r>
    </w:p>
    <w:p>
      <w:pPr>
        <w:pStyle w:val="117"/>
        <w:adjustRightInd w:val="0"/>
        <w:snapToGrid w:val="0"/>
        <w:spacing w:before="0"/>
        <w:rPr>
          <w:rFonts w:ascii="宋体" w:cs="宋体" w:hAnsi="宋体"/>
        </w:rPr>
      </w:pPr>
      <w:r>
        <w:rPr>
          <w:rFonts w:ascii="宋体" w:cs="宋体" w:hAnsi="宋体" w:hint="eastAsia"/>
        </w:rPr>
        <w:t>28.5其他无法保证电子交易的公平、公正和安全的情况。</w:t>
      </w:r>
    </w:p>
    <w:p>
      <w:pPr>
        <w:pStyle w:val="117"/>
        <w:adjustRightInd w:val="0"/>
        <w:snapToGrid w:val="0"/>
        <w:spacing w:before="0"/>
        <w:ind w:firstLineChars="0" w:firstLine="0"/>
        <w:rPr>
          <w:rFonts w:ascii="宋体" w:cs="宋体" w:hAnsi="宋体"/>
        </w:rPr>
      </w:pPr>
      <w:r>
        <w:rPr>
          <w:rFonts w:ascii="宋体" w:cs="宋体" w:hAnsi="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sz w:val="24"/>
        </w:rPr>
      </w:pPr>
    </w:p>
    <w:p>
      <w:pPr>
        <w:adjustRightInd w:val="0"/>
        <w:snapToGrid w:val="0"/>
        <w:spacing w:line="360" w:lineRule="auto"/>
        <w:ind w:leftChars="57" w:left="120" w:firstLineChars="150" w:firstLine="480"/>
        <w:jc w:val="center"/>
        <w:rPr>
          <w:rFonts w:ascii="宋体" w:cs="宋体" w:hAnsi="宋体"/>
          <w:b/>
          <w:sz w:val="32"/>
        </w:rPr>
      </w:pPr>
      <w:r>
        <w:rPr>
          <w:rFonts w:ascii="宋体" w:cs="宋体" w:hAnsi="宋体" w:hint="eastAsia"/>
          <w:b/>
          <w:sz w:val="32"/>
        </w:rPr>
        <w:t>九、履约验收</w:t>
      </w:r>
    </w:p>
    <w:p>
      <w:pPr>
        <w:pStyle w:val="32"/>
        <w:spacing w:line="360" w:lineRule="auto"/>
        <w:ind w:firstLineChars="0" w:firstLine="0"/>
        <w:rPr>
          <w:rFonts w:cs="宋体"/>
          <w:b/>
        </w:rPr>
      </w:pPr>
      <w:r>
        <w:rPr>
          <w:rFonts w:cs="宋体" w:hint="eastAsia"/>
          <w:b/>
        </w:rPr>
        <w:t>30.验收</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tabs>
          <w:tab w:val="left" w:pos="0"/>
        </w:tabs>
        <w:spacing w:line="360" w:lineRule="auto"/>
        <w:ind w:firstLine="480"/>
        <w:rPr>
          <w:rFonts w:ascii="宋体" w:cs="宋体" w:hAnsi="宋体"/>
          <w:kern w:val="0"/>
          <w:sz w:val="24"/>
        </w:rPr>
      </w:pPr>
      <w:r>
        <w:rPr>
          <w:rFonts w:ascii="宋体" w:cs="宋体" w:hAnsi="宋体" w:hint="eastAsia"/>
          <w:kern w:val="0"/>
          <w:sz w:val="24"/>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kern w:val="0"/>
          <w:sz w:val="24"/>
        </w:rPr>
      </w:pPr>
      <w:bookmarkStart w:id="14" w:name="第四部分"/>
      <w:bookmarkEnd w:id="10"/>
      <w:bookmarkEnd w:id="11"/>
      <w:bookmarkEnd w:id="12"/>
      <w:r>
        <w:rPr>
          <w:rFonts w:ascii="宋体" w:cs="宋体" w:hAnsi="宋体" w:hint="eastAsia"/>
          <w:kern w:val="0"/>
          <w:sz w:val="24"/>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2"/>
        <w:spacing w:line="360" w:lineRule="auto"/>
        <w:ind w:firstLineChars="0" w:firstLine="0"/>
        <w:rPr>
          <w:rFonts w:cs="宋体"/>
          <w:b/>
        </w:rPr>
      </w:pPr>
      <w:r>
        <w:rPr>
          <w:rFonts w:cs="宋体" w:hint="eastAsia"/>
          <w:b/>
        </w:rPr>
        <w:t>31.履约验收监督管理</w:t>
      </w:r>
    </w:p>
    <w:p>
      <w:pPr>
        <w:tabs>
          <w:tab w:val="left" w:pos="0"/>
        </w:tabs>
        <w:spacing w:line="360" w:lineRule="auto"/>
        <w:ind w:firstLine="480"/>
        <w:rPr>
          <w:rFonts w:ascii="宋体" w:cs="宋体" w:hAnsi="宋体"/>
          <w:kern w:val="0"/>
          <w:sz w:val="24"/>
        </w:rPr>
      </w:pPr>
      <w:r>
        <w:rPr>
          <w:rFonts w:ascii="宋体" w:cs="宋体" w:hAnsi="宋体" w:hint="eastAsia"/>
          <w:kern w:val="0"/>
          <w:sz w:val="24"/>
        </w:rPr>
        <w:t>财政部门依法对履约验收活动履行监督管理职责，指导和督促采购人严格履行验收义务，可以依法开展履约验收专项检查，查处违法违规行为。</w:t>
      </w:r>
    </w:p>
    <w:p>
      <w:pPr>
        <w:tabs>
          <w:tab w:val="left" w:pos="0"/>
        </w:tabs>
        <w:spacing w:line="360" w:lineRule="auto"/>
        <w:ind w:firstLine="480"/>
        <w:rPr>
          <w:rFonts w:ascii="宋体" w:cs="宋体" w:hAnsi="宋体"/>
          <w:kern w:val="0"/>
          <w:sz w:val="24"/>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5" w:name="_Hlt75236101"/>
      <w:bookmarkStart w:id="16" w:name="_Hlt68057669"/>
      <w:bookmarkStart w:id="17" w:name="_Hlt68072998"/>
      <w:bookmarkStart w:id="18" w:name="_Hlt68403820"/>
      <w:bookmarkStart w:id="19" w:name="_Hlt74730295"/>
      <w:bookmarkStart w:id="20" w:name="_Hlt74729768"/>
      <w:bookmarkStart w:id="21" w:name="_Hlt75236290"/>
      <w:bookmarkStart w:id="22" w:name="_Hlt68072990"/>
      <w:bookmarkStart w:id="23" w:name="_Hlt75236011"/>
      <w:bookmarkStart w:id="24" w:name="_Hlt74714665"/>
      <w:bookmarkStart w:id="25" w:name="_Hlt74707468"/>
      <w:bookmarkStart w:id="26" w:name="_Hlt68073093"/>
      <w:bookmarkEnd w:id="15"/>
      <w:bookmarkEnd w:id="16"/>
      <w:bookmarkEnd w:id="17"/>
      <w:bookmarkEnd w:id="18"/>
      <w:bookmarkEnd w:id="19"/>
      <w:bookmarkEnd w:id="20"/>
      <w:bookmarkEnd w:id="21"/>
      <w:bookmarkEnd w:id="22"/>
      <w:bookmarkEnd w:id="23"/>
      <w:bookmarkEnd w:id="24"/>
      <w:bookmarkEnd w:id="25"/>
      <w:bookmarkEnd w:id="26"/>
    </w:p>
    <w:p>
      <w:pPr>
        <w:numPr>
          <w:ilvl w:val="0"/>
          <w:numId w:val="2"/>
        </w:numPr>
        <w:spacing w:line="360" w:lineRule="auto"/>
        <w:jc w:val="center"/>
        <w:outlineLvl w:val="0"/>
        <w:rPr>
          <w:rFonts w:ascii="宋体" w:cs="宋体" w:hAnsi="宋体"/>
          <w:b/>
          <w:sz w:val="36"/>
          <w:szCs w:val="36"/>
        </w:rPr>
      </w:pPr>
      <w:r>
        <w:rPr>
          <w:rFonts w:ascii="宋体" w:cs="宋体" w:hAnsi="宋体" w:hint="eastAsia"/>
          <w:b/>
          <w:sz w:val="36"/>
          <w:szCs w:val="36"/>
        </w:rPr>
        <w:t xml:space="preserve">  采购需求</w:t>
      </w:r>
    </w:p>
    <w:tbl>
      <w:tblPr>
        <w:jc w:val="left"/>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242"/>
        <w:gridCol w:w="7483"/>
      </w:tblGrid>
      <w:tr>
        <w:trPr>
          <w:trHeight w:val="5821"/>
        </w:trPr>
        <w:tc>
          <w:tcPr>
            <w:tcW w:w="1242" w:type="dxa"/>
            <w:vAlign w:val="center"/>
          </w:tcPr>
          <w:p>
            <w:pPr>
              <w:spacing w:line="460" w:lineRule="exact"/>
              <w:jc w:val="center"/>
            </w:pPr>
            <w:r>
              <w:rPr>
                <w:rFonts w:ascii="宋体" w:cs="宋体" w:hAnsi="宋体" w:hint="eastAsia"/>
                <w:sz w:val="24"/>
              </w:rPr>
              <w:t>信创电脑（核心产品，320台）</w:t>
            </w:r>
          </w:p>
        </w:tc>
        <w:tc>
          <w:tcPr>
            <w:tcW w:w="7483" w:type="dxa"/>
          </w:tcPr>
          <w:p>
            <w:pPr>
              <w:spacing w:line="460" w:lineRule="exact"/>
            </w:pPr>
            <w:r>
              <w:rPr>
                <w:rFonts w:hint="eastAsia"/>
              </w:rPr>
              <w:t>1、</w:t>
            </w:r>
            <w:r>
              <w:rPr>
                <w:rFonts w:ascii="宋体" w:cs="宋体" w:hAnsi="宋体" w:hint="eastAsia"/>
                <w:kern w:val="0"/>
                <w:sz w:val="24"/>
                <w:u w:val="single"/>
              </w:rPr>
              <w:t>▲</w:t>
            </w:r>
            <w:r>
              <w:rPr>
                <w:rFonts w:hint="eastAsia"/>
                <w:u w:val="single"/>
              </w:rPr>
              <w:t>CPU规格：≥国产CPU海光3350（或者提供性能同等或以上的其他品牌产品），主频≥2.8GHz，8核心16线程；</w:t>
            </w:r>
          </w:p>
          <w:p>
            <w:pPr>
              <w:spacing w:line="460" w:lineRule="exact"/>
            </w:pPr>
            <w:r>
              <w:rPr>
                <w:rFonts w:hint="eastAsia"/>
              </w:rPr>
              <w:t>2、内存规格：≥16G内存DDR4提供4内存槽位,系统最高支持64GB；</w:t>
            </w:r>
          </w:p>
          <w:p>
            <w:pPr>
              <w:spacing w:line="460" w:lineRule="exact"/>
            </w:pPr>
            <w:r>
              <w:rPr>
                <w:rFonts w:hint="eastAsia"/>
              </w:rPr>
              <w:t>3、主板内置PCIe插槽数量：支持PCIe插槽数量不少于2个。</w:t>
            </w:r>
          </w:p>
          <w:p>
            <w:pPr>
              <w:spacing w:line="460" w:lineRule="exact"/>
            </w:pPr>
            <w:r>
              <w:rPr>
                <w:rFonts w:hint="eastAsia"/>
              </w:rPr>
              <w:t xml:space="preserve">4、硬盘规格：容量不小于M.2 PCIe 512GB固态硬盘≥1块； </w:t>
            </w:r>
          </w:p>
          <w:p>
            <w:pPr>
              <w:spacing w:line="460" w:lineRule="exact"/>
            </w:pPr>
            <w:r>
              <w:rPr>
                <w:rFonts w:hint="eastAsia"/>
              </w:rPr>
              <w:t>5、显卡规格：独立显卡，显存位宽≥64位，显存容量≥2GB。</w:t>
            </w:r>
          </w:p>
          <w:p>
            <w:pPr>
              <w:spacing w:line="460" w:lineRule="exact"/>
            </w:pPr>
            <w:r>
              <w:rPr>
                <w:rFonts w:hint="eastAsia"/>
              </w:rPr>
              <w:t>6、显卡接口：提供≥1个HDMI接口，≥1个VGA接口。</w:t>
            </w:r>
          </w:p>
          <w:p>
            <w:pPr>
              <w:spacing w:line="460" w:lineRule="exact"/>
            </w:pPr>
            <w:r>
              <w:rPr>
                <w:rFonts w:hint="eastAsia"/>
              </w:rPr>
              <w:t>7、外部接口规格：机箱前面板应提供不少于2个USB3.0接口，不少于2个USB2.0接口， 1个麦克风接口，1个耳机接口；机箱后置原生USB 3.0接口≥6个，视频接口数量≥2，后置音频接口数量≥2;</w:t>
            </w:r>
          </w:p>
          <w:p>
            <w:pPr>
              <w:spacing w:line="460" w:lineRule="exact"/>
            </w:pPr>
            <w:r>
              <w:rPr>
                <w:rFonts w:hint="eastAsia"/>
              </w:rPr>
              <w:t>8、主机自带扬声器</w:t>
            </w:r>
          </w:p>
          <w:p>
            <w:pPr>
              <w:spacing w:line="460" w:lineRule="exact"/>
            </w:pPr>
            <w:r>
              <w:rPr>
                <w:rFonts w:hint="eastAsia"/>
              </w:rPr>
              <w:t>9、网络设备规格：有线网卡数量≥1个，最高速率≥1000Mbps，支持10Mbps、100Mbps、1000Mbps速率自适应。</w:t>
            </w:r>
          </w:p>
          <w:p>
            <w:pPr>
              <w:spacing w:line="460" w:lineRule="exact"/>
            </w:pPr>
            <w:r>
              <w:rPr>
                <w:rFonts w:hint="eastAsia"/>
              </w:rPr>
              <w:t>10、键盘鼠标规格：有线键盘鼠标。</w:t>
            </w:r>
          </w:p>
          <w:p>
            <w:pPr>
              <w:spacing w:line="460" w:lineRule="exact"/>
            </w:pPr>
            <w:r>
              <w:rPr>
                <w:rFonts w:hint="eastAsia"/>
              </w:rPr>
              <w:t>11、电源功率:≥200W电源</w:t>
            </w:r>
          </w:p>
          <w:p>
            <w:pPr>
              <w:spacing w:line="460" w:lineRule="exact"/>
            </w:pPr>
            <w:r>
              <w:rPr>
                <w:rFonts w:hint="eastAsia"/>
              </w:rPr>
              <w:t>12、整机可靠性要求：MTBF≥40万小时。</w:t>
            </w:r>
          </w:p>
          <w:p>
            <w:pPr>
              <w:adjustRightInd/>
              <w:spacing w:line="460" w:lineRule="exact"/>
            </w:pPr>
            <w:r>
              <w:rPr>
                <w:rFonts w:hint="eastAsia"/>
              </w:rPr>
              <w:t>13、显示屏颜色尺寸：，显示器≥23.8英寸。</w:t>
            </w:r>
          </w:p>
          <w:p>
            <w:pPr>
              <w:adjustRightInd/>
              <w:spacing w:line="460" w:lineRule="exact"/>
            </w:pPr>
            <w:r>
              <w:rPr>
                <w:rFonts w:hint="eastAsia"/>
              </w:rPr>
              <w:t>14、显示屏分辨率：23.8英寸≥1920*1080。</w:t>
            </w:r>
          </w:p>
          <w:p>
            <w:pPr>
              <w:spacing w:line="460" w:lineRule="exact"/>
              <w:rPr>
                <w:sz w:val="18"/>
              </w:rPr>
            </w:pPr>
            <w:r>
              <w:rPr>
                <w:rFonts w:hint="eastAsia"/>
              </w:rPr>
              <w:t xml:space="preserve">15、显示屏其他规格：屏占比≥89.9%， </w:t>
            </w:r>
          </w:p>
        </w:tc>
      </w:tr>
      <w:tr>
        <w:trPr>
          <w:trHeight w:val="634"/>
        </w:trPr>
        <w:tc>
          <w:tcPr>
            <w:tcW w:w="1242" w:type="dxa"/>
            <w:vAlign w:val="center"/>
          </w:tcPr>
          <w:p>
            <w:pPr>
              <w:spacing w:line="460" w:lineRule="exact"/>
              <w:jc w:val="center"/>
            </w:pPr>
            <w:r>
              <w:rPr>
                <w:rFonts w:cs="宋体" w:hint="eastAsia"/>
              </w:rPr>
              <w:t>服务</w:t>
            </w:r>
          </w:p>
        </w:tc>
        <w:tc>
          <w:tcPr>
            <w:tcW w:w="7483" w:type="dxa"/>
            <w:tcBorders>
              <w:left w:val="single" w:sz="4" w:space="0" w:color="auto"/>
            </w:tcBorders>
          </w:tcPr>
          <w:p>
            <w:pPr>
              <w:spacing w:line="360" w:lineRule="auto"/>
              <w:jc w:val="left"/>
              <w:rPr>
                <w:rFonts w:cs="宋体"/>
                <w:szCs w:val="21"/>
              </w:rPr>
            </w:pPr>
            <w:r>
              <w:rPr>
                <w:rFonts w:cs="宋体" w:hint="eastAsia"/>
                <w:szCs w:val="21"/>
              </w:rPr>
              <w:t>1.所有产品都必须原厂生产并且是正规渠道货，产品号及型号都必须一致，供应商必须包含所有安装、调试及所需要的配件、材料。供货时提供的所有产品，可通过原厂质保商厂商的官方网站或400电话查询其设备保修为用户要求三年保修。</w:t>
            </w:r>
          </w:p>
          <w:p>
            <w:pPr>
              <w:spacing w:line="360" w:lineRule="auto"/>
              <w:jc w:val="left"/>
              <w:rPr>
                <w:rFonts w:cs="宋体"/>
                <w:szCs w:val="21"/>
              </w:rPr>
            </w:pPr>
            <w:r>
              <w:rPr>
                <w:rFonts w:cs="宋体" w:hint="eastAsia"/>
                <w:szCs w:val="21"/>
              </w:rPr>
              <w:t>2.</w:t>
            </w:r>
            <w:r>
              <w:rPr>
                <w:rFonts w:ascii="宋体" w:cs="宋体" w:hAnsi="宋体" w:hint="eastAsia"/>
                <w:kern w:val="0"/>
                <w:szCs w:val="21"/>
                <w:u w:val="single"/>
              </w:rPr>
              <w:t>★</w:t>
            </w:r>
            <w:r>
              <w:rPr>
                <w:rFonts w:cs="宋体" w:hint="eastAsia"/>
                <w:szCs w:val="21"/>
                <w:u w:val="single"/>
              </w:rPr>
              <w:t>本批台式电脑为品牌机，所有配件须为原厂配置，要求出厂时就不带无线功能（品牌机拆除无线模块视为不能满足条件），内存如是两条，必须为同一品牌；主板须符合公安相关业务要求，兼容公安软件，出货前供货方需配合我局安装好各种特定软件，并配送至指定地点</w:t>
            </w:r>
            <w:r>
              <w:rPr>
                <w:rFonts w:hint="eastAsia"/>
                <w:szCs w:val="21"/>
                <w:u w:val="single"/>
              </w:rPr>
              <w:t>（提供相关承诺书并加盖投标供应商公章或CA章）</w:t>
            </w:r>
            <w:r>
              <w:rPr>
                <w:rFonts w:cs="宋体" w:hint="eastAsia"/>
                <w:szCs w:val="21"/>
                <w:u w:val="single"/>
              </w:rPr>
              <w:t>；</w:t>
            </w:r>
          </w:p>
          <w:p>
            <w:pPr>
              <w:spacing w:line="460" w:lineRule="exact"/>
            </w:pPr>
            <w:r>
              <w:rPr>
                <w:rFonts w:cs="宋体" w:hint="eastAsia"/>
              </w:rPr>
              <w:t>3.</w:t>
            </w:r>
            <w:r>
              <w:rPr>
                <w:rFonts w:hint="eastAsia"/>
                <w:sz w:val="22"/>
                <w:szCs w:val="22"/>
                <w:u w:val="single"/>
              </w:rPr>
              <w:t>★</w:t>
            </w:r>
            <w:r>
              <w:rPr>
                <w:rFonts w:cs="宋体" w:hint="eastAsia"/>
                <w:u w:val="single"/>
              </w:rPr>
              <w:t>售后：保修期内接到排除故障申请电话要求响应时间为4小时，响应方式为7*24小时免费上门维修服务，操作系统支持公安业务运行，符合相关保密要求，各类硬盘损坏需采取无硬盘返还方式免费更换</w:t>
            </w:r>
          </w:p>
        </w:tc>
      </w:tr>
      <w:tr>
        <w:tc>
          <w:tcPr>
            <w:tcW w:w="1242" w:type="dxa"/>
            <w:vAlign w:val="center"/>
          </w:tcPr>
          <w:p>
            <w:pPr>
              <w:spacing w:line="460" w:lineRule="exact"/>
              <w:jc w:val="center"/>
            </w:pPr>
            <w:r>
              <w:rPr>
                <w:rFonts w:cs="宋体" w:hint="eastAsia"/>
              </w:rPr>
              <w:t>其他</w:t>
            </w:r>
          </w:p>
        </w:tc>
        <w:tc>
          <w:tcPr>
            <w:tcW w:w="7483" w:type="dxa"/>
            <w:tcBorders>
              <w:left w:val="single" w:sz="4" w:space="0" w:color="auto"/>
            </w:tcBorders>
          </w:tcPr>
          <w:p>
            <w:pPr>
              <w:spacing w:line="460" w:lineRule="exact"/>
              <w:rPr>
                <w:rFonts w:cs="宋体"/>
              </w:rPr>
            </w:pPr>
            <w:r>
              <w:rPr>
                <w:rFonts w:cs="宋体" w:hint="eastAsia"/>
              </w:rPr>
              <w:t>1</w:t>
            </w:r>
            <w:r>
              <w:rPr>
                <w:rFonts w:cs="宋体"/>
              </w:rPr>
              <w:t>.整机原装出厂，不接受拆改配第三方配件</w:t>
            </w:r>
            <w:r>
              <w:rPr>
                <w:rFonts w:cs="宋体" w:hint="eastAsia"/>
              </w:rPr>
              <w:t>。</w:t>
            </w:r>
          </w:p>
          <w:p>
            <w:pPr>
              <w:spacing w:line="460" w:lineRule="exact"/>
              <w:rPr>
                <w:rFonts w:cs="宋体"/>
              </w:rPr>
            </w:pPr>
            <w:r>
              <w:rPr>
                <w:rFonts w:cs="宋体"/>
              </w:rPr>
              <w:t>2.</w:t>
            </w:r>
            <w:r>
              <w:rPr>
                <w:rFonts w:cs="宋体" w:hint="eastAsia"/>
              </w:rPr>
              <w:t>所提供产品生产日期，必须是成交以后日期</w:t>
            </w:r>
            <w:r>
              <w:rPr>
                <w:rFonts w:cs="宋体"/>
              </w:rPr>
              <w:t>（不接受</w:t>
            </w:r>
            <w:r>
              <w:rPr>
                <w:rFonts w:cs="宋体" w:hint="eastAsia"/>
              </w:rPr>
              <w:t>库存机</w:t>
            </w:r>
            <w:r>
              <w:rPr>
                <w:rFonts w:cs="宋体"/>
              </w:rPr>
              <w:t>）</w:t>
            </w:r>
            <w:r>
              <w:rPr>
                <w:rFonts w:cs="宋体" w:hint="eastAsia"/>
              </w:rPr>
              <w:t>。</w:t>
            </w:r>
          </w:p>
          <w:p>
            <w:pPr>
              <w:spacing w:line="460" w:lineRule="exact"/>
            </w:pPr>
            <w:r>
              <w:rPr>
                <w:rFonts w:cs="宋体"/>
              </w:rPr>
              <w:t>3.</w:t>
            </w:r>
            <w:r>
              <w:rPr>
                <w:rFonts w:cs="宋体" w:hint="eastAsia"/>
              </w:rPr>
              <w:t>原厂资质工程师上门调试，定期进行设备巡检。</w:t>
            </w:r>
          </w:p>
        </w:tc>
      </w:tr>
    </w:tbl>
    <w:p>
      <w:pPr>
        <w:pStyle w:val="1"/>
        <w:tabs>
          <w:tab w:val="left" w:pos="432"/>
        </w:tabs>
        <w:spacing w:before="0" w:after="0"/>
      </w:pPr>
      <w:r>
        <w:rPr>
          <w:rFonts w:hint="eastAsia"/>
        </w:rPr>
        <w:t>操作系统</w:t>
      </w:r>
    </w:p>
    <w:tbl>
      <w:tblPr>
        <w:jc w:val="cente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537"/>
        <w:gridCol w:w="7434"/>
      </w:tblGrid>
      <w:tr>
        <w:trPr>
          <w:trHeight w:val="501"/>
        </w:trPr>
        <w:tc>
          <w:tcPr>
            <w:tcW w:w="1510" w:type="dxa"/>
            <w:vAlign w:val="center"/>
          </w:tcPr>
          <w:p>
            <w:pPr>
              <w:widowControl/>
              <w:spacing w:line="460" w:lineRule="exact"/>
              <w:jc w:val="center"/>
              <w:textAlignment w:val="center"/>
              <w:rPr>
                <w:rFonts w:ascii="宋体" w:cs="宋体" w:hAnsi="宋体"/>
                <w:color w:val="000000"/>
                <w:sz w:val="22"/>
                <w:szCs w:val="22"/>
              </w:rPr>
            </w:pPr>
            <w:r>
              <w:rPr>
                <w:rFonts w:ascii="宋体" w:cs="宋体" w:hAnsi="宋体" w:hint="eastAsia"/>
                <w:color w:val="000000"/>
                <w:sz w:val="22"/>
                <w:szCs w:val="22"/>
              </w:rPr>
              <w:t>操作系统</w:t>
            </w:r>
          </w:p>
        </w:tc>
        <w:tc>
          <w:tcPr>
            <w:tcW w:w="7303" w:type="dxa"/>
            <w:vAlign w:val="center"/>
          </w:tcPr>
          <w:p>
            <w:pPr>
              <w:spacing w:line="460" w:lineRule="exact"/>
              <w:rPr>
                <w:sz w:val="22"/>
                <w:szCs w:val="22"/>
              </w:rPr>
            </w:pPr>
            <w:r>
              <w:rPr>
                <w:rFonts w:hint="eastAsia"/>
                <w:sz w:val="22"/>
                <w:szCs w:val="22"/>
              </w:rPr>
              <w:t>1、操作系统同源兼容ARM、LoongArch、MIPS、SW64、x86等平台架构的CPU。</w:t>
            </w:r>
          </w:p>
          <w:p>
            <w:pPr>
              <w:spacing w:line="460" w:lineRule="exact"/>
              <w:rPr>
                <w:sz w:val="22"/>
                <w:szCs w:val="22"/>
              </w:rPr>
            </w:pPr>
            <w:r>
              <w:rPr>
                <w:rFonts w:hint="eastAsia"/>
                <w:sz w:val="22"/>
                <w:szCs w:val="22"/>
              </w:rPr>
              <w:t>2、</w:t>
            </w:r>
            <w:r>
              <w:rPr>
                <w:sz w:val="22"/>
                <w:szCs w:val="22"/>
              </w:rPr>
              <w:t>操作系统支持光盘、USB闪存盘和网络等安装方式</w:t>
            </w:r>
            <w:r>
              <w:rPr>
                <w:rFonts w:hint="eastAsia"/>
                <w:sz w:val="22"/>
                <w:szCs w:val="22"/>
              </w:rPr>
              <w:t>。</w:t>
            </w:r>
          </w:p>
          <w:p>
            <w:pPr>
              <w:spacing w:line="460" w:lineRule="exact"/>
              <w:rPr>
                <w:sz w:val="22"/>
                <w:szCs w:val="22"/>
              </w:rPr>
            </w:pPr>
            <w:r>
              <w:rPr>
                <w:rFonts w:hint="eastAsia"/>
                <w:sz w:val="22"/>
                <w:szCs w:val="22"/>
              </w:rPr>
              <w:t>3、系统兼容主流整机、外设和桌面生态软件。</w:t>
            </w:r>
          </w:p>
          <w:p>
            <w:pPr>
              <w:spacing w:line="460" w:lineRule="exact"/>
              <w:rPr>
                <w:sz w:val="22"/>
                <w:szCs w:val="22"/>
              </w:rPr>
            </w:pPr>
            <w:r>
              <w:rPr>
                <w:rFonts w:hint="eastAsia"/>
                <w:sz w:val="22"/>
                <w:szCs w:val="22"/>
              </w:rPr>
              <w:t>4、</w:t>
            </w:r>
            <w:r>
              <w:rPr>
                <w:sz w:val="22"/>
                <w:szCs w:val="22"/>
              </w:rPr>
              <w:t>具备文件管理器、设备管理、用户管理、个性化设置等基本功能</w:t>
            </w:r>
            <w:r>
              <w:rPr>
                <w:rFonts w:hint="eastAsia"/>
                <w:sz w:val="22"/>
                <w:szCs w:val="22"/>
              </w:rPr>
              <w:t>；</w:t>
            </w:r>
          </w:p>
          <w:p>
            <w:pPr>
              <w:spacing w:line="460" w:lineRule="exact"/>
              <w:rPr>
                <w:sz w:val="22"/>
                <w:szCs w:val="22"/>
              </w:rPr>
            </w:pPr>
            <w:r>
              <w:rPr>
                <w:rFonts w:hint="eastAsia"/>
                <w:sz w:val="22"/>
                <w:szCs w:val="22"/>
              </w:rPr>
              <w:t>5、</w:t>
            </w:r>
            <w:r>
              <w:rPr>
                <w:rFonts w:hint="eastAsia"/>
                <w:sz w:val="22"/>
                <w:szCs w:val="22"/>
                <w:u w:val="single"/>
              </w:rPr>
              <w:t>★</w:t>
            </w:r>
            <w:r>
              <w:rPr>
                <w:sz w:val="22"/>
                <w:szCs w:val="22"/>
                <w:u w:val="single"/>
              </w:rPr>
              <w:t>操作系统产品同时符合中国信息安全测评中心的安全可靠测评结果（2023年第1号）和安全可靠测评结果（2024年第1号），两次测评所提供的系统内核版本均不低于5.4，需提供测评公告链接和截图</w:t>
            </w:r>
            <w:r>
              <w:rPr>
                <w:rFonts w:hint="eastAsia"/>
                <w:sz w:val="22"/>
                <w:szCs w:val="22"/>
                <w:u w:val="single"/>
              </w:rPr>
              <w:t>并加盖投标供应商公章或CA章</w:t>
            </w:r>
            <w:r>
              <w:rPr>
                <w:sz w:val="22"/>
                <w:szCs w:val="22"/>
                <w:u w:val="single"/>
              </w:rPr>
              <w:t>。</w:t>
            </w:r>
          </w:p>
          <w:p>
            <w:pPr>
              <w:spacing w:line="460" w:lineRule="exact"/>
              <w:rPr>
                <w:sz w:val="22"/>
                <w:szCs w:val="22"/>
              </w:rPr>
            </w:pPr>
            <w:r>
              <w:rPr>
                <w:rFonts w:hint="eastAsia"/>
                <w:sz w:val="22"/>
                <w:szCs w:val="22"/>
              </w:rPr>
              <w:t>6、</w:t>
            </w:r>
            <w:r>
              <w:rPr>
                <w:sz w:val="22"/>
                <w:szCs w:val="22"/>
              </w:rPr>
              <w:t>操作系统原厂商通过《软件服务商交付能力评估标准》(T/SIA009-2020)评估，达到一级交付能力</w:t>
            </w:r>
            <w:r>
              <w:rPr>
                <w:rFonts w:hint="eastAsia"/>
                <w:sz w:val="22"/>
                <w:szCs w:val="22"/>
              </w:rPr>
              <w:t>。</w:t>
            </w:r>
          </w:p>
          <w:p>
            <w:pPr>
              <w:spacing w:line="460" w:lineRule="exact"/>
              <w:rPr>
                <w:sz w:val="22"/>
                <w:szCs w:val="22"/>
              </w:rPr>
            </w:pPr>
            <w:r>
              <w:rPr>
                <w:rFonts w:hint="eastAsia"/>
                <w:sz w:val="22"/>
                <w:szCs w:val="22"/>
              </w:rPr>
              <w:t>7、</w:t>
            </w:r>
            <w:r>
              <w:rPr>
                <w:rFonts w:hint="eastAsia"/>
                <w:sz w:val="22"/>
                <w:szCs w:val="22"/>
                <w:u w:val="single"/>
              </w:rPr>
              <w:t>★</w:t>
            </w:r>
            <w:r>
              <w:rPr>
                <w:sz w:val="22"/>
                <w:szCs w:val="22"/>
                <w:u w:val="single"/>
              </w:rPr>
              <w:t>操作系统提供图形化操作界面，使用轻量级UKUI桌面环境，支持锁屏界面通过微信扫码、密码验证登方式登录操作系统，提供功能截图证明材料</w:t>
            </w:r>
            <w:r>
              <w:rPr>
                <w:rFonts w:hint="eastAsia"/>
                <w:sz w:val="22"/>
                <w:szCs w:val="22"/>
                <w:u w:val="single"/>
              </w:rPr>
              <w:t>加盖投标供应商公章或CA章</w:t>
            </w:r>
          </w:p>
          <w:p>
            <w:pPr>
              <w:spacing w:line="460" w:lineRule="exact"/>
              <w:rPr>
                <w:sz w:val="22"/>
                <w:szCs w:val="22"/>
              </w:rPr>
            </w:pPr>
            <w:r>
              <w:rPr>
                <w:rFonts w:hint="eastAsia"/>
                <w:sz w:val="22"/>
                <w:szCs w:val="22"/>
              </w:rPr>
              <w:t>8、</w:t>
            </w:r>
            <w:r>
              <w:rPr>
                <w:sz w:val="22"/>
                <w:szCs w:val="22"/>
              </w:rPr>
              <w:t>支持RPM软件包管理工具DNF，提供RPM到DEB包格式转换工具，提供RPM到DEB包管理器转换工具</w:t>
            </w:r>
            <w:r>
              <w:rPr>
                <w:rFonts w:hint="eastAsia"/>
                <w:sz w:val="22"/>
                <w:szCs w:val="22"/>
              </w:rPr>
              <w:t>。</w:t>
            </w:r>
          </w:p>
          <w:p>
            <w:pPr>
              <w:spacing w:line="460" w:lineRule="exact"/>
              <w:rPr>
                <w:sz w:val="22"/>
                <w:szCs w:val="22"/>
              </w:rPr>
            </w:pPr>
            <w:r>
              <w:rPr>
                <w:rFonts w:hint="eastAsia"/>
                <w:sz w:val="22"/>
                <w:szCs w:val="22"/>
              </w:rPr>
              <w:t>9、</w:t>
            </w:r>
            <w:r>
              <w:rPr>
                <w:sz w:val="22"/>
                <w:szCs w:val="22"/>
              </w:rPr>
              <w:t>桌面操作系统产品为公安专版正版化桌面操作系统</w:t>
            </w:r>
            <w:r>
              <w:rPr>
                <w:rFonts w:hint="eastAsia"/>
                <w:sz w:val="22"/>
                <w:szCs w:val="22"/>
              </w:rPr>
              <w:t>；</w:t>
            </w:r>
          </w:p>
          <w:p>
            <w:pPr>
              <w:spacing w:line="460" w:lineRule="exact"/>
              <w:rPr>
                <w:sz w:val="22"/>
                <w:szCs w:val="22"/>
              </w:rPr>
            </w:pPr>
            <w:r>
              <w:rPr>
                <w:rFonts w:hint="eastAsia"/>
                <w:sz w:val="22"/>
                <w:szCs w:val="22"/>
              </w:rPr>
              <w:t>10、</w:t>
            </w:r>
            <w:r>
              <w:rPr>
                <w:rFonts w:hint="eastAsia"/>
                <w:sz w:val="22"/>
                <w:szCs w:val="22"/>
                <w:u w:val="single"/>
              </w:rPr>
              <w:t>★投标供应商承诺中标后提供原厂</w:t>
            </w:r>
            <w:r>
              <w:rPr>
                <w:sz w:val="22"/>
                <w:szCs w:val="22"/>
                <w:u w:val="single"/>
              </w:rPr>
              <w:t>操作系统产品授权证书</w:t>
            </w:r>
            <w:r>
              <w:rPr>
                <w:rFonts w:hint="eastAsia"/>
                <w:sz w:val="22"/>
                <w:szCs w:val="22"/>
                <w:u w:val="single"/>
              </w:rPr>
              <w:t>，</w:t>
            </w:r>
            <w:r>
              <w:rPr>
                <w:sz w:val="22"/>
                <w:szCs w:val="22"/>
                <w:u w:val="single"/>
              </w:rPr>
              <w:t>且授权对象为</w:t>
            </w:r>
            <w:r>
              <w:rPr>
                <w:rFonts w:hint="eastAsia"/>
                <w:sz w:val="22"/>
                <w:szCs w:val="22"/>
                <w:u w:val="single"/>
              </w:rPr>
              <w:t>温州市公安局鹿城区分局，</w:t>
            </w:r>
            <w:r>
              <w:rPr>
                <w:sz w:val="22"/>
                <w:szCs w:val="22"/>
                <w:u w:val="single"/>
              </w:rPr>
              <w:t>保障产品永久授权</w:t>
            </w:r>
            <w:r>
              <w:rPr>
                <w:rFonts w:hint="eastAsia"/>
                <w:sz w:val="22"/>
                <w:szCs w:val="22"/>
                <w:u w:val="single"/>
              </w:rPr>
              <w:t>。（提供相关承诺书并加盖投标供应商公章或CA章）</w:t>
            </w:r>
          </w:p>
        </w:tc>
      </w:tr>
    </w:tbl>
    <w:p/>
    <w:p>
      <w:pPr>
        <w:pStyle w:val="24"/>
        <w:rPr>
          <w:color w:val="auto"/>
        </w:rPr>
      </w:pPr>
    </w:p>
    <w:p/>
    <w:p>
      <w:pPr>
        <w:pStyle w:val="1"/>
        <w:tabs>
          <w:tab w:val="left" w:pos="432"/>
        </w:tabs>
        <w:spacing w:before="0" w:after="0"/>
      </w:pPr>
      <w:r>
        <w:rPr>
          <w:rFonts w:hint="eastAsia"/>
        </w:rPr>
        <w:t>应用虚拟化</w:t>
      </w:r>
    </w:p>
    <w:tbl>
      <w:tblPr>
        <w:jc w:val="cent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481"/>
        <w:gridCol w:w="7286"/>
      </w:tblGrid>
      <w:tr>
        <w:trPr>
          <w:trHeight w:val="501"/>
        </w:trPr>
        <w:tc>
          <w:tcPr>
            <w:tcW w:w="1466" w:type="dxa"/>
            <w:vAlign w:val="center"/>
          </w:tcPr>
          <w:p>
            <w:pPr>
              <w:widowControl/>
              <w:spacing w:line="460" w:lineRule="exact"/>
              <w:jc w:val="center"/>
              <w:textAlignment w:val="center"/>
              <w:rPr>
                <w:rFonts w:ascii="宋体" w:cs="宋体" w:hAnsi="宋体"/>
                <w:color w:val="000000"/>
                <w:sz w:val="22"/>
                <w:szCs w:val="22"/>
              </w:rPr>
            </w:pPr>
            <w:r>
              <w:rPr>
                <w:rFonts w:ascii="宋体" w:cs="宋体" w:hAnsi="宋体" w:hint="eastAsia"/>
                <w:color w:val="000000"/>
                <w:sz w:val="22"/>
                <w:szCs w:val="22"/>
              </w:rPr>
              <w:t>应用虚拟化</w:t>
            </w:r>
          </w:p>
        </w:tc>
        <w:tc>
          <w:tcPr>
            <w:tcW w:w="7211" w:type="dxa"/>
            <w:vAlign w:val="center"/>
          </w:tcPr>
          <w:p>
            <w:pPr>
              <w:spacing w:line="460" w:lineRule="exact"/>
              <w:rPr>
                <w:sz w:val="22"/>
                <w:szCs w:val="22"/>
              </w:rPr>
            </w:pPr>
            <w:r>
              <w:rPr>
                <w:rFonts w:hint="eastAsia"/>
                <w:sz w:val="22"/>
                <w:szCs w:val="22"/>
              </w:rPr>
              <w:t>1、</w:t>
            </w:r>
            <w:r>
              <w:rPr>
                <w:sz w:val="22"/>
                <w:szCs w:val="22"/>
              </w:rPr>
              <w:t>根据用户使用过程中的需求，虚拟机创建完毕后，可随时对虚拟机资源进行调整，包含但不限于：CPU、内存、硬盘。</w:t>
            </w:r>
          </w:p>
          <w:p>
            <w:pPr>
              <w:spacing w:line="460" w:lineRule="exact"/>
              <w:rPr>
                <w:sz w:val="22"/>
                <w:szCs w:val="22"/>
              </w:rPr>
            </w:pPr>
            <w:r>
              <w:rPr>
                <w:rFonts w:hint="eastAsia"/>
                <w:sz w:val="22"/>
                <w:szCs w:val="22"/>
              </w:rPr>
              <w:t>2、</w:t>
            </w:r>
            <w:r>
              <w:rPr>
                <w:sz w:val="22"/>
                <w:szCs w:val="22"/>
              </w:rPr>
              <w:t>为面向多种网络安全场景，须提供两种网络管控模式，仅可访问列表内端口、IP或仅列表内端口、IP不可访问；为便于用户使用，用户可在设置栏直接手动输入端口或IP</w:t>
            </w:r>
            <w:r>
              <w:rPr>
                <w:rFonts w:hint="eastAsia"/>
                <w:sz w:val="22"/>
                <w:szCs w:val="22"/>
              </w:rPr>
              <w:t>；</w:t>
            </w:r>
          </w:p>
          <w:p>
            <w:pPr>
              <w:spacing w:line="460" w:lineRule="exact"/>
              <w:rPr>
                <w:sz w:val="22"/>
                <w:szCs w:val="22"/>
              </w:rPr>
            </w:pPr>
            <w:r>
              <w:rPr>
                <w:rFonts w:hint="eastAsia"/>
                <w:sz w:val="22"/>
                <w:szCs w:val="22"/>
              </w:rPr>
              <w:t>3、</w:t>
            </w:r>
            <w:r>
              <w:rPr>
                <w:sz w:val="22"/>
                <w:szCs w:val="22"/>
              </w:rPr>
              <w:t>提供网络端口管控功能，至少提供针对TCP\UDP\ICMP三种协议的管控手段</w:t>
            </w:r>
            <w:r>
              <w:rPr>
                <w:rFonts w:hint="eastAsia"/>
                <w:sz w:val="22"/>
                <w:szCs w:val="22"/>
              </w:rPr>
              <w:t>。</w:t>
            </w:r>
          </w:p>
          <w:p>
            <w:pPr>
              <w:spacing w:line="460" w:lineRule="exact"/>
              <w:rPr>
                <w:sz w:val="22"/>
                <w:szCs w:val="22"/>
              </w:rPr>
            </w:pPr>
            <w:r>
              <w:rPr>
                <w:rFonts w:hint="eastAsia"/>
                <w:sz w:val="22"/>
                <w:szCs w:val="22"/>
              </w:rPr>
              <w:t>4、</w:t>
            </w:r>
            <w:r>
              <w:rPr>
                <w:rFonts w:hint="eastAsia"/>
                <w:sz w:val="22"/>
                <w:szCs w:val="22"/>
                <w:u w:val="single"/>
              </w:rPr>
              <w:t>★</w:t>
            </w:r>
            <w:r>
              <w:rPr>
                <w:sz w:val="22"/>
                <w:szCs w:val="22"/>
                <w:u w:val="single"/>
              </w:rPr>
              <w:t>为适应用户提供多样化的虚拟机操作系统办公场景，支持部署多台虚拟机系统，并以列表的形式展现给用户，系统之间数据相互隔离，提供功能截图证明材料</w:t>
            </w:r>
            <w:r>
              <w:rPr>
                <w:rFonts w:hint="eastAsia"/>
                <w:sz w:val="22"/>
                <w:szCs w:val="22"/>
                <w:u w:val="single"/>
              </w:rPr>
              <w:t>加盖投标供应商公章或CA章</w:t>
            </w:r>
          </w:p>
          <w:p>
            <w:pPr>
              <w:spacing w:line="460" w:lineRule="exact"/>
              <w:rPr>
                <w:sz w:val="22"/>
                <w:szCs w:val="22"/>
              </w:rPr>
            </w:pPr>
            <w:r>
              <w:rPr>
                <w:rFonts w:hint="eastAsia"/>
                <w:sz w:val="22"/>
                <w:szCs w:val="22"/>
              </w:rPr>
              <w:t>5、</w:t>
            </w:r>
            <w:r>
              <w:rPr>
                <w:rFonts w:hint="eastAsia"/>
                <w:sz w:val="22"/>
                <w:szCs w:val="22"/>
                <w:u w:val="single"/>
              </w:rPr>
              <w:t>★</w:t>
            </w:r>
            <w:r>
              <w:rPr>
                <w:sz w:val="22"/>
                <w:szCs w:val="22"/>
                <w:u w:val="single"/>
              </w:rPr>
              <w:t>为便于用户使用，提供悬浮窗，用户可通过悬浮窗执行对虚拟机的操作，包含但不限于：主界面、运行环境界面、启动服务、停止服务、USB管理、隐藏悬浮窗等，提供功能截图证明材料</w:t>
            </w:r>
            <w:r>
              <w:rPr>
                <w:rFonts w:hint="eastAsia"/>
                <w:sz w:val="22"/>
                <w:szCs w:val="22"/>
                <w:u w:val="single"/>
              </w:rPr>
              <w:t>加盖投标供应商公章或CA章</w:t>
            </w:r>
          </w:p>
          <w:p>
            <w:pPr>
              <w:spacing w:line="460" w:lineRule="exact"/>
              <w:rPr>
                <w:sz w:val="22"/>
                <w:szCs w:val="22"/>
              </w:rPr>
            </w:pPr>
            <w:r>
              <w:rPr>
                <w:rFonts w:hint="eastAsia"/>
                <w:sz w:val="22"/>
                <w:szCs w:val="22"/>
              </w:rPr>
              <w:t>6、</w:t>
            </w:r>
            <w:r>
              <w:rPr>
                <w:rFonts w:hint="eastAsia"/>
                <w:sz w:val="22"/>
                <w:szCs w:val="22"/>
                <w:u w:val="single"/>
              </w:rPr>
              <w:t>★为便于用户使用操作、运维，产品应至少具备应用模式和维护模式两种模式，且两种模式可以任意切换，不需要重启虚机再切换，提供功能截图证明材料加盖投标供应商公章或CA章</w:t>
            </w:r>
          </w:p>
        </w:tc>
      </w:tr>
    </w:tbl>
    <w:p/>
    <w:p/>
    <w:p>
      <w:pPr>
        <w:pStyle w:val="1"/>
        <w:tabs>
          <w:tab w:val="left" w:pos="432"/>
        </w:tabs>
        <w:spacing w:before="0" w:after="0"/>
      </w:pPr>
      <w:r>
        <w:rPr>
          <w:rFonts w:hint="eastAsia"/>
        </w:rPr>
        <w:t>远望</w:t>
      </w:r>
    </w:p>
    <w:tbl>
      <w:tblPr>
        <w:jc w:val="cent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510"/>
        <w:gridCol w:w="6980"/>
      </w:tblGrid>
      <w:tr>
        <w:trPr>
          <w:trHeight w:val="501"/>
        </w:trPr>
        <w:tc>
          <w:tcPr>
            <w:tcW w:w="1475" w:type="dxa"/>
            <w:vAlign w:val="center"/>
          </w:tcPr>
          <w:p>
            <w:pPr>
              <w:widowControl/>
              <w:spacing w:line="460" w:lineRule="exact"/>
              <w:jc w:val="center"/>
              <w:textAlignment w:val="center"/>
              <w:rPr>
                <w:rFonts w:ascii="宋体" w:cs="宋体" w:hAnsi="宋体"/>
                <w:sz w:val="22"/>
                <w:szCs w:val="22"/>
              </w:rPr>
            </w:pPr>
            <w:r>
              <w:rPr>
                <w:rFonts w:ascii="宋体" w:cs="宋体" w:hAnsi="宋体" w:hint="eastAsia"/>
                <w:sz w:val="22"/>
                <w:szCs w:val="22"/>
              </w:rPr>
              <w:t>主机监控与审计系统（服务端、客户端）</w:t>
            </w:r>
          </w:p>
        </w:tc>
        <w:tc>
          <w:tcPr>
            <w:tcW w:w="6816" w:type="dxa"/>
            <w:vAlign w:val="center"/>
          </w:tcPr>
          <w:p>
            <w:pPr>
              <w:numPr>
                <w:ilvl w:val="0"/>
                <w:numId w:val="3"/>
              </w:numPr>
              <w:adjustRightInd/>
              <w:spacing w:line="460" w:lineRule="exact"/>
              <w:rPr>
                <w:sz w:val="22"/>
                <w:szCs w:val="22"/>
              </w:rPr>
            </w:pPr>
            <w:r>
              <w:rPr>
                <w:rFonts w:hint="eastAsia"/>
                <w:sz w:val="22"/>
                <w:szCs w:val="22"/>
              </w:rPr>
              <w:t>产品通过设备发现与识别、‌接入控制、‌外联管控、‌屏幕水印、‌操作审计、‌终端基础安全监管等功能；</w:t>
            </w:r>
          </w:p>
          <w:p>
            <w:pPr>
              <w:spacing w:line="460" w:lineRule="exact"/>
              <w:rPr>
                <w:sz w:val="22"/>
                <w:szCs w:val="22"/>
              </w:rPr>
            </w:pPr>
            <w:r>
              <w:rPr>
                <w:rFonts w:hint="eastAsia"/>
                <w:sz w:val="22"/>
                <w:szCs w:val="22"/>
              </w:rPr>
              <w:t>2、产品需提供</w:t>
            </w:r>
            <w:r>
              <w:rPr>
                <w:sz w:val="22"/>
                <w:szCs w:val="22"/>
              </w:rPr>
              <w:t>需级联屏幕水印功能，外联加固功能，移动介质管控功能</w:t>
            </w:r>
            <w:r>
              <w:rPr>
                <w:rFonts w:hint="eastAsia"/>
                <w:sz w:val="22"/>
                <w:szCs w:val="22"/>
              </w:rPr>
              <w:t>；</w:t>
            </w:r>
          </w:p>
          <w:p>
            <w:pPr>
              <w:spacing w:line="460" w:lineRule="exact"/>
              <w:rPr>
                <w:sz w:val="22"/>
                <w:szCs w:val="22"/>
              </w:rPr>
            </w:pPr>
            <w:r>
              <w:rPr>
                <w:rFonts w:hint="eastAsia"/>
                <w:sz w:val="22"/>
                <w:szCs w:val="22"/>
              </w:rPr>
              <w:t>3、</w:t>
            </w:r>
            <w:r>
              <w:rPr>
                <w:rFonts w:hint="eastAsia"/>
                <w:sz w:val="22"/>
                <w:szCs w:val="22"/>
                <w:u w:val="single"/>
              </w:rPr>
              <w:t>★产品服务端</w:t>
            </w:r>
            <w:r>
              <w:rPr>
                <w:sz w:val="22"/>
                <w:szCs w:val="22"/>
                <w:u w:val="single"/>
              </w:rPr>
              <w:t>需与现有安全监管平台无缝对接，</w:t>
            </w:r>
            <w:r>
              <w:rPr>
                <w:rFonts w:hint="eastAsia"/>
                <w:sz w:val="22"/>
                <w:szCs w:val="22"/>
                <w:u w:val="single"/>
              </w:rPr>
              <w:t>需提供软件功能截图</w:t>
            </w:r>
            <w:r>
              <w:rPr>
                <w:sz w:val="22"/>
                <w:szCs w:val="22"/>
                <w:u w:val="single"/>
              </w:rPr>
              <w:t>并加盖</w:t>
            </w:r>
            <w:r>
              <w:rPr>
                <w:rFonts w:hint="eastAsia"/>
                <w:sz w:val="22"/>
                <w:szCs w:val="22"/>
                <w:u w:val="single"/>
              </w:rPr>
              <w:t>投标供应商</w:t>
            </w:r>
            <w:r>
              <w:rPr>
                <w:sz w:val="22"/>
                <w:szCs w:val="22"/>
                <w:u w:val="single"/>
              </w:rPr>
              <w:t>公章</w:t>
            </w:r>
            <w:r>
              <w:rPr>
                <w:rFonts w:hint="eastAsia"/>
                <w:sz w:val="22"/>
                <w:szCs w:val="22"/>
                <w:u w:val="single"/>
              </w:rPr>
              <w:t>或CA章。</w:t>
            </w:r>
          </w:p>
          <w:p>
            <w:pPr>
              <w:spacing w:line="460" w:lineRule="exact"/>
              <w:rPr>
                <w:rFonts w:ascii="宋体" w:cs="宋体" w:hAnsi="宋体"/>
                <w:sz w:val="22"/>
                <w:szCs w:val="22"/>
              </w:rPr>
            </w:pPr>
            <w:r>
              <w:rPr>
                <w:rFonts w:hint="eastAsia"/>
                <w:sz w:val="22"/>
                <w:szCs w:val="22"/>
              </w:rPr>
              <w:t>4、</w:t>
            </w:r>
            <w:r>
              <w:rPr>
                <w:rFonts w:hint="eastAsia"/>
                <w:sz w:val="22"/>
                <w:szCs w:val="22"/>
                <w:u w:val="single"/>
              </w:rPr>
              <w:t>★产品服务端</w:t>
            </w:r>
            <w:r>
              <w:rPr>
                <w:sz w:val="22"/>
                <w:szCs w:val="22"/>
                <w:u w:val="single"/>
              </w:rPr>
              <w:t>需与公安网审计系统联动，提供终端行为审计日志</w:t>
            </w:r>
            <w:r>
              <w:rPr>
                <w:rFonts w:hint="eastAsia"/>
                <w:sz w:val="22"/>
                <w:szCs w:val="22"/>
                <w:u w:val="single"/>
              </w:rPr>
              <w:t>，需提供软件功能截图</w:t>
            </w:r>
            <w:r>
              <w:rPr>
                <w:sz w:val="22"/>
                <w:szCs w:val="22"/>
                <w:u w:val="single"/>
              </w:rPr>
              <w:t>并加盖</w:t>
            </w:r>
            <w:r>
              <w:rPr>
                <w:rFonts w:hint="eastAsia"/>
                <w:sz w:val="22"/>
                <w:szCs w:val="22"/>
                <w:u w:val="single"/>
              </w:rPr>
              <w:t>投标供应商</w:t>
            </w:r>
            <w:r>
              <w:rPr>
                <w:sz w:val="22"/>
                <w:szCs w:val="22"/>
                <w:u w:val="single"/>
              </w:rPr>
              <w:t>公章</w:t>
            </w:r>
            <w:r>
              <w:rPr>
                <w:rFonts w:hint="eastAsia"/>
                <w:sz w:val="22"/>
                <w:szCs w:val="22"/>
                <w:u w:val="single"/>
              </w:rPr>
              <w:t>或CA章。</w:t>
            </w:r>
          </w:p>
        </w:tc>
      </w:tr>
    </w:tbl>
    <w:p>
      <w:pPr>
        <w:rPr>
          <w:sz w:val="24"/>
        </w:rPr>
      </w:pPr>
    </w:p>
    <w:p/>
    <w:p>
      <w:pPr>
        <w:pStyle w:val="1"/>
        <w:tabs>
          <w:tab w:val="left" w:pos="432"/>
        </w:tabs>
        <w:spacing w:before="0" w:after="0"/>
      </w:pPr>
      <w:r>
        <w:rPr>
          <w:rFonts w:hint="eastAsia"/>
        </w:rPr>
        <w:t>终端杀毒软件</w:t>
      </w:r>
    </w:p>
    <w:p/>
    <w:tbl>
      <w:tblPr>
        <w:jc w:val="center"/>
        <w:tblW w:w="4996"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1584"/>
        <w:gridCol w:w="6904"/>
      </w:tblGrid>
      <w:tr>
        <w:trPr>
          <w:trHeight w:val="499"/>
        </w:trPr>
        <w:tc>
          <w:tcPr>
            <w:tcW w:w="1301" w:type="dxa"/>
            <w:tcBorders>
              <w:top w:val="single" w:sz="4" w:space="0" w:color="000000"/>
              <w:left w:val="single" w:sz="4" w:space="0" w:color="000000"/>
              <w:bottom w:val="single" w:sz="4" w:space="0" w:color="000000"/>
              <w:right w:val="single" w:sz="4" w:space="0" w:color="000000"/>
            </w:tcBorders>
            <w:vAlign w:val="center"/>
          </w:tcPr>
          <w:p>
            <w:pPr>
              <w:widowControl/>
              <w:spacing w:line="460" w:lineRule="exact"/>
              <w:jc w:val="center"/>
              <w:textAlignment w:val="center"/>
              <w:rPr>
                <w:rFonts w:ascii="宋体" w:cs="宋体" w:hAnsi="宋体"/>
                <w:sz w:val="22"/>
                <w:szCs w:val="22"/>
              </w:rPr>
            </w:pPr>
            <w:r>
              <w:rPr>
                <w:rFonts w:ascii="宋体" w:cs="宋体" w:hAnsi="宋体" w:hint="eastAsia"/>
                <w:kern w:val="0"/>
                <w:sz w:val="22"/>
                <w:szCs w:val="22"/>
              </w:rPr>
              <w:t>终端安全管理系统</w:t>
            </w:r>
          </w:p>
        </w:tc>
        <w:tc>
          <w:tcPr>
            <w:tcW w:w="567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4"/>
              </w:numPr>
              <w:adjustRightInd/>
              <w:spacing w:line="460" w:lineRule="exact"/>
              <w:jc w:val="left"/>
              <w:textAlignment w:val="center"/>
              <w:rPr>
                <w:rFonts w:ascii="宋体" w:cs="宋体" w:hAnsi="宋体"/>
                <w:kern w:val="0"/>
                <w:sz w:val="22"/>
                <w:szCs w:val="22"/>
              </w:rPr>
            </w:pPr>
            <w:r>
              <w:rPr>
                <w:rFonts w:ascii="宋体" w:cs="宋体" w:hAnsi="宋体" w:hint="eastAsia"/>
                <w:kern w:val="0"/>
                <w:sz w:val="22"/>
                <w:szCs w:val="22"/>
              </w:rPr>
              <w:t>产品要求：</w:t>
            </w:r>
            <w:r>
              <w:rPr>
                <w:rFonts w:ascii="宋体" w:cs="宋体" w:hAnsi="宋体" w:hint="eastAsia"/>
                <w:kern w:val="0"/>
                <w:sz w:val="22"/>
                <w:szCs w:val="22"/>
                <w:u w:val="single"/>
              </w:rPr>
              <w:t>★配置≥320个点终端功能授权，提供</w:t>
            </w:r>
            <w:r>
              <w:rPr>
                <w:rFonts w:hint="eastAsia"/>
                <w:sz w:val="22"/>
                <w:szCs w:val="22"/>
                <w:u w:val="single"/>
              </w:rPr>
              <w:t>相关承诺书并加盖投标供应商公章或CA章</w:t>
            </w:r>
            <w:r>
              <w:rPr>
                <w:rFonts w:ascii="宋体" w:cs="宋体" w:hAnsi="宋体" w:hint="eastAsia"/>
                <w:kern w:val="0"/>
                <w:sz w:val="22"/>
                <w:szCs w:val="22"/>
                <w:u w:val="single"/>
              </w:rPr>
              <w:t>；</w:t>
            </w:r>
            <w:r>
              <w:rPr>
                <w:rFonts w:ascii="宋体" w:cs="宋体" w:hAnsi="宋体" w:hint="eastAsia"/>
                <w:kern w:val="0"/>
                <w:sz w:val="22"/>
                <w:szCs w:val="22"/>
              </w:rPr>
              <w:br/>
              <w:t>2、</w:t>
            </w:r>
            <w:r>
              <w:rPr>
                <w:rFonts w:ascii="宋体" w:cs="宋体" w:hAnsi="宋体" w:hint="eastAsia"/>
                <w:kern w:val="0"/>
                <w:sz w:val="22"/>
                <w:szCs w:val="22"/>
                <w:u w:val="single"/>
              </w:rPr>
              <w:t>★国产化：支持部署国产化操作系统；</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3、系统级联：支持系统级联，定期上传防病毒信息、漏洞分析数据、终端信息，便于统一管理，提供功能截图；支持定期从终端安全管理系统获取最新病毒库、规则库、补丁库，减少本地运维工作；</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4、</w:t>
            </w:r>
            <w:r>
              <w:rPr>
                <w:rFonts w:ascii="宋体" w:cs="宋体" w:hAnsi="宋体" w:hint="eastAsia"/>
                <w:kern w:val="0"/>
                <w:sz w:val="22"/>
                <w:szCs w:val="22"/>
                <w:u w:val="single"/>
              </w:rPr>
              <w:t>★统一管理：支持与现有杀毒软件同台管理，无需额外增加控制平台，减少运维工作，提供功能截图</w:t>
            </w:r>
            <w:r>
              <w:rPr>
                <w:sz w:val="22"/>
                <w:szCs w:val="22"/>
                <w:u w:val="single"/>
              </w:rPr>
              <w:t>并加盖</w:t>
            </w:r>
            <w:r>
              <w:rPr>
                <w:rFonts w:hint="eastAsia"/>
                <w:sz w:val="22"/>
                <w:szCs w:val="22"/>
                <w:u w:val="single"/>
              </w:rPr>
              <w:t>投标供应商</w:t>
            </w:r>
            <w:r>
              <w:rPr>
                <w:sz w:val="22"/>
                <w:szCs w:val="22"/>
                <w:u w:val="single"/>
              </w:rPr>
              <w:t>公章</w:t>
            </w:r>
            <w:r>
              <w:rPr>
                <w:rFonts w:hint="eastAsia"/>
                <w:sz w:val="22"/>
                <w:szCs w:val="22"/>
                <w:u w:val="single"/>
              </w:rPr>
              <w:t>或CA章</w:t>
            </w:r>
            <w:r>
              <w:rPr>
                <w:rFonts w:ascii="宋体" w:cs="宋体" w:hAnsi="宋体" w:hint="eastAsia"/>
                <w:kern w:val="0"/>
                <w:sz w:val="22"/>
                <w:szCs w:val="22"/>
                <w:u w:val="single"/>
              </w:rPr>
              <w:t>；</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5、信息展示：支持单个页面展示在线终端数量、风险终端数量及占比、今日风险告警数、控制中心当前CPU、内存、硬盘使用百分比、终端在线率、终端正常率、终端平台统计、基线核查统计、病毒查杀趋势、感染病毒终端、漏洞补丁统计等信息，均可通过图形化展示；</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6、定时公告：可配置开机显示、周期显示和立即推送；</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7、客户端维护：支持对单个客户端进行维护，终端视角查看终端基本信息，包括计算机名、型号、IP、MAC地址、工作组、域信息、本次开机时间、上次关机时间、应用功能、在线状态、资产品牌、设备出厂日期；硬件信息展示，包括CPU、主板、内存、磁盘存储、显卡、显示器、声卡、网卡等信息；实时进程信息展示，包括进程名称、PID、进程用户名、命令行、占用内存、CPU占用、MD5等信息；网络信息展示，包括IP获取方式、IP地址、子网掩码、默认网关、DNS等信息；</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8、</w:t>
            </w:r>
            <w:r>
              <w:rPr>
                <w:rFonts w:ascii="宋体" w:cs="宋体" w:hAnsi="宋体" w:hint="eastAsia"/>
                <w:kern w:val="0"/>
                <w:sz w:val="22"/>
                <w:szCs w:val="22"/>
                <w:u w:val="single"/>
              </w:rPr>
              <w:t>★灰度更新：客户端主程序、病毒库版本支持按分组和多批次进行灰度更新，保持在低风险中完成终端能力更新。支持设置不同终端类型设置和每批次观察时长。当检测到新版本将从第一批次重新观察。提供功能截图</w:t>
            </w:r>
            <w:r>
              <w:rPr>
                <w:sz w:val="22"/>
                <w:szCs w:val="22"/>
                <w:u w:val="single"/>
              </w:rPr>
              <w:t>并加盖</w:t>
            </w:r>
            <w:r>
              <w:rPr>
                <w:rFonts w:hint="eastAsia"/>
                <w:sz w:val="22"/>
                <w:szCs w:val="22"/>
                <w:u w:val="single"/>
              </w:rPr>
              <w:t>投标供应商</w:t>
            </w:r>
            <w:r>
              <w:rPr>
                <w:sz w:val="22"/>
                <w:szCs w:val="22"/>
                <w:u w:val="single"/>
              </w:rPr>
              <w:t>公章</w:t>
            </w:r>
            <w:r>
              <w:rPr>
                <w:rFonts w:hint="eastAsia"/>
                <w:sz w:val="22"/>
                <w:szCs w:val="22"/>
                <w:u w:val="single"/>
              </w:rPr>
              <w:t>或CA章</w:t>
            </w:r>
            <w:r>
              <w:rPr>
                <w:rFonts w:ascii="宋体" w:cs="宋体" w:hAnsi="宋体" w:hint="eastAsia"/>
                <w:kern w:val="0"/>
                <w:sz w:val="22"/>
                <w:szCs w:val="22"/>
                <w:u w:val="single"/>
              </w:rPr>
              <w:t>；</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9、设备管理：管理控制中心首页支持图形监测当前控制中心的CPU、内存、硬盘占用百分比。</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10、终端密码保护：支持终端“防退出”密码保护、“防卸载”密码保护、防安装密码保护。支持设置自我保护功能，可有效防止客户端进程被恶意终止、注入、提高客户端进程、数据、配置的安全性。</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11、病毒防护概况：终端基础信息、病毒库版本、发现病毒数、未处理病毒数、最后查杀时间、文件防护状态、引擎使用状态、扩展病毒库版本；</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12、病毒查杀概况：最后一次全盘扫描时间，记录终端最后一次完成全盘扫描的时间提供功能截图；查杀未处理，一键处理指定终端上存在的被用户忽略的病毒，且不需要再次扫描。</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13、病毒防护日志：包含病毒查杀日志、查杀任务日志、系统防护日志、按分组、按终端、按时间；</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14、病毒报表：支持病毒查杀趋势、扫描触发方式趋势、发现病毒趋势、终端感染趋势、病毒类型统计、病毒处理结果统计、病毒发现触、方式统计、趋势图表、按分组、按终端、按病毒名称。</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15、扫描分析：显示管理员下发、用户自主发起、第三方联动下发的全部扫描任务列表，且支持针对单个扫描任务提供完整病毒分析；</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16、实时防护分析：提供实时防护拦截病毒的完整分析；</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17、主动防御分析：提供主动防御细分类型的防御趋势，帮助管理员抓住重点问题；</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18、名单管理：支持手动导入、导出黑白名单，添加黑白名单。支持通过文件导入添加黑白名单；</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19、信任设置：支持信任区设置，病毒扫描或实时防护时不扫描目录或文件。</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20、扫描设置：病毒扫描支持扫描所有文件和仅扫描程序及文档文件设置，支持对压缩包文件设置最大扫描层数和大小，当发现压缩包内存在病毒时，还需继续扫描压缩包内其他文件。</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21、病毒设置：支持对终端当扫描到感染型病毒、顽固木马时，可设置禁止终端用户管理路径或文件白名单、禁止终端用户管理扩展名白名单、扫描时不允许终端用户暂停或停止扫描任务。</w:t>
            </w:r>
          </w:p>
          <w:p>
            <w:pPr>
              <w:widowControl/>
              <w:spacing w:line="460" w:lineRule="exact"/>
              <w:jc w:val="left"/>
              <w:textAlignment w:val="center"/>
              <w:rPr>
                <w:rFonts w:ascii="宋体" w:cs="宋体" w:hAnsi="宋体"/>
                <w:kern w:val="0"/>
                <w:sz w:val="22"/>
                <w:szCs w:val="22"/>
              </w:rPr>
            </w:pPr>
            <w:r>
              <w:rPr>
                <w:rFonts w:ascii="宋体" w:cs="宋体" w:hAnsi="宋体" w:hint="eastAsia"/>
                <w:kern w:val="0"/>
                <w:sz w:val="22"/>
                <w:szCs w:val="22"/>
              </w:rPr>
              <w:t>22、压缩包查杀：支持对压缩包内的病毒扫描，支持多层压缩包的扫描，可自定义配置压缩包的扫描层数，至少大约10层模式下的扫描。</w:t>
            </w:r>
          </w:p>
          <w:p>
            <w:pPr>
              <w:widowControl/>
              <w:spacing w:line="460" w:lineRule="exact"/>
              <w:jc w:val="left"/>
              <w:textAlignment w:val="center"/>
              <w:rPr>
                <w:rFonts w:ascii="宋体" w:cs="宋体" w:hAnsi="宋体"/>
                <w:sz w:val="22"/>
                <w:szCs w:val="22"/>
              </w:rPr>
            </w:pPr>
            <w:r>
              <w:rPr>
                <w:rFonts w:ascii="宋体" w:cs="宋体" w:hAnsi="宋体" w:hint="eastAsia"/>
                <w:kern w:val="0"/>
                <w:sz w:val="22"/>
                <w:szCs w:val="22"/>
              </w:rPr>
              <w:t>23、杀毒引擎：支持不少于二个杀毒引擎混合使用，提高病毒检出率。</w:t>
            </w:r>
          </w:p>
        </w:tc>
      </w:tr>
    </w:tbl>
    <w:p>
      <w:pPr>
        <w:widowControl/>
        <w:adjustRightInd/>
        <w:jc w:val="left"/>
        <w:rPr>
          <w:b/>
          <w:bCs/>
          <w:sz w:val="48"/>
          <w:szCs w:val="56"/>
        </w:rPr>
      </w:pPr>
      <w:r>
        <w:rPr>
          <w:b/>
          <w:bCs/>
          <w:sz w:val="48"/>
          <w:szCs w:val="56"/>
        </w:rPr>
        <w:br w:type="page"/>
      </w:r>
    </w:p>
    <w:p>
      <w:pPr>
        <w:rPr>
          <w:b/>
          <w:bCs/>
          <w:sz w:val="10"/>
          <w:szCs w:val="10"/>
        </w:rPr>
      </w:pPr>
    </w:p>
    <w:p>
      <w:pPr>
        <w:numPr>
          <w:ilvl w:val="0"/>
          <w:numId w:val="2"/>
        </w:numPr>
        <w:spacing w:line="360" w:lineRule="auto"/>
        <w:jc w:val="center"/>
        <w:outlineLvl w:val="0"/>
        <w:rPr>
          <w:rFonts w:ascii="宋体" w:cs="宋体" w:hAnsi="宋体"/>
          <w:b/>
          <w:sz w:val="36"/>
          <w:szCs w:val="36"/>
        </w:rPr>
      </w:pPr>
      <w:r>
        <w:rPr>
          <w:rFonts w:ascii="宋体" w:cs="宋体" w:hAnsi="宋体" w:hint="eastAsia"/>
          <w:b/>
          <w:sz w:val="36"/>
          <w:szCs w:val="36"/>
        </w:rPr>
        <w:t xml:space="preserve"> 评标办法</w:t>
      </w:r>
    </w:p>
    <w:p>
      <w:pPr>
        <w:adjustRightInd w:val="0"/>
        <w:snapToGrid w:val="0"/>
        <w:spacing w:line="360" w:lineRule="auto"/>
        <w:jc w:val="center"/>
        <w:rPr>
          <w:rFonts w:ascii="宋体" w:cs="宋体" w:hAnsi="宋体"/>
          <w:b/>
          <w:sz w:val="32"/>
          <w:szCs w:val="20"/>
        </w:rPr>
      </w:pPr>
      <w:r>
        <w:rPr>
          <w:rFonts w:ascii="宋体" w:cs="宋体" w:hAnsi="宋体" w:hint="eastAsia"/>
          <w:b/>
          <w:sz w:val="32"/>
          <w:szCs w:val="20"/>
        </w:rPr>
        <w:t>评标办法前附表</w:t>
      </w:r>
    </w:p>
    <w:tbl>
      <w:tblPr>
        <w:jc w:val="left"/>
        <w:tblInd w:w="-410" w:type="dxa"/>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750"/>
        <w:gridCol w:w="1753"/>
        <w:gridCol w:w="4367"/>
        <w:gridCol w:w="915"/>
        <w:gridCol w:w="1845"/>
      </w:tblGrid>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序号</w:t>
            </w:r>
          </w:p>
        </w:tc>
        <w:tc>
          <w:tcPr>
            <w:tcW w:w="1753"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评标标准</w:t>
            </w:r>
          </w:p>
        </w:tc>
        <w:tc>
          <w:tcPr>
            <w:tcW w:w="4367"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权重</w:t>
            </w:r>
          </w:p>
        </w:tc>
        <w:tc>
          <w:tcPr>
            <w:tcW w:w="915" w:type="dxa"/>
            <w:vAlign w:val="center"/>
          </w:tcPr>
          <w:p>
            <w:pPr>
              <w:adjustRightInd w:val="0"/>
              <w:snapToGrid w:val="0"/>
              <w:spacing w:line="460" w:lineRule="exact"/>
              <w:jc w:val="center"/>
              <w:rPr>
                <w:rFonts w:ascii="宋体" w:eastAsia="宋体" w:cs="仿宋_GB2312" w:hAnsi="宋体"/>
                <w:bCs/>
                <w:sz w:val="22"/>
                <w:szCs w:val="22"/>
              </w:rPr>
            </w:pPr>
            <w:r>
              <w:rPr>
                <w:rFonts w:ascii="宋体" w:eastAsia="宋体" w:cs="仿宋_GB2312" w:hAnsi="宋体" w:hint="eastAsia"/>
                <w:bCs/>
                <w:sz w:val="22"/>
                <w:szCs w:val="22"/>
              </w:rPr>
              <w:t>主观分/客观分属性</w:t>
            </w:r>
          </w:p>
        </w:tc>
        <w:tc>
          <w:tcPr>
            <w:tcW w:w="1845" w:type="dxa"/>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bCs/>
                <w:sz w:val="22"/>
                <w:szCs w:val="22"/>
              </w:rPr>
              <w:t>投标文件中评标标准相应的商务技术资料目录*</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1</w:t>
            </w:r>
          </w:p>
        </w:tc>
        <w:tc>
          <w:tcPr>
            <w:tcW w:w="1753"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供应商综合情况</w:t>
            </w:r>
          </w:p>
        </w:tc>
        <w:tc>
          <w:tcPr>
            <w:tcW w:w="4367" w:type="dxa"/>
            <w:tcBorders>
              <w:left w:val="single" w:sz="4" w:space="0" w:color="auto"/>
            </w:tcBorders>
            <w:vAlign w:val="center"/>
          </w:tcPr>
          <w:p>
            <w:pPr>
              <w:autoSpaceDE w:val="0"/>
              <w:autoSpaceDN w:val="0"/>
              <w:spacing w:line="460" w:lineRule="exact"/>
              <w:jc w:val="left"/>
              <w:rPr>
                <w:rFonts w:ascii="宋体" w:hAnsi="宋体"/>
                <w:sz w:val="22"/>
              </w:rPr>
            </w:pPr>
            <w:r>
              <w:rPr>
                <w:rFonts w:ascii="宋体" w:cs="Arial" w:hint="eastAsia"/>
                <w:sz w:val="22"/>
                <w:szCs w:val="22"/>
              </w:rPr>
              <w:t>1.</w:t>
            </w:r>
            <w:r>
              <w:rPr>
                <w:rFonts w:ascii="宋体" w:hAnsi="宋体" w:hint="eastAsia"/>
                <w:sz w:val="22"/>
              </w:rPr>
              <w:t>投标人具有有效的</w:t>
            </w:r>
            <w:r>
              <w:rPr>
                <w:rFonts w:ascii="宋体" w:cs="Arial" w:hint="eastAsia"/>
                <w:sz w:val="22"/>
                <w:szCs w:val="22"/>
              </w:rPr>
              <w:t>企业质量体系认证证书</w:t>
            </w:r>
            <w:r>
              <w:rPr>
                <w:rFonts w:ascii="宋体" w:hAnsi="宋体" w:hint="eastAsia"/>
                <w:sz w:val="22"/>
              </w:rPr>
              <w:t>的得2分</w:t>
            </w:r>
          </w:p>
          <w:p>
            <w:pPr>
              <w:autoSpaceDE w:val="0"/>
              <w:autoSpaceDN w:val="0"/>
              <w:spacing w:line="460" w:lineRule="exact"/>
              <w:jc w:val="left"/>
              <w:rPr>
                <w:rFonts w:ascii="宋体" w:hAnsi="宋体"/>
                <w:sz w:val="22"/>
              </w:rPr>
            </w:pPr>
            <w:r>
              <w:rPr>
                <w:rFonts w:ascii="宋体" w:hAnsi="宋体" w:hint="eastAsia"/>
                <w:sz w:val="22"/>
              </w:rPr>
              <w:t>2、投标人具有有效的</w:t>
            </w:r>
            <w:r>
              <w:rPr>
                <w:rFonts w:ascii="宋体" w:cs="Arial" w:hint="eastAsia"/>
                <w:sz w:val="22"/>
                <w:szCs w:val="22"/>
              </w:rPr>
              <w:t>职业健康安全管理体系认证证书</w:t>
            </w:r>
            <w:r>
              <w:rPr>
                <w:rFonts w:ascii="宋体" w:hAnsi="宋体" w:hint="eastAsia"/>
                <w:sz w:val="22"/>
              </w:rPr>
              <w:t>的得2分</w:t>
            </w:r>
          </w:p>
          <w:p>
            <w:pPr>
              <w:autoSpaceDE w:val="0"/>
              <w:autoSpaceDN w:val="0"/>
              <w:spacing w:line="460" w:lineRule="exact"/>
              <w:jc w:val="left"/>
              <w:rPr>
                <w:rFonts w:ascii="宋体" w:hAnsi="宋体"/>
                <w:sz w:val="22"/>
              </w:rPr>
            </w:pPr>
            <w:r>
              <w:rPr>
                <w:rFonts w:ascii="宋体" w:hAnsi="宋体" w:hint="eastAsia"/>
                <w:sz w:val="22"/>
              </w:rPr>
              <w:t>3、投标人具有有效的</w:t>
            </w:r>
            <w:r>
              <w:rPr>
                <w:rFonts w:ascii="宋体" w:cs="Arial" w:hint="eastAsia"/>
                <w:sz w:val="22"/>
                <w:szCs w:val="22"/>
              </w:rPr>
              <w:t>信息安全管理体系认证证书</w:t>
            </w:r>
            <w:r>
              <w:rPr>
                <w:rFonts w:ascii="宋体" w:hAnsi="宋体" w:hint="eastAsia"/>
                <w:sz w:val="22"/>
              </w:rPr>
              <w:t>的得2分</w:t>
            </w:r>
          </w:p>
          <w:p>
            <w:pPr>
              <w:autoSpaceDE w:val="0"/>
              <w:autoSpaceDN w:val="0"/>
              <w:spacing w:line="460" w:lineRule="exact"/>
              <w:rPr>
                <w:rFonts w:ascii="宋体" w:cs="Arial"/>
                <w:b/>
                <w:sz w:val="22"/>
                <w:szCs w:val="22"/>
              </w:rPr>
            </w:pPr>
            <w:r>
              <w:rPr>
                <w:rFonts w:ascii="新宋体" w:eastAsia="新宋体" w:hAnsi="新宋体" w:hint="eastAsia"/>
                <w:b/>
                <w:bCs/>
                <w:color w:val="000000"/>
              </w:rPr>
              <w:t>备注：提供相关证书扫描件并加盖投标人公章，若认证证书规定需年检才有效，需提供年检标志或网站链接，否则为无效证书不得分（新证未满一年无需年检）；资料提供不齐全不得分。</w:t>
            </w:r>
          </w:p>
        </w:tc>
        <w:tc>
          <w:tcPr>
            <w:tcW w:w="915"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6</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客观评分</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2</w:t>
            </w:r>
          </w:p>
        </w:tc>
        <w:tc>
          <w:tcPr>
            <w:tcW w:w="1753" w:type="dxa"/>
            <w:tcBorders>
              <w:left w:val="single" w:sz="4" w:space="0" w:color="auto"/>
            </w:tcBorders>
            <w:vAlign w:val="center"/>
          </w:tcPr>
          <w:p>
            <w:pPr>
              <w:autoSpaceDE w:val="0"/>
              <w:autoSpaceDN w:val="0"/>
              <w:spacing w:line="460" w:lineRule="exact"/>
              <w:jc w:val="center"/>
              <w:rPr>
                <w:rFonts w:ascii="宋体" w:cs="Arial"/>
                <w:b/>
                <w:bCs/>
                <w:sz w:val="22"/>
                <w:szCs w:val="22"/>
              </w:rPr>
            </w:pPr>
            <w:r>
              <w:rPr>
                <w:rFonts w:ascii="宋体" w:cs="Arial" w:hint="eastAsia"/>
                <w:sz w:val="22"/>
                <w:szCs w:val="22"/>
              </w:rPr>
              <w:t>产品性能的吻合程度</w:t>
            </w:r>
          </w:p>
        </w:tc>
        <w:tc>
          <w:tcPr>
            <w:tcW w:w="4367" w:type="dxa"/>
            <w:tcBorders>
              <w:left w:val="single" w:sz="4" w:space="0" w:color="auto"/>
            </w:tcBorders>
            <w:vAlign w:val="center"/>
          </w:tcPr>
          <w:p>
            <w:pPr>
              <w:autoSpaceDE w:val="0"/>
              <w:autoSpaceDN w:val="0"/>
              <w:spacing w:line="460" w:lineRule="exact"/>
              <w:rPr>
                <w:rFonts w:ascii="宋体" w:cs="Arial"/>
                <w:sz w:val="22"/>
                <w:szCs w:val="22"/>
              </w:rPr>
            </w:pPr>
            <w:r>
              <w:rPr>
                <w:rFonts w:ascii="宋体" w:cs="Arial" w:hint="eastAsia"/>
                <w:sz w:val="22"/>
                <w:szCs w:val="22"/>
              </w:rPr>
              <w:t>根据投标人提供的产品系统技术指标响应情况，针对产品整体性能的符合性、先进性的情况进行综合打分（标▲的实质性条款除外）</w:t>
            </w:r>
            <w:r>
              <w:rPr>
                <w:rFonts w:ascii="宋体" w:cs="Arial"/>
                <w:sz w:val="22"/>
                <w:szCs w:val="22"/>
              </w:rPr>
              <w:t>。</w:t>
            </w:r>
          </w:p>
          <w:p>
            <w:pPr>
              <w:autoSpaceDE w:val="0"/>
              <w:autoSpaceDN w:val="0"/>
              <w:spacing w:line="460" w:lineRule="exact"/>
              <w:rPr>
                <w:rFonts w:ascii="宋体" w:cs="Arial"/>
                <w:b/>
                <w:bCs/>
                <w:sz w:val="22"/>
                <w:szCs w:val="22"/>
              </w:rPr>
            </w:pPr>
            <w:r>
              <w:rPr>
                <w:rFonts w:ascii="宋体" w:cs="宋体" w:hAnsi="宋体" w:hint="eastAsia"/>
                <w:kern w:val="0"/>
                <w:sz w:val="22"/>
                <w:szCs w:val="22"/>
              </w:rPr>
              <w:t>1、带★的技术指标项不满足或负偏离的每项扣3分，扣完为止；</w:t>
              <w:br/>
              <w:t>2、非带★的技术指标项不满足或负偏离的每项扣1分，扣完为止；</w:t>
              <w:br/>
              <w:t>注：重点参考投标人提供的</w:t>
            </w:r>
            <w:r>
              <w:rPr>
                <w:rFonts w:ascii="宋体" w:cs="Arial" w:hint="eastAsia"/>
                <w:sz w:val="22"/>
                <w:szCs w:val="22"/>
              </w:rPr>
              <w:t>《商务技术偏离表》进行打分，</w:t>
            </w:r>
            <w:r>
              <w:rPr>
                <w:rFonts w:ascii="宋体" w:cs="宋体" w:hAnsi="宋体" w:hint="eastAsia"/>
                <w:kern w:val="0"/>
                <w:sz w:val="22"/>
                <w:szCs w:val="22"/>
              </w:rPr>
              <w:t>技术指标项如有要求相关证明资料的，投标人未提供，视为不满足或负偏离。</w:t>
            </w:r>
          </w:p>
        </w:tc>
        <w:tc>
          <w:tcPr>
            <w:tcW w:w="915" w:type="dxa"/>
            <w:tcBorders>
              <w:left w:val="single" w:sz="4" w:space="0" w:color="auto"/>
            </w:tcBorders>
            <w:vAlign w:val="center"/>
          </w:tcPr>
          <w:p>
            <w:pPr>
              <w:autoSpaceDE w:val="0"/>
              <w:autoSpaceDN w:val="0"/>
              <w:spacing w:line="460" w:lineRule="exact"/>
              <w:jc w:val="center"/>
              <w:rPr>
                <w:rFonts w:ascii="宋体" w:cs="Arial"/>
                <w:b/>
                <w:bCs/>
                <w:sz w:val="22"/>
                <w:szCs w:val="22"/>
              </w:rPr>
            </w:pPr>
            <w:r>
              <w:rPr>
                <w:rFonts w:ascii="宋体" w:cs="Arial" w:hint="eastAsia"/>
                <w:sz w:val="22"/>
                <w:szCs w:val="22"/>
              </w:rPr>
              <w:t>38</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客观评分</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3</w:t>
            </w:r>
          </w:p>
        </w:tc>
        <w:tc>
          <w:tcPr>
            <w:tcW w:w="1753"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整体实施方案</w:t>
            </w:r>
          </w:p>
        </w:tc>
        <w:tc>
          <w:tcPr>
            <w:tcW w:w="4367" w:type="dxa"/>
            <w:tcBorders>
              <w:left w:val="single" w:sz="4" w:space="0" w:color="auto"/>
            </w:tcBorders>
            <w:vAlign w:val="center"/>
          </w:tcPr>
          <w:p>
            <w:pPr>
              <w:autoSpaceDE w:val="0"/>
              <w:autoSpaceDN w:val="0"/>
              <w:spacing w:line="460" w:lineRule="exact"/>
              <w:rPr>
                <w:rFonts w:ascii="宋体" w:cs="Arial"/>
                <w:sz w:val="22"/>
                <w:szCs w:val="22"/>
              </w:rPr>
            </w:pPr>
            <w:r>
              <w:rPr>
                <w:rFonts w:ascii="宋体" w:cs="Arial" w:hint="eastAsia"/>
                <w:sz w:val="22"/>
                <w:szCs w:val="22"/>
              </w:rPr>
              <w:t>根据针对本项目的施工组织方案、进度计划、安全保证措施、质量保证措施和环境保证措施等情况由评委进行打分。</w:t>
            </w:r>
          </w:p>
          <w:p>
            <w:pPr>
              <w:spacing w:line="460" w:lineRule="exact"/>
              <w:rPr>
                <w:rFonts w:ascii="宋体" w:cs="Arial"/>
                <w:sz w:val="22"/>
                <w:szCs w:val="22"/>
              </w:rPr>
            </w:pPr>
            <w:r>
              <w:rPr>
                <w:rFonts w:ascii="宋体" w:cs="Arial" w:hint="eastAsia"/>
                <w:sz w:val="22"/>
                <w:szCs w:val="22"/>
              </w:rPr>
              <w:t>整体实施方案优于采购需求的得8分；</w:t>
            </w:r>
          </w:p>
          <w:p>
            <w:pPr>
              <w:spacing w:line="460" w:lineRule="exact"/>
              <w:rPr>
                <w:rFonts w:ascii="宋体" w:cs="Arial"/>
                <w:sz w:val="22"/>
                <w:szCs w:val="22"/>
              </w:rPr>
            </w:pPr>
            <w:r>
              <w:rPr>
                <w:rFonts w:ascii="宋体" w:cs="Arial" w:hint="eastAsia"/>
                <w:sz w:val="22"/>
                <w:szCs w:val="22"/>
              </w:rPr>
              <w:t>整体实施方案完全满足采购需求的得6分；</w:t>
            </w:r>
          </w:p>
          <w:p>
            <w:pPr>
              <w:spacing w:line="460" w:lineRule="exact"/>
              <w:rPr>
                <w:rFonts w:ascii="宋体" w:cs="Arial"/>
                <w:sz w:val="22"/>
                <w:szCs w:val="22"/>
              </w:rPr>
            </w:pPr>
            <w:r>
              <w:rPr>
                <w:rFonts w:ascii="宋体" w:cs="Arial" w:hint="eastAsia"/>
                <w:sz w:val="22"/>
                <w:szCs w:val="22"/>
              </w:rPr>
              <w:t>整体实施方案基本满足采购需求的得4分；</w:t>
            </w:r>
          </w:p>
          <w:p>
            <w:pPr>
              <w:spacing w:line="460" w:lineRule="exact"/>
              <w:rPr>
                <w:rFonts w:ascii="宋体" w:cs="Arial"/>
                <w:sz w:val="22"/>
                <w:szCs w:val="22"/>
              </w:rPr>
            </w:pPr>
            <w:r>
              <w:rPr>
                <w:rFonts w:ascii="宋体" w:cs="Arial" w:hint="eastAsia"/>
                <w:sz w:val="22"/>
                <w:szCs w:val="22"/>
              </w:rPr>
              <w:t>整体实施方案大部分不满足采购需求的得2分；</w:t>
            </w:r>
          </w:p>
          <w:p>
            <w:pPr>
              <w:spacing w:line="460" w:lineRule="exact"/>
              <w:rPr>
                <w:rFonts w:ascii="宋体" w:cs="Arial"/>
                <w:sz w:val="22"/>
                <w:szCs w:val="22"/>
              </w:rPr>
            </w:pPr>
            <w:r>
              <w:rPr>
                <w:rFonts w:ascii="宋体" w:cs="Arial" w:hint="eastAsia"/>
                <w:sz w:val="22"/>
                <w:szCs w:val="22"/>
              </w:rPr>
              <w:t>整体实施方案完全不满足采购需求的得0分；</w:t>
            </w:r>
          </w:p>
        </w:tc>
        <w:tc>
          <w:tcPr>
            <w:tcW w:w="915"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8</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主观评分</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4</w:t>
            </w:r>
          </w:p>
        </w:tc>
        <w:tc>
          <w:tcPr>
            <w:tcW w:w="1753"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同类项目业绩</w:t>
            </w:r>
          </w:p>
        </w:tc>
        <w:tc>
          <w:tcPr>
            <w:tcW w:w="4367" w:type="dxa"/>
            <w:tcBorders>
              <w:left w:val="single" w:sz="4" w:space="0" w:color="auto"/>
            </w:tcBorders>
            <w:vAlign w:val="center"/>
          </w:tcPr>
          <w:p>
            <w:pPr>
              <w:autoSpaceDE w:val="0"/>
              <w:autoSpaceDN w:val="0"/>
              <w:spacing w:line="460" w:lineRule="exact"/>
              <w:rPr>
                <w:rFonts w:ascii="宋体" w:cs="Arial"/>
                <w:sz w:val="22"/>
                <w:szCs w:val="22"/>
                <w:lang w:val="zh-CN"/>
              </w:rPr>
            </w:pPr>
            <w:r>
              <w:rPr>
                <w:rFonts w:ascii="宋体" w:cs="Arial" w:hint="eastAsia"/>
                <w:sz w:val="22"/>
                <w:szCs w:val="22"/>
                <w:lang w:val="zh-CN"/>
              </w:rPr>
              <w:t>投标人自202</w:t>
            </w:r>
            <w:r>
              <w:rPr>
                <w:rFonts w:ascii="宋体" w:cs="Arial" w:hint="eastAsia"/>
                <w:sz w:val="22"/>
                <w:szCs w:val="22"/>
              </w:rPr>
              <w:t>2</w:t>
            </w:r>
            <w:r>
              <w:rPr>
                <w:rFonts w:ascii="宋体" w:cs="Arial" w:hint="eastAsia"/>
                <w:sz w:val="22"/>
                <w:szCs w:val="22"/>
                <w:lang w:val="zh-CN"/>
              </w:rPr>
              <w:t>年1月1日以来（以合同签订时间为准）具有一份同类业绩的得</w:t>
            </w:r>
            <w:r>
              <w:rPr>
                <w:rFonts w:ascii="宋体" w:cs="Arial" w:hint="eastAsia"/>
                <w:sz w:val="22"/>
                <w:szCs w:val="22"/>
              </w:rPr>
              <w:t>1.5</w:t>
            </w:r>
            <w:r>
              <w:rPr>
                <w:rFonts w:ascii="宋体" w:cs="Arial" w:hint="eastAsia"/>
                <w:sz w:val="22"/>
                <w:szCs w:val="22"/>
                <w:lang w:val="zh-CN"/>
              </w:rPr>
              <w:t>分，最高得</w:t>
            </w:r>
            <w:r>
              <w:rPr>
                <w:rFonts w:ascii="宋体" w:cs="Arial" w:hint="eastAsia"/>
                <w:sz w:val="22"/>
                <w:szCs w:val="22"/>
              </w:rPr>
              <w:t>3</w:t>
            </w:r>
            <w:r>
              <w:rPr>
                <w:rFonts w:ascii="宋体" w:cs="Arial" w:hint="eastAsia"/>
                <w:sz w:val="22"/>
                <w:szCs w:val="22"/>
                <w:lang w:val="zh-CN"/>
              </w:rPr>
              <w:t>分。</w:t>
            </w:r>
          </w:p>
          <w:p>
            <w:pPr>
              <w:autoSpaceDE w:val="0"/>
              <w:autoSpaceDN w:val="0"/>
              <w:spacing w:line="460" w:lineRule="exact"/>
              <w:rPr>
                <w:rFonts w:ascii="宋体" w:cs="Arial"/>
                <w:sz w:val="22"/>
                <w:szCs w:val="22"/>
                <w:lang w:val="zh-CN"/>
              </w:rPr>
            </w:pPr>
            <w:r>
              <w:rPr>
                <w:rFonts w:ascii="宋体" w:cs="Arial" w:hint="eastAsia"/>
                <w:sz w:val="22"/>
                <w:szCs w:val="22"/>
                <w:lang w:val="zh-CN"/>
              </w:rPr>
              <w:t>（提供客户联系方式、采购合同及验收报告扫描件加盖投标人公章，资料提供不齐全不得分；只计算供应商业绩，其子公司、母公司业绩不计分; 业绩的有效性由评委认定。）</w:t>
            </w:r>
          </w:p>
          <w:p>
            <w:pPr>
              <w:autoSpaceDE w:val="0"/>
              <w:autoSpaceDN w:val="0"/>
              <w:spacing w:line="460" w:lineRule="exact"/>
              <w:rPr>
                <w:rFonts w:ascii="宋体" w:cs="Arial"/>
                <w:sz w:val="22"/>
                <w:szCs w:val="22"/>
              </w:rPr>
            </w:pPr>
            <w:r>
              <w:rPr>
                <w:rFonts w:ascii="宋体" w:cs="Arial" w:hint="eastAsia"/>
                <w:sz w:val="22"/>
                <w:szCs w:val="22"/>
                <w:lang w:val="zh-CN"/>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证明材料。</w:t>
            </w:r>
          </w:p>
        </w:tc>
        <w:tc>
          <w:tcPr>
            <w:tcW w:w="915"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sz w:val="22"/>
                <w:szCs w:val="22"/>
              </w:rPr>
              <w:t>3</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客观评分</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5</w:t>
            </w:r>
          </w:p>
        </w:tc>
        <w:tc>
          <w:tcPr>
            <w:tcW w:w="1753"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本项目拟派人员情况</w:t>
            </w:r>
          </w:p>
        </w:tc>
        <w:tc>
          <w:tcPr>
            <w:tcW w:w="4367" w:type="dxa"/>
            <w:tcBorders>
              <w:left w:val="single" w:sz="4" w:space="0" w:color="auto"/>
            </w:tcBorders>
            <w:vAlign w:val="center"/>
          </w:tcPr>
          <w:p>
            <w:pPr>
              <w:autoSpaceDE w:val="0"/>
              <w:autoSpaceDN w:val="0"/>
              <w:spacing w:line="460" w:lineRule="exact"/>
              <w:rPr>
                <w:rFonts w:ascii="宋体" w:cs="Arial"/>
                <w:sz w:val="22"/>
                <w:szCs w:val="22"/>
              </w:rPr>
            </w:pPr>
            <w:r>
              <w:rPr>
                <w:rFonts w:ascii="宋体" w:cs="Arial" w:hint="eastAsia"/>
                <w:sz w:val="22"/>
                <w:szCs w:val="22"/>
              </w:rPr>
              <w:t>投标人项目人员配置、现场实施人员配置，根据人员资质、职称及是否具备所投品牌实施售后服务能力,是否满足项目需求等酌情打分;</w:t>
            </w:r>
          </w:p>
          <w:p>
            <w:pPr>
              <w:spacing w:line="460" w:lineRule="exact"/>
              <w:rPr>
                <w:rFonts w:ascii="宋体" w:cs="Arial"/>
                <w:sz w:val="22"/>
                <w:szCs w:val="22"/>
              </w:rPr>
            </w:pPr>
            <w:r>
              <w:rPr>
                <w:rFonts w:ascii="宋体" w:cs="Arial" w:hint="eastAsia"/>
                <w:sz w:val="22"/>
                <w:szCs w:val="22"/>
              </w:rPr>
              <w:t>项目拟派人员优于采购需求的得5分；</w:t>
            </w:r>
          </w:p>
          <w:p>
            <w:pPr>
              <w:spacing w:line="460" w:lineRule="exact"/>
              <w:rPr>
                <w:rFonts w:ascii="宋体" w:cs="Arial"/>
                <w:sz w:val="22"/>
                <w:szCs w:val="22"/>
              </w:rPr>
            </w:pPr>
            <w:r>
              <w:rPr>
                <w:rFonts w:ascii="宋体" w:cs="Arial" w:hint="eastAsia"/>
                <w:sz w:val="22"/>
                <w:szCs w:val="22"/>
              </w:rPr>
              <w:t>项目拟派人员完全满足采购需求的得4分；</w:t>
            </w:r>
          </w:p>
          <w:p>
            <w:pPr>
              <w:spacing w:line="460" w:lineRule="exact"/>
              <w:rPr>
                <w:rFonts w:ascii="宋体" w:cs="Arial"/>
                <w:sz w:val="22"/>
                <w:szCs w:val="22"/>
              </w:rPr>
            </w:pPr>
            <w:r>
              <w:rPr>
                <w:rFonts w:ascii="宋体" w:cs="Arial" w:hint="eastAsia"/>
                <w:sz w:val="22"/>
                <w:szCs w:val="22"/>
              </w:rPr>
              <w:t>项目拟派人员基本满足采购需求的得3分；</w:t>
            </w:r>
          </w:p>
          <w:p>
            <w:pPr>
              <w:spacing w:line="460" w:lineRule="exact"/>
              <w:rPr>
                <w:rFonts w:ascii="宋体" w:cs="Arial"/>
                <w:sz w:val="22"/>
                <w:szCs w:val="22"/>
              </w:rPr>
            </w:pPr>
            <w:r>
              <w:rPr>
                <w:rFonts w:ascii="宋体" w:cs="Arial" w:hint="eastAsia"/>
                <w:sz w:val="22"/>
                <w:szCs w:val="22"/>
              </w:rPr>
              <w:t>项目拟派人员较满足采购需求的得2分；</w:t>
            </w:r>
          </w:p>
          <w:p>
            <w:pPr>
              <w:spacing w:line="460" w:lineRule="exact"/>
              <w:rPr>
                <w:rFonts w:ascii="宋体" w:cs="Arial"/>
                <w:sz w:val="22"/>
                <w:szCs w:val="22"/>
              </w:rPr>
            </w:pPr>
            <w:r>
              <w:rPr>
                <w:rFonts w:ascii="宋体" w:cs="Arial" w:hint="eastAsia"/>
                <w:sz w:val="22"/>
                <w:szCs w:val="22"/>
              </w:rPr>
              <w:t>项目拟派人员大部分不满足采购需求的得1分；</w:t>
            </w:r>
          </w:p>
          <w:p>
            <w:pPr>
              <w:autoSpaceDE w:val="0"/>
              <w:autoSpaceDN w:val="0"/>
              <w:spacing w:line="460" w:lineRule="exact"/>
              <w:rPr>
                <w:rFonts w:ascii="宋体" w:cs="Arial"/>
                <w:sz w:val="22"/>
                <w:szCs w:val="22"/>
              </w:rPr>
            </w:pPr>
            <w:r>
              <w:rPr>
                <w:rFonts w:ascii="宋体" w:cs="Arial" w:hint="eastAsia"/>
                <w:sz w:val="22"/>
                <w:szCs w:val="22"/>
              </w:rPr>
              <w:t xml:space="preserve">项目拟派人员完全不满足采购需求的得0分； </w:t>
            </w:r>
          </w:p>
          <w:p>
            <w:pPr>
              <w:autoSpaceDE w:val="0"/>
              <w:autoSpaceDN w:val="0"/>
              <w:spacing w:line="460" w:lineRule="exact"/>
              <w:rPr>
                <w:rFonts w:ascii="宋体" w:cs="Arial"/>
                <w:b/>
                <w:bCs/>
                <w:sz w:val="22"/>
                <w:szCs w:val="22"/>
              </w:rPr>
            </w:pPr>
            <w:r>
              <w:rPr>
                <w:rFonts w:ascii="宋体" w:cs="Arial" w:hint="eastAsia"/>
                <w:b/>
                <w:sz w:val="22"/>
                <w:szCs w:val="22"/>
              </w:rPr>
              <w:t>注：项目拟派人员需</w:t>
            </w:r>
            <w:r>
              <w:rPr>
                <w:rFonts w:ascii="新宋体" w:eastAsia="新宋体" w:cs="宋体" w:hAnsi="新宋体" w:hint="eastAsia"/>
                <w:b/>
                <w:bCs/>
                <w:szCs w:val="21"/>
              </w:rPr>
              <w:t>提供在本单位2024年6月1日至今任意一月缴费情况（个人参保证明以已到账为准、单位参保证明以养老保险参保为准）的社会险参保证明，否则不得分。</w:t>
            </w:r>
          </w:p>
        </w:tc>
        <w:tc>
          <w:tcPr>
            <w:tcW w:w="915"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5</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主观评分</w:t>
            </w:r>
          </w:p>
        </w:tc>
      </w:tr>
      <w:tr>
        <w:tc>
          <w:tcPr>
            <w:tcW w:w="750" w:type="dxa"/>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hint="eastAsia"/>
                <w:sz w:val="22"/>
                <w:szCs w:val="22"/>
              </w:rPr>
              <w:t>6</w:t>
            </w:r>
          </w:p>
        </w:tc>
        <w:tc>
          <w:tcPr>
            <w:tcW w:w="1753"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售后服务</w:t>
            </w:r>
          </w:p>
        </w:tc>
        <w:tc>
          <w:tcPr>
            <w:tcW w:w="4367" w:type="dxa"/>
            <w:tcBorders>
              <w:left w:val="single" w:sz="4" w:space="0" w:color="auto"/>
            </w:tcBorders>
            <w:vAlign w:val="center"/>
          </w:tcPr>
          <w:p>
            <w:pPr>
              <w:autoSpaceDE w:val="0"/>
              <w:autoSpaceDN w:val="0"/>
              <w:spacing w:line="460" w:lineRule="exact"/>
              <w:rPr>
                <w:rFonts w:ascii="宋体" w:cs="Arial"/>
                <w:sz w:val="22"/>
                <w:szCs w:val="22"/>
              </w:rPr>
            </w:pPr>
            <w:r>
              <w:rPr>
                <w:rFonts w:ascii="宋体" w:cs="Arial" w:hint="eastAsia"/>
                <w:sz w:val="22"/>
                <w:szCs w:val="22"/>
              </w:rPr>
              <w:t>根据售后服务方案包括售后服务承诺、响应时间、响应程度、服务网点分布等）合理性、完整性、服务能力等情况，进行综合打分。</w:t>
            </w:r>
          </w:p>
          <w:p>
            <w:pPr>
              <w:spacing w:line="460" w:lineRule="exact"/>
              <w:rPr>
                <w:rFonts w:ascii="宋体" w:cs="Arial"/>
                <w:sz w:val="22"/>
                <w:szCs w:val="22"/>
              </w:rPr>
            </w:pPr>
            <w:r>
              <w:rPr>
                <w:rFonts w:ascii="宋体" w:cs="Arial" w:hint="eastAsia"/>
                <w:sz w:val="22"/>
                <w:szCs w:val="22"/>
              </w:rPr>
              <w:t>售后服务方案优于采购需求的得10分；</w:t>
            </w:r>
          </w:p>
          <w:p>
            <w:pPr>
              <w:spacing w:line="460" w:lineRule="exact"/>
              <w:rPr>
                <w:rFonts w:ascii="宋体" w:cs="Arial"/>
                <w:sz w:val="22"/>
                <w:szCs w:val="22"/>
              </w:rPr>
            </w:pPr>
            <w:r>
              <w:rPr>
                <w:rFonts w:ascii="宋体" w:cs="Arial" w:hint="eastAsia"/>
                <w:sz w:val="22"/>
                <w:szCs w:val="22"/>
              </w:rPr>
              <w:t>售后服务方案完全满足采购需求的得8分；</w:t>
            </w:r>
          </w:p>
          <w:p>
            <w:pPr>
              <w:spacing w:line="460" w:lineRule="exact"/>
              <w:rPr>
                <w:rFonts w:ascii="宋体" w:cs="Arial"/>
                <w:sz w:val="22"/>
                <w:szCs w:val="22"/>
              </w:rPr>
            </w:pPr>
            <w:r>
              <w:rPr>
                <w:rFonts w:ascii="宋体" w:cs="Arial" w:hint="eastAsia"/>
                <w:sz w:val="22"/>
                <w:szCs w:val="22"/>
              </w:rPr>
              <w:t>售后服务方案基本满足采购需求的得6分；</w:t>
            </w:r>
          </w:p>
          <w:p>
            <w:pPr>
              <w:spacing w:line="460" w:lineRule="exact"/>
              <w:rPr>
                <w:rFonts w:ascii="宋体" w:cs="Arial"/>
                <w:sz w:val="22"/>
                <w:szCs w:val="22"/>
              </w:rPr>
            </w:pPr>
            <w:r>
              <w:rPr>
                <w:rFonts w:ascii="宋体" w:cs="Arial" w:hint="eastAsia"/>
                <w:sz w:val="22"/>
                <w:szCs w:val="22"/>
              </w:rPr>
              <w:t>售后服务方案较满足采购需求的得4分；</w:t>
            </w:r>
          </w:p>
          <w:p>
            <w:pPr>
              <w:spacing w:line="460" w:lineRule="exact"/>
              <w:rPr>
                <w:rFonts w:ascii="宋体" w:cs="Arial"/>
                <w:sz w:val="22"/>
                <w:szCs w:val="22"/>
              </w:rPr>
            </w:pPr>
            <w:r>
              <w:rPr>
                <w:rFonts w:ascii="宋体" w:cs="Arial" w:hint="eastAsia"/>
                <w:sz w:val="22"/>
                <w:szCs w:val="22"/>
              </w:rPr>
              <w:t>售后服务方案大部分不满足采购需求的得2分；</w:t>
            </w:r>
          </w:p>
          <w:p>
            <w:pPr>
              <w:pStyle w:val="15"/>
              <w:spacing w:line="460" w:lineRule="exact"/>
              <w:rPr>
                <w:sz w:val="22"/>
                <w:szCs w:val="22"/>
                <w:lang w:val="en-US"/>
              </w:rPr>
            </w:pPr>
            <w:r>
              <w:rPr>
                <w:rFonts w:hint="eastAsia"/>
                <w:sz w:val="22"/>
                <w:szCs w:val="22"/>
              </w:rPr>
              <w:t>售后服务方案完全不满足采购需求的得0分；</w:t>
            </w:r>
          </w:p>
        </w:tc>
        <w:tc>
          <w:tcPr>
            <w:tcW w:w="915" w:type="dxa"/>
            <w:tcBorders>
              <w:left w:val="single" w:sz="4" w:space="0" w:color="auto"/>
            </w:tcBorders>
            <w:vAlign w:val="center"/>
          </w:tcPr>
          <w:p>
            <w:pPr>
              <w:autoSpaceDE w:val="0"/>
              <w:autoSpaceDN w:val="0"/>
              <w:spacing w:line="460" w:lineRule="exact"/>
              <w:jc w:val="center"/>
              <w:rPr>
                <w:rFonts w:ascii="宋体" w:cs="Arial"/>
                <w:b/>
                <w:sz w:val="22"/>
                <w:szCs w:val="22"/>
              </w:rPr>
            </w:pPr>
            <w:r>
              <w:rPr>
                <w:rFonts w:ascii="宋体" w:cs="Arial" w:hint="eastAsia"/>
                <w:sz w:val="22"/>
                <w:szCs w:val="22"/>
              </w:rPr>
              <w:t>10</w:t>
            </w:r>
          </w:p>
        </w:tc>
        <w:tc>
          <w:tcPr>
            <w:tcW w:w="1845" w:type="dxa"/>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hint="eastAsia"/>
                <w:sz w:val="22"/>
                <w:szCs w:val="22"/>
              </w:rPr>
              <w:t>主观评分</w:t>
            </w:r>
          </w:p>
        </w:tc>
      </w:tr>
      <w:tr>
        <w:tc>
          <w:tcPr>
            <w:tcBorders>
              <w:right w:val="single" w:sz="4" w:space="0" w:color="auto"/>
            </w:tcBorders>
            <w:vAlign w:val="center"/>
          </w:tcPr>
          <w:p>
            <w:pPr>
              <w:adjustRightInd w:val="0"/>
              <w:snapToGrid w:val="0"/>
              <w:spacing w:line="460" w:lineRule="exact"/>
              <w:jc w:val="center"/>
              <w:rPr>
                <w:rFonts w:ascii="宋体" w:eastAsia="宋体" w:cs="仿宋_GB2312" w:hAnsi="宋体"/>
                <w:sz w:val="22"/>
                <w:szCs w:val="22"/>
              </w:rPr>
            </w:pPr>
            <w:r>
              <w:rPr>
                <w:rFonts w:ascii="宋体" w:eastAsia="宋体" w:cs="仿宋_GB2312" w:hAnsi="宋体"/>
                <w:sz w:val="22"/>
                <w:szCs w:val="22"/>
              </w:rPr>
              <w:t>7</w:t>
            </w:r>
          </w:p>
        </w:tc>
        <w:tc>
          <w:tcPr>
            <w:tcBorders>
              <w:left w:val="single" w:sz="4" w:space="0" w:color="auto"/>
              <w:right w:val="single" w:sz="4" w:space="0" w:color="auto"/>
            </w:tcBorders>
            <w:vAlign w:val="center"/>
          </w:tcPr>
          <w:p>
            <w:pPr>
              <w:autoSpaceDE w:val="0"/>
              <w:autoSpaceDN w:val="0"/>
              <w:spacing w:line="460" w:lineRule="exact"/>
              <w:jc w:val="center"/>
              <w:rPr>
                <w:rFonts w:ascii="宋体" w:cs="Arial"/>
                <w:sz w:val="22"/>
                <w:szCs w:val="22"/>
              </w:rPr>
            </w:pPr>
            <w:r>
              <w:rPr>
                <w:rFonts w:ascii="宋体" w:cs="Arial"/>
                <w:sz w:val="22"/>
                <w:szCs w:val="22"/>
              </w:rPr>
              <w:t>报价评分</w:t>
            </w:r>
          </w:p>
        </w:tc>
        <w:tc>
          <w:tcPr>
            <w:tcBorders>
              <w:left w:val="single" w:sz="4" w:space="0" w:color="auto"/>
              <w:right w:val="single" w:sz="4" w:space="0" w:color="auto"/>
            </w:tcBorders>
            <w:vAlign w:val="center"/>
          </w:tcPr>
          <w:p>
            <w:pPr>
              <w:spacing w:line="360" w:lineRule="auto"/>
              <w:outlineLvl w:val="0"/>
              <w:rPr>
                <w:rFonts w:ascii="宋体" w:eastAsia="宋体" w:cs="仿宋_GB2312" w:hAnsi="宋体"/>
                <w:color w:val="auto"/>
                <w:sz w:val="24"/>
                <w:highlight w:val="none"/>
              </w:rPr>
            </w:pPr>
            <w:r>
              <w:rPr>
                <w:rFonts w:ascii="宋体" w:eastAsia="宋体" w:cs="仿宋_GB2312" w:hAnsi="宋体" w:hint="eastAsia"/>
                <w:color w:val="auto"/>
                <w:sz w:val="24"/>
                <w:highlight w:val="none"/>
              </w:rPr>
              <w:t>有效投标报价的最低价作为评标基准价，其最低报价为满分；按［投标报价得分</w:t>
            </w:r>
            <w:r>
              <w:rPr>
                <w:rFonts w:ascii="宋体" w:eastAsia="宋体" w:cs="仿宋_GB2312" w:hAnsi="宋体"/>
                <w:color w:val="auto"/>
                <w:sz w:val="24"/>
                <w:highlight w:val="none"/>
              </w:rPr>
              <w:t>=（评标基准价/投标报价）*</w:t>
            </w:r>
            <w:r>
              <w:rPr>
                <w:rFonts w:ascii="宋体" w:eastAsia="宋体" w:cs="仿宋_GB2312" w:hAnsi="宋体" w:hint="eastAsia"/>
                <w:color w:val="auto"/>
                <w:sz w:val="24"/>
                <w:highlight w:val="none"/>
              </w:rPr>
              <w:t>权重</w:t>
            </w:r>
            <w:r>
              <w:rPr>
                <w:rFonts w:ascii="宋体" w:eastAsia="宋体" w:cs="仿宋_GB2312" w:hAnsi="宋体"/>
                <w:color w:val="auto"/>
                <w:sz w:val="24"/>
                <w:highlight w:val="none"/>
              </w:rPr>
              <w:t>］的计算公式计算。</w:t>
            </w:r>
          </w:p>
          <w:p>
            <w:pPr>
              <w:widowControl/>
              <w:shd w:val="clear" w:color="auto" w:fill="FFFFFF"/>
              <w:adjustRightInd/>
              <w:spacing w:after="225" w:line="315" w:lineRule="atLeast"/>
              <w:ind w:firstLine="420"/>
              <w:jc w:val="left"/>
              <w:rPr>
                <w:rFonts w:ascii="宋体" w:eastAsia="宋体" w:cs="仿宋_GB2312" w:hAnsi="宋体"/>
                <w:color w:val="auto"/>
                <w:sz w:val="24"/>
                <w:highlight w:val="none"/>
              </w:rPr>
            </w:pPr>
            <w:r>
              <w:rPr>
                <w:rFonts w:ascii="宋体" w:eastAsia="宋体" w:cs="仿宋_GB2312" w:hAnsi="宋体"/>
                <w:color w:val="auto"/>
                <w:sz w:val="24"/>
                <w:highlight w:val="none"/>
              </w:rPr>
              <w:t>评标过程中，不得去掉报价中的最高报价和最低报价。</w:t>
            </w:r>
          </w:p>
          <w:p>
            <w:pPr>
              <w:pStyle w:val="15"/>
              <w:spacing w:line="360" w:lineRule="auto"/>
              <w:ind w:firstLineChars="200" w:firstLine="480"/>
            </w:pPr>
            <w:r>
              <w:rPr>
                <w:rFonts w:ascii="宋体" w:eastAsia="宋体" w:cs="仿宋_GB2312" w:hAnsi="宋体" w:hint="eastAsia"/>
                <w:color w:val="auto"/>
                <w:sz w:val="24"/>
              </w:rPr>
              <w:t>对于未预留份额专门面向中小企业的政府采购服务项目，以及预留份额政府采购服务项目中的非预留部分标项，对小型和微型企业的投标报价给予</w:t>
            </w:r>
            <w:r>
              <w:rPr>
                <w:rFonts w:ascii="宋体" w:eastAsia="宋体" w:cs="仿宋_GB2312" w:hAnsi="宋体"/>
                <w:color w:val="auto"/>
                <w:sz w:val="24"/>
              </w:rPr>
              <w:t>10</w:t>
            </w:r>
            <w:r>
              <w:rPr>
                <w:rFonts w:ascii="宋体" w:eastAsia="宋体" w:cs="仿宋_GB2312" w:hAnsi="宋体" w:hint="eastAsia"/>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eastAsia="宋体" w:cs="仿宋_GB2312" w:hAnsi="宋体"/>
                <w:color w:val="auto"/>
                <w:sz w:val="24"/>
              </w:rPr>
              <w:t>6</w:t>
            </w:r>
            <w:r>
              <w:rPr>
                <w:rFonts w:ascii="宋体" w:eastAsia="宋体" w:cs="仿宋_GB2312" w:hAnsi="宋体" w:hint="eastAsia"/>
                <w:color w:val="auto"/>
                <w:sz w:val="24"/>
              </w:rPr>
              <w:t>%的扣除，用扣除后的价格参加评审</w:t>
            </w:r>
            <w:r>
              <w:rPr>
                <w:rFonts w:ascii="宋体" w:eastAsia="宋体" w:cs="仿宋_GB2312" w:hAnsi="宋体"/>
                <w:color w:val="auto"/>
                <w:sz w:val="24"/>
              </w:rPr>
              <w:t>。</w:t>
            </w:r>
          </w:p>
        </w:tc>
        <w:tc>
          <w:tcPr>
            <w:tcBorders>
              <w:left w:val="single" w:sz="4" w:space="0" w:color="auto"/>
              <w:right w:val="single" w:sz="4" w:space="0" w:color="auto"/>
            </w:tcBorders>
            <w:vAlign w:val="center"/>
          </w:tcPr>
          <w:p>
            <w:pPr>
              <w:autoSpaceDE w:val="0"/>
              <w:autoSpaceDN w:val="0"/>
              <w:spacing w:line="460" w:lineRule="exact"/>
              <w:jc w:val="center"/>
              <w:rPr>
                <w:rFonts w:ascii="宋体" w:cs="Arial"/>
                <w:sz w:val="22"/>
                <w:szCs w:val="22"/>
              </w:rPr>
            </w:pPr>
            <w:r>
              <w:rPr>
                <w:rFonts w:ascii="宋体" w:cs="Arial"/>
                <w:sz w:val="22"/>
                <w:szCs w:val="22"/>
              </w:rPr>
              <w:t>30</w:t>
            </w:r>
          </w:p>
        </w:tc>
        <w:tc>
          <w:tcPr>
            <w:tcBorders>
              <w:left w:val="single" w:sz="4" w:space="0" w:color="auto"/>
            </w:tcBorders>
            <w:vAlign w:val="center"/>
          </w:tcPr>
          <w:p>
            <w:pPr>
              <w:autoSpaceDE w:val="0"/>
              <w:autoSpaceDN w:val="0"/>
              <w:spacing w:line="460" w:lineRule="exact"/>
              <w:jc w:val="center"/>
              <w:rPr>
                <w:rFonts w:ascii="宋体" w:cs="Arial"/>
                <w:sz w:val="22"/>
                <w:szCs w:val="22"/>
              </w:rPr>
            </w:pPr>
            <w:r>
              <w:rPr>
                <w:rFonts w:ascii="宋体" w:cs="Arial"/>
                <w:sz w:val="22"/>
                <w:szCs w:val="22"/>
              </w:rPr>
              <w:t>客观评分</w:t>
            </w:r>
          </w:p>
        </w:tc>
      </w:tr>
    </w:tbl>
    <w:p>
      <w:pPr>
        <w:widowControl/>
        <w:adjustRightInd/>
        <w:jc w:val="left"/>
      </w:pPr>
      <w:r>
        <w:rPr>
          <w:rFonts w:ascii="宋体" w:cs="宋体" w:hAnsi="宋体" w:hint="eastAsia"/>
          <w:sz w:val="20"/>
          <w:szCs w:val="20"/>
          <w:shd w:val="clear" w:color="auto" w:fill="FFFFFF"/>
        </w:rPr>
        <w:t>*</w:t>
      </w:r>
      <w:r>
        <w:rPr>
          <w:rFonts w:ascii="宋体" w:cs="宋体" w:hAnsi="宋体" w:hint="eastAsia"/>
          <w:b/>
          <w:sz w:val="24"/>
        </w:rPr>
        <w:t>备注：</w:t>
      </w:r>
      <w:r>
        <w:rPr>
          <w:rFonts w:ascii="宋体" w:cs="宋体" w:hAnsi="宋体" w:hint="eastAsia"/>
          <w:sz w:val="24"/>
        </w:rPr>
        <w:t>投标人编制投标文件（商务技术文件部分）时，建议按此目录（序号和内容）提供评标标准相应的商务技术资料。 </w:t>
      </w:r>
    </w:p>
    <w:p>
      <w:pPr>
        <w:widowControl/>
        <w:adjustRightInd/>
        <w:jc w:val="left"/>
        <w:rPr>
          <w:rFonts w:ascii="宋体" w:cs="宋体" w:hAnsi="宋体"/>
          <w:b/>
          <w:sz w:val="28"/>
          <w:szCs w:val="28"/>
        </w:rPr>
      </w:pPr>
      <w:r>
        <w:rPr>
          <w:rFonts w:ascii="宋体" w:cs="宋体" w:hAnsi="宋体" w:hint="eastAsia"/>
          <w:b/>
          <w:sz w:val="32"/>
        </w:rPr>
        <w:t>一、评标方法</w:t>
      </w:r>
    </w:p>
    <w:p>
      <w:pPr>
        <w:adjustRightInd/>
        <w:spacing w:line="360" w:lineRule="auto"/>
        <w:ind w:firstLineChars="196" w:firstLine="470"/>
        <w:rPr>
          <w:rFonts w:ascii="宋体" w:cs="宋体" w:hAnsi="宋体"/>
          <w:kern w:val="0"/>
          <w:sz w:val="24"/>
        </w:rPr>
      </w:pPr>
      <w:r>
        <w:rPr>
          <w:rFonts w:ascii="宋体" w:cs="宋体" w:hAnsi="宋体" w:hint="eastAsia"/>
          <w:b/>
          <w:kern w:val="0"/>
          <w:sz w:val="24"/>
        </w:rPr>
        <w:t>1.本项目采用综合评分法。</w:t>
      </w:r>
      <w:r>
        <w:rPr>
          <w:rFonts w:ascii="宋体" w:cs="宋体" w:hAnsi="宋体" w:hint="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kern w:val="0"/>
          <w:sz w:val="24"/>
        </w:rPr>
      </w:pPr>
      <w:r>
        <w:rPr>
          <w:rFonts w:ascii="宋体" w:cs="宋体" w:hAnsi="宋体" w:hint="eastAsia"/>
          <w:b/>
          <w:sz w:val="32"/>
        </w:rPr>
        <w:t>二、评标标准</w:t>
      </w:r>
    </w:p>
    <w:p>
      <w:pPr>
        <w:spacing w:line="360" w:lineRule="auto"/>
        <w:ind w:firstLineChars="196" w:firstLine="470"/>
        <w:rPr>
          <w:rFonts w:ascii="宋体" w:cs="宋体" w:hAnsi="宋体"/>
          <w:b/>
          <w:sz w:val="24"/>
        </w:rPr>
      </w:pPr>
      <w:r>
        <w:rPr>
          <w:rFonts w:ascii="宋体" w:cs="宋体" w:hAnsi="宋体" w:hint="eastAsia"/>
          <w:b/>
          <w:sz w:val="24"/>
        </w:rPr>
        <w:t>2.评标标准：</w:t>
      </w:r>
      <w:r>
        <w:rPr>
          <w:rFonts w:ascii="宋体" w:cs="宋体" w:hAnsi="宋体" w:hint="eastAsia"/>
          <w:kern w:val="0"/>
          <w:sz w:val="24"/>
        </w:rPr>
        <w:t>见评标办法前附表。</w:t>
      </w:r>
    </w:p>
    <w:p>
      <w:pPr>
        <w:spacing w:line="360" w:lineRule="auto"/>
        <w:outlineLvl w:val="0"/>
        <w:rPr>
          <w:rFonts w:ascii="宋体" w:cs="宋体" w:hAnsi="宋体"/>
          <w:b/>
          <w:sz w:val="36"/>
          <w:szCs w:val="36"/>
        </w:rPr>
      </w:pPr>
      <w:r>
        <w:rPr>
          <w:rFonts w:ascii="宋体" w:cs="宋体" w:hAnsi="宋体" w:hint="eastAsia"/>
          <w:b/>
          <w:sz w:val="36"/>
          <w:szCs w:val="36"/>
        </w:rPr>
        <w:t>三、评标程序</w:t>
      </w:r>
    </w:p>
    <w:p>
      <w:pPr>
        <w:spacing w:line="360" w:lineRule="auto"/>
        <w:ind w:firstLineChars="196" w:firstLine="470"/>
        <w:rPr>
          <w:rFonts w:ascii="宋体" w:cs="宋体" w:hAnsi="宋体"/>
          <w:kern w:val="0"/>
          <w:sz w:val="24"/>
        </w:rPr>
      </w:pPr>
      <w:r>
        <w:rPr>
          <w:rFonts w:ascii="宋体" w:cs="宋体" w:hAnsi="宋体" w:hint="eastAsia"/>
          <w:b/>
          <w:kern w:val="0"/>
          <w:sz w:val="24"/>
        </w:rPr>
        <w:t>3.1符合性审查。</w:t>
      </w:r>
      <w:r>
        <w:rPr>
          <w:rFonts w:ascii="宋体" w:cs="宋体" w:hAnsi="宋体" w:hint="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kern w:val="0"/>
          <w:sz w:val="24"/>
        </w:rPr>
      </w:pPr>
      <w:r>
        <w:rPr>
          <w:rFonts w:ascii="宋体" w:cs="宋体" w:hAnsi="宋体" w:hint="eastAsia"/>
          <w:b/>
          <w:kern w:val="0"/>
          <w:sz w:val="24"/>
        </w:rPr>
        <w:t>3.2 比较与评价。</w:t>
      </w:r>
      <w:r>
        <w:rPr>
          <w:rFonts w:ascii="宋体" w:cs="宋体" w:hAnsi="宋体" w:hint="eastAsia"/>
          <w:kern w:val="0"/>
          <w:sz w:val="24"/>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kern w:val="0"/>
          <w:sz w:val="24"/>
        </w:rPr>
      </w:pPr>
      <w:r>
        <w:rPr>
          <w:rFonts w:ascii="宋体" w:cs="宋体" w:hAnsi="宋体" w:hint="eastAsia"/>
          <w:b/>
          <w:kern w:val="0"/>
          <w:sz w:val="24"/>
        </w:rPr>
        <w:t>3.3汇总商务技术得分。</w:t>
      </w:r>
      <w:r>
        <w:rPr>
          <w:rFonts w:ascii="宋体" w:cs="宋体" w:hAnsi="宋体" w:hint="eastAsia"/>
          <w:kern w:val="0"/>
          <w:sz w:val="24"/>
        </w:rPr>
        <w:t>评标委员会各成员应当独立对每个投标人的商务和技术文件进行评价，并汇总商务技术得分情况。</w:t>
      </w:r>
    </w:p>
    <w:p>
      <w:pPr>
        <w:spacing w:line="360" w:lineRule="auto"/>
        <w:ind w:firstLineChars="196" w:firstLine="470"/>
        <w:rPr>
          <w:rFonts w:ascii="宋体" w:cs="宋体" w:hAnsi="宋体"/>
          <w:b/>
          <w:kern w:val="0"/>
          <w:sz w:val="24"/>
        </w:rPr>
      </w:pPr>
      <w:r>
        <w:rPr>
          <w:rFonts w:ascii="宋体" w:cs="宋体" w:hAnsi="宋体" w:hint="eastAsia"/>
          <w:b/>
          <w:kern w:val="0"/>
          <w:sz w:val="24"/>
        </w:rPr>
        <w:t>3.4报价评审。</w:t>
      </w:r>
    </w:p>
    <w:p>
      <w:pPr>
        <w:pStyle w:val="117"/>
        <w:spacing w:before="0"/>
        <w:ind w:firstLineChars="208" w:firstLine="499"/>
        <w:rPr>
          <w:rFonts w:ascii="宋体" w:cs="宋体" w:hAnsi="宋体"/>
          <w:kern w:val="0"/>
        </w:rPr>
      </w:pPr>
      <w:r>
        <w:rPr>
          <w:rFonts w:ascii="宋体" w:cs="宋体" w:hAnsi="宋体" w:hint="eastAsia"/>
          <w:kern w:val="0"/>
        </w:rPr>
        <w:t>3.4.1投标文件报价出现前后不一致的，按照下列规定修正：</w:t>
      </w:r>
    </w:p>
    <w:p>
      <w:pPr>
        <w:pStyle w:val="117"/>
        <w:spacing w:before="0"/>
        <w:rPr>
          <w:rFonts w:ascii="宋体" w:cs="宋体" w:hAnsi="宋体"/>
          <w:kern w:val="0"/>
          <w:szCs w:val="24"/>
        </w:rPr>
      </w:pPr>
      <w:r>
        <w:rPr>
          <w:rFonts w:ascii="宋体" w:cs="宋体" w:hAnsi="宋体" w:hint="eastAsia"/>
          <w:kern w:val="0"/>
          <w:szCs w:val="24"/>
        </w:rPr>
        <w:t>3.4.1.1投标文件中开标一览表(报价表)内容与投标文件中相应内容不一致的，以开标一览表(报价表)为准;</w:t>
      </w:r>
    </w:p>
    <w:p>
      <w:pPr>
        <w:pStyle w:val="117"/>
        <w:spacing w:before="0"/>
        <w:rPr>
          <w:rFonts w:ascii="宋体" w:cs="宋体" w:hAnsi="宋体"/>
          <w:kern w:val="0"/>
          <w:szCs w:val="24"/>
        </w:rPr>
      </w:pPr>
      <w:r>
        <w:rPr>
          <w:rFonts w:ascii="宋体" w:cs="宋体" w:hAnsi="宋体" w:hint="eastAsia"/>
          <w:kern w:val="0"/>
          <w:szCs w:val="24"/>
        </w:rPr>
        <w:t>3.4.1.2大写金额和小写金额不一致的，以大写金额为准;</w:t>
      </w:r>
    </w:p>
    <w:p>
      <w:pPr>
        <w:pStyle w:val="117"/>
        <w:spacing w:before="0"/>
        <w:rPr>
          <w:rFonts w:ascii="宋体" w:cs="宋体" w:hAnsi="宋体"/>
          <w:kern w:val="0"/>
          <w:szCs w:val="24"/>
        </w:rPr>
      </w:pPr>
      <w:r>
        <w:rPr>
          <w:rFonts w:ascii="宋体" w:cs="宋体" w:hAnsi="宋体" w:hint="eastAsia"/>
          <w:kern w:val="0"/>
          <w:szCs w:val="24"/>
        </w:rPr>
        <w:t>3.4.1.3单价金额小数点或者百分比有明显错位的，以开标一览表的总价为准，并修改单价;</w:t>
      </w:r>
    </w:p>
    <w:p>
      <w:pPr>
        <w:pStyle w:val="117"/>
        <w:spacing w:before="0"/>
        <w:rPr>
          <w:rFonts w:ascii="宋体" w:cs="宋体" w:hAnsi="宋体"/>
          <w:kern w:val="0"/>
          <w:szCs w:val="24"/>
        </w:rPr>
      </w:pPr>
      <w:r>
        <w:rPr>
          <w:rFonts w:ascii="宋体" w:cs="宋体" w:hAnsi="宋体" w:hint="eastAsia"/>
          <w:kern w:val="0"/>
          <w:szCs w:val="24"/>
        </w:rPr>
        <w:t>3.4.1.4总价金额与按单价汇总金额不一致的，以单价金额计算结果为准。</w:t>
      </w:r>
    </w:p>
    <w:p>
      <w:pPr>
        <w:pStyle w:val="117"/>
        <w:spacing w:before="0"/>
        <w:rPr>
          <w:rFonts w:ascii="宋体" w:cs="宋体" w:hAnsi="宋体"/>
          <w:kern w:val="0"/>
          <w:szCs w:val="24"/>
        </w:rPr>
      </w:pPr>
      <w:r>
        <w:rPr>
          <w:rFonts w:ascii="宋体" w:cs="宋体" w:hAnsi="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kern w:val="0"/>
          <w:sz w:val="24"/>
        </w:rPr>
      </w:pPr>
      <w:r>
        <w:rPr>
          <w:rFonts w:ascii="宋体" w:cs="宋体" w:hAnsi="宋体" w:hint="eastAsia"/>
          <w:kern w:val="0"/>
          <w:sz w:val="24"/>
        </w:rPr>
        <w:t>3.4.2投标文件出现不是唯一的、有选择性投标报价的，投标无效。</w:t>
      </w:r>
    </w:p>
    <w:p>
      <w:pPr>
        <w:adjustRightInd w:val="0"/>
        <w:snapToGrid w:val="0"/>
        <w:spacing w:line="360" w:lineRule="auto"/>
        <w:ind w:firstLineChars="200" w:firstLine="480"/>
        <w:jc w:val="left"/>
        <w:rPr>
          <w:rFonts w:ascii="宋体" w:cs="宋体" w:hAnsi="宋体"/>
          <w:kern w:val="0"/>
          <w:sz w:val="24"/>
        </w:rPr>
      </w:pPr>
      <w:r>
        <w:rPr>
          <w:rFonts w:ascii="宋体" w:cs="宋体" w:hAnsi="宋体" w:hint="eastAsia"/>
          <w:kern w:val="0"/>
          <w:sz w:val="24"/>
        </w:rPr>
        <w:t>3.4.3投标报价超过招标文件中规定的预算金额或者最高限价的，投标无效。</w:t>
      </w:r>
    </w:p>
    <w:p>
      <w:pPr>
        <w:pStyle w:val="117"/>
        <w:spacing w:before="0"/>
        <w:rPr>
          <w:rFonts w:ascii="宋体" w:cs="宋体" w:hAnsi="宋体"/>
          <w:kern w:val="0"/>
          <w:szCs w:val="24"/>
        </w:rPr>
      </w:pPr>
      <w:r>
        <w:rPr>
          <w:rFonts w:ascii="宋体" w:cs="宋体" w:hAnsi="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7"/>
        <w:spacing w:before="0"/>
        <w:rPr>
          <w:rFonts w:ascii="宋体" w:cs="宋体" w:hAnsi="宋体"/>
          <w:kern w:val="0"/>
          <w:szCs w:val="24"/>
        </w:rPr>
      </w:pPr>
      <w:r>
        <w:rPr>
          <w:rFonts w:ascii="宋体" w:cs="宋体" w:hAnsi="宋体" w:hint="eastAsia"/>
          <w:kern w:val="0"/>
          <w:szCs w:val="24"/>
        </w:rPr>
        <w:t>3.4.5对于未预留份额专门面向中小企业的政府采购项目，以及预留份额政府采购项目中的非预留部分标项，对小型和微型企业的投标报价给予10%-</w:t>
      </w:r>
      <w:r>
        <w:rPr>
          <w:rFonts w:ascii="宋体" w:cs="宋体" w:hAnsi="宋体"/>
          <w:kern w:val="0"/>
          <w:szCs w:val="24"/>
        </w:rPr>
        <w:t>20</w:t>
      </w:r>
      <w:r>
        <w:rPr>
          <w:rFonts w:ascii="宋体" w:cs="宋体" w:hAnsi="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w:t>
      </w:r>
      <w:r>
        <w:rPr>
          <w:rFonts w:ascii="宋体" w:cs="宋体" w:hAnsi="宋体"/>
          <w:kern w:val="0"/>
          <w:szCs w:val="24"/>
        </w:rPr>
        <w:t>6</w:t>
      </w:r>
      <w:r>
        <w:rPr>
          <w:rFonts w:ascii="宋体" w:cs="宋体" w:hAnsi="宋体" w:hint="eastAsia"/>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kern w:val="0"/>
          <w:sz w:val="24"/>
        </w:rPr>
      </w:pPr>
      <w:r>
        <w:rPr>
          <w:rFonts w:ascii="宋体" w:cs="宋体" w:hAnsi="宋体" w:hint="eastAsia"/>
          <w:b/>
          <w:kern w:val="0"/>
          <w:sz w:val="24"/>
        </w:rPr>
        <w:t>3.5排序与推荐。</w:t>
      </w:r>
      <w:r>
        <w:rPr>
          <w:rFonts w:ascii="宋体" w:cs="宋体" w:hAnsi="宋体" w:hint="eastAsia"/>
          <w:kern w:val="0"/>
          <w:sz w:val="24"/>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kern w:val="0"/>
          <w:sz w:val="24"/>
        </w:rPr>
      </w:pPr>
      <w:r>
        <w:rPr>
          <w:rFonts w:ascii="宋体" w:cs="宋体" w:hAnsi="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kern w:val="0"/>
          <w:sz w:val="24"/>
        </w:rPr>
      </w:pPr>
      <w:r>
        <w:rPr>
          <w:rFonts w:ascii="宋体" w:cs="宋体" w:hAnsi="宋体" w:hint="eastAsia"/>
          <w:b/>
          <w:kern w:val="0"/>
          <w:sz w:val="24"/>
        </w:rPr>
        <w:t>3.6编写评标报告。</w:t>
      </w:r>
      <w:r>
        <w:rPr>
          <w:rFonts w:ascii="宋体" w:cs="宋体" w:hAnsi="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sz w:val="32"/>
        </w:rPr>
      </w:pPr>
      <w:r>
        <w:rPr>
          <w:rFonts w:ascii="宋体" w:cs="宋体" w:hAnsi="宋体" w:hint="eastAsia"/>
          <w:b/>
          <w:sz w:val="32"/>
        </w:rPr>
        <w:t>四、评标中的其他事项</w:t>
      </w:r>
    </w:p>
    <w:p>
      <w:pPr>
        <w:pStyle w:val="117"/>
        <w:spacing w:before="0"/>
        <w:ind w:firstLineChars="196" w:firstLine="470"/>
        <w:rPr>
          <w:rFonts w:ascii="宋体" w:cs="宋体" w:hAnsi="宋体"/>
          <w:kern w:val="0"/>
          <w:szCs w:val="24"/>
        </w:rPr>
      </w:pPr>
      <w:r>
        <w:rPr>
          <w:rFonts w:ascii="宋体" w:cs="宋体" w:hAnsi="宋体" w:hint="eastAsia"/>
          <w:b/>
          <w:kern w:val="0"/>
          <w:szCs w:val="24"/>
        </w:rPr>
        <w:t>4.1投标人澄清、说明或者补正。</w:t>
      </w:r>
      <w:r>
        <w:rPr>
          <w:rFonts w:ascii="宋体" w:cs="宋体" w:hAnsi="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pStyle w:val="32"/>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pPr>
        <w:spacing w:line="360" w:lineRule="auto"/>
        <w:ind w:firstLineChars="200" w:firstLine="480"/>
        <w:rPr>
          <w:rFonts w:ascii="宋体" w:cs="宋体" w:hAnsi="宋体"/>
          <w:kern w:val="0"/>
          <w:sz w:val="24"/>
        </w:rPr>
      </w:pPr>
      <w:r>
        <w:rPr>
          <w:rFonts w:ascii="宋体" w:cs="宋体" w:hAnsi="宋体" w:hint="eastAsia"/>
          <w:kern w:val="0"/>
          <w:sz w:val="24"/>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kern w:val="0"/>
          <w:sz w:val="24"/>
        </w:rPr>
      </w:pPr>
      <w:r>
        <w:rPr>
          <w:rFonts w:ascii="宋体" w:cs="宋体" w:hAnsi="宋体" w:hint="eastAsia"/>
          <w:kern w:val="0"/>
          <w:sz w:val="24"/>
        </w:rPr>
        <w:t>4.2.2投标文件未按照招标文件要求签署、盖章的；</w:t>
      </w:r>
    </w:p>
    <w:p>
      <w:pPr>
        <w:spacing w:line="360" w:lineRule="auto"/>
        <w:ind w:firstLineChars="200" w:firstLine="480"/>
        <w:rPr>
          <w:rFonts w:ascii="宋体" w:cs="宋体" w:hAnsi="宋体"/>
          <w:kern w:val="0"/>
          <w:sz w:val="24"/>
        </w:rPr>
      </w:pPr>
      <w:r>
        <w:rPr>
          <w:rFonts w:ascii="宋体" w:cs="宋体" w:hAnsi="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kern w:val="0"/>
          <w:sz w:val="24"/>
        </w:rPr>
      </w:pPr>
      <w:r>
        <w:rPr>
          <w:rFonts w:ascii="宋体" w:cs="宋体" w:hAnsi="宋体" w:hint="eastAsia"/>
          <w:kern w:val="0"/>
          <w:sz w:val="24"/>
        </w:rPr>
        <w:t>4.2.4投标文件含有采购人不能接受的附加条件的；</w:t>
      </w:r>
    </w:p>
    <w:p>
      <w:pPr>
        <w:spacing w:line="360" w:lineRule="auto"/>
        <w:ind w:firstLineChars="200" w:firstLine="480"/>
        <w:rPr>
          <w:rFonts w:ascii="宋体" w:cs="宋体" w:hAnsi="宋体"/>
          <w:kern w:val="0"/>
          <w:sz w:val="24"/>
        </w:rPr>
      </w:pPr>
      <w:r>
        <w:rPr>
          <w:rFonts w:ascii="宋体" w:cs="宋体" w:hAnsi="宋体" w:hint="eastAsia"/>
          <w:kern w:val="0"/>
          <w:sz w:val="24"/>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kern w:val="0"/>
          <w:sz w:val="24"/>
        </w:rPr>
      </w:pPr>
      <w:r>
        <w:rPr>
          <w:rFonts w:ascii="宋体" w:cs="宋体" w:hAnsi="宋体" w:hint="eastAsia"/>
          <w:kern w:val="0"/>
          <w:sz w:val="24"/>
        </w:rPr>
        <w:t xml:space="preserve">   4.2.6投标文件出现不是唯一的、有选择性投标报价的;</w:t>
      </w:r>
    </w:p>
    <w:p>
      <w:pPr>
        <w:spacing w:line="360" w:lineRule="auto"/>
        <w:ind w:firstLineChars="200" w:firstLine="480"/>
        <w:rPr>
          <w:rFonts w:ascii="宋体" w:cs="宋体" w:hAnsi="宋体"/>
          <w:kern w:val="0"/>
          <w:sz w:val="24"/>
        </w:rPr>
      </w:pPr>
      <w:r>
        <w:rPr>
          <w:rFonts w:ascii="宋体" w:cs="宋体" w:hAnsi="宋体" w:hint="eastAsia"/>
          <w:kern w:val="0"/>
          <w:sz w:val="24"/>
        </w:rPr>
        <w:t>4.2.7投标报价超过招标文件中规定的预算金额或者最高限价的;</w:t>
      </w:r>
    </w:p>
    <w:p>
      <w:pPr>
        <w:spacing w:line="360" w:lineRule="auto"/>
        <w:ind w:firstLineChars="200" w:firstLine="480"/>
        <w:rPr>
          <w:rFonts w:ascii="宋体" w:cs="宋体" w:hAnsi="宋体"/>
          <w:kern w:val="0"/>
          <w:sz w:val="24"/>
        </w:rPr>
      </w:pPr>
      <w:r>
        <w:rPr>
          <w:rFonts w:ascii="宋体" w:cs="宋体" w:hAnsi="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kern w:val="0"/>
          <w:sz w:val="24"/>
        </w:rPr>
      </w:pPr>
      <w:r>
        <w:rPr>
          <w:rFonts w:ascii="宋体" w:cs="宋体" w:hAnsi="宋体" w:hint="eastAsia"/>
          <w:kern w:val="0"/>
          <w:sz w:val="24"/>
        </w:rPr>
        <w:t>4.2.9投标人对根据修正原则修正后的报价不确认的；</w:t>
      </w:r>
    </w:p>
    <w:p>
      <w:pPr>
        <w:spacing w:line="360" w:lineRule="auto"/>
        <w:ind w:firstLineChars="200" w:firstLine="480"/>
        <w:rPr>
          <w:rFonts w:ascii="宋体" w:cs="宋体" w:hAnsi="宋体"/>
          <w:kern w:val="0"/>
          <w:sz w:val="24"/>
        </w:rPr>
      </w:pPr>
      <w:r>
        <w:rPr>
          <w:rFonts w:ascii="宋体" w:cs="宋体" w:hAnsi="宋体" w:hint="eastAsia"/>
          <w:kern w:val="0"/>
          <w:sz w:val="24"/>
        </w:rPr>
        <w:t>4.2.10投标人提供虚假材料投标的；</w:t>
      </w:r>
    </w:p>
    <w:p>
      <w:pPr>
        <w:spacing w:line="360" w:lineRule="auto"/>
        <w:ind w:firstLineChars="100" w:firstLine="240"/>
        <w:rPr>
          <w:rFonts w:ascii="宋体" w:cs="宋体" w:hAnsi="宋体"/>
          <w:kern w:val="0"/>
          <w:sz w:val="24"/>
        </w:rPr>
      </w:pPr>
      <w:r>
        <w:rPr>
          <w:rFonts w:ascii="宋体" w:cs="宋体" w:hAnsi="宋体" w:hint="eastAsia"/>
          <w:kern w:val="0"/>
          <w:sz w:val="24"/>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kern w:val="0"/>
          <w:sz w:val="24"/>
        </w:rPr>
      </w:pPr>
      <w:r>
        <w:rPr>
          <w:rFonts w:ascii="宋体" w:cs="宋体" w:hAnsi="宋体" w:hint="eastAsia"/>
          <w:kern w:val="0"/>
          <w:sz w:val="24"/>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kern w:val="0"/>
          <w:sz w:val="24"/>
          <w:szCs w:val="24"/>
          <w:lang w:val="en-US"/>
        </w:rPr>
      </w:pPr>
      <w:r>
        <w:rPr>
          <w:rFonts w:ascii="宋体" w:eastAsia="宋体" w:cs="宋体" w:hAnsi="宋体" w:hint="eastAsia"/>
          <w:b w:val="0"/>
          <w:bCs w:val="0"/>
          <w:kern w:val="0"/>
          <w:sz w:val="24"/>
          <w:szCs w:val="24"/>
          <w:lang w:val="en-US"/>
        </w:rPr>
        <w:t>4.2.13 投标文件不满足招标文件的其它实质性要求的；</w:t>
      </w:r>
    </w:p>
    <w:p>
      <w:pPr>
        <w:spacing w:line="360" w:lineRule="auto"/>
        <w:ind w:firstLineChars="200" w:firstLine="480"/>
        <w:rPr>
          <w:rFonts w:ascii="宋体" w:cs="宋体" w:hAnsi="宋体"/>
          <w:kern w:val="0"/>
          <w:sz w:val="24"/>
        </w:rPr>
      </w:pPr>
      <w:r>
        <w:rPr>
          <w:rFonts w:ascii="宋体" w:cs="宋体" w:hAnsi="宋体" w:hint="eastAsia"/>
          <w:kern w:val="0"/>
          <w:sz w:val="24"/>
        </w:rPr>
        <w:t>4.2.14法律、法规、规章（适用本市的）及省级以上规范性文件（适用本市的）规定的其他无效情形。</w:t>
      </w:r>
    </w:p>
    <w:p>
      <w:pPr>
        <w:pStyle w:val="32"/>
        <w:adjustRightInd w:val="0"/>
        <w:snapToGrid w:val="0"/>
        <w:spacing w:line="360" w:lineRule="auto"/>
        <w:ind w:firstLineChars="196" w:firstLine="470"/>
        <w:rPr>
          <w:rFonts w:cs="宋体"/>
        </w:rPr>
      </w:pPr>
      <w:r>
        <w:rPr>
          <w:rFonts w:cs="宋体" w:hint="eastAsia"/>
          <w:b/>
        </w:rPr>
        <w:t>5.废标。</w:t>
      </w:r>
      <w:r>
        <w:rPr>
          <w:rFonts w:cs="宋体" w:hint="eastAsia"/>
        </w:rPr>
        <w:t>根据《中华人民共和国政府采购法》第三十六条之规定，在采购中，出现下列情形之一的，应予废标：</w:t>
      </w:r>
    </w:p>
    <w:p>
      <w:pPr>
        <w:pStyle w:val="32"/>
        <w:adjustRightInd w:val="0"/>
        <w:snapToGrid w:val="0"/>
        <w:spacing w:line="360" w:lineRule="auto"/>
        <w:rPr>
          <w:rFonts w:cs="宋体"/>
        </w:rPr>
      </w:pPr>
      <w:r>
        <w:rPr>
          <w:rFonts w:cs="宋体" w:hint="eastAsia"/>
        </w:rPr>
        <w:t>5.1符合专业条件的供应商或者对招标文件作实质响应的供应商不足3家的；</w:t>
      </w:r>
    </w:p>
    <w:p>
      <w:pPr>
        <w:pStyle w:val="32"/>
        <w:adjustRightInd w:val="0"/>
        <w:snapToGrid w:val="0"/>
        <w:spacing w:line="360" w:lineRule="auto"/>
        <w:rPr>
          <w:rFonts w:cs="宋体"/>
        </w:rPr>
      </w:pPr>
      <w:r>
        <w:rPr>
          <w:rFonts w:cs="宋体" w:hint="eastAsia"/>
        </w:rPr>
        <w:t>5.2出现影响采购公正的违法、违规行为的；</w:t>
      </w:r>
    </w:p>
    <w:p>
      <w:pPr>
        <w:pStyle w:val="32"/>
        <w:adjustRightInd w:val="0"/>
        <w:snapToGrid w:val="0"/>
        <w:spacing w:line="360" w:lineRule="auto"/>
        <w:rPr>
          <w:rFonts w:cs="宋体"/>
        </w:rPr>
      </w:pPr>
      <w:r>
        <w:rPr>
          <w:rFonts w:cs="宋体" w:hint="eastAsia"/>
        </w:rPr>
        <w:t>5.3投标人的报价均超过了采购预算，采购人不能支付的；</w:t>
      </w:r>
    </w:p>
    <w:p>
      <w:pPr>
        <w:pStyle w:val="32"/>
        <w:adjustRightInd w:val="0"/>
        <w:snapToGrid w:val="0"/>
        <w:spacing w:line="360" w:lineRule="auto"/>
        <w:rPr>
          <w:rFonts w:cs="宋体"/>
        </w:rPr>
      </w:pPr>
      <w:r>
        <w:rPr>
          <w:rFonts w:cs="宋体" w:hint="eastAsia"/>
        </w:rPr>
        <w:t>5.4因重大变故，采购任务取消的。</w:t>
      </w:r>
    </w:p>
    <w:p>
      <w:pPr>
        <w:pStyle w:val="32"/>
        <w:adjustRightInd w:val="0"/>
        <w:snapToGrid w:val="0"/>
        <w:spacing w:line="360" w:lineRule="auto"/>
        <w:rPr>
          <w:rFonts w:cs="宋体"/>
        </w:rPr>
      </w:pPr>
      <w:r>
        <w:rPr>
          <w:rFonts w:cs="宋体" w:hint="eastAsia"/>
        </w:rPr>
        <w:t>废标后，采购代理机构应当将废标理由通知所有投标人。</w:t>
      </w:r>
    </w:p>
    <w:p>
      <w:pPr>
        <w:pStyle w:val="32"/>
        <w:adjustRightInd w:val="0"/>
        <w:snapToGrid w:val="0"/>
        <w:spacing w:line="360" w:lineRule="auto"/>
        <w:ind w:firstLineChars="245" w:firstLine="588"/>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2"/>
        <w:adjustRightInd w:val="0"/>
        <w:snapToGrid w:val="0"/>
        <w:spacing w:line="360" w:lineRule="auto"/>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pPr>
        <w:pStyle w:val="32"/>
        <w:adjustRightInd w:val="0"/>
        <w:snapToGrid w:val="0"/>
        <w:spacing w:line="360" w:lineRule="auto"/>
        <w:rPr>
          <w:rFonts w:cs="宋体"/>
        </w:rPr>
      </w:pPr>
      <w:r>
        <w:rPr>
          <w:rFonts w:cs="宋体" w:hint="eastAsia"/>
        </w:rPr>
        <w:t>7.1未确定中标供应商的，终止本次政府采购活动，重新开展政府采购活动。</w:t>
      </w:r>
    </w:p>
    <w:p>
      <w:pPr>
        <w:pStyle w:val="32"/>
        <w:adjustRightInd w:val="0"/>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pPr>
        <w:pStyle w:val="32"/>
        <w:adjustRightInd w:val="0"/>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pPr>
        <w:pStyle w:val="32"/>
        <w:adjustRightInd w:val="0"/>
        <w:snapToGrid w:val="0"/>
        <w:spacing w:line="360" w:lineRule="auto"/>
        <w:rPr>
          <w:rFonts w:cs="宋体"/>
        </w:rPr>
      </w:pPr>
      <w:r>
        <w:rPr>
          <w:rFonts w:cs="宋体" w:hint="eastAsia"/>
        </w:rPr>
        <w:t>7.4政府采购合同已经履行，给采购人、供应商造成损失的，由责任人承担赔偿责任。</w:t>
      </w:r>
    </w:p>
    <w:p>
      <w:pPr>
        <w:pStyle w:val="32"/>
        <w:adjustRightInd w:val="0"/>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pPr>
        <w:pStyle w:val="32"/>
        <w:adjustRightInd w:val="0"/>
        <w:snapToGrid w:val="0"/>
        <w:spacing w:line="360" w:lineRule="auto"/>
        <w:rPr>
          <w:rFonts w:cs="宋体"/>
        </w:rPr>
      </w:pPr>
    </w:p>
    <w:p>
      <w:pPr>
        <w:pStyle w:val="32"/>
        <w:adjustRightInd w:val="0"/>
        <w:snapToGrid w:val="0"/>
        <w:spacing w:line="360" w:lineRule="auto"/>
        <w:rPr>
          <w:rFonts w:cs="宋体"/>
        </w:rPr>
      </w:pPr>
    </w:p>
    <w:p>
      <w:pPr>
        <w:pStyle w:val="32"/>
        <w:adjustRightInd w:val="0"/>
        <w:snapToGrid w:val="0"/>
        <w:spacing w:line="360" w:lineRule="auto"/>
        <w:rPr>
          <w:rFonts w:cs="宋体"/>
        </w:rPr>
      </w:pPr>
    </w:p>
    <w:p>
      <w:pPr>
        <w:pStyle w:val="32"/>
        <w:adjustRightInd w:val="0"/>
        <w:snapToGrid w:val="0"/>
        <w:spacing w:line="360" w:lineRule="auto"/>
        <w:rPr>
          <w:rFonts w:cs="宋体"/>
        </w:rPr>
      </w:pPr>
    </w:p>
    <w:p>
      <w:pPr>
        <w:pStyle w:val="32"/>
        <w:adjustRightInd w:val="0"/>
        <w:snapToGrid w:val="0"/>
        <w:spacing w:line="360" w:lineRule="auto"/>
        <w:ind w:firstLineChars="0" w:firstLine="0"/>
        <w:rPr>
          <w:rFonts w:cs="宋体"/>
        </w:rPr>
      </w:pPr>
    </w:p>
    <w:p>
      <w:pPr>
        <w:rPr>
          <w:rFonts w:ascii="宋体" w:cs="宋体" w:hAnsi="宋体"/>
          <w:b/>
          <w:sz w:val="36"/>
          <w:szCs w:val="36"/>
        </w:rPr>
      </w:pPr>
      <w:bookmarkStart w:id="27" w:name="_Toc86217003"/>
      <w:bookmarkStart w:id="28" w:name="第五部分"/>
      <w:bookmarkEnd w:id="14"/>
      <w:r>
        <w:rPr>
          <w:rFonts w:ascii="宋体" w:cs="宋体" w:hAnsi="宋体" w:hint="eastAsia"/>
          <w:b/>
          <w:sz w:val="36"/>
          <w:szCs w:val="36"/>
        </w:rPr>
        <w:br w:type="page"/>
      </w:r>
    </w:p>
    <w:p>
      <w:pPr>
        <w:spacing w:line="360" w:lineRule="auto"/>
        <w:ind w:leftChars="343" w:left="720" w:firstLineChars="300" w:firstLine="1080"/>
        <w:outlineLvl w:val="0"/>
        <w:rPr>
          <w:rFonts w:ascii="宋体" w:cs="宋体" w:hAnsi="宋体"/>
          <w:b/>
          <w:sz w:val="36"/>
          <w:szCs w:val="36"/>
        </w:rPr>
      </w:pPr>
      <w:r>
        <w:rPr>
          <w:rFonts w:ascii="宋体" w:cs="宋体" w:hAnsi="宋体" w:hint="eastAsia"/>
          <w:b/>
          <w:sz w:val="36"/>
          <w:szCs w:val="36"/>
        </w:rPr>
        <w:t>第五部分 拟签订的合同文本</w:t>
      </w:r>
    </w:p>
    <w:p>
      <w:pPr>
        <w:rPr>
          <w:rFonts w:ascii="宋体" w:cs="宋体" w:hAnsi="宋体"/>
          <w:sz w:val="24"/>
          <w:u w:val="single"/>
        </w:rPr>
      </w:pPr>
      <w:r>
        <w:rPr>
          <w:rFonts w:ascii="宋体" w:cs="宋体" w:hAnsi="宋体" w:hint="eastAsia"/>
          <w:sz w:val="24"/>
        </w:rPr>
        <w:t>合同编号：</w:t>
      </w:r>
    </w:p>
    <w:p>
      <w:pPr>
        <w:spacing w:line="480" w:lineRule="auto"/>
        <w:jc w:val="center"/>
        <w:rPr>
          <w:rFonts w:ascii="宋体" w:cs="宋体" w:hAnsi="宋体"/>
          <w:b/>
          <w:sz w:val="28"/>
          <w:szCs w:val="28"/>
        </w:rPr>
      </w:pPr>
    </w:p>
    <w:p>
      <w:pPr>
        <w:spacing w:line="480" w:lineRule="auto"/>
        <w:jc w:val="center"/>
        <w:rPr>
          <w:rFonts w:ascii="宋体" w:cs="宋体" w:hAnsi="宋体"/>
          <w:b/>
          <w:sz w:val="24"/>
        </w:rPr>
      </w:pPr>
    </w:p>
    <w:p>
      <w:pPr>
        <w:spacing w:line="480" w:lineRule="auto"/>
        <w:jc w:val="center"/>
        <w:rPr>
          <w:rFonts w:ascii="宋体" w:cs="宋体" w:hAnsi="宋体"/>
          <w:b/>
          <w:sz w:val="24"/>
        </w:rPr>
      </w:pPr>
    </w:p>
    <w:p>
      <w:pPr>
        <w:spacing w:line="480" w:lineRule="auto"/>
        <w:jc w:val="center"/>
        <w:rPr>
          <w:rFonts w:ascii="宋体" w:cs="宋体" w:hAnsi="宋体"/>
          <w:b/>
          <w:sz w:val="36"/>
          <w:szCs w:val="36"/>
        </w:rPr>
      </w:pPr>
      <w:r>
        <w:rPr>
          <w:rFonts w:ascii="宋体" w:cs="宋体" w:hAnsi="宋体" w:hint="eastAsia"/>
          <w:b/>
          <w:sz w:val="36"/>
          <w:szCs w:val="36"/>
        </w:rPr>
        <w:t>政府采购合同参考范本</w:t>
      </w:r>
    </w:p>
    <w:p>
      <w:pPr>
        <w:spacing w:line="480" w:lineRule="auto"/>
        <w:jc w:val="center"/>
        <w:rPr>
          <w:rFonts w:ascii="宋体" w:cs="宋体" w:hAnsi="宋体"/>
        </w:rPr>
      </w:pPr>
      <w:r>
        <w:rPr>
          <w:rFonts w:ascii="宋体" w:cs="宋体" w:hAnsi="宋体" w:hint="eastAsia"/>
          <w:b/>
          <w:sz w:val="36"/>
          <w:szCs w:val="36"/>
        </w:rPr>
        <w:t>（货物类）</w:t>
      </w:r>
    </w:p>
    <w:p>
      <w:pPr>
        <w:pStyle w:val="631"/>
        <w:ind w:firstLineChars="1180" w:firstLine="2832"/>
        <w:rPr>
          <w:rFonts w:ascii="宋体" w:cs="宋体" w:hAnsi="宋体"/>
          <w:b/>
          <w:szCs w:val="24"/>
        </w:rPr>
      </w:pPr>
      <w:r>
        <w:rPr>
          <w:rFonts w:ascii="宋体" w:cs="宋体" w:hAnsi="宋体" w:hint="eastAsia"/>
          <w:b/>
          <w:szCs w:val="24"/>
        </w:rPr>
        <w:t>第一部分 合同书</w:t>
      </w:r>
    </w:p>
    <w:p>
      <w:pPr>
        <w:spacing w:before="120" w:line="22" w:lineRule="atLeast"/>
        <w:rPr>
          <w:rFonts w:ascii="宋体" w:cs="宋体" w:hAnsi="宋体"/>
          <w:sz w:val="24"/>
        </w:rPr>
      </w:pPr>
    </w:p>
    <w:p>
      <w:pPr>
        <w:pStyle w:val="2"/>
        <w:tabs>
          <w:tab w:val="left" w:pos="432"/>
        </w:tabs>
      </w:pPr>
    </w:p>
    <w:p>
      <w:pPr>
        <w:spacing w:before="120" w:line="22" w:lineRule="atLeast"/>
        <w:ind w:left="960"/>
        <w:rPr>
          <w:rFonts w:ascii="宋体" w:cs="宋体" w:hAnsi="宋体"/>
          <w:sz w:val="24"/>
          <w:u w:val="single"/>
        </w:rPr>
      </w:pPr>
      <w:r>
        <w:rPr>
          <w:rFonts w:ascii="宋体" w:cs="宋体" w:hAnsi="宋体" w:hint="eastAsia"/>
          <w:sz w:val="24"/>
        </w:rPr>
        <w:t>项目名称：</w:t>
      </w:r>
    </w:p>
    <w:p>
      <w:pPr>
        <w:pStyle w:val="528"/>
        <w:spacing w:before="120" w:line="22" w:lineRule="atLeast"/>
        <w:rPr>
          <w:rFonts w:ascii="宋体" w:eastAsia="宋体" w:cs="宋体" w:hAnsi="宋体"/>
          <w:szCs w:val="24"/>
        </w:rPr>
      </w:pPr>
    </w:p>
    <w:p>
      <w:pPr>
        <w:pStyle w:val="528"/>
        <w:spacing w:before="120" w:line="22" w:lineRule="atLeast"/>
        <w:rPr>
          <w:rFonts w:ascii="宋体" w:eastAsia="宋体" w:cs="宋体" w:hAnsi="宋体"/>
          <w:szCs w:val="24"/>
        </w:rPr>
      </w:pPr>
    </w:p>
    <w:p>
      <w:pPr>
        <w:rPr>
          <w:rFonts w:ascii="宋体" w:cs="宋体" w:hAnsi="宋体"/>
          <w:sz w:val="24"/>
        </w:rPr>
      </w:pPr>
    </w:p>
    <w:p>
      <w:pPr>
        <w:spacing w:before="120" w:line="22" w:lineRule="atLeast"/>
        <w:ind w:left="960"/>
        <w:rPr>
          <w:rFonts w:ascii="宋体" w:cs="宋体" w:hAnsi="宋体"/>
          <w:sz w:val="24"/>
          <w:u w:val="single"/>
        </w:rPr>
      </w:pPr>
      <w:r>
        <w:rPr>
          <w:rFonts w:ascii="宋体" w:cs="宋体" w:hAnsi="宋体" w:hint="eastAsia"/>
          <w:sz w:val="24"/>
        </w:rPr>
        <w:t>甲方：</w:t>
      </w:r>
    </w:p>
    <w:p>
      <w:pPr>
        <w:spacing w:before="120" w:line="22" w:lineRule="atLeast"/>
        <w:rPr>
          <w:rFonts w:ascii="宋体" w:cs="宋体" w:hAnsi="宋体"/>
          <w:sz w:val="24"/>
        </w:rPr>
      </w:pPr>
    </w:p>
    <w:p>
      <w:pPr>
        <w:spacing w:before="120" w:line="22" w:lineRule="atLeast"/>
        <w:ind w:left="960"/>
        <w:rPr>
          <w:rFonts w:ascii="宋体" w:cs="宋体" w:hAnsi="宋体"/>
          <w:sz w:val="24"/>
          <w:u w:val="single"/>
        </w:rPr>
      </w:pPr>
      <w:r>
        <w:rPr>
          <w:rFonts w:ascii="宋体" w:cs="宋体" w:hAnsi="宋体" w:hint="eastAsia"/>
          <w:sz w:val="24"/>
        </w:rPr>
        <w:t>乙方：</w:t>
      </w:r>
    </w:p>
    <w:p>
      <w:pPr>
        <w:spacing w:before="120" w:line="22" w:lineRule="atLeast"/>
        <w:rPr>
          <w:rFonts w:ascii="宋体" w:cs="宋体" w:hAnsi="宋体"/>
          <w:sz w:val="24"/>
        </w:rPr>
      </w:pPr>
    </w:p>
    <w:p>
      <w:pPr>
        <w:spacing w:before="120" w:line="22" w:lineRule="atLeast"/>
        <w:ind w:firstLineChars="400" w:firstLine="960"/>
        <w:rPr>
          <w:rFonts w:ascii="宋体" w:cs="宋体" w:hAnsi="宋体"/>
          <w:sz w:val="24"/>
          <w:u w:val="single"/>
        </w:rPr>
      </w:pPr>
      <w:r>
        <w:rPr>
          <w:rFonts w:ascii="宋体" w:cs="宋体" w:hAnsi="宋体" w:hint="eastAsia"/>
          <w:sz w:val="24"/>
        </w:rPr>
        <w:t>签订地：</w:t>
      </w:r>
    </w:p>
    <w:p>
      <w:pPr>
        <w:spacing w:before="120" w:line="22" w:lineRule="atLeast"/>
        <w:rPr>
          <w:rFonts w:ascii="宋体" w:cs="宋体" w:hAnsi="宋体"/>
          <w:sz w:val="24"/>
        </w:rPr>
      </w:pPr>
    </w:p>
    <w:p>
      <w:pPr>
        <w:spacing w:before="120" w:line="22" w:lineRule="atLeast"/>
        <w:ind w:firstLineChars="400" w:firstLine="960"/>
        <w:rPr>
          <w:rFonts w:ascii="宋体" w:cs="宋体" w:hAnsi="宋体"/>
          <w:sz w:val="24"/>
          <w:u w:val="single"/>
        </w:rPr>
      </w:pPr>
      <w:r>
        <w:rPr>
          <w:rFonts w:ascii="宋体" w:cs="宋体" w:hAnsi="宋体" w:hint="eastAsia"/>
          <w:sz w:val="24"/>
        </w:rPr>
        <w:t>签订日期：年月日</w:t>
      </w:r>
    </w:p>
    <w:p>
      <w:pPr>
        <w:widowControl/>
        <w:jc w:val="left"/>
        <w:rPr>
          <w:rFonts w:ascii="宋体" w:cs="宋体" w:hAnsi="宋体"/>
          <w:kern w:val="0"/>
          <w:sz w:val="24"/>
        </w:rPr>
        <w:sectPr>
          <w:headerReference w:type="default" r:id="rId7"/>
          <w:footerReference w:type="default" r:id="rId8"/>
          <w:pgSz w:w="11907" w:h="16840"/>
          <w:pgMar w:top="1134" w:right="1814" w:bottom="1474" w:left="1814" w:header="851" w:footer="851" w:gutter="0"/>
          <w:cols w:num="1" w:space="720"/>
          <w:docGrid w:linePitch="312" w:charSpace="0"/>
        </w:sectPr>
      </w:pPr>
    </w:p>
    <w:p>
      <w:pPr>
        <w:spacing w:line="276" w:lineRule="auto"/>
        <w:rPr>
          <w:rFonts w:ascii="宋体" w:cs="宋体" w:hAnsi="宋体"/>
          <w:b/>
          <w:sz w:val="24"/>
        </w:rPr>
      </w:pPr>
    </w:p>
    <w:p>
      <w:pPr>
        <w:spacing w:line="460" w:lineRule="exact"/>
        <w:ind w:firstLineChars="200" w:firstLine="480"/>
        <w:rPr>
          <w:rFonts w:ascii="宋体" w:cs="宋体" w:hAnsi="宋体"/>
          <w:sz w:val="24"/>
        </w:rPr>
      </w:pPr>
      <w:r>
        <w:rPr>
          <w:rFonts w:ascii="宋体" w:cs="宋体" w:hAnsi="宋体" w:hint="eastAsia"/>
          <w:sz w:val="24"/>
          <w:lang w:val="zh-CN"/>
        </w:rPr>
        <w:t>年月日</w:t>
      </w:r>
      <w:r>
        <w:rPr>
          <w:rFonts w:ascii="宋体" w:cs="宋体" w:hAnsi="宋体" w:hint="eastAsia"/>
          <w:sz w:val="24"/>
        </w:rPr>
        <w:t>，</w:t>
      </w:r>
      <w:r>
        <w:rPr>
          <w:rFonts w:ascii="宋体" w:cs="宋体" w:hAnsi="宋体" w:hint="eastAsia"/>
          <w:sz w:val="24"/>
          <w:u w:val="single"/>
        </w:rPr>
        <w:t xml:space="preserve">   （采购人）   </w:t>
      </w:r>
      <w:r>
        <w:rPr>
          <w:rFonts w:ascii="宋体" w:cs="宋体" w:hAnsi="宋体" w:hint="eastAsia"/>
          <w:sz w:val="24"/>
        </w:rPr>
        <w:t>以</w:t>
      </w:r>
      <w:r>
        <w:rPr>
          <w:rFonts w:ascii="宋体" w:cs="宋体" w:hAnsi="宋体" w:hint="eastAsia"/>
          <w:sz w:val="24"/>
          <w:u w:val="single"/>
        </w:rPr>
        <w:t xml:space="preserve">   （政府采购方式）  </w:t>
      </w:r>
      <w:r>
        <w:rPr>
          <w:rFonts w:ascii="宋体" w:cs="宋体" w:hAnsi="宋体" w:hint="eastAsia"/>
          <w:sz w:val="24"/>
        </w:rPr>
        <w:t>对</w:t>
      </w:r>
      <w:r>
        <w:rPr>
          <w:rFonts w:ascii="宋体" w:cs="宋体" w:hAnsi="宋体" w:hint="eastAsia"/>
          <w:sz w:val="24"/>
          <w:u w:val="single"/>
        </w:rPr>
        <w:t xml:space="preserve">   （项目名称、编号）   </w:t>
      </w:r>
      <w:r>
        <w:rPr>
          <w:rFonts w:ascii="宋体" w:cs="宋体" w:hAnsi="宋体" w:hint="eastAsia"/>
          <w:sz w:val="24"/>
        </w:rPr>
        <w:t>项目进行了采购。经</w:t>
      </w:r>
      <w:r>
        <w:rPr>
          <w:rFonts w:ascii="宋体" w:cs="宋体" w:hAnsi="宋体" w:hint="eastAsia"/>
          <w:sz w:val="24"/>
          <w:u w:val="single"/>
        </w:rPr>
        <w:t xml:space="preserve">   （相关评定主体名称）   </w:t>
      </w:r>
      <w:r>
        <w:rPr>
          <w:rFonts w:ascii="宋体" w:cs="宋体" w:hAnsi="宋体" w:hint="eastAsia"/>
          <w:sz w:val="24"/>
        </w:rPr>
        <w:t>评定，</w:t>
      </w:r>
      <w:r>
        <w:rPr>
          <w:rFonts w:ascii="宋体" w:cs="宋体" w:hAnsi="宋体" w:hint="eastAsia"/>
          <w:sz w:val="24"/>
          <w:u w:val="single"/>
        </w:rPr>
        <w:t xml:space="preserve">   （中标或者成交供应商名称）</w:t>
      </w:r>
      <w:r>
        <w:rPr>
          <w:rFonts w:ascii="宋体" w:cs="宋体" w:hAnsi="宋体" w:hint="eastAsia"/>
          <w:sz w:val="24"/>
        </w:rPr>
        <w:t>为该项目中标或者成交供应商。现于中标或者成交通知书发出之日起10个工作日内，按照采购文件等确定的事项签订本合同。</w:t>
      </w:r>
    </w:p>
    <w:p>
      <w:pPr>
        <w:spacing w:line="460" w:lineRule="exact"/>
        <w:ind w:firstLineChars="200" w:firstLine="480"/>
        <w:rPr>
          <w:rFonts w:ascii="宋体" w:cs="宋体" w:hAnsi="宋体"/>
          <w:sz w:val="24"/>
        </w:rPr>
      </w:pPr>
      <w:r>
        <w:rPr>
          <w:rFonts w:ascii="宋体" w:cs="宋体" w:hAnsi="宋体" w:hint="eastAsia"/>
          <w:sz w:val="24"/>
          <w:lang w:val="zh-CN"/>
        </w:rPr>
        <w:t>根据《中华人民共和国民法典》《中华人民共和国政府采购法》等相关法律法规之规定，按照平等、自愿、公平、诚实信用和绿色的原则，经</w:t>
      </w:r>
      <w:r>
        <w:rPr>
          <w:rFonts w:ascii="宋体" w:cs="宋体" w:hAnsi="宋体" w:hint="eastAsia"/>
          <w:sz w:val="24"/>
          <w:u w:val="single"/>
        </w:rPr>
        <w:t xml:space="preserve">   （采购人）   </w:t>
      </w:r>
      <w:r>
        <w:rPr>
          <w:rFonts w:ascii="宋体" w:cs="宋体" w:hAnsi="宋体" w:hint="eastAsia"/>
          <w:sz w:val="24"/>
          <w:lang w:val="zh-CN"/>
        </w:rPr>
        <w:t>(以下简称：甲方)和</w:t>
      </w:r>
      <w:r>
        <w:rPr>
          <w:rFonts w:ascii="宋体" w:cs="宋体" w:hAnsi="宋体" w:hint="eastAsia"/>
          <w:sz w:val="24"/>
          <w:u w:val="single"/>
        </w:rPr>
        <w:t xml:space="preserve">   （中标或者成交供应商名称）   </w:t>
      </w:r>
      <w:r>
        <w:rPr>
          <w:rFonts w:ascii="宋体" w:cs="宋体" w:hAnsi="宋体" w:hint="eastAsia"/>
          <w:sz w:val="24"/>
          <w:lang w:val="zh-CN"/>
        </w:rPr>
        <w:t>(以下简称：乙方)协商一致，约定以下合同</w:t>
      </w:r>
      <w:r>
        <w:rPr>
          <w:rFonts w:ascii="宋体" w:cs="宋体" w:hAnsi="宋体" w:hint="eastAsia"/>
          <w:sz w:val="24"/>
        </w:rPr>
        <w:t>条款，以兹共同遵守、全面履行。</w:t>
      </w:r>
    </w:p>
    <w:p>
      <w:pPr>
        <w:spacing w:line="460" w:lineRule="exact"/>
        <w:ind w:firstLineChars="200" w:firstLine="480"/>
        <w:outlineLvl w:val="0"/>
        <w:rPr>
          <w:rFonts w:ascii="宋体" w:hAnsi="宋体"/>
          <w:sz w:val="24"/>
        </w:rPr>
      </w:pPr>
      <w:bookmarkStart w:id="29" w:name="_Toc28855"/>
      <w:bookmarkStart w:id="30" w:name="_Toc20421"/>
      <w:bookmarkStart w:id="31" w:name="_Toc19273"/>
      <w:bookmarkStart w:id="32" w:name="_Toc22967"/>
      <w:bookmarkStart w:id="33" w:name="_Toc15367"/>
      <w:r>
        <w:rPr>
          <w:rFonts w:ascii="宋体" w:hAnsi="宋体"/>
          <w:b/>
          <w:sz w:val="24"/>
        </w:rPr>
        <w:t xml:space="preserve">1.1 </w:t>
      </w:r>
      <w:r>
        <w:rPr>
          <w:rFonts w:ascii="宋体" w:hAnsi="宋体" w:hint="eastAsia"/>
          <w:b/>
          <w:sz w:val="24"/>
        </w:rPr>
        <w:t>合同组成部分</w:t>
      </w:r>
      <w:bookmarkEnd w:id="29"/>
      <w:bookmarkEnd w:id="30"/>
      <w:bookmarkEnd w:id="31"/>
      <w:bookmarkEnd w:id="32"/>
      <w:bookmarkEnd w:id="33"/>
    </w:p>
    <w:p>
      <w:pPr>
        <w:spacing w:line="460" w:lineRule="exact"/>
        <w:ind w:firstLineChars="200" w:firstLine="480"/>
        <w:rPr>
          <w:rFonts w:ascii="宋体" w:cs="宋体" w:hAnsi="宋体"/>
          <w:sz w:val="24"/>
        </w:rPr>
      </w:pPr>
      <w:bookmarkStart w:id="34" w:name="_Toc6311"/>
      <w:bookmarkStart w:id="35" w:name="_Toc22185"/>
      <w:bookmarkStart w:id="36" w:name="_Toc18585"/>
      <w:bookmarkStart w:id="37" w:name="_Toc2918"/>
      <w:bookmarkStart w:id="38" w:name="_Toc6773"/>
      <w:r>
        <w:rPr>
          <w:rFonts w:ascii="宋体" w:cs="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60" w:lineRule="exact"/>
        <w:ind w:firstLineChars="200" w:firstLine="480"/>
        <w:rPr>
          <w:rFonts w:ascii="宋体" w:cs="宋体" w:hAnsi="宋体"/>
          <w:sz w:val="24"/>
        </w:rPr>
      </w:pPr>
      <w:r>
        <w:rPr>
          <w:rFonts w:ascii="宋体" w:cs="宋体" w:hAnsi="宋体" w:hint="eastAsia"/>
          <w:sz w:val="24"/>
        </w:rPr>
        <w:t>1.1.1 本合同及其补充合同、变更协议；</w:t>
      </w:r>
    </w:p>
    <w:p>
      <w:pPr>
        <w:spacing w:line="460" w:lineRule="exact"/>
        <w:ind w:firstLineChars="200" w:firstLine="480"/>
        <w:rPr>
          <w:rFonts w:ascii="宋体" w:cs="宋体" w:hAnsi="宋体"/>
          <w:sz w:val="24"/>
        </w:rPr>
      </w:pPr>
      <w:r>
        <w:rPr>
          <w:rFonts w:ascii="宋体" w:cs="宋体" w:hAnsi="宋体" w:hint="eastAsia"/>
          <w:sz w:val="24"/>
        </w:rPr>
        <w:t>1.1.2 中标或者成交通知书；</w:t>
      </w:r>
    </w:p>
    <w:p>
      <w:pPr>
        <w:spacing w:line="460" w:lineRule="exact"/>
        <w:ind w:firstLineChars="200" w:firstLine="480"/>
        <w:rPr>
          <w:rFonts w:ascii="宋体" w:cs="宋体" w:hAnsi="宋体"/>
          <w:sz w:val="24"/>
        </w:rPr>
      </w:pPr>
      <w:r>
        <w:rPr>
          <w:rFonts w:ascii="宋体" w:cs="宋体" w:hAnsi="宋体" w:hint="eastAsia"/>
          <w:sz w:val="24"/>
        </w:rPr>
        <w:t>1.1.3 投标或者响应文件（含澄清或者说明文件）；</w:t>
      </w:r>
    </w:p>
    <w:p>
      <w:pPr>
        <w:spacing w:line="460" w:lineRule="exact"/>
        <w:ind w:firstLineChars="200" w:firstLine="480"/>
        <w:rPr>
          <w:rFonts w:ascii="宋体" w:cs="宋体" w:hAnsi="宋体"/>
          <w:sz w:val="24"/>
        </w:rPr>
      </w:pPr>
      <w:r>
        <w:rPr>
          <w:rFonts w:ascii="宋体" w:cs="宋体" w:hAnsi="宋体" w:hint="eastAsia"/>
          <w:sz w:val="24"/>
        </w:rPr>
        <w:t>1.1.4 采购文件（含澄清或者修改文件）；</w:t>
      </w:r>
    </w:p>
    <w:p>
      <w:pPr>
        <w:spacing w:line="460" w:lineRule="exact"/>
        <w:ind w:firstLineChars="200" w:firstLine="480"/>
        <w:rPr>
          <w:rFonts w:ascii="宋体" w:cs="宋体" w:hAnsi="宋体"/>
          <w:sz w:val="24"/>
        </w:rPr>
      </w:pPr>
      <w:r>
        <w:rPr>
          <w:rFonts w:ascii="宋体" w:cs="宋体" w:hAnsi="宋体" w:hint="eastAsia"/>
          <w:sz w:val="24"/>
        </w:rPr>
        <w:t>1.1.5 其他相关采购文件。</w:t>
      </w:r>
    </w:p>
    <w:p>
      <w:pPr>
        <w:spacing w:line="460" w:lineRule="exact"/>
        <w:ind w:firstLineChars="200" w:firstLine="480"/>
        <w:outlineLvl w:val="0"/>
        <w:rPr>
          <w:rFonts w:ascii="宋体" w:hAnsi="宋体"/>
          <w:b/>
          <w:sz w:val="24"/>
        </w:rPr>
      </w:pPr>
      <w:r>
        <w:rPr>
          <w:rFonts w:ascii="宋体" w:hAnsi="宋体"/>
          <w:b/>
          <w:sz w:val="24"/>
        </w:rPr>
        <w:t xml:space="preserve">1.2 </w:t>
      </w:r>
      <w:r>
        <w:rPr>
          <w:rFonts w:ascii="宋体" w:hAnsi="宋体" w:hint="eastAsia"/>
          <w:b/>
          <w:sz w:val="24"/>
        </w:rPr>
        <w:t>标的</w:t>
      </w:r>
      <w:bookmarkEnd w:id="34"/>
      <w:bookmarkEnd w:id="35"/>
      <w:bookmarkEnd w:id="36"/>
      <w:bookmarkEnd w:id="37"/>
      <w:bookmarkEnd w:id="38"/>
    </w:p>
    <w:p>
      <w:pPr>
        <w:spacing w:line="460" w:lineRule="exact"/>
        <w:ind w:firstLineChars="200" w:firstLine="480"/>
        <w:rPr>
          <w:rFonts w:ascii="宋体" w:cs="宋体" w:hAnsi="宋体"/>
          <w:sz w:val="24"/>
          <w:u w:val="single"/>
        </w:rPr>
      </w:pPr>
      <w:bookmarkStart w:id="39" w:name="_Toc13918"/>
      <w:bookmarkStart w:id="40" w:name="_Toc4929"/>
      <w:bookmarkStart w:id="41" w:name="_Toc5635"/>
      <w:bookmarkStart w:id="42" w:name="_Toc1386"/>
      <w:bookmarkStart w:id="43" w:name="_Toc21124"/>
      <w:r>
        <w:rPr>
          <w:rFonts w:ascii="宋体" w:cs="宋体" w:hAnsi="宋体" w:hint="eastAsia"/>
          <w:sz w:val="24"/>
        </w:rPr>
        <w:t>1.2.1 货物名称、品牌、规格型号、花色：；</w:t>
      </w:r>
    </w:p>
    <w:p>
      <w:pPr>
        <w:spacing w:line="460" w:lineRule="exact"/>
        <w:ind w:firstLineChars="200" w:firstLine="480"/>
        <w:rPr>
          <w:rFonts w:ascii="宋体" w:cs="宋体" w:hAnsi="宋体"/>
          <w:sz w:val="24"/>
          <w:u w:val="single"/>
        </w:rPr>
      </w:pPr>
      <w:r>
        <w:rPr>
          <w:rFonts w:ascii="宋体" w:cs="宋体" w:hAnsi="宋体" w:hint="eastAsia"/>
          <w:sz w:val="24"/>
        </w:rPr>
        <w:t>1.2.2 货物数量：；</w:t>
      </w:r>
    </w:p>
    <w:p>
      <w:pPr>
        <w:spacing w:line="460" w:lineRule="exact"/>
        <w:ind w:firstLineChars="200" w:firstLine="480"/>
        <w:rPr>
          <w:rFonts w:ascii="宋体" w:cs="宋体" w:hAnsi="宋体"/>
          <w:sz w:val="24"/>
          <w:u w:val="single"/>
        </w:rPr>
      </w:pPr>
      <w:r>
        <w:rPr>
          <w:rFonts w:ascii="宋体" w:cs="宋体" w:hAnsi="宋体" w:hint="eastAsia"/>
          <w:sz w:val="24"/>
        </w:rPr>
        <w:t>1.2.3 货物质量：</w:t>
      </w:r>
      <w:r>
        <w:rPr>
          <w:rFonts w:ascii="宋体" w:cs="宋体" w:hAnsi="宋体" w:hint="eastAsia"/>
          <w:sz w:val="24"/>
          <w:u w:val="single"/>
        </w:rPr>
        <w:t>　　　　　　　　　                      　      ；</w:t>
      </w:r>
    </w:p>
    <w:p>
      <w:pPr>
        <w:spacing w:line="460" w:lineRule="exact"/>
        <w:ind w:firstLineChars="200" w:firstLine="480"/>
        <w:outlineLvl w:val="0"/>
        <w:rPr>
          <w:rFonts w:ascii="宋体" w:hAnsi="宋体"/>
          <w:b/>
          <w:sz w:val="24"/>
        </w:rPr>
      </w:pPr>
      <w:r>
        <w:rPr>
          <w:rFonts w:ascii="宋体" w:hAnsi="宋体"/>
          <w:b/>
          <w:sz w:val="24"/>
        </w:rPr>
        <w:t>1.3 价款</w:t>
      </w:r>
      <w:bookmarkEnd w:id="39"/>
      <w:bookmarkEnd w:id="40"/>
      <w:bookmarkEnd w:id="41"/>
      <w:bookmarkEnd w:id="42"/>
      <w:bookmarkEnd w:id="43"/>
    </w:p>
    <w:p>
      <w:pPr>
        <w:spacing w:line="460" w:lineRule="exact"/>
        <w:ind w:firstLineChars="200" w:firstLine="480"/>
        <w:rPr>
          <w:rFonts w:ascii="宋体" w:cs="宋体" w:hAnsi="宋体"/>
          <w:sz w:val="24"/>
        </w:rPr>
      </w:pPr>
      <w:bookmarkStart w:id="44" w:name="_Toc10340"/>
      <w:bookmarkStart w:id="45" w:name="_Toc22618"/>
      <w:bookmarkStart w:id="46" w:name="_Toc1814"/>
      <w:bookmarkStart w:id="47" w:name="_Toc3625"/>
      <w:bookmarkStart w:id="48" w:name="_Toc31421"/>
      <w:bookmarkStart w:id="49" w:name="_Toc11108"/>
      <w:bookmarkStart w:id="50" w:name="_Toc4760"/>
      <w:bookmarkStart w:id="51" w:name="_Toc8772"/>
      <w:r>
        <w:rPr>
          <w:rFonts w:ascii="宋体" w:cs="宋体" w:hAnsi="宋体" w:hint="eastAsia"/>
          <w:sz w:val="24"/>
        </w:rPr>
        <w:t>本合同总价（含税）为：￥元（大写：元人民币）。</w:t>
      </w:r>
    </w:p>
    <w:p>
      <w:pPr>
        <w:spacing w:line="460" w:lineRule="exact"/>
        <w:ind w:firstLineChars="200" w:firstLine="480"/>
        <w:rPr>
          <w:rFonts w:ascii="宋体" w:cs="宋体" w:hAnsi="宋体"/>
          <w:sz w:val="24"/>
          <w:u w:val="single"/>
        </w:rPr>
      </w:pPr>
      <w:r>
        <w:rPr>
          <w:rFonts w:ascii="宋体" w:cs="宋体" w:hAnsi="宋体" w:hint="eastAsia"/>
          <w:sz w:val="24"/>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1201"/>
        <w:gridCol w:w="3402"/>
        <w:gridCol w:w="2552"/>
      </w:tblGrid>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jc w:val="center"/>
              <w:rPr>
                <w:rFonts w:cs="宋体" w:hAnsi="宋体"/>
                <w:sz w:val="24"/>
                <w:szCs w:val="24"/>
              </w:rPr>
            </w:pPr>
            <w:r>
              <w:rPr>
                <w:rFonts w:cs="宋体" w:hAnsi="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r>
              <w:rPr>
                <w:rFonts w:cs="宋体"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jc w:val="center"/>
              <w:rPr>
                <w:rFonts w:cs="宋体" w:hAnsi="宋体"/>
                <w:sz w:val="24"/>
                <w:szCs w:val="24"/>
              </w:rPr>
            </w:pPr>
            <w:r>
              <w:rPr>
                <w:rFonts w:cs="宋体" w:hAnsi="宋体" w:hint="eastAsia"/>
                <w:sz w:val="24"/>
                <w:szCs w:val="24"/>
              </w:rPr>
              <w:t>分项价格</w:t>
            </w: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r>
      <w:tr>
        <w:trPr>
          <w:trHeight w:val="369"/>
        </w:trPr>
        <w:tc>
          <w:tcPr>
            <w:tcW w:w="4603" w:type="dxa"/>
            <w:gridSpan w:val="2"/>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r>
              <w:rPr>
                <w:rFonts w:cs="宋体"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pPr>
              <w:pStyle w:val="271"/>
              <w:spacing w:line="460" w:lineRule="exact"/>
              <w:ind w:firstLine="200"/>
              <w:jc w:val="center"/>
              <w:rPr>
                <w:rFonts w:cs="宋体" w:hAnsi="宋体"/>
                <w:sz w:val="24"/>
                <w:szCs w:val="24"/>
              </w:rPr>
            </w:pPr>
          </w:p>
        </w:tc>
      </w:tr>
    </w:tbl>
    <w:p>
      <w:pPr>
        <w:pStyle w:val="879"/>
        <w:spacing w:before="0" w:beforeAutospacing="0" w:after="0" w:afterAutospacing="0" w:line="460" w:lineRule="exact"/>
        <w:ind w:firstLine="480"/>
        <w:rPr>
          <w:b/>
        </w:rPr>
      </w:pPr>
      <w:r>
        <w:rPr>
          <w:rFonts w:hint="eastAsia"/>
          <w:b/>
        </w:rPr>
        <w:t>1.4履约保证金</w:t>
      </w:r>
    </w:p>
    <w:p>
      <w:pPr>
        <w:pStyle w:val="879"/>
        <w:spacing w:before="0" w:beforeAutospacing="0" w:after="0" w:afterAutospacing="0" w:line="460" w:lineRule="exact"/>
        <w:ind w:firstLine="480"/>
      </w:pPr>
      <w:r>
        <w:rPr>
          <w:rFonts w:hint="eastAsia"/>
        </w:rPr>
        <w:t>乙方（否）需要支付履约保证金。若需要支付履约保证金的，则：</w:t>
      </w:r>
    </w:p>
    <w:p>
      <w:pPr>
        <w:spacing w:line="460" w:lineRule="exact"/>
        <w:ind w:firstLineChars="200" w:firstLine="480"/>
        <w:outlineLvl w:val="0"/>
        <w:rPr>
          <w:rFonts w:ascii="宋体" w:cs="宋体" w:hAnsi="宋体"/>
          <w:kern w:val="0"/>
          <w:sz w:val="24"/>
        </w:rPr>
      </w:pPr>
      <w:r>
        <w:rPr>
          <w:rFonts w:ascii="宋体" w:cs="宋体" w:hAnsi="宋体" w:hint="eastAsia"/>
          <w:kern w:val="0"/>
          <w:sz w:val="24"/>
        </w:rPr>
        <w:t>1.4.1履约保证金的比例为合同金额的%；</w:t>
      </w:r>
    </w:p>
    <w:p>
      <w:pPr>
        <w:spacing w:line="460" w:lineRule="exact"/>
        <w:ind w:firstLineChars="200" w:firstLine="480"/>
        <w:outlineLvl w:val="0"/>
        <w:rPr>
          <w:rFonts w:ascii="宋体" w:cs="宋体" w:hAnsi="宋体"/>
          <w:kern w:val="0"/>
          <w:sz w:val="24"/>
        </w:rPr>
      </w:pPr>
      <w:r>
        <w:rPr>
          <w:rFonts w:ascii="宋体" w:cs="宋体" w:hAnsi="宋体" w:hint="eastAsia"/>
          <w:kern w:val="0"/>
          <w:sz w:val="24"/>
        </w:rPr>
        <w:t>1.4.2履约保证金支付方式详见</w:t>
      </w:r>
      <w:r>
        <w:rPr>
          <w:rFonts w:ascii="宋体" w:cs="宋体" w:hAnsi="宋体" w:hint="eastAsia"/>
          <w:b/>
          <w:i/>
          <w:sz w:val="24"/>
          <w:u w:val="single"/>
        </w:rPr>
        <w:t>合同专用条款</w:t>
      </w:r>
      <w:r>
        <w:rPr>
          <w:rFonts w:ascii="宋体" w:cs="宋体" w:hAnsi="宋体" w:hint="eastAsia"/>
          <w:kern w:val="0"/>
          <w:sz w:val="24"/>
        </w:rPr>
        <w:t>；</w:t>
      </w:r>
    </w:p>
    <w:p>
      <w:pPr>
        <w:pStyle w:val="2"/>
        <w:tabs>
          <w:tab w:val="clear" w:pos="432"/>
          <w:tab w:val="left" w:pos="0"/>
        </w:tabs>
        <w:spacing w:line="460" w:lineRule="exact"/>
        <w:ind w:left="0" w:firstLineChars="200" w:firstLine="480"/>
        <w:rPr>
          <w:rFonts w:eastAsia="宋体"/>
          <w:lang w:val="en-US"/>
        </w:rPr>
      </w:pPr>
      <w:r>
        <w:rPr>
          <w:rFonts w:ascii="宋体" w:eastAsia="宋体" w:cs="宋体" w:hAnsi="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60" w:lineRule="exact"/>
        <w:ind w:firstLineChars="200" w:firstLine="480"/>
        <w:outlineLvl w:val="0"/>
      </w:pPr>
      <w:r>
        <w:rPr>
          <w:rFonts w:ascii="宋体" w:cs="宋体" w:hAnsi="宋体" w:hint="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cs="宋体" w:hAnsi="宋体" w:hint="eastAsia"/>
          <w:kern w:val="0"/>
          <w:sz w:val="24"/>
          <w:u w:val="single"/>
        </w:rPr>
        <w:t xml:space="preserve">  0.05（可根据情况修改）</w:t>
      </w:r>
      <w:r>
        <w:rPr>
          <w:rFonts w:ascii="宋体" w:cs="宋体" w:hAnsi="宋体" w:hint="eastAsia"/>
          <w:kern w:val="0"/>
          <w:sz w:val="24"/>
        </w:rPr>
        <w:t>%计算，最高限额为本合同履约保证金的</w:t>
      </w:r>
      <w:r>
        <w:rPr>
          <w:rFonts w:ascii="宋体" w:cs="宋体" w:hAnsi="宋体" w:hint="eastAsia"/>
          <w:kern w:val="0"/>
          <w:sz w:val="24"/>
          <w:u w:val="single"/>
        </w:rPr>
        <w:t xml:space="preserve">  20  </w:t>
      </w:r>
      <w:r>
        <w:rPr>
          <w:rFonts w:ascii="宋体" w:cs="宋体" w:hAnsi="宋体" w:hint="eastAsia"/>
          <w:kern w:val="0"/>
          <w:sz w:val="24"/>
        </w:rPr>
        <w:t xml:space="preserve"> %。</w:t>
      </w:r>
    </w:p>
    <w:p>
      <w:pPr>
        <w:spacing w:line="460" w:lineRule="exact"/>
        <w:ind w:firstLineChars="200" w:firstLine="480"/>
        <w:outlineLvl w:val="0"/>
        <w:rPr>
          <w:rFonts w:ascii="宋体" w:cs="宋体" w:hAnsi="宋体"/>
          <w:b/>
          <w:sz w:val="24"/>
        </w:rPr>
      </w:pPr>
      <w:r>
        <w:rPr>
          <w:rFonts w:ascii="宋体" w:cs="宋体" w:hAnsi="宋体" w:hint="eastAsia"/>
          <w:b/>
          <w:sz w:val="24"/>
        </w:rPr>
        <w:t>1.5</w:t>
      </w:r>
      <w:bookmarkEnd w:id="44"/>
      <w:bookmarkEnd w:id="45"/>
      <w:bookmarkEnd w:id="46"/>
      <w:r>
        <w:rPr>
          <w:rFonts w:ascii="宋体" w:cs="宋体" w:hAnsi="宋体" w:hint="eastAsia"/>
          <w:b/>
          <w:sz w:val="24"/>
        </w:rPr>
        <w:t>预付款</w:t>
      </w:r>
    </w:p>
    <w:p>
      <w:pPr>
        <w:pStyle w:val="879"/>
        <w:spacing w:before="0" w:beforeAutospacing="0" w:after="0" w:afterAutospacing="0" w:line="460" w:lineRule="exact"/>
        <w:ind w:firstLine="480"/>
      </w:pPr>
      <w:r>
        <w:rPr>
          <w:rFonts w:hint="eastAsia"/>
        </w:rPr>
        <w:t>甲方（是）需要支付预付款。若需要支付预付款的，则：</w:t>
      </w:r>
    </w:p>
    <w:p>
      <w:pPr>
        <w:spacing w:line="460" w:lineRule="exact"/>
        <w:ind w:firstLineChars="200" w:firstLine="480"/>
        <w:rPr>
          <w:rFonts w:ascii="宋体" w:cs="宋体" w:hAnsi="宋体"/>
          <w:kern w:val="0"/>
          <w:sz w:val="24"/>
        </w:rPr>
      </w:pPr>
      <w:r>
        <w:rPr>
          <w:rFonts w:ascii="宋体" w:cs="宋体" w:hAnsi="宋体" w:hint="eastAsia"/>
          <w:kern w:val="0"/>
          <w:sz w:val="24"/>
        </w:rPr>
        <w:t>1.5.1预付款比例、支付方式、时间详见</w:t>
      </w:r>
      <w:r>
        <w:rPr>
          <w:rFonts w:ascii="宋体" w:cs="宋体" w:hAnsi="宋体" w:hint="eastAsia"/>
          <w:b/>
          <w:i/>
          <w:sz w:val="24"/>
          <w:u w:val="single"/>
        </w:rPr>
        <w:t>合同专用条款</w:t>
      </w:r>
      <w:r>
        <w:rPr>
          <w:rFonts w:ascii="宋体" w:cs="宋体" w:hAnsi="宋体" w:hint="eastAsia"/>
          <w:kern w:val="0"/>
          <w:sz w:val="24"/>
        </w:rPr>
        <w:t>；</w:t>
      </w:r>
    </w:p>
    <w:p>
      <w:pPr>
        <w:pStyle w:val="879"/>
        <w:spacing w:before="0" w:beforeAutospacing="0" w:after="0" w:afterAutospacing="0" w:line="460" w:lineRule="exact"/>
        <w:ind w:firstLine="480"/>
      </w:pPr>
      <w:r>
        <w:rPr>
          <w:rFonts w:hint="eastAsia"/>
        </w:rPr>
        <w:t>1.5.2预付款的扣回方式详见</w:t>
      </w:r>
      <w:r>
        <w:rPr>
          <w:rFonts w:hint="eastAsia"/>
          <w:b/>
          <w:i/>
          <w:u w:val="single"/>
        </w:rPr>
        <w:t>合同专用条款</w:t>
      </w:r>
      <w:r>
        <w:rPr>
          <w:rFonts w:hint="eastAsia"/>
        </w:rPr>
        <w:t>；</w:t>
      </w:r>
    </w:p>
    <w:p>
      <w:pPr>
        <w:pStyle w:val="879"/>
        <w:spacing w:before="0" w:beforeAutospacing="0" w:after="0" w:afterAutospacing="0" w:line="460" w:lineRule="exact"/>
        <w:ind w:firstLine="480"/>
        <w:rPr>
          <w:u w:val="single"/>
        </w:rPr>
      </w:pPr>
      <w:r>
        <w:rPr>
          <w:rFonts w:hint="eastAsia"/>
        </w:rPr>
        <w:t>1.5.3预付款的担保措施详见</w:t>
      </w:r>
      <w:r>
        <w:rPr>
          <w:rFonts w:hint="eastAsia"/>
          <w:b/>
          <w:i/>
          <w:u w:val="single"/>
        </w:rPr>
        <w:t>合同专用条款</w:t>
      </w:r>
      <w:r>
        <w:rPr>
          <w:rFonts w:hint="eastAsia"/>
        </w:rPr>
        <w:t>。</w:t>
      </w:r>
    </w:p>
    <w:p>
      <w:pPr>
        <w:pStyle w:val="879"/>
        <w:spacing w:before="0" w:beforeAutospacing="0" w:after="0" w:afterAutospacing="0" w:line="460" w:lineRule="exact"/>
        <w:ind w:firstLine="480"/>
        <w:rPr>
          <w:b/>
          <w:bCs/>
        </w:rPr>
      </w:pPr>
      <w:r>
        <w:rPr>
          <w:rFonts w:hint="eastAsia"/>
          <w:b/>
          <w:bCs/>
        </w:rPr>
        <w:t>1.6资金支付</w:t>
      </w:r>
    </w:p>
    <w:p>
      <w:pPr>
        <w:pStyle w:val="879"/>
        <w:spacing w:before="0" w:beforeAutospacing="0" w:after="0" w:afterAutospacing="0" w:line="460" w:lineRule="exact"/>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60" w:lineRule="exact"/>
        <w:ind w:firstLineChars="200" w:firstLine="480"/>
        <w:outlineLvl w:val="0"/>
        <w:rPr>
          <w:rFonts w:ascii="宋体" w:cs="宋体" w:hAnsi="宋体"/>
          <w:sz w:val="24"/>
        </w:rPr>
      </w:pPr>
      <w:r>
        <w:rPr>
          <w:rFonts w:ascii="宋体" w:cs="宋体" w:hAnsi="宋体" w:hint="eastAsia"/>
          <w:sz w:val="24"/>
        </w:rPr>
        <w:t>1.6.2资金支付的方式、时间和条件详见</w:t>
      </w:r>
      <w:r>
        <w:rPr>
          <w:rFonts w:ascii="宋体" w:cs="宋体" w:hAnsi="宋体" w:hint="eastAsia"/>
          <w:b/>
          <w:i/>
          <w:sz w:val="24"/>
          <w:u w:val="single"/>
        </w:rPr>
        <w:t>合同专用条款</w:t>
      </w:r>
      <w:r>
        <w:rPr>
          <w:rFonts w:ascii="宋体" w:cs="宋体" w:hAnsi="宋体" w:hint="eastAsia"/>
          <w:sz w:val="24"/>
        </w:rPr>
        <w:t>。</w:t>
      </w:r>
    </w:p>
    <w:p>
      <w:pPr>
        <w:spacing w:line="460" w:lineRule="exact"/>
        <w:ind w:firstLineChars="200" w:firstLine="480"/>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7"/>
      <w:bookmarkEnd w:id="48"/>
      <w:bookmarkEnd w:id="49"/>
      <w:bookmarkEnd w:id="50"/>
      <w:bookmarkEnd w:id="51"/>
    </w:p>
    <w:p>
      <w:pPr>
        <w:spacing w:line="460" w:lineRule="exact"/>
        <w:ind w:firstLineChars="200" w:firstLine="480"/>
        <w:rPr>
          <w:rFonts w:ascii="宋体" w:cs="宋体" w:hAnsi="宋体"/>
          <w:sz w:val="24"/>
          <w:u w:val="single"/>
        </w:rPr>
      </w:pPr>
      <w:bookmarkStart w:id="52" w:name="_Toc5698"/>
      <w:bookmarkStart w:id="53" w:name="_Toc2375"/>
      <w:bookmarkStart w:id="54" w:name="_Toc3079"/>
      <w:bookmarkStart w:id="55" w:name="_Toc8586"/>
      <w:bookmarkStart w:id="56" w:name="_Toc24662"/>
      <w:r>
        <w:rPr>
          <w:rFonts w:ascii="宋体" w:cs="宋体" w:hAnsi="宋体" w:hint="eastAsia"/>
          <w:sz w:val="24"/>
        </w:rPr>
        <w:t>1.7.1 交付期限：详见</w:t>
      </w:r>
      <w:r>
        <w:rPr>
          <w:rFonts w:ascii="宋体" w:cs="宋体" w:hAnsi="宋体" w:hint="eastAsia"/>
          <w:b/>
          <w:i/>
          <w:sz w:val="24"/>
          <w:u w:val="single"/>
        </w:rPr>
        <w:t>合同专用条款</w:t>
      </w:r>
      <w:r>
        <w:rPr>
          <w:rFonts w:ascii="宋体" w:cs="宋体" w:hAnsi="宋体" w:hint="eastAsia"/>
          <w:sz w:val="24"/>
        </w:rPr>
        <w:t>；</w:t>
      </w:r>
    </w:p>
    <w:p>
      <w:pPr>
        <w:spacing w:line="460" w:lineRule="exact"/>
        <w:ind w:firstLineChars="200" w:firstLine="480"/>
        <w:rPr>
          <w:rFonts w:ascii="宋体" w:cs="宋体" w:hAnsi="宋体"/>
          <w:sz w:val="24"/>
        </w:rPr>
      </w:pPr>
      <w:r>
        <w:rPr>
          <w:rFonts w:ascii="宋体" w:cs="宋体" w:hAnsi="宋体" w:hint="eastAsia"/>
          <w:sz w:val="24"/>
        </w:rPr>
        <w:t>1.7.2 交付地点：</w:t>
      </w:r>
      <w:r>
        <w:rPr>
          <w:rFonts w:ascii="宋体" w:cs="宋体" w:hAnsi="宋体" w:hint="eastAsia"/>
          <w:b/>
          <w:i/>
          <w:sz w:val="24"/>
          <w:u w:val="single"/>
        </w:rPr>
        <w:t>合同专用条款</w:t>
      </w:r>
      <w:r>
        <w:rPr>
          <w:rFonts w:ascii="宋体" w:cs="宋体" w:hAnsi="宋体" w:hint="eastAsia"/>
          <w:sz w:val="24"/>
        </w:rPr>
        <w:t>；</w:t>
      </w:r>
    </w:p>
    <w:p>
      <w:pPr>
        <w:spacing w:line="460" w:lineRule="exact"/>
        <w:ind w:firstLineChars="200" w:firstLine="480"/>
        <w:rPr>
          <w:rFonts w:ascii="宋体" w:cs="宋体" w:hAnsi="宋体"/>
          <w:sz w:val="24"/>
        </w:rPr>
      </w:pPr>
      <w:r>
        <w:rPr>
          <w:rFonts w:ascii="宋体" w:cs="宋体" w:hAnsi="宋体" w:hint="eastAsia"/>
          <w:sz w:val="24"/>
        </w:rPr>
        <w:t>1.7.3 交付方式：</w:t>
      </w:r>
      <w:r>
        <w:rPr>
          <w:rFonts w:ascii="宋体" w:cs="宋体" w:hAnsi="宋体" w:hint="eastAsia"/>
          <w:b/>
          <w:i/>
          <w:sz w:val="24"/>
          <w:u w:val="single"/>
        </w:rPr>
        <w:t>合同专用条款</w:t>
      </w:r>
      <w:r>
        <w:rPr>
          <w:rFonts w:ascii="宋体" w:cs="宋体" w:hAnsi="宋体" w:hint="eastAsia"/>
          <w:sz w:val="24"/>
        </w:rPr>
        <w:t>。</w:t>
      </w:r>
    </w:p>
    <w:p>
      <w:pPr>
        <w:spacing w:line="460" w:lineRule="exact"/>
        <w:ind w:firstLineChars="200" w:firstLine="480"/>
        <w:outlineLvl w:val="0"/>
        <w:rPr>
          <w:rFonts w:ascii="宋体" w:hAnsi="宋体"/>
          <w:sz w:val="24"/>
          <w:u w:val="single"/>
        </w:rPr>
      </w:pPr>
      <w:r>
        <w:rPr>
          <w:rFonts w:ascii="宋体" w:hAnsi="宋体"/>
          <w:b/>
          <w:sz w:val="24"/>
        </w:rPr>
        <w:t>1.</w:t>
      </w:r>
      <w:r>
        <w:rPr>
          <w:rFonts w:ascii="宋体" w:hAnsi="宋体" w:hint="eastAsia"/>
          <w:b/>
          <w:sz w:val="24"/>
        </w:rPr>
        <w:t>8违约责任</w:t>
      </w:r>
      <w:bookmarkEnd w:id="52"/>
      <w:bookmarkEnd w:id="53"/>
      <w:bookmarkEnd w:id="54"/>
      <w:bookmarkEnd w:id="55"/>
      <w:bookmarkEnd w:id="56"/>
    </w:p>
    <w:p>
      <w:pPr>
        <w:spacing w:line="460" w:lineRule="exact"/>
        <w:ind w:firstLineChars="200" w:firstLine="480"/>
        <w:rPr>
          <w:rFonts w:ascii="宋体" w:cs="宋体" w:hAnsi="宋体"/>
          <w:sz w:val="24"/>
        </w:rPr>
      </w:pPr>
      <w:bookmarkStart w:id="57" w:name="_Toc28375"/>
      <w:bookmarkStart w:id="58" w:name="_Toc16021"/>
      <w:bookmarkStart w:id="59" w:name="_Toc15583"/>
      <w:r>
        <w:rPr>
          <w:rFonts w:ascii="宋体" w:cs="宋体" w:hAnsi="宋体" w:hint="eastAsia"/>
          <w:sz w:val="24"/>
        </w:rPr>
        <w:t>1.8.1 除不可抗力外，如果乙方没有按照本合同约定的期限、地点和方式交付货物，那么甲方可要求乙方支付违约金，违约金按每迟延交付货物一日的应交付而未交付货物价格的</w:t>
      </w:r>
      <w:r>
        <w:rPr>
          <w:rFonts w:ascii="宋体" w:cs="宋体" w:hAnsi="宋体" w:hint="eastAsia"/>
          <w:sz w:val="24"/>
          <w:u w:val="single"/>
        </w:rPr>
        <w:t xml:space="preserve">  0.05</w:t>
      </w:r>
      <w:r>
        <w:rPr>
          <w:rFonts w:ascii="宋体" w:cs="宋体" w:hAnsi="宋体" w:hint="eastAsia"/>
          <w:kern w:val="0"/>
          <w:sz w:val="24"/>
          <w:u w:val="single"/>
        </w:rPr>
        <w:t>（可根据情况修改）</w:t>
      </w:r>
      <w:r>
        <w:rPr>
          <w:rFonts w:ascii="宋体" w:cs="宋体" w:hAnsi="宋体" w:hint="eastAsia"/>
          <w:sz w:val="24"/>
        </w:rPr>
        <w:t>%计算，最高限额为本合同总价的</w:t>
      </w:r>
      <w:r>
        <w:rPr>
          <w:rFonts w:ascii="宋体" w:cs="宋体" w:hAnsi="宋体" w:hint="eastAsia"/>
          <w:sz w:val="24"/>
          <w:u w:val="single"/>
        </w:rPr>
        <w:t xml:space="preserve"> 20   </w:t>
      </w:r>
      <w:r>
        <w:rPr>
          <w:rFonts w:ascii="宋体" w:cs="宋体" w:hAnsi="宋体" w:hint="eastAsia"/>
          <w:sz w:val="24"/>
        </w:rPr>
        <w:t>%；迟延交付货物的违约金计算数额达到前述最高限额之日起，甲方有权在要求乙方支付违约金的同时，书面通知乙方解除本合同；</w:t>
      </w:r>
    </w:p>
    <w:p>
      <w:pPr>
        <w:spacing w:line="460" w:lineRule="exact"/>
        <w:ind w:firstLineChars="200" w:firstLine="480"/>
        <w:rPr>
          <w:rFonts w:ascii="宋体" w:cs="宋体" w:hAnsi="宋体"/>
          <w:sz w:val="24"/>
        </w:rPr>
      </w:pPr>
      <w:r>
        <w:rPr>
          <w:rFonts w:ascii="宋体" w:cs="宋体" w:hAnsi="宋体" w:hint="eastAsia"/>
          <w:sz w:val="24"/>
        </w:rPr>
        <w:t>1.8.2 除不可抗力外，如果甲方没有按照本合同约定的付款方式付款，那么乙方可要求甲方支付违约金，违约金按每迟延付款一日的应付而未付款的</w:t>
      </w:r>
      <w:r>
        <w:rPr>
          <w:rFonts w:ascii="宋体" w:cs="宋体" w:hAnsi="宋体" w:hint="eastAsia"/>
          <w:sz w:val="24"/>
          <w:u w:val="single"/>
        </w:rPr>
        <w:t xml:space="preserve"> 0.05</w:t>
      </w:r>
      <w:r>
        <w:rPr>
          <w:rFonts w:ascii="宋体" w:cs="宋体" w:hAnsi="宋体" w:hint="eastAsia"/>
          <w:kern w:val="0"/>
          <w:sz w:val="24"/>
          <w:u w:val="single"/>
        </w:rPr>
        <w:t>（可根据情况修改）</w:t>
      </w:r>
      <w:r>
        <w:rPr>
          <w:rFonts w:ascii="宋体" w:cs="宋体" w:hAnsi="宋体" w:hint="eastAsia"/>
          <w:sz w:val="24"/>
        </w:rPr>
        <w:t>%计算，最高限额为本合同总价的</w:t>
      </w:r>
      <w:r>
        <w:rPr>
          <w:rFonts w:ascii="宋体" w:cs="宋体" w:hAnsi="宋体" w:hint="eastAsia"/>
          <w:sz w:val="24"/>
          <w:u w:val="single"/>
        </w:rPr>
        <w:t xml:space="preserve">   20   </w:t>
      </w:r>
      <w:r>
        <w:rPr>
          <w:rFonts w:ascii="宋体" w:cs="宋体" w:hAnsi="宋体" w:hint="eastAsia"/>
          <w:sz w:val="24"/>
        </w:rPr>
        <w:t>%；迟延付款的违约金计算数额达到前述最高限额之日起，乙方有权在要求甲方支付违约金的同时，书面通知甲方解除本合同；</w:t>
      </w:r>
    </w:p>
    <w:p>
      <w:pPr>
        <w:spacing w:line="460" w:lineRule="exact"/>
        <w:ind w:firstLineChars="200" w:firstLine="480"/>
        <w:rPr>
          <w:rFonts w:ascii="宋体" w:cs="宋体" w:hAnsi="宋体"/>
          <w:sz w:val="24"/>
        </w:rPr>
      </w:pPr>
      <w:r>
        <w:rPr>
          <w:rFonts w:ascii="宋体" w:cs="宋体" w:hAnsi="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60" w:lineRule="exact"/>
        <w:ind w:firstLineChars="200" w:firstLine="480"/>
        <w:rPr>
          <w:rFonts w:ascii="宋体" w:cs="宋体" w:hAnsi="宋体"/>
          <w:sz w:val="24"/>
        </w:rPr>
      </w:pPr>
      <w:r>
        <w:rPr>
          <w:rFonts w:ascii="宋体" w:cs="宋体" w:hAnsi="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60" w:lineRule="exact"/>
        <w:ind w:firstLineChars="200" w:firstLine="480"/>
        <w:rPr>
          <w:rFonts w:ascii="宋体" w:cs="宋体" w:hAnsi="宋体"/>
          <w:sz w:val="24"/>
        </w:rPr>
      </w:pPr>
      <w:r>
        <w:rPr>
          <w:rFonts w:ascii="宋体" w:cs="宋体" w:hAnsi="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460" w:lineRule="exact"/>
        <w:ind w:leftChars="-200" w:left="-420" w:rightChars="-200" w:right="-420" w:firstLineChars="400" w:firstLine="960"/>
        <w:rPr>
          <w:rFonts w:ascii="宋体" w:cs="宋体" w:hAnsi="宋体"/>
        </w:rPr>
      </w:pPr>
      <w:r>
        <w:rPr>
          <w:rFonts w:ascii="宋体" w:cs="宋体" w:hAnsi="宋体" w:hint="eastAsia"/>
          <w:sz w:val="24"/>
        </w:rPr>
        <w:t>1.8.6违约责任</w:t>
      </w:r>
      <w:r>
        <w:rPr>
          <w:rFonts w:ascii="宋体" w:cs="宋体" w:hAnsi="宋体" w:hint="eastAsia"/>
          <w:b/>
          <w:i/>
          <w:sz w:val="24"/>
          <w:u w:val="single"/>
        </w:rPr>
        <w:t>合同专用条款</w:t>
      </w:r>
      <w:r>
        <w:rPr>
          <w:rFonts w:ascii="宋体" w:cs="宋体" w:hAnsi="宋体" w:hint="eastAsia"/>
          <w:sz w:val="24"/>
        </w:rPr>
        <w:t>另有约定的，从其约定。</w:t>
      </w:r>
    </w:p>
    <w:p>
      <w:pPr>
        <w:spacing w:line="460" w:lineRule="exact"/>
        <w:ind w:firstLineChars="200" w:firstLine="480"/>
        <w:outlineLvl w:val="0"/>
        <w:rPr>
          <w:rFonts w:ascii="宋体" w:cs="宋体" w:hAnsi="宋体"/>
          <w:b/>
          <w:sz w:val="24"/>
        </w:rPr>
      </w:pPr>
      <w:r>
        <w:rPr>
          <w:rFonts w:ascii="宋体" w:cs="宋体" w:hAnsi="宋体" w:hint="eastAsia"/>
          <w:b/>
          <w:sz w:val="24"/>
        </w:rPr>
        <w:t>1.9合同争议的解决</w:t>
      </w:r>
      <w:bookmarkEnd w:id="57"/>
      <w:bookmarkEnd w:id="58"/>
      <w:bookmarkEnd w:id="59"/>
    </w:p>
    <w:p>
      <w:pPr>
        <w:spacing w:line="460" w:lineRule="exact"/>
        <w:ind w:leftChars="-29" w:left="-61" w:rightChars="-200" w:right="-420" w:firstLineChars="100" w:firstLine="240"/>
        <w:rPr>
          <w:rFonts w:ascii="宋体" w:cs="宋体" w:hAnsi="宋体"/>
          <w:sz w:val="24"/>
        </w:rPr>
      </w:pPr>
      <w:bookmarkStart w:id="60" w:name="_Toc11173"/>
      <w:bookmarkStart w:id="61" w:name="_Toc7245"/>
      <w:bookmarkStart w:id="62" w:name="_Toc15322"/>
      <w:r>
        <w:rPr>
          <w:rFonts w:ascii="宋体" w:cs="宋体" w:hAnsi="宋体" w:hint="eastAsia"/>
          <w:sz w:val="24"/>
        </w:rPr>
        <w:t xml:space="preserve"> 本合同履行过程中发生的任何争议，双方当事人均可通过和解或者调解解决；不愿和解、调解或者和解、调解不成的，可以选择以下第条款规定的方式解决：</w:t>
      </w:r>
    </w:p>
    <w:p>
      <w:pPr>
        <w:spacing w:line="460" w:lineRule="exact"/>
        <w:ind w:leftChars="-200" w:left="-420" w:rightChars="-200" w:right="-420" w:firstLineChars="350" w:firstLine="840"/>
        <w:rPr>
          <w:rFonts w:ascii="宋体" w:cs="宋体" w:hAnsi="宋体"/>
          <w:sz w:val="24"/>
        </w:rPr>
      </w:pPr>
      <w:r>
        <w:rPr>
          <w:rFonts w:ascii="宋体" w:cs="宋体" w:hAnsi="宋体" w:hint="eastAsia"/>
          <w:sz w:val="24"/>
        </w:rPr>
        <w:t>1.9.1 将争议提交</w:t>
      </w:r>
      <w:r>
        <w:rPr>
          <w:rFonts w:ascii="宋体" w:cs="宋体" w:hAnsi="宋体" w:hint="eastAsia"/>
          <w:b/>
          <w:i/>
          <w:sz w:val="24"/>
          <w:u w:val="single"/>
        </w:rPr>
        <w:t>合同专用条款</w:t>
      </w:r>
      <w:r>
        <w:rPr>
          <w:rFonts w:ascii="宋体" w:cs="宋体" w:hAnsi="宋体" w:hint="eastAsia"/>
          <w:sz w:val="24"/>
        </w:rPr>
        <w:t>仲裁委员会依申请仲裁时其现行有效的仲裁规则裁决；</w:t>
      </w:r>
    </w:p>
    <w:p>
      <w:pPr>
        <w:spacing w:line="460" w:lineRule="exact"/>
        <w:ind w:leftChars="-200" w:left="-420" w:rightChars="-200" w:right="-420" w:firstLineChars="350" w:firstLine="840"/>
        <w:rPr>
          <w:rFonts w:ascii="宋体" w:cs="宋体" w:hAnsi="宋体"/>
          <w:sz w:val="24"/>
        </w:rPr>
      </w:pPr>
      <w:r>
        <w:rPr>
          <w:rFonts w:ascii="宋体" w:cs="宋体" w:hAnsi="宋体" w:hint="eastAsia"/>
          <w:sz w:val="24"/>
        </w:rPr>
        <w:t>1.9.2 向</w:t>
      </w:r>
      <w:r>
        <w:rPr>
          <w:rFonts w:ascii="宋体" w:cs="宋体" w:hAnsi="宋体" w:hint="eastAsia"/>
          <w:b/>
          <w:i/>
          <w:sz w:val="24"/>
          <w:u w:val="single"/>
        </w:rPr>
        <w:t>合同专用条款</w:t>
      </w:r>
      <w:r>
        <w:rPr>
          <w:rFonts w:ascii="宋体" w:cs="宋体" w:hAnsi="宋体" w:hint="eastAsia"/>
          <w:sz w:val="24"/>
        </w:rPr>
        <w:t>人民法院起诉。</w:t>
      </w:r>
    </w:p>
    <w:p>
      <w:pPr>
        <w:spacing w:line="460" w:lineRule="exact"/>
        <w:ind w:firstLineChars="200" w:firstLine="480"/>
        <w:outlineLvl w:val="0"/>
        <w:rPr>
          <w:rFonts w:ascii="宋体" w:cs="宋体" w:hAnsi="宋体"/>
          <w:b/>
          <w:sz w:val="24"/>
        </w:rPr>
      </w:pPr>
      <w:r>
        <w:rPr>
          <w:rFonts w:ascii="宋体" w:cs="宋体" w:hAnsi="宋体" w:hint="eastAsia"/>
          <w:b/>
          <w:sz w:val="24"/>
        </w:rPr>
        <w:t>2.0 合同生效</w:t>
      </w:r>
      <w:bookmarkEnd w:id="60"/>
      <w:bookmarkEnd w:id="61"/>
      <w:bookmarkEnd w:id="62"/>
    </w:p>
    <w:p>
      <w:pPr>
        <w:spacing w:line="460" w:lineRule="exact"/>
        <w:ind w:firstLineChars="200" w:firstLine="480"/>
        <w:rPr>
          <w:rFonts w:ascii="宋体" w:cs="宋体" w:hAnsi="宋体"/>
          <w:b/>
          <w:sz w:val="24"/>
        </w:rPr>
      </w:pPr>
      <w:r>
        <w:rPr>
          <w:rFonts w:ascii="宋体" w:cs="宋体" w:hAnsi="宋体" w:hint="eastAsia"/>
          <w:sz w:val="24"/>
        </w:rPr>
        <w:t>本合同自双方当事人盖章签字时生效。</w:t>
      </w:r>
    </w:p>
    <w:p>
      <w:pPr>
        <w:autoSpaceDE w:val="0"/>
        <w:autoSpaceDN w:val="0"/>
        <w:spacing w:line="460" w:lineRule="exact"/>
        <w:rPr>
          <w:rFonts w:ascii="宋体" w:hAnsi="宋体"/>
          <w:sz w:val="24"/>
          <w:lang w:val="zh-CN"/>
        </w:rPr>
      </w:pPr>
    </w:p>
    <w:p>
      <w:pPr>
        <w:autoSpaceDE w:val="0"/>
        <w:autoSpaceDN w:val="0"/>
        <w:spacing w:line="4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乙方</w:t>
      </w:r>
      <w:r>
        <w:rPr>
          <w:rFonts w:ascii="宋体" w:hAnsi="宋体" w:hint="eastAsia"/>
          <w:sz w:val="24"/>
          <w:lang w:val="zh-CN"/>
        </w:rPr>
        <w:t>：</w:t>
      </w:r>
    </w:p>
    <w:p>
      <w:pPr>
        <w:autoSpaceDE w:val="0"/>
        <w:autoSpaceDN w:val="0"/>
        <w:spacing w:line="460" w:lineRule="exact"/>
        <w:rPr>
          <w:rFonts w:ascii="宋体" w:hAnsi="宋体"/>
          <w:sz w:val="24"/>
          <w:lang w:val="zh-CN"/>
        </w:rPr>
      </w:pPr>
      <w:r>
        <w:rPr>
          <w:rFonts w:ascii="宋体" w:hAnsi="宋体" w:hint="eastAsia"/>
          <w:sz w:val="24"/>
          <w:lang w:val="zh-CN"/>
        </w:rPr>
        <w:t>统一社会信用代码： 统一社会信用代码或身份证号码：</w:t>
      </w:r>
    </w:p>
    <w:p>
      <w:pPr>
        <w:autoSpaceDE w:val="0"/>
        <w:autoSpaceDN w:val="0"/>
        <w:spacing w:line="460" w:lineRule="exact"/>
        <w:rPr>
          <w:rFonts w:ascii="宋体" w:hAnsi="宋体"/>
          <w:sz w:val="24"/>
          <w:lang w:val="zh-CN"/>
        </w:rPr>
      </w:pPr>
    </w:p>
    <w:p>
      <w:pPr>
        <w:autoSpaceDE w:val="0"/>
        <w:autoSpaceDN w:val="0"/>
        <w:spacing w:line="460" w:lineRule="exact"/>
        <w:rPr>
          <w:rFonts w:ascii="宋体" w:hAnsi="宋体"/>
          <w:sz w:val="24"/>
          <w:lang w:val="zh-CN"/>
        </w:rPr>
      </w:pPr>
      <w:r>
        <w:rPr>
          <w:rFonts w:ascii="宋体" w:hAnsi="宋体" w:hint="eastAsia"/>
          <w:sz w:val="24"/>
          <w:lang w:val="zh-CN"/>
        </w:rPr>
        <w:t>住所： 住所：</w:t>
      </w:r>
    </w:p>
    <w:p>
      <w:pPr>
        <w:autoSpaceDE w:val="0"/>
        <w:autoSpaceDN w:val="0"/>
        <w:spacing w:line="460" w:lineRule="exact"/>
        <w:rPr>
          <w:rFonts w:ascii="宋体" w:hAnsi="宋体"/>
          <w:sz w:val="24"/>
          <w:lang w:val="zh-CN"/>
        </w:rPr>
      </w:pPr>
      <w:r>
        <w:rPr>
          <w:rFonts w:ascii="宋体" w:hAnsi="宋体" w:hint="eastAsia"/>
          <w:sz w:val="24"/>
          <w:lang w:val="zh-CN"/>
        </w:rPr>
        <w:t>法定代表人或 法定代表人或</w:t>
      </w:r>
    </w:p>
    <w:p>
      <w:pPr>
        <w:autoSpaceDE w:val="0"/>
        <w:autoSpaceDN w:val="0"/>
        <w:spacing w:line="4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pPr>
        <w:autoSpaceDE w:val="0"/>
        <w:autoSpaceDN w:val="0"/>
        <w:spacing w:line="460" w:lineRule="exact"/>
        <w:rPr>
          <w:rFonts w:ascii="宋体" w:hAnsi="宋体"/>
          <w:sz w:val="24"/>
          <w:lang w:val="zh-CN"/>
        </w:rPr>
      </w:pPr>
      <w:r>
        <w:rPr>
          <w:rFonts w:ascii="宋体" w:hAnsi="宋体" w:hint="eastAsia"/>
          <w:sz w:val="24"/>
          <w:lang w:val="zh-CN"/>
        </w:rPr>
        <w:t>联系人： 联系人：</w:t>
      </w:r>
    </w:p>
    <w:p>
      <w:pPr>
        <w:autoSpaceDE w:val="0"/>
        <w:autoSpaceDN w:val="0"/>
        <w:spacing w:line="460" w:lineRule="exact"/>
        <w:rPr>
          <w:rFonts w:ascii="宋体" w:hAnsi="宋体"/>
          <w:sz w:val="24"/>
          <w:lang w:val="zh-CN"/>
        </w:rPr>
      </w:pPr>
      <w:r>
        <w:rPr>
          <w:rFonts w:ascii="宋体" w:hAnsi="宋体" w:hint="eastAsia"/>
          <w:sz w:val="24"/>
          <w:lang w:val="zh-CN"/>
        </w:rPr>
        <w:t>约定送达地址： 约定送达地址：</w:t>
      </w:r>
    </w:p>
    <w:p>
      <w:pPr>
        <w:autoSpaceDE w:val="0"/>
        <w:autoSpaceDN w:val="0"/>
        <w:spacing w:line="460" w:lineRule="exact"/>
        <w:rPr>
          <w:rFonts w:ascii="宋体" w:hAnsi="宋体"/>
          <w:sz w:val="24"/>
          <w:lang w:val="zh-CN"/>
        </w:rPr>
      </w:pPr>
      <w:r>
        <w:rPr>
          <w:rFonts w:ascii="宋体" w:hAnsi="宋体" w:hint="eastAsia"/>
          <w:sz w:val="24"/>
          <w:lang w:val="zh-CN"/>
        </w:rPr>
        <w:t>邮政编码： 邮政编码：</w:t>
      </w:r>
    </w:p>
    <w:p>
      <w:pPr>
        <w:autoSpaceDE w:val="0"/>
        <w:autoSpaceDN w:val="0"/>
        <w:spacing w:line="4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pPr>
        <w:autoSpaceDE w:val="0"/>
        <w:autoSpaceDN w:val="0"/>
        <w:spacing w:line="4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pPr>
        <w:autoSpaceDE w:val="0"/>
        <w:autoSpaceDN w:val="0"/>
        <w:spacing w:line="460" w:lineRule="exact"/>
        <w:rPr>
          <w:rFonts w:ascii="宋体" w:hAnsi="宋体"/>
          <w:sz w:val="24"/>
        </w:rPr>
      </w:pPr>
      <w:r>
        <w:rPr>
          <w:rFonts w:ascii="宋体" w:hAnsi="宋体" w:hint="eastAsia"/>
          <w:sz w:val="24"/>
          <w:lang w:val="zh-CN"/>
        </w:rPr>
        <w:t>电子邮箱： 电子邮箱：</w:t>
      </w:r>
    </w:p>
    <w:p>
      <w:pPr>
        <w:autoSpaceDE w:val="0"/>
        <w:autoSpaceDN w:val="0"/>
        <w:spacing w:line="460" w:lineRule="exact"/>
        <w:rPr>
          <w:rFonts w:ascii="宋体" w:hAnsi="宋体"/>
          <w:sz w:val="24"/>
        </w:rPr>
      </w:pPr>
      <w:r>
        <w:rPr>
          <w:rFonts w:ascii="宋体" w:hAnsi="宋体" w:hint="eastAsia"/>
          <w:sz w:val="24"/>
        </w:rPr>
        <w:t>开户银行：</w:t>
      </w:r>
      <w:r>
        <w:rPr>
          <w:rFonts w:ascii="宋体" w:hAnsi="宋体"/>
          <w:sz w:val="24"/>
        </w:rPr>
        <w:t xml:space="preserve">                               开户银行： </w:t>
      </w:r>
    </w:p>
    <w:p>
      <w:pPr>
        <w:autoSpaceDE w:val="0"/>
        <w:autoSpaceDN w:val="0"/>
        <w:spacing w:line="460" w:lineRule="exact"/>
        <w:rPr>
          <w:rFonts w:ascii="宋体" w:hAnsi="宋体"/>
          <w:sz w:val="24"/>
        </w:rPr>
      </w:pPr>
      <w:r>
        <w:rPr>
          <w:rFonts w:ascii="宋体" w:hAnsi="宋体" w:hint="eastAsia"/>
          <w:sz w:val="24"/>
        </w:rPr>
        <w:t>开户名称：</w:t>
      </w:r>
      <w:r>
        <w:rPr>
          <w:rFonts w:ascii="宋体" w:hAnsi="宋体"/>
          <w:sz w:val="24"/>
        </w:rPr>
        <w:t xml:space="preserve">                               开户名称： </w:t>
      </w:r>
    </w:p>
    <w:p>
      <w:pPr>
        <w:autoSpaceDE w:val="0"/>
        <w:autoSpaceDN w:val="0"/>
        <w:spacing w:line="460" w:lineRule="exact"/>
        <w:rPr>
          <w:rFonts w:ascii="宋体" w:hAnsi="宋体"/>
          <w:sz w:val="24"/>
        </w:rPr>
      </w:pPr>
      <w:r>
        <w:rPr>
          <w:rFonts w:ascii="宋体" w:hAnsi="宋体" w:hint="eastAsia"/>
          <w:sz w:val="24"/>
        </w:rPr>
        <w:t>开户账号： 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31"/>
        <w:spacing w:line="560" w:lineRule="exact"/>
        <w:jc w:val="center"/>
        <w:rPr>
          <w:rFonts w:ascii="宋体" w:hAnsi="宋体"/>
          <w:b/>
          <w:szCs w:val="24"/>
        </w:rPr>
      </w:pPr>
      <w:r>
        <w:rPr>
          <w:rFonts w:ascii="宋体" w:hAnsi="宋体" w:hint="eastAsia"/>
          <w:b/>
          <w:szCs w:val="24"/>
        </w:rPr>
        <w:t>第二部分 合同一般条款</w:t>
      </w:r>
    </w:p>
    <w:p>
      <w:pPr>
        <w:spacing w:line="560" w:lineRule="exact"/>
        <w:ind w:firstLineChars="200" w:firstLine="480"/>
        <w:outlineLvl w:val="0"/>
        <w:rPr>
          <w:rFonts w:ascii="宋体" w:cs="宋体" w:hAnsi="宋体"/>
          <w:b/>
          <w:sz w:val="24"/>
        </w:rPr>
      </w:pPr>
      <w:bookmarkStart w:id="63" w:name="_Toc279701240"/>
      <w:bookmarkStart w:id="64" w:name="_Ref467379195"/>
      <w:bookmarkStart w:id="65" w:name="_Ref467379205"/>
      <w:bookmarkStart w:id="66" w:name="_Ref467378463"/>
      <w:bookmarkStart w:id="67" w:name="_Toc16917"/>
      <w:bookmarkStart w:id="68" w:name="_Ref467379101"/>
      <w:bookmarkStart w:id="69" w:name="_Ref467378404"/>
      <w:bookmarkStart w:id="70" w:name="_Toc19614"/>
      <w:bookmarkStart w:id="71" w:name="_Toc259093669"/>
      <w:bookmarkStart w:id="72" w:name="_Toc487900349"/>
      <w:bookmarkStart w:id="73" w:name="_Toc28763"/>
      <w:bookmarkStart w:id="74" w:name="_Ref467379214"/>
      <w:bookmarkStart w:id="75" w:name="_Ref467378499"/>
      <w:bookmarkStart w:id="76" w:name="_Ref467379094"/>
      <w:bookmarkStart w:id="77" w:name="_Ref467379109"/>
      <w:bookmarkStart w:id="78" w:name="_Ref467379225"/>
      <w:r>
        <w:rPr>
          <w:rFonts w:ascii="宋体" w:cs="宋体" w:hAnsi="宋体" w:hint="eastAsia"/>
          <w:b/>
          <w:sz w:val="24"/>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560" w:lineRule="exact"/>
        <w:ind w:firstLineChars="200" w:firstLine="480"/>
        <w:rPr>
          <w:rFonts w:ascii="宋体" w:cs="宋体" w:hAnsi="宋体"/>
          <w:sz w:val="24"/>
        </w:rPr>
      </w:pPr>
      <w:r>
        <w:rPr>
          <w:rFonts w:ascii="宋体" w:cs="宋体" w:hAnsi="宋体" w:hint="eastAsia"/>
          <w:sz w:val="24"/>
        </w:rPr>
        <w:t>本合同中的下列词语应按以下内容进行解释：</w:t>
      </w:r>
    </w:p>
    <w:p>
      <w:pPr>
        <w:spacing w:line="560" w:lineRule="exact"/>
        <w:ind w:firstLineChars="200" w:firstLine="480"/>
        <w:rPr>
          <w:rFonts w:ascii="宋体" w:cs="宋体" w:hAnsi="宋体"/>
          <w:sz w:val="24"/>
        </w:rPr>
      </w:pPr>
      <w:r>
        <w:rPr>
          <w:rFonts w:ascii="宋体" w:cs="宋体" w:hAnsi="宋体" w:hint="eastAsia"/>
          <w:sz w:val="24"/>
        </w:rPr>
        <w:t>2.1.1 “合同”系指采购人和中标或成交供应商签订的载明双方当事人所达成的协议，并包括所有的附件、附录和构成合同的其他文件。</w:t>
      </w:r>
    </w:p>
    <w:p>
      <w:pPr>
        <w:spacing w:line="560" w:lineRule="exact"/>
        <w:ind w:firstLineChars="200" w:firstLine="480"/>
        <w:rPr>
          <w:rFonts w:ascii="宋体" w:cs="宋体" w:hAnsi="宋体"/>
          <w:sz w:val="24"/>
        </w:rPr>
      </w:pPr>
      <w:r>
        <w:rPr>
          <w:rFonts w:ascii="宋体" w:cs="宋体" w:hAnsi="宋体" w:hint="eastAsia"/>
          <w:sz w:val="24"/>
        </w:rPr>
        <w:t>2.1.2 “合同价”系指根据合同约定，中标或成交供应商在完全履行合同义务后，采购人应支付给中标或成交供应商的价格。</w:t>
      </w:r>
    </w:p>
    <w:p>
      <w:pPr>
        <w:spacing w:line="560" w:lineRule="exact"/>
        <w:ind w:firstLineChars="200" w:firstLine="480"/>
        <w:rPr>
          <w:rFonts w:ascii="宋体" w:cs="宋体" w:hAnsi="宋体"/>
          <w:sz w:val="24"/>
        </w:rPr>
      </w:pPr>
      <w:r>
        <w:rPr>
          <w:rFonts w:ascii="宋体" w:cs="宋体" w:hAnsi="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Chars="200" w:firstLine="480"/>
        <w:rPr>
          <w:rFonts w:ascii="宋体" w:cs="宋体" w:hAnsi="宋体"/>
          <w:sz w:val="24"/>
        </w:rPr>
      </w:pPr>
      <w:bookmarkStart w:id="79" w:name="_Ref467378840"/>
      <w:r>
        <w:rPr>
          <w:rFonts w:ascii="宋体" w:cs="宋体" w:hAnsi="宋体" w:hint="eastAsia"/>
          <w:sz w:val="24"/>
        </w:rPr>
        <w:t>2.1.4 “甲方”系指与中标或成交供应商签署合同的采购人</w:t>
      </w:r>
      <w:bookmarkEnd w:id="79"/>
      <w:r>
        <w:rPr>
          <w:rFonts w:ascii="宋体" w:cs="宋体" w:hAnsi="宋体" w:hint="eastAsia"/>
          <w:sz w:val="24"/>
        </w:rPr>
        <w:t>；采购人委托采购代理机构代表其与乙方签订合同的，采购人的授权委托书作为合同附件。</w:t>
      </w:r>
    </w:p>
    <w:p>
      <w:pPr>
        <w:spacing w:line="560" w:lineRule="exact"/>
        <w:ind w:firstLineChars="200" w:firstLine="480"/>
        <w:rPr>
          <w:rFonts w:ascii="宋体" w:cs="宋体" w:hAnsi="宋体"/>
          <w:sz w:val="24"/>
        </w:rPr>
      </w:pPr>
      <w:bookmarkStart w:id="80" w:name="_Ref467379400"/>
      <w:r>
        <w:rPr>
          <w:rFonts w:ascii="宋体" w:cs="宋体" w:hAnsi="宋体" w:hint="eastAsia"/>
          <w:sz w:val="24"/>
        </w:rPr>
        <w:t>2.1.5 “乙方”系指根据合同约定交付货物的中标或成交供应商</w:t>
      </w:r>
      <w:bookmarkEnd w:id="80"/>
      <w:r>
        <w:rPr>
          <w:rFonts w:ascii="宋体" w:cs="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cs="宋体" w:hAnsi="宋体"/>
          <w:sz w:val="24"/>
        </w:rPr>
      </w:pPr>
      <w:bookmarkStart w:id="81" w:name="_Ref467379436"/>
      <w:r>
        <w:rPr>
          <w:rFonts w:ascii="宋体" w:cs="宋体" w:hAnsi="宋体" w:hint="eastAsia"/>
          <w:sz w:val="24"/>
        </w:rPr>
        <w:t>2.1.6 “现场”系指合同约定货物将要运至或者安装的地点。</w:t>
      </w:r>
      <w:bookmarkEnd w:id="81"/>
    </w:p>
    <w:p>
      <w:pPr>
        <w:spacing w:line="560" w:lineRule="exact"/>
        <w:ind w:firstLineChars="200" w:firstLine="480"/>
        <w:outlineLvl w:val="0"/>
        <w:rPr>
          <w:rFonts w:ascii="宋体" w:cs="宋体" w:hAnsi="宋体"/>
          <w:b/>
          <w:sz w:val="24"/>
        </w:rPr>
      </w:pPr>
      <w:bookmarkStart w:id="82" w:name="_Toc27635"/>
      <w:bookmarkStart w:id="83" w:name="_Toc32504"/>
      <w:bookmarkStart w:id="84" w:name="_Toc487900350"/>
      <w:bookmarkStart w:id="85" w:name="_Toc279701241"/>
      <w:bookmarkStart w:id="86" w:name="_Toc13336"/>
      <w:bookmarkStart w:id="87" w:name="_Toc259093670"/>
      <w:r>
        <w:rPr>
          <w:rFonts w:ascii="宋体" w:cs="宋体" w:hAnsi="宋体" w:hint="eastAsia"/>
          <w:b/>
          <w:sz w:val="24"/>
        </w:rPr>
        <w:t>2.2 技术规范</w:t>
      </w:r>
      <w:bookmarkEnd w:id="82"/>
      <w:bookmarkEnd w:id="83"/>
      <w:bookmarkEnd w:id="84"/>
      <w:bookmarkEnd w:id="85"/>
      <w:bookmarkEnd w:id="86"/>
      <w:bookmarkEnd w:id="87"/>
    </w:p>
    <w:p>
      <w:pPr>
        <w:spacing w:line="560" w:lineRule="exact"/>
        <w:ind w:firstLineChars="200" w:firstLine="480"/>
        <w:rPr>
          <w:rFonts w:ascii="宋体" w:cs="宋体" w:hAnsi="宋体"/>
          <w:sz w:val="24"/>
        </w:rPr>
      </w:pPr>
      <w:r>
        <w:rPr>
          <w:rFonts w:ascii="宋体" w:cs="宋体" w:hAnsi="宋体"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Chars="200" w:firstLine="480"/>
        <w:outlineLvl w:val="0"/>
        <w:rPr>
          <w:rFonts w:ascii="宋体" w:cs="宋体" w:hAnsi="宋体"/>
          <w:b/>
          <w:sz w:val="24"/>
        </w:rPr>
      </w:pPr>
      <w:bookmarkStart w:id="88" w:name="_Toc9829"/>
      <w:bookmarkStart w:id="89" w:name="_Toc31634"/>
      <w:bookmarkStart w:id="90" w:name="_Toc279701242"/>
      <w:bookmarkStart w:id="91" w:name="_Toc259093671"/>
      <w:bookmarkStart w:id="92" w:name="_Toc27853"/>
      <w:bookmarkStart w:id="93" w:name="_Toc487900351"/>
      <w:r>
        <w:rPr>
          <w:rFonts w:ascii="宋体" w:cs="宋体" w:hAnsi="宋体" w:hint="eastAsia"/>
          <w:b/>
          <w:sz w:val="24"/>
        </w:rPr>
        <w:t>2.3 知识产权</w:t>
      </w:r>
      <w:bookmarkEnd w:id="88"/>
      <w:bookmarkEnd w:id="89"/>
      <w:bookmarkEnd w:id="90"/>
      <w:bookmarkEnd w:id="91"/>
      <w:bookmarkEnd w:id="92"/>
      <w:bookmarkEnd w:id="93"/>
    </w:p>
    <w:p>
      <w:pPr>
        <w:spacing w:line="560" w:lineRule="exact"/>
        <w:ind w:firstLineChars="200" w:firstLine="480"/>
        <w:rPr>
          <w:rFonts w:ascii="宋体" w:cs="宋体" w:hAnsi="宋体"/>
          <w:sz w:val="24"/>
        </w:rPr>
      </w:pPr>
      <w:r>
        <w:rPr>
          <w:rFonts w:ascii="宋体" w:cs="宋体" w:hAnsi="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sz w:val="24"/>
        </w:rPr>
        <w:t>乙方还应及时澄清相关信息，使甲方声誉免受损害，甲方保留追责的权利。</w:t>
      </w:r>
    </w:p>
    <w:p>
      <w:pPr>
        <w:spacing w:line="560" w:lineRule="exact"/>
        <w:ind w:firstLineChars="200" w:firstLine="480"/>
        <w:rPr>
          <w:rFonts w:ascii="宋体" w:cs="宋体" w:hAnsi="宋体"/>
          <w:sz w:val="24"/>
        </w:rPr>
      </w:pPr>
      <w:r>
        <w:rPr>
          <w:rFonts w:ascii="宋体" w:cs="宋体" w:hAnsi="宋体" w:hint="eastAsia"/>
          <w:sz w:val="24"/>
        </w:rPr>
        <w:t>2.3.2具有知识产权的计算机软件等货物的知识产权归属，详见</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outlineLvl w:val="0"/>
        <w:rPr>
          <w:rFonts w:ascii="宋体" w:cs="宋体" w:hAnsi="宋体"/>
          <w:b/>
          <w:sz w:val="24"/>
        </w:rPr>
      </w:pPr>
      <w:bookmarkStart w:id="94" w:name="_Toc4194"/>
      <w:bookmarkStart w:id="95" w:name="_Toc11932"/>
      <w:bookmarkStart w:id="96" w:name="_Toc29149"/>
      <w:r>
        <w:rPr>
          <w:rFonts w:ascii="宋体" w:cs="宋体" w:hAnsi="宋体" w:hint="eastAsia"/>
          <w:b/>
          <w:sz w:val="24"/>
        </w:rPr>
        <w:t>2.4 包装和装运</w:t>
      </w:r>
      <w:bookmarkEnd w:id="94"/>
      <w:bookmarkEnd w:id="95"/>
      <w:bookmarkEnd w:id="96"/>
    </w:p>
    <w:p>
      <w:pPr>
        <w:spacing w:line="560" w:lineRule="exact"/>
        <w:ind w:firstLineChars="200" w:firstLine="480"/>
        <w:rPr>
          <w:rFonts w:ascii="宋体" w:cs="宋体" w:hAnsi="宋体"/>
          <w:sz w:val="24"/>
        </w:rPr>
      </w:pPr>
      <w:r>
        <w:rPr>
          <w:rFonts w:ascii="宋体" w:cs="宋体" w:hAnsi="宋体" w:hint="eastAsia"/>
          <w:sz w:val="24"/>
        </w:rPr>
        <w:t>2.4.1除</w:t>
      </w:r>
      <w:r>
        <w:rPr>
          <w:rFonts w:ascii="宋体" w:cs="宋体" w:hAnsi="宋体" w:hint="eastAsia"/>
          <w:b/>
          <w:i/>
          <w:sz w:val="24"/>
          <w:u w:val="single"/>
        </w:rPr>
        <w:t>合同专用条款</w:t>
      </w:r>
      <w:r>
        <w:rPr>
          <w:rFonts w:ascii="宋体" w:cs="宋体" w:hAnsi="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Chars="200" w:firstLine="480"/>
        <w:rPr>
          <w:rFonts w:ascii="宋体" w:cs="宋体" w:hAnsi="宋体"/>
          <w:sz w:val="24"/>
        </w:rPr>
      </w:pPr>
      <w:r>
        <w:rPr>
          <w:rFonts w:ascii="宋体" w:cs="宋体" w:hAnsi="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Chars="200" w:firstLine="480"/>
        <w:rPr>
          <w:rFonts w:ascii="宋体" w:cs="宋体" w:hAnsi="宋体"/>
          <w:sz w:val="24"/>
        </w:rPr>
      </w:pPr>
      <w:r>
        <w:rPr>
          <w:rFonts w:ascii="宋体" w:cs="宋体" w:hAnsi="宋体" w:hint="eastAsia"/>
          <w:sz w:val="24"/>
        </w:rPr>
        <w:t>2.4.3 装运货物的要求和通知，详见</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outlineLvl w:val="0"/>
        <w:rPr>
          <w:rFonts w:ascii="宋体" w:cs="宋体" w:hAnsi="宋体"/>
          <w:b/>
          <w:sz w:val="24"/>
        </w:rPr>
      </w:pPr>
      <w:bookmarkStart w:id="97" w:name="_Ref467379542"/>
      <w:bookmarkStart w:id="98" w:name="_Ref467378591"/>
      <w:bookmarkStart w:id="99" w:name="_Ref467379527"/>
      <w:bookmarkStart w:id="100" w:name="_Toc487900354"/>
      <w:bookmarkStart w:id="101" w:name="_Toc279701245"/>
      <w:bookmarkStart w:id="102" w:name="_Toc259093674"/>
      <w:bookmarkStart w:id="103" w:name="_Ref467379536"/>
      <w:bookmarkStart w:id="104" w:name="_Ref467378541"/>
      <w:bookmarkStart w:id="105" w:name="_Toc19074"/>
      <w:bookmarkStart w:id="106" w:name="_Toc26182"/>
      <w:bookmarkStart w:id="107" w:name="_Toc30272"/>
      <w:r>
        <w:rPr>
          <w:rFonts w:ascii="宋体" w:cs="宋体" w:hAnsi="宋体" w:hint="eastAsia"/>
          <w:b/>
          <w:sz w:val="24"/>
        </w:rPr>
        <w:t>2.</w:t>
      </w:r>
      <w:bookmarkEnd w:id="97"/>
      <w:bookmarkEnd w:id="98"/>
      <w:bookmarkEnd w:id="99"/>
      <w:bookmarkEnd w:id="100"/>
      <w:bookmarkEnd w:id="101"/>
      <w:bookmarkEnd w:id="102"/>
      <w:bookmarkEnd w:id="103"/>
      <w:bookmarkEnd w:id="104"/>
      <w:r>
        <w:rPr>
          <w:rFonts w:ascii="宋体" w:cs="宋体" w:hAnsi="宋体" w:hint="eastAsia"/>
          <w:b/>
          <w:sz w:val="24"/>
        </w:rPr>
        <w:t>5 履约检查和问题反馈</w:t>
      </w:r>
      <w:bookmarkEnd w:id="105"/>
      <w:bookmarkEnd w:id="106"/>
      <w:bookmarkEnd w:id="107"/>
    </w:p>
    <w:p>
      <w:pPr>
        <w:spacing w:line="560" w:lineRule="exact"/>
        <w:ind w:firstLineChars="200" w:firstLine="480"/>
        <w:rPr>
          <w:rFonts w:ascii="宋体" w:cs="宋体" w:hAnsi="宋体"/>
          <w:sz w:val="24"/>
        </w:rPr>
      </w:pPr>
      <w:bookmarkStart w:id="108" w:name="_Ref467379657"/>
      <w:r>
        <w:rPr>
          <w:rFonts w:ascii="宋体" w:cs="宋体" w:hAnsi="宋体" w:hint="eastAsia"/>
          <w:sz w:val="24"/>
        </w:rPr>
        <w:t>2.5.1</w:t>
      </w:r>
      <w:bookmarkStart w:id="109" w:name="_Toc186431854"/>
      <w:bookmarkStart w:id="110" w:name="_Ref467379793"/>
      <w:bookmarkStart w:id="111" w:name="_Toc259093676"/>
      <w:bookmarkStart w:id="112" w:name="_Toc279701247"/>
      <w:bookmarkStart w:id="113" w:name="_Toc487900357"/>
      <w:bookmarkStart w:id="114" w:name="_Ref467379807"/>
      <w:bookmarkEnd w:id="108"/>
      <w:r>
        <w:rPr>
          <w:rFonts w:ascii="宋体" w:cs="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Chars="200" w:firstLine="480"/>
        <w:rPr>
          <w:rFonts w:ascii="宋体" w:cs="宋体" w:hAnsi="宋体"/>
          <w:sz w:val="24"/>
        </w:rPr>
      </w:pPr>
      <w:r>
        <w:rPr>
          <w:rFonts w:ascii="宋体" w:cs="宋体" w:hAnsi="宋体" w:hint="eastAsia"/>
          <w:sz w:val="24"/>
        </w:rPr>
        <w:t>2.5.2 合同履行期间，甲方有权将履行过程中出现的问题反馈给乙方，双方当事人应以书面形式约定需要完善和改进的内容</w:t>
      </w:r>
      <w:bookmarkStart w:id="115" w:name="_Toc186431855"/>
      <w:bookmarkEnd w:id="109"/>
      <w:r>
        <w:rPr>
          <w:rFonts w:ascii="宋体" w:cs="宋体" w:hAnsi="宋体" w:hint="eastAsia"/>
          <w:sz w:val="24"/>
        </w:rPr>
        <w:t>。</w:t>
      </w:r>
    </w:p>
    <w:p>
      <w:pPr>
        <w:spacing w:line="560" w:lineRule="exact"/>
        <w:ind w:firstLineChars="200" w:firstLine="480"/>
        <w:outlineLvl w:val="0"/>
        <w:rPr>
          <w:rFonts w:ascii="宋体" w:cs="宋体" w:hAnsi="宋体"/>
          <w:b/>
          <w:sz w:val="24"/>
        </w:rPr>
      </w:pPr>
      <w:bookmarkStart w:id="116" w:name="_Ref467379863"/>
      <w:bookmarkStart w:id="117" w:name="_Toc259093677"/>
      <w:bookmarkStart w:id="118" w:name="_Toc279701248"/>
      <w:bookmarkStart w:id="119" w:name="_Ref467379923"/>
      <w:bookmarkStart w:id="120" w:name="_Ref467379852"/>
      <w:bookmarkStart w:id="121" w:name="_Toc487900358"/>
      <w:bookmarkStart w:id="122" w:name="_Toc774"/>
      <w:bookmarkStart w:id="123" w:name="_Toc16110"/>
      <w:bookmarkStart w:id="124" w:name="_Toc3225"/>
      <w:bookmarkEnd w:id="110"/>
      <w:bookmarkEnd w:id="111"/>
      <w:bookmarkEnd w:id="112"/>
      <w:bookmarkEnd w:id="113"/>
      <w:bookmarkEnd w:id="114"/>
      <w:bookmarkEnd w:id="115"/>
      <w:r>
        <w:rPr>
          <w:rFonts w:ascii="宋体" w:cs="宋体" w:hAnsi="宋体" w:hint="eastAsia"/>
          <w:b/>
          <w:sz w:val="24"/>
        </w:rPr>
        <w:t>2.6 技术资料</w:t>
      </w:r>
      <w:bookmarkEnd w:id="116"/>
      <w:bookmarkEnd w:id="117"/>
      <w:bookmarkEnd w:id="118"/>
      <w:bookmarkEnd w:id="119"/>
      <w:bookmarkEnd w:id="120"/>
      <w:bookmarkEnd w:id="121"/>
      <w:r>
        <w:rPr>
          <w:rFonts w:ascii="宋体" w:cs="宋体" w:hAnsi="宋体" w:hint="eastAsia"/>
          <w:b/>
          <w:sz w:val="24"/>
        </w:rPr>
        <w:t>和保密义务</w:t>
      </w:r>
      <w:bookmarkEnd w:id="122"/>
      <w:bookmarkEnd w:id="123"/>
      <w:bookmarkEnd w:id="124"/>
    </w:p>
    <w:p>
      <w:pPr>
        <w:spacing w:line="560" w:lineRule="exact"/>
        <w:ind w:firstLineChars="200" w:firstLine="480"/>
        <w:rPr>
          <w:rFonts w:ascii="宋体" w:cs="宋体" w:hAnsi="宋体"/>
          <w:sz w:val="24"/>
        </w:rPr>
      </w:pPr>
      <w:r>
        <w:rPr>
          <w:rFonts w:ascii="宋体" w:cs="宋体" w:hAnsi="宋体" w:hint="eastAsia"/>
          <w:sz w:val="24"/>
        </w:rPr>
        <w:t>2.6.1 乙方有权依据合同约定和项目需要，向甲方了解有关情况，调阅有关资料等，甲方应予积极配合；</w:t>
      </w:r>
    </w:p>
    <w:p>
      <w:pPr>
        <w:spacing w:line="560" w:lineRule="exact"/>
        <w:ind w:firstLineChars="200" w:firstLine="480"/>
        <w:rPr>
          <w:rFonts w:ascii="宋体" w:cs="宋体" w:hAnsi="宋体"/>
          <w:sz w:val="24"/>
        </w:rPr>
      </w:pPr>
      <w:r>
        <w:rPr>
          <w:rFonts w:ascii="宋体" w:cs="宋体" w:hAnsi="宋体" w:hint="eastAsia"/>
          <w:sz w:val="24"/>
        </w:rPr>
        <w:t>2.6.2 乙方有义务妥善保管和保护由甲方提供的前款信息和资料等；</w:t>
      </w:r>
    </w:p>
    <w:p>
      <w:pPr>
        <w:spacing w:line="560" w:lineRule="exact"/>
        <w:ind w:firstLineChars="200" w:firstLine="480"/>
        <w:rPr>
          <w:rFonts w:ascii="宋体" w:cs="宋体" w:hAnsi="宋体"/>
          <w:sz w:val="24"/>
        </w:rPr>
      </w:pPr>
      <w:r>
        <w:rPr>
          <w:rFonts w:ascii="宋体" w:cs="宋体" w:hAnsi="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cs="宋体" w:hAnsi="宋体"/>
          <w:b/>
          <w:sz w:val="24"/>
        </w:rPr>
      </w:pPr>
      <w:bookmarkStart w:id="125" w:name="_Toc7860"/>
      <w:r>
        <w:rPr>
          <w:rFonts w:ascii="宋体" w:cs="宋体" w:hAnsi="宋体" w:hint="eastAsia"/>
          <w:b/>
          <w:sz w:val="24"/>
        </w:rPr>
        <w:t>2.7 质量保证</w:t>
      </w:r>
      <w:bookmarkEnd w:id="125"/>
    </w:p>
    <w:p>
      <w:pPr>
        <w:spacing w:line="560" w:lineRule="exact"/>
        <w:ind w:firstLineChars="200" w:firstLine="480"/>
        <w:rPr>
          <w:rFonts w:ascii="宋体" w:cs="宋体" w:hAnsi="宋体"/>
          <w:sz w:val="24"/>
        </w:rPr>
      </w:pPr>
      <w:r>
        <w:rPr>
          <w:rFonts w:ascii="宋体" w:cs="宋体" w:hAnsi="宋体" w:hint="eastAsia"/>
          <w:sz w:val="24"/>
        </w:rPr>
        <w:t>2.7.1 乙方应建立和完善履行合同的内部质量保证体系，并提供相关内部规章制度给甲方，以便甲方进行监督检查；</w:t>
      </w:r>
    </w:p>
    <w:p>
      <w:pPr>
        <w:spacing w:line="560" w:lineRule="exact"/>
        <w:ind w:firstLineChars="200" w:firstLine="480"/>
        <w:rPr>
          <w:rFonts w:ascii="宋体" w:cs="宋体" w:hAnsi="宋体"/>
          <w:sz w:val="24"/>
        </w:rPr>
      </w:pPr>
      <w:r>
        <w:rPr>
          <w:rFonts w:ascii="宋体" w:cs="宋体" w:hAnsi="宋体" w:hint="eastAsia"/>
          <w:sz w:val="24"/>
        </w:rPr>
        <w:t>2.7.2 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cs="宋体" w:hAnsi="宋体"/>
          <w:b/>
          <w:sz w:val="24"/>
        </w:rPr>
      </w:pPr>
      <w:bookmarkStart w:id="126" w:name="_Toc17244"/>
      <w:bookmarkStart w:id="127" w:name="_Toc487900362"/>
      <w:bookmarkStart w:id="128" w:name="_Toc279701252"/>
      <w:bookmarkStart w:id="129" w:name="_Toc259093681"/>
      <w:r>
        <w:rPr>
          <w:rFonts w:ascii="宋体" w:cs="宋体" w:hAnsi="宋体" w:hint="eastAsia"/>
          <w:b/>
          <w:sz w:val="24"/>
        </w:rPr>
        <w:t>2.8 货物的风险负担</w:t>
      </w:r>
      <w:bookmarkEnd w:id="126"/>
    </w:p>
    <w:p>
      <w:pPr>
        <w:spacing w:line="560" w:lineRule="exact"/>
        <w:ind w:firstLineChars="200" w:firstLine="480"/>
        <w:rPr>
          <w:rFonts w:ascii="宋体" w:cs="宋体" w:hAnsi="宋体"/>
          <w:b/>
          <w:sz w:val="24"/>
        </w:rPr>
      </w:pPr>
      <w:r>
        <w:rPr>
          <w:rFonts w:ascii="宋体" w:cs="宋体" w:hAnsi="宋体" w:hint="eastAsia"/>
          <w:sz w:val="24"/>
        </w:rPr>
        <w:t>货物或者在途货物或者交付给第一承运人后的货物毁损、灭失的风险负担详见</w:t>
      </w:r>
      <w:r>
        <w:rPr>
          <w:rFonts w:ascii="宋体" w:cs="宋体" w:hAnsi="宋体" w:hint="eastAsia"/>
          <w:b/>
          <w:i/>
          <w:sz w:val="24"/>
          <w:u w:val="single"/>
        </w:rPr>
        <w:t>合同专用条款</w:t>
      </w:r>
      <w:r>
        <w:rPr>
          <w:rFonts w:ascii="宋体" w:cs="宋体" w:hAnsi="宋体" w:hint="eastAsia"/>
          <w:sz w:val="24"/>
        </w:rPr>
        <w:t>。</w:t>
      </w:r>
    </w:p>
    <w:p>
      <w:pPr>
        <w:spacing w:line="560" w:lineRule="exact"/>
        <w:ind w:firstLineChars="200" w:firstLine="480"/>
        <w:outlineLvl w:val="0"/>
        <w:rPr>
          <w:rFonts w:ascii="宋体" w:cs="宋体" w:hAnsi="宋体"/>
          <w:b/>
          <w:sz w:val="24"/>
        </w:rPr>
      </w:pPr>
      <w:bookmarkStart w:id="130" w:name="_Toc14055"/>
      <w:r>
        <w:rPr>
          <w:rFonts w:ascii="宋体" w:cs="宋体" w:hAnsi="宋体" w:hint="eastAsia"/>
          <w:b/>
          <w:sz w:val="24"/>
        </w:rPr>
        <w:t>2.9 延迟交货</w:t>
      </w:r>
      <w:bookmarkEnd w:id="127"/>
      <w:bookmarkEnd w:id="128"/>
      <w:bookmarkEnd w:id="129"/>
      <w:bookmarkEnd w:id="130"/>
    </w:p>
    <w:p>
      <w:pPr>
        <w:spacing w:line="560" w:lineRule="exact"/>
        <w:ind w:firstLineChars="200" w:firstLine="480"/>
        <w:rPr>
          <w:rFonts w:ascii="宋体" w:cs="宋体" w:hAnsi="宋体"/>
          <w:sz w:val="24"/>
        </w:rPr>
      </w:pPr>
      <w:r>
        <w:rPr>
          <w:rFonts w:ascii="宋体" w:hAnsi="宋体" w:hint="eastAsia"/>
          <w:sz w:val="24"/>
        </w:rPr>
        <w:t>甲乙双方签订合同后，乙方应按照合同约定履行合同义务，除不可抗力外，乙方不得延迟交货。</w:t>
      </w:r>
      <w:r>
        <w:rPr>
          <w:rFonts w:ascii="宋体" w:cs="宋体" w:hAnsi="宋体" w:hint="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Chars="200" w:firstLine="480"/>
        <w:outlineLvl w:val="0"/>
        <w:rPr>
          <w:rFonts w:ascii="宋体" w:cs="宋体" w:hAnsi="宋体"/>
          <w:b/>
          <w:sz w:val="24"/>
        </w:rPr>
      </w:pPr>
      <w:bookmarkStart w:id="131" w:name="_Toc7502"/>
      <w:bookmarkStart w:id="132" w:name="_Ref467378121"/>
      <w:bookmarkStart w:id="133" w:name="_Toc279701254"/>
      <w:bookmarkStart w:id="134" w:name="_Toc487900364"/>
      <w:bookmarkStart w:id="135" w:name="_Toc259093683"/>
      <w:r>
        <w:rPr>
          <w:rFonts w:ascii="宋体" w:cs="宋体" w:hAnsi="宋体" w:hint="eastAsia"/>
          <w:b/>
          <w:sz w:val="24"/>
        </w:rPr>
        <w:t>2.10 合同变更</w:t>
      </w:r>
      <w:bookmarkEnd w:id="131"/>
    </w:p>
    <w:p>
      <w:pPr>
        <w:spacing w:line="560" w:lineRule="exact"/>
        <w:ind w:firstLineChars="200" w:firstLine="480"/>
        <w:rPr>
          <w:rFonts w:ascii="宋体" w:cs="宋体" w:hAnsi="宋体"/>
          <w:sz w:val="24"/>
        </w:rPr>
      </w:pPr>
      <w:r>
        <w:rPr>
          <w:rFonts w:ascii="宋体" w:cs="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136" w:name="_Toc487900369"/>
      <w:bookmarkStart w:id="137" w:name="_Toc259093688"/>
      <w:bookmarkStart w:id="138" w:name="_Toc279701259"/>
    </w:p>
    <w:p>
      <w:pPr>
        <w:spacing w:line="560" w:lineRule="exact"/>
        <w:ind w:firstLineChars="200" w:firstLine="480"/>
        <w:outlineLvl w:val="0"/>
        <w:rPr>
          <w:rFonts w:ascii="宋体" w:cs="宋体" w:hAnsi="宋体"/>
          <w:b/>
          <w:sz w:val="24"/>
        </w:rPr>
      </w:pPr>
      <w:bookmarkStart w:id="139" w:name="_Toc15237"/>
      <w:bookmarkStart w:id="140" w:name="_Toc10366"/>
      <w:bookmarkStart w:id="141" w:name="_Toc22955"/>
      <w:r>
        <w:rPr>
          <w:rFonts w:ascii="宋体" w:cs="宋体" w:hAnsi="宋体" w:hint="eastAsia"/>
          <w:b/>
          <w:sz w:val="24"/>
        </w:rPr>
        <w:t>2.11 合同转让</w:t>
      </w:r>
      <w:bookmarkEnd w:id="136"/>
      <w:bookmarkEnd w:id="137"/>
      <w:bookmarkEnd w:id="138"/>
      <w:r>
        <w:rPr>
          <w:rFonts w:ascii="宋体" w:cs="宋体" w:hAnsi="宋体" w:hint="eastAsia"/>
          <w:b/>
          <w:sz w:val="24"/>
        </w:rPr>
        <w:t>和分包</w:t>
      </w:r>
      <w:bookmarkEnd w:id="139"/>
      <w:bookmarkEnd w:id="140"/>
      <w:bookmarkEnd w:id="141"/>
    </w:p>
    <w:p>
      <w:pPr>
        <w:spacing w:line="560" w:lineRule="exact"/>
        <w:ind w:firstLineChars="200" w:firstLine="480"/>
        <w:rPr>
          <w:rFonts w:ascii="宋体" w:cs="宋体" w:hAnsi="宋体"/>
          <w:sz w:val="24"/>
        </w:rPr>
      </w:pPr>
      <w:r>
        <w:rPr>
          <w:rFonts w:ascii="宋体" w:cs="宋体" w:hAnsi="宋体"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Chars="200" w:firstLine="480"/>
        <w:rPr>
          <w:rFonts w:ascii="宋体" w:cs="宋体" w:hAnsi="宋体"/>
          <w:sz w:val="24"/>
        </w:rPr>
      </w:pPr>
      <w:r>
        <w:rPr>
          <w:rFonts w:ascii="宋体" w:cs="宋体" w:hAnsi="宋体" w:hint="eastAsia"/>
          <w:sz w:val="24"/>
        </w:rPr>
        <w:t>2.11.2乙方采取分包方式履行合同的，甲方可直接向分包供应商支付款项。</w:t>
      </w:r>
    </w:p>
    <w:p>
      <w:pPr>
        <w:spacing w:line="560" w:lineRule="exact"/>
        <w:ind w:firstLineChars="200" w:firstLine="480"/>
        <w:outlineLvl w:val="0"/>
        <w:rPr>
          <w:rFonts w:ascii="宋体" w:cs="宋体" w:hAnsi="宋体"/>
          <w:b/>
          <w:sz w:val="24"/>
        </w:rPr>
      </w:pPr>
      <w:bookmarkStart w:id="142" w:name="_Toc16508"/>
      <w:bookmarkStart w:id="143" w:name="_Toc14066"/>
      <w:bookmarkStart w:id="144" w:name="_Toc13566"/>
      <w:r>
        <w:rPr>
          <w:rFonts w:ascii="宋体" w:cs="宋体" w:hAnsi="宋体" w:hint="eastAsia"/>
          <w:b/>
          <w:sz w:val="24"/>
        </w:rPr>
        <w:t>2.12 不可抗力</w:t>
      </w:r>
      <w:bookmarkEnd w:id="142"/>
      <w:bookmarkEnd w:id="143"/>
      <w:bookmarkEnd w:id="144"/>
    </w:p>
    <w:p>
      <w:pPr>
        <w:spacing w:line="560" w:lineRule="exact"/>
        <w:ind w:firstLineChars="200" w:firstLine="480"/>
        <w:rPr>
          <w:rFonts w:ascii="宋体" w:cs="宋体" w:hAnsi="宋体"/>
          <w:sz w:val="24"/>
        </w:rPr>
      </w:pPr>
      <w:r>
        <w:rPr>
          <w:rFonts w:ascii="宋体" w:cs="宋体" w:hAnsi="宋体" w:hint="eastAsia"/>
          <w:sz w:val="24"/>
        </w:rPr>
        <w:t>2.12.1如果任何一方遭遇法律规定的不可抗力，致使合同履行受阻时，履行合同的期限应予延长，延长的期限应相当于不可抗力所影响的时间；</w:t>
      </w:r>
    </w:p>
    <w:p>
      <w:pPr>
        <w:spacing w:line="560" w:lineRule="exact"/>
        <w:ind w:firstLineChars="200" w:firstLine="480"/>
        <w:rPr>
          <w:rFonts w:ascii="宋体" w:cs="宋体" w:hAnsi="宋体"/>
          <w:sz w:val="24"/>
        </w:rPr>
      </w:pPr>
      <w:r>
        <w:rPr>
          <w:rFonts w:ascii="宋体" w:cs="宋体" w:hAnsi="宋体" w:hint="eastAsia"/>
          <w:sz w:val="24"/>
        </w:rPr>
        <w:t>2.12.2 因不可抗力致使不能实现合同目的的，当事人可以解除合同；</w:t>
      </w:r>
    </w:p>
    <w:p>
      <w:pPr>
        <w:spacing w:line="560" w:lineRule="exact"/>
        <w:ind w:firstLineChars="200" w:firstLine="480"/>
        <w:rPr>
          <w:rFonts w:ascii="宋体" w:cs="宋体" w:hAnsi="宋体"/>
          <w:sz w:val="24"/>
        </w:rPr>
      </w:pPr>
      <w:r>
        <w:rPr>
          <w:rFonts w:ascii="宋体" w:cs="宋体" w:hAnsi="宋体" w:hint="eastAsia"/>
          <w:sz w:val="24"/>
        </w:rPr>
        <w:t>2.12.3 因不可抗力致使合同有变更必要的，双方当事人应在</w:t>
      </w:r>
      <w:r>
        <w:rPr>
          <w:rFonts w:ascii="宋体" w:cs="宋体" w:hAnsi="宋体" w:hint="eastAsia"/>
          <w:b/>
          <w:i/>
          <w:sz w:val="24"/>
          <w:u w:val="single"/>
        </w:rPr>
        <w:t>合同专用条款</w:t>
      </w:r>
      <w:r>
        <w:rPr>
          <w:rFonts w:ascii="宋体" w:cs="宋体" w:hAnsi="宋体" w:hint="eastAsia"/>
          <w:sz w:val="24"/>
        </w:rPr>
        <w:t>约定时间内以书面形式变更合同；</w:t>
      </w:r>
    </w:p>
    <w:p>
      <w:pPr>
        <w:spacing w:line="560" w:lineRule="exact"/>
        <w:ind w:firstLineChars="200" w:firstLine="480"/>
        <w:rPr>
          <w:rFonts w:ascii="宋体" w:cs="宋体" w:hAnsi="宋体"/>
          <w:sz w:val="24"/>
        </w:rPr>
      </w:pPr>
      <w:r>
        <w:rPr>
          <w:rFonts w:ascii="宋体" w:cs="宋体" w:hAnsi="宋体" w:hint="eastAsia"/>
          <w:sz w:val="24"/>
        </w:rPr>
        <w:t>2.12.4受不可抗力影响的一方在不可抗力发生后，应在</w:t>
      </w:r>
      <w:r>
        <w:rPr>
          <w:rFonts w:ascii="宋体" w:cs="宋体" w:hAnsi="宋体" w:hint="eastAsia"/>
          <w:b/>
          <w:i/>
          <w:sz w:val="24"/>
          <w:u w:val="single"/>
        </w:rPr>
        <w:t>合同专用条款</w:t>
      </w:r>
      <w:r>
        <w:rPr>
          <w:rFonts w:ascii="宋体" w:cs="宋体" w:hAnsi="宋体" w:hint="eastAsia"/>
          <w:sz w:val="24"/>
        </w:rPr>
        <w:t>约定时间内以书面形式通知对方当事人，并在</w:t>
      </w:r>
      <w:r>
        <w:rPr>
          <w:rFonts w:ascii="宋体" w:cs="宋体" w:hAnsi="宋体" w:hint="eastAsia"/>
          <w:b/>
          <w:i/>
          <w:sz w:val="24"/>
          <w:u w:val="single"/>
        </w:rPr>
        <w:t>合同专用条款</w:t>
      </w:r>
      <w:r>
        <w:rPr>
          <w:rFonts w:ascii="宋体" w:cs="宋体" w:hAnsi="宋体" w:hint="eastAsia"/>
          <w:sz w:val="24"/>
        </w:rPr>
        <w:t>约定时间内，将有关部门出具的证明文件送达对方当事人。</w:t>
      </w:r>
    </w:p>
    <w:p>
      <w:pPr>
        <w:spacing w:line="560" w:lineRule="exact"/>
        <w:ind w:firstLineChars="200" w:firstLine="480"/>
        <w:outlineLvl w:val="0"/>
        <w:rPr>
          <w:rFonts w:ascii="宋体" w:cs="宋体" w:hAnsi="宋体"/>
          <w:b/>
          <w:sz w:val="24"/>
        </w:rPr>
      </w:pPr>
      <w:bookmarkStart w:id="145" w:name="_Toc259093684"/>
      <w:bookmarkStart w:id="146" w:name="_Toc689"/>
      <w:bookmarkStart w:id="147" w:name="_Toc279701255"/>
      <w:bookmarkStart w:id="148" w:name="_Toc6969"/>
      <w:bookmarkStart w:id="149" w:name="_Toc30676"/>
      <w:bookmarkStart w:id="150" w:name="_Toc487900365"/>
      <w:r>
        <w:rPr>
          <w:rFonts w:ascii="宋体" w:cs="宋体" w:hAnsi="宋体" w:hint="eastAsia"/>
          <w:b/>
          <w:sz w:val="24"/>
        </w:rPr>
        <w:t>2.13 税费</w:t>
      </w:r>
      <w:bookmarkEnd w:id="145"/>
      <w:bookmarkEnd w:id="146"/>
      <w:bookmarkEnd w:id="147"/>
      <w:bookmarkEnd w:id="148"/>
      <w:bookmarkEnd w:id="149"/>
      <w:bookmarkEnd w:id="150"/>
    </w:p>
    <w:p>
      <w:pPr>
        <w:spacing w:line="560" w:lineRule="exact"/>
        <w:ind w:firstLineChars="200" w:firstLine="480"/>
        <w:rPr>
          <w:rFonts w:ascii="宋体" w:cs="宋体" w:hAnsi="宋体"/>
          <w:sz w:val="24"/>
        </w:rPr>
      </w:pPr>
      <w:r>
        <w:rPr>
          <w:rFonts w:ascii="宋体" w:cs="宋体" w:hAnsi="宋体" w:hint="eastAsia"/>
          <w:sz w:val="24"/>
        </w:rPr>
        <w:t>与合同有关的一切税费，均按照中华人民共和国法律的相关规定。</w:t>
      </w:r>
    </w:p>
    <w:p>
      <w:pPr>
        <w:spacing w:line="560" w:lineRule="exact"/>
        <w:ind w:firstLineChars="200" w:firstLine="480"/>
        <w:outlineLvl w:val="0"/>
        <w:rPr>
          <w:rFonts w:ascii="宋体" w:cs="宋体" w:hAnsi="宋体"/>
          <w:b/>
          <w:sz w:val="24"/>
        </w:rPr>
      </w:pPr>
      <w:bookmarkStart w:id="151" w:name="_Toc8298"/>
      <w:bookmarkStart w:id="152" w:name="_Toc259093687"/>
      <w:bookmarkStart w:id="153" w:name="_Toc7102"/>
      <w:bookmarkStart w:id="154" w:name="_Toc279701258"/>
      <w:bookmarkStart w:id="155" w:name="_Toc487900368"/>
      <w:bookmarkStart w:id="156" w:name="_Toc16959"/>
      <w:r>
        <w:rPr>
          <w:rFonts w:ascii="宋体" w:cs="宋体" w:hAnsi="宋体" w:hint="eastAsia"/>
          <w:b/>
          <w:sz w:val="24"/>
        </w:rPr>
        <w:t>2.14乙方破产</w:t>
      </w:r>
      <w:bookmarkEnd w:id="151"/>
      <w:bookmarkEnd w:id="152"/>
      <w:bookmarkEnd w:id="153"/>
      <w:bookmarkEnd w:id="154"/>
      <w:bookmarkEnd w:id="155"/>
      <w:bookmarkEnd w:id="156"/>
    </w:p>
    <w:p>
      <w:pPr>
        <w:spacing w:line="560" w:lineRule="exact"/>
        <w:ind w:firstLineChars="200" w:firstLine="480"/>
        <w:rPr>
          <w:rFonts w:ascii="宋体" w:cs="宋体" w:hAnsi="宋体"/>
          <w:sz w:val="24"/>
        </w:rPr>
      </w:pPr>
      <w:r>
        <w:rPr>
          <w:rFonts w:ascii="宋体" w:cs="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Chars="200" w:firstLine="480"/>
        <w:outlineLvl w:val="0"/>
        <w:rPr>
          <w:rFonts w:ascii="宋体" w:cs="宋体" w:hAnsi="宋体"/>
          <w:b/>
          <w:sz w:val="24"/>
        </w:rPr>
      </w:pPr>
      <w:bookmarkStart w:id="157" w:name="_Toc29333"/>
      <w:bookmarkStart w:id="158" w:name="_Toc15387"/>
      <w:bookmarkStart w:id="159" w:name="_Toc6134"/>
      <w:r>
        <w:rPr>
          <w:rFonts w:ascii="宋体" w:cs="宋体" w:hAnsi="宋体" w:hint="eastAsia"/>
          <w:b/>
          <w:sz w:val="24"/>
        </w:rPr>
        <w:t>2.15 合同中止、终止</w:t>
      </w:r>
      <w:bookmarkEnd w:id="157"/>
      <w:bookmarkEnd w:id="158"/>
      <w:bookmarkEnd w:id="159"/>
    </w:p>
    <w:p>
      <w:pPr>
        <w:spacing w:line="560" w:lineRule="exact"/>
        <w:ind w:firstLineChars="200" w:firstLine="480"/>
        <w:rPr>
          <w:rFonts w:ascii="宋体" w:cs="宋体" w:hAnsi="宋体"/>
          <w:sz w:val="24"/>
        </w:rPr>
      </w:pPr>
      <w:r>
        <w:rPr>
          <w:rFonts w:ascii="宋体" w:cs="宋体" w:hAnsi="宋体" w:hint="eastAsia"/>
          <w:sz w:val="24"/>
        </w:rPr>
        <w:t>2.15.1 双方当事人不得擅自中止或者终止合同；</w:t>
      </w:r>
    </w:p>
    <w:p>
      <w:pPr>
        <w:spacing w:line="560" w:lineRule="exact"/>
        <w:ind w:firstLineChars="200" w:firstLine="480"/>
        <w:rPr>
          <w:rFonts w:ascii="宋体" w:cs="宋体" w:hAnsi="宋体"/>
          <w:sz w:val="24"/>
        </w:rPr>
      </w:pPr>
      <w:r>
        <w:rPr>
          <w:rFonts w:ascii="宋体" w:cs="宋体" w:hAnsi="宋体" w:hint="eastAsia"/>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cs="宋体" w:hAnsi="宋体"/>
          <w:b/>
          <w:sz w:val="24"/>
        </w:rPr>
      </w:pPr>
      <w:bookmarkStart w:id="160" w:name="_Toc6596"/>
      <w:bookmarkStart w:id="161" w:name="_Toc14563"/>
      <w:bookmarkStart w:id="162" w:name="_Toc1125"/>
      <w:r>
        <w:rPr>
          <w:rFonts w:ascii="宋体" w:cs="宋体" w:hAnsi="宋体" w:hint="eastAsia"/>
          <w:b/>
          <w:sz w:val="24"/>
        </w:rPr>
        <w:t>2.16检验和验收</w:t>
      </w:r>
      <w:bookmarkEnd w:id="160"/>
      <w:bookmarkEnd w:id="161"/>
      <w:bookmarkEnd w:id="162"/>
    </w:p>
    <w:p>
      <w:pPr>
        <w:tabs>
          <w:tab w:val="left" w:pos="360"/>
          <w:tab w:val="left" w:pos="540"/>
          <w:tab w:val="left" w:pos="1080"/>
        </w:tabs>
        <w:spacing w:line="560" w:lineRule="exact"/>
        <w:ind w:firstLineChars="200" w:firstLine="480"/>
        <w:rPr>
          <w:rFonts w:ascii="宋体" w:cs="宋体" w:hAnsi="宋体"/>
          <w:sz w:val="24"/>
        </w:rPr>
      </w:pPr>
      <w:r>
        <w:rPr>
          <w:rFonts w:ascii="宋体" w:cs="宋体" w:hAnsi="宋体" w:hint="eastAsia"/>
          <w:sz w:val="24"/>
        </w:rPr>
        <w:t>2.16.1货物交付前，乙方应对货物的质量、数量等方面进行详细、全面的检验，并向甲方出具证明货物符合合同约定的文件；货物交付时，甲方在</w:t>
      </w:r>
      <w:r>
        <w:rPr>
          <w:rFonts w:ascii="宋体" w:cs="宋体" w:hAnsi="宋体" w:hint="eastAsia"/>
          <w:b/>
          <w:i/>
          <w:sz w:val="24"/>
          <w:u w:val="single"/>
        </w:rPr>
        <w:t>合同专用条款</w:t>
      </w:r>
      <w:r>
        <w:rPr>
          <w:rFonts w:ascii="宋体" w:cs="宋体" w:hAnsi="宋体" w:hint="eastAsia"/>
          <w:sz w:val="24"/>
        </w:rPr>
        <w:t>约定时间内组织验收，并可依法邀请相关方参加，验收应出具验收书。</w:t>
      </w:r>
    </w:p>
    <w:p>
      <w:pPr>
        <w:tabs>
          <w:tab w:val="left" w:pos="360"/>
          <w:tab w:val="left" w:pos="540"/>
          <w:tab w:val="left" w:pos="1080"/>
        </w:tabs>
        <w:spacing w:line="560" w:lineRule="exact"/>
        <w:ind w:firstLineChars="200" w:firstLine="480"/>
        <w:rPr>
          <w:rFonts w:ascii="宋体" w:cs="宋体" w:hAnsi="宋体"/>
          <w:sz w:val="24"/>
        </w:rPr>
      </w:pPr>
      <w:r>
        <w:rPr>
          <w:rFonts w:ascii="宋体" w:cs="宋体" w:hAnsi="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Chars="200" w:firstLine="480"/>
        <w:rPr>
          <w:rFonts w:ascii="宋体" w:cs="宋体" w:hAnsi="宋体"/>
          <w:sz w:val="24"/>
        </w:rPr>
      </w:pPr>
      <w:r>
        <w:rPr>
          <w:rFonts w:ascii="宋体" w:cs="宋体" w:hAnsi="宋体" w:hint="eastAsia"/>
          <w:sz w:val="24"/>
        </w:rPr>
        <w:t>2.16.3 检验和验收标准、程序等具体内容以及前述验收书的效力详见</w:t>
      </w:r>
      <w:r>
        <w:rPr>
          <w:rFonts w:ascii="宋体" w:cs="宋体" w:hAnsi="宋体" w:hint="eastAsia"/>
          <w:b/>
          <w:i/>
          <w:sz w:val="24"/>
          <w:u w:val="single"/>
        </w:rPr>
        <w:t>合同专用条款</w:t>
      </w:r>
      <w:r>
        <w:rPr>
          <w:rFonts w:ascii="宋体" w:cs="宋体" w:hAnsi="宋体" w:hint="eastAsia"/>
          <w:i/>
          <w:sz w:val="24"/>
        </w:rPr>
        <w:t>。</w:t>
      </w:r>
    </w:p>
    <w:p>
      <w:pPr>
        <w:spacing w:line="560" w:lineRule="exact"/>
        <w:ind w:firstLineChars="200" w:firstLine="480"/>
        <w:outlineLvl w:val="0"/>
        <w:rPr>
          <w:rFonts w:ascii="宋体" w:cs="宋体" w:hAnsi="宋体"/>
          <w:b/>
          <w:sz w:val="24"/>
        </w:rPr>
      </w:pPr>
      <w:bookmarkStart w:id="163" w:name="_Toc487900371"/>
      <w:bookmarkStart w:id="164" w:name="_Toc279701261"/>
      <w:bookmarkStart w:id="165" w:name="_Toc259093690"/>
      <w:bookmarkStart w:id="166" w:name="_Toc19604"/>
      <w:bookmarkStart w:id="167" w:name="_Toc11284"/>
      <w:bookmarkStart w:id="168" w:name="_Toc25182"/>
      <w:bookmarkEnd w:id="132"/>
      <w:bookmarkEnd w:id="133"/>
      <w:bookmarkEnd w:id="134"/>
      <w:bookmarkEnd w:id="135"/>
      <w:r>
        <w:rPr>
          <w:rFonts w:ascii="宋体" w:cs="宋体" w:hAnsi="宋体" w:hint="eastAsia"/>
          <w:b/>
          <w:sz w:val="24"/>
        </w:rPr>
        <w:t>2.17 通知</w:t>
      </w:r>
      <w:bookmarkEnd w:id="163"/>
      <w:bookmarkEnd w:id="164"/>
      <w:bookmarkEnd w:id="165"/>
      <w:r>
        <w:rPr>
          <w:rFonts w:ascii="宋体" w:cs="宋体" w:hAnsi="宋体" w:hint="eastAsia"/>
          <w:b/>
          <w:sz w:val="24"/>
        </w:rPr>
        <w:t>和送达</w:t>
      </w:r>
      <w:bookmarkEnd w:id="166"/>
      <w:bookmarkEnd w:id="167"/>
      <w:bookmarkEnd w:id="168"/>
    </w:p>
    <w:p>
      <w:pPr>
        <w:spacing w:line="560" w:lineRule="exact"/>
        <w:ind w:firstLineChars="200" w:firstLine="480"/>
        <w:rPr>
          <w:rFonts w:ascii="宋体" w:cs="宋体" w:hAnsi="宋体"/>
          <w:sz w:val="24"/>
        </w:rPr>
      </w:pPr>
      <w:bookmarkStart w:id="169" w:name="_Toc6698"/>
      <w:bookmarkStart w:id="170" w:name="_Toc3135"/>
      <w:bookmarkStart w:id="171" w:name="_Toc279701262"/>
      <w:bookmarkStart w:id="172" w:name="_Toc259093691"/>
      <w:bookmarkStart w:id="173" w:name="_Toc487900372"/>
      <w:r>
        <w:rPr>
          <w:rFonts w:ascii="宋体" w:cs="宋体" w:hAnsi="宋体"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宋体" w:cs="宋体" w:hAnsi="宋体" w:hint="eastAsia"/>
          <w:sz w:val="24"/>
          <w:u w:val="single"/>
        </w:rPr>
        <w:t>3</w:t>
      </w:r>
      <w:r>
        <w:rPr>
          <w:rFonts w:ascii="宋体" w:cs="宋体" w:hAnsi="宋体" w:hint="eastAsia"/>
          <w:sz w:val="24"/>
        </w:rPr>
        <w:t>个工作日内书面通知对方当事人，在对方当事人收到有关变更通知之前，变更前的约定送达方式或者地址仍视为有效。</w:t>
      </w:r>
      <w:bookmarkEnd w:id="169"/>
      <w:bookmarkEnd w:id="170"/>
    </w:p>
    <w:p>
      <w:pPr>
        <w:spacing w:line="560" w:lineRule="exact"/>
        <w:ind w:firstLineChars="200" w:firstLine="480"/>
        <w:rPr>
          <w:rFonts w:ascii="宋体" w:cs="宋体" w:hAnsi="宋体"/>
          <w:sz w:val="24"/>
        </w:rPr>
      </w:pPr>
      <w:bookmarkStart w:id="174" w:name="_Toc23128"/>
      <w:bookmarkStart w:id="175" w:name="_Toc23294"/>
      <w:r>
        <w:rPr>
          <w:rFonts w:ascii="宋体" w:cs="宋体" w:hAnsi="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4"/>
      <w:bookmarkEnd w:id="175"/>
    </w:p>
    <w:p>
      <w:pPr>
        <w:spacing w:line="560" w:lineRule="exact"/>
        <w:ind w:firstLineChars="200" w:firstLine="480"/>
        <w:outlineLvl w:val="0"/>
        <w:rPr>
          <w:rFonts w:ascii="宋体" w:cs="宋体" w:hAnsi="宋体"/>
          <w:b/>
          <w:sz w:val="24"/>
        </w:rPr>
      </w:pPr>
      <w:bookmarkStart w:id="176" w:name="_Toc18540"/>
      <w:bookmarkStart w:id="177" w:name="_Toc30599"/>
      <w:bookmarkStart w:id="178" w:name="_Toc4355"/>
      <w:r>
        <w:rPr>
          <w:rFonts w:ascii="宋体" w:cs="宋体" w:hAnsi="宋体" w:hint="eastAsia"/>
          <w:b/>
          <w:sz w:val="24"/>
        </w:rPr>
        <w:t>2.18 计量单位</w:t>
      </w:r>
      <w:bookmarkEnd w:id="171"/>
      <w:bookmarkEnd w:id="172"/>
      <w:bookmarkEnd w:id="173"/>
      <w:bookmarkEnd w:id="176"/>
      <w:bookmarkEnd w:id="177"/>
      <w:bookmarkEnd w:id="178"/>
    </w:p>
    <w:p>
      <w:pPr>
        <w:spacing w:line="560" w:lineRule="exact"/>
        <w:ind w:firstLineChars="200" w:firstLine="480"/>
        <w:rPr>
          <w:rFonts w:ascii="宋体" w:cs="宋体" w:hAnsi="宋体"/>
          <w:sz w:val="24"/>
        </w:rPr>
      </w:pPr>
      <w:r>
        <w:rPr>
          <w:rFonts w:ascii="宋体" w:cs="宋体" w:hAnsi="宋体" w:hint="eastAsia"/>
          <w:sz w:val="24"/>
        </w:rPr>
        <w:t>除技术规范中另有规定外,合同的计量单位均使用国家法定计量单位。</w:t>
      </w:r>
    </w:p>
    <w:p>
      <w:pPr>
        <w:spacing w:line="560" w:lineRule="exact"/>
        <w:ind w:firstLineChars="200" w:firstLine="480"/>
        <w:outlineLvl w:val="0"/>
        <w:rPr>
          <w:rFonts w:ascii="宋体" w:cs="宋体" w:hAnsi="宋体"/>
          <w:b/>
          <w:sz w:val="24"/>
        </w:rPr>
      </w:pPr>
      <w:bookmarkStart w:id="179" w:name="_Toc12773"/>
      <w:bookmarkStart w:id="180" w:name="_Toc259093692"/>
      <w:bookmarkStart w:id="181" w:name="_Toc18567"/>
      <w:bookmarkStart w:id="182" w:name="_Toc487900373"/>
      <w:bookmarkStart w:id="183" w:name="_Toc279701263"/>
      <w:bookmarkStart w:id="184" w:name="_Toc10330"/>
      <w:r>
        <w:rPr>
          <w:rFonts w:ascii="宋体" w:cs="宋体" w:hAnsi="宋体" w:hint="eastAsia"/>
          <w:b/>
          <w:sz w:val="24"/>
        </w:rPr>
        <w:t>2.19 合同使用的文字和适用的法律</w:t>
      </w:r>
      <w:bookmarkEnd w:id="179"/>
      <w:bookmarkEnd w:id="180"/>
      <w:bookmarkEnd w:id="181"/>
      <w:bookmarkEnd w:id="182"/>
      <w:bookmarkEnd w:id="183"/>
      <w:bookmarkEnd w:id="184"/>
    </w:p>
    <w:p>
      <w:pPr>
        <w:spacing w:line="560" w:lineRule="exact"/>
        <w:ind w:firstLineChars="200" w:firstLine="480"/>
        <w:rPr>
          <w:rFonts w:ascii="宋体" w:cs="宋体" w:hAnsi="宋体"/>
          <w:sz w:val="24"/>
        </w:rPr>
      </w:pPr>
      <w:r>
        <w:rPr>
          <w:rFonts w:ascii="宋体" w:cs="宋体" w:hAnsi="宋体" w:hint="eastAsia"/>
          <w:sz w:val="24"/>
        </w:rPr>
        <w:t>2.19.1 合同使用汉语书就、变更和解释；</w:t>
      </w:r>
    </w:p>
    <w:p>
      <w:pPr>
        <w:spacing w:line="560" w:lineRule="exact"/>
        <w:ind w:firstLineChars="200" w:firstLine="480"/>
        <w:rPr>
          <w:rFonts w:ascii="宋体" w:cs="宋体" w:hAnsi="宋体"/>
          <w:sz w:val="24"/>
        </w:rPr>
      </w:pPr>
      <w:r>
        <w:rPr>
          <w:rFonts w:ascii="宋体" w:cs="宋体" w:hAnsi="宋体" w:hint="eastAsia"/>
          <w:sz w:val="24"/>
        </w:rPr>
        <w:t>2.19.2 合同适用中华人民共和国法律。</w:t>
      </w:r>
    </w:p>
    <w:p>
      <w:pPr>
        <w:spacing w:line="560" w:lineRule="exact"/>
        <w:ind w:firstLineChars="200" w:firstLine="480"/>
        <w:outlineLvl w:val="0"/>
        <w:rPr>
          <w:rFonts w:ascii="宋体" w:cs="宋体" w:hAnsi="宋体"/>
          <w:b/>
          <w:sz w:val="24"/>
        </w:rPr>
      </w:pPr>
      <w:bookmarkStart w:id="185" w:name="_Toc14001"/>
      <w:bookmarkStart w:id="186" w:name="_Toc19890"/>
      <w:bookmarkStart w:id="187" w:name="_Toc6885"/>
      <w:r>
        <w:rPr>
          <w:rFonts w:ascii="宋体" w:cs="宋体" w:hAnsi="宋体" w:hint="eastAsia"/>
          <w:b/>
          <w:sz w:val="24"/>
        </w:rPr>
        <w:t>2.20 合同份数</w:t>
      </w:r>
      <w:bookmarkEnd w:id="185"/>
      <w:bookmarkEnd w:id="186"/>
      <w:bookmarkEnd w:id="187"/>
    </w:p>
    <w:p>
      <w:pPr>
        <w:spacing w:line="560" w:lineRule="exact"/>
        <w:ind w:firstLineChars="200" w:firstLine="480"/>
        <w:rPr>
          <w:rFonts w:ascii="宋体" w:cs="宋体" w:hAnsi="宋体"/>
          <w:sz w:val="24"/>
        </w:rPr>
      </w:pPr>
      <w:r>
        <w:rPr>
          <w:rFonts w:ascii="宋体" w:cs="宋体" w:hAnsi="宋体" w:hint="eastAsia"/>
          <w:sz w:val="24"/>
        </w:rPr>
        <w:t>合同份数按</w:t>
      </w:r>
      <w:r>
        <w:rPr>
          <w:rFonts w:ascii="宋体" w:cs="宋体" w:hAnsi="宋体" w:hint="eastAsia"/>
          <w:b/>
          <w:i/>
          <w:sz w:val="24"/>
          <w:u w:val="single"/>
        </w:rPr>
        <w:t>合同专用条款</w:t>
      </w:r>
      <w:r>
        <w:rPr>
          <w:rFonts w:ascii="宋体" w:cs="宋体" w:hAnsi="宋体" w:hint="eastAsia"/>
          <w:sz w:val="24"/>
        </w:rPr>
        <w:t>规定，每份均具有同等法律效力。</w:t>
      </w:r>
    </w:p>
    <w:p>
      <w:pPr>
        <w:spacing w:line="360" w:lineRule="auto"/>
        <w:jc w:val="center"/>
        <w:outlineLvl w:val="0"/>
        <w:rPr>
          <w:rFonts w:ascii="宋体" w:cs="宋体" w:hAnsi="宋体"/>
          <w:b/>
          <w:sz w:val="24"/>
        </w:rPr>
      </w:pPr>
      <w:r>
        <w:rPr>
          <w:rFonts w:ascii="宋体" w:cs="宋体" w:hAnsi="宋体" w:hint="eastAsia"/>
          <w:kern w:val="0"/>
        </w:rPr>
        <w:br w:type="page"/>
      </w:r>
      <w:bookmarkStart w:id="188" w:name="_Toc331685784"/>
      <w:bookmarkEnd w:id="188"/>
      <w:r>
        <w:rPr>
          <w:rFonts w:ascii="宋体" w:cs="宋体" w:hAnsi="宋体" w:hint="eastAsia"/>
          <w:b/>
          <w:sz w:val="24"/>
        </w:rPr>
        <w:t>第三部分  合同专用条款</w:t>
      </w:r>
    </w:p>
    <w:p>
      <w:pPr>
        <w:spacing w:line="460" w:lineRule="exact"/>
        <w:ind w:leftChars="-200" w:left="-420" w:rightChars="-200" w:right="-420" w:firstLineChars="200" w:firstLine="480"/>
        <w:rPr>
          <w:rFonts w:ascii="宋体" w:cs="宋体" w:hAnsi="宋体"/>
        </w:rPr>
      </w:pPr>
      <w:r>
        <w:rPr>
          <w:rFonts w:ascii="宋体" w:cs="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4A0" w:firstRow="1" w:lastRow="0" w:firstColumn="1" w:lastColumn="0" w:noHBand="0" w:noVBand="1"/>
      </w:tblPr>
      <w:tblGrid>
        <w:gridCol w:w="975"/>
        <w:gridCol w:w="8151"/>
      </w:tblGrid>
      <w:tr>
        <w:trPr>
          <w:trHeight w:val="391"/>
        </w:trPr>
        <w:tc>
          <w:tcPr>
            <w:tcW w:w="534" w:type="pct"/>
            <w:tcBorders>
              <w:left w:val="single" w:sz="4" w:space="0" w:color="auto"/>
            </w:tcBorders>
            <w:vAlign w:val="center"/>
          </w:tcPr>
          <w:p>
            <w:pPr>
              <w:spacing w:line="460" w:lineRule="exact"/>
              <w:jc w:val="center"/>
              <w:rPr>
                <w:rFonts w:ascii="宋体" w:eastAsia="宋体" w:cs="宋体" w:hAnsi="宋体"/>
                <w:b/>
                <w:szCs w:val="21"/>
              </w:rPr>
            </w:pPr>
            <w:r>
              <w:rPr>
                <w:rFonts w:ascii="宋体" w:eastAsia="宋体" w:cs="宋体" w:hAnsi="宋体" w:hint="eastAsia"/>
                <w:b/>
                <w:szCs w:val="21"/>
              </w:rPr>
              <w:t>条款号</w:t>
            </w:r>
          </w:p>
        </w:tc>
        <w:tc>
          <w:tcPr>
            <w:tcW w:w="4466" w:type="pct"/>
            <w:vAlign w:val="center"/>
          </w:tcPr>
          <w:p>
            <w:pPr>
              <w:spacing w:line="460" w:lineRule="exact"/>
              <w:jc w:val="center"/>
              <w:rPr>
                <w:rFonts w:ascii="宋体" w:eastAsia="宋体" w:cs="宋体" w:hAnsi="宋体"/>
                <w:b/>
                <w:szCs w:val="21"/>
              </w:rPr>
            </w:pPr>
            <w:r>
              <w:rPr>
                <w:rFonts w:ascii="宋体" w:eastAsia="宋体" w:cs="宋体" w:hAnsi="宋体" w:hint="eastAsia"/>
                <w:b/>
                <w:szCs w:val="21"/>
              </w:rPr>
              <w:t>约定内容</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1.4.2</w:t>
            </w:r>
          </w:p>
        </w:tc>
        <w:tc>
          <w:tcPr>
            <w:tcW w:w="4466" w:type="pct"/>
            <w:tcBorders>
              <w:left w:val="single" w:sz="6" w:space="0" w:color="auto"/>
            </w:tcBorders>
            <w:vAlign w:val="center"/>
          </w:tcPr>
          <w:p>
            <w:pPr>
              <w:spacing w:line="460" w:lineRule="exact"/>
              <w:rPr>
                <w:rFonts w:ascii="宋体" w:eastAsia="宋体" w:cs="宋体" w:hAnsi="宋体"/>
                <w:szCs w:val="21"/>
              </w:rPr>
            </w:pPr>
            <w:r>
              <w:rPr>
                <w:rFonts w:ascii="宋体" w:eastAsia="宋体" w:cs="宋体" w:hAnsi="宋体"/>
                <w:szCs w:val="21"/>
              </w:rPr>
              <w:t>不收取履约金</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1.5.1</w:t>
            </w:r>
          </w:p>
        </w:tc>
        <w:tc>
          <w:tcPr>
            <w:tcW w:w="4466" w:type="pct"/>
            <w:tcBorders>
              <w:left w:val="single" w:sz="6" w:space="0" w:color="auto"/>
            </w:tcBorders>
            <w:vAlign w:val="center"/>
          </w:tcPr>
          <w:p>
            <w:pPr>
              <w:widowControl/>
              <w:autoSpaceDE w:val="0"/>
              <w:autoSpaceDN w:val="0"/>
              <w:spacing w:line="460" w:lineRule="exact"/>
              <w:textAlignment w:val="bottom"/>
              <w:rPr>
                <w:rFonts w:ascii="宋体" w:cs="宋体" w:hAnsi="宋体"/>
                <w:color w:val="000000"/>
                <w:szCs w:val="21"/>
              </w:rPr>
            </w:pPr>
            <w:r>
              <w:rPr>
                <w:rFonts w:ascii="宋体" w:cs="宋体" w:hAnsi="宋体" w:hint="eastAsia"/>
                <w:color w:val="000000"/>
                <w:szCs w:val="21"/>
              </w:rPr>
              <w:t>在合同生效以及具备实施条件后，甲方自收到发票后5个工作日内向乙方支付合同总额50%的预付款（乙方必须开具正式税务发票）。</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1.5.2</w:t>
            </w:r>
          </w:p>
        </w:tc>
        <w:tc>
          <w:tcPr>
            <w:tcW w:w="4466" w:type="pct"/>
            <w:tcBorders>
              <w:left w:val="single" w:sz="6" w:space="0" w:color="auto"/>
            </w:tcBorders>
            <w:vAlign w:val="center"/>
          </w:tcPr>
          <w:p>
            <w:pPr>
              <w:spacing w:line="460" w:lineRule="exact"/>
              <w:rPr>
                <w:rFonts w:ascii="宋体" w:cs="宋体" w:hAnsi="宋体"/>
                <w:color w:val="000000"/>
                <w:szCs w:val="21"/>
              </w:rPr>
            </w:pPr>
            <w:r>
              <w:rPr>
                <w:rFonts w:ascii="宋体" w:cs="宋体" w:hAnsi="宋体" w:hint="eastAsia"/>
                <w:color w:val="000000"/>
                <w:szCs w:val="21"/>
              </w:rPr>
              <w:t>无</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1.5.3</w:t>
            </w:r>
          </w:p>
        </w:tc>
        <w:tc>
          <w:tcPr>
            <w:tcW w:w="4466" w:type="pct"/>
            <w:tcBorders>
              <w:left w:val="single" w:sz="6" w:space="0" w:color="auto"/>
            </w:tcBorders>
            <w:vAlign w:val="center"/>
          </w:tcPr>
          <w:p>
            <w:pPr>
              <w:spacing w:line="460" w:lineRule="exact"/>
              <w:rPr>
                <w:rFonts w:ascii="宋体" w:cs="宋体" w:hAnsi="宋体"/>
                <w:color w:val="000000"/>
                <w:szCs w:val="21"/>
              </w:rPr>
            </w:pPr>
            <w:r>
              <w:rPr>
                <w:rFonts w:ascii="宋体" w:cs="宋体" w:hAnsi="宋体" w:hint="eastAsia"/>
                <w:color w:val="000000"/>
                <w:szCs w:val="21"/>
              </w:rPr>
              <w:t>无</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1.6.2</w:t>
            </w:r>
          </w:p>
        </w:tc>
        <w:tc>
          <w:tcPr>
            <w:tcW w:w="4466" w:type="pct"/>
            <w:tcBorders>
              <w:left w:val="single" w:sz="6" w:space="0" w:color="auto"/>
            </w:tcBorders>
            <w:vAlign w:val="center"/>
          </w:tcPr>
          <w:p>
            <w:pPr>
              <w:widowControl/>
              <w:autoSpaceDE w:val="0"/>
              <w:autoSpaceDN w:val="0"/>
              <w:spacing w:line="460" w:lineRule="exact"/>
              <w:textAlignment w:val="bottom"/>
              <w:rPr>
                <w:rFonts w:ascii="宋体" w:cs="宋体" w:hAnsi="宋体"/>
                <w:color w:val="000000"/>
                <w:szCs w:val="21"/>
              </w:rPr>
            </w:pPr>
            <w:r>
              <w:rPr>
                <w:rFonts w:ascii="宋体" w:cs="宋体" w:hAnsi="宋体" w:hint="eastAsia"/>
                <w:color w:val="000000"/>
                <w:szCs w:val="21"/>
              </w:rPr>
              <w:t>乙方完成所有电脑安装调试并验收合格后，甲方自收到发票后5个工作日内向乙方支付合同总额的50%。本项目运行维护期限为三年，采购的设备质量保证期为三年。设备质保期和运行维护期起始日均以本合同项目所有内容验收合格移交之日为准。项目验收后要进行结算，涉及核减费用在第二次付款中结算扣除。</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1.7.1</w:t>
            </w:r>
          </w:p>
        </w:tc>
        <w:tc>
          <w:tcPr>
            <w:tcW w:w="4466" w:type="pct"/>
            <w:tcBorders>
              <w:left w:val="single" w:sz="6" w:space="0" w:color="auto"/>
            </w:tcBorders>
            <w:vAlign w:val="center"/>
          </w:tcPr>
          <w:p>
            <w:pPr>
              <w:spacing w:line="460" w:lineRule="exact"/>
              <w:rPr>
                <w:rFonts w:ascii="宋体" w:eastAsia="宋体" w:cs="宋体" w:hAnsi="宋体"/>
                <w:szCs w:val="21"/>
              </w:rPr>
            </w:pPr>
            <w:r>
              <w:rPr>
                <w:rFonts w:ascii="宋体" w:eastAsia="宋体" w:cs="宋体" w:hAnsi="宋体" w:hint="eastAsia"/>
                <w:szCs w:val="21"/>
              </w:rPr>
              <w:t>合同签订后的七个工作日内提供电脑</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1.7.2</w:t>
            </w:r>
          </w:p>
        </w:tc>
        <w:tc>
          <w:tcPr>
            <w:tcW w:w="4466" w:type="pct"/>
            <w:tcBorders>
              <w:left w:val="single" w:sz="6" w:space="0" w:color="auto"/>
            </w:tcBorders>
            <w:vAlign w:val="center"/>
          </w:tcPr>
          <w:p>
            <w:pPr>
              <w:spacing w:line="460" w:lineRule="exact"/>
              <w:rPr>
                <w:rFonts w:ascii="宋体" w:eastAsia="宋体" w:cs="宋体" w:hAnsi="宋体"/>
                <w:szCs w:val="21"/>
              </w:rPr>
            </w:pPr>
            <w:r>
              <w:rPr>
                <w:rFonts w:ascii="宋体" w:eastAsia="宋体" w:cs="宋体" w:hAnsi="宋体" w:hint="eastAsia"/>
                <w:szCs w:val="21"/>
              </w:rPr>
              <w:t>采购人指定地点，拟派的各个单位部门</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1.7.3</w:t>
            </w:r>
          </w:p>
        </w:tc>
        <w:tc>
          <w:tcPr>
            <w:tcW w:w="4466" w:type="pct"/>
            <w:tcBorders>
              <w:left w:val="single" w:sz="6" w:space="0" w:color="auto"/>
            </w:tcBorders>
            <w:vAlign w:val="center"/>
          </w:tcPr>
          <w:p>
            <w:pPr>
              <w:spacing w:line="460" w:lineRule="exact"/>
              <w:rPr>
                <w:rFonts w:ascii="宋体" w:eastAsia="宋体" w:cs="宋体" w:hAnsi="宋体"/>
                <w:szCs w:val="21"/>
              </w:rPr>
            </w:pPr>
            <w:r>
              <w:rPr>
                <w:rFonts w:ascii="宋体" w:eastAsia="宋体" w:cs="宋体" w:hAnsi="宋体"/>
                <w:szCs w:val="21"/>
              </w:rPr>
              <w:t>送货上门</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1.8.6</w:t>
            </w:r>
          </w:p>
        </w:tc>
        <w:tc>
          <w:tcPr>
            <w:tcW w:w="4466" w:type="pct"/>
            <w:tcBorders>
              <w:left w:val="single" w:sz="6" w:space="0" w:color="auto"/>
            </w:tcBorders>
            <w:vAlign w:val="center"/>
          </w:tcPr>
          <w:p>
            <w:pPr>
              <w:adjustRightInd w:val="0"/>
              <w:snapToGrid w:val="0"/>
              <w:spacing w:line="460" w:lineRule="exact"/>
              <w:jc w:val="left"/>
              <w:rPr>
                <w:rFonts w:ascii="宋体" w:cs="宋体" w:hAnsi="宋体"/>
                <w:szCs w:val="21"/>
              </w:rPr>
            </w:pPr>
            <w:r>
              <w:rPr>
                <w:rFonts w:ascii="宋体" w:cs="宋体" w:hAnsi="宋体" w:hint="eastAsia"/>
                <w:szCs w:val="21"/>
              </w:rPr>
              <w:t>1、在甲方对乙方违约而采取的任何补救措施不受影响的情况下，甲方可在下列情况下向乙方发出书面通知书，提出终止部分或全部合同。</w:t>
            </w:r>
          </w:p>
          <w:p>
            <w:pPr>
              <w:adjustRightInd w:val="0"/>
              <w:snapToGrid w:val="0"/>
              <w:spacing w:line="460" w:lineRule="exact"/>
              <w:jc w:val="left"/>
              <w:rPr>
                <w:rFonts w:ascii="宋体" w:cs="宋体" w:hAnsi="宋体"/>
                <w:szCs w:val="21"/>
              </w:rPr>
            </w:pPr>
            <w:r>
              <w:rPr>
                <w:rFonts w:ascii="宋体" w:cs="宋体" w:hAnsi="宋体" w:hint="eastAsia"/>
                <w:szCs w:val="21"/>
              </w:rPr>
              <w:t>（1）乙方提供的产品质量、配置不符合国家规定和承诺的标准；</w:t>
            </w:r>
          </w:p>
          <w:p>
            <w:pPr>
              <w:adjustRightInd w:val="0"/>
              <w:snapToGrid w:val="0"/>
              <w:spacing w:line="460" w:lineRule="exact"/>
              <w:jc w:val="left"/>
              <w:rPr>
                <w:rFonts w:ascii="宋体" w:cs="宋体" w:hAnsi="宋体"/>
                <w:szCs w:val="21"/>
              </w:rPr>
            </w:pPr>
            <w:r>
              <w:rPr>
                <w:rFonts w:ascii="宋体" w:cs="宋体" w:hAnsi="宋体" w:hint="eastAsia"/>
                <w:szCs w:val="21"/>
              </w:rPr>
              <w:t>（2）乙方没有按承诺的时间供货、维修或提供其他服务；</w:t>
            </w:r>
          </w:p>
          <w:p>
            <w:pPr>
              <w:adjustRightInd w:val="0"/>
              <w:snapToGrid w:val="0"/>
              <w:spacing w:line="460" w:lineRule="exact"/>
              <w:jc w:val="left"/>
              <w:rPr>
                <w:rFonts w:ascii="宋体" w:cs="宋体" w:hAnsi="宋体"/>
                <w:szCs w:val="21"/>
              </w:rPr>
            </w:pPr>
            <w:r>
              <w:rPr>
                <w:rFonts w:ascii="宋体" w:cs="宋体" w:hAnsi="宋体" w:hint="eastAsia"/>
                <w:szCs w:val="21"/>
              </w:rPr>
              <w:t>（3）乙方没有按承诺的价格或优惠率签订合同并供货；</w:t>
            </w:r>
          </w:p>
          <w:p>
            <w:pPr>
              <w:adjustRightInd w:val="0"/>
              <w:snapToGrid w:val="0"/>
              <w:spacing w:line="460" w:lineRule="exact"/>
              <w:jc w:val="left"/>
              <w:rPr>
                <w:rFonts w:ascii="宋体" w:cs="宋体" w:hAnsi="宋体"/>
                <w:szCs w:val="21"/>
              </w:rPr>
            </w:pPr>
            <w:r>
              <w:rPr>
                <w:rFonts w:ascii="宋体" w:cs="宋体" w:hAnsi="宋体" w:hint="eastAsia"/>
                <w:szCs w:val="21"/>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adjustRightInd w:val="0"/>
              <w:snapToGrid w:val="0"/>
              <w:spacing w:line="460" w:lineRule="exact"/>
              <w:jc w:val="left"/>
              <w:rPr>
                <w:rFonts w:ascii="宋体" w:cs="宋体" w:hAnsi="宋体"/>
                <w:szCs w:val="21"/>
              </w:rPr>
            </w:pPr>
            <w:r>
              <w:rPr>
                <w:rFonts w:ascii="宋体" w:cs="宋体" w:hAnsi="宋体" w:hint="eastAsia"/>
                <w:szCs w:val="21"/>
              </w:rPr>
              <w:t>3、乙方未能按照响应文件承诺通过验收，造成甲方换货、退货的，可以视为乙方提供虚假投标资料谋求中标，甲方可以上报财政管理部门，由财政部门予以处理。</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1.9.1</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无</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1.9.2</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甲方所在地</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2.3.2</w:t>
            </w:r>
          </w:p>
        </w:tc>
        <w:tc>
          <w:tcPr>
            <w:tcW w:w="4466" w:type="pct"/>
            <w:tcBorders>
              <w:left w:val="single" w:sz="6" w:space="0" w:color="auto"/>
            </w:tcBorders>
            <w:vAlign w:val="center"/>
          </w:tcPr>
          <w:p>
            <w:pPr>
              <w:adjustRightInd w:val="0"/>
              <w:snapToGrid w:val="0"/>
              <w:spacing w:line="460" w:lineRule="exact"/>
              <w:rPr>
                <w:rFonts w:ascii="宋体" w:cs="宋体" w:hAnsi="宋体"/>
                <w:szCs w:val="21"/>
              </w:rPr>
            </w:pPr>
            <w:r>
              <w:rPr>
                <w:rFonts w:ascii="宋体" w:cs="宋体" w:hAnsi="宋体" w:hint="eastAsia"/>
                <w:szCs w:val="21"/>
              </w:rPr>
              <w:t>1、乙方保证对其出售的货物享有合法的权利。</w:t>
            </w:r>
          </w:p>
          <w:p>
            <w:pPr>
              <w:adjustRightInd w:val="0"/>
              <w:snapToGrid w:val="0"/>
              <w:spacing w:line="460" w:lineRule="exact"/>
              <w:rPr>
                <w:rFonts w:ascii="宋体" w:cs="宋体" w:hAnsi="宋体"/>
                <w:szCs w:val="21"/>
              </w:rPr>
            </w:pPr>
            <w:r>
              <w:rPr>
                <w:rFonts w:ascii="宋体" w:cs="宋体" w:hAnsi="宋体" w:hint="eastAsia"/>
                <w:szCs w:val="21"/>
              </w:rPr>
              <w:t>2、乙方保证在其出售的货物上不存在任何未曾向甲方透露的担保物权，如抵押权、质押权、留置权等。</w:t>
            </w:r>
          </w:p>
          <w:p>
            <w:pPr>
              <w:adjustRightInd w:val="0"/>
              <w:snapToGrid w:val="0"/>
              <w:spacing w:line="460" w:lineRule="exact"/>
              <w:rPr>
                <w:rFonts w:ascii="宋体" w:cs="宋体" w:hAnsi="宋体"/>
                <w:szCs w:val="21"/>
              </w:rPr>
            </w:pPr>
            <w:r>
              <w:rPr>
                <w:rFonts w:ascii="宋体" w:cs="宋体" w:hAnsi="宋体" w:hint="eastAsia"/>
                <w:szCs w:val="21"/>
              </w:rPr>
              <w:t>3、乙方保证其所出售的货物没有侵犯任何第三人的知识产权和商业秘密等权利。</w:t>
            </w:r>
          </w:p>
          <w:p>
            <w:pPr>
              <w:pStyle w:val="40"/>
              <w:tabs>
                <w:tab w:val="right" w:leader="dot" w:pos="8268"/>
              </w:tabs>
              <w:adjustRightInd w:val="0"/>
              <w:snapToGrid w:val="0"/>
              <w:spacing w:line="460" w:lineRule="exact"/>
              <w:rPr>
                <w:rFonts w:cs="宋体" w:hAnsi="宋体"/>
              </w:rPr>
            </w:pPr>
            <w:r>
              <w:rPr>
                <w:rFonts w:cs="宋体" w:hAnsi="宋体" w:hint="eastAsia"/>
              </w:rPr>
              <w:t>4、如甲方使用该货物构成上述侵权的，则由乙方承担全部责任。</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2.4.1</w:t>
            </w:r>
          </w:p>
        </w:tc>
        <w:tc>
          <w:tcPr>
            <w:tcW w:w="4466" w:type="pct"/>
            <w:tcBorders>
              <w:left w:val="single" w:sz="6" w:space="0" w:color="auto"/>
            </w:tcBorders>
            <w:vAlign w:val="center"/>
          </w:tcPr>
          <w:p>
            <w:pPr>
              <w:adjustRightInd w:val="0"/>
              <w:snapToGrid w:val="0"/>
              <w:spacing w:line="460" w:lineRule="exact"/>
              <w:rPr>
                <w:rFonts w:ascii="宋体" w:cs="宋体" w:hAnsi="宋体"/>
                <w:szCs w:val="21"/>
              </w:rPr>
            </w:pPr>
            <w:r>
              <w:rPr>
                <w:rFonts w:ascii="宋体" w:cs="宋体" w:hAnsi="宋体" w:hint="eastAsia"/>
                <w:szCs w:val="21"/>
              </w:rPr>
              <w:t>无。</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2.4.3</w:t>
            </w:r>
          </w:p>
        </w:tc>
        <w:tc>
          <w:tcPr>
            <w:tcW w:w="4466" w:type="pct"/>
            <w:tcBorders>
              <w:left w:val="single" w:sz="6" w:space="0" w:color="auto"/>
            </w:tcBorders>
            <w:vAlign w:val="center"/>
          </w:tcPr>
          <w:p>
            <w:pPr>
              <w:adjustRightInd w:val="0"/>
              <w:snapToGrid w:val="0"/>
              <w:spacing w:line="460" w:lineRule="exact"/>
              <w:rPr>
                <w:rFonts w:ascii="宋体" w:cs="宋体" w:hAnsi="宋体"/>
                <w:szCs w:val="21"/>
              </w:rPr>
            </w:pPr>
            <w:r>
              <w:rPr>
                <w:rFonts w:ascii="宋体" w:cs="宋体" w:hAnsi="宋体" w:hint="eastAsia"/>
                <w:szCs w:val="21"/>
              </w:rPr>
              <w:t>1、乙方所出售的全部货物均应按标准保护措施进行包装，这类包装应适应于远距离运输、防潮、防震、防锈和防野蛮装卸等要求，以确保货物安全无损地运抵指定现场。</w:t>
            </w:r>
          </w:p>
          <w:p>
            <w:pPr>
              <w:pStyle w:val="40"/>
              <w:tabs>
                <w:tab w:val="right" w:leader="dot" w:pos="8268"/>
              </w:tabs>
              <w:adjustRightInd w:val="0"/>
              <w:snapToGrid w:val="0"/>
              <w:spacing w:line="460" w:lineRule="exact"/>
              <w:rPr>
                <w:rFonts w:cs="宋体" w:hAnsi="宋体"/>
              </w:rPr>
            </w:pPr>
            <w:r>
              <w:rPr>
                <w:rFonts w:cs="宋体" w:hAnsi="宋体" w:hint="eastAsia"/>
              </w:rPr>
              <w:t>2、每一个包装箱内应附一份详细装箱单、质量证书和保修保养证书。</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2.8</w:t>
            </w:r>
          </w:p>
        </w:tc>
        <w:tc>
          <w:tcPr>
            <w:tcW w:w="4466" w:type="pct"/>
            <w:tcBorders>
              <w:left w:val="single" w:sz="6" w:space="0" w:color="auto"/>
            </w:tcBorders>
          </w:tcPr>
          <w:p>
            <w:pPr>
              <w:spacing w:line="460" w:lineRule="exact"/>
              <w:rPr>
                <w:rFonts w:ascii="宋体" w:cs="宋体" w:hAnsi="宋体"/>
                <w:szCs w:val="21"/>
              </w:rPr>
            </w:pPr>
            <w:r>
              <w:rPr>
                <w:rFonts w:ascii="宋体" w:cs="宋体" w:hAnsi="宋体" w:hint="eastAsia"/>
                <w:szCs w:val="21"/>
              </w:rPr>
              <w:t>由买受人承担。</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2.12.3</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如果合同各方因不可抗力而导致合同实施延误或不能履行合同义务的话，不应该承担误期赔偿或不能履行合同义务的责任。</w:t>
            </w:r>
          </w:p>
        </w:tc>
      </w:tr>
      <w:tr>
        <w:trPr>
          <w:trHeight w:val="1650"/>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2.12.4</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2.16.1</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收到乙方验收申请后五个工作日内。</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2.16.3</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本项目验收程序参照温州市财政局关于印发《温州市政府采购履约验收办法》的通知（温财采〔2020〕6号）文件执行。</w:t>
            </w:r>
          </w:p>
        </w:tc>
      </w:tr>
      <w:tr>
        <w:trPr>
          <w:trHeight w:val="88"/>
        </w:trPr>
        <w:tc>
          <w:tcPr>
            <w:tcW w:w="534" w:type="pct"/>
            <w:tcBorders>
              <w:left w:val="single" w:sz="4" w:space="0" w:color="auto"/>
            </w:tcBorders>
            <w:vAlign w:val="center"/>
          </w:tcPr>
          <w:p>
            <w:pPr>
              <w:spacing w:line="460" w:lineRule="exact"/>
              <w:jc w:val="center"/>
              <w:rPr>
                <w:rFonts w:ascii="宋体" w:eastAsia="宋体" w:cs="宋体" w:hAnsi="宋体"/>
                <w:szCs w:val="21"/>
              </w:rPr>
            </w:pPr>
            <w:r>
              <w:rPr>
                <w:rFonts w:ascii="宋体" w:eastAsia="宋体" w:cs="宋体" w:hAnsi="宋体" w:hint="eastAsia"/>
                <w:szCs w:val="21"/>
              </w:rPr>
              <w:t>2.20</w:t>
            </w:r>
          </w:p>
        </w:tc>
        <w:tc>
          <w:tcPr>
            <w:tcW w:w="4466" w:type="pct"/>
            <w:tcBorders>
              <w:left w:val="single" w:sz="6" w:space="0" w:color="auto"/>
            </w:tcBorders>
            <w:vAlign w:val="center"/>
          </w:tcPr>
          <w:p>
            <w:pPr>
              <w:spacing w:line="460" w:lineRule="exact"/>
              <w:rPr>
                <w:rFonts w:ascii="宋体" w:cs="宋体" w:hAnsi="宋体"/>
                <w:szCs w:val="21"/>
              </w:rPr>
            </w:pPr>
            <w:r>
              <w:rPr>
                <w:rFonts w:ascii="宋体" w:cs="宋体" w:hAnsi="宋体" w:hint="eastAsia"/>
                <w:szCs w:val="21"/>
              </w:rPr>
              <w:t>一式肆份，甲方贰份、乙方贰份。</w:t>
            </w:r>
          </w:p>
        </w:tc>
      </w:tr>
    </w:tbl>
    <w:p>
      <w:pPr>
        <w:spacing w:line="276" w:lineRule="auto"/>
      </w:pPr>
    </w:p>
    <w:p/>
    <w:p>
      <w:pPr>
        <w:widowControl/>
        <w:adjustRightInd/>
        <w:jc w:val="left"/>
        <w:rPr>
          <w:rFonts w:ascii="宋体" w:cs="宋体" w:hAnsi="宋体"/>
          <w:b/>
          <w:sz w:val="36"/>
          <w:szCs w:val="20"/>
        </w:rPr>
      </w:pPr>
      <w:bookmarkEnd w:id="27"/>
      <w:bookmarkEnd w:id="28"/>
      <w:r>
        <w:rPr>
          <w:rFonts w:ascii="宋体" w:cs="宋体" w:hAnsi="宋体"/>
          <w:b/>
          <w:sz w:val="36"/>
          <w:szCs w:val="20"/>
        </w:rPr>
        <w:br w:type="page"/>
      </w:r>
    </w:p>
    <w:p>
      <w:pPr>
        <w:widowControl/>
        <w:adjustRightInd/>
        <w:jc w:val="center"/>
        <w:rPr>
          <w:rFonts w:ascii="宋体" w:cs="宋体" w:hAnsi="宋体"/>
          <w:b/>
          <w:sz w:val="36"/>
          <w:szCs w:val="20"/>
        </w:rPr>
      </w:pPr>
      <w:r>
        <w:rPr>
          <w:rFonts w:ascii="宋体" w:cs="宋体" w:hAnsi="宋体" w:hint="eastAsia"/>
          <w:b/>
          <w:sz w:val="36"/>
          <w:szCs w:val="20"/>
        </w:rPr>
        <w:t>第六部分 履约验收方案</w:t>
      </w:r>
    </w:p>
    <w:p>
      <w:pPr>
        <w:pStyle w:val="15"/>
      </w:pPr>
    </w:p>
    <w:p>
      <w:pPr>
        <w:widowControl/>
        <w:adjustRightInd/>
        <w:spacing w:line="360" w:lineRule="auto"/>
        <w:jc w:val="left"/>
        <w:rPr>
          <w:rFonts w:ascii="宋体" w:cs="宋体" w:hAnsi="宋体"/>
          <w:sz w:val="24"/>
        </w:rPr>
      </w:pPr>
      <w:r>
        <w:rPr>
          <w:rFonts w:ascii="宋体" w:cs="宋体" w:hAnsi="宋体" w:hint="eastAsia"/>
          <w:sz w:val="24"/>
        </w:rPr>
        <w:t>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pPr>
        <w:pStyle w:val="35"/>
        <w:widowControl/>
        <w:numPr>
          <w:ilvl w:val="0"/>
          <w:numId w:val="5"/>
        </w:numPr>
        <w:spacing w:line="360" w:lineRule="auto"/>
        <w:ind w:leftChars="0" w:left="0" w:rightChars="-120" w:right="-252" w:firstLineChars="0" w:firstLine="420"/>
        <w:jc w:val="left"/>
        <w:rPr>
          <w:rFonts w:ascii="宋体" w:eastAsia="宋体" w:cs="宋体" w:hAnsi="宋体"/>
          <w:bCs/>
          <w:sz w:val="24"/>
          <w:szCs w:val="24"/>
        </w:rPr>
      </w:pPr>
      <w:r>
        <w:rPr>
          <w:rFonts w:ascii="宋体" w:eastAsia="宋体" w:cs="宋体" w:hAnsi="宋体" w:hint="eastAsia"/>
          <w:bCs/>
          <w:sz w:val="24"/>
          <w:szCs w:val="24"/>
        </w:rPr>
        <w:t>项目基本情况</w:t>
      </w:r>
    </w:p>
    <w:p>
      <w:pPr>
        <w:pStyle w:val="35"/>
        <w:spacing w:line="360" w:lineRule="auto"/>
        <w:ind w:leftChars="0" w:left="0" w:firstLineChars="100" w:firstLine="240"/>
        <w:rPr>
          <w:rFonts w:ascii="宋体" w:eastAsia="宋体" w:cs="宋体" w:hAnsi="宋体"/>
          <w:sz w:val="24"/>
          <w:szCs w:val="24"/>
        </w:rPr>
      </w:pPr>
      <w:r>
        <w:rPr>
          <w:rFonts w:ascii="宋体" w:eastAsia="宋体" w:cs="宋体" w:hAnsi="宋体" w:hint="eastAsia"/>
          <w:sz w:val="24"/>
          <w:szCs w:val="24"/>
        </w:rPr>
        <w:t>项目名称：</w:t>
      </w:r>
    </w:p>
    <w:p>
      <w:pPr>
        <w:pStyle w:val="35"/>
        <w:spacing w:line="360" w:lineRule="auto"/>
        <w:rPr>
          <w:rFonts w:ascii="宋体" w:eastAsia="宋体" w:cs="宋体" w:hAnsi="宋体"/>
          <w:sz w:val="24"/>
          <w:szCs w:val="24"/>
        </w:rPr>
      </w:pPr>
      <w:r>
        <w:rPr>
          <w:rFonts w:ascii="宋体" w:eastAsia="宋体" w:cs="宋体" w:hAnsi="宋体" w:hint="eastAsia"/>
          <w:sz w:val="24"/>
          <w:szCs w:val="24"/>
        </w:rPr>
        <w:t>采购人名称：</w:t>
      </w:r>
    </w:p>
    <w:p>
      <w:pPr>
        <w:pStyle w:val="35"/>
        <w:spacing w:line="360" w:lineRule="auto"/>
        <w:rPr>
          <w:rFonts w:ascii="宋体" w:eastAsia="宋体" w:cs="宋体" w:hAnsi="宋体"/>
          <w:sz w:val="24"/>
          <w:szCs w:val="24"/>
        </w:rPr>
      </w:pPr>
      <w:r>
        <w:rPr>
          <w:rFonts w:ascii="宋体" w:eastAsia="宋体" w:cs="宋体" w:hAnsi="宋体" w:hint="eastAsia"/>
          <w:sz w:val="24"/>
          <w:szCs w:val="24"/>
        </w:rPr>
        <w:t>中标供应商名称：</w:t>
      </w:r>
    </w:p>
    <w:p>
      <w:pPr>
        <w:pStyle w:val="35"/>
        <w:spacing w:line="360" w:lineRule="auto"/>
        <w:rPr>
          <w:rFonts w:ascii="宋体" w:eastAsia="宋体" w:cs="宋体" w:hAnsi="宋体"/>
          <w:sz w:val="24"/>
          <w:szCs w:val="24"/>
        </w:rPr>
      </w:pPr>
      <w:r>
        <w:rPr>
          <w:rFonts w:ascii="宋体" w:eastAsia="宋体" w:cs="宋体" w:hAnsi="宋体" w:hint="eastAsia"/>
          <w:sz w:val="24"/>
          <w:szCs w:val="24"/>
        </w:rPr>
        <w:t>验收时间及地点：</w:t>
      </w:r>
    </w:p>
    <w:p>
      <w:pPr>
        <w:pStyle w:val="35"/>
        <w:widowControl/>
        <w:numPr>
          <w:ilvl w:val="0"/>
          <w:numId w:val="5"/>
        </w:numPr>
        <w:spacing w:line="360" w:lineRule="auto"/>
        <w:ind w:leftChars="0" w:left="0" w:rightChars="-120" w:right="-252" w:firstLineChars="0" w:firstLine="420"/>
        <w:jc w:val="left"/>
        <w:rPr>
          <w:rFonts w:ascii="宋体" w:eastAsia="宋体" w:cs="宋体" w:hAnsi="宋体"/>
          <w:bCs/>
          <w:sz w:val="24"/>
          <w:szCs w:val="24"/>
        </w:rPr>
      </w:pPr>
      <w:r>
        <w:rPr>
          <w:rFonts w:ascii="宋体" w:eastAsia="宋体" w:cs="宋体" w:hAnsi="宋体" w:hint="eastAsia"/>
          <w:bCs/>
          <w:sz w:val="24"/>
          <w:szCs w:val="24"/>
        </w:rPr>
        <w:t>验收方式与方法</w:t>
      </w:r>
    </w:p>
    <w:p>
      <w:pPr>
        <w:pStyle w:val="35"/>
        <w:spacing w:line="360" w:lineRule="auto"/>
        <w:ind w:leftChars="0" w:left="0" w:firstLineChars="200" w:firstLine="480"/>
        <w:rPr>
          <w:rFonts w:ascii="宋体" w:eastAsia="宋体" w:cs="宋体" w:hAnsi="宋体"/>
          <w:bCs/>
          <w:sz w:val="24"/>
          <w:szCs w:val="24"/>
        </w:rPr>
      </w:pPr>
      <w:r>
        <w:rPr>
          <w:rFonts w:ascii="宋体" w:eastAsia="宋体" w:cs="宋体" w:hAnsi="宋体" w:hint="eastAsia"/>
          <w:bCs/>
          <w:sz w:val="24"/>
          <w:szCs w:val="24"/>
        </w:rPr>
        <w:t>（1）本项目采用</w:t>
      </w:r>
      <w:r>
        <w:rPr>
          <w:rFonts w:ascii="宋体" w:eastAsia="宋体" w:cs="宋体" w:hAnsi="宋体" w:hint="eastAsia"/>
          <w:sz w:val="24"/>
          <w:szCs w:val="24"/>
        </w:rPr>
        <w:t>__</w:t>
      </w:r>
      <w:r>
        <w:rPr>
          <w:rFonts w:ascii="宋体" w:eastAsia="宋体" w:cs="宋体" w:hAnsi="宋体" w:hint="eastAsia"/>
          <w:bCs/>
          <w:sz w:val="24"/>
          <w:szCs w:val="24"/>
          <w:u w:val="single"/>
        </w:rPr>
        <w:t xml:space="preserve">简易程序验收 </w:t>
      </w:r>
      <w:r>
        <w:rPr>
          <w:rFonts w:ascii="宋体" w:eastAsia="宋体" w:cs="宋体" w:hAnsi="宋体" w:hint="eastAsia"/>
          <w:sz w:val="24"/>
          <w:szCs w:val="24"/>
        </w:rPr>
        <w:t>，采取_</w:t>
      </w:r>
      <w:r>
        <w:rPr>
          <w:rFonts w:ascii="宋体" w:eastAsia="宋体" w:cs="宋体" w:hAnsi="宋体" w:hint="eastAsia"/>
          <w:sz w:val="24"/>
          <w:szCs w:val="24"/>
          <w:u w:val="single"/>
        </w:rPr>
        <w:t>一次性验收</w:t>
      </w:r>
      <w:r>
        <w:rPr>
          <w:rFonts w:ascii="宋体" w:eastAsia="宋体" w:cs="宋体" w:hAnsi="宋体" w:hint="eastAsia"/>
          <w:sz w:val="24"/>
          <w:szCs w:val="24"/>
        </w:rPr>
        <w:t>_，</w:t>
      </w:r>
      <w:r>
        <w:rPr>
          <w:rFonts w:ascii="宋体" w:eastAsia="宋体" w:cs="宋体" w:hAnsi="宋体" w:hint="eastAsia"/>
          <w:bCs/>
          <w:sz w:val="24"/>
          <w:szCs w:val="24"/>
        </w:rPr>
        <w:t>采购人</w:t>
      </w:r>
      <w:r>
        <w:rPr>
          <w:rFonts w:ascii="宋体" w:eastAsia="宋体" w:cs="宋体" w:hAnsi="宋体" w:hint="eastAsia"/>
          <w:sz w:val="24"/>
          <w:szCs w:val="24"/>
        </w:rPr>
        <w:t>_</w:t>
      </w:r>
      <w:r>
        <w:rPr>
          <w:rFonts w:ascii="宋体" w:eastAsia="宋体" w:cs="宋体" w:hAnsi="宋体" w:hint="eastAsia"/>
          <w:sz w:val="24"/>
          <w:szCs w:val="24"/>
          <w:u w:val="single"/>
        </w:rPr>
        <w:t>自行组织</w:t>
      </w:r>
      <w:r>
        <w:rPr>
          <w:rFonts w:ascii="宋体" w:eastAsia="宋体" w:cs="宋体" w:hAnsi="宋体" w:hint="eastAsia"/>
          <w:sz w:val="24"/>
          <w:szCs w:val="24"/>
        </w:rPr>
        <w:t>__</w:t>
      </w:r>
      <w:r>
        <w:rPr>
          <w:rFonts w:ascii="宋体" w:eastAsia="宋体" w:cs="宋体" w:hAnsi="宋体" w:hint="eastAsia"/>
          <w:bCs/>
          <w:sz w:val="24"/>
          <w:szCs w:val="24"/>
        </w:rPr>
        <w:t>验收 。</w:t>
      </w:r>
    </w:p>
    <w:p>
      <w:pPr>
        <w:pStyle w:val="35"/>
        <w:spacing w:line="360" w:lineRule="auto"/>
        <w:ind w:leftChars="0" w:left="0" w:firstLineChars="200" w:firstLine="480"/>
        <w:rPr>
          <w:rFonts w:ascii="宋体" w:eastAsia="宋体" w:cs="宋体" w:hAnsi="宋体"/>
          <w:sz w:val="24"/>
          <w:szCs w:val="24"/>
        </w:rPr>
      </w:pPr>
      <w:r>
        <w:rPr>
          <w:rFonts w:ascii="宋体" w:eastAsia="宋体" w:cs="宋体" w:hAnsi="宋体" w:hint="eastAsia"/>
          <w:sz w:val="24"/>
          <w:szCs w:val="24"/>
        </w:rPr>
        <w:t>（2）采购人按项目实际情况需邀请第三方参与验收情形（如有）：</w:t>
      </w:r>
    </w:p>
    <w:p>
      <w:pPr>
        <w:pStyle w:val="35"/>
        <w:spacing w:line="360" w:lineRule="auto"/>
        <w:ind w:leftChars="0" w:left="0" w:firstLineChars="200" w:firstLine="480"/>
        <w:rPr>
          <w:rFonts w:ascii="宋体" w:eastAsia="宋体" w:cs="宋体" w:hAnsi="宋体"/>
          <w:bCs/>
          <w:sz w:val="24"/>
          <w:szCs w:val="24"/>
        </w:rPr>
      </w:pPr>
      <w:r>
        <w:rPr>
          <w:rFonts w:ascii="宋体" w:eastAsia="宋体" w:cs="宋体" w:hAnsi="宋体" w:hint="eastAsia"/>
          <w:sz w:val="24"/>
          <w:szCs w:val="24"/>
        </w:rPr>
        <w:t>1）本项目属于大型或复杂项目，采购人邀请</w:t>
      </w:r>
      <w:r>
        <w:rPr>
          <w:rFonts w:ascii="宋体" w:eastAsia="宋体" w:cs="宋体" w:hAnsi="宋体" w:hint="eastAsia"/>
          <w:bCs/>
          <w:sz w:val="24"/>
          <w:szCs w:val="24"/>
        </w:rPr>
        <w:t>参与验收。</w:t>
      </w:r>
    </w:p>
    <w:p>
      <w:pPr>
        <w:pStyle w:val="35"/>
        <w:widowControl/>
        <w:numPr>
          <w:ilvl w:val="0"/>
          <w:numId w:val="5"/>
        </w:numPr>
        <w:spacing w:line="360" w:lineRule="auto"/>
        <w:ind w:leftChars="0" w:left="0" w:rightChars="-120" w:right="-252" w:firstLineChars="0" w:firstLine="420"/>
        <w:jc w:val="left"/>
        <w:rPr>
          <w:rFonts w:ascii="宋体" w:eastAsia="宋体" w:cs="宋体" w:hAnsi="宋体"/>
          <w:bCs/>
          <w:sz w:val="24"/>
          <w:szCs w:val="24"/>
        </w:rPr>
      </w:pPr>
      <w:r>
        <w:rPr>
          <w:rFonts w:ascii="宋体" w:eastAsia="宋体" w:cs="宋体" w:hAnsi="宋体" w:hint="eastAsia"/>
          <w:bCs/>
          <w:sz w:val="24"/>
          <w:szCs w:val="24"/>
        </w:rPr>
        <w:t>组织验收</w:t>
      </w:r>
    </w:p>
    <w:p>
      <w:pPr>
        <w:pStyle w:val="35"/>
        <w:spacing w:line="360" w:lineRule="auto"/>
        <w:ind w:firstLineChars="200" w:firstLine="480"/>
        <w:rPr>
          <w:rFonts w:ascii="宋体" w:eastAsia="宋体" w:cs="宋体" w:hAnsi="宋体"/>
          <w:bCs/>
          <w:sz w:val="24"/>
          <w:szCs w:val="24"/>
        </w:rPr>
      </w:pPr>
      <w:r>
        <w:rPr>
          <w:rFonts w:ascii="宋体" w:eastAsia="宋体" w:cs="宋体" w:hAnsi="宋体" w:hint="eastAsia"/>
          <w:bCs/>
          <w:sz w:val="24"/>
          <w:szCs w:val="24"/>
        </w:rPr>
        <w:t>中标人提供项目验收相关技术资料、合格证明以及验收所必须具备的其他材料，并协助采购人开展验收。采购人准备采购文件、投标文件、采购合同、封存样品</w:t>
      </w:r>
      <w:r>
        <w:rPr>
          <w:rFonts w:ascii="宋体" w:eastAsia="宋体" w:cs="宋体" w:hAnsi="宋体" w:hint="eastAsia"/>
          <w:b/>
          <w:sz w:val="24"/>
          <w:szCs w:val="24"/>
        </w:rPr>
        <w:t>（如有）</w:t>
      </w:r>
      <w:r>
        <w:rPr>
          <w:rFonts w:ascii="宋体" w:eastAsia="宋体" w:cs="宋体" w:hAnsi="宋体" w:hint="eastAsia"/>
          <w:bCs/>
          <w:sz w:val="24"/>
          <w:szCs w:val="24"/>
        </w:rPr>
        <w:t>，根据验收方案组织现场查验。验收小组根据验收资料、验收内容及标准开展验收工作。</w:t>
      </w:r>
    </w:p>
    <w:p>
      <w:pPr>
        <w:pStyle w:val="35"/>
        <w:spacing w:line="360" w:lineRule="auto"/>
        <w:ind w:firstLineChars="200" w:firstLine="480"/>
        <w:rPr>
          <w:rFonts w:ascii="宋体" w:eastAsia="宋体" w:cs="宋体" w:hAnsi="宋体"/>
          <w:bCs/>
          <w:sz w:val="24"/>
          <w:szCs w:val="24"/>
        </w:rPr>
      </w:pPr>
      <w:r>
        <w:rPr>
          <w:rFonts w:ascii="宋体" w:eastAsia="宋体" w:cs="宋体" w:hAnsi="宋体" w:hint="eastAsia"/>
          <w:bCs/>
          <w:sz w:val="24"/>
          <w:szCs w:val="24"/>
        </w:rPr>
        <w:t>验收内容：(1)有关技术方面的验收内容：详细内容见招标文件第三部分采购需求。</w:t>
      </w:r>
    </w:p>
    <w:p>
      <w:pPr>
        <w:pStyle w:val="35"/>
        <w:spacing w:line="360" w:lineRule="auto"/>
        <w:ind w:firstLineChars="200" w:firstLine="480"/>
        <w:rPr>
          <w:rFonts w:ascii="宋体" w:eastAsia="宋体" w:cs="宋体" w:hAnsi="宋体"/>
          <w:b/>
          <w:sz w:val="24"/>
          <w:szCs w:val="24"/>
        </w:rPr>
      </w:pPr>
      <w:r>
        <w:rPr>
          <w:rFonts w:ascii="宋体" w:eastAsia="宋体" w:cs="宋体" w:hAnsi="宋体" w:hint="eastAsia"/>
          <w:bCs/>
          <w:sz w:val="24"/>
          <w:szCs w:val="24"/>
        </w:rPr>
        <w:t>(2)有关商务方面的验收内容：付款条件满足情况等。</w:t>
      </w:r>
    </w:p>
    <w:p>
      <w:pPr>
        <w:pStyle w:val="35"/>
        <w:spacing w:line="360" w:lineRule="auto"/>
        <w:ind w:firstLineChars="200" w:firstLine="480"/>
        <w:rPr>
          <w:rFonts w:ascii="宋体" w:eastAsia="宋体" w:cs="宋体" w:hAnsi="宋体"/>
          <w:bCs/>
          <w:sz w:val="24"/>
          <w:szCs w:val="24"/>
        </w:rPr>
      </w:pPr>
      <w:r>
        <w:rPr>
          <w:rFonts w:ascii="宋体" w:eastAsia="宋体" w:cs="宋体" w:hAnsi="宋体" w:hint="eastAsia"/>
          <w:bCs/>
          <w:sz w:val="24"/>
          <w:szCs w:val="24"/>
        </w:rPr>
        <w:t>验收标准：采购人按照招标文件、投标文件、采购合同等约定的服务要求设置验收指标及其标准进行验收。</w:t>
      </w:r>
      <w:r>
        <w:rPr>
          <w:rFonts w:ascii="宋体" w:eastAsia="宋体" w:cs="宋体" w:hAnsi="宋体" w:hint="eastAsia"/>
          <w:b/>
          <w:sz w:val="24"/>
          <w:szCs w:val="24"/>
        </w:rPr>
        <w:t>（具体验收内容详见招标文件、投标文件、采购合同等相关资料。）</w:t>
      </w:r>
    </w:p>
    <w:p>
      <w:pPr>
        <w:pStyle w:val="35"/>
        <w:widowControl/>
        <w:numPr>
          <w:ilvl w:val="0"/>
          <w:numId w:val="5"/>
        </w:numPr>
        <w:spacing w:line="360" w:lineRule="auto"/>
        <w:ind w:leftChars="0" w:left="0" w:rightChars="-120" w:right="-252" w:firstLineChars="0" w:firstLine="420"/>
        <w:jc w:val="left"/>
        <w:rPr>
          <w:rFonts w:ascii="宋体" w:eastAsia="宋体" w:cs="宋体" w:hAnsi="宋体"/>
          <w:b/>
          <w:sz w:val="24"/>
          <w:szCs w:val="24"/>
        </w:rPr>
      </w:pPr>
      <w:r>
        <w:rPr>
          <w:rFonts w:ascii="宋体" w:eastAsia="宋体" w:cs="宋体" w:hAnsi="宋体" w:hint="eastAsia"/>
          <w:bCs/>
          <w:sz w:val="24"/>
          <w:szCs w:val="24"/>
        </w:rPr>
        <w:t>出具验收书：验收小组完成验收后，出具验收书，列明各项验收内容情况，明确验收结论，并在验收书签字确认。</w:t>
      </w:r>
      <w:r>
        <w:rPr>
          <w:rFonts w:ascii="宋体" w:eastAsia="宋体" w:cs="宋体" w:hAnsi="宋体" w:hint="eastAsia"/>
          <w:b/>
          <w:sz w:val="24"/>
          <w:szCs w:val="24"/>
        </w:rPr>
        <w:t>（参考政府采购履约验收书模板）</w:t>
      </w:r>
    </w:p>
    <w:p>
      <w:pPr>
        <w:pStyle w:val="35"/>
        <w:spacing w:line="360" w:lineRule="auto"/>
        <w:ind w:firstLineChars="200" w:firstLine="480"/>
        <w:rPr>
          <w:rFonts w:ascii="宋体" w:eastAsia="宋体" w:cs="宋体" w:hAnsi="宋体"/>
          <w:bCs/>
          <w:sz w:val="24"/>
          <w:szCs w:val="24"/>
        </w:rPr>
      </w:pPr>
      <w:r>
        <w:rPr>
          <w:rFonts w:ascii="宋体" w:eastAsia="宋体" w:cs="宋体" w:hAnsi="宋体" w:hint="eastAsia"/>
          <w:bCs/>
          <w:sz w:val="24"/>
          <w:szCs w:val="24"/>
        </w:rPr>
        <w:t>文件、采购合同等约定服务要求设置验收指标及其标准进行验收。</w:t>
      </w:r>
      <w:r>
        <w:rPr>
          <w:rFonts w:ascii="宋体" w:eastAsia="宋体" w:cs="宋体" w:hAnsi="宋体" w:hint="eastAsia"/>
          <w:b/>
          <w:sz w:val="24"/>
          <w:szCs w:val="24"/>
        </w:rPr>
        <w:t>（具体验收内容详见招标文件、投标文件、采购合同等相关资料。）</w:t>
      </w:r>
    </w:p>
    <w:p>
      <w:pPr>
        <w:pStyle w:val="35"/>
        <w:widowControl/>
        <w:numPr>
          <w:ilvl w:val="0"/>
          <w:numId w:val="5"/>
        </w:numPr>
        <w:spacing w:line="360" w:lineRule="auto"/>
        <w:ind w:leftChars="0" w:left="0" w:rightChars="-120" w:right="-252" w:firstLineChars="0" w:firstLine="420"/>
        <w:jc w:val="left"/>
        <w:rPr>
          <w:rFonts w:ascii="宋体" w:eastAsia="宋体" w:cs="宋体" w:hAnsi="宋体"/>
          <w:bCs/>
          <w:sz w:val="24"/>
          <w:szCs w:val="24"/>
        </w:rPr>
      </w:pPr>
      <w:r>
        <w:rPr>
          <w:rFonts w:ascii="宋体" w:eastAsia="宋体" w:cs="宋体" w:hAnsi="宋体" w:hint="eastAsia"/>
          <w:bCs/>
          <w:sz w:val="24"/>
          <w:szCs w:val="24"/>
        </w:rPr>
        <w:t>验收结果公告：采购人依据验收书和中标人其他履约情况，对验收项目作出整体评价和分类评价，形成验收结果。采购人在评价后 2个工作日内在浙江政府采购网发布验收结果。</w:t>
      </w:r>
    </w:p>
    <w:p>
      <w:pPr>
        <w:pStyle w:val="35"/>
        <w:widowControl/>
        <w:numPr>
          <w:ilvl w:val="0"/>
          <w:numId w:val="5"/>
        </w:numPr>
        <w:spacing w:line="360" w:lineRule="auto"/>
        <w:ind w:leftChars="0" w:left="0" w:rightChars="-120" w:right="-252" w:firstLineChars="0" w:firstLine="420"/>
        <w:jc w:val="left"/>
        <w:rPr>
          <w:rFonts w:ascii="宋体" w:eastAsia="宋体" w:cs="宋体" w:hAnsi="宋体"/>
          <w:sz w:val="24"/>
          <w:szCs w:val="24"/>
        </w:rPr>
      </w:pPr>
      <w:r>
        <w:rPr>
          <w:rFonts w:ascii="宋体" w:eastAsia="宋体" w:cs="宋体" w:hAnsi="宋体" w:hint="eastAsia"/>
          <w:bCs/>
          <w:sz w:val="24"/>
          <w:szCs w:val="24"/>
        </w:rPr>
        <w:t>验收资料归档：采购项目完成验收后，采购人将验收原始记录、验收报告等验收资料作为该采购项目档案封存并妥善保管。</w:t>
      </w:r>
    </w:p>
    <w:p>
      <w:pPr>
        <w:pStyle w:val="35"/>
        <w:widowControl/>
        <w:numPr>
          <w:ilvl w:val="0"/>
          <w:numId w:val="5"/>
        </w:numPr>
        <w:spacing w:line="360" w:lineRule="auto"/>
        <w:ind w:leftChars="0" w:left="0" w:rightChars="-120" w:right="-252" w:firstLineChars="0" w:firstLine="420"/>
        <w:jc w:val="left"/>
        <w:rPr>
          <w:rFonts w:ascii="宋体" w:eastAsia="宋体" w:cs="宋体" w:hAnsi="宋体"/>
          <w:bCs/>
          <w:sz w:val="24"/>
          <w:szCs w:val="24"/>
        </w:rPr>
      </w:pPr>
      <w:r>
        <w:rPr>
          <w:rFonts w:ascii="宋体" w:eastAsia="宋体" w:cs="宋体" w:hAnsi="宋体" w:hint="eastAsia"/>
          <w:bCs/>
          <w:sz w:val="24"/>
          <w:szCs w:val="24"/>
        </w:rPr>
        <w:t xml:space="preserve">验收不合格的，采购人应责令中标人采取补救措施，向中标人发出整改通知书，并依法及时处理。中标人收到整改通知书后天内按要求进行整改，整改结束后，由中标人通知采购人重新验收。 </w:t>
      </w:r>
    </w:p>
    <w:p>
      <w:pPr>
        <w:spacing w:line="360" w:lineRule="auto"/>
        <w:rPr>
          <w:rFonts w:ascii="宋体" w:cs="宋体" w:hAnsi="宋体"/>
          <w:b/>
          <w:sz w:val="24"/>
        </w:rPr>
      </w:pPr>
      <w:r>
        <w:rPr>
          <w:rFonts w:ascii="宋体" w:cs="宋体" w:hAnsi="宋体" w:hint="eastAsia"/>
          <w:b/>
          <w:sz w:val="24"/>
        </w:rPr>
        <w:br w:type="page"/>
      </w:r>
    </w:p>
    <w:p>
      <w:pPr>
        <w:widowControl/>
        <w:adjustRightInd/>
        <w:jc w:val="center"/>
        <w:rPr>
          <w:rFonts w:cs="宋体"/>
          <w:b/>
        </w:rPr>
      </w:pPr>
      <w:r>
        <w:rPr>
          <w:rFonts w:cs="宋体" w:hint="eastAsia"/>
          <w:b/>
          <w:sz w:val="36"/>
        </w:rPr>
        <w:t>政府采购履约验收书</w:t>
      </w:r>
    </w:p>
    <w:p>
      <w:pPr>
        <w:pStyle w:val="889"/>
        <w:spacing w:line="360" w:lineRule="auto"/>
        <w:ind w:firstLineChars="0" w:firstLine="0"/>
        <w:jc w:val="center"/>
        <w:rPr>
          <w:rFonts w:ascii="Cambria" w:eastAsia="宋体" w:cs="Times New Roman" w:hAnsi="Cambria"/>
          <w:b/>
          <w:bCs/>
          <w:sz w:val="28"/>
          <w:szCs w:val="32"/>
        </w:rPr>
      </w:pPr>
      <w:r>
        <w:rPr>
          <w:rFonts w:ascii="Cambria" w:eastAsia="宋体" w:cs="Times New Roman" w:hAnsi="Cambria" w:hint="eastAsia"/>
          <w:b/>
          <w:bCs/>
          <w:sz w:val="28"/>
          <w:szCs w:val="32"/>
        </w:rPr>
        <w:t>（参考模板）</w:t>
      </w:r>
    </w:p>
    <w:tbl>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0" w:type="dxa"/>
          <w:bottom w:w="0" w:type="dxa"/>
          <w:right w:w="0" w:type="dxa"/>
        </w:tblCellMar>
        <w:tblLook w:val="04A0" w:firstRow="1" w:lastRow="0" w:firstColumn="1" w:lastColumn="0" w:noHBand="0" w:noVBand="1"/>
      </w:tblPr>
      <w:tblGrid>
        <w:gridCol w:w="647"/>
        <w:gridCol w:w="826"/>
        <w:gridCol w:w="995"/>
        <w:gridCol w:w="33"/>
        <w:gridCol w:w="891"/>
        <w:gridCol w:w="118"/>
        <w:gridCol w:w="661"/>
        <w:gridCol w:w="341"/>
        <w:gridCol w:w="63"/>
        <w:gridCol w:w="1321"/>
        <w:gridCol w:w="533"/>
        <w:gridCol w:w="440"/>
        <w:gridCol w:w="456"/>
        <w:gridCol w:w="895"/>
      </w:tblGrid>
      <w:tr>
        <w:trPr>
          <w:trHeight w:val="769"/>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r>
              <w:rPr>
                <w:rFonts w:ascii="宋体" w:cs="宋体" w:hAnsi="宋体" w:hint="eastAsia"/>
                <w:szCs w:val="21"/>
              </w:rPr>
              <w:t>一、验收方案</w:t>
            </w:r>
          </w:p>
        </w:tc>
      </w:tr>
      <w:tr>
        <w:trPr>
          <w:trHeight w:val="715"/>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r>
              <w:rPr>
                <w:rFonts w:ascii="宋体" w:cs="宋体" w:hAnsi="宋体" w:hint="eastAsia"/>
                <w:szCs w:val="21"/>
              </w:rPr>
              <w:t>（一）项目基本情况</w:t>
            </w:r>
          </w:p>
        </w:tc>
      </w:tr>
      <w:tr>
        <w:trPr>
          <w:trHeight w:val="701"/>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采购人名称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jc w:val="center"/>
              <w:rPr>
                <w:rFonts w:ascii="宋体" w:cs="宋体" w:hAnsi="宋体"/>
                <w:szCs w:val="21"/>
              </w:rPr>
            </w:pPr>
            <w:r>
              <w:rPr>
                <w:rFonts w:ascii="宋体" w:cs="宋体" w:hAnsi="宋体" w:hint="eastAsia"/>
                <w:szCs w:val="21"/>
              </w:rPr>
              <w:t>供应商名称</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51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项目名称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合同编号</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740"/>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合同签订时间</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合同规定验收时间</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685"/>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项目类型</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□货物/□服务</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合同金额</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685"/>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r>
              <w:rPr>
                <w:rFonts w:ascii="宋体" w:cs="宋体" w:hAnsi="宋体" w:hint="eastAsia"/>
                <w:szCs w:val="21"/>
              </w:rPr>
              <w:t>（二）验收方式与方法</w:t>
            </w:r>
          </w:p>
        </w:tc>
      </w:tr>
      <w:tr>
        <w:trPr>
          <w:trHeight w:val="51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验收组织方式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□自行组织/□委托代理</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代理机构名称</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740"/>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验收方式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□一般验收程序/□简易验收程序</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选择简易验收理由</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995"/>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验收方法</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□一次性验收/□分段验收/□分期验收</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选择非一次性验收理由</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r>
      <w:tr>
        <w:trPr>
          <w:trHeight w:val="538"/>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大型或复杂项目</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□是/□否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邀请本项目其他供应商</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jc w:val="center"/>
              <w:rPr>
                <w:rFonts w:ascii="宋体" w:cs="宋体" w:hAnsi="宋体"/>
                <w:szCs w:val="21"/>
              </w:rPr>
            </w:pPr>
            <w:r>
              <w:rPr>
                <w:rFonts w:ascii="宋体" w:cs="宋体" w:hAnsi="宋体" w:hint="eastAsia"/>
                <w:szCs w:val="21"/>
              </w:rPr>
              <w:t>□是/□否</w:t>
            </w:r>
          </w:p>
        </w:tc>
      </w:tr>
      <w:tr>
        <w:trPr>
          <w:trHeight w:val="1473"/>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r>
              <w:rPr>
                <w:rFonts w:ascii="宋体" w:cs="宋体" w:hAnsi="宋体" w:hint="eastAsia"/>
                <w:szCs w:val="21"/>
              </w:rPr>
              <w:t>参与验收检测机构名称</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center"/>
              <w:rPr>
                <w:rFonts w:ascii="宋体" w:cs="宋体" w:hAnsi="宋体"/>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参与验收供应商名称</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r>
      <w:tr>
        <w:trPr>
          <w:trHeight w:val="861"/>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向社会公众提供的公共服务项目方式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□是/□否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rPr>
                <w:rFonts w:ascii="宋体" w:cs="宋体" w:hAnsi="宋体"/>
                <w:szCs w:val="21"/>
              </w:rPr>
            </w:pPr>
            <w:r>
              <w:rPr>
                <w:rFonts w:ascii="宋体" w:cs="宋体" w:hAnsi="宋体" w:hint="eastAsia"/>
                <w:szCs w:val="21"/>
              </w:rPr>
              <w:t>采购人、使用人分离项目</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jc w:val="center"/>
              <w:rPr>
                <w:rFonts w:ascii="宋体" w:cs="宋体" w:hAnsi="宋体"/>
                <w:szCs w:val="21"/>
              </w:rPr>
            </w:pPr>
            <w:r>
              <w:rPr>
                <w:rFonts w:ascii="宋体" w:cs="宋体" w:hAnsi="宋体" w:hint="eastAsia"/>
                <w:szCs w:val="21"/>
              </w:rPr>
              <w:t>□是/□否</w:t>
            </w:r>
          </w:p>
        </w:tc>
      </w:tr>
      <w:tr>
        <w:trPr>
          <w:trHeight w:val="920"/>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参与验收服务对象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使用单位名称</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439"/>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r>
              <w:rPr>
                <w:rFonts w:ascii="宋体" w:cs="宋体" w:hAnsi="宋体" w:hint="eastAsia"/>
                <w:szCs w:val="21"/>
              </w:rPr>
              <w:t>（三）验收人员组成</w:t>
            </w:r>
          </w:p>
        </w:tc>
      </w:tr>
      <w:tr>
        <w:trPr>
          <w:trHeight w:val="1041"/>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验收小组总人数</w:t>
            </w:r>
          </w:p>
        </w:tc>
        <w:tc>
          <w:tcPr>
            <w:tcW w:w="1028"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专业技术人员人数</w:t>
            </w:r>
          </w:p>
        </w:tc>
        <w:tc>
          <w:tcPr>
            <w:tcW w:w="1002"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1384"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实际使用人人数（如有）</w:t>
            </w:r>
          </w:p>
        </w:tc>
        <w:tc>
          <w:tcPr>
            <w:tcW w:w="533"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896"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其他验收人员数量</w:t>
            </w:r>
          </w:p>
        </w:tc>
        <w:tc>
          <w:tcPr>
            <w:tcW w:w="8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44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rPr>
                <w:rFonts w:ascii="宋体" w:cs="宋体" w:hAnsi="宋体"/>
                <w:szCs w:val="21"/>
              </w:rPr>
            </w:pPr>
            <w:r>
              <w:rPr>
                <w:rFonts w:ascii="宋体" w:cs="宋体" w:hAnsi="宋体" w:hint="eastAsia"/>
                <w:szCs w:val="21"/>
              </w:rPr>
              <w:t>验收人员姓名</w:t>
            </w:r>
          </w:p>
        </w:tc>
        <w:tc>
          <w:tcPr>
            <w:tcW w:w="2037"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r>
              <w:rPr>
                <w:rFonts w:ascii="宋体" w:cs="宋体" w:hAnsi="宋体" w:hint="eastAsia"/>
                <w:szCs w:val="21"/>
              </w:rPr>
              <w:t>工作单位</w:t>
            </w:r>
          </w:p>
        </w:tc>
        <w:tc>
          <w:tcPr>
            <w:tcW w:w="238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50" w:firstLine="315"/>
              <w:rPr>
                <w:rFonts w:ascii="宋体" w:cs="宋体" w:hAnsi="宋体"/>
                <w:szCs w:val="21"/>
              </w:rPr>
            </w:pPr>
            <w:r>
              <w:rPr>
                <w:rFonts w:ascii="宋体" w:cs="宋体" w:hAnsi="宋体" w:hint="eastAsia"/>
                <w:szCs w:val="21"/>
              </w:rPr>
              <w:t>职  称（专业）</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rPr>
                <w:rFonts w:ascii="宋体" w:cs="宋体" w:hAnsi="宋体"/>
                <w:szCs w:val="21"/>
              </w:rPr>
            </w:pPr>
            <w:r>
              <w:rPr>
                <w:rFonts w:ascii="宋体" w:cs="宋体" w:hAnsi="宋体" w:hint="eastAsia"/>
                <w:szCs w:val="21"/>
              </w:rPr>
              <w:t>联系方式</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rPr>
                <w:rFonts w:ascii="宋体" w:cs="宋体" w:hAnsi="宋体"/>
                <w:szCs w:val="21"/>
              </w:rPr>
            </w:pPr>
            <w:r>
              <w:rPr>
                <w:rFonts w:ascii="宋体" w:cs="宋体" w:hAnsi="宋体" w:hint="eastAsia"/>
                <w:szCs w:val="21"/>
              </w:rPr>
              <w:t>备注</w:t>
            </w:r>
          </w:p>
        </w:tc>
      </w:tr>
      <w:tr>
        <w:trPr>
          <w:trHeight w:val="44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44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449"/>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rPr>
                <w:rFonts w:ascii="宋体" w:cs="宋体" w:hAnsi="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p>
        </w:tc>
      </w:tr>
      <w:tr>
        <w:trPr>
          <w:trHeight w:val="449"/>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center"/>
              <w:rPr>
                <w:rFonts w:ascii="宋体" w:cs="宋体" w:hAnsi="宋体"/>
                <w:szCs w:val="21"/>
              </w:rPr>
            </w:pPr>
            <w:r>
              <w:rPr>
                <w:rFonts w:ascii="宋体" w:cs="宋体" w:hAnsi="宋体" w:hint="eastAsia"/>
                <w:szCs w:val="21"/>
              </w:rPr>
              <w:t>（四）验收主要指标和标准</w:t>
            </w:r>
          </w:p>
        </w:tc>
      </w:tr>
      <w:tr>
        <w:trPr>
          <w:trHeight w:val="1090"/>
        </w:trPr>
        <w:tc>
          <w:tcPr>
            <w:tcW w:w="647"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序号</w:t>
            </w:r>
          </w:p>
        </w:tc>
        <w:tc>
          <w:tcPr>
            <w:tcW w:w="826"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名称</w:t>
            </w: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1" w:firstLine="2"/>
              <w:jc w:val="center"/>
              <w:rPr>
                <w:rFonts w:ascii="宋体" w:cs="宋体" w:hAnsi="宋体"/>
                <w:szCs w:val="21"/>
              </w:rPr>
            </w:pPr>
            <w:r>
              <w:rPr>
                <w:rFonts w:ascii="宋体" w:cs="宋体" w:hAnsi="宋体" w:hint="eastAsia"/>
                <w:szCs w:val="21"/>
              </w:rPr>
              <w:t>合同履约时间、地点、方式</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1" w:firstLine="2"/>
              <w:jc w:val="center"/>
              <w:rPr>
                <w:rFonts w:ascii="宋体" w:cs="宋体" w:hAnsi="宋体"/>
                <w:szCs w:val="21"/>
              </w:rPr>
            </w:pPr>
            <w:r>
              <w:rPr>
                <w:rFonts w:ascii="宋体" w:cs="宋体" w:hAnsi="宋体" w:hint="eastAsia"/>
                <w:szCs w:val="21"/>
              </w:rPr>
              <w:t>货物型号规格、标准及配置等（或服务内容、标准）</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1" w:firstLine="422"/>
              <w:rPr>
                <w:rFonts w:ascii="宋体" w:cs="宋体" w:hAnsi="宋体"/>
                <w:szCs w:val="21"/>
              </w:rPr>
            </w:pPr>
            <w:r>
              <w:rPr>
                <w:rFonts w:ascii="宋体" w:cs="宋体" w:hAnsi="宋体" w:hint="eastAsia"/>
                <w:szCs w:val="21"/>
              </w:rPr>
              <w:t>数量</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单价</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1" w:firstLine="2"/>
              <w:jc w:val="center"/>
              <w:rPr>
                <w:rFonts w:ascii="宋体" w:cs="宋体" w:hAnsi="宋体"/>
                <w:szCs w:val="21"/>
              </w:rPr>
            </w:pPr>
            <w:r>
              <w:rPr>
                <w:rFonts w:ascii="宋体" w:cs="宋体" w:hAnsi="宋体" w:hint="eastAsia"/>
                <w:szCs w:val="21"/>
              </w:rPr>
              <w:t>金  额</w:t>
            </w:r>
          </w:p>
        </w:tc>
      </w:tr>
      <w:tr>
        <w:trPr>
          <w:trHeight w:val="510"/>
        </w:trPr>
        <w:tc>
          <w:tcPr>
            <w:tcW w:w="647"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left"/>
              <w:rPr>
                <w:rFonts w:ascii="宋体" w:cs="宋体" w:hAnsi="宋体"/>
                <w:szCs w:val="21"/>
              </w:rPr>
            </w:pPr>
            <w:r>
              <w:rPr>
                <w:rFonts w:ascii="宋体" w:cs="宋体" w:hAnsi="宋体" w:hint="eastAsia"/>
                <w:szCs w:val="21"/>
              </w:rPr>
              <w:t xml:space="preserve">     </w:t>
            </w:r>
          </w:p>
        </w:tc>
        <w:tc>
          <w:tcPr>
            <w:tcW w:w="826"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 w:firstLine="4"/>
              <w:jc w:val="left"/>
              <w:rPr>
                <w:rFonts w:ascii="宋体" w:cs="宋体" w:hAnsi="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r>
      <w:tr>
        <w:trPr>
          <w:trHeight w:val="510"/>
        </w:trPr>
        <w:tc>
          <w:tcPr>
            <w:tcW w:w="647"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r>
      <w:tr>
        <w:trPr>
          <w:trHeight w:val="510"/>
        </w:trPr>
        <w:tc>
          <w:tcPr>
            <w:tcW w:w="647"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r>
              <w:rPr>
                <w:rFonts w:ascii="宋体" w:cs="宋体" w:hAnsi="宋体" w:hint="eastAsia"/>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r>
              <w:rPr>
                <w:rFonts w:ascii="宋体" w:cs="宋体" w:hAnsi="宋体" w:hint="eastAsia"/>
                <w:szCs w:val="21"/>
              </w:rPr>
              <w:t> </w:t>
            </w:r>
          </w:p>
        </w:tc>
      </w:tr>
      <w:tr>
        <w:trPr>
          <w:trHeight w:val="510"/>
        </w:trPr>
        <w:tc>
          <w:tcPr>
            <w:tcW w:w="647"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826"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left="-3" w:firstLineChars="200" w:firstLine="420"/>
              <w:jc w:val="left"/>
              <w:rPr>
                <w:rFonts w:ascii="宋体" w:cs="宋体" w:hAnsi="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588"/>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二、验收情况</w:t>
            </w:r>
          </w:p>
        </w:tc>
      </w:tr>
      <w:tr>
        <w:trPr>
          <w:trHeight w:val="733"/>
        </w:trPr>
        <w:tc>
          <w:tcPr>
            <w:tcW w:w="14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分期情况</w:t>
            </w:r>
          </w:p>
        </w:tc>
        <w:tc>
          <w:tcPr>
            <w:tcW w:w="3102" w:type="dxa"/>
            <w:gridSpan w:val="7"/>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共分   期，此为第   期验收</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分段情况</w:t>
            </w:r>
          </w:p>
        </w:tc>
        <w:tc>
          <w:tcPr>
            <w:tcW w:w="2324"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共分  段，此为      阶段</w:t>
            </w:r>
          </w:p>
        </w:tc>
      </w:tr>
      <w:tr>
        <w:trPr>
          <w:trHeight w:val="588"/>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第三方参考情况说明</w:t>
            </w: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rPr>
                <w:rFonts w:ascii="宋体" w:cs="宋体" w:hAnsi="宋体"/>
                <w:szCs w:val="21"/>
              </w:rPr>
            </w:pPr>
            <w:r>
              <w:rPr>
                <w:rFonts w:ascii="宋体" w:cs="宋体" w:hAnsi="宋体" w:hint="eastAsia"/>
                <w:szCs w:val="21"/>
              </w:rPr>
              <w:t>评价对象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评价结果</w:t>
            </w:r>
          </w:p>
        </w:tc>
        <w:tc>
          <w:tcPr>
            <w:tcW w:w="229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理由</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签字</w:t>
            </w:r>
          </w:p>
        </w:tc>
      </w:tr>
      <w:tr>
        <w:trPr>
          <w:trHeight w:val="588"/>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检测机构</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r>
      <w:tr>
        <w:trPr>
          <w:trHeight w:val="740"/>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其他供应商</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r>
      <w:tr>
        <w:trPr>
          <w:trHeight w:val="588"/>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r>
              <w:rPr>
                <w:rFonts w:ascii="宋体" w:cs="宋体" w:hAnsi="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left"/>
              <w:rPr>
                <w:rFonts w:ascii="宋体" w:cs="宋体" w:hAnsi="宋体"/>
                <w:szCs w:val="21"/>
              </w:rPr>
            </w:pPr>
          </w:p>
        </w:tc>
      </w:tr>
      <w:tr>
        <w:trPr>
          <w:trHeight w:val="588"/>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货物类验收内容及验收情况</w:t>
            </w: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评价情况</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理由</w:t>
            </w:r>
          </w:p>
        </w:tc>
      </w:tr>
      <w:tr>
        <w:trPr>
          <w:trHeight w:val="1090"/>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货物清单</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品牌、型号、规格、数量及外观质量</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adjustRightInd w:val="0"/>
              <w:snapToGrid w:val="0"/>
              <w:spacing w:before="100" w:beforeAutospacing="1" w:after="100" w:afterAutospacing="1" w:line="360" w:lineRule="exact"/>
              <w:ind w:firstLineChars="19" w:firstLine="40"/>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1012"/>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技术、性能指标</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运行状况及安装调试</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1012"/>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质量证明文件</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售后服务承诺</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1133"/>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安全标准</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436"/>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rPr>
                <w:rFonts w:ascii="宋体" w:cs="宋体" w:hAnsi="宋体"/>
                <w:szCs w:val="21"/>
              </w:rPr>
            </w:pPr>
            <w:r>
              <w:rPr>
                <w:rFonts w:ascii="宋体" w:cs="宋体" w:hAnsi="宋体" w:hint="eastAsia"/>
                <w:szCs w:val="21"/>
              </w:rPr>
              <w:t>服务类验收内容及结果</w:t>
            </w: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评价情况</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1" w:firstLine="2"/>
              <w:jc w:val="center"/>
              <w:rPr>
                <w:rFonts w:ascii="宋体" w:cs="宋体" w:hAnsi="宋体"/>
                <w:szCs w:val="21"/>
              </w:rPr>
            </w:pPr>
            <w:r>
              <w:rPr>
                <w:rFonts w:ascii="宋体" w:cs="宋体" w:hAnsi="宋体" w:hint="eastAsia"/>
                <w:szCs w:val="21"/>
              </w:rPr>
              <w:t>理由</w:t>
            </w:r>
          </w:p>
        </w:tc>
      </w:tr>
      <w:tr>
        <w:trPr>
          <w:trHeight w:val="1133"/>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服务质量</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服务进度</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spacing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1366"/>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人员、设备</w:t>
            </w:r>
          </w:p>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配备情况</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安全标准</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spacing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1133"/>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995" w:type="dxa"/>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服务承诺实现</w:t>
            </w:r>
          </w:p>
        </w:tc>
        <w:tc>
          <w:tcPr>
            <w:tcW w:w="924"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pPr>
              <w:spacing w:line="360" w:lineRule="exact"/>
              <w:jc w:val="center"/>
              <w:rPr>
                <w:rFonts w:ascii="宋体" w:cs="宋体" w:hAnsi="宋体"/>
                <w:szCs w:val="21"/>
              </w:rPr>
            </w:pPr>
            <w:r>
              <w:rPr>
                <w:rFonts w:ascii="宋体" w:cs="宋体" w:hAnsi="宋体" w:hint="eastAsia"/>
                <w:szCs w:val="21"/>
              </w:rPr>
              <w:t>□合  格</w:t>
            </w:r>
          </w:p>
          <w:p>
            <w:pPr>
              <w:spacing w:line="360" w:lineRule="exact"/>
              <w:jc w:val="center"/>
              <w:rPr>
                <w:rFonts w:ascii="宋体" w:cs="宋体" w:hAnsi="宋体"/>
                <w:szCs w:val="21"/>
              </w:rPr>
            </w:pPr>
            <w:r>
              <w:rPr>
                <w:rFonts w:ascii="宋体" w:cs="宋体" w:hAnsi="宋体" w:hint="eastAsia"/>
                <w:szCs w:val="21"/>
              </w:rPr>
              <w:t>□不合格</w:t>
            </w:r>
          </w:p>
        </w:tc>
        <w:tc>
          <w:tcPr>
            <w:tcW w:w="1351"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ind w:firstLineChars="200" w:firstLine="420"/>
              <w:jc w:val="left"/>
              <w:rPr>
                <w:rFonts w:ascii="宋体" w:cs="宋体" w:hAnsi="宋体"/>
                <w:szCs w:val="21"/>
              </w:rPr>
            </w:pPr>
          </w:p>
        </w:tc>
      </w:tr>
      <w:tr>
        <w:trPr>
          <w:trHeight w:val="514"/>
        </w:trPr>
        <w:tc>
          <w:tcPr>
            <w:tcW w:w="8220" w:type="dxa"/>
            <w:gridSpan w:val="14"/>
            <w:tcBorders>
              <w:top w:val="single" w:sz="8" w:space="0" w:color="auto"/>
              <w:left w:val="single" w:sz="8" w:space="0" w:color="auto"/>
              <w:bottom w:val="single" w:sz="8" w:space="0" w:color="auto"/>
              <w:right w:val="single" w:sz="8" w:space="0" w:color="auto"/>
            </w:tcBorders>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三、验收结论</w:t>
            </w:r>
          </w:p>
        </w:tc>
      </w:tr>
      <w:tr>
        <w:trPr>
          <w:trHeight w:val="2276"/>
        </w:trPr>
        <w:tc>
          <w:tcPr>
            <w:tcW w:w="147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adjustRightInd w:val="0"/>
              <w:snapToGrid w:val="0"/>
              <w:spacing w:before="100" w:beforeAutospacing="1" w:after="100" w:afterAutospacing="1" w:line="360" w:lineRule="exact"/>
              <w:jc w:val="center"/>
              <w:rPr>
                <w:rFonts w:ascii="宋体" w:cs="宋体" w:hAnsi="宋体"/>
                <w:szCs w:val="21"/>
              </w:rPr>
            </w:pPr>
            <w:r>
              <w:rPr>
                <w:rFonts w:ascii="宋体" w:cs="宋体" w:hAnsi="宋体" w:hint="eastAsia"/>
                <w:szCs w:val="21"/>
              </w:rPr>
              <w:t>存在问题和改进意见</w:t>
            </w:r>
          </w:p>
        </w:tc>
        <w:tc>
          <w:tcPr>
            <w:tcW w:w="6747" w:type="dxa"/>
            <w:gridSpan w:val="12"/>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adjustRightInd w:val="0"/>
              <w:snapToGrid w:val="0"/>
              <w:spacing w:before="100" w:beforeAutospacing="1" w:after="100" w:afterAutospacing="1" w:line="360" w:lineRule="exact"/>
              <w:jc w:val="left"/>
              <w:rPr>
                <w:rFonts w:ascii="宋体" w:cs="宋体" w:hAnsi="宋体"/>
                <w:szCs w:val="21"/>
              </w:rPr>
            </w:pPr>
          </w:p>
          <w:p>
            <w:pPr>
              <w:adjustRightInd w:val="0"/>
              <w:snapToGrid w:val="0"/>
              <w:spacing w:before="100" w:beforeAutospacing="1" w:after="100" w:afterAutospacing="1" w:line="360" w:lineRule="exact"/>
              <w:jc w:val="left"/>
              <w:rPr>
                <w:rFonts w:ascii="宋体" w:cs="宋体" w:hAnsi="宋体"/>
                <w:szCs w:val="21"/>
              </w:rPr>
            </w:pPr>
          </w:p>
          <w:p>
            <w:pPr>
              <w:adjustRightInd w:val="0"/>
              <w:snapToGrid w:val="0"/>
              <w:spacing w:before="100" w:beforeAutospacing="1" w:after="100" w:afterAutospacing="1" w:line="360" w:lineRule="exact"/>
              <w:jc w:val="left"/>
              <w:rPr>
                <w:rFonts w:ascii="宋体" w:cs="宋体" w:hAnsi="宋体"/>
                <w:szCs w:val="21"/>
              </w:rPr>
            </w:pPr>
          </w:p>
          <w:p>
            <w:pPr>
              <w:adjustRightInd w:val="0"/>
              <w:snapToGrid w:val="0"/>
              <w:spacing w:before="100" w:beforeAutospacing="1" w:after="100" w:afterAutospacing="1" w:line="360" w:lineRule="exact"/>
              <w:jc w:val="left"/>
              <w:rPr>
                <w:rFonts w:ascii="宋体" w:cs="宋体" w:hAnsi="宋体"/>
                <w:szCs w:val="21"/>
              </w:rPr>
            </w:pPr>
          </w:p>
        </w:tc>
      </w:tr>
      <w:tr>
        <w:trPr>
          <w:trHeight w:val="2042"/>
        </w:trPr>
        <w:tc>
          <w:tcPr>
            <w:tcW w:w="1473" w:type="dxa"/>
            <w:gridSpan w:val="2"/>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spacing w:before="100" w:beforeAutospacing="1" w:after="100" w:afterAutospacing="1" w:line="360" w:lineRule="exact"/>
              <w:jc w:val="center"/>
              <w:rPr>
                <w:rFonts w:ascii="宋体" w:cs="宋体" w:hAnsi="宋体"/>
                <w:szCs w:val="21"/>
              </w:rPr>
            </w:pPr>
            <w:r>
              <w:rPr>
                <w:rFonts w:ascii="宋体" w:cs="宋体" w:hAnsi="宋体" w:hint="eastAsia"/>
                <w:szCs w:val="21"/>
              </w:rPr>
              <w:t>验收小组</w:t>
            </w:r>
          </w:p>
          <w:p>
            <w:pPr>
              <w:spacing w:before="100" w:beforeAutospacing="1" w:after="100" w:afterAutospacing="1" w:line="360" w:lineRule="exact"/>
              <w:jc w:val="center"/>
              <w:rPr>
                <w:rFonts w:ascii="宋体" w:cs="宋体" w:hAnsi="宋体"/>
                <w:szCs w:val="21"/>
              </w:rPr>
            </w:pPr>
            <w:r>
              <w:rPr>
                <w:rFonts w:ascii="宋体" w:cs="宋体" w:hAnsi="宋体" w:hint="eastAsia"/>
                <w:szCs w:val="21"/>
              </w:rPr>
              <w:t>意见</w:t>
            </w:r>
          </w:p>
        </w:tc>
        <w:tc>
          <w:tcPr>
            <w:tcW w:w="6747" w:type="dxa"/>
            <w:gridSpan w:val="12"/>
            <w:tcBorders>
              <w:top w:val="single" w:sz="8" w:space="0" w:color="auto"/>
              <w:left w:val="single" w:sz="8" w:space="0" w:color="auto"/>
              <w:bottom w:val="single" w:sz="4" w:space="0" w:color="auto"/>
              <w:right w:val="single" w:sz="8" w:space="0" w:color="auto"/>
            </w:tcBorders>
            <w:vAlign w:val="center"/>
          </w:tcPr>
          <w:p>
            <w:pPr>
              <w:spacing w:before="100" w:beforeAutospacing="1" w:after="100" w:afterAutospacing="1" w:line="360" w:lineRule="exact"/>
              <w:jc w:val="left"/>
              <w:rPr>
                <w:rFonts w:ascii="宋体" w:cs="宋体" w:hAnsi="宋体"/>
                <w:szCs w:val="21"/>
              </w:rPr>
            </w:pPr>
            <w:r>
              <w:rPr>
                <w:rFonts w:ascii="宋体" w:cs="宋体" w:hAnsi="宋体" w:hint="eastAsia"/>
                <w:szCs w:val="21"/>
              </w:rPr>
              <w:t>验收结论性意见：  □合  格        □不合格</w:t>
            </w:r>
          </w:p>
          <w:p>
            <w:pPr>
              <w:spacing w:before="100" w:beforeAutospacing="1" w:after="100" w:afterAutospacing="1" w:line="360" w:lineRule="exact"/>
              <w:jc w:val="left"/>
              <w:rPr>
                <w:rFonts w:ascii="宋体" w:cs="宋体" w:hAnsi="宋体"/>
                <w:szCs w:val="21"/>
              </w:rPr>
            </w:pPr>
            <w:r>
              <w:rPr>
                <w:rFonts w:ascii="宋体" w:cs="宋体" w:hAnsi="宋体" w:hint="eastAsia"/>
                <w:szCs w:val="21"/>
              </w:rPr>
              <w:t>其他需要说明的事项：</w:t>
            </w:r>
          </w:p>
          <w:p>
            <w:pPr>
              <w:spacing w:before="100" w:beforeAutospacing="1" w:after="100" w:afterAutospacing="1" w:line="360" w:lineRule="exact"/>
              <w:jc w:val="left"/>
              <w:rPr>
                <w:rFonts w:ascii="宋体" w:cs="宋体" w:hAnsi="宋体"/>
                <w:szCs w:val="21"/>
              </w:rPr>
            </w:pPr>
          </w:p>
        </w:tc>
      </w:tr>
      <w:tr>
        <w:trPr>
          <w:trHeight w:val="1643"/>
        </w:trPr>
        <w:tc>
          <w:tcPr>
            <w:tcW w:w="1473" w:type="dxa"/>
            <w:gridSpan w:val="2"/>
            <w:vMerge/>
            <w:tcBorders>
              <w:top w:val="single" w:sz="8" w:space="0" w:color="auto"/>
              <w:left w:val="single" w:sz="8" w:space="0" w:color="auto"/>
              <w:bottom w:val="single" w:sz="8" w:space="0" w:color="auto"/>
              <w:right w:val="single" w:sz="8" w:space="0" w:color="auto"/>
            </w:tcBorders>
            <w:vAlign w:val="center"/>
          </w:tcPr>
          <w:p/>
        </w:tc>
        <w:tc>
          <w:tcPr>
            <w:tcW w:w="6747" w:type="dxa"/>
            <w:gridSpan w:val="12"/>
            <w:tcBorders>
              <w:top w:val="single" w:sz="4" w:space="0" w:color="auto"/>
              <w:left w:val="single" w:sz="8" w:space="0" w:color="auto"/>
              <w:bottom w:val="single" w:sz="8" w:space="0" w:color="auto"/>
              <w:right w:val="single" w:sz="8" w:space="0" w:color="auto"/>
            </w:tcBorders>
            <w:vAlign w:val="center"/>
          </w:tcPr>
          <w:p>
            <w:pPr>
              <w:spacing w:before="100" w:beforeAutospacing="1" w:after="100" w:afterAutospacing="1" w:line="360" w:lineRule="exact"/>
              <w:jc w:val="left"/>
              <w:rPr>
                <w:rFonts w:ascii="宋体" w:cs="宋体" w:hAnsi="宋体"/>
                <w:szCs w:val="21"/>
              </w:rPr>
            </w:pPr>
            <w:r>
              <w:rPr>
                <w:rFonts w:ascii="宋体" w:cs="宋体" w:hAnsi="宋体" w:hint="eastAsia"/>
                <w:szCs w:val="21"/>
              </w:rPr>
              <w:t>有异议的意见和说明理由：</w:t>
            </w: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ind w:firstLineChars="2150" w:firstLine="4515"/>
              <w:jc w:val="left"/>
              <w:rPr>
                <w:rFonts w:ascii="宋体" w:cs="宋体" w:hAnsi="宋体"/>
                <w:szCs w:val="21"/>
              </w:rPr>
            </w:pPr>
            <w:r>
              <w:rPr>
                <w:rFonts w:ascii="宋体" w:cs="宋体" w:hAnsi="宋体" w:hint="eastAsia"/>
                <w:szCs w:val="21"/>
              </w:rPr>
              <w:t>签字：</w:t>
            </w:r>
          </w:p>
        </w:tc>
      </w:tr>
      <w:tr>
        <w:trPr>
          <w:trHeight w:val="1039"/>
        </w:trPr>
        <w:tc>
          <w:tcPr>
            <w:tcW w:w="8220" w:type="dxa"/>
            <w:gridSpan w:val="14"/>
            <w:tcBorders>
              <w:top w:val="single" w:sz="8" w:space="0" w:color="auto"/>
              <w:left w:val="single" w:sz="8" w:space="0" w:color="auto"/>
              <w:bottom w:val="single" w:sz="8" w:space="0" w:color="auto"/>
              <w:right w:val="single" w:sz="8" w:space="0" w:color="auto"/>
            </w:tcBorders>
            <w:vAlign w:val="center"/>
          </w:tcPr>
          <w:p>
            <w:pPr>
              <w:spacing w:before="100" w:beforeAutospacing="1" w:after="100" w:afterAutospacing="1" w:line="360" w:lineRule="exact"/>
              <w:rPr>
                <w:rFonts w:ascii="宋体" w:cs="宋体" w:hAnsi="宋体"/>
                <w:szCs w:val="21"/>
              </w:rPr>
            </w:pPr>
            <w:r>
              <w:rPr>
                <w:rFonts w:ascii="宋体" w:cs="宋体" w:hAnsi="宋体" w:hint="eastAsia"/>
                <w:szCs w:val="21"/>
              </w:rPr>
              <w:t>验收小组成员签字：</w:t>
            </w:r>
          </w:p>
          <w:p>
            <w:pPr>
              <w:spacing w:before="100" w:beforeAutospacing="1" w:after="100" w:afterAutospacing="1" w:line="360" w:lineRule="exact"/>
              <w:jc w:val="left"/>
              <w:rPr>
                <w:rFonts w:ascii="宋体" w:cs="宋体" w:hAnsi="宋体"/>
                <w:szCs w:val="21"/>
              </w:rPr>
            </w:pPr>
          </w:p>
        </w:tc>
      </w:tr>
      <w:tr>
        <w:trPr>
          <w:trHeight w:val="4195"/>
        </w:trPr>
        <w:tc>
          <w:tcPr>
            <w:tcW w:w="4171"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spacing w:before="100" w:beforeAutospacing="1" w:after="100" w:afterAutospacing="1" w:line="360" w:lineRule="exact"/>
              <w:jc w:val="left"/>
              <w:rPr>
                <w:rFonts w:ascii="宋体" w:cs="宋体" w:hAnsi="宋体"/>
                <w:szCs w:val="21"/>
              </w:rPr>
            </w:pPr>
            <w:r>
              <w:rPr>
                <w:rFonts w:ascii="宋体" w:cs="宋体" w:hAnsi="宋体" w:hint="eastAsia"/>
                <w:szCs w:val="21"/>
              </w:rPr>
              <w:t>采购人意见：</w:t>
            </w: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jc w:val="left"/>
              <w:rPr>
                <w:rFonts w:ascii="宋体" w:cs="宋体" w:hAnsi="宋体"/>
                <w:szCs w:val="21"/>
              </w:rPr>
            </w:pPr>
            <w:r>
              <w:rPr>
                <w:rFonts w:ascii="宋体" w:cs="宋体" w:hAnsi="宋体" w:hint="eastAsia"/>
                <w:szCs w:val="21"/>
              </w:rPr>
              <w:t>经办人：     负责人：      （盖章）</w:t>
            </w:r>
          </w:p>
          <w:p>
            <w:pPr>
              <w:spacing w:before="100" w:beforeAutospacing="1" w:after="100" w:afterAutospacing="1" w:line="360" w:lineRule="exact"/>
              <w:jc w:val="left"/>
              <w:rPr>
                <w:rFonts w:ascii="宋体" w:cs="宋体" w:hAnsi="宋体"/>
                <w:szCs w:val="21"/>
              </w:rPr>
            </w:pPr>
            <w:r>
              <w:rPr>
                <w:rFonts w:ascii="宋体" w:cs="宋体" w:hAnsi="宋体" w:hint="eastAsia"/>
                <w:szCs w:val="21"/>
              </w:rPr>
              <w:t xml:space="preserve">                       年   月   日</w:t>
            </w:r>
          </w:p>
        </w:tc>
        <w:tc>
          <w:tcPr>
            <w:tcW w:w="4049" w:type="dxa"/>
            <w:gridSpan w:val="7"/>
            <w:tcBorders>
              <w:top w:val="single" w:sz="8" w:space="0" w:color="auto"/>
              <w:left w:val="single" w:sz="8" w:space="0" w:color="auto"/>
              <w:bottom w:val="single" w:sz="8" w:space="0" w:color="auto"/>
              <w:right w:val="single" w:sz="8" w:space="0" w:color="auto"/>
            </w:tcBorders>
            <w:vAlign w:val="center"/>
          </w:tcPr>
          <w:p>
            <w:pPr>
              <w:spacing w:line="360" w:lineRule="exact"/>
              <w:jc w:val="left"/>
              <w:rPr>
                <w:rFonts w:ascii="宋体" w:cs="宋体" w:hAnsi="宋体"/>
                <w:szCs w:val="21"/>
              </w:rPr>
            </w:pPr>
            <w:r>
              <w:rPr>
                <w:rFonts w:ascii="宋体" w:cs="宋体" w:hAnsi="宋体" w:hint="eastAsia"/>
                <w:szCs w:val="21"/>
              </w:rPr>
              <w:t>供应商确认：</w:t>
            </w: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jc w:val="left"/>
              <w:rPr>
                <w:rFonts w:ascii="宋体" w:cs="宋体" w:hAnsi="宋体"/>
                <w:szCs w:val="21"/>
              </w:rPr>
            </w:pPr>
          </w:p>
          <w:p>
            <w:pPr>
              <w:spacing w:before="100" w:beforeAutospacing="1" w:after="100" w:afterAutospacing="1" w:line="360" w:lineRule="exact"/>
              <w:ind w:left="1680" w:hangingChars="800" w:hanging="1680"/>
              <w:jc w:val="left"/>
              <w:rPr>
                <w:rFonts w:ascii="宋体" w:cs="宋体" w:hAnsi="宋体"/>
                <w:szCs w:val="21"/>
              </w:rPr>
            </w:pPr>
            <w:r>
              <w:rPr>
                <w:rFonts w:ascii="宋体" w:cs="宋体" w:hAnsi="宋体" w:hint="eastAsia"/>
                <w:szCs w:val="21"/>
              </w:rPr>
              <w:t>供应商盖章或授权代表签字：</w:t>
            </w:r>
          </w:p>
          <w:p>
            <w:pPr>
              <w:spacing w:before="100" w:beforeAutospacing="1" w:after="100" w:afterAutospacing="1" w:line="360" w:lineRule="exact"/>
              <w:ind w:left="1680" w:hangingChars="800" w:hanging="1680"/>
              <w:jc w:val="left"/>
              <w:rPr>
                <w:rFonts w:ascii="宋体" w:cs="宋体" w:hAnsi="宋体"/>
                <w:szCs w:val="21"/>
              </w:rPr>
            </w:pPr>
            <w:r>
              <w:rPr>
                <w:rFonts w:ascii="宋体" w:cs="宋体" w:hAnsi="宋体" w:hint="eastAsia"/>
                <w:szCs w:val="21"/>
              </w:rPr>
              <w:t xml:space="preserve">     联系电话：                 </w:t>
            </w:r>
          </w:p>
          <w:p>
            <w:pPr>
              <w:spacing w:before="100" w:beforeAutospacing="1" w:after="100" w:afterAutospacing="1" w:line="360" w:lineRule="exact"/>
              <w:ind w:left="1680" w:hangingChars="800" w:hanging="1680"/>
              <w:jc w:val="left"/>
              <w:rPr>
                <w:rFonts w:ascii="宋体" w:cs="宋体" w:hAnsi="宋体"/>
                <w:szCs w:val="21"/>
              </w:rPr>
            </w:pPr>
            <w:r>
              <w:rPr>
                <w:rFonts w:ascii="宋体" w:cs="宋体" w:hAnsi="宋体" w:hint="eastAsia"/>
                <w:szCs w:val="21"/>
              </w:rPr>
              <w:t xml:space="preserve">                        年   月   日</w:t>
            </w:r>
          </w:p>
        </w:tc>
      </w:tr>
    </w:tbl>
    <w:p>
      <w:pPr>
        <w:ind w:firstLineChars="50" w:firstLine="105"/>
        <w:rPr>
          <w:rFonts w:ascii="宋体" w:cs="宋体" w:hAnsi="宋体"/>
          <w:szCs w:val="21"/>
        </w:rPr>
      </w:pPr>
    </w:p>
    <w:p>
      <w:pPr>
        <w:ind w:firstLineChars="50" w:firstLine="105"/>
        <w:rPr>
          <w:rFonts w:ascii="宋体" w:cs="宋体" w:hAnsi="宋体"/>
          <w:szCs w:val="21"/>
        </w:rPr>
      </w:pPr>
      <w:r>
        <w:rPr>
          <w:rFonts w:ascii="宋体" w:cs="宋体" w:hAnsi="宋体" w:hint="eastAsia"/>
          <w:szCs w:val="21"/>
        </w:rPr>
        <w:t>注：该表为履约验收书的综合性参考模板，采购人可以根据工作实际进行调整。</w:t>
      </w:r>
    </w:p>
    <w:p>
      <w:pPr>
        <w:rPr>
          <w:rFonts w:ascii="宋体" w:cs="宋体" w:hAnsi="宋体"/>
          <w:szCs w:val="21"/>
        </w:rPr>
      </w:pPr>
    </w:p>
    <w:p>
      <w:pPr>
        <w:pStyle w:val="35"/>
        <w:widowControl/>
        <w:spacing w:line="360" w:lineRule="auto"/>
        <w:ind w:leftChars="0" w:left="420" w:rightChars="-120" w:right="-252" w:firstLineChars="0" w:firstLine="0"/>
        <w:jc w:val="left"/>
        <w:rPr>
          <w:rFonts w:ascii="宋体" w:eastAsia="宋体" w:cs="宋体" w:hAnsi="宋体"/>
          <w:bCs/>
          <w:sz w:val="24"/>
          <w:szCs w:val="24"/>
        </w:rPr>
      </w:pPr>
    </w:p>
    <w:p>
      <w:pPr>
        <w:rPr>
          <w:rFonts w:ascii="宋体" w:cs="宋体" w:hAnsi="宋体"/>
          <w:b/>
          <w:sz w:val="36"/>
          <w:szCs w:val="20"/>
        </w:rPr>
      </w:pPr>
    </w:p>
    <w:p>
      <w:pPr>
        <w:rPr>
          <w:rFonts w:ascii="宋体" w:cs="宋体" w:hAnsi="宋体"/>
          <w:b/>
          <w:sz w:val="36"/>
          <w:szCs w:val="20"/>
        </w:rPr>
      </w:pPr>
      <w:r>
        <w:rPr>
          <w:rFonts w:ascii="宋体" w:cs="宋体" w:hAnsi="宋体" w:hint="eastAsia"/>
          <w:b/>
          <w:sz w:val="36"/>
          <w:szCs w:val="20"/>
        </w:rPr>
        <w:br w:type="page"/>
      </w:r>
    </w:p>
    <w:p>
      <w:pPr>
        <w:widowControl/>
        <w:adjustRightInd/>
        <w:jc w:val="center"/>
        <w:rPr>
          <w:rFonts w:ascii="宋体" w:cs="宋体" w:hAnsi="宋体"/>
          <w:b/>
          <w:sz w:val="36"/>
          <w:szCs w:val="20"/>
        </w:rPr>
      </w:pPr>
      <w:r>
        <w:rPr>
          <w:rFonts w:ascii="宋体" w:cs="宋体" w:hAnsi="宋体" w:hint="eastAsia"/>
          <w:b/>
          <w:sz w:val="36"/>
          <w:szCs w:val="20"/>
        </w:rPr>
        <w:t>第七部分 应提交的有关格式范例</w:t>
      </w:r>
    </w:p>
    <w:p>
      <w:pPr>
        <w:spacing w:line="360" w:lineRule="auto"/>
        <w:jc w:val="center"/>
        <w:outlineLvl w:val="0"/>
        <w:rPr>
          <w:rFonts w:ascii="宋体" w:cs="宋体" w:hAnsi="宋体"/>
          <w:b/>
          <w:kern w:val="0"/>
          <w:sz w:val="36"/>
          <w:szCs w:val="36"/>
        </w:rPr>
      </w:pP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资格文件部分</w:t>
      </w: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目录</w:t>
      </w:r>
    </w:p>
    <w:p>
      <w:pPr>
        <w:spacing w:line="360" w:lineRule="auto"/>
        <w:jc w:val="center"/>
        <w:outlineLvl w:val="0"/>
        <w:rPr>
          <w:rFonts w:ascii="宋体" w:cs="宋体" w:hAnsi="宋体"/>
          <w:b/>
          <w:kern w:val="0"/>
          <w:sz w:val="36"/>
          <w:szCs w:val="36"/>
        </w:rPr>
      </w:pPr>
    </w:p>
    <w:p>
      <w:pPr>
        <w:adjustRightInd w:val="0"/>
        <w:snapToGrid w:val="0"/>
        <w:spacing w:line="360" w:lineRule="auto"/>
        <w:rPr>
          <w:rFonts w:ascii="宋体" w:cs="宋体" w:hAnsi="宋体"/>
          <w:sz w:val="24"/>
        </w:rPr>
      </w:pPr>
      <w:r>
        <w:rPr>
          <w:rFonts w:ascii="宋体" w:cs="宋体" w:hAnsi="宋体" w:hint="eastAsia"/>
          <w:sz w:val="24"/>
        </w:rPr>
        <w:t>（1）符合参加政府采购活动应当具备的一般条件的承诺函……………（页码）</w:t>
      </w:r>
    </w:p>
    <w:p>
      <w:pPr>
        <w:adjustRightInd w:val="0"/>
        <w:snapToGrid w:val="0"/>
        <w:spacing w:line="360" w:lineRule="auto"/>
        <w:rPr>
          <w:rFonts w:ascii="宋体" w:cs="宋体" w:hAnsi="宋体"/>
          <w:sz w:val="24"/>
        </w:rPr>
      </w:pPr>
      <w:r>
        <w:rPr>
          <w:rFonts w:ascii="宋体" w:cs="宋体" w:hAnsi="宋体" w:hint="eastAsia"/>
          <w:snapToGrid w:val="0"/>
          <w:kern w:val="28"/>
          <w:sz w:val="24"/>
          <w:szCs w:val="20"/>
        </w:rPr>
        <w:t>（2）联合协议</w:t>
      </w:r>
      <w:r>
        <w:rPr>
          <w:rFonts w:ascii="宋体" w:cs="宋体" w:hAnsi="宋体" w:hint="eastAsia"/>
          <w:sz w:val="24"/>
        </w:rPr>
        <w:t>………………………………………………………………（页码）</w:t>
      </w:r>
    </w:p>
    <w:p>
      <w:pPr>
        <w:adjustRightInd w:val="0"/>
        <w:snapToGrid w:val="0"/>
        <w:spacing w:line="360" w:lineRule="auto"/>
        <w:rPr>
          <w:rFonts w:ascii="宋体" w:cs="宋体" w:hAnsi="宋体"/>
          <w:sz w:val="24"/>
        </w:rPr>
      </w:pPr>
      <w:r>
        <w:rPr>
          <w:rFonts w:ascii="宋体" w:cs="宋体" w:hAnsi="宋体" w:hint="eastAsia"/>
          <w:sz w:val="24"/>
        </w:rPr>
        <w:t>（</w:t>
      </w:r>
      <w:r>
        <w:rPr>
          <w:rFonts w:ascii="宋体" w:cs="宋体" w:hAnsi="宋体"/>
          <w:sz w:val="24"/>
        </w:rPr>
        <w:t>3</w:t>
      </w:r>
      <w:r>
        <w:rPr>
          <w:rFonts w:ascii="宋体" w:cs="宋体" w:hAnsi="宋体" w:hint="eastAsia"/>
          <w:sz w:val="24"/>
        </w:rPr>
        <w:t>）落实政府采购政策需满足的资格要求………………………………（页码）</w:t>
      </w:r>
    </w:p>
    <w:p>
      <w:pPr>
        <w:adjustRightInd w:val="0"/>
        <w:snapToGrid w:val="0"/>
        <w:spacing w:line="360" w:lineRule="auto"/>
        <w:rPr>
          <w:rFonts w:ascii="宋体" w:cs="宋体" w:hAnsi="宋体"/>
          <w:sz w:val="24"/>
        </w:rPr>
      </w:pPr>
      <w:r>
        <w:rPr>
          <w:rFonts w:ascii="宋体" w:cs="宋体" w:hAnsi="宋体" w:hint="eastAsia"/>
          <w:sz w:val="24"/>
        </w:rPr>
        <w:t>（</w:t>
      </w:r>
      <w:r>
        <w:rPr>
          <w:rFonts w:ascii="宋体" w:cs="宋体" w:hAnsi="宋体"/>
          <w:sz w:val="24"/>
        </w:rPr>
        <w:t>4</w:t>
      </w:r>
      <w:r>
        <w:rPr>
          <w:rFonts w:ascii="宋体" w:cs="宋体" w:hAnsi="宋体" w:hint="eastAsia"/>
          <w:sz w:val="24"/>
        </w:rPr>
        <w:t>）本项目的特定资格要求………………………………………………（页码）</w:t>
      </w:r>
    </w:p>
    <w:p>
      <w:pPr>
        <w:adjustRightInd w:val="0"/>
        <w:snapToGrid w:val="0"/>
        <w:spacing w:line="360" w:lineRule="auto"/>
        <w:ind w:firstLineChars="200" w:firstLine="480"/>
        <w:rPr>
          <w:rFonts w:ascii="宋体" w:cs="宋体" w:hAnsi="宋体"/>
          <w:sz w:val="24"/>
        </w:rPr>
      </w:pPr>
    </w:p>
    <w:p>
      <w:pPr>
        <w:spacing w:line="360" w:lineRule="auto"/>
        <w:ind w:firstLineChars="200" w:firstLine="480"/>
        <w:rPr>
          <w:rFonts w:ascii="宋体" w:cs="宋体" w:hAnsi="宋体"/>
          <w:sz w:val="24"/>
        </w:rPr>
      </w:pPr>
    </w:p>
    <w:p>
      <w:pPr>
        <w:adjustRightInd w:val="0"/>
        <w:snapToGrid w:val="0"/>
        <w:spacing w:line="360" w:lineRule="auto"/>
        <w:ind w:right="480"/>
        <w:jc w:val="center"/>
        <w:rPr>
          <w:rFonts w:ascii="宋体" w:cs="宋体" w:hAnsi="宋体"/>
          <w:b/>
          <w:kern w:val="0"/>
          <w:sz w:val="32"/>
          <w:szCs w:val="32"/>
        </w:rPr>
      </w:pPr>
      <w:r>
        <w:rPr>
          <w:rFonts w:ascii="宋体" w:cs="宋体" w:hAnsi="宋体" w:hint="eastAsia"/>
          <w:kern w:val="0"/>
          <w:sz w:val="24"/>
        </w:rPr>
        <w:br w:type="page"/>
      </w:r>
      <w:r>
        <w:rPr>
          <w:rFonts w:ascii="宋体" w:cs="宋体" w:hAnsi="宋体" w:hint="eastAsia"/>
          <w:b/>
          <w:kern w:val="0"/>
          <w:sz w:val="32"/>
          <w:szCs w:val="32"/>
        </w:rPr>
        <w:t xml:space="preserve"> 一、 符合参加政府采购活动应当具备的一般条件的承诺函</w:t>
      </w:r>
    </w:p>
    <w:p>
      <w:pPr>
        <w:adjustRightInd w:val="0"/>
        <w:snapToGrid w:val="0"/>
        <w:spacing w:line="360" w:lineRule="auto"/>
        <w:rPr>
          <w:rFonts w:ascii="宋体" w:cs="宋体" w:hAnsi="宋体"/>
          <w:sz w:val="24"/>
        </w:rPr>
      </w:pPr>
      <w:r>
        <w:rPr>
          <w:rFonts w:ascii="宋体" w:cs="宋体" w:hAnsi="宋体" w:hint="eastAsia"/>
          <w:sz w:val="24"/>
          <w:u w:val="single"/>
        </w:rPr>
        <w:t>（采购人）、（采购代理机构）</w:t>
      </w:r>
      <w:r>
        <w:rPr>
          <w:rFonts w:ascii="宋体" w:cs="宋体" w:hAnsi="宋体" w:hint="eastAsia"/>
          <w:sz w:val="24"/>
        </w:rPr>
        <w:t>：</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我方参与</w:t>
      </w:r>
      <w:r>
        <w:rPr>
          <w:rFonts w:ascii="宋体" w:cs="宋体" w:hAnsi="宋体" w:hint="eastAsia"/>
          <w:sz w:val="24"/>
          <w:u w:val="single"/>
        </w:rPr>
        <w:t>（项目名称）</w:t>
      </w:r>
      <w:r>
        <w:rPr>
          <w:rFonts w:ascii="宋体" w:cs="宋体" w:hAnsi="宋体" w:hint="eastAsia"/>
          <w:sz w:val="24"/>
        </w:rPr>
        <w:t>【招标编号：____________（采购编号）】政府采购活动，郑重承诺：</w:t>
      </w:r>
    </w:p>
    <w:p>
      <w:pPr>
        <w:adjustRightInd w:val="0"/>
        <w:snapToGrid w:val="0"/>
        <w:spacing w:line="360" w:lineRule="auto"/>
        <w:ind w:firstLineChars="150" w:firstLine="360"/>
        <w:rPr>
          <w:rFonts w:ascii="宋体" w:cs="宋体" w:hAnsi="宋体"/>
          <w:sz w:val="24"/>
        </w:rPr>
      </w:pPr>
      <w:r>
        <w:rPr>
          <w:rFonts w:ascii="宋体" w:cs="宋体" w:hAnsi="宋体" w:hint="eastAsia"/>
          <w:sz w:val="24"/>
        </w:rPr>
        <w:t>（一）具备《中华人民共和国政府采购法》第二十二条第一款规定的条件：</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1、具有独立承担民事责任的能力；</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 xml:space="preserve">2、具有良好的商业信誉和健全的财务会计制度； </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3、具有履行合同所必需的设备和专业技术能力；</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4、有依法缴纳税收和社会保障资金的良好记录；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5、参加政府采购活动前三年内，在经营活动中没有重大违法记录；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6、具有法律、行政法规规定的其他条件。</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（三）未被信用中国（www.creditchina.gov.cn)、中国政府采购网（www.ccgp.gov.cn）列入失信被执行人、重大税收违法案件当事人名单、政府采购严重违法失信行为记录名单。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（四）不存在以下情况：</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kern w:val="0"/>
          <w:sz w:val="24"/>
        </w:rPr>
      </w:pPr>
      <w:r>
        <w:rPr>
          <w:rFonts w:ascii="宋体" w:cs="宋体" w:hAnsi="宋体" w:hint="eastAsia"/>
          <w:kern w:val="0"/>
          <w:sz w:val="24"/>
          <w:lang w:val="zh-CN"/>
        </w:rPr>
        <w:t>投标人名称(电子签名)：</w:t>
      </w: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日期</w:t>
      </w:r>
      <w:r>
        <w:rPr>
          <w:rFonts w:ascii="宋体" w:cs="宋体" w:hAnsi="宋体" w:hint="eastAsia"/>
          <w:kern w:val="0"/>
          <w:sz w:val="24"/>
        </w:rPr>
        <w:t xml:space="preserve">：  年  </w:t>
      </w:r>
      <w:r>
        <w:rPr>
          <w:rFonts w:ascii="宋体" w:cs="宋体" w:hAnsi="宋体" w:hint="eastAsia"/>
          <w:kern w:val="0"/>
          <w:sz w:val="24"/>
          <w:lang w:val="zh-CN"/>
        </w:rPr>
        <w:t>月日</w:t>
      </w:r>
    </w:p>
    <w:p>
      <w:pPr>
        <w:pStyle w:val="2"/>
        <w:tabs>
          <w:tab w:val="left" w:pos="432"/>
        </w:tabs>
        <w:rPr>
          <w:rFonts w:ascii="宋体" w:cs="宋体" w:hAnsi="宋体"/>
          <w:kern w:val="0"/>
          <w:sz w:val="24"/>
        </w:rPr>
      </w:pPr>
    </w:p>
    <w:p/>
    <w:p>
      <w:pPr>
        <w:adjustRightInd w:val="0"/>
        <w:snapToGrid w:val="0"/>
        <w:spacing w:line="360" w:lineRule="auto"/>
        <w:ind w:right="480" w:firstLineChars="200" w:firstLine="360"/>
        <w:jc w:val="left"/>
        <w:rPr>
          <w:rFonts w:ascii="宋体" w:cs="宋体" w:hAnsi="宋体"/>
          <w:b/>
          <w:kern w:val="0"/>
          <w:sz w:val="18"/>
          <w:szCs w:val="18"/>
        </w:rPr>
      </w:pPr>
      <w:r>
        <w:rPr>
          <w:rFonts w:ascii="宋体" w:eastAsia="宋体" w:cs="仿宋_GB2312" w:hAnsi="宋体" w:hint="eastAsia"/>
          <w:sz w:val="18"/>
          <w:szCs w:val="18"/>
        </w:rPr>
        <w:t>注：根据《</w:t>
      </w:r>
      <w:r>
        <w:rPr>
          <w:rFonts w:ascii="宋体" w:eastAsia="宋体" w:cs="仿宋_GB2312" w:hAnsi="宋体"/>
          <w:sz w:val="18"/>
          <w:szCs w:val="18"/>
        </w:rPr>
        <w:t>关于规范政府采购供应商资格设定及资格审查的通知</w:t>
      </w:r>
      <w:r>
        <w:rPr>
          <w:rFonts w:ascii="宋体" w:eastAsia="宋体" w:cs="仿宋_GB2312" w:hAnsi="宋体" w:hint="eastAsia"/>
          <w:sz w:val="18"/>
          <w:szCs w:val="18"/>
        </w:rPr>
        <w:t>》（</w:t>
      </w:r>
      <w:r>
        <w:rPr>
          <w:rFonts w:ascii="宋体" w:eastAsia="宋体" w:cs="仿宋_GB2312" w:hAnsi="宋体"/>
          <w:sz w:val="18"/>
          <w:szCs w:val="18"/>
        </w:rPr>
        <w:t>浙财采监[2013]24号</w:t>
      </w:r>
      <w:r>
        <w:rPr>
          <w:rFonts w:ascii="宋体" w:eastAsia="宋体" w:cs="仿宋_GB2312" w:hAnsi="宋体" w:hint="eastAsia"/>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Chars="200" w:firstLine="640"/>
        <w:jc w:val="center"/>
        <w:rPr>
          <w:rFonts w:ascii="宋体" w:cs="宋体" w:hAnsi="宋体"/>
          <w:b/>
          <w:kern w:val="0"/>
          <w:sz w:val="32"/>
          <w:szCs w:val="32"/>
        </w:rPr>
      </w:pPr>
      <w:r>
        <w:rPr>
          <w:rFonts w:ascii="宋体" w:cs="宋体" w:hAnsi="宋体" w:hint="eastAsia"/>
          <w:b/>
          <w:kern w:val="0"/>
          <w:sz w:val="32"/>
          <w:szCs w:val="32"/>
        </w:rPr>
        <w:t>二、联合协议（如果有）</w:t>
      </w:r>
    </w:p>
    <w:p>
      <w:pPr>
        <w:widowControl/>
        <w:spacing w:line="360" w:lineRule="auto"/>
        <w:ind w:firstLineChars="200" w:firstLine="480"/>
        <w:jc w:val="left"/>
        <w:rPr>
          <w:rFonts w:ascii="宋体" w:cs="宋体" w:hAnsi="宋体"/>
          <w:b/>
          <w:sz w:val="24"/>
        </w:rPr>
      </w:pPr>
      <w:r>
        <w:rPr>
          <w:rFonts w:ascii="宋体" w:cs="宋体" w:hAnsi="宋体" w:hint="eastAsia"/>
          <w:b/>
          <w:sz w:val="24"/>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r>
        <w:rPr>
          <w:rFonts w:ascii="宋体" w:cs="宋体" w:hAnsi="宋体" w:hint="eastAsia"/>
          <w:b/>
          <w:kern w:val="0"/>
          <w:sz w:val="32"/>
          <w:szCs w:val="32"/>
        </w:rPr>
        <w:t>三、落实政府采购政策需满足的资格要求</w:t>
      </w:r>
    </w:p>
    <w:p>
      <w:pPr>
        <w:spacing w:line="360" w:lineRule="auto"/>
        <w:rPr>
          <w:rFonts w:ascii="宋体" w:cs="宋体" w:hAnsi="宋体"/>
          <w:sz w:val="24"/>
        </w:rPr>
      </w:pPr>
      <w:r>
        <w:rPr>
          <w:rFonts w:ascii="宋体" w:cs="宋体" w:hAnsi="宋体" w:hint="eastAsia"/>
          <w:sz w:val="24"/>
        </w:rPr>
        <w:t>（根据招标公告落实政府采购政策需满足的资格要求选择提供相应的材料；未要求的，无需提供）</w:t>
      </w:r>
    </w:p>
    <w:p>
      <w:pPr>
        <w:adjustRightInd w:val="0"/>
        <w:snapToGrid w:val="0"/>
        <w:spacing w:before="50" w:after="50" w:line="360" w:lineRule="auto"/>
        <w:ind w:firstLineChars="196" w:firstLine="470"/>
        <w:jc w:val="left"/>
        <w:rPr>
          <w:rFonts w:ascii="宋体" w:cs="宋体" w:hAnsi="宋体"/>
          <w:sz w:val="24"/>
        </w:rPr>
      </w:pPr>
      <w:r>
        <w:rPr>
          <w:rFonts w:ascii="宋体" w:cs="宋体" w:hAnsi="宋体" w:hint="eastAsia"/>
          <w:b/>
          <w:sz w:val="24"/>
        </w:rPr>
        <w:t>A</w:t>
      </w:r>
      <w:r>
        <w:rPr>
          <w:rFonts w:ascii="宋体" w:cs="宋体" w:hAnsi="宋体" w:hint="eastAsia"/>
          <w:sz w:val="24"/>
        </w:rPr>
        <w:t>.专门面向中小企业，货物由中小企业制造，即货物由中小企业生产且使用该中小企业商号或者注册商标；提供相应的中小企业声明函（附件</w:t>
      </w:r>
      <w:r>
        <w:rPr>
          <w:rFonts w:ascii="宋体" w:cs="宋体" w:hAnsi="宋体"/>
          <w:sz w:val="24"/>
        </w:rPr>
        <w:t>7</w:t>
      </w:r>
      <w:r>
        <w:rPr>
          <w:rFonts w:ascii="宋体" w:cs="宋体" w:hAnsi="宋体" w:hint="eastAsia"/>
          <w:sz w:val="24"/>
        </w:rPr>
        <w:t xml:space="preserve">）。 </w:t>
      </w:r>
    </w:p>
    <w:p>
      <w:pPr>
        <w:widowControl/>
        <w:spacing w:line="360" w:lineRule="auto"/>
        <w:ind w:firstLine="480"/>
        <w:jc w:val="left"/>
        <w:rPr>
          <w:rFonts w:ascii="宋体" w:cs="宋体" w:hAnsi="宋体"/>
          <w:sz w:val="24"/>
        </w:rPr>
      </w:pPr>
    </w:p>
    <w:p>
      <w:pPr>
        <w:widowControl/>
        <w:spacing w:line="360" w:lineRule="auto"/>
        <w:ind w:firstLineChars="196" w:firstLine="470"/>
        <w:jc w:val="left"/>
        <w:rPr>
          <w:rFonts w:ascii="宋体" w:cs="宋体" w:hAnsi="宋体"/>
          <w:sz w:val="24"/>
        </w:rPr>
      </w:pPr>
      <w:r>
        <w:rPr>
          <w:rFonts w:ascii="宋体" w:cs="宋体" w:hAnsi="宋体" w:hint="eastAsia"/>
          <w:b/>
          <w:sz w:val="24"/>
        </w:rPr>
        <w:t>B.</w:t>
      </w:r>
      <w:r>
        <w:rPr>
          <w:rFonts w:ascii="宋体" w:cs="宋体" w:hAnsi="宋体" w:hint="eastAsia"/>
          <w:sz w:val="24"/>
        </w:rPr>
        <w:t>要求以联合体形式参加的，提供联合协议（附件</w:t>
      </w:r>
      <w:r>
        <w:rPr>
          <w:rFonts w:ascii="宋体" w:cs="宋体" w:hAnsi="宋体"/>
          <w:sz w:val="24"/>
        </w:rPr>
        <w:t>5</w:t>
      </w:r>
      <w:r>
        <w:rPr>
          <w:rFonts w:ascii="宋体" w:cs="宋体" w:hAnsi="宋体" w:hint="eastAsia"/>
          <w:sz w:val="24"/>
        </w:rPr>
        <w:t>）和中小企业声明函（附件</w:t>
      </w:r>
      <w:r>
        <w:rPr>
          <w:rFonts w:ascii="宋体" w:cs="宋体" w:hAnsi="宋体"/>
          <w:sz w:val="24"/>
        </w:rPr>
        <w:t>7</w:t>
      </w:r>
      <w:r>
        <w:rPr>
          <w:rFonts w:ascii="宋体" w:cs="宋体" w:hAnsi="宋体" w:hint="eastAsia"/>
          <w:sz w:val="24"/>
        </w:rPr>
        <w:t>），联合协议中中小企业合同金额应当达到招标公告载明的比例；如果供应商本身提供所有标的均由中小企业承接的，</w:t>
      </w:r>
      <w:r>
        <w:rPr>
          <w:rFonts w:ascii="宋体" w:cs="宋体" w:hAnsi="宋体" w:hint="eastAsia"/>
          <w:spacing w:val="8"/>
          <w:kern w:val="0"/>
          <w:sz w:val="24"/>
        </w:rPr>
        <w:t>并相应达到了前述比例要求，</w:t>
      </w:r>
      <w:r>
        <w:rPr>
          <w:rFonts w:ascii="宋体" w:cs="宋体" w:hAnsi="宋体" w:hint="eastAsia"/>
          <w:sz w:val="24"/>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sz w:val="24"/>
        </w:rPr>
      </w:pPr>
    </w:p>
    <w:p>
      <w:pPr>
        <w:spacing w:line="360" w:lineRule="auto"/>
        <w:ind w:firstLineChars="200" w:firstLine="480"/>
        <w:rPr>
          <w:rFonts w:ascii="宋体" w:cs="宋体" w:hAnsi="宋体"/>
          <w:sz w:val="24"/>
        </w:rPr>
      </w:pPr>
      <w:r>
        <w:rPr>
          <w:rFonts w:ascii="宋体" w:cs="宋体" w:hAnsi="宋体" w:hint="eastAsia"/>
          <w:b/>
          <w:sz w:val="24"/>
        </w:rPr>
        <w:t>C、</w:t>
      </w:r>
      <w:r>
        <w:rPr>
          <w:rFonts w:ascii="宋体" w:cs="宋体" w:hAnsi="宋体" w:hint="eastAsia"/>
          <w:sz w:val="24"/>
        </w:rPr>
        <w:t>要求合同分包的，提供分包意向协议（附件6）和中小企业声明函（附件</w:t>
      </w:r>
      <w:r>
        <w:rPr>
          <w:rFonts w:ascii="宋体" w:cs="宋体" w:hAnsi="宋体"/>
          <w:sz w:val="24"/>
        </w:rPr>
        <w:t>7</w:t>
      </w:r>
      <w:r>
        <w:rPr>
          <w:rFonts w:ascii="宋体" w:cs="宋体" w:hAnsi="宋体" w:hint="eastAsia"/>
          <w:sz w:val="24"/>
        </w:rPr>
        <w:t>），分包意向协议中中小企业合同金额应当达到招标公告载明的比例；如果供应商本身提供所有标的均由中小企业承接的，</w:t>
      </w:r>
      <w:r>
        <w:rPr>
          <w:rFonts w:ascii="宋体" w:cs="宋体" w:hAnsi="宋体" w:hint="eastAsia"/>
          <w:spacing w:val="8"/>
          <w:kern w:val="0"/>
          <w:sz w:val="24"/>
        </w:rPr>
        <w:t>并相应达到了前述比例要求，</w:t>
      </w:r>
      <w:r>
        <w:rPr>
          <w:rFonts w:ascii="宋体" w:cs="宋体" w:hAnsi="宋体" w:hint="eastAsia"/>
          <w:sz w:val="24"/>
        </w:rPr>
        <w:t>视同符合了资格条件，无需再向中小企业分包，无需提供分包意向协议。</w:t>
      </w:r>
    </w:p>
    <w:p>
      <w:pPr>
        <w:widowControl/>
        <w:spacing w:line="360" w:lineRule="auto"/>
        <w:ind w:left="150"/>
        <w:jc w:val="center"/>
        <w:rPr>
          <w:rFonts w:ascii="宋体" w:cs="宋体" w:hAnsi="宋体"/>
          <w:b/>
          <w:kern w:val="0"/>
          <w:sz w:val="32"/>
          <w:szCs w:val="32"/>
        </w:rPr>
      </w:pPr>
    </w:p>
    <w:p>
      <w:pPr>
        <w:widowControl/>
        <w:spacing w:line="360" w:lineRule="auto"/>
        <w:ind w:left="150"/>
        <w:jc w:val="center"/>
        <w:rPr>
          <w:rFonts w:ascii="宋体" w:cs="宋体" w:hAnsi="宋体"/>
          <w:b/>
          <w:kern w:val="0"/>
          <w:sz w:val="32"/>
          <w:szCs w:val="32"/>
        </w:rPr>
      </w:pPr>
      <w:r>
        <w:rPr>
          <w:rFonts w:ascii="宋体" w:cs="宋体" w:hAnsi="宋体" w:hint="eastAsia"/>
          <w:b/>
          <w:kern w:val="0"/>
          <w:sz w:val="32"/>
          <w:szCs w:val="32"/>
        </w:rPr>
        <w:t>四、本项目的特定资格要求</w:t>
      </w:r>
    </w:p>
    <w:p>
      <w:pPr>
        <w:spacing w:line="360" w:lineRule="auto"/>
        <w:jc w:val="center"/>
        <w:rPr>
          <w:rFonts w:ascii="宋体" w:cs="宋体" w:hAnsi="宋体"/>
          <w:sz w:val="24"/>
        </w:rPr>
      </w:pPr>
      <w:r>
        <w:rPr>
          <w:rFonts w:ascii="宋体" w:cs="宋体" w:hAnsi="宋体" w:hint="eastAsia"/>
          <w:sz w:val="24"/>
        </w:rPr>
        <w:t>（根据招标公告本项目的特定资格要求提供相应的材料；未要求的，无需提供）</w:t>
      </w:r>
    </w:p>
    <w:p>
      <w:pPr>
        <w:rPr>
          <w:rFonts w:ascii="宋体" w:cs="宋体" w:hAnsi="宋体"/>
        </w:rPr>
      </w:pPr>
    </w:p>
    <w:p>
      <w:pPr>
        <w:adjustRightInd w:val="0"/>
        <w:snapToGrid w:val="0"/>
        <w:spacing w:line="360" w:lineRule="auto"/>
        <w:ind w:right="480"/>
        <w:jc w:val="center"/>
        <w:rPr>
          <w:rFonts w:ascii="宋体" w:cs="宋体" w:hAnsi="宋体"/>
          <w:b/>
          <w:kern w:val="0"/>
          <w:sz w:val="32"/>
          <w:szCs w:val="32"/>
        </w:rPr>
      </w:pPr>
    </w:p>
    <w:p>
      <w:pPr>
        <w:widowControl/>
        <w:adjustRightInd/>
        <w:jc w:val="left"/>
        <w:rPr>
          <w:rFonts w:ascii="宋体" w:cs="宋体" w:hAnsi="宋体"/>
          <w:b/>
          <w:kern w:val="0"/>
          <w:sz w:val="36"/>
          <w:szCs w:val="36"/>
        </w:rPr>
      </w:pPr>
      <w:r>
        <w:rPr>
          <w:rFonts w:ascii="宋体" w:cs="宋体" w:hAnsi="宋体"/>
          <w:b/>
          <w:kern w:val="0"/>
          <w:sz w:val="36"/>
          <w:szCs w:val="36"/>
        </w:rPr>
        <w:br w:type="page"/>
      </w:r>
    </w:p>
    <w:p>
      <w:pPr>
        <w:spacing w:line="360" w:lineRule="auto"/>
        <w:ind w:right="420" w:firstLineChars="1000" w:firstLine="3600"/>
        <w:rPr>
          <w:rFonts w:ascii="宋体" w:cs="宋体" w:hAnsi="宋体"/>
          <w:b/>
          <w:kern w:val="0"/>
          <w:sz w:val="36"/>
          <w:szCs w:val="36"/>
        </w:rPr>
      </w:pPr>
      <w:r>
        <w:rPr>
          <w:rFonts w:ascii="宋体" w:cs="宋体" w:hAnsi="宋体" w:hint="eastAsia"/>
          <w:b/>
          <w:kern w:val="0"/>
          <w:sz w:val="36"/>
          <w:szCs w:val="36"/>
        </w:rPr>
        <w:t>商务技术文件部分</w:t>
      </w:r>
    </w:p>
    <w:p>
      <w:pPr>
        <w:spacing w:line="360" w:lineRule="auto"/>
        <w:jc w:val="center"/>
        <w:outlineLvl w:val="0"/>
        <w:rPr>
          <w:rFonts w:ascii="宋体" w:cs="宋体" w:hAnsi="宋体"/>
          <w:b/>
          <w:kern w:val="0"/>
          <w:sz w:val="24"/>
        </w:rPr>
      </w:pPr>
    </w:p>
    <w:p>
      <w:pPr>
        <w:spacing w:line="360" w:lineRule="auto"/>
        <w:jc w:val="center"/>
        <w:outlineLvl w:val="0"/>
        <w:rPr>
          <w:rFonts w:ascii="宋体" w:cs="宋体" w:hAnsi="宋体"/>
          <w:b/>
          <w:kern w:val="0"/>
          <w:sz w:val="28"/>
          <w:szCs w:val="28"/>
        </w:rPr>
      </w:pPr>
      <w:r>
        <w:rPr>
          <w:rFonts w:ascii="宋体" w:cs="宋体" w:hAnsi="宋体" w:hint="eastAsia"/>
          <w:b/>
          <w:kern w:val="0"/>
          <w:sz w:val="28"/>
          <w:szCs w:val="28"/>
        </w:rPr>
        <w:t>目录</w:t>
      </w:r>
    </w:p>
    <w:p>
      <w:pPr>
        <w:adjustRightInd w:val="0"/>
        <w:snapToGrid w:val="0"/>
        <w:spacing w:line="360" w:lineRule="auto"/>
        <w:ind w:leftChars="228" w:left="479"/>
        <w:rPr>
          <w:rFonts w:ascii="宋体" w:cs="宋体" w:hAnsi="宋体"/>
        </w:rPr>
      </w:pPr>
      <w:r>
        <w:rPr>
          <w:rFonts w:ascii="宋体" w:cs="宋体" w:hAnsi="宋体" w:hint="eastAsia"/>
          <w:sz w:val="24"/>
        </w:rPr>
        <w:t>（1）投标函</w:t>
      </w:r>
      <w:r>
        <w:rPr>
          <w:rFonts w:ascii="宋体" w:cs="宋体" w:hAnsi="宋体" w:hint="eastAsia"/>
        </w:rPr>
        <w:t>…………………………………………………………………………………（页码）</w:t>
      </w:r>
      <w:r>
        <w:rPr>
          <w:rFonts w:ascii="宋体" w:cs="宋体" w:hAnsi="宋体" w:hint="eastAsia"/>
          <w:sz w:val="24"/>
        </w:rPr>
        <w:t>（2）授权委托书或法定代表人（单位负责人、自然人本人）身份证明</w:t>
      </w:r>
      <w:r>
        <w:rPr>
          <w:rFonts w:ascii="宋体" w:cs="宋体" w:hAnsi="宋体" w:hint="eastAsia"/>
        </w:rPr>
        <w:t>………（页码）</w:t>
      </w:r>
    </w:p>
    <w:p>
      <w:pPr>
        <w:adjustRightInd w:val="0"/>
        <w:snapToGrid w:val="0"/>
        <w:spacing w:line="360" w:lineRule="auto"/>
        <w:ind w:leftChars="228" w:left="479"/>
        <w:rPr>
          <w:rFonts w:ascii="宋体" w:cs="宋体" w:hAnsi="宋体"/>
        </w:rPr>
      </w:pPr>
      <w:r>
        <w:rPr>
          <w:rFonts w:ascii="宋体" w:cs="宋体" w:hAnsi="宋体" w:hint="eastAsia"/>
          <w:sz w:val="24"/>
        </w:rPr>
        <w:t>（</w:t>
      </w:r>
      <w:r>
        <w:rPr>
          <w:rFonts w:ascii="宋体" w:cs="宋体" w:hAnsi="宋体"/>
          <w:sz w:val="24"/>
        </w:rPr>
        <w:t>3</w:t>
      </w:r>
      <w:r>
        <w:rPr>
          <w:rFonts w:ascii="宋体" w:cs="宋体" w:hAnsi="宋体" w:hint="eastAsia"/>
          <w:sz w:val="24"/>
        </w:rPr>
        <w:t>）分包意向协议</w:t>
      </w:r>
      <w:r>
        <w:rPr>
          <w:rFonts w:ascii="宋体" w:cs="宋体" w:hAnsi="宋体" w:hint="eastAsia"/>
        </w:rPr>
        <w:t>…………………………………………………………………………（页码）</w:t>
      </w:r>
    </w:p>
    <w:p>
      <w:pPr>
        <w:adjustRightInd w:val="0"/>
        <w:snapToGrid w:val="0"/>
        <w:spacing w:line="360" w:lineRule="auto"/>
        <w:ind w:firstLineChars="200" w:firstLine="480"/>
        <w:rPr>
          <w:rFonts w:ascii="宋体" w:cs="宋体" w:hAnsi="宋体"/>
        </w:rPr>
      </w:pPr>
      <w:r>
        <w:rPr>
          <w:rFonts w:ascii="宋体" w:cs="宋体" w:hAnsi="宋体" w:hint="eastAsia"/>
          <w:sz w:val="24"/>
        </w:rPr>
        <w:t>（</w:t>
      </w:r>
      <w:r>
        <w:rPr>
          <w:rFonts w:ascii="宋体" w:cs="宋体" w:hAnsi="宋体"/>
          <w:sz w:val="24"/>
        </w:rPr>
        <w:t>4</w:t>
      </w:r>
      <w:r>
        <w:rPr>
          <w:rFonts w:ascii="宋体" w:cs="宋体" w:hAnsi="宋体" w:hint="eastAsia"/>
          <w:sz w:val="24"/>
        </w:rPr>
        <w:t>）符合性审查资料</w:t>
      </w:r>
      <w:r>
        <w:rPr>
          <w:rFonts w:ascii="宋体" w:cs="宋体" w:hAnsi="宋体" w:hint="eastAsia"/>
        </w:rPr>
        <w:t>………………………………………………………………………（页码）</w:t>
      </w:r>
    </w:p>
    <w:p>
      <w:pPr>
        <w:adjustRightInd w:val="0"/>
        <w:snapToGrid w:val="0"/>
        <w:spacing w:line="360" w:lineRule="auto"/>
        <w:ind w:leftChars="228" w:left="479"/>
        <w:rPr>
          <w:rFonts w:ascii="宋体" w:cs="宋体" w:hAnsi="宋体"/>
        </w:rPr>
      </w:pPr>
      <w:r>
        <w:rPr>
          <w:rFonts w:ascii="宋体" w:cs="宋体" w:hAnsi="宋体" w:hint="eastAsia"/>
          <w:sz w:val="24"/>
        </w:rPr>
        <w:t>（</w:t>
      </w:r>
      <w:r>
        <w:rPr>
          <w:rFonts w:ascii="宋体" w:cs="宋体" w:hAnsi="宋体"/>
          <w:sz w:val="24"/>
        </w:rPr>
        <w:t>5</w:t>
      </w:r>
      <w:r>
        <w:rPr>
          <w:rFonts w:ascii="宋体" w:cs="宋体" w:hAnsi="宋体" w:hint="eastAsia"/>
          <w:sz w:val="24"/>
        </w:rPr>
        <w:t>）评标标准相应的商务技术资料</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6</w:t>
      </w:r>
      <w:r>
        <w:rPr>
          <w:rFonts w:ascii="宋体" w:cs="宋体" w:hAnsi="宋体" w:hint="eastAsia"/>
          <w:sz w:val="24"/>
        </w:rPr>
        <w:t>）投标标的清单</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w:t>
      </w:r>
      <w:r>
        <w:rPr>
          <w:rFonts w:ascii="宋体" w:cs="宋体" w:hAnsi="宋体" w:hint="eastAsia"/>
          <w:sz w:val="24"/>
        </w:rPr>
        <w:t>…</w:t>
      </w:r>
      <w:r>
        <w:rPr>
          <w:rFonts w:ascii="宋体" w:cs="宋体" w:hAnsi="宋体" w:hint="eastAsia"/>
        </w:rPr>
        <w:t>……………（页码）</w:t>
      </w:r>
      <w:r>
        <w:rPr>
          <w:rFonts w:ascii="宋体" w:cs="宋体" w:hAnsi="宋体" w:hint="eastAsia"/>
          <w:sz w:val="24"/>
        </w:rPr>
        <w:t>（</w:t>
      </w:r>
      <w:r>
        <w:rPr>
          <w:rFonts w:ascii="宋体" w:cs="宋体" w:hAnsi="宋体"/>
          <w:sz w:val="24"/>
        </w:rPr>
        <w:t>7</w:t>
      </w:r>
      <w:r>
        <w:rPr>
          <w:rFonts w:ascii="宋体" w:cs="宋体" w:hAnsi="宋体" w:hint="eastAsia"/>
          <w:sz w:val="24"/>
        </w:rPr>
        <w:t>）商务技术偏离表</w:t>
      </w:r>
      <w:r>
        <w:rPr>
          <w:rFonts w:ascii="宋体" w:cs="宋体" w:hAnsi="宋体" w:hint="eastAsia"/>
        </w:rPr>
        <w:t>………………………………………………………………………（页码）</w:t>
      </w:r>
    </w:p>
    <w:p>
      <w:pPr>
        <w:adjustRightInd w:val="0"/>
        <w:snapToGrid w:val="0"/>
        <w:spacing w:line="360" w:lineRule="auto"/>
        <w:ind w:firstLineChars="200" w:firstLine="480"/>
        <w:rPr>
          <w:rFonts w:ascii="宋体" w:cs="仿宋" w:hAnsi="宋体"/>
        </w:rPr>
      </w:pPr>
      <w:r>
        <w:rPr>
          <w:rFonts w:ascii="宋体" w:cs="仿宋" w:hAnsi="宋体" w:hint="eastAsia"/>
          <w:sz w:val="24"/>
          <w:lang w:val="zh-CN"/>
        </w:rPr>
        <w:t>（</w:t>
      </w:r>
      <w:r>
        <w:rPr>
          <w:rFonts w:ascii="宋体" w:cs="仿宋" w:hAnsi="宋体" w:hint="eastAsia"/>
          <w:sz w:val="24"/>
        </w:rPr>
        <w:t>8</w:t>
      </w:r>
      <w:r>
        <w:rPr>
          <w:rFonts w:ascii="宋体" w:cs="仿宋" w:hAnsi="宋体" w:hint="eastAsia"/>
          <w:sz w:val="24"/>
          <w:lang w:val="zh-CN"/>
        </w:rPr>
        <w:t>）</w:t>
      </w:r>
      <w:r>
        <w:rPr>
          <w:rFonts w:ascii="宋体" w:cs="仿宋" w:hAnsi="宋体" w:hint="eastAsia"/>
          <w:sz w:val="24"/>
        </w:rPr>
        <w:t>认为需要的其他文件资料或说明…………………………………………（页码）</w:t>
      </w:r>
    </w:p>
    <w:p>
      <w:pPr>
        <w:adjustRightInd w:val="0"/>
        <w:snapToGrid w:val="0"/>
        <w:spacing w:line="360" w:lineRule="auto"/>
        <w:ind w:leftChars="228" w:left="479"/>
        <w:rPr>
          <w:rFonts w:ascii="宋体" w:cs="宋体" w:hAnsi="宋体"/>
        </w:rPr>
      </w:pPr>
      <w:r>
        <w:rPr>
          <w:rFonts w:ascii="宋体" w:cs="宋体" w:hAnsi="宋体" w:hint="eastAsia"/>
          <w:sz w:val="24"/>
          <w:lang w:val="zh-CN"/>
        </w:rPr>
        <w:t>（</w:t>
      </w:r>
      <w:r>
        <w:rPr>
          <w:rFonts w:ascii="宋体" w:cs="宋体" w:hAnsi="宋体" w:hint="eastAsia"/>
          <w:sz w:val="24"/>
        </w:rPr>
        <w:t>9</w:t>
      </w:r>
      <w:r>
        <w:rPr>
          <w:rFonts w:ascii="宋体" w:cs="宋体" w:hAnsi="宋体" w:hint="eastAsia"/>
          <w:sz w:val="24"/>
          <w:lang w:val="zh-CN"/>
        </w:rPr>
        <w:t>）政府采购供应商廉洁自律承诺书</w:t>
      </w:r>
      <w:r>
        <w:rPr>
          <w:rFonts w:ascii="宋体" w:cs="宋体" w:hAnsi="宋体" w:hint="eastAsia"/>
        </w:rPr>
        <w:t>…………………………………………………（页码）</w:t>
      </w: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adjustRightInd w:val="0"/>
        <w:snapToGrid w:val="0"/>
        <w:spacing w:line="360" w:lineRule="auto"/>
        <w:jc w:val="center"/>
        <w:rPr>
          <w:rFonts w:ascii="宋体" w:cs="宋体" w:hAnsi="宋体"/>
          <w:b/>
          <w:kern w:val="0"/>
          <w:sz w:val="32"/>
          <w:szCs w:val="32"/>
          <w:lang w:val="zh-CN"/>
        </w:rPr>
      </w:pPr>
    </w:p>
    <w:p>
      <w:pPr>
        <w:widowControl/>
        <w:adjustRightInd/>
        <w:jc w:val="left"/>
        <w:rPr>
          <w:rFonts w:ascii="宋体" w:cs="宋体" w:hAnsi="宋体"/>
          <w:b/>
          <w:kern w:val="0"/>
          <w:sz w:val="32"/>
          <w:szCs w:val="32"/>
        </w:rPr>
      </w:pPr>
    </w:p>
    <w:p>
      <w:pPr>
        <w:adjustRightInd w:val="0"/>
        <w:snapToGrid w:val="0"/>
        <w:spacing w:line="360" w:lineRule="auto"/>
        <w:jc w:val="center"/>
        <w:outlineLvl w:val="0"/>
        <w:rPr>
          <w:rFonts w:ascii="宋体" w:cs="宋体" w:hAnsi="宋体"/>
          <w:b/>
          <w:sz w:val="32"/>
          <w:szCs w:val="32"/>
        </w:rPr>
      </w:pPr>
      <w:r>
        <w:rPr>
          <w:rFonts w:ascii="宋体" w:cs="宋体" w:hAnsi="宋体" w:hint="eastAsia"/>
          <w:b/>
          <w:kern w:val="0"/>
          <w:sz w:val="32"/>
          <w:szCs w:val="32"/>
        </w:rPr>
        <w:t>一、投标</w:t>
      </w:r>
      <w:r>
        <w:rPr>
          <w:rFonts w:ascii="宋体" w:cs="宋体" w:hAnsi="宋体" w:hint="eastAsia"/>
          <w:b/>
          <w:sz w:val="32"/>
          <w:szCs w:val="32"/>
        </w:rPr>
        <w:t>函</w:t>
      </w:r>
    </w:p>
    <w:p>
      <w:pPr>
        <w:adjustRightInd w:val="0"/>
        <w:snapToGrid w:val="0"/>
        <w:spacing w:line="360" w:lineRule="auto"/>
        <w:rPr>
          <w:rFonts w:ascii="宋体" w:cs="宋体" w:hAnsi="宋体"/>
          <w:sz w:val="24"/>
        </w:rPr>
      </w:pPr>
      <w:r>
        <w:rPr>
          <w:rFonts w:ascii="宋体" w:cs="宋体" w:hAnsi="宋体" w:hint="eastAsia"/>
          <w:sz w:val="24"/>
          <w:u w:val="single"/>
        </w:rPr>
        <w:t xml:space="preserve">           （采购人）、（采购代理机构）</w:t>
      </w:r>
      <w:r>
        <w:rPr>
          <w:rFonts w:ascii="宋体" w:cs="宋体" w:hAnsi="宋体" w:hint="eastAsia"/>
          <w:sz w:val="24"/>
        </w:rPr>
        <w:t>：</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我方参加你方组织的</w:t>
      </w:r>
      <w:r>
        <w:rPr>
          <w:rFonts w:ascii="宋体" w:cs="宋体" w:hAnsi="宋体" w:hint="eastAsia"/>
          <w:sz w:val="24"/>
          <w:u w:val="single"/>
        </w:rPr>
        <w:t xml:space="preserve">         （项目名称）</w:t>
      </w:r>
      <w:r>
        <w:rPr>
          <w:rFonts w:ascii="宋体" w:cs="宋体" w:hAnsi="宋体" w:hint="eastAsia"/>
          <w:sz w:val="24"/>
        </w:rPr>
        <w:t>【</w:t>
      </w:r>
      <w:r>
        <w:rPr>
          <w:rFonts w:ascii="宋体" w:cs="宋体" w:hAnsi="宋体" w:hint="eastAsia"/>
          <w:sz w:val="24"/>
          <w:u w:val="single"/>
        </w:rPr>
        <w:t>招标编号：           （采购编号）</w:t>
      </w:r>
      <w:r>
        <w:rPr>
          <w:rFonts w:ascii="宋体" w:cs="宋体" w:hAnsi="宋体" w:hint="eastAsia"/>
          <w:sz w:val="24"/>
        </w:rPr>
        <w:t>】招标的有关活动，并对此项目进行投标。为此：</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1、我方承诺投标有效期从提交投标文件的截止之日起</w:t>
      </w:r>
      <w:r>
        <w:rPr>
          <w:rFonts w:ascii="宋体" w:cs="宋体" w:hAnsi="宋体" w:hint="eastAsia"/>
          <w:sz w:val="24"/>
          <w:u w:val="single"/>
        </w:rPr>
        <w:t>90</w:t>
      </w:r>
      <w:r>
        <w:rPr>
          <w:rFonts w:ascii="宋体" w:cs="宋体" w:hAnsi="宋体" w:hint="eastAsia"/>
          <w:sz w:val="24"/>
        </w:rPr>
        <w:t>天（不少于90天）</w:t>
      </w:r>
      <w:r>
        <w:rPr>
          <w:rFonts w:ascii="宋体" w:cs="宋体" w:hAnsi="宋体" w:hint="eastAsia"/>
        </w:rPr>
        <w:t>，</w:t>
      </w:r>
      <w:r>
        <w:rPr>
          <w:rFonts w:ascii="宋体" w:cs="宋体" w:hAnsi="宋体" w:hint="eastAsia"/>
          <w:sz w:val="24"/>
        </w:rPr>
        <w:t>本投标文件在投标有效期满之前均具有约束力。</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2、我方的投标文件包括以下内容：</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2.1资格文件：</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2.1.1承诺函；</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2.1.2</w:t>
      </w:r>
      <w:r>
        <w:rPr>
          <w:rFonts w:ascii="宋体" w:cs="宋体" w:hAnsi="宋体" w:hint="eastAsia"/>
          <w:snapToGrid w:val="0"/>
          <w:kern w:val="28"/>
          <w:sz w:val="24"/>
          <w:szCs w:val="20"/>
        </w:rPr>
        <w:t>联合协议</w:t>
      </w:r>
      <w:bookmarkStart w:id="189" w:name="_Hlk101257010"/>
      <w:r>
        <w:rPr>
          <w:rFonts w:ascii="宋体" w:cs="宋体" w:hAnsi="宋体" w:hint="eastAsia"/>
          <w:sz w:val="24"/>
        </w:rPr>
        <w:t>（如果有)</w:t>
      </w:r>
      <w:bookmarkEnd w:id="189"/>
      <w:r>
        <w:rPr>
          <w:rFonts w:ascii="宋体" w:cs="宋体" w:hAnsi="宋体" w:hint="eastAsia"/>
          <w:snapToGrid w:val="0"/>
          <w:kern w:val="28"/>
          <w:sz w:val="24"/>
          <w:szCs w:val="20"/>
        </w:rPr>
        <w:t>；</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w:t>
      </w:r>
      <w:r>
        <w:rPr>
          <w:rFonts w:ascii="宋体" w:cs="宋体" w:hAnsi="宋体"/>
          <w:sz w:val="24"/>
        </w:rPr>
        <w:t>.1.3</w:t>
      </w:r>
      <w:r>
        <w:rPr>
          <w:rFonts w:ascii="宋体" w:cs="宋体" w:hAnsi="宋体" w:hint="eastAsia"/>
          <w:sz w:val="24"/>
        </w:rPr>
        <w:t>落实政府采购政策需满足的资格要求（如果有）；</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2.1.</w:t>
      </w:r>
      <w:r>
        <w:rPr>
          <w:rFonts w:ascii="宋体" w:cs="宋体" w:hAnsi="宋体"/>
          <w:sz w:val="24"/>
        </w:rPr>
        <w:t>4</w:t>
      </w:r>
      <w:r>
        <w:rPr>
          <w:rFonts w:ascii="宋体" w:cs="宋体" w:hAnsi="宋体" w:hint="eastAsia"/>
          <w:sz w:val="24"/>
        </w:rPr>
        <w:t>本项目的特定资格要求（如果有)。</w:t>
      </w:r>
    </w:p>
    <w:p>
      <w:pPr>
        <w:adjustRightInd w:val="0"/>
        <w:snapToGrid w:val="0"/>
        <w:spacing w:line="360" w:lineRule="auto"/>
        <w:ind w:leftChars="100" w:left="210" w:firstLineChars="200" w:firstLine="480"/>
        <w:rPr>
          <w:rFonts w:ascii="宋体" w:cs="宋体" w:hAnsi="宋体"/>
          <w:sz w:val="24"/>
          <w:lang w:val="zh-CN"/>
        </w:rPr>
      </w:pP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2商务技术</w:t>
      </w:r>
      <w:r>
        <w:rPr>
          <w:rFonts w:ascii="宋体" w:cs="宋体" w:hAnsi="宋体" w:hint="eastAsia"/>
          <w:sz w:val="24"/>
          <w:lang w:val="zh-CN"/>
        </w:rPr>
        <w:t>文件：</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2.2.1投标函；</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2.2.2授权委托书或法定代表人（单位负责人）身份证明；</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w:t>
      </w:r>
      <w:r>
        <w:rPr>
          <w:rFonts w:ascii="宋体" w:cs="宋体" w:hAnsi="宋体"/>
          <w:sz w:val="24"/>
        </w:rPr>
        <w:t>3</w:t>
      </w:r>
      <w:r>
        <w:rPr>
          <w:rFonts w:ascii="宋体" w:cs="宋体" w:hAnsi="宋体" w:hint="eastAsia"/>
          <w:sz w:val="24"/>
        </w:rPr>
        <w:t>分包意向协议（如果有)；</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w:t>
      </w:r>
      <w:r>
        <w:rPr>
          <w:rFonts w:ascii="宋体" w:cs="宋体" w:hAnsi="宋体"/>
          <w:sz w:val="24"/>
        </w:rPr>
        <w:t>4</w:t>
      </w:r>
      <w:r>
        <w:rPr>
          <w:rFonts w:ascii="宋体" w:cs="宋体" w:hAnsi="宋体" w:hint="eastAsia"/>
          <w:sz w:val="24"/>
        </w:rPr>
        <w:t>符合性审查资料；</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w:t>
      </w:r>
      <w:r>
        <w:rPr>
          <w:rFonts w:ascii="宋体" w:cs="宋体" w:hAnsi="宋体"/>
          <w:sz w:val="24"/>
        </w:rPr>
        <w:t>5</w:t>
      </w:r>
      <w:r>
        <w:rPr>
          <w:rFonts w:ascii="宋体" w:cs="宋体" w:hAnsi="宋体" w:hint="eastAsia"/>
          <w:sz w:val="24"/>
        </w:rPr>
        <w:t>评标标准相应的商务技术资料；</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w:t>
      </w:r>
      <w:r>
        <w:rPr>
          <w:rFonts w:ascii="宋体" w:cs="宋体" w:hAnsi="宋体"/>
          <w:sz w:val="24"/>
        </w:rPr>
        <w:t>6</w:t>
      </w:r>
      <w:r>
        <w:rPr>
          <w:rFonts w:ascii="宋体" w:cs="宋体" w:hAnsi="宋体" w:hint="eastAsia"/>
          <w:sz w:val="24"/>
        </w:rPr>
        <w:t>投标标的清单；</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2.2.</w:t>
      </w:r>
      <w:r>
        <w:rPr>
          <w:rFonts w:ascii="宋体" w:cs="宋体" w:hAnsi="宋体"/>
          <w:sz w:val="24"/>
        </w:rPr>
        <w:t>7</w:t>
      </w:r>
      <w:r>
        <w:rPr>
          <w:rFonts w:ascii="宋体" w:cs="宋体" w:hAnsi="宋体" w:hint="eastAsia"/>
          <w:sz w:val="24"/>
        </w:rPr>
        <w:t>商务技术偏离表；</w:t>
      </w:r>
    </w:p>
    <w:p>
      <w:pPr>
        <w:pStyle w:val="15"/>
        <w:ind w:firstLineChars="400" w:firstLine="960"/>
        <w:rPr>
          <w:lang w:val="en-US"/>
        </w:rPr>
      </w:pPr>
      <w:r>
        <w:rPr>
          <w:rFonts w:cs="宋体" w:hAnsi="宋体" w:hint="eastAsia"/>
          <w:lang w:val="en-US"/>
        </w:rPr>
        <w:t>2.2.8认为需要的其他文件资料或说明；</w:t>
      </w:r>
    </w:p>
    <w:p>
      <w:pPr>
        <w:adjustRightInd w:val="0"/>
        <w:snapToGrid w:val="0"/>
        <w:spacing w:line="360" w:lineRule="auto"/>
        <w:ind w:leftChars="200" w:left="420" w:firstLineChars="200" w:firstLine="480"/>
      </w:pP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9</w:t>
      </w:r>
      <w:r>
        <w:rPr>
          <w:rFonts w:ascii="宋体" w:cs="宋体" w:hAnsi="宋体" w:hint="eastAsia"/>
          <w:sz w:val="24"/>
          <w:lang w:val="zh-CN"/>
        </w:rPr>
        <w:t>政府采购供应商廉洁自律承诺书；</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2</w:t>
      </w:r>
      <w:r>
        <w:rPr>
          <w:rFonts w:ascii="宋体" w:cs="宋体" w:hAnsi="宋体" w:hint="eastAsia"/>
          <w:sz w:val="24"/>
          <w:lang w:val="zh-CN"/>
        </w:rPr>
        <w:t>.</w:t>
      </w:r>
      <w:r>
        <w:rPr>
          <w:rFonts w:ascii="宋体" w:cs="宋体" w:hAnsi="宋体" w:hint="eastAsia"/>
          <w:sz w:val="24"/>
        </w:rPr>
        <w:t>3报价文件</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2.3.1开标一览表（报价表）；</w:t>
      </w:r>
    </w:p>
    <w:p>
      <w:pPr>
        <w:adjustRightInd w:val="0"/>
        <w:snapToGrid w:val="0"/>
        <w:spacing w:line="360" w:lineRule="auto"/>
        <w:ind w:leftChars="200" w:left="420" w:firstLineChars="200" w:firstLine="480"/>
        <w:rPr>
          <w:rFonts w:ascii="宋体" w:cs="宋体" w:hAnsi="宋体"/>
          <w:sz w:val="24"/>
        </w:rPr>
      </w:pPr>
      <w:r>
        <w:rPr>
          <w:rFonts w:ascii="宋体" w:cs="宋体" w:hAnsi="宋体" w:hint="eastAsia"/>
          <w:sz w:val="24"/>
        </w:rPr>
        <w:t>2.3.2中小企业声明函（如果有）。</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3、我方承诺除商务技术偏离表列出的偏离外，我方响应招标文件的全部要求。</w:t>
      </w:r>
    </w:p>
    <w:p>
      <w:pPr>
        <w:adjustRightInd w:val="0"/>
        <w:snapToGrid w:val="0"/>
        <w:spacing w:line="360" w:lineRule="auto"/>
        <w:ind w:firstLineChars="200" w:firstLine="480"/>
        <w:rPr>
          <w:rFonts w:ascii="宋体" w:cs="宋体" w:hAnsi="宋体"/>
          <w:sz w:val="24"/>
        </w:rPr>
      </w:pPr>
      <w:r>
        <w:rPr>
          <w:rFonts w:ascii="宋体" w:cs="宋体" w:hAnsi="宋体" w:hint="eastAsia"/>
          <w:sz w:val="24"/>
        </w:rPr>
        <w:t>4、如我方中标，我方承诺：</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4.2在签订合同时不向你方提出附加条件；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4.3按照招标文件要求提交履约保证金；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sz w:val="24"/>
        </w:rPr>
      </w:pPr>
      <w:r>
        <w:rPr>
          <w:rFonts w:ascii="宋体" w:cs="宋体" w:hAnsi="宋体" w:hint="eastAsia"/>
          <w:sz w:val="24"/>
        </w:rPr>
        <w:t>5、其他补充说明:。</w:t>
      </w:r>
    </w:p>
    <w:p>
      <w:pPr>
        <w:spacing w:line="360" w:lineRule="auto"/>
        <w:ind w:firstLineChars="1500" w:firstLine="3600"/>
        <w:rPr>
          <w:rFonts w:ascii="宋体" w:cs="宋体" w:hAnsi="宋体"/>
          <w:sz w:val="24"/>
        </w:rPr>
      </w:pPr>
      <w:r>
        <w:rPr>
          <w:rFonts w:ascii="宋体" w:cs="宋体" w:hAnsi="宋体" w:hint="eastAsia"/>
          <w:sz w:val="24"/>
        </w:rPr>
        <w:t xml:space="preserve">投标人名称（电子签名）：                          </w:t>
      </w:r>
    </w:p>
    <w:p>
      <w:pPr>
        <w:spacing w:line="360" w:lineRule="auto"/>
        <w:jc w:val="center"/>
        <w:rPr>
          <w:rFonts w:ascii="宋体" w:cs="宋体" w:hAnsi="宋体"/>
          <w:sz w:val="24"/>
        </w:rPr>
      </w:pPr>
      <w:r>
        <w:rPr>
          <w:rFonts w:ascii="宋体" w:cs="宋体" w:hAnsi="宋体" w:hint="eastAsia"/>
          <w:sz w:val="24"/>
        </w:rPr>
        <w:t xml:space="preserve">     日期：  年   月   日</w:t>
      </w:r>
    </w:p>
    <w:p>
      <w:pPr>
        <w:adjustRightInd w:val="0"/>
        <w:snapToGrid w:val="0"/>
        <w:spacing w:line="360" w:lineRule="auto"/>
        <w:ind w:leftChars="200" w:left="420" w:firstLineChars="1750" w:firstLine="4200"/>
        <w:rPr>
          <w:rFonts w:ascii="宋体" w:cs="宋体" w:hAnsi="宋体"/>
          <w:kern w:val="0"/>
          <w:sz w:val="24"/>
          <w:u w:val="single"/>
        </w:rPr>
      </w:pPr>
    </w:p>
    <w:p>
      <w:pPr>
        <w:spacing w:line="360" w:lineRule="auto"/>
        <w:ind w:right="420"/>
        <w:rPr>
          <w:rFonts w:ascii="宋体" w:cs="宋体" w:hAnsi="宋体"/>
          <w:sz w:val="24"/>
        </w:rPr>
      </w:pPr>
      <w:r>
        <w:rPr>
          <w:rFonts w:ascii="宋体" w:cs="宋体" w:hAnsi="宋体" w:hint="eastAsia"/>
          <w:sz w:val="24"/>
        </w:rPr>
        <w:t>注：按本格式和要求提供。</w:t>
      </w:r>
    </w:p>
    <w:p>
      <w:pPr>
        <w:adjustRightInd w:val="0"/>
        <w:snapToGrid w:val="0"/>
        <w:spacing w:line="360" w:lineRule="auto"/>
        <w:jc w:val="center"/>
        <w:rPr>
          <w:rFonts w:ascii="宋体" w:cs="宋体" w:hAnsi="宋体"/>
          <w:b/>
          <w:kern w:val="0"/>
          <w:sz w:val="32"/>
          <w:szCs w:val="32"/>
        </w:rPr>
      </w:pPr>
    </w:p>
    <w:p>
      <w:pPr>
        <w:adjustRightInd w:val="0"/>
        <w:snapToGrid w:val="0"/>
        <w:spacing w:line="360" w:lineRule="auto"/>
        <w:rPr>
          <w:rFonts w:ascii="宋体" w:cs="宋体" w:hAnsi="宋体"/>
          <w:sz w:val="24"/>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pStyle w:val="2"/>
        <w:tabs>
          <w:tab w:val="left" w:pos="432"/>
        </w:tabs>
        <w:rPr>
          <w:lang w:val="en-US"/>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lang w:val="zh-CN"/>
        </w:rPr>
      </w:pPr>
      <w:r>
        <w:rPr>
          <w:rFonts w:ascii="宋体" w:cs="宋体" w:hAnsi="宋体" w:hint="eastAsia"/>
          <w:b/>
          <w:kern w:val="0"/>
          <w:sz w:val="32"/>
          <w:szCs w:val="32"/>
          <w:lang w:val="zh-CN"/>
        </w:rPr>
        <w:t>二、授权委托书或法定代表人（单位负责人、自然人本人）身份证明</w:t>
      </w:r>
    </w:p>
    <w:p>
      <w:pPr>
        <w:adjustRightInd w:val="0"/>
        <w:snapToGrid w:val="0"/>
        <w:spacing w:line="360" w:lineRule="auto"/>
        <w:rPr>
          <w:rFonts w:ascii="宋体" w:cs="宋体" w:hAnsi="宋体"/>
          <w:sz w:val="24"/>
        </w:rPr>
      </w:pPr>
    </w:p>
    <w:p>
      <w:pPr>
        <w:adjustRightInd w:val="0"/>
        <w:snapToGrid w:val="0"/>
        <w:spacing w:line="360" w:lineRule="auto"/>
        <w:ind w:firstLineChars="893" w:firstLine="2858"/>
        <w:rPr>
          <w:rFonts w:ascii="宋体" w:cs="宋体" w:hAnsi="宋体"/>
        </w:rPr>
      </w:pPr>
      <w:r>
        <w:rPr>
          <w:rFonts w:ascii="宋体" w:cs="宋体" w:hAnsi="宋体" w:hint="eastAsia"/>
          <w:b/>
          <w:kern w:val="0"/>
          <w:sz w:val="32"/>
          <w:szCs w:val="32"/>
          <w:lang w:val="zh-CN"/>
        </w:rPr>
        <w:t>授权委托书（适用于非联合体投标）</w:t>
      </w:r>
    </w:p>
    <w:p>
      <w:pPr>
        <w:adjustRightInd w:val="0"/>
        <w:snapToGrid w:val="0"/>
        <w:spacing w:line="360" w:lineRule="auto"/>
        <w:rPr>
          <w:rFonts w:ascii="宋体" w:cs="宋体" w:hAnsi="宋体"/>
          <w:kern w:val="0"/>
          <w:sz w:val="24"/>
        </w:rPr>
      </w:pPr>
      <w:r>
        <w:rPr>
          <w:rFonts w:ascii="宋体" w:cs="宋体" w:hAnsi="宋体" w:hint="eastAsia"/>
          <w:sz w:val="24"/>
          <w:u w:val="single"/>
        </w:rPr>
        <w:t xml:space="preserve">           （采购人）、（采购代理机构）</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rPr>
      </w:pPr>
      <w:r>
        <w:rPr>
          <w:rFonts w:ascii="宋体" w:cs="宋体" w:hAnsi="宋体" w:hint="eastAsia"/>
          <w:kern w:val="0"/>
          <w:sz w:val="24"/>
        </w:rPr>
        <w:t>现</w:t>
      </w:r>
      <w:r>
        <w:rPr>
          <w:rFonts w:ascii="宋体" w:cs="宋体" w:hAnsi="宋体" w:hint="eastAsia"/>
          <w:kern w:val="0"/>
          <w:sz w:val="24"/>
          <w:lang w:val="zh-CN"/>
        </w:rPr>
        <w:t>委托（姓名）为我方代理人（身份证号码：，手机：），以我方名义处理</w:t>
      </w:r>
      <w:r>
        <w:rPr>
          <w:rFonts w:ascii="宋体" w:cs="宋体" w:hAnsi="宋体" w:hint="eastAsia"/>
          <w:sz w:val="24"/>
          <w:u w:val="single"/>
        </w:rPr>
        <w:t xml:space="preserve">         （项目名称）【招标编号：           （采购编号）】</w:t>
      </w:r>
      <w:r>
        <w:rPr>
          <w:rFonts w:ascii="宋体" w:cs="宋体" w:hAnsi="宋体" w:hint="eastAsia"/>
          <w:kern w:val="0"/>
          <w:sz w:val="24"/>
          <w:lang w:val="zh-CN"/>
        </w:rPr>
        <w:t>政府采购投标的一切事项，其法律后果由我方承担。</w:t>
      </w:r>
    </w:p>
    <w:p>
      <w:pPr>
        <w:adjustRightInd w:val="0"/>
        <w:snapToGrid w:val="0"/>
        <w:spacing w:line="360" w:lineRule="auto"/>
        <w:rPr>
          <w:rFonts w:ascii="宋体" w:cs="宋体" w:hAnsi="宋体"/>
          <w:kern w:val="0"/>
          <w:sz w:val="24"/>
        </w:rPr>
      </w:pPr>
      <w:r>
        <w:rPr>
          <w:rFonts w:ascii="宋体" w:cs="宋体" w:hAnsi="宋体" w:hint="eastAsia"/>
          <w:kern w:val="0"/>
          <w:sz w:val="24"/>
          <w:lang w:val="zh-CN"/>
        </w:rPr>
        <w:t>委托期限</w:t>
      </w:r>
      <w:r>
        <w:rPr>
          <w:rFonts w:ascii="宋体" w:cs="宋体" w:hAnsi="宋体" w:hint="eastAsia"/>
          <w:kern w:val="0"/>
          <w:sz w:val="24"/>
        </w:rPr>
        <w:t>：</w:t>
      </w:r>
      <w:r>
        <w:rPr>
          <w:rFonts w:ascii="宋体" w:cs="宋体" w:hAnsi="宋体" w:hint="eastAsia"/>
          <w:kern w:val="0"/>
          <w:sz w:val="24"/>
          <w:lang w:val="zh-CN"/>
        </w:rPr>
        <w:t>自年月日起至年月日止。</w:t>
      </w:r>
    </w:p>
    <w:p>
      <w:pPr>
        <w:adjustRightInd w:val="0"/>
        <w:snapToGrid w:val="0"/>
        <w:spacing w:line="360" w:lineRule="auto"/>
        <w:rPr>
          <w:rFonts w:ascii="宋体" w:cs="宋体" w:hAnsi="宋体"/>
          <w:kern w:val="0"/>
          <w:sz w:val="24"/>
        </w:rPr>
      </w:pPr>
      <w:r>
        <w:rPr>
          <w:rFonts w:ascii="宋体" w:cs="宋体" w:hAnsi="宋体" w:hint="eastAsia"/>
          <w:kern w:val="0"/>
          <w:sz w:val="24"/>
          <w:lang w:val="zh-CN"/>
        </w:rPr>
        <w:t>特此告知。</w:t>
      </w:r>
    </w:p>
    <w:p>
      <w:pPr>
        <w:adjustRightInd w:val="0"/>
        <w:snapToGrid w:val="0"/>
        <w:spacing w:line="360" w:lineRule="auto"/>
        <w:rPr>
          <w:rFonts w:ascii="宋体" w:cs="宋体" w:hAnsi="宋体"/>
          <w:kern w:val="0"/>
          <w:sz w:val="24"/>
          <w:lang w:val="zh-CN"/>
        </w:rPr>
      </w:pPr>
    </w:p>
    <w:p>
      <w:pPr>
        <w:adjustRightInd w:val="0"/>
        <w:snapToGrid w:val="0"/>
        <w:spacing w:line="360" w:lineRule="auto"/>
        <w:ind w:firstLineChars="2500" w:firstLine="6000"/>
        <w:rPr>
          <w:rFonts w:ascii="宋体" w:cs="宋体" w:hAnsi="宋体"/>
          <w:kern w:val="0"/>
          <w:sz w:val="24"/>
        </w:rPr>
      </w:pPr>
      <w:r>
        <w:rPr>
          <w:rFonts w:ascii="宋体" w:cs="宋体" w:hAnsi="宋体" w:hint="eastAsia"/>
          <w:kern w:val="0"/>
          <w:sz w:val="24"/>
          <w:lang w:val="zh-CN"/>
        </w:rPr>
        <w:t>投标人名称(电子签名)：</w:t>
      </w: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 xml:space="preserve">                                                 签发日期：  年  月   日</w:t>
      </w:r>
    </w:p>
    <w:p>
      <w:pPr>
        <w:adjustRightInd w:val="0"/>
        <w:snapToGrid w:val="0"/>
        <w:spacing w:line="360" w:lineRule="auto"/>
        <w:rPr>
          <w:rFonts w:ascii="宋体" w:cs="宋体" w:hAnsi="宋体"/>
          <w:sz w:val="24"/>
        </w:rPr>
      </w:pPr>
    </w:p>
    <w:p>
      <w:pPr>
        <w:jc w:val="center"/>
        <w:rPr>
          <w:rFonts w:ascii="宋体" w:cs="宋体" w:hAnsi="宋体"/>
          <w:b/>
          <w:kern w:val="0"/>
          <w:sz w:val="32"/>
          <w:szCs w:val="32"/>
        </w:rPr>
      </w:pPr>
      <w:r>
        <w:rPr>
          <w:rFonts w:ascii="宋体" w:cs="宋体" w:hAnsi="宋体" w:hint="eastAsia"/>
          <w:b/>
          <w:kern w:val="0"/>
          <w:sz w:val="32"/>
          <w:szCs w:val="32"/>
          <w:lang w:val="zh-CN"/>
        </w:rPr>
        <w:t>授权委托书（适用于联合体投标）</w:t>
      </w:r>
    </w:p>
    <w:p>
      <w:pPr>
        <w:adjustRightInd w:val="0"/>
        <w:snapToGrid w:val="0"/>
        <w:spacing w:line="360" w:lineRule="auto"/>
        <w:rPr>
          <w:rFonts w:ascii="宋体" w:cs="宋体" w:hAnsi="宋体"/>
          <w:kern w:val="0"/>
          <w:sz w:val="24"/>
        </w:rPr>
      </w:pPr>
      <w:r>
        <w:rPr>
          <w:rFonts w:ascii="宋体" w:cs="宋体" w:hAnsi="宋体" w:hint="eastAsia"/>
          <w:sz w:val="24"/>
        </w:rPr>
        <w:t xml:space="preserve">           （采购人）、（采购代理机构）</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rPr>
      </w:pPr>
      <w:r>
        <w:rPr>
          <w:rFonts w:ascii="宋体" w:cs="宋体" w:hAnsi="宋体" w:hint="eastAsia"/>
          <w:kern w:val="0"/>
          <w:sz w:val="24"/>
        </w:rPr>
        <w:t>现</w:t>
      </w:r>
      <w:r>
        <w:rPr>
          <w:rFonts w:ascii="宋体" w:cs="宋体" w:hAnsi="宋体" w:hint="eastAsia"/>
          <w:kern w:val="0"/>
          <w:sz w:val="24"/>
          <w:lang w:val="zh-CN"/>
        </w:rPr>
        <w:t>委托（姓名）为我方代理人（身份证号码：，手机：），以我方名义处理</w:t>
      </w:r>
      <w:r>
        <w:rPr>
          <w:rFonts w:ascii="宋体" w:cs="宋体" w:hAnsi="宋体" w:hint="eastAsia"/>
          <w:sz w:val="24"/>
          <w:u w:val="single"/>
        </w:rPr>
        <w:t xml:space="preserve">         （项目名称）</w:t>
      </w:r>
      <w:r>
        <w:rPr>
          <w:rFonts w:ascii="宋体" w:cs="宋体" w:hAnsi="宋体" w:hint="eastAsia"/>
          <w:sz w:val="24"/>
        </w:rPr>
        <w:t>【招标编号：</w:t>
      </w:r>
      <w:r>
        <w:rPr>
          <w:rFonts w:ascii="宋体" w:cs="宋体" w:hAnsi="宋体" w:hint="eastAsia"/>
          <w:sz w:val="24"/>
          <w:u w:val="single"/>
        </w:rPr>
        <w:t xml:space="preserve">       （采购编号）</w:t>
      </w:r>
      <w:r>
        <w:rPr>
          <w:rFonts w:ascii="宋体" w:cs="宋体" w:hAnsi="宋体" w:hint="eastAsia"/>
          <w:sz w:val="24"/>
        </w:rPr>
        <w:t>】</w:t>
      </w:r>
      <w:r>
        <w:rPr>
          <w:rFonts w:ascii="宋体" w:cs="宋体" w:hAnsi="宋体" w:hint="eastAsia"/>
          <w:kern w:val="0"/>
          <w:sz w:val="24"/>
          <w:lang w:val="zh-CN"/>
        </w:rPr>
        <w:t>政府采购投标的一切事项，其法律后果由我方承担。</w:t>
      </w:r>
    </w:p>
    <w:p>
      <w:pPr>
        <w:adjustRightInd w:val="0"/>
        <w:snapToGrid w:val="0"/>
        <w:spacing w:line="360" w:lineRule="auto"/>
        <w:rPr>
          <w:rFonts w:ascii="宋体" w:cs="宋体" w:hAnsi="宋体"/>
          <w:kern w:val="0"/>
          <w:sz w:val="24"/>
        </w:rPr>
      </w:pPr>
      <w:r>
        <w:rPr>
          <w:rFonts w:ascii="宋体" w:cs="宋体" w:hAnsi="宋体" w:hint="eastAsia"/>
          <w:kern w:val="0"/>
          <w:sz w:val="24"/>
          <w:lang w:val="zh-CN"/>
        </w:rPr>
        <w:t>委托期限</w:t>
      </w:r>
      <w:r>
        <w:rPr>
          <w:rFonts w:ascii="宋体" w:cs="宋体" w:hAnsi="宋体" w:hint="eastAsia"/>
          <w:kern w:val="0"/>
          <w:sz w:val="24"/>
        </w:rPr>
        <w:t>：</w:t>
      </w:r>
      <w:r>
        <w:rPr>
          <w:rFonts w:ascii="宋体" w:cs="宋体" w:hAnsi="宋体" w:hint="eastAsia"/>
          <w:kern w:val="0"/>
          <w:sz w:val="24"/>
          <w:lang w:val="zh-CN"/>
        </w:rPr>
        <w:t>自年月日起至年月日止。</w:t>
      </w:r>
    </w:p>
    <w:p>
      <w:pPr>
        <w:adjustRightInd w:val="0"/>
        <w:snapToGrid w:val="0"/>
        <w:spacing w:line="360" w:lineRule="auto"/>
        <w:rPr>
          <w:rFonts w:ascii="宋体" w:cs="宋体" w:hAnsi="宋体"/>
          <w:kern w:val="0"/>
          <w:sz w:val="24"/>
        </w:rPr>
      </w:pPr>
      <w:r>
        <w:rPr>
          <w:rFonts w:ascii="宋体" w:cs="宋体" w:hAnsi="宋体" w:hint="eastAsia"/>
          <w:kern w:val="0"/>
          <w:sz w:val="24"/>
          <w:lang w:val="zh-CN"/>
        </w:rPr>
        <w:t>特此告知。</w:t>
      </w:r>
    </w:p>
    <w:p>
      <w:pPr>
        <w:jc w:val="center"/>
        <w:rPr>
          <w:rFonts w:ascii="宋体" w:cs="宋体" w:hAnsi="宋体"/>
          <w:b/>
          <w:kern w:val="0"/>
          <w:sz w:val="32"/>
          <w:szCs w:val="32"/>
        </w:rPr>
      </w:pPr>
    </w:p>
    <w:p>
      <w:pPr>
        <w:rPr>
          <w:rFonts w:ascii="宋体" w:cs="宋体" w:hAnsi="宋体"/>
        </w:rPr>
      </w:pP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400" w:firstLine="5760"/>
        <w:rPr>
          <w:rFonts w:ascii="宋体" w:cs="宋体" w:hAnsi="宋体"/>
        </w:rPr>
      </w:pPr>
      <w:r>
        <w:rPr>
          <w:rFonts w:ascii="宋体" w:cs="宋体" w:hAnsi="宋体" w:hint="eastAsia"/>
          <w:kern w:val="0"/>
          <w:sz w:val="24"/>
          <w:lang w:val="zh-CN"/>
        </w:rPr>
        <w:t>……</w:t>
      </w: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 xml:space="preserve">                                               日期：  年  月   日</w:t>
      </w:r>
    </w:p>
    <w:p>
      <w:pPr>
        <w:autoSpaceDE w:val="0"/>
        <w:autoSpaceDN w:val="0"/>
        <w:spacing w:line="360" w:lineRule="auto"/>
        <w:jc w:val="center"/>
        <w:rPr>
          <w:rFonts w:ascii="宋体" w:cs="宋体" w:hAnsi="宋体"/>
          <w:b/>
          <w:kern w:val="0"/>
          <w:sz w:val="32"/>
          <w:szCs w:val="32"/>
          <w:lang w:val="zh-CN"/>
        </w:rPr>
      </w:pPr>
    </w:p>
    <w:p>
      <w:pPr>
        <w:autoSpaceDE w:val="0"/>
        <w:autoSpaceDN w:val="0"/>
        <w:spacing w:line="360" w:lineRule="auto"/>
        <w:jc w:val="center"/>
        <w:rPr>
          <w:rFonts w:ascii="宋体" w:cs="宋体" w:hAnsi="宋体"/>
          <w:b/>
          <w:kern w:val="0"/>
          <w:sz w:val="32"/>
          <w:szCs w:val="32"/>
          <w:lang w:val="zh-CN"/>
        </w:rPr>
      </w:pPr>
    </w:p>
    <w:p>
      <w:pPr>
        <w:autoSpaceDE w:val="0"/>
        <w:autoSpaceDN w:val="0"/>
        <w:spacing w:line="360" w:lineRule="auto"/>
        <w:jc w:val="center"/>
        <w:rPr>
          <w:rFonts w:ascii="宋体" w:cs="宋体" w:hAnsi="宋体"/>
          <w:b/>
          <w:kern w:val="0"/>
          <w:sz w:val="32"/>
          <w:szCs w:val="32"/>
          <w:lang w:val="zh-CN"/>
        </w:rPr>
      </w:pPr>
    </w:p>
    <w:p>
      <w:pPr>
        <w:autoSpaceDE w:val="0"/>
        <w:autoSpaceDN w:val="0"/>
        <w:spacing w:line="360" w:lineRule="auto"/>
        <w:jc w:val="center"/>
        <w:rPr>
          <w:rFonts w:ascii="宋体" w:cs="宋体" w:hAnsi="宋体"/>
          <w:b/>
          <w:sz w:val="24"/>
        </w:rPr>
      </w:pPr>
      <w:r>
        <w:rPr>
          <w:rFonts w:ascii="宋体" w:cs="宋体" w:hAnsi="宋体" w:hint="eastAsia"/>
          <w:b/>
          <w:kern w:val="0"/>
          <w:sz w:val="32"/>
          <w:szCs w:val="32"/>
          <w:lang w:val="zh-CN"/>
        </w:rPr>
        <w:t>法定代表人、单位负责人或自然人本人</w:t>
      </w:r>
      <w:r>
        <w:rPr>
          <w:rFonts w:ascii="宋体" w:cs="宋体" w:hAnsi="宋体" w:hint="eastAsia"/>
          <w:b/>
          <w:sz w:val="30"/>
          <w:szCs w:val="30"/>
        </w:rPr>
        <w:t>的身份证明（适用于法定代表人、单位负责人或者自然人本人代表投标人参加投标）</w:t>
      </w:r>
    </w:p>
    <w:p>
      <w:pPr>
        <w:pStyle w:val="132"/>
        <w:spacing w:line="360" w:lineRule="auto"/>
        <w:rPr>
          <w:rFonts w:cs="宋体" w:hAnsi="宋体"/>
          <w:bCs/>
          <w:sz w:val="24"/>
        </w:rPr>
      </w:pPr>
      <w:r>
        <w:rPr>
          <w:rFonts w:cs="宋体" w:hAnsi="宋体" w:hint="eastAsia"/>
          <w:bCs/>
          <w:sz w:val="24"/>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9207"/>
      </w:tblGrid>
      <w:tr>
        <w:trPr>
          <w:trHeight w:val="4812"/>
        </w:trPr>
        <w:tc>
          <w:tcPr>
            <w:tcW w:w="9207" w:type="dxa"/>
          </w:tcPr>
          <w:p>
            <w:pPr>
              <w:pStyle w:val="132"/>
              <w:adjustRightInd w:val="0"/>
              <w:spacing w:line="360" w:lineRule="auto"/>
              <w:rPr>
                <w:rFonts w:cs="宋体" w:hAnsi="宋体"/>
                <w:bCs/>
                <w:sz w:val="24"/>
              </w:rPr>
            </w:pPr>
            <w:r>
              <w:rPr>
                <w:rFonts w:cs="宋体" w:hAnsi="宋体" w:hint="eastAsia"/>
                <w:bCs/>
                <w:sz w:val="24"/>
              </w:rPr>
              <w:t>正面：                                 反面：</w:t>
            </w:r>
          </w:p>
          <w:p>
            <w:pPr>
              <w:pStyle w:val="132"/>
              <w:adjustRightInd w:val="0"/>
              <w:spacing w:line="360" w:lineRule="auto"/>
              <w:rPr>
                <w:rFonts w:cs="宋体" w:hAnsi="宋体"/>
                <w:bCs/>
                <w:sz w:val="24"/>
              </w:rPr>
            </w:pPr>
          </w:p>
        </w:tc>
      </w:tr>
    </w:tbl>
    <w:p>
      <w:pPr>
        <w:adjustRightInd w:val="0"/>
        <w:snapToGrid w:val="0"/>
        <w:spacing w:line="360" w:lineRule="auto"/>
        <w:ind w:firstLine="576"/>
        <w:jc w:val="center"/>
        <w:rPr>
          <w:rFonts w:ascii="宋体" w:cs="宋体" w:hAnsi="宋体"/>
          <w:kern w:val="0"/>
          <w:sz w:val="24"/>
          <w:lang w:val="zh-CN"/>
        </w:rPr>
      </w:pPr>
    </w:p>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                  投标人名称(电子签名)：                              </w:t>
      </w:r>
    </w:p>
    <w:p>
      <w:pPr>
        <w:spacing w:line="360" w:lineRule="auto"/>
        <w:jc w:val="center"/>
        <w:rPr>
          <w:rFonts w:ascii="宋体" w:cs="宋体" w:hAnsi="宋体"/>
          <w:kern w:val="0"/>
          <w:sz w:val="24"/>
          <w:lang w:val="zh-CN"/>
        </w:rPr>
      </w:pPr>
      <w:r>
        <w:rPr>
          <w:rFonts w:ascii="宋体" w:cs="宋体" w:hAnsi="宋体" w:hint="eastAsia"/>
          <w:kern w:val="0"/>
          <w:sz w:val="24"/>
          <w:lang w:val="zh-CN"/>
        </w:rPr>
        <w:t xml:space="preserve">                   日期：  年  月  日</w:t>
      </w: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adjustRightInd w:val="0"/>
        <w:snapToGrid w:val="0"/>
        <w:spacing w:line="360" w:lineRule="auto"/>
        <w:ind w:right="480"/>
        <w:rPr>
          <w:rFonts w:ascii="宋体" w:cs="宋体" w:hAnsi="宋体"/>
          <w:b/>
          <w:kern w:val="0"/>
          <w:sz w:val="32"/>
          <w:szCs w:val="32"/>
        </w:rPr>
        <w:sectPr>
          <w:headerReference w:type="default" r:id="rId9"/>
          <w:headerReference w:type="first" r:id="rId10"/>
          <w:footerReference w:type="default" r:id="rId11"/>
          <w:footerReference w:type="first" r:id="rId12"/>
          <w:pgSz w:w="11906" w:h="16838"/>
          <w:pgMar w:top="1276" w:right="1418" w:bottom="1247" w:left="1418" w:header="851" w:footer="992" w:gutter="0"/>
          <w:cols w:num="1" w:space="720"/>
          <w:titlePg/>
          <w:docGrid w:linePitch="312" w:charSpace="0"/>
        </w:sectPr>
      </w:pPr>
    </w:p>
    <w:p>
      <w:pPr>
        <w:adjustRightInd w:val="0"/>
        <w:snapToGrid w:val="0"/>
        <w:spacing w:line="360" w:lineRule="auto"/>
        <w:jc w:val="center"/>
        <w:rPr>
          <w:rFonts w:ascii="宋体" w:cs="宋体" w:hAnsi="宋体"/>
          <w:b/>
          <w:kern w:val="0"/>
          <w:sz w:val="32"/>
          <w:szCs w:val="32"/>
        </w:rPr>
      </w:pPr>
      <w:r>
        <w:rPr>
          <w:rFonts w:ascii="宋体" w:cs="宋体" w:hAnsi="宋体" w:hint="eastAsia"/>
          <w:b/>
          <w:kern w:val="0"/>
          <w:sz w:val="32"/>
          <w:szCs w:val="32"/>
        </w:rPr>
        <w:t>三、分包意向协议（如果有）</w:t>
      </w:r>
    </w:p>
    <w:p>
      <w:pPr>
        <w:widowControl/>
        <w:spacing w:line="360" w:lineRule="auto"/>
        <w:ind w:firstLineChars="50" w:firstLine="120"/>
        <w:jc w:val="left"/>
        <w:rPr>
          <w:rFonts w:ascii="宋体" w:cs="宋体" w:hAnsi="宋体"/>
          <w:sz w:val="24"/>
        </w:rPr>
      </w:pPr>
      <w:r>
        <w:rPr>
          <w:rFonts w:ascii="宋体" w:cs="宋体" w:hAnsi="宋体" w:hint="eastAsia"/>
          <w:sz w:val="24"/>
        </w:rPr>
        <w:t>[</w:t>
      </w:r>
      <w:r>
        <w:rPr>
          <w:rFonts w:ascii="宋体" w:cs="宋体" w:hAnsi="宋体" w:hint="eastAsia"/>
          <w:b/>
          <w:sz w:val="24"/>
        </w:rPr>
        <w:t>中标后以分包方式履行合同的，提供分包意向协议(附件6</w:t>
      </w:r>
      <w:r>
        <w:rPr>
          <w:rFonts w:ascii="宋体" w:cs="宋体" w:hAnsi="宋体"/>
          <w:b/>
          <w:sz w:val="24"/>
        </w:rPr>
        <w:t>)</w:t>
      </w:r>
      <w:r>
        <w:rPr>
          <w:rFonts w:ascii="宋体" w:cs="宋体" w:hAnsi="宋体" w:hint="eastAsia"/>
          <w:b/>
          <w:sz w:val="24"/>
        </w:rPr>
        <w:t>；采购人不同意分包或者投标人中标后不以分包方式履行合同的，则不需要提供。</w:t>
      </w:r>
      <w:r>
        <w:rPr>
          <w:rFonts w:ascii="宋体" w:cs="宋体" w:hAnsi="宋体" w:hint="eastAsia"/>
          <w:sz w:val="24"/>
        </w:rPr>
        <w:t>]</w:t>
      </w:r>
    </w:p>
    <w:p>
      <w:pPr>
        <w:adjustRightInd w:val="0"/>
        <w:snapToGrid w:val="0"/>
        <w:spacing w:line="360" w:lineRule="auto"/>
        <w:rPr>
          <w:rFonts w:ascii="宋体" w:cs="宋体" w:hAnsi="宋体"/>
          <w:kern w:val="0"/>
          <w:sz w:val="24"/>
        </w:rPr>
      </w:pPr>
    </w:p>
    <w:p>
      <w:pPr>
        <w:jc w:val="center"/>
        <w:rPr>
          <w:rFonts w:ascii="宋体" w:cs="宋体" w:hAnsi="宋体"/>
          <w:b/>
          <w:kern w:val="0"/>
          <w:sz w:val="32"/>
          <w:szCs w:val="32"/>
        </w:rPr>
      </w:pPr>
      <w:r>
        <w:rPr>
          <w:rFonts w:ascii="宋体" w:cs="宋体" w:hAnsi="宋体" w:hint="eastAsia"/>
          <w:b/>
          <w:kern w:val="0"/>
          <w:sz w:val="32"/>
          <w:szCs w:val="32"/>
        </w:rPr>
        <w:t>四、符合性审查资料</w:t>
      </w:r>
    </w:p>
    <w:p>
      <w:pPr>
        <w:jc w:val="center"/>
        <w:rPr>
          <w:rFonts w:ascii="宋体" w:cs="宋体" w:hAnsi="宋体"/>
          <w:b/>
          <w:kern w:val="0"/>
          <w:sz w:val="32"/>
          <w:szCs w:val="32"/>
        </w:rPr>
      </w:pPr>
    </w:p>
    <w:tbl>
      <w:tblPr>
        <w:jc w:val="left"/>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646"/>
        <w:gridCol w:w="3865"/>
        <w:gridCol w:w="3677"/>
        <w:gridCol w:w="1418"/>
      </w:tblGrid>
      <w:tr>
        <w:trPr>
          <w:trHeight w:val="882"/>
        </w:trPr>
        <w:tc>
          <w:tcPr>
            <w:tcW w:w="646"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序号</w:t>
            </w:r>
          </w:p>
        </w:tc>
        <w:tc>
          <w:tcPr>
            <w:tcW w:w="3865"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实质性要求</w:t>
            </w:r>
          </w:p>
        </w:tc>
        <w:tc>
          <w:tcPr>
            <w:tcW w:w="3677"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需要提供的符合性审查资料</w:t>
            </w:r>
          </w:p>
        </w:tc>
        <w:tc>
          <w:tcPr>
            <w:tcW w:w="1418" w:type="dxa"/>
            <w:vAlign w:val="center"/>
          </w:tcPr>
          <w:p>
            <w:pPr>
              <w:adjustRightInd w:val="0"/>
              <w:snapToGrid w:val="0"/>
              <w:spacing w:line="240" w:lineRule="atLeast"/>
              <w:jc w:val="center"/>
              <w:rPr>
                <w:rFonts w:ascii="宋体" w:cs="宋体" w:hAnsi="宋体"/>
                <w:b/>
                <w:sz w:val="24"/>
              </w:rPr>
            </w:pPr>
            <w:r>
              <w:rPr>
                <w:rFonts w:ascii="宋体" w:cs="宋体" w:hAnsi="宋体" w:hint="eastAsia"/>
                <w:b/>
                <w:sz w:val="24"/>
              </w:rPr>
              <w:t>投标文件中的</w:t>
            </w:r>
          </w:p>
          <w:p>
            <w:pPr>
              <w:adjustRightInd w:val="0"/>
              <w:snapToGrid w:val="0"/>
              <w:spacing w:line="240" w:lineRule="atLeast"/>
              <w:jc w:val="center"/>
              <w:rPr>
                <w:rFonts w:ascii="宋体" w:cs="宋体" w:hAnsi="宋体"/>
                <w:b/>
                <w:sz w:val="24"/>
              </w:rPr>
            </w:pPr>
            <w:r>
              <w:rPr>
                <w:rFonts w:ascii="宋体" w:cs="宋体" w:hAnsi="宋体" w:hint="eastAsia"/>
                <w:b/>
                <w:sz w:val="24"/>
              </w:rPr>
              <w:t>页码位置</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1</w:t>
            </w:r>
          </w:p>
        </w:tc>
        <w:tc>
          <w:tcPr>
            <w:tcW w:w="3865" w:type="dxa"/>
            <w:tcBorders>
              <w:left w:val="single" w:sz="4" w:space="0" w:color="auto"/>
            </w:tcBorders>
          </w:tcPr>
          <w:p>
            <w:pPr>
              <w:spacing w:line="360" w:lineRule="auto"/>
              <w:rPr>
                <w:rFonts w:ascii="宋体" w:cs="宋体" w:hAnsi="宋体"/>
                <w:sz w:val="24"/>
              </w:rPr>
            </w:pPr>
            <w:r>
              <w:rPr>
                <w:rFonts w:ascii="宋体" w:cs="宋体" w:hAnsi="宋体" w:hint="eastAsia"/>
                <w:sz w:val="24"/>
              </w:rPr>
              <w:t>投标文件按照招标文件要求需签署、盖章的（如法人授权委托书、廉洁自律承诺书、投标标的清单等）</w:t>
            </w:r>
          </w:p>
        </w:tc>
        <w:tc>
          <w:tcPr>
            <w:tcW w:w="3677" w:type="dxa"/>
            <w:tcBorders>
              <w:left w:val="single" w:sz="4" w:space="0" w:color="auto"/>
            </w:tcBorders>
            <w:vAlign w:val="center"/>
          </w:tcPr>
          <w:p>
            <w:pPr>
              <w:rPr>
                <w:rFonts w:ascii="宋体" w:cs="宋体" w:hAnsi="宋体"/>
                <w:sz w:val="24"/>
              </w:rPr>
            </w:pPr>
            <w:r>
              <w:rPr>
                <w:rFonts w:ascii="宋体" w:cs="宋体" w:hAnsi="宋体" w:hint="eastAsia"/>
                <w:sz w:val="24"/>
              </w:rPr>
              <w:t>提供需要使用电子签名或者签字盖章的投标文件的组成部分（法人授权委托书、廉洁自律承诺书、投标标的清单等是否均已签署、盖章）</w:t>
            </w:r>
          </w:p>
        </w:tc>
        <w:tc>
          <w:tcPr>
            <w:tcW w:w="1418" w:type="dxa"/>
            <w:tcBorders>
              <w:left w:val="single" w:sz="4" w:space="0" w:color="auto"/>
            </w:tcBorders>
          </w:tcPr>
          <w:p>
            <w:pPr>
              <w:rPr>
                <w:rFonts w:ascii="宋体" w:cs="宋体" w:hAnsi="宋体"/>
                <w:sz w:val="24"/>
              </w:rPr>
            </w:pPr>
          </w:p>
          <w:p>
            <w:pPr>
              <w:rPr>
                <w:rFonts w:ascii="宋体" w:cs="宋体" w:hAnsi="宋体"/>
                <w:sz w:val="24"/>
              </w:rPr>
            </w:pPr>
            <w:r>
              <w:rPr>
                <w:rFonts w:ascii="宋体" w:cs="宋体" w:hAnsi="宋体" w:hint="eastAsia"/>
                <w:sz w:val="24"/>
              </w:rPr>
              <w:t>见投标文件</w:t>
            </w:r>
          </w:p>
          <w:p>
            <w:pPr>
              <w:rPr>
                <w:rFonts w:ascii="宋体" w:cs="宋体" w:hAnsi="宋体"/>
              </w:rPr>
            </w:pPr>
            <w:r>
              <w:rPr>
                <w:rFonts w:ascii="宋体" w:cs="宋体" w:hAnsi="宋体" w:hint="eastAsia"/>
                <w:sz w:val="24"/>
              </w:rPr>
              <w:t>第页</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2</w:t>
            </w:r>
          </w:p>
        </w:tc>
        <w:tc>
          <w:tcPr>
            <w:tcW w:w="3865" w:type="dxa"/>
            <w:tcBorders>
              <w:left w:val="single" w:sz="4" w:space="0" w:color="auto"/>
            </w:tcBorders>
          </w:tcPr>
          <w:p>
            <w:pPr>
              <w:spacing w:line="360" w:lineRule="auto"/>
              <w:rPr>
                <w:rFonts w:ascii="宋体" w:cs="宋体" w:hAnsi="宋体"/>
                <w:sz w:val="24"/>
              </w:rPr>
            </w:pPr>
            <w:r>
              <w:rPr>
                <w:rFonts w:ascii="宋体" w:cs="宋体" w:hAnsi="宋体" w:hint="eastAsia"/>
                <w:sz w:val="24"/>
              </w:rPr>
              <w:t>投标文件中承诺的投标有效期不少于招标文件中载明的投标有效期。</w:t>
            </w:r>
          </w:p>
        </w:tc>
        <w:tc>
          <w:tcPr>
            <w:tcW w:w="3677" w:type="dxa"/>
            <w:tcBorders>
              <w:left w:val="single" w:sz="4" w:space="0" w:color="auto"/>
            </w:tcBorders>
            <w:vAlign w:val="center"/>
          </w:tcPr>
          <w:p>
            <w:pPr>
              <w:rPr>
                <w:rFonts w:ascii="宋体" w:cs="宋体" w:hAnsi="宋体"/>
                <w:sz w:val="24"/>
              </w:rPr>
            </w:pPr>
            <w:r>
              <w:rPr>
                <w:rFonts w:ascii="宋体" w:cs="宋体" w:hAnsi="宋体" w:hint="eastAsia"/>
                <w:sz w:val="24"/>
              </w:rPr>
              <w:t>投标函</w:t>
            </w:r>
          </w:p>
        </w:tc>
        <w:tc>
          <w:tcPr>
            <w:tcW w:w="1418" w:type="dxa"/>
            <w:tcBorders>
              <w:left w:val="single" w:sz="4" w:space="0" w:color="auto"/>
            </w:tcBorders>
          </w:tcPr>
          <w:p>
            <w:pPr>
              <w:rPr>
                <w:rFonts w:ascii="宋体" w:cs="宋体" w:hAnsi="宋体"/>
              </w:rPr>
            </w:pPr>
            <w:r>
              <w:rPr>
                <w:rFonts w:ascii="宋体" w:cs="宋体" w:hAnsi="宋体" w:hint="eastAsia"/>
                <w:sz w:val="24"/>
              </w:rPr>
              <w:t>见投标文件第页</w:t>
            </w:r>
          </w:p>
        </w:tc>
      </w:tr>
      <w:tr>
        <w:trPr>
          <w:trHeight w:val="860"/>
        </w:trPr>
        <w:tc>
          <w:tcPr>
            <w:tcW w:w="646" w:type="dxa"/>
            <w:vAlign w:val="center"/>
          </w:tcPr>
          <w:p>
            <w:pPr>
              <w:jc w:val="center"/>
              <w:rPr>
                <w:rFonts w:ascii="宋体" w:cs="宋体" w:hAnsi="宋体"/>
                <w:sz w:val="24"/>
              </w:rPr>
            </w:pPr>
            <w:r>
              <w:rPr>
                <w:rFonts w:ascii="宋体" w:cs="宋体" w:hAnsi="宋体" w:hint="eastAsia"/>
                <w:sz w:val="24"/>
              </w:rPr>
              <w:t>3</w:t>
            </w:r>
          </w:p>
        </w:tc>
        <w:tc>
          <w:tcPr>
            <w:tcW w:w="3865" w:type="dxa"/>
            <w:tcBorders>
              <w:left w:val="single" w:sz="4" w:space="0" w:color="auto"/>
            </w:tcBorders>
          </w:tcPr>
          <w:p>
            <w:pPr>
              <w:spacing w:line="360" w:lineRule="auto"/>
              <w:rPr>
                <w:rFonts w:ascii="宋体" w:cs="宋体" w:hAnsi="宋体"/>
                <w:sz w:val="24"/>
              </w:rPr>
            </w:pPr>
            <w:r>
              <w:rPr>
                <w:rFonts w:ascii="宋体" w:cs="宋体" w:hAnsi="宋体" w:hint="eastAsia"/>
                <w:sz w:val="24"/>
              </w:rPr>
              <w:t>投标文件满足招标文件第三部分采购需求参数里的其它实质性要求（如有）。</w:t>
            </w:r>
          </w:p>
        </w:tc>
        <w:tc>
          <w:tcPr>
            <w:tcW w:w="3677" w:type="dxa"/>
            <w:tcBorders>
              <w:left w:val="single" w:sz="4" w:space="0" w:color="auto"/>
            </w:tcBorders>
            <w:vAlign w:val="center"/>
          </w:tcPr>
          <w:p>
            <w:pPr>
              <w:rPr>
                <w:rFonts w:ascii="宋体" w:cs="宋体" w:hAnsi="宋体"/>
                <w:sz w:val="24"/>
              </w:rPr>
            </w:pPr>
            <w:r>
              <w:rPr>
                <w:rFonts w:ascii="宋体" w:cs="宋体" w:hAnsi="宋体" w:hint="eastAsia"/>
                <w:kern w:val="0"/>
                <w:sz w:val="24"/>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rPr>
            </w:pPr>
            <w:r>
              <w:rPr>
                <w:rFonts w:ascii="宋体" w:cs="宋体" w:hAnsi="宋体" w:hint="eastAsia"/>
                <w:sz w:val="24"/>
              </w:rPr>
              <w:t>见投标文件第页</w:t>
            </w:r>
          </w:p>
        </w:tc>
      </w:tr>
    </w:tbl>
    <w:p>
      <w:pPr>
        <w:spacing w:line="360" w:lineRule="auto"/>
        <w:ind w:right="420"/>
        <w:rPr>
          <w:rFonts w:ascii="宋体" w:cs="宋体" w:hAnsi="宋体"/>
          <w:sz w:val="24"/>
        </w:rPr>
      </w:pPr>
      <w:r>
        <w:rPr>
          <w:rFonts w:ascii="宋体" w:cs="宋体" w:hAnsi="宋体" w:hint="eastAsia"/>
          <w:sz w:val="24"/>
        </w:rPr>
        <w:t>注：按本格式和要求提供。</w:t>
      </w: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b/>
          <w:kern w:val="0"/>
          <w:sz w:val="32"/>
          <w:szCs w:val="32"/>
        </w:rPr>
      </w:pPr>
    </w:p>
    <w:p>
      <w:pPr>
        <w:jc w:val="center"/>
        <w:rPr>
          <w:rFonts w:ascii="宋体" w:cs="宋体" w:hAnsi="宋体"/>
        </w:rPr>
      </w:pPr>
      <w:r>
        <w:rPr>
          <w:rFonts w:ascii="宋体" w:cs="宋体" w:hAnsi="宋体" w:hint="eastAsia"/>
          <w:b/>
          <w:kern w:val="0"/>
          <w:sz w:val="32"/>
          <w:szCs w:val="32"/>
        </w:rPr>
        <w:t>五、评标标准相应的商务技术资料</w:t>
      </w:r>
    </w:p>
    <w:p>
      <w:pPr>
        <w:adjustRightInd w:val="0"/>
        <w:snapToGrid w:val="0"/>
        <w:spacing w:line="360" w:lineRule="auto"/>
        <w:jc w:val="left"/>
        <w:rPr>
          <w:rFonts w:ascii="宋体" w:cs="宋体" w:hAnsi="宋体"/>
          <w:b/>
          <w:sz w:val="24"/>
        </w:rPr>
      </w:pPr>
      <w:r>
        <w:rPr>
          <w:rFonts w:ascii="宋体" w:cs="宋体" w:hAnsi="宋体" w:hint="eastAsia"/>
          <w:b/>
          <w:sz w:val="24"/>
        </w:rPr>
        <w:t>（按招标文件第四部分评标办法前附表中“投标文件中评标标准相应的商务技术资料目录”提供资料。）【格式自拟】</w:t>
      </w:r>
    </w:p>
    <w:p>
      <w:pPr>
        <w:adjustRightInd w:val="0"/>
        <w:snapToGrid w:val="0"/>
        <w:spacing w:line="360" w:lineRule="auto"/>
        <w:jc w:val="left"/>
        <w:rPr>
          <w:rFonts w:ascii="宋体" w:cs="宋体" w:hAnsi="宋体"/>
          <w:b/>
          <w:sz w:val="24"/>
        </w:rPr>
      </w:pPr>
    </w:p>
    <w:p>
      <w:pPr>
        <w:adjustRightInd w:val="0"/>
        <w:snapToGrid w:val="0"/>
        <w:spacing w:line="360" w:lineRule="auto"/>
        <w:jc w:val="left"/>
        <w:rPr>
          <w:rFonts w:ascii="宋体" w:cs="宋体" w:hAnsi="宋体"/>
          <w:b/>
          <w:sz w:val="24"/>
        </w:rPr>
      </w:pPr>
    </w:p>
    <w:p>
      <w:pPr>
        <w:pStyle w:val="2"/>
        <w:tabs>
          <w:tab w:val="left" w:pos="432"/>
        </w:tabs>
        <w:rPr>
          <w:rFonts w:ascii="宋体" w:cs="宋体" w:hAnsi="宋体"/>
          <w:sz w:val="24"/>
          <w:lang w:val="en-US"/>
        </w:rPr>
      </w:pPr>
    </w:p>
    <w:p>
      <w:pPr>
        <w:ind w:firstLineChars="900" w:firstLine="2880"/>
        <w:rPr>
          <w:rFonts w:ascii="宋体" w:cs="宋体" w:hAnsi="宋体"/>
          <w:b/>
          <w:kern w:val="0"/>
          <w:sz w:val="32"/>
          <w:szCs w:val="32"/>
        </w:rPr>
      </w:pPr>
      <w:r>
        <w:rPr>
          <w:rFonts w:ascii="宋体" w:cs="宋体" w:hAnsi="宋体" w:hint="eastAsia"/>
          <w:b/>
          <w:kern w:val="0"/>
          <w:sz w:val="32"/>
          <w:szCs w:val="32"/>
        </w:rPr>
        <w:t>六、投标标的清单</w:t>
      </w:r>
    </w:p>
    <w:tbl>
      <w:tblPr>
        <w:jc w:val="cent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1048"/>
        <w:gridCol w:w="3585"/>
        <w:gridCol w:w="1477"/>
        <w:gridCol w:w="1260"/>
        <w:gridCol w:w="827"/>
        <w:gridCol w:w="1121"/>
      </w:tblGrid>
      <w:tr>
        <w:trPr>
          <w:trHeight w:val="773"/>
        </w:trPr>
        <w:tc>
          <w:tcPr>
            <w:tcW w:w="104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序号</w:t>
            </w:r>
          </w:p>
        </w:tc>
        <w:tc>
          <w:tcPr>
            <w:tcW w:w="358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名称</w:t>
            </w:r>
          </w:p>
        </w:tc>
        <w:tc>
          <w:tcPr>
            <w:tcW w:w="1477"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sz w:val="24"/>
              </w:rPr>
            </w:pPr>
          </w:p>
          <w:p>
            <w:pPr>
              <w:spacing w:line="360" w:lineRule="auto"/>
              <w:jc w:val="center"/>
              <w:rPr>
                <w:rFonts w:ascii="宋体" w:cs="宋体" w:hAnsi="宋体"/>
                <w:b/>
                <w:sz w:val="24"/>
              </w:rPr>
            </w:pPr>
            <w:r>
              <w:rPr>
                <w:rFonts w:ascii="宋体" w:cs="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规格型号</w:t>
            </w: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数量</w:t>
            </w: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sz w:val="24"/>
              </w:rPr>
            </w:pPr>
            <w:r>
              <w:rPr>
                <w:rFonts w:ascii="宋体" w:cs="宋体" w:hAnsi="宋体" w:hint="eastAsia"/>
                <w:b/>
                <w:sz w:val="24"/>
              </w:rPr>
              <w:t>备注（如果有）</w:t>
            </w:r>
          </w:p>
          <w:p>
            <w:pPr>
              <w:spacing w:line="360" w:lineRule="auto"/>
              <w:jc w:val="center"/>
              <w:rPr>
                <w:rFonts w:ascii="宋体" w:cs="宋体" w:hAnsi="宋体"/>
                <w:b/>
                <w:sz w:val="24"/>
              </w:rPr>
            </w:pPr>
          </w:p>
        </w:tc>
      </w:tr>
      <w:tr>
        <w:trPr>
          <w:trHeight w:val="441"/>
        </w:trPr>
        <w:tc>
          <w:tcPr>
            <w:tcW w:w="104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1</w:t>
            </w:r>
          </w:p>
        </w:tc>
        <w:tc>
          <w:tcPr>
            <w:tcW w:w="35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r>
        <w:trPr>
          <w:trHeight w:val="453"/>
        </w:trPr>
        <w:tc>
          <w:tcPr>
            <w:tcW w:w="104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2</w:t>
            </w:r>
          </w:p>
        </w:tc>
        <w:tc>
          <w:tcPr>
            <w:tcW w:w="35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r>
        <w:trPr>
          <w:trHeight w:val="453"/>
        </w:trPr>
        <w:tc>
          <w:tcPr>
            <w:tcW w:w="1048"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r>
              <w:rPr>
                <w:rFonts w:ascii="宋体" w:cs="宋体" w:hAnsi="宋体" w:hint="eastAsia"/>
                <w:sz w:val="24"/>
              </w:rPr>
              <w:t>……</w:t>
            </w:r>
          </w:p>
        </w:tc>
        <w:tc>
          <w:tcPr>
            <w:tcW w:w="35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sz w:val="24"/>
              </w:rPr>
            </w:pPr>
          </w:p>
        </w:tc>
      </w:tr>
    </w:tbl>
    <w:p>
      <w:pPr>
        <w:spacing w:line="360" w:lineRule="auto"/>
        <w:ind w:right="420"/>
        <w:rPr>
          <w:rFonts w:ascii="宋体" w:cs="宋体" w:hAnsi="宋体"/>
          <w:sz w:val="24"/>
        </w:rPr>
      </w:pPr>
      <w:r>
        <w:rPr>
          <w:rFonts w:ascii="宋体" w:cs="宋体" w:hAnsi="宋体" w:hint="eastAsia"/>
          <w:sz w:val="24"/>
        </w:rPr>
        <w:t>注：按本格式和要求提供。</w:t>
      </w:r>
    </w:p>
    <w:p>
      <w:pPr>
        <w:adjustRightInd w:val="0"/>
        <w:snapToGrid w:val="0"/>
        <w:spacing w:line="360" w:lineRule="auto"/>
        <w:ind w:firstLine="576"/>
        <w:jc w:val="center"/>
        <w:rPr>
          <w:rFonts w:ascii="宋体" w:cs="宋体" w:hAnsi="宋体"/>
          <w:kern w:val="0"/>
          <w:sz w:val="24"/>
        </w:rPr>
      </w:pPr>
    </w:p>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投标人名称(电子签名)：                              </w:t>
      </w:r>
    </w:p>
    <w:p>
      <w:pPr>
        <w:spacing w:line="360" w:lineRule="auto"/>
        <w:jc w:val="center"/>
        <w:rPr>
          <w:rFonts w:ascii="宋体" w:cs="宋体" w:hAnsi="宋体"/>
          <w:b/>
          <w:kern w:val="0"/>
          <w:sz w:val="32"/>
          <w:szCs w:val="32"/>
        </w:rPr>
      </w:pPr>
      <w:r>
        <w:rPr>
          <w:rFonts w:ascii="宋体" w:cs="宋体" w:hAnsi="宋体" w:hint="eastAsia"/>
          <w:kern w:val="0"/>
          <w:sz w:val="24"/>
          <w:lang w:val="zh-CN"/>
        </w:rPr>
        <w:t xml:space="preserve"> 日期：  年  月  日</w:t>
      </w:r>
    </w:p>
    <w:p>
      <w:pPr>
        <w:jc w:val="center"/>
        <w:rPr>
          <w:rFonts w:ascii="宋体" w:cs="宋体" w:hAnsi="宋体"/>
          <w:b/>
          <w:kern w:val="0"/>
          <w:sz w:val="32"/>
          <w:szCs w:val="32"/>
        </w:rPr>
      </w:pPr>
    </w:p>
    <w:p>
      <w:pPr>
        <w:pStyle w:val="2"/>
        <w:tabs>
          <w:tab w:val="left" w:pos="432"/>
        </w:tabs>
        <w:rPr>
          <w:rFonts w:ascii="宋体" w:cs="宋体" w:hAnsi="宋体"/>
          <w:kern w:val="0"/>
        </w:rPr>
      </w:pPr>
    </w:p>
    <w:p>
      <w:pPr>
        <w:rPr>
          <w:rFonts w:ascii="宋体" w:cs="宋体" w:hAnsi="宋体"/>
          <w:kern w:val="0"/>
        </w:rPr>
      </w:pPr>
    </w:p>
    <w:p>
      <w:pPr>
        <w:pStyle w:val="15"/>
        <w:rPr>
          <w:rFonts w:cs="宋体" w:hAnsi="宋体"/>
          <w:kern w:val="0"/>
        </w:rPr>
      </w:pPr>
    </w:p>
    <w:p>
      <w:pPr>
        <w:rPr>
          <w:rFonts w:ascii="宋体" w:cs="宋体" w:hAnsi="宋体"/>
          <w:kern w:val="0"/>
        </w:rPr>
      </w:pPr>
    </w:p>
    <w:p>
      <w:pPr>
        <w:pStyle w:val="15"/>
        <w:rPr>
          <w:rFonts w:cs="宋体" w:hAnsi="宋体"/>
          <w:kern w:val="0"/>
        </w:rPr>
      </w:pPr>
    </w:p>
    <w:p>
      <w:pPr>
        <w:rPr>
          <w:rFonts w:ascii="宋体" w:cs="宋体" w:hAnsi="宋体"/>
          <w:kern w:val="0"/>
        </w:rPr>
      </w:pPr>
    </w:p>
    <w:p>
      <w:pPr>
        <w:pStyle w:val="15"/>
        <w:rPr>
          <w:rFonts w:cs="宋体" w:hAnsi="宋体"/>
          <w:kern w:val="0"/>
        </w:rPr>
      </w:pPr>
    </w:p>
    <w:p>
      <w:pPr>
        <w:rPr>
          <w:rFonts w:ascii="宋体" w:cs="宋体" w:hAnsi="宋体"/>
          <w:kern w:val="0"/>
        </w:rPr>
      </w:pPr>
    </w:p>
    <w:p>
      <w:pPr>
        <w:pStyle w:val="15"/>
        <w:rPr>
          <w:rFonts w:cs="宋体" w:hAnsi="宋体"/>
          <w:kern w:val="0"/>
        </w:rPr>
      </w:pPr>
    </w:p>
    <w:p>
      <w:pPr>
        <w:rPr>
          <w:rFonts w:ascii="宋体" w:cs="宋体" w:hAnsi="宋体"/>
          <w:kern w:val="0"/>
        </w:rPr>
      </w:pPr>
    </w:p>
    <w:p>
      <w:pPr>
        <w:pStyle w:val="15"/>
        <w:rPr>
          <w:rFonts w:cs="宋体" w:hAnsi="宋体"/>
          <w:kern w:val="0"/>
        </w:rPr>
      </w:pPr>
    </w:p>
    <w:p>
      <w:pPr>
        <w:rPr>
          <w:rFonts w:ascii="宋体" w:cs="宋体" w:hAnsi="宋体"/>
          <w:kern w:val="0"/>
        </w:rPr>
      </w:pPr>
    </w:p>
    <w:p>
      <w:pPr>
        <w:pStyle w:val="15"/>
      </w:pPr>
    </w:p>
    <w:p/>
    <w:p>
      <w:pPr>
        <w:jc w:val="center"/>
        <w:rPr>
          <w:rFonts w:ascii="宋体" w:cs="宋体" w:hAnsi="宋体"/>
          <w:b/>
          <w:kern w:val="0"/>
          <w:sz w:val="32"/>
          <w:szCs w:val="32"/>
        </w:rPr>
      </w:pPr>
      <w:r>
        <w:rPr>
          <w:rFonts w:ascii="宋体" w:cs="宋体" w:hAnsi="宋体" w:hint="eastAsia"/>
          <w:b/>
          <w:kern w:val="0"/>
          <w:sz w:val="32"/>
          <w:szCs w:val="32"/>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59"/>
        <w:gridCol w:w="3683"/>
        <w:gridCol w:w="3546"/>
        <w:gridCol w:w="1276"/>
      </w:tblGrid>
      <w:tr>
        <w:tc>
          <w:tcPr>
            <w:tcW w:w="959" w:type="dxa"/>
          </w:tcPr>
          <w:p>
            <w:pPr>
              <w:jc w:val="center"/>
              <w:rPr>
                <w:rFonts w:ascii="宋体" w:cs="宋体" w:hAnsi="宋体"/>
                <w:b/>
                <w:bCs/>
                <w:sz w:val="24"/>
              </w:rPr>
            </w:pPr>
            <w:r>
              <w:rPr>
                <w:rFonts w:ascii="宋体" w:cs="宋体" w:hAnsi="宋体" w:hint="eastAsia"/>
                <w:b/>
                <w:bCs/>
                <w:sz w:val="24"/>
              </w:rPr>
              <w:t>序号</w:t>
            </w:r>
          </w:p>
        </w:tc>
        <w:tc>
          <w:tcPr>
            <w:tcW w:w="3683" w:type="dxa"/>
          </w:tcPr>
          <w:p>
            <w:pPr>
              <w:jc w:val="center"/>
              <w:rPr>
                <w:rFonts w:ascii="宋体" w:cs="宋体" w:hAnsi="宋体"/>
                <w:b/>
                <w:bCs/>
                <w:sz w:val="24"/>
              </w:rPr>
            </w:pPr>
            <w:r>
              <w:rPr>
                <w:rFonts w:ascii="宋体" w:cs="宋体" w:hAnsi="宋体" w:hint="eastAsia"/>
                <w:b/>
                <w:bCs/>
                <w:sz w:val="24"/>
              </w:rPr>
              <w:t>招标文件章节及具体内容</w:t>
            </w:r>
          </w:p>
        </w:tc>
        <w:tc>
          <w:tcPr>
            <w:tcW w:w="3546" w:type="dxa"/>
          </w:tcPr>
          <w:p>
            <w:pPr>
              <w:jc w:val="center"/>
              <w:rPr>
                <w:rFonts w:ascii="宋体" w:cs="宋体" w:hAnsi="宋体"/>
                <w:b/>
                <w:bCs/>
                <w:sz w:val="24"/>
              </w:rPr>
            </w:pPr>
            <w:r>
              <w:rPr>
                <w:rFonts w:ascii="宋体" w:cs="宋体" w:hAnsi="宋体" w:hint="eastAsia"/>
                <w:b/>
                <w:bCs/>
                <w:sz w:val="24"/>
              </w:rPr>
              <w:t>投标文件章节及具体内容</w:t>
            </w:r>
          </w:p>
        </w:tc>
        <w:tc>
          <w:tcPr>
            <w:tcW w:w="1276" w:type="dxa"/>
          </w:tcPr>
          <w:p>
            <w:pPr>
              <w:jc w:val="center"/>
              <w:rPr>
                <w:rFonts w:ascii="宋体" w:cs="宋体" w:hAnsi="宋体"/>
                <w:b/>
                <w:bCs/>
                <w:sz w:val="24"/>
              </w:rPr>
            </w:pPr>
            <w:r>
              <w:rPr>
                <w:rFonts w:ascii="宋体" w:cs="宋体" w:hAnsi="宋体" w:hint="eastAsia"/>
                <w:b/>
                <w:bCs/>
                <w:sz w:val="24"/>
              </w:rPr>
              <w:t>偏离说明</w:t>
            </w:r>
          </w:p>
        </w:tc>
      </w:tr>
      <w:tr>
        <w:tc>
          <w:tcPr>
            <w:tcW w:w="959" w:type="dxa"/>
          </w:tcPr>
          <w:p>
            <w:pPr>
              <w:jc w:val="center"/>
              <w:rPr>
                <w:rFonts w:ascii="宋体" w:cs="宋体" w:hAnsi="宋体"/>
                <w:kern w:val="0"/>
                <w:sz w:val="24"/>
              </w:rPr>
            </w:pPr>
            <w:r>
              <w:rPr>
                <w:rFonts w:ascii="宋体" w:cs="宋体" w:hAnsi="宋体" w:hint="eastAsia"/>
                <w:kern w:val="0"/>
                <w:sz w:val="24"/>
              </w:rPr>
              <w:t>1</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r>
        <w:tc>
          <w:tcPr>
            <w:tcW w:w="959" w:type="dxa"/>
          </w:tcPr>
          <w:p>
            <w:pPr>
              <w:jc w:val="center"/>
              <w:rPr>
                <w:rFonts w:ascii="宋体" w:cs="宋体" w:hAnsi="宋体"/>
                <w:kern w:val="0"/>
                <w:sz w:val="24"/>
              </w:rPr>
            </w:pPr>
            <w:r>
              <w:rPr>
                <w:rFonts w:ascii="宋体" w:cs="宋体" w:hAnsi="宋体" w:hint="eastAsia"/>
                <w:kern w:val="0"/>
                <w:sz w:val="24"/>
              </w:rPr>
              <w:t>2</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r>
        <w:tc>
          <w:tcPr>
            <w:tcW w:w="959" w:type="dxa"/>
          </w:tcPr>
          <w:p>
            <w:pPr>
              <w:jc w:val="center"/>
              <w:rPr>
                <w:rFonts w:ascii="宋体" w:cs="宋体" w:hAnsi="宋体"/>
                <w:kern w:val="0"/>
                <w:sz w:val="24"/>
              </w:rPr>
            </w:pPr>
            <w:r>
              <w:rPr>
                <w:rFonts w:ascii="宋体" w:cs="宋体" w:hAnsi="宋体" w:hint="eastAsia"/>
                <w:kern w:val="0"/>
                <w:sz w:val="24"/>
              </w:rPr>
              <w:t>……</w:t>
            </w:r>
          </w:p>
        </w:tc>
        <w:tc>
          <w:tcPr>
            <w:tcW w:w="3683" w:type="dxa"/>
            <w:tcBorders>
              <w:left w:val="single" w:sz="4" w:space="0" w:color="auto"/>
            </w:tcBorders>
          </w:tcPr>
          <w:p>
            <w:pPr>
              <w:jc w:val="center"/>
              <w:rPr>
                <w:rFonts w:ascii="宋体" w:cs="宋体" w:hAnsi="宋体"/>
                <w:b/>
                <w:kern w:val="0"/>
                <w:sz w:val="32"/>
                <w:szCs w:val="32"/>
              </w:rPr>
            </w:pPr>
          </w:p>
        </w:tc>
        <w:tc>
          <w:tcPr>
            <w:tcW w:w="3546" w:type="dxa"/>
            <w:tcBorders>
              <w:left w:val="single" w:sz="4" w:space="0" w:color="auto"/>
            </w:tcBorders>
          </w:tcPr>
          <w:p>
            <w:pPr>
              <w:jc w:val="center"/>
              <w:rPr>
                <w:rFonts w:ascii="宋体" w:cs="宋体" w:hAnsi="宋体"/>
                <w:b/>
                <w:kern w:val="0"/>
                <w:sz w:val="32"/>
                <w:szCs w:val="32"/>
              </w:rPr>
            </w:pPr>
          </w:p>
        </w:tc>
        <w:tc>
          <w:tcPr>
            <w:tcW w:w="1276" w:type="dxa"/>
            <w:tcBorders>
              <w:left w:val="single" w:sz="4" w:space="0" w:color="auto"/>
            </w:tcBorders>
          </w:tcPr>
          <w:p>
            <w:pPr>
              <w:jc w:val="center"/>
              <w:rPr>
                <w:rFonts w:ascii="宋体" w:cs="宋体" w:hAnsi="宋体"/>
                <w:b/>
                <w:kern w:val="0"/>
                <w:sz w:val="32"/>
                <w:szCs w:val="32"/>
              </w:rPr>
            </w:pPr>
          </w:p>
        </w:tc>
      </w:tr>
    </w:tbl>
    <w:p>
      <w:pPr>
        <w:jc w:val="left"/>
        <w:rPr>
          <w:rFonts w:ascii="宋体" w:cs="宋体" w:hAnsi="宋体"/>
          <w:kern w:val="0"/>
          <w:sz w:val="24"/>
        </w:rPr>
      </w:pPr>
      <w:r>
        <w:rPr>
          <w:rFonts w:ascii="宋体" w:cs="宋体" w:hAnsi="宋体" w:hint="eastAsia"/>
          <w:kern w:val="0"/>
          <w:sz w:val="24"/>
        </w:rPr>
        <w:t>投标人保证：除商务技术偏离表列出的偏离外，投标人响应招标文件的全部要求</w:t>
      </w:r>
    </w:p>
    <w:p>
      <w:pPr>
        <w:spacing w:line="360" w:lineRule="auto"/>
        <w:ind w:right="420"/>
        <w:rPr>
          <w:rFonts w:ascii="宋体" w:cs="宋体" w:hAnsi="宋体"/>
          <w:sz w:val="24"/>
        </w:rPr>
      </w:pPr>
      <w:r>
        <w:rPr>
          <w:rFonts w:ascii="宋体" w:cs="宋体" w:hAnsi="宋体" w:hint="eastAsia"/>
          <w:sz w:val="24"/>
        </w:rPr>
        <w:t>注：按本格式和要求提供。</w:t>
      </w:r>
    </w:p>
    <w:p>
      <w:pPr>
        <w:numPr>
          <w:ilvl w:val="0"/>
          <w:numId w:val="6"/>
        </w:numPr>
        <w:spacing w:line="380" w:lineRule="exact"/>
        <w:rPr>
          <w:rFonts w:ascii="楷体" w:eastAsia="楷体" w:cs="Arial" w:hAnsi="楷体"/>
          <w:sz w:val="24"/>
          <w:u w:val="single"/>
        </w:rPr>
      </w:pPr>
      <w:r>
        <w:rPr>
          <w:rFonts w:ascii="楷体" w:eastAsia="楷体" w:hAnsi="楷体" w:hint="eastAsia"/>
          <w:bCs/>
          <w:sz w:val="24"/>
          <w:u w:val="single"/>
        </w:rPr>
        <w:t>▲</w:t>
      </w:r>
      <w:r>
        <w:rPr>
          <w:rFonts w:ascii="楷体" w:eastAsia="楷体" w:cs="Arial" w:hAnsi="楷体" w:hint="eastAsia"/>
          <w:sz w:val="24"/>
          <w:u w:val="single"/>
        </w:rPr>
        <w:t>没有填写此表视为完全满足招标文件的实质性要求；（必须提供）</w:t>
      </w:r>
    </w:p>
    <w:p>
      <w:pPr>
        <w:numPr>
          <w:ilvl w:val="0"/>
          <w:numId w:val="6"/>
        </w:numPr>
        <w:spacing w:line="380" w:lineRule="exact"/>
        <w:rPr>
          <w:rFonts w:ascii="楷体" w:eastAsia="楷体" w:cs="Arial" w:hAnsi="楷体"/>
          <w:sz w:val="24"/>
        </w:rPr>
      </w:pPr>
      <w:r>
        <w:rPr>
          <w:rFonts w:ascii="楷体" w:eastAsia="楷体" w:cs="Arial" w:hAnsi="楷体" w:hint="eastAsia"/>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sz w:val="32"/>
          <w:szCs w:val="32"/>
        </w:rPr>
      </w:pPr>
      <w:r>
        <w:rPr>
          <w:rFonts w:ascii="楷体" w:eastAsia="楷体" w:hAnsi="楷体" w:hint="eastAsia"/>
          <w:sz w:val="24"/>
        </w:rPr>
        <w:t>3.</w:t>
      </w:r>
      <w:r>
        <w:rPr>
          <w:rFonts w:ascii="楷体" w:eastAsia="楷体" w:hAnsi="楷体" w:hint="eastAsia"/>
          <w:bCs/>
          <w:sz w:val="24"/>
        </w:rPr>
        <w:t xml:space="preserve"> 投标人可按以上表格形式进行复制。</w:t>
      </w:r>
    </w:p>
    <w:p>
      <w:pPr>
        <w:ind w:firstLineChars="595" w:firstLine="1904"/>
        <w:rPr>
          <w:rFonts w:ascii="宋体" w:cs="宋体" w:hAnsi="宋体"/>
          <w:b/>
          <w:bCs/>
          <w:sz w:val="32"/>
          <w:szCs w:val="32"/>
        </w:rPr>
      </w:pPr>
    </w:p>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投标人名称(电子签名)：                              </w:t>
      </w:r>
    </w:p>
    <w:p>
      <w:pPr>
        <w:spacing w:line="360" w:lineRule="auto"/>
        <w:jc w:val="center"/>
        <w:rPr>
          <w:rFonts w:ascii="宋体" w:cs="宋体" w:hAnsi="宋体"/>
          <w:kern w:val="0"/>
          <w:sz w:val="24"/>
          <w:lang w:val="zh-CN"/>
        </w:rPr>
      </w:pPr>
      <w:r>
        <w:rPr>
          <w:rFonts w:ascii="宋体" w:cs="宋体" w:hAnsi="宋体" w:hint="eastAsia"/>
          <w:kern w:val="0"/>
          <w:sz w:val="24"/>
          <w:lang w:val="zh-CN"/>
        </w:rPr>
        <w:t xml:space="preserve">    日期：  年  月  日</w:t>
      </w:r>
    </w:p>
    <w:p>
      <w:pPr>
        <w:pStyle w:val="15"/>
        <w:rPr>
          <w:rFonts w:cs="宋体" w:hAnsi="宋体"/>
          <w:b/>
          <w:bCs/>
        </w:rPr>
      </w:pPr>
    </w:p>
    <w:p>
      <w:pPr>
        <w:ind w:firstLineChars="595" w:firstLine="1904"/>
        <w:rPr>
          <w:rFonts w:ascii="宋体" w:cs="仿宋" w:hAnsi="宋体"/>
          <w:b/>
          <w:kern w:val="0"/>
          <w:sz w:val="32"/>
          <w:szCs w:val="32"/>
        </w:rPr>
      </w:pPr>
      <w:r>
        <w:rPr>
          <w:rFonts w:ascii="宋体" w:cs="仿宋" w:hAnsi="宋体" w:hint="eastAsia"/>
          <w:b/>
          <w:kern w:val="0"/>
          <w:sz w:val="32"/>
          <w:szCs w:val="32"/>
        </w:rPr>
        <w:t>八、认为需要的其他文件资料或说明</w:t>
      </w:r>
    </w:p>
    <w:p>
      <w:pPr>
        <w:jc w:val="center"/>
        <w:rPr>
          <w:rFonts w:ascii="宋体" w:eastAsia="宋体" w:cs="仿宋" w:hAnsi="宋体"/>
          <w:sz w:val="24"/>
        </w:rPr>
      </w:pPr>
      <w:r>
        <w:rPr>
          <w:rFonts w:ascii="宋体" w:cs="仿宋" w:hAnsi="宋体" w:hint="eastAsia"/>
          <w:sz w:val="24"/>
        </w:rPr>
        <w:t>（由投标人根据采购需求自行编制）</w:t>
      </w:r>
    </w:p>
    <w:p>
      <w:pPr>
        <w:ind w:firstLineChars="595" w:firstLine="1904"/>
        <w:rPr>
          <w:rFonts w:ascii="宋体" w:cs="仿宋" w:hAnsi="宋体"/>
          <w:b/>
          <w:kern w:val="0"/>
          <w:sz w:val="32"/>
          <w:szCs w:val="32"/>
        </w:rPr>
      </w:pPr>
    </w:p>
    <w:p>
      <w:pPr>
        <w:ind w:firstLineChars="2300" w:firstLine="5520"/>
        <w:rPr>
          <w:rFonts w:ascii="宋体" w:cs="仿宋" w:hAnsi="宋体"/>
          <w:b/>
          <w:kern w:val="0"/>
          <w:sz w:val="32"/>
          <w:szCs w:val="32"/>
        </w:rPr>
      </w:pPr>
      <w:r>
        <w:rPr>
          <w:rFonts w:ascii="宋体" w:cs="宋体" w:hAnsi="宋体" w:hint="eastAsia"/>
          <w:kern w:val="0"/>
          <w:sz w:val="24"/>
        </w:rPr>
        <w:t>投标人</w:t>
      </w:r>
      <w:r>
        <w:rPr>
          <w:rFonts w:ascii="宋体" w:cs="宋体" w:hAnsi="宋体" w:hint="eastAsia"/>
          <w:kern w:val="0"/>
          <w:sz w:val="24"/>
          <w:lang w:val="zh-CN"/>
        </w:rPr>
        <w:t>名称(电子签名)：</w:t>
      </w:r>
    </w:p>
    <w:p>
      <w:pPr>
        <w:ind w:firstLineChars="2393" w:firstLine="5743"/>
        <w:rPr>
          <w:rFonts w:ascii="宋体" w:cs="宋体" w:hAnsi="宋体"/>
          <w:kern w:val="0"/>
          <w:sz w:val="24"/>
          <w:lang w:val="zh-CN"/>
        </w:rPr>
      </w:pPr>
      <w:r>
        <w:rPr>
          <w:rFonts w:ascii="宋体" w:cs="宋体" w:hAnsi="宋体" w:hint="eastAsia"/>
          <w:kern w:val="0"/>
          <w:sz w:val="24"/>
          <w:lang w:val="zh-CN"/>
        </w:rPr>
        <w:t>日期：  年  月  日</w:t>
      </w: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pStyle w:val="2"/>
        <w:tabs>
          <w:tab w:val="left" w:pos="432"/>
        </w:tabs>
        <w:rPr>
          <w:rFonts w:ascii="宋体" w:cs="宋体" w:hAnsi="宋体"/>
          <w:kern w:val="0"/>
          <w:sz w:val="24"/>
        </w:rPr>
      </w:pPr>
    </w:p>
    <w:p>
      <w:pPr>
        <w:rPr>
          <w:rFonts w:ascii="宋体" w:cs="宋体" w:hAnsi="宋体"/>
          <w:kern w:val="0"/>
          <w:sz w:val="24"/>
          <w:lang w:val="zh-CN"/>
        </w:rPr>
      </w:pPr>
    </w:p>
    <w:p>
      <w:pPr>
        <w:ind w:firstLineChars="595" w:firstLine="1904"/>
        <w:rPr>
          <w:rFonts w:ascii="宋体" w:cs="宋体" w:hAnsi="宋体"/>
          <w:b/>
          <w:kern w:val="0"/>
          <w:sz w:val="32"/>
          <w:szCs w:val="32"/>
        </w:rPr>
      </w:pPr>
      <w:r>
        <w:rPr>
          <w:rFonts w:ascii="宋体" w:cs="宋体" w:hAnsi="宋体" w:hint="eastAsia"/>
          <w:b/>
          <w:kern w:val="0"/>
          <w:sz w:val="32"/>
          <w:szCs w:val="32"/>
        </w:rPr>
        <w:t>九、</w:t>
      </w:r>
      <w:r>
        <w:rPr>
          <w:rFonts w:ascii="宋体" w:cs="宋体" w:hAnsi="宋体" w:hint="eastAsia"/>
          <w:b/>
          <w:kern w:val="0"/>
          <w:sz w:val="32"/>
          <w:szCs w:val="32"/>
          <w:lang w:val="zh-CN"/>
        </w:rPr>
        <w:t>政府采购供应商廉洁自律承诺书</w:t>
      </w: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kern w:val="0"/>
          <w:sz w:val="24"/>
          <w:u w:val="single"/>
        </w:rPr>
      </w:pPr>
      <w:r>
        <w:rPr>
          <w:rFonts w:ascii="宋体" w:cs="宋体" w:hAnsi="宋体" w:hint="eastAsia"/>
          <w:sz w:val="24"/>
          <w:u w:val="single"/>
        </w:rPr>
        <w:t xml:space="preserve">           （采购人）、（采购代理机构）</w:t>
      </w:r>
      <w:r>
        <w:rPr>
          <w:rFonts w:ascii="宋体" w:cs="宋体" w:hAnsi="宋体" w:hint="eastAsia"/>
          <w:kern w:val="0"/>
          <w:sz w:val="24"/>
          <w:u w:val="single"/>
          <w:lang w:val="zh-CN"/>
        </w:rPr>
        <w:t>：</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我单位响应你</w:t>
      </w:r>
      <w:r>
        <w:rPr>
          <w:rFonts w:ascii="宋体" w:cs="宋体" w:hAnsi="宋体" w:hint="eastAsia"/>
          <w:sz w:val="24"/>
        </w:rPr>
        <w:t>单位</w:t>
      </w:r>
      <w:r>
        <w:rPr>
          <w:rFonts w:ascii="宋体" w:cs="宋体" w:hAnsi="宋体" w:hint="eastAsia"/>
          <w:kern w:val="0"/>
          <w:sz w:val="24"/>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kern w:val="0"/>
          <w:sz w:val="24"/>
          <w:lang w:val="zh-CN"/>
        </w:rPr>
      </w:pPr>
      <w:r>
        <w:rPr>
          <w:rFonts w:ascii="宋体" w:cs="宋体" w:hAnsi="宋体" w:hint="eastAsia"/>
          <w:kern w:val="0"/>
          <w:sz w:val="24"/>
          <w:lang w:val="zh-CN"/>
        </w:rPr>
        <w:t>四、不为项目有关人员及部门出国（境）、旅游等提供方便；</w:t>
      </w:r>
    </w:p>
    <w:p>
      <w:pPr>
        <w:autoSpaceDE w:val="0"/>
        <w:autoSpaceDN w:val="0"/>
        <w:spacing w:line="360" w:lineRule="auto"/>
        <w:ind w:leftChars="229" w:left="481"/>
        <w:jc w:val="left"/>
        <w:rPr>
          <w:rFonts w:ascii="宋体" w:cs="宋体" w:hAnsi="宋体"/>
          <w:kern w:val="0"/>
          <w:sz w:val="24"/>
          <w:lang w:val="zh-CN"/>
        </w:rPr>
      </w:pPr>
      <w:r>
        <w:rPr>
          <w:rFonts w:ascii="宋体" w:cs="宋体" w:hAnsi="宋体" w:hint="eastAsia"/>
          <w:kern w:val="0"/>
          <w:sz w:val="24"/>
          <w:lang w:val="zh-CN"/>
        </w:rPr>
        <w:t>五、不为项目有关人员个人装修住房、婚丧嫁娶、配偶子女工作安排等提供</w:t>
      </w:r>
    </w:p>
    <w:p>
      <w:pPr>
        <w:autoSpaceDE w:val="0"/>
        <w:autoSpaceDN w:val="0"/>
        <w:spacing w:line="360" w:lineRule="auto"/>
        <w:jc w:val="left"/>
        <w:rPr>
          <w:rFonts w:ascii="宋体" w:cs="宋体" w:hAnsi="宋体"/>
          <w:kern w:val="0"/>
          <w:sz w:val="24"/>
          <w:lang w:val="zh-CN"/>
        </w:rPr>
      </w:pPr>
      <w:r>
        <w:rPr>
          <w:rFonts w:ascii="宋体" w:cs="宋体" w:hAnsi="宋体" w:hint="eastAsia"/>
          <w:kern w:val="0"/>
          <w:sz w:val="24"/>
          <w:lang w:val="zh-CN"/>
        </w:rPr>
        <w:t>好处；</w:t>
      </w:r>
    </w:p>
    <w:p>
      <w:pPr>
        <w:autoSpaceDE w:val="0"/>
        <w:autoSpaceDN w:val="0"/>
        <w:spacing w:line="360" w:lineRule="auto"/>
        <w:ind w:leftChars="229" w:left="481"/>
        <w:jc w:val="left"/>
        <w:rPr>
          <w:rFonts w:ascii="宋体" w:cs="宋体" w:hAnsi="宋体"/>
          <w:kern w:val="0"/>
          <w:sz w:val="24"/>
          <w:lang w:val="zh-CN"/>
        </w:rPr>
      </w:pPr>
      <w:r>
        <w:rPr>
          <w:rFonts w:ascii="宋体" w:cs="宋体" w:hAnsi="宋体" w:hint="eastAsia"/>
          <w:kern w:val="0"/>
          <w:sz w:val="24"/>
          <w:lang w:val="zh-CN"/>
        </w:rPr>
        <w:t>六、严格遵守《</w:t>
      </w:r>
      <w:r>
        <w:rPr>
          <w:rFonts w:ascii="宋体" w:cs="宋体" w:hAnsi="宋体" w:hint="eastAsia"/>
          <w:sz w:val="24"/>
          <w:lang w:val="zh-CN"/>
        </w:rPr>
        <w:t>中华人民共和国</w:t>
      </w:r>
      <w:r>
        <w:rPr>
          <w:rFonts w:ascii="宋体" w:cs="宋体" w:hAnsi="宋体" w:hint="eastAsia"/>
          <w:kern w:val="0"/>
          <w:sz w:val="24"/>
          <w:lang w:val="zh-CN"/>
        </w:rPr>
        <w:t>政府采购法》《</w:t>
      </w:r>
      <w:r>
        <w:rPr>
          <w:rFonts w:ascii="宋体" w:cs="宋体" w:hAnsi="宋体" w:hint="eastAsia"/>
          <w:sz w:val="24"/>
          <w:lang w:val="zh-CN"/>
        </w:rPr>
        <w:t>中华人民共和国</w:t>
      </w:r>
      <w:r>
        <w:rPr>
          <w:rFonts w:ascii="宋体" w:cs="宋体" w:hAnsi="宋体" w:hint="eastAsia"/>
          <w:kern w:val="0"/>
          <w:sz w:val="24"/>
          <w:lang w:val="zh-CN"/>
        </w:rPr>
        <w:t>招标投标</w:t>
      </w:r>
    </w:p>
    <w:p>
      <w:pPr>
        <w:autoSpaceDE w:val="0"/>
        <w:autoSpaceDN w:val="0"/>
        <w:spacing w:line="360" w:lineRule="auto"/>
        <w:jc w:val="left"/>
        <w:rPr>
          <w:rFonts w:ascii="宋体" w:cs="宋体" w:hAnsi="宋体"/>
          <w:kern w:val="0"/>
          <w:sz w:val="24"/>
          <w:lang w:val="zh-CN"/>
        </w:rPr>
      </w:pPr>
      <w:r>
        <w:rPr>
          <w:rFonts w:ascii="宋体" w:cs="宋体" w:hAnsi="宋体" w:hint="eastAsia"/>
          <w:kern w:val="0"/>
          <w:sz w:val="24"/>
          <w:lang w:val="zh-CN"/>
        </w:rPr>
        <w:t>法》</w:t>
      </w:r>
      <w:r>
        <w:rPr>
          <w:rFonts w:ascii="宋体" w:cs="宋体" w:hAnsi="宋体" w:hint="eastAsia"/>
          <w:sz w:val="24"/>
          <w:lang w:val="zh-CN"/>
        </w:rPr>
        <w:t>《中华人民共和国民法典》</w:t>
      </w:r>
      <w:r>
        <w:rPr>
          <w:rFonts w:ascii="宋体" w:cs="宋体" w:hAnsi="宋体" w:hint="eastAsia"/>
          <w:kern w:val="0"/>
          <w:sz w:val="24"/>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如违反上述承诺，你</w:t>
      </w:r>
      <w:r>
        <w:rPr>
          <w:rFonts w:ascii="宋体" w:cs="宋体" w:hAnsi="宋体" w:hint="eastAsia"/>
          <w:sz w:val="24"/>
        </w:rPr>
        <w:t>单位</w:t>
      </w:r>
      <w:r>
        <w:rPr>
          <w:rFonts w:ascii="宋体" w:cs="宋体" w:hAnsi="宋体" w:hint="eastAsia"/>
          <w:kern w:val="0"/>
          <w:sz w:val="24"/>
          <w:lang w:val="zh-CN"/>
        </w:rPr>
        <w:t>有权立即取消我单位投标、中标或在建项目的建设资格，有权拒绝我单位在一定时期内进入你</w:t>
      </w:r>
      <w:r>
        <w:rPr>
          <w:rFonts w:ascii="宋体" w:cs="宋体" w:hAnsi="宋体" w:hint="eastAsia"/>
          <w:sz w:val="24"/>
        </w:rPr>
        <w:t>单位</w:t>
      </w:r>
      <w:r>
        <w:rPr>
          <w:rFonts w:ascii="宋体" w:cs="宋体" w:hAnsi="宋体" w:hint="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kern w:val="0"/>
          <w:sz w:val="24"/>
          <w:lang w:val="zh-CN"/>
        </w:rPr>
      </w:pPr>
    </w:p>
    <w:p>
      <w:pPr>
        <w:autoSpaceDE w:val="0"/>
        <w:autoSpaceDN w:val="0"/>
        <w:spacing w:line="360" w:lineRule="auto"/>
        <w:ind w:leftChars="1" w:left="2" w:right="1120" w:firstLineChars="1900" w:firstLine="4560"/>
        <w:jc w:val="left"/>
        <w:rPr>
          <w:rFonts w:ascii="宋体" w:cs="宋体" w:hAnsi="宋体"/>
          <w:kern w:val="0"/>
          <w:sz w:val="24"/>
          <w:lang w:val="zh-CN"/>
        </w:rPr>
      </w:pPr>
      <w:r>
        <w:rPr>
          <w:rFonts w:ascii="宋体" w:cs="宋体" w:hAnsi="宋体" w:hint="eastAsia"/>
          <w:kern w:val="0"/>
          <w:sz w:val="24"/>
          <w:lang w:val="zh-CN"/>
        </w:rPr>
        <w:t>投标人名称（</w:t>
      </w:r>
      <w:r>
        <w:rPr>
          <w:rFonts w:ascii="宋体" w:cs="宋体" w:hAnsi="宋体" w:hint="eastAsia"/>
          <w:sz w:val="24"/>
        </w:rPr>
        <w:t>电子签名</w:t>
      </w:r>
      <w:r>
        <w:rPr>
          <w:rFonts w:ascii="宋体" w:cs="宋体" w:hAnsi="宋体" w:hint="eastAsia"/>
          <w:kern w:val="0"/>
          <w:sz w:val="24"/>
          <w:lang w:val="zh-CN"/>
        </w:rPr>
        <w:t xml:space="preserve">）：                                                                                                                                                                                                               </w:t>
      </w:r>
    </w:p>
    <w:p>
      <w:pPr>
        <w:spacing w:line="360" w:lineRule="auto"/>
        <w:ind w:leftChars="2200" w:left="4620"/>
        <w:rPr>
          <w:rFonts w:ascii="宋体" w:cs="宋体" w:hAnsi="宋体"/>
          <w:sz w:val="24"/>
        </w:rPr>
      </w:pPr>
      <w:r>
        <w:rPr>
          <w:rFonts w:ascii="宋体" w:cs="宋体" w:hAnsi="宋体" w:hint="eastAsia"/>
          <w:kern w:val="0"/>
          <w:sz w:val="24"/>
          <w:lang w:val="zh-CN"/>
        </w:rPr>
        <w:t>日期</w:t>
      </w:r>
      <w:r>
        <w:rPr>
          <w:rFonts w:ascii="宋体" w:cs="宋体" w:hAnsi="宋体" w:hint="eastAsia"/>
          <w:kern w:val="0"/>
          <w:sz w:val="24"/>
        </w:rPr>
        <w:t>：</w:t>
      </w:r>
      <w:r>
        <w:rPr>
          <w:rFonts w:ascii="宋体" w:cs="宋体" w:hAnsi="宋体" w:hint="eastAsia"/>
          <w:kern w:val="0"/>
          <w:sz w:val="24"/>
          <w:lang w:val="zh-CN"/>
        </w:rPr>
        <w:t xml:space="preserve">   年   月   日</w:t>
      </w:r>
    </w:p>
    <w:p>
      <w:pPr>
        <w:spacing w:line="360" w:lineRule="auto"/>
        <w:jc w:val="center"/>
        <w:rPr>
          <w:rFonts w:ascii="宋体" w:cs="宋体" w:hAnsi="宋体"/>
          <w:b/>
          <w:bCs/>
          <w:sz w:val="24"/>
        </w:rPr>
      </w:pPr>
    </w:p>
    <w:p>
      <w:pPr>
        <w:spacing w:line="360" w:lineRule="auto"/>
        <w:ind w:right="420"/>
        <w:rPr>
          <w:rFonts w:ascii="宋体" w:cs="宋体" w:hAnsi="宋体"/>
          <w:b/>
          <w:bCs/>
          <w:sz w:val="24"/>
        </w:rPr>
      </w:pPr>
      <w:r>
        <w:rPr>
          <w:rFonts w:ascii="宋体" w:cs="宋体" w:hAnsi="宋体" w:hint="eastAsia"/>
          <w:sz w:val="24"/>
        </w:rPr>
        <w:t>注：按本格式和要求提供。</w:t>
      </w:r>
    </w:p>
    <w:p>
      <w:pPr>
        <w:rPr>
          <w:rFonts w:ascii="宋体" w:cs="宋体" w:hAnsi="宋体"/>
          <w:b/>
          <w:bCs/>
          <w:sz w:val="24"/>
        </w:rPr>
      </w:pPr>
    </w:p>
    <w:p>
      <w:pPr>
        <w:pStyle w:val="2"/>
        <w:tabs>
          <w:tab w:val="left" w:pos="432"/>
        </w:tabs>
        <w:rPr>
          <w:rFonts w:ascii="宋体" w:cs="宋体" w:hAnsi="宋体"/>
          <w:sz w:val="24"/>
        </w:rPr>
      </w:pPr>
    </w:p>
    <w:p>
      <w:pPr>
        <w:rPr>
          <w:rFonts w:ascii="宋体" w:cs="宋体" w:hAnsi="宋体"/>
          <w:b/>
          <w:bCs/>
          <w:sz w:val="24"/>
        </w:rPr>
      </w:pPr>
    </w:p>
    <w:p>
      <w:pPr>
        <w:pStyle w:val="2"/>
        <w:tabs>
          <w:tab w:val="left" w:pos="432"/>
        </w:tabs>
        <w:rPr>
          <w:rFonts w:ascii="宋体" w:cs="宋体" w:hAnsi="宋体"/>
          <w:sz w:val="24"/>
        </w:rPr>
      </w:pPr>
    </w:p>
    <w:p>
      <w:pPr>
        <w:rPr>
          <w:rFonts w:ascii="宋体" w:cs="宋体" w:hAnsi="宋体"/>
          <w:b/>
          <w:bCs/>
          <w:sz w:val="24"/>
        </w:rPr>
      </w:pPr>
    </w:p>
    <w:p>
      <w:pPr>
        <w:pStyle w:val="2"/>
        <w:tabs>
          <w:tab w:val="left" w:pos="432"/>
        </w:tabs>
      </w:pPr>
    </w:p>
    <w:p>
      <w:pPr>
        <w:pStyle w:val="15"/>
        <w:rPr>
          <w:rFonts w:cs="宋体" w:hAnsi="宋体"/>
          <w:b/>
          <w:bCs/>
        </w:rPr>
      </w:pP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报价文件部分</w:t>
      </w:r>
    </w:p>
    <w:p>
      <w:pPr>
        <w:spacing w:line="360" w:lineRule="auto"/>
        <w:jc w:val="center"/>
        <w:outlineLvl w:val="0"/>
        <w:rPr>
          <w:rFonts w:ascii="宋体" w:cs="宋体" w:hAnsi="宋体"/>
          <w:b/>
          <w:kern w:val="0"/>
          <w:sz w:val="36"/>
          <w:szCs w:val="36"/>
        </w:rPr>
      </w:pPr>
      <w:r>
        <w:rPr>
          <w:rFonts w:ascii="宋体" w:cs="宋体" w:hAnsi="宋体" w:hint="eastAsia"/>
          <w:b/>
          <w:kern w:val="0"/>
          <w:sz w:val="36"/>
          <w:szCs w:val="36"/>
        </w:rPr>
        <w:t>目录</w:t>
      </w:r>
    </w:p>
    <w:p>
      <w:pPr>
        <w:spacing w:line="360" w:lineRule="auto"/>
        <w:jc w:val="center"/>
        <w:outlineLvl w:val="0"/>
        <w:rPr>
          <w:rFonts w:ascii="宋体" w:cs="宋体" w:hAnsi="宋体"/>
          <w:b/>
          <w:kern w:val="0"/>
          <w:sz w:val="36"/>
          <w:szCs w:val="36"/>
        </w:rPr>
      </w:pPr>
    </w:p>
    <w:p>
      <w:pPr>
        <w:adjustRightInd w:val="0"/>
        <w:snapToGrid w:val="0"/>
        <w:spacing w:line="360" w:lineRule="auto"/>
        <w:rPr>
          <w:rFonts w:ascii="宋体" w:cs="宋体" w:hAnsi="宋体"/>
          <w:sz w:val="24"/>
        </w:rPr>
      </w:pPr>
      <w:r>
        <w:rPr>
          <w:rFonts w:ascii="宋体" w:cs="宋体" w:hAnsi="宋体" w:hint="eastAsia"/>
          <w:sz w:val="24"/>
        </w:rPr>
        <w:t>（1）开标一览表（报价表）………………………………………………………（页码）</w:t>
      </w:r>
    </w:p>
    <w:p>
      <w:pPr>
        <w:adjustRightInd w:val="0"/>
        <w:snapToGrid w:val="0"/>
        <w:spacing w:line="360" w:lineRule="auto"/>
        <w:rPr>
          <w:rFonts w:ascii="宋体" w:cs="宋体" w:hAnsi="宋体"/>
          <w:sz w:val="24"/>
        </w:rPr>
      </w:pPr>
      <w:r>
        <w:rPr>
          <w:rFonts w:ascii="宋体" w:cs="宋体" w:hAnsi="宋体" w:hint="eastAsia"/>
          <w:sz w:val="24"/>
        </w:rPr>
        <w:t>（2）中小企业声明函………………………………………………………………（页码）</w:t>
      </w: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adjustRightInd w:val="0"/>
        <w:snapToGrid w:val="0"/>
        <w:spacing w:line="360" w:lineRule="auto"/>
        <w:ind w:right="480"/>
        <w:jc w:val="center"/>
        <w:rPr>
          <w:rFonts w:ascii="宋体" w:cs="宋体" w:hAnsi="宋体"/>
          <w:b/>
          <w:kern w:val="0"/>
          <w:sz w:val="32"/>
          <w:szCs w:val="32"/>
        </w:rPr>
      </w:pPr>
    </w:p>
    <w:p>
      <w:pPr>
        <w:pStyle w:val="622"/>
        <w:keepNext w:val="0"/>
        <w:pageBreakBefore w:val="0"/>
        <w:tabs>
          <w:tab w:val="clear" w:pos="720"/>
        </w:tabs>
        <w:adjustRightInd w:val="0"/>
        <w:snapToGrid w:val="0"/>
        <w:spacing w:before="120" w:after="120"/>
        <w:ind w:firstLine="643"/>
        <w:outlineLvl w:val="9"/>
        <w:rPr>
          <w:rFonts w:ascii="宋体" w:eastAsia="宋体" w:cs="宋体" w:hAnsi="宋体"/>
          <w:kern w:val="2"/>
          <w:sz w:val="32"/>
          <w:szCs w:val="32"/>
        </w:rPr>
        <w:sectPr>
          <w:headerReference w:type="default" r:id="rId13"/>
          <w:headerReference w:type="first" r:id="rId14"/>
          <w:footerReference w:type="default" r:id="rId15"/>
          <w:footerReference w:type="first" r:id="rId16"/>
          <w:pgSz w:w="11906" w:h="16838"/>
          <w:pgMar w:top="1276" w:right="1418" w:bottom="1247" w:left="1418" w:header="851" w:footer="992" w:gutter="0"/>
          <w:cols w:num="1" w:space="720"/>
          <w:titlePg/>
          <w:docGrid w:linePitch="312" w:charSpace="0"/>
        </w:sectPr>
      </w:pPr>
    </w:p>
    <w:p>
      <w:pPr>
        <w:pStyle w:val="622"/>
        <w:keepNext w:val="0"/>
        <w:pageBreakBefore w:val="0"/>
        <w:tabs>
          <w:tab w:val="clear" w:pos="720"/>
        </w:tabs>
        <w:adjustRightInd w:val="0"/>
        <w:snapToGrid w:val="0"/>
        <w:spacing w:before="120" w:after="120"/>
        <w:ind w:firstLine="643"/>
        <w:outlineLvl w:val="9"/>
        <w:rPr>
          <w:rFonts w:ascii="宋体" w:eastAsia="宋体" w:cs="宋体" w:hAnsi="宋体"/>
          <w:kern w:val="2"/>
          <w:sz w:val="32"/>
          <w:szCs w:val="32"/>
        </w:rPr>
      </w:pPr>
      <w:r>
        <w:rPr>
          <w:rFonts w:ascii="宋体" w:eastAsia="宋体" w:cs="宋体" w:hAnsi="宋体" w:hint="eastAsia"/>
          <w:kern w:val="2"/>
          <w:sz w:val="32"/>
          <w:szCs w:val="32"/>
        </w:rPr>
        <w:t>一、开标一览表（报价表）</w:t>
      </w:r>
    </w:p>
    <w:p>
      <w:pPr>
        <w:adjustRightInd w:val="0"/>
        <w:snapToGrid w:val="0"/>
        <w:spacing w:line="360" w:lineRule="auto"/>
        <w:rPr>
          <w:rFonts w:ascii="宋体" w:cs="宋体" w:hAnsi="宋体"/>
          <w:kern w:val="0"/>
          <w:sz w:val="24"/>
        </w:rPr>
      </w:pPr>
      <w:r>
        <w:rPr>
          <w:rFonts w:ascii="宋体" w:cs="宋体" w:hAnsi="宋体" w:hint="eastAsia"/>
          <w:sz w:val="24"/>
          <w:u w:val="single"/>
        </w:rPr>
        <w:t xml:space="preserve">           （采购人）、（采购代理机构）</w:t>
      </w:r>
      <w:r>
        <w:rPr>
          <w:rFonts w:ascii="宋体" w:cs="宋体" w:hAnsi="宋体" w:hint="eastAsia"/>
          <w:kern w:val="0"/>
          <w:sz w:val="24"/>
          <w:lang w:val="zh-CN"/>
        </w:rPr>
        <w:t>：</w:t>
      </w:r>
    </w:p>
    <w:p>
      <w:pPr>
        <w:adjustRightInd w:val="0"/>
        <w:snapToGrid w:val="0"/>
        <w:spacing w:line="360" w:lineRule="auto"/>
        <w:ind w:firstLine="482"/>
        <w:rPr>
          <w:rFonts w:ascii="宋体" w:cs="宋体" w:hAnsi="宋体"/>
          <w:kern w:val="0"/>
          <w:sz w:val="24"/>
          <w:lang w:val="zh-CN"/>
        </w:rPr>
      </w:pPr>
      <w:r>
        <w:rPr>
          <w:rFonts w:ascii="宋体" w:cs="宋体" w:hAnsi="宋体" w:hint="eastAsia"/>
          <w:kern w:val="0"/>
          <w:sz w:val="24"/>
          <w:lang w:val="zh-CN"/>
        </w:rPr>
        <w:t>按你方招标文件要求，我们，本投标文件签字方，谨此向你方发出要约如下：如你方接受本投标，我方承诺按照如下开标一览表（报价表）的价格完成</w:t>
      </w:r>
      <w:r>
        <w:rPr>
          <w:rFonts w:ascii="宋体" w:cs="宋体" w:hAnsi="宋体" w:hint="eastAsia"/>
          <w:sz w:val="24"/>
          <w:u w:val="single"/>
        </w:rPr>
        <w:t xml:space="preserve">         （项目名称）</w:t>
      </w:r>
      <w:r>
        <w:rPr>
          <w:rFonts w:ascii="宋体" w:cs="宋体" w:hAnsi="宋体" w:hint="eastAsia"/>
          <w:kern w:val="0"/>
          <w:sz w:val="24"/>
          <w:u w:val="single"/>
          <w:lang w:val="zh-CN"/>
        </w:rPr>
        <w:t>【招标编号：           （采购编号）</w:t>
      </w:r>
      <w:r>
        <w:rPr>
          <w:rFonts w:ascii="宋体" w:cs="宋体" w:hAnsi="宋体" w:hint="eastAsia"/>
          <w:sz w:val="24"/>
          <w:u w:val="single"/>
        </w:rPr>
        <w:t>】</w:t>
      </w:r>
      <w:r>
        <w:rPr>
          <w:rFonts w:ascii="宋体" w:cs="宋体" w:hAnsi="宋体" w:hint="eastAsia"/>
          <w:sz w:val="24"/>
        </w:rPr>
        <w:t>的实施</w:t>
      </w:r>
      <w:r>
        <w:rPr>
          <w:rFonts w:ascii="宋体" w:cs="宋体" w:hAnsi="宋体" w:hint="eastAsia"/>
          <w:kern w:val="0"/>
          <w:sz w:val="24"/>
          <w:lang w:val="zh-CN"/>
        </w:rPr>
        <w:t>。</w:t>
      </w:r>
    </w:p>
    <w:p>
      <w:pPr>
        <w:spacing w:line="360" w:lineRule="auto"/>
        <w:jc w:val="center"/>
        <w:rPr>
          <w:rFonts w:ascii="宋体" w:cs="宋体" w:hAnsi="宋体"/>
          <w:b/>
          <w:kern w:val="0"/>
          <w:sz w:val="24"/>
          <w:lang w:val="zh-CN"/>
        </w:rPr>
      </w:pPr>
      <w:r>
        <w:rPr>
          <w:rFonts w:ascii="宋体" w:cs="宋体" w:hAnsi="宋体" w:hint="eastAsia"/>
          <w:b/>
          <w:kern w:val="0"/>
          <w:sz w:val="24"/>
          <w:lang w:val="zh-CN"/>
        </w:rPr>
        <w:t>开标一览表（报价表）(单位均为人民币元)</w:t>
      </w:r>
    </w:p>
    <w:tbl>
      <w:tblPr>
        <w:jc w:val="left"/>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817"/>
        <w:gridCol w:w="1452"/>
        <w:gridCol w:w="180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sz w:val="24"/>
              </w:rPr>
            </w:pPr>
            <w:r>
              <w:rPr>
                <w:rFonts w:ascii="宋体" w:cs="宋体" w:hAnsi="宋体" w:hint="eastAsia"/>
                <w:b/>
                <w:sz w:val="24"/>
              </w:rPr>
              <w:t>序号</w:t>
            </w:r>
          </w:p>
        </w:tc>
        <w:tc>
          <w:tcPr>
            <w:tcW w:w="1452" w:type="dxa"/>
            <w:vAlign w:val="center"/>
          </w:tcPr>
          <w:p>
            <w:pPr>
              <w:spacing w:line="360" w:lineRule="auto"/>
              <w:jc w:val="center"/>
              <w:rPr>
                <w:rFonts w:ascii="宋体" w:cs="宋体" w:hAnsi="宋体"/>
                <w:b/>
                <w:sz w:val="24"/>
              </w:rPr>
            </w:pPr>
            <w:r>
              <w:rPr>
                <w:rFonts w:ascii="宋体" w:cs="宋体" w:hAnsi="宋体" w:hint="eastAsia"/>
                <w:b/>
                <w:sz w:val="24"/>
              </w:rPr>
              <w:t>名称</w:t>
            </w:r>
          </w:p>
        </w:tc>
        <w:tc>
          <w:tcPr>
            <w:tcW w:w="1808" w:type="dxa"/>
          </w:tcPr>
          <w:p>
            <w:pPr>
              <w:spacing w:line="360" w:lineRule="auto"/>
              <w:jc w:val="center"/>
              <w:rPr>
                <w:rFonts w:ascii="宋体" w:cs="宋体" w:hAnsi="宋体"/>
                <w:b/>
                <w:sz w:val="24"/>
              </w:rPr>
            </w:pPr>
          </w:p>
          <w:p>
            <w:pPr>
              <w:spacing w:line="360" w:lineRule="auto"/>
              <w:jc w:val="center"/>
              <w:rPr>
                <w:rFonts w:ascii="宋体" w:cs="宋体" w:hAnsi="宋体"/>
                <w:b/>
                <w:sz w:val="24"/>
              </w:rPr>
            </w:pPr>
            <w:r>
              <w:rPr>
                <w:rFonts w:ascii="宋体" w:cs="宋体" w:hAnsi="宋体" w:hint="eastAsia"/>
                <w:b/>
                <w:sz w:val="24"/>
              </w:rPr>
              <w:t>品牌（如果有）</w:t>
            </w:r>
          </w:p>
        </w:tc>
        <w:tc>
          <w:tcPr>
            <w:tcW w:w="2410" w:type="dxa"/>
            <w:vAlign w:val="center"/>
          </w:tcPr>
          <w:p>
            <w:pPr>
              <w:spacing w:line="360" w:lineRule="auto"/>
              <w:jc w:val="center"/>
              <w:rPr>
                <w:rFonts w:ascii="宋体" w:cs="宋体" w:hAnsi="宋体"/>
                <w:b/>
                <w:sz w:val="24"/>
              </w:rPr>
            </w:pPr>
            <w:r>
              <w:rPr>
                <w:rFonts w:ascii="宋体" w:cs="宋体" w:hAnsi="宋体" w:hint="eastAsia"/>
                <w:b/>
                <w:sz w:val="24"/>
              </w:rPr>
              <w:t>规格型号</w:t>
            </w:r>
          </w:p>
        </w:tc>
        <w:tc>
          <w:tcPr>
            <w:tcW w:w="2268" w:type="dxa"/>
            <w:vAlign w:val="center"/>
          </w:tcPr>
          <w:p>
            <w:pPr>
              <w:spacing w:line="360" w:lineRule="auto"/>
              <w:jc w:val="center"/>
              <w:rPr>
                <w:rFonts w:ascii="宋体" w:cs="宋体" w:hAnsi="宋体"/>
                <w:b/>
                <w:sz w:val="24"/>
              </w:rPr>
            </w:pPr>
            <w:r>
              <w:rPr>
                <w:rFonts w:ascii="宋体" w:cs="宋体" w:hAnsi="宋体" w:hint="eastAsia"/>
                <w:b/>
                <w:sz w:val="24"/>
              </w:rPr>
              <w:t>数量</w:t>
            </w:r>
          </w:p>
        </w:tc>
        <w:tc>
          <w:tcPr>
            <w:tcW w:w="2126" w:type="dxa"/>
            <w:vAlign w:val="center"/>
          </w:tcPr>
          <w:p>
            <w:pPr>
              <w:spacing w:line="360" w:lineRule="auto"/>
              <w:jc w:val="center"/>
              <w:rPr>
                <w:rFonts w:ascii="宋体" w:cs="宋体" w:hAnsi="宋体"/>
                <w:b/>
                <w:sz w:val="24"/>
              </w:rPr>
            </w:pPr>
            <w:r>
              <w:rPr>
                <w:rFonts w:ascii="宋体" w:cs="宋体" w:hAnsi="宋体" w:hint="eastAsia"/>
                <w:b/>
                <w:sz w:val="24"/>
              </w:rPr>
              <w:t>单价</w:t>
            </w:r>
          </w:p>
        </w:tc>
        <w:tc>
          <w:tcPr>
            <w:tcW w:w="2127" w:type="dxa"/>
            <w:vAlign w:val="center"/>
          </w:tcPr>
          <w:p>
            <w:pPr>
              <w:spacing w:line="360" w:lineRule="auto"/>
              <w:jc w:val="center"/>
              <w:rPr>
                <w:rFonts w:ascii="宋体" w:cs="宋体" w:hAnsi="宋体"/>
                <w:b/>
                <w:sz w:val="24"/>
              </w:rPr>
            </w:pPr>
            <w:r>
              <w:rPr>
                <w:rFonts w:ascii="宋体" w:cs="宋体" w:hAnsi="宋体" w:hint="eastAsia"/>
                <w:b/>
                <w:sz w:val="24"/>
              </w:rPr>
              <w:t>合计</w:t>
            </w:r>
          </w:p>
        </w:tc>
        <w:tc>
          <w:tcPr>
            <w:tcW w:w="2126" w:type="dxa"/>
            <w:vAlign w:val="center"/>
          </w:tcPr>
          <w:p>
            <w:pPr>
              <w:spacing w:line="360" w:lineRule="auto"/>
              <w:jc w:val="center"/>
              <w:rPr>
                <w:rFonts w:ascii="宋体" w:cs="宋体" w:hAnsi="宋体"/>
                <w:b/>
                <w:sz w:val="24"/>
              </w:rPr>
            </w:pPr>
          </w:p>
          <w:p>
            <w:pPr>
              <w:spacing w:line="360" w:lineRule="auto"/>
              <w:jc w:val="center"/>
              <w:rPr>
                <w:rFonts w:ascii="宋体" w:cs="宋体" w:hAnsi="宋体"/>
                <w:b/>
                <w:sz w:val="24"/>
              </w:rPr>
            </w:pPr>
            <w:r>
              <w:rPr>
                <w:rFonts w:ascii="宋体" w:cs="宋体" w:hAnsi="宋体" w:hint="eastAsia"/>
                <w:b/>
                <w:sz w:val="24"/>
              </w:rPr>
              <w:t>备注（如果有）</w:t>
            </w:r>
          </w:p>
          <w:p>
            <w:pPr>
              <w:spacing w:line="360" w:lineRule="auto"/>
              <w:jc w:val="center"/>
              <w:rPr>
                <w:rFonts w:ascii="宋体" w:cs="宋体" w:hAnsi="宋体"/>
                <w:b/>
                <w:sz w:val="24"/>
              </w:rPr>
            </w:pPr>
          </w:p>
        </w:tc>
      </w:tr>
      <w:tr>
        <w:trPr>
          <w:trHeight w:val="441"/>
        </w:trPr>
        <w:tc>
          <w:tcPr>
            <w:tcW w:w="817" w:type="dxa"/>
            <w:vAlign w:val="center"/>
          </w:tcPr>
          <w:p>
            <w:pPr>
              <w:spacing w:line="360" w:lineRule="auto"/>
              <w:jc w:val="center"/>
              <w:rPr>
                <w:rFonts w:ascii="宋体" w:cs="宋体" w:hAnsi="宋体"/>
                <w:sz w:val="24"/>
              </w:rPr>
            </w:pPr>
            <w:r>
              <w:rPr>
                <w:rFonts w:ascii="宋体" w:cs="宋体" w:hAnsi="宋体" w:hint="eastAsia"/>
                <w:sz w:val="24"/>
              </w:rPr>
              <w:t>1</w:t>
            </w:r>
          </w:p>
        </w:tc>
        <w:tc>
          <w:tcPr>
            <w:tcW w:w="1452" w:type="dxa"/>
            <w:tcBorders>
              <w:left w:val="single" w:sz="4" w:space="0" w:color="auto"/>
            </w:tcBorders>
            <w:vAlign w:val="center"/>
          </w:tcPr>
          <w:p>
            <w:pPr>
              <w:adjustRightInd w:val="0"/>
              <w:snapToGrid w:val="0"/>
              <w:spacing w:line="360" w:lineRule="auto"/>
              <w:jc w:val="center"/>
              <w:rPr>
                <w:rFonts w:ascii="宋体" w:cs="宋体" w:hAnsi="宋体"/>
                <w:sz w:val="24"/>
              </w:rPr>
            </w:pPr>
            <w:r>
              <w:rPr>
                <w:rFonts w:ascii="宋体" w:cs="宋体" w:hAnsi="宋体" w:hint="eastAsia"/>
                <w:sz w:val="24"/>
              </w:rPr>
              <w:t>X</w:t>
            </w:r>
            <w:r>
              <w:rPr>
                <w:rFonts w:ascii="宋体" w:cs="宋体" w:hAnsi="宋体"/>
                <w:sz w:val="24"/>
              </w:rPr>
              <w:t>X</w:t>
            </w:r>
          </w:p>
        </w:tc>
        <w:tc>
          <w:tcPr>
            <w:tcW w:w="180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410"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c>
          <w:tcPr>
            <w:tcW w:w="2127" w:type="dxa"/>
            <w:tcBorders>
              <w:left w:val="single" w:sz="4" w:space="0" w:color="auto"/>
            </w:tcBorders>
          </w:tcPr>
          <w:p>
            <w:pPr>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r>
      <w:tr>
        <w:trPr>
          <w:trHeight w:val="441"/>
        </w:trPr>
        <w:tc>
          <w:tcPr>
            <w:tcW w:w="817" w:type="dxa"/>
            <w:vAlign w:val="center"/>
          </w:tcPr>
          <w:p>
            <w:pPr>
              <w:spacing w:line="360" w:lineRule="auto"/>
              <w:jc w:val="center"/>
              <w:rPr>
                <w:rFonts w:ascii="宋体" w:cs="宋体" w:hAnsi="宋体"/>
                <w:sz w:val="24"/>
              </w:rPr>
            </w:pPr>
            <w:r>
              <w:rPr>
                <w:rFonts w:ascii="宋体" w:cs="宋体" w:hAnsi="宋体" w:hint="eastAsia"/>
                <w:sz w:val="24"/>
              </w:rPr>
              <w:t>2</w:t>
            </w:r>
          </w:p>
        </w:tc>
        <w:tc>
          <w:tcPr>
            <w:tcW w:w="1452"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180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410"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c>
          <w:tcPr>
            <w:tcW w:w="2127" w:type="dxa"/>
            <w:tcBorders>
              <w:left w:val="single" w:sz="4" w:space="0" w:color="auto"/>
            </w:tcBorders>
          </w:tcPr>
          <w:p>
            <w:pPr>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r>
      <w:tr>
        <w:trPr>
          <w:trHeight w:val="441"/>
        </w:trPr>
        <w:tc>
          <w:tcPr>
            <w:tcW w:w="817" w:type="dxa"/>
            <w:vAlign w:val="center"/>
          </w:tcPr>
          <w:p>
            <w:pPr>
              <w:spacing w:line="360" w:lineRule="auto"/>
              <w:jc w:val="center"/>
              <w:rPr>
                <w:rFonts w:ascii="宋体" w:cs="宋体" w:hAnsi="宋体"/>
                <w:sz w:val="24"/>
              </w:rPr>
            </w:pPr>
            <w:r>
              <w:rPr>
                <w:rFonts w:ascii="宋体" w:cs="宋体" w:hAnsi="宋体" w:hint="eastAsia"/>
                <w:sz w:val="24"/>
              </w:rPr>
              <w:t>…</w:t>
            </w:r>
          </w:p>
        </w:tc>
        <w:tc>
          <w:tcPr>
            <w:tcW w:w="1452"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180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410"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c>
          <w:tcPr>
            <w:tcW w:w="2127" w:type="dxa"/>
            <w:tcBorders>
              <w:left w:val="single" w:sz="4" w:space="0" w:color="auto"/>
            </w:tcBorders>
          </w:tcPr>
          <w:p>
            <w:pPr>
              <w:spacing w:line="360" w:lineRule="auto"/>
              <w:jc w:val="center"/>
              <w:rPr>
                <w:rFonts w:ascii="宋体" w:cs="宋体" w:hAnsi="宋体"/>
                <w:sz w:val="24"/>
              </w:rPr>
            </w:pPr>
          </w:p>
        </w:tc>
        <w:tc>
          <w:tcPr>
            <w:tcW w:w="2126" w:type="dxa"/>
            <w:tcBorders>
              <w:left w:val="single" w:sz="4" w:space="0" w:color="auto"/>
            </w:tcBorders>
            <w:vAlign w:val="center"/>
          </w:tcPr>
          <w:p>
            <w:pPr>
              <w:spacing w:line="360" w:lineRule="auto"/>
              <w:jc w:val="center"/>
              <w:rPr>
                <w:rFonts w:ascii="宋体" w:cs="宋体" w:hAnsi="宋体"/>
                <w:sz w:val="24"/>
              </w:rPr>
            </w:pPr>
          </w:p>
        </w:tc>
      </w:tr>
      <w:tr>
        <w:trPr>
          <w:trHeight w:val="659"/>
        </w:trPr>
        <w:tc>
          <w:tcPr>
            <w:tcW w:w="6487" w:type="dxa"/>
            <w:gridSpan w:val="4"/>
            <w:vAlign w:val="center"/>
          </w:tcPr>
          <w:p>
            <w:pPr>
              <w:spacing w:line="360" w:lineRule="auto"/>
              <w:jc w:val="center"/>
              <w:rPr>
                <w:rFonts w:ascii="宋体" w:cs="宋体" w:hAnsi="宋体"/>
                <w:b/>
                <w:sz w:val="24"/>
              </w:rPr>
            </w:pPr>
            <w:r>
              <w:rPr>
                <w:rFonts w:ascii="宋体" w:cs="宋体" w:hAnsi="宋体" w:hint="eastAsia"/>
                <w:b/>
                <w:sz w:val="24"/>
              </w:rPr>
              <w:t>投标报价（小写）</w:t>
            </w:r>
          </w:p>
        </w:tc>
        <w:tc>
          <w:tcPr>
            <w:tcW w:w="8647" w:type="dxa"/>
            <w:gridSpan w:val="4"/>
            <w:tcBorders>
              <w:left w:val="single" w:sz="4" w:space="0" w:color="auto"/>
            </w:tcBorders>
          </w:tcPr>
          <w:p>
            <w:pPr>
              <w:spacing w:line="360" w:lineRule="auto"/>
              <w:jc w:val="center"/>
              <w:rPr>
                <w:rFonts w:ascii="宋体" w:cs="宋体" w:hAnsi="宋体"/>
                <w:sz w:val="24"/>
              </w:rPr>
            </w:pPr>
          </w:p>
        </w:tc>
      </w:tr>
      <w:tr>
        <w:trPr>
          <w:trHeight w:val="597"/>
        </w:trPr>
        <w:tc>
          <w:tcPr>
            <w:tcW w:w="6487" w:type="dxa"/>
            <w:gridSpan w:val="4"/>
            <w:vAlign w:val="center"/>
          </w:tcPr>
          <w:p>
            <w:pPr>
              <w:spacing w:line="360" w:lineRule="auto"/>
              <w:jc w:val="center"/>
              <w:rPr>
                <w:rFonts w:ascii="宋体" w:cs="宋体" w:hAnsi="宋体"/>
                <w:b/>
                <w:sz w:val="24"/>
              </w:rPr>
            </w:pPr>
            <w:r>
              <w:rPr>
                <w:rFonts w:ascii="宋体" w:cs="宋体" w:hAnsi="宋体" w:hint="eastAsia"/>
                <w:b/>
                <w:sz w:val="24"/>
              </w:rPr>
              <w:t>投标报价（大写）</w:t>
            </w:r>
          </w:p>
        </w:tc>
        <w:tc>
          <w:tcPr>
            <w:tcW w:w="8647" w:type="dxa"/>
            <w:gridSpan w:val="4"/>
            <w:tcBorders>
              <w:left w:val="single" w:sz="4" w:space="0" w:color="auto"/>
            </w:tcBorders>
          </w:tcPr>
          <w:p>
            <w:pPr>
              <w:spacing w:line="360" w:lineRule="auto"/>
              <w:jc w:val="center"/>
              <w:rPr>
                <w:rFonts w:ascii="宋体" w:cs="宋体" w:hAnsi="宋体"/>
                <w:sz w:val="24"/>
              </w:rPr>
            </w:pPr>
          </w:p>
        </w:tc>
      </w:tr>
    </w:tbl>
    <w:p>
      <w:pPr>
        <w:adjustRightInd w:val="0"/>
        <w:snapToGrid w:val="0"/>
        <w:spacing w:line="360" w:lineRule="auto"/>
        <w:ind w:left="480"/>
        <w:rPr>
          <w:rFonts w:ascii="宋体" w:cs="宋体" w:hAnsi="宋体"/>
          <w:b/>
          <w:kern w:val="0"/>
          <w:sz w:val="24"/>
          <w:lang w:val="zh-CN"/>
        </w:rPr>
      </w:pPr>
      <w:r>
        <w:rPr>
          <w:rFonts w:ascii="宋体" w:cs="宋体" w:hAnsi="宋体" w:hint="eastAsia"/>
          <w:b/>
          <w:kern w:val="0"/>
          <w:sz w:val="24"/>
          <w:lang w:val="zh-CN"/>
        </w:rPr>
        <w:t>注：</w:t>
      </w:r>
    </w:p>
    <w:p>
      <w:pPr>
        <w:spacing w:line="360" w:lineRule="auto"/>
        <w:ind w:leftChars="-1" w:left="-2" w:firstLineChars="200" w:firstLine="480"/>
        <w:rPr>
          <w:rFonts w:ascii="宋体" w:cs="宋体" w:hAnsi="宋体"/>
          <w:kern w:val="0"/>
          <w:sz w:val="24"/>
          <w:lang w:val="zh-CN"/>
        </w:rPr>
      </w:pPr>
      <w:r>
        <w:rPr>
          <w:rFonts w:ascii="宋体" w:cs="宋体" w:hAnsi="宋体" w:hint="eastAsia"/>
          <w:kern w:val="0"/>
          <w:sz w:val="24"/>
          <w:lang w:val="zh-CN"/>
        </w:rPr>
        <w:t>1、投标人需按本表格式填写</w:t>
      </w:r>
      <w:r>
        <w:rPr>
          <w:rFonts w:ascii="宋体" w:cs="宋体" w:hAnsi="宋体" w:hint="eastAsia"/>
          <w:b/>
          <w:kern w:val="0"/>
          <w:sz w:val="24"/>
          <w:lang w:val="zh-CN"/>
        </w:rPr>
        <w:t>，</w:t>
      </w:r>
      <w:r>
        <w:rPr>
          <w:rFonts w:ascii="宋体" w:cs="宋体" w:hAnsi="宋体" w:hint="eastAsia"/>
          <w:b/>
          <w:kern w:val="0"/>
          <w:sz w:val="24"/>
        </w:rPr>
        <w:t>否则视为</w:t>
      </w:r>
      <w:r>
        <w:rPr>
          <w:rFonts w:ascii="宋体" w:cs="宋体" w:hAnsi="宋体" w:hint="eastAsia"/>
          <w:b/>
          <w:sz w:val="24"/>
        </w:rPr>
        <w:t>投标文件含有采购人不能接受的附加条件，投标无效</w:t>
      </w:r>
      <w:r>
        <w:rPr>
          <w:rFonts w:ascii="宋体" w:cs="宋体" w:hAnsi="宋体" w:hint="eastAsia"/>
          <w:b/>
          <w:kern w:val="0"/>
          <w:sz w:val="24"/>
          <w:lang w:val="zh-CN"/>
        </w:rPr>
        <w:t>；</w:t>
      </w:r>
      <w:r>
        <w:rPr>
          <w:rFonts w:ascii="宋体" w:cs="宋体" w:hAnsi="宋体" w:hint="eastAsia"/>
          <w:kern w:val="0"/>
          <w:sz w:val="24"/>
          <w:lang w:val="zh-CN"/>
        </w:rPr>
        <w:t>。</w:t>
      </w:r>
    </w:p>
    <w:p>
      <w:pPr>
        <w:spacing w:line="360" w:lineRule="auto"/>
        <w:ind w:firstLineChars="200" w:firstLine="480"/>
        <w:rPr>
          <w:rFonts w:ascii="宋体" w:cs="宋体" w:hAnsi="宋体"/>
          <w:kern w:val="0"/>
          <w:sz w:val="24"/>
        </w:rPr>
      </w:pPr>
      <w:r>
        <w:rPr>
          <w:rFonts w:ascii="宋体" w:cs="宋体" w:hAnsi="宋体" w:hint="eastAsia"/>
          <w:kern w:val="0"/>
          <w:sz w:val="24"/>
          <w:lang w:val="zh-CN"/>
        </w:rPr>
        <w:t>2、有关本项目实施所涉及的一切费用均计入报价。</w:t>
      </w:r>
      <w:r>
        <w:rPr>
          <w:rFonts w:ascii="宋体" w:cs="宋体" w:hAnsi="宋体" w:hint="eastAsia"/>
          <w:b/>
          <w:kern w:val="0"/>
          <w:sz w:val="24"/>
          <w:lang w:val="zh-CN"/>
        </w:rPr>
        <w:t>采购人将以合同形式有偿取得货物或服务，不接受投标人给予的赠品、回扣或者与采购无关的其他商品、服务</w:t>
      </w:r>
      <w:r>
        <w:rPr>
          <w:rFonts w:ascii="宋体" w:cs="宋体" w:hAnsi="宋体" w:hint="eastAsia"/>
          <w:kern w:val="0"/>
          <w:sz w:val="24"/>
          <w:lang w:val="zh-CN"/>
        </w:rPr>
        <w:t>，</w:t>
      </w:r>
      <w:r>
        <w:rPr>
          <w:rFonts w:ascii="宋体" w:cs="宋体" w:hAnsi="宋体" w:hint="eastAsia"/>
          <w:b/>
          <w:kern w:val="0"/>
          <w:sz w:val="24"/>
          <w:lang w:val="zh-CN"/>
        </w:rPr>
        <w:t>不得出现“0元”“免费赠送”等形式的无偿报价，</w:t>
      </w:r>
      <w:r>
        <w:rPr>
          <w:rFonts w:ascii="宋体" w:cs="宋体" w:hAnsi="宋体" w:hint="eastAsia"/>
          <w:b/>
          <w:kern w:val="0"/>
          <w:sz w:val="24"/>
        </w:rPr>
        <w:t>否则视为</w:t>
      </w:r>
      <w:r>
        <w:rPr>
          <w:rFonts w:ascii="宋体" w:cs="宋体" w:hAnsi="宋体" w:hint="eastAsia"/>
          <w:b/>
          <w:sz w:val="24"/>
        </w:rPr>
        <w:t>投标文件含有采购人不能接受的附加条件，投标无效</w:t>
      </w:r>
      <w:r>
        <w:rPr>
          <w:rFonts w:ascii="宋体" w:cs="宋体" w:hAnsi="宋体" w:hint="eastAsia"/>
          <w:b/>
          <w:kern w:val="0"/>
          <w:sz w:val="24"/>
          <w:lang w:val="zh-CN"/>
        </w:rPr>
        <w:t>；采购内容未包含在《开标一览表（报价表）》名称栏中，投标人不能作出合理解释的，</w:t>
      </w:r>
      <w:r>
        <w:rPr>
          <w:rFonts w:ascii="宋体" w:cs="宋体" w:hAnsi="宋体" w:hint="eastAsia"/>
          <w:b/>
          <w:kern w:val="0"/>
          <w:sz w:val="24"/>
        </w:rPr>
        <w:t>视为</w:t>
      </w:r>
      <w:r>
        <w:rPr>
          <w:rFonts w:ascii="宋体" w:cs="宋体" w:hAnsi="宋体" w:hint="eastAsia"/>
          <w:b/>
          <w:sz w:val="24"/>
        </w:rPr>
        <w:t>投标文件含有采购人不能接受的附加条件的，投标无效。</w:t>
      </w:r>
    </w:p>
    <w:p>
      <w:pPr>
        <w:adjustRightInd w:val="0"/>
        <w:snapToGrid w:val="0"/>
        <w:spacing w:line="360" w:lineRule="auto"/>
        <w:ind w:firstLineChars="200" w:firstLine="480"/>
        <w:jc w:val="left"/>
        <w:rPr>
          <w:rFonts w:ascii="宋体" w:cs="宋体" w:hAnsi="宋体"/>
          <w:kern w:val="0"/>
          <w:sz w:val="24"/>
          <w:lang w:val="zh-CN"/>
        </w:rPr>
      </w:pPr>
      <w:r>
        <w:rPr>
          <w:rFonts w:ascii="宋体" w:cs="宋体" w:hAnsi="宋体" w:hint="eastAsia"/>
          <w:kern w:val="0"/>
          <w:sz w:val="24"/>
          <w:lang w:val="zh-CN"/>
        </w:rPr>
        <w:t>3、特别提示：采购代理机构将对项目名称和项目编号，中标供应商名称、地址和中标金额，主要中标标的名称、服务范围、服务要求、服务时间、服务标准等予以公示。</w:t>
      </w:r>
    </w:p>
    <w:p>
      <w:pPr>
        <w:adjustRightInd w:val="0"/>
        <w:snapToGrid w:val="0"/>
        <w:spacing w:line="360" w:lineRule="auto"/>
        <w:ind w:firstLineChars="200" w:firstLine="480"/>
        <w:jc w:val="left"/>
        <w:rPr>
          <w:rFonts w:ascii="宋体" w:cs="宋体" w:hAnsi="宋体"/>
          <w:kern w:val="0"/>
          <w:sz w:val="24"/>
          <w:lang w:val="zh-CN"/>
        </w:rPr>
      </w:pPr>
      <w:r>
        <w:rPr>
          <w:rFonts w:ascii="宋体" w:cs="宋体" w:hAnsi="宋体"/>
          <w:kern w:val="0"/>
          <w:sz w:val="24"/>
          <w:szCs w:val="22"/>
          <w:lang w:val="zh-CN"/>
        </w:rPr>
        <w:t>4</w:t>
      </w:r>
      <w:r>
        <w:rPr>
          <w:rFonts w:ascii="宋体" w:cs="宋体" w:hAnsi="宋体" w:hint="eastAsia"/>
          <w:kern w:val="0"/>
          <w:sz w:val="24"/>
          <w:szCs w:val="22"/>
          <w:lang w:val="zh-CN"/>
        </w:rPr>
        <w:t>、</w:t>
      </w:r>
      <w:r>
        <w:rPr>
          <w:rFonts w:ascii="宋体" w:cs="宋体" w:hAnsi="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Chars="200" w:firstLine="480"/>
        <w:rPr>
          <w:rFonts w:ascii="宋体" w:cs="宋体" w:hAnsi="宋体"/>
          <w:b/>
          <w:kern w:val="0"/>
          <w:sz w:val="24"/>
        </w:rPr>
      </w:pPr>
    </w:p>
    <w:p>
      <w:pPr>
        <w:adjustRightInd w:val="0"/>
        <w:snapToGrid w:val="0"/>
        <w:spacing w:line="360" w:lineRule="auto"/>
        <w:ind w:firstLine="576"/>
        <w:jc w:val="center"/>
        <w:rPr>
          <w:rFonts w:ascii="宋体" w:cs="宋体" w:hAnsi="宋体"/>
          <w:kern w:val="0"/>
          <w:sz w:val="24"/>
        </w:rPr>
      </w:pPr>
    </w:p>
    <w:p>
      <w:pPr>
        <w:adjustRightInd w:val="0"/>
        <w:snapToGrid w:val="0"/>
        <w:spacing w:line="360" w:lineRule="auto"/>
        <w:ind w:firstLine="576"/>
        <w:jc w:val="center"/>
        <w:rPr>
          <w:rFonts w:ascii="宋体" w:cs="宋体" w:hAnsi="宋体"/>
          <w:kern w:val="0"/>
          <w:sz w:val="24"/>
          <w:lang w:val="zh-CN"/>
        </w:rPr>
      </w:pPr>
      <w:r>
        <w:rPr>
          <w:rFonts w:ascii="宋体" w:cs="宋体" w:hAnsi="宋体" w:hint="eastAsia"/>
          <w:kern w:val="0"/>
          <w:sz w:val="24"/>
          <w:lang w:val="zh-CN"/>
        </w:rPr>
        <w:t xml:space="preserve">投标人名称(电子签名)：                              </w:t>
      </w:r>
    </w:p>
    <w:p>
      <w:pPr>
        <w:spacing w:line="360" w:lineRule="auto"/>
        <w:jc w:val="center"/>
        <w:rPr>
          <w:rFonts w:ascii="宋体" w:cs="宋体" w:hAnsi="宋体"/>
          <w:kern w:val="0"/>
          <w:sz w:val="24"/>
          <w:lang w:val="zh-CN"/>
        </w:rPr>
      </w:pPr>
      <w:r>
        <w:rPr>
          <w:rFonts w:ascii="宋体" w:cs="宋体" w:hAnsi="宋体" w:hint="eastAsia"/>
          <w:kern w:val="0"/>
          <w:sz w:val="24"/>
          <w:lang w:val="zh-CN"/>
        </w:rPr>
        <w:t xml:space="preserve"> 日期：  年  月  日</w:t>
      </w:r>
    </w:p>
    <w:p>
      <w:pPr>
        <w:pStyle w:val="622"/>
        <w:keepNext w:val="0"/>
        <w:pageBreakBefore w:val="0"/>
        <w:tabs>
          <w:tab w:val="clear" w:pos="720"/>
        </w:tabs>
        <w:adjustRightInd w:val="0"/>
        <w:snapToGrid w:val="0"/>
        <w:spacing w:before="120" w:after="120"/>
        <w:ind w:firstLine="643"/>
        <w:outlineLvl w:val="9"/>
        <w:rPr>
          <w:rFonts w:ascii="宋体" w:eastAsia="宋体" w:cs="宋体" w:hAnsi="宋体"/>
          <w:kern w:val="2"/>
          <w:sz w:val="32"/>
          <w:szCs w:val="32"/>
        </w:rPr>
        <w:sectPr>
          <w:pgSz w:w="16838" w:h="11906" w:orient="landscape"/>
          <w:pgMar w:top="1418" w:right="1247" w:bottom="1418" w:left="1276" w:header="851" w:footer="992" w:gutter="0"/>
          <w:cols w:num="1" w:space="720"/>
          <w:titlePg/>
          <w:docGrid w:linePitch="312" w:charSpace="0"/>
        </w:sectPr>
      </w:pPr>
    </w:p>
    <w:p>
      <w:pPr>
        <w:pStyle w:val="622"/>
        <w:keepNext w:val="0"/>
        <w:pageBreakBefore w:val="0"/>
        <w:tabs>
          <w:tab w:val="clear" w:pos="720"/>
        </w:tabs>
        <w:adjustRightInd w:val="0"/>
        <w:snapToGrid w:val="0"/>
        <w:spacing w:before="120" w:after="120"/>
        <w:ind w:firstLine="643"/>
        <w:outlineLvl w:val="9"/>
        <w:rPr>
          <w:rFonts w:ascii="宋体" w:eastAsia="宋体" w:cs="宋体" w:hAnsi="宋体"/>
          <w:sz w:val="32"/>
          <w:szCs w:val="32"/>
        </w:rPr>
      </w:pPr>
      <w:r>
        <w:rPr>
          <w:rFonts w:ascii="宋体" w:eastAsia="宋体" w:cs="宋体" w:hAnsi="宋体" w:hint="eastAsia"/>
          <w:kern w:val="2"/>
          <w:sz w:val="32"/>
          <w:szCs w:val="32"/>
        </w:rPr>
        <w:t>二、</w:t>
      </w:r>
      <w:r>
        <w:rPr>
          <w:rFonts w:ascii="宋体" w:eastAsia="宋体" w:cs="宋体" w:hAnsi="宋体" w:hint="eastAsia"/>
          <w:sz w:val="32"/>
          <w:szCs w:val="32"/>
        </w:rPr>
        <w:t>中小企业声明函（如需）</w:t>
      </w:r>
    </w:p>
    <w:p>
      <w:pPr>
        <w:widowControl/>
        <w:spacing w:line="360" w:lineRule="auto"/>
        <w:ind w:firstLineChars="50" w:firstLine="120"/>
        <w:jc w:val="left"/>
        <w:rPr>
          <w:rFonts w:ascii="宋体" w:cs="宋体" w:hAnsi="宋体"/>
          <w:b/>
          <w:sz w:val="24"/>
        </w:rPr>
      </w:pPr>
      <w:r>
        <w:rPr>
          <w:rFonts w:ascii="宋体" w:cs="宋体" w:hAnsi="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cs="宋体" w:hAnsi="宋体"/>
          <w:b/>
          <w:sz w:val="24"/>
        </w:rPr>
        <w:t>7</w:t>
      </w:r>
      <w:r>
        <w:rPr>
          <w:rFonts w:ascii="宋体" w:cs="宋体" w:hAnsi="宋体" w:hint="eastAsia"/>
          <w:b/>
          <w:sz w:val="24"/>
        </w:rPr>
        <w:t>）。]</w:t>
      </w:r>
    </w:p>
    <w:p>
      <w:pPr>
        <w:pStyle w:val="622"/>
        <w:keepNext w:val="0"/>
        <w:pageBreakBefore w:val="0"/>
        <w:tabs>
          <w:tab w:val="clear" w:pos="720"/>
        </w:tabs>
        <w:adjustRightInd w:val="0"/>
        <w:snapToGrid w:val="0"/>
        <w:spacing w:before="120" w:after="120"/>
        <w:ind w:firstLine="643"/>
        <w:outlineLvl w:val="9"/>
        <w:rPr>
          <w:rFonts w:ascii="宋体" w:eastAsia="宋体" w:cs="宋体" w:hAnsi="宋体"/>
          <w:b w:val="0"/>
          <w:sz w:val="32"/>
          <w:szCs w:val="32"/>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spacing w:line="360" w:lineRule="auto"/>
        <w:ind w:right="420" w:firstLineChars="1000" w:firstLine="3600"/>
        <w:rPr>
          <w:rFonts w:ascii="宋体" w:cs="宋体" w:hAnsi="宋体"/>
          <w:b/>
          <w:kern w:val="0"/>
          <w:sz w:val="36"/>
          <w:szCs w:val="36"/>
        </w:r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rPr>
      </w:pPr>
      <w:r>
        <w:rPr>
          <w:rFonts w:ascii="宋体" w:cs="宋体" w:hAnsi="宋体" w:hint="eastAsia"/>
        </w:rPr>
        <w:t>附件</w:t>
      </w:r>
    </w:p>
    <w:p>
      <w:pPr>
        <w:spacing w:line="360" w:lineRule="auto"/>
        <w:rPr>
          <w:rFonts w:ascii="宋体" w:cs="宋体" w:hAnsi="宋体"/>
          <w:b/>
          <w:spacing w:val="6"/>
          <w:sz w:val="32"/>
          <w:szCs w:val="32"/>
        </w:rPr>
      </w:pPr>
      <w:r>
        <w:rPr>
          <w:rFonts w:ascii="宋体" w:cs="宋体" w:hAnsi="宋体" w:hint="eastAsia"/>
          <w:b/>
          <w:spacing w:val="6"/>
          <w:sz w:val="32"/>
          <w:szCs w:val="32"/>
        </w:rPr>
        <w:t>附件1：</w:t>
      </w:r>
    </w:p>
    <w:p>
      <w:pPr>
        <w:spacing w:line="360" w:lineRule="auto"/>
        <w:jc w:val="center"/>
        <w:rPr>
          <w:rFonts w:ascii="宋体" w:cs="宋体" w:hAnsi="宋体"/>
          <w:b/>
          <w:spacing w:val="6"/>
          <w:sz w:val="32"/>
          <w:szCs w:val="32"/>
        </w:rPr>
      </w:pPr>
      <w:bookmarkStart w:id="194" w:name="OLE_LINK14"/>
      <w:bookmarkStart w:id="195" w:name="OLE_LINK13"/>
      <w:r>
        <w:rPr>
          <w:rFonts w:ascii="宋体" w:cs="宋体" w:hAnsi="宋体" w:hint="eastAsia"/>
          <w:b/>
          <w:spacing w:val="6"/>
          <w:sz w:val="32"/>
          <w:szCs w:val="32"/>
        </w:rPr>
        <w:t>残疾人福利性单位声明函</w:t>
      </w:r>
    </w:p>
    <w:p>
      <w:pPr>
        <w:spacing w:line="360" w:lineRule="auto"/>
        <w:rPr>
          <w:rFonts w:ascii="宋体" w:cs="宋体" w:hAnsi="宋体"/>
          <w:b/>
          <w:spacing w:val="6"/>
          <w:sz w:val="30"/>
          <w:szCs w:val="30"/>
        </w:rPr>
      </w:pPr>
      <w:bookmarkEnd w:id="194"/>
      <w:bookmarkEnd w:id="195"/>
    </w:p>
    <w:p>
      <w:pPr>
        <w:spacing w:line="360" w:lineRule="auto"/>
        <w:ind w:firstLineChars="200" w:firstLine="480"/>
        <w:rPr>
          <w:rFonts w:ascii="宋体" w:cs="宋体" w:hAnsi="宋体"/>
          <w:sz w:val="24"/>
        </w:rPr>
      </w:pPr>
      <w:r>
        <w:rPr>
          <w:rFonts w:ascii="宋体" w:cs="宋体" w:hAnsi="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cs="宋体" w:hAnsi="宋体" w:hint="eastAsia"/>
          <w:sz w:val="24"/>
          <w:u w:val="single"/>
        </w:rPr>
        <w:t>(采购人)</w:t>
      </w:r>
      <w:r>
        <w:rPr>
          <w:rFonts w:ascii="宋体" w:cs="宋体" w:hAnsi="宋体" w:hint="eastAsia"/>
          <w:sz w:val="24"/>
        </w:rPr>
        <w:t>单位的</w:t>
      </w:r>
      <w:r>
        <w:rPr>
          <w:rFonts w:ascii="宋体" w:cs="宋体" w:hAnsi="宋体" w:hint="eastAsia"/>
          <w:sz w:val="24"/>
          <w:u w:val="single"/>
        </w:rPr>
        <w:t xml:space="preserve">     项目名称）</w:t>
      </w:r>
      <w:r>
        <w:rPr>
          <w:rFonts w:ascii="宋体" w:cs="宋体" w:hAnsi="宋体" w:hint="eastAsia"/>
          <w:kern w:val="0"/>
          <w:sz w:val="24"/>
          <w:u w:val="single"/>
          <w:lang w:val="zh-CN"/>
        </w:rPr>
        <w:t>【招标编号：       （采购编号）</w:t>
      </w:r>
      <w:r>
        <w:rPr>
          <w:rFonts w:ascii="宋体" w:cs="宋体" w:hAnsi="宋体" w:hint="eastAsia"/>
          <w:sz w:val="24"/>
          <w:u w:val="single"/>
        </w:rPr>
        <w:t>】</w:t>
      </w:r>
      <w:r>
        <w:rPr>
          <w:rFonts w:ascii="宋体" w:cs="宋体" w:hAnsi="宋体" w:hint="eastAsia"/>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sz w:val="24"/>
        </w:rPr>
      </w:pPr>
      <w:r>
        <w:rPr>
          <w:rFonts w:ascii="宋体" w:cs="宋体" w:hAnsi="宋体" w:hint="eastAsia"/>
          <w:sz w:val="24"/>
        </w:rPr>
        <w:t>本单位对上述声明的真实性负责。如有虚假，将依法承担相应责任。</w:t>
      </w:r>
    </w:p>
    <w:p>
      <w:pPr>
        <w:spacing w:line="360" w:lineRule="auto"/>
        <w:ind w:firstLineChars="200" w:firstLine="480"/>
        <w:rPr>
          <w:rFonts w:ascii="宋体" w:cs="宋体" w:hAnsi="宋体"/>
          <w:sz w:val="24"/>
        </w:rPr>
      </w:pPr>
    </w:p>
    <w:p>
      <w:pPr>
        <w:spacing w:line="360" w:lineRule="auto"/>
        <w:ind w:firstLineChars="200" w:firstLine="480"/>
        <w:rPr>
          <w:rFonts w:ascii="宋体" w:cs="宋体" w:hAnsi="宋体"/>
          <w:sz w:val="24"/>
        </w:rPr>
      </w:pPr>
    </w:p>
    <w:p>
      <w:pPr>
        <w:tabs>
          <w:tab w:val="left" w:pos="4860"/>
        </w:tabs>
        <w:spacing w:line="360" w:lineRule="auto"/>
        <w:ind w:right="1560" w:firstLineChars="200" w:firstLine="480"/>
        <w:jc w:val="center"/>
        <w:rPr>
          <w:rFonts w:ascii="宋体" w:cs="宋体" w:hAnsi="宋体"/>
          <w:sz w:val="24"/>
        </w:rPr>
      </w:pPr>
      <w:r>
        <w:rPr>
          <w:rFonts w:ascii="宋体" w:cs="宋体" w:hAnsi="宋体" w:hint="eastAsia"/>
          <w:kern w:val="0"/>
          <w:sz w:val="24"/>
          <w:lang w:val="zh-CN"/>
        </w:rPr>
        <w:t>投标人名称（电子签名）</w:t>
      </w:r>
      <w:r>
        <w:rPr>
          <w:rFonts w:ascii="宋体" w:cs="宋体" w:hAnsi="宋体" w:hint="eastAsia"/>
          <w:sz w:val="24"/>
        </w:rPr>
        <w:t>：</w:t>
      </w:r>
    </w:p>
    <w:p>
      <w:pPr>
        <w:tabs>
          <w:tab w:val="left" w:pos="4860"/>
        </w:tabs>
        <w:spacing w:line="360" w:lineRule="auto"/>
        <w:ind w:right="1560" w:firstLineChars="200" w:firstLine="480"/>
        <w:jc w:val="center"/>
        <w:rPr>
          <w:rFonts w:ascii="宋体" w:cs="宋体" w:hAnsi="宋体"/>
          <w:sz w:val="24"/>
        </w:rPr>
      </w:pPr>
      <w:r>
        <w:rPr>
          <w:rFonts w:ascii="宋体" w:cs="宋体" w:hAnsi="宋体" w:hint="eastAsia"/>
          <w:sz w:val="24"/>
        </w:rPr>
        <w:t xml:space="preserve">       日  期：</w:t>
      </w:r>
    </w:p>
    <w:p>
      <w:pPr>
        <w:spacing w:line="360" w:lineRule="auto"/>
        <w:ind w:firstLineChars="200" w:firstLine="480"/>
        <w:rPr>
          <w:rFonts w:ascii="宋体" w:cs="宋体" w:hAnsi="宋体"/>
          <w:sz w:val="24"/>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ind w:firstLineChars="200" w:firstLine="420"/>
        <w:rPr>
          <w:rFonts w:ascii="宋体" w:cs="宋体" w:hAnsi="宋体"/>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jc w:val="left"/>
        <w:rPr>
          <w:rFonts w:ascii="宋体" w:cs="宋体" w:hAnsi="宋体"/>
          <w:b/>
          <w:spacing w:val="6"/>
          <w:sz w:val="32"/>
          <w:szCs w:val="32"/>
        </w:rPr>
      </w:pPr>
      <w:r>
        <w:rPr>
          <w:rFonts w:ascii="宋体" w:cs="宋体" w:hAnsi="宋体" w:hint="eastAsia"/>
          <w:b/>
          <w:spacing w:val="6"/>
          <w:sz w:val="32"/>
          <w:szCs w:val="32"/>
        </w:rPr>
        <w:t>附件2：质疑函范本及制作说明</w:t>
      </w:r>
    </w:p>
    <w:p>
      <w:pPr>
        <w:spacing w:line="360" w:lineRule="auto"/>
        <w:jc w:val="center"/>
        <w:rPr>
          <w:rFonts w:ascii="宋体" w:cs="宋体" w:hAnsi="宋体"/>
          <w:b/>
          <w:spacing w:val="6"/>
          <w:sz w:val="32"/>
          <w:szCs w:val="32"/>
        </w:rPr>
      </w:pPr>
      <w:r>
        <w:rPr>
          <w:rFonts w:ascii="宋体" w:cs="宋体" w:hAnsi="宋体" w:hint="eastAsia"/>
          <w:b/>
          <w:spacing w:val="6"/>
          <w:sz w:val="32"/>
          <w:szCs w:val="32"/>
        </w:rPr>
        <w:t>质疑函范本</w:t>
      </w:r>
    </w:p>
    <w:p>
      <w:pPr>
        <w:adjustRightInd w:val="0"/>
        <w:snapToGrid w:val="0"/>
        <w:spacing w:beforeLines="100" w:before="240" w:line="360" w:lineRule="auto"/>
        <w:rPr>
          <w:rFonts w:ascii="宋体" w:cs="宋体" w:hAnsi="宋体"/>
          <w:bCs/>
          <w:sz w:val="24"/>
        </w:rPr>
      </w:pPr>
      <w:r>
        <w:rPr>
          <w:rFonts w:ascii="宋体" w:cs="宋体" w:hAnsi="宋体" w:hint="eastAsia"/>
          <w:bCs/>
          <w:sz w:val="24"/>
        </w:rPr>
        <w:t>一、质疑供应商基本信息</w:t>
      </w:r>
    </w:p>
    <w:p>
      <w:pPr>
        <w:adjustRightInd w:val="0"/>
        <w:snapToGrid w:val="0"/>
        <w:spacing w:line="360" w:lineRule="auto"/>
        <w:rPr>
          <w:rFonts w:ascii="宋体" w:cs="宋体" w:hAnsi="宋体"/>
          <w:sz w:val="24"/>
          <w:u w:val="dotted"/>
        </w:rPr>
      </w:pPr>
      <w:r>
        <w:rPr>
          <w:rFonts w:ascii="宋体" w:cs="宋体" w:hAnsi="宋体" w:hint="eastAsia"/>
          <w:sz w:val="24"/>
        </w:rPr>
        <w:t>质疑供应商：</w:t>
      </w:r>
    </w:p>
    <w:p>
      <w:pPr>
        <w:adjustRightInd w:val="0"/>
        <w:snapToGrid w:val="0"/>
        <w:spacing w:line="360" w:lineRule="auto"/>
        <w:rPr>
          <w:rFonts w:ascii="宋体" w:cs="宋体" w:hAnsi="宋体"/>
          <w:sz w:val="24"/>
        </w:rPr>
      </w:pPr>
      <w:r>
        <w:rPr>
          <w:rFonts w:ascii="宋体" w:cs="宋体" w:hAnsi="宋体" w:hint="eastAsia"/>
          <w:sz w:val="24"/>
        </w:rPr>
        <w:t>地址：邮编：</w:t>
      </w:r>
    </w:p>
    <w:p>
      <w:pPr>
        <w:adjustRightInd w:val="0"/>
        <w:snapToGrid w:val="0"/>
        <w:spacing w:line="360" w:lineRule="auto"/>
        <w:rPr>
          <w:rFonts w:ascii="宋体" w:cs="宋体" w:hAnsi="宋体"/>
          <w:sz w:val="24"/>
        </w:rPr>
      </w:pPr>
      <w:r>
        <w:rPr>
          <w:rFonts w:ascii="宋体" w:cs="宋体" w:hAnsi="宋体" w:hint="eastAsia"/>
          <w:sz w:val="24"/>
        </w:rPr>
        <w:t>联系人：联系电话：</w:t>
      </w:r>
    </w:p>
    <w:p>
      <w:pPr>
        <w:adjustRightInd w:val="0"/>
        <w:snapToGrid w:val="0"/>
        <w:spacing w:line="360" w:lineRule="auto"/>
        <w:rPr>
          <w:rFonts w:ascii="宋体" w:cs="宋体" w:hAnsi="宋体"/>
          <w:sz w:val="24"/>
          <w:u w:val="dotted"/>
        </w:rPr>
      </w:pPr>
      <w:r>
        <w:rPr>
          <w:rFonts w:ascii="宋体" w:cs="宋体" w:hAnsi="宋体" w:hint="eastAsia"/>
          <w:sz w:val="24"/>
        </w:rPr>
        <w:t>授权代表：</w:t>
      </w:r>
    </w:p>
    <w:p>
      <w:pPr>
        <w:adjustRightInd w:val="0"/>
        <w:snapToGrid w:val="0"/>
        <w:spacing w:line="360" w:lineRule="auto"/>
        <w:rPr>
          <w:rFonts w:ascii="宋体" w:cs="宋体" w:hAnsi="宋体"/>
          <w:sz w:val="24"/>
        </w:rPr>
      </w:pPr>
      <w:r>
        <w:rPr>
          <w:rFonts w:ascii="宋体" w:cs="宋体" w:hAnsi="宋体" w:hint="eastAsia"/>
          <w:sz w:val="24"/>
        </w:rPr>
        <w:t>联系电话：</w:t>
      </w:r>
    </w:p>
    <w:p>
      <w:pPr>
        <w:adjustRightInd w:val="0"/>
        <w:snapToGrid w:val="0"/>
        <w:spacing w:line="360" w:lineRule="auto"/>
        <w:rPr>
          <w:rFonts w:ascii="宋体" w:cs="宋体" w:hAnsi="宋体"/>
          <w:sz w:val="24"/>
        </w:rPr>
      </w:pPr>
      <w:r>
        <w:rPr>
          <w:rFonts w:ascii="宋体" w:cs="宋体" w:hAnsi="宋体" w:hint="eastAsia"/>
          <w:sz w:val="24"/>
        </w:rPr>
        <w:t>地址： 邮编：</w:t>
      </w:r>
    </w:p>
    <w:p>
      <w:pPr>
        <w:adjustRightInd w:val="0"/>
        <w:snapToGrid w:val="0"/>
        <w:spacing w:line="360" w:lineRule="auto"/>
        <w:rPr>
          <w:rFonts w:ascii="宋体" w:cs="宋体" w:hAnsi="宋体"/>
          <w:bCs/>
          <w:sz w:val="24"/>
        </w:rPr>
      </w:pPr>
      <w:r>
        <w:rPr>
          <w:rFonts w:ascii="宋体" w:cs="宋体" w:hAnsi="宋体" w:hint="eastAsia"/>
          <w:bCs/>
          <w:sz w:val="24"/>
        </w:rPr>
        <w:t>二、质疑项目基本情况</w:t>
      </w:r>
    </w:p>
    <w:p>
      <w:pPr>
        <w:adjustRightInd w:val="0"/>
        <w:snapToGrid w:val="0"/>
        <w:spacing w:line="360" w:lineRule="auto"/>
        <w:rPr>
          <w:rFonts w:ascii="宋体" w:cs="宋体" w:hAnsi="宋体"/>
          <w:sz w:val="24"/>
        </w:rPr>
      </w:pPr>
      <w:r>
        <w:rPr>
          <w:rFonts w:ascii="宋体" w:cs="宋体" w:hAnsi="宋体" w:hint="eastAsia"/>
          <w:sz w:val="24"/>
        </w:rPr>
        <w:t>质疑项目的名称：</w:t>
      </w:r>
    </w:p>
    <w:p>
      <w:pPr>
        <w:adjustRightInd w:val="0"/>
        <w:snapToGrid w:val="0"/>
        <w:spacing w:line="360" w:lineRule="auto"/>
        <w:rPr>
          <w:rFonts w:ascii="宋体" w:cs="宋体" w:hAnsi="宋体"/>
          <w:sz w:val="24"/>
        </w:rPr>
      </w:pPr>
      <w:r>
        <w:rPr>
          <w:rFonts w:ascii="宋体" w:cs="宋体" w:hAnsi="宋体" w:hint="eastAsia"/>
          <w:sz w:val="24"/>
        </w:rPr>
        <w:t>质疑项目的编号：包号：</w:t>
      </w:r>
    </w:p>
    <w:p>
      <w:pPr>
        <w:adjustRightInd w:val="0"/>
        <w:snapToGrid w:val="0"/>
        <w:spacing w:line="360" w:lineRule="auto"/>
        <w:rPr>
          <w:rFonts w:ascii="宋体" w:cs="宋体" w:hAnsi="宋体"/>
          <w:sz w:val="24"/>
          <w:u w:val="dotted"/>
        </w:rPr>
      </w:pPr>
      <w:r>
        <w:rPr>
          <w:rFonts w:ascii="宋体" w:cs="宋体" w:hAnsi="宋体" w:hint="eastAsia"/>
          <w:sz w:val="24"/>
        </w:rPr>
        <w:t>采购人名称：</w:t>
      </w:r>
    </w:p>
    <w:p>
      <w:pPr>
        <w:adjustRightInd w:val="0"/>
        <w:snapToGrid w:val="0"/>
        <w:spacing w:line="360" w:lineRule="auto"/>
        <w:rPr>
          <w:rFonts w:ascii="宋体" w:cs="宋体" w:hAnsi="宋体"/>
          <w:sz w:val="24"/>
        </w:rPr>
      </w:pPr>
      <w:r>
        <w:rPr>
          <w:rFonts w:ascii="宋体" w:cs="宋体" w:hAnsi="宋体" w:hint="eastAsia"/>
          <w:sz w:val="24"/>
        </w:rPr>
        <w:t>采购文件获取日期：</w:t>
      </w:r>
    </w:p>
    <w:p>
      <w:pPr>
        <w:adjustRightInd w:val="0"/>
        <w:snapToGrid w:val="0"/>
        <w:spacing w:line="360" w:lineRule="auto"/>
        <w:rPr>
          <w:rFonts w:ascii="宋体" w:cs="宋体" w:hAnsi="宋体"/>
          <w:bCs/>
          <w:sz w:val="24"/>
        </w:rPr>
      </w:pPr>
      <w:r>
        <w:rPr>
          <w:rFonts w:ascii="宋体" w:cs="宋体" w:hAnsi="宋体" w:hint="eastAsia"/>
          <w:bCs/>
          <w:sz w:val="24"/>
        </w:rPr>
        <w:t>三、质疑事项具体内容</w:t>
      </w:r>
    </w:p>
    <w:p>
      <w:pPr>
        <w:adjustRightInd w:val="0"/>
        <w:snapToGrid w:val="0"/>
        <w:spacing w:line="360" w:lineRule="auto"/>
        <w:rPr>
          <w:rFonts w:ascii="宋体" w:cs="宋体" w:hAnsi="宋体"/>
          <w:sz w:val="24"/>
          <w:u w:val="dotted"/>
        </w:rPr>
      </w:pPr>
      <w:r>
        <w:rPr>
          <w:rFonts w:ascii="宋体" w:cs="宋体" w:hAnsi="宋体" w:hint="eastAsia"/>
          <w:sz w:val="24"/>
        </w:rPr>
        <w:t>质疑事项1：</w:t>
      </w:r>
    </w:p>
    <w:p>
      <w:pPr>
        <w:adjustRightInd w:val="0"/>
        <w:snapToGrid w:val="0"/>
        <w:spacing w:line="360" w:lineRule="auto"/>
        <w:rPr>
          <w:rFonts w:ascii="宋体" w:cs="宋体" w:hAnsi="宋体"/>
          <w:sz w:val="24"/>
          <w:u w:val="dotted"/>
        </w:rPr>
      </w:pPr>
      <w:r>
        <w:rPr>
          <w:rFonts w:ascii="宋体" w:cs="宋体" w:hAnsi="宋体" w:hint="eastAsia"/>
          <w:sz w:val="24"/>
        </w:rPr>
        <w:t>事实依据：</w:t>
      </w:r>
    </w:p>
    <w:p>
      <w:pPr>
        <w:adjustRightInd w:val="0"/>
        <w:snapToGrid w:val="0"/>
        <w:spacing w:line="360" w:lineRule="auto"/>
        <w:rPr>
          <w:rFonts w:ascii="宋体" w:cs="宋体" w:hAnsi="宋体"/>
          <w:sz w:val="24"/>
        </w:rPr>
      </w:pPr>
    </w:p>
    <w:p>
      <w:pPr>
        <w:adjustRightInd w:val="0"/>
        <w:snapToGrid w:val="0"/>
        <w:spacing w:line="360" w:lineRule="auto"/>
        <w:rPr>
          <w:rFonts w:ascii="宋体" w:cs="宋体" w:hAnsi="宋体"/>
          <w:sz w:val="24"/>
          <w:u w:val="dotted"/>
        </w:rPr>
      </w:pPr>
      <w:r>
        <w:rPr>
          <w:rFonts w:ascii="宋体" w:cs="宋体" w:hAnsi="宋体" w:hint="eastAsia"/>
          <w:sz w:val="24"/>
        </w:rPr>
        <w:t>法律依据：</w:t>
      </w:r>
    </w:p>
    <w:p>
      <w:pPr>
        <w:adjustRightInd w:val="0"/>
        <w:snapToGrid w:val="0"/>
        <w:spacing w:line="360" w:lineRule="auto"/>
        <w:rPr>
          <w:rFonts w:ascii="宋体" w:cs="宋体" w:hAnsi="宋体"/>
          <w:sz w:val="24"/>
          <w:u w:val="dotted"/>
        </w:rPr>
      </w:pPr>
    </w:p>
    <w:p>
      <w:pPr>
        <w:adjustRightInd w:val="0"/>
        <w:snapToGrid w:val="0"/>
        <w:spacing w:line="360" w:lineRule="auto"/>
        <w:rPr>
          <w:rFonts w:ascii="宋体" w:cs="宋体" w:hAnsi="宋体"/>
          <w:sz w:val="24"/>
          <w:u w:val="dotted"/>
        </w:rPr>
      </w:pPr>
      <w:r>
        <w:rPr>
          <w:rFonts w:ascii="宋体" w:cs="宋体" w:hAnsi="宋体" w:hint="eastAsia"/>
          <w:sz w:val="24"/>
        </w:rPr>
        <w:t>质疑事项2</w:t>
      </w:r>
    </w:p>
    <w:p>
      <w:pPr>
        <w:adjustRightInd w:val="0"/>
        <w:snapToGrid w:val="0"/>
        <w:spacing w:line="360" w:lineRule="auto"/>
        <w:rPr>
          <w:rFonts w:ascii="宋体" w:cs="宋体" w:hAnsi="宋体"/>
          <w:sz w:val="24"/>
        </w:rPr>
      </w:pPr>
      <w:r>
        <w:rPr>
          <w:rFonts w:ascii="宋体" w:cs="宋体" w:hAnsi="宋体" w:hint="eastAsia"/>
          <w:sz w:val="24"/>
        </w:rPr>
        <w:t>……</w:t>
      </w:r>
    </w:p>
    <w:p>
      <w:pPr>
        <w:adjustRightInd w:val="0"/>
        <w:snapToGrid w:val="0"/>
        <w:spacing w:line="360" w:lineRule="auto"/>
        <w:rPr>
          <w:rFonts w:ascii="宋体" w:cs="宋体" w:hAnsi="宋体"/>
          <w:bCs/>
          <w:sz w:val="24"/>
        </w:rPr>
      </w:pPr>
      <w:r>
        <w:rPr>
          <w:rFonts w:ascii="宋体" w:cs="宋体" w:hAnsi="宋体" w:hint="eastAsia"/>
          <w:bCs/>
          <w:sz w:val="24"/>
        </w:rPr>
        <w:t>四、与质疑事项相关的质疑请求</w:t>
      </w:r>
    </w:p>
    <w:p>
      <w:pPr>
        <w:adjustRightInd w:val="0"/>
        <w:snapToGrid w:val="0"/>
        <w:spacing w:line="360" w:lineRule="auto"/>
        <w:rPr>
          <w:rFonts w:ascii="宋体" w:cs="宋体" w:hAnsi="宋体"/>
          <w:sz w:val="24"/>
          <w:u w:val="dotted"/>
        </w:rPr>
      </w:pPr>
      <w:r>
        <w:rPr>
          <w:rFonts w:ascii="宋体" w:cs="宋体" w:hAnsi="宋体" w:hint="eastAsia"/>
          <w:sz w:val="24"/>
        </w:rPr>
        <w:t>请求：</w:t>
      </w:r>
    </w:p>
    <w:p>
      <w:pPr>
        <w:spacing w:line="360" w:lineRule="auto"/>
        <w:rPr>
          <w:rFonts w:ascii="宋体" w:cs="宋体" w:hAnsi="宋体"/>
          <w:sz w:val="24"/>
        </w:rPr>
      </w:pPr>
      <w:r>
        <w:rPr>
          <w:rFonts w:ascii="宋体" w:cs="宋体" w:hAnsi="宋体" w:hint="eastAsia"/>
          <w:sz w:val="24"/>
        </w:rPr>
        <w:t xml:space="preserve">签字(签章)：                   公章：                      </w:t>
      </w:r>
    </w:p>
    <w:p>
      <w:pPr>
        <w:spacing w:line="360" w:lineRule="auto"/>
        <w:rPr>
          <w:rFonts w:ascii="宋体" w:cs="宋体" w:hAnsi="宋体"/>
          <w:sz w:val="24"/>
        </w:rPr>
      </w:pPr>
      <w:r>
        <w:rPr>
          <w:rFonts w:ascii="宋体" w:cs="宋体" w:hAnsi="宋体" w:hint="eastAsia"/>
          <w:sz w:val="24"/>
        </w:rPr>
        <w:t xml:space="preserve">日期：    </w:t>
      </w:r>
    </w:p>
    <w:p>
      <w:pPr>
        <w:spacing w:line="360" w:lineRule="auto"/>
        <w:jc w:val="center"/>
        <w:rPr>
          <w:rFonts w:ascii="宋体" w:cs="宋体" w:hAnsi="宋体"/>
          <w:b/>
          <w:bCs/>
          <w:sz w:val="24"/>
        </w:rPr>
      </w:pP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r>
        <w:rPr>
          <w:rFonts w:ascii="宋体" w:cs="宋体" w:hAnsi="宋体" w:hint="eastAsia"/>
          <w:b/>
          <w:sz w:val="24"/>
        </w:rPr>
        <w:t>质疑函制作说明：</w:t>
      </w:r>
    </w:p>
    <w:p>
      <w:pPr>
        <w:widowControl/>
        <w:spacing w:line="360" w:lineRule="auto"/>
        <w:ind w:firstLineChars="200" w:firstLine="480"/>
        <w:jc w:val="left"/>
        <w:rPr>
          <w:rFonts w:ascii="宋体" w:cs="宋体" w:hAnsi="宋体"/>
          <w:sz w:val="24"/>
        </w:rPr>
      </w:pPr>
      <w:r>
        <w:rPr>
          <w:rFonts w:ascii="宋体" w:cs="宋体" w:hAnsi="宋体" w:hint="eastAsia"/>
          <w:sz w:val="24"/>
        </w:rPr>
        <w:t>1.供应商提出质疑时，应提交质疑函和必要的证明材料。</w:t>
      </w:r>
    </w:p>
    <w:p>
      <w:pPr>
        <w:widowControl/>
        <w:spacing w:line="360" w:lineRule="auto"/>
        <w:ind w:firstLineChars="200" w:firstLine="480"/>
        <w:jc w:val="left"/>
        <w:rPr>
          <w:rFonts w:ascii="宋体" w:cs="宋体" w:hAnsi="宋体"/>
          <w:sz w:val="24"/>
        </w:rPr>
      </w:pPr>
      <w:r>
        <w:rPr>
          <w:rFonts w:ascii="宋体" w:cs="宋体" w:hAnsi="宋体" w:hint="eastAsia"/>
          <w:sz w:val="24"/>
        </w:rPr>
        <w:t>2.质疑供应商若委托代理人进行质疑的，质疑函应按要求列明“授权代表”的有关内容，并在附件中提交由质疑</w:t>
      </w:r>
      <w:r>
        <w:rPr>
          <w:rFonts w:ascii="宋体" w:cs="宋体" w:hAnsi="宋体" w:hint="eastAsia"/>
          <w:kern w:val="0"/>
          <w:sz w:val="24"/>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sz w:val="24"/>
        </w:rPr>
      </w:pPr>
      <w:r>
        <w:rPr>
          <w:rFonts w:ascii="宋体" w:cs="宋体" w:hAnsi="宋体" w:hint="eastAsia"/>
          <w:sz w:val="24"/>
        </w:rPr>
        <w:t>3.质疑供应商若对项目的某一分包进行质疑，质疑函中应列明具体分包号。</w:t>
      </w:r>
    </w:p>
    <w:p>
      <w:pPr>
        <w:widowControl/>
        <w:spacing w:line="360" w:lineRule="auto"/>
        <w:ind w:firstLineChars="200" w:firstLine="480"/>
        <w:jc w:val="left"/>
        <w:rPr>
          <w:rFonts w:ascii="宋体" w:cs="宋体" w:hAnsi="宋体"/>
          <w:sz w:val="24"/>
        </w:rPr>
      </w:pPr>
      <w:r>
        <w:rPr>
          <w:rFonts w:ascii="宋体" w:cs="宋体" w:hAnsi="宋体" w:hint="eastAsia"/>
          <w:sz w:val="24"/>
        </w:rPr>
        <w:t>4.质疑函的质疑事项应具体、明确，并有必要的事实依据和法律依据。</w:t>
      </w:r>
    </w:p>
    <w:p>
      <w:pPr>
        <w:widowControl/>
        <w:spacing w:line="360" w:lineRule="auto"/>
        <w:ind w:firstLineChars="200" w:firstLine="480"/>
        <w:jc w:val="left"/>
        <w:rPr>
          <w:rFonts w:ascii="宋体" w:cs="宋体" w:hAnsi="宋体"/>
          <w:sz w:val="24"/>
        </w:rPr>
      </w:pPr>
      <w:r>
        <w:rPr>
          <w:rFonts w:ascii="宋体" w:cs="宋体" w:hAnsi="宋体" w:hint="eastAsia"/>
          <w:sz w:val="24"/>
        </w:rPr>
        <w:t>5.质疑函的质疑请求应与质疑事项相关。</w:t>
      </w:r>
    </w:p>
    <w:p>
      <w:pPr>
        <w:widowControl/>
        <w:spacing w:line="360" w:lineRule="auto"/>
        <w:ind w:firstLineChars="200" w:firstLine="480"/>
        <w:jc w:val="left"/>
        <w:rPr>
          <w:rFonts w:ascii="宋体" w:cs="宋体" w:hAnsi="宋体"/>
          <w:sz w:val="24"/>
        </w:rPr>
      </w:pPr>
      <w:r>
        <w:rPr>
          <w:rFonts w:ascii="宋体" w:cs="宋体" w:hAnsi="宋体" w:hint="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sz w:val="30"/>
          <w:szCs w:val="30"/>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spacing w:line="360" w:lineRule="auto"/>
        <w:jc w:val="center"/>
        <w:rPr>
          <w:rFonts w:ascii="宋体" w:cs="宋体" w:hAnsi="宋体"/>
          <w:b/>
          <w:spacing w:val="6"/>
          <w:sz w:val="32"/>
          <w:szCs w:val="32"/>
        </w:rPr>
      </w:pPr>
    </w:p>
    <w:p>
      <w:pPr>
        <w:pStyle w:val="2"/>
        <w:tabs>
          <w:tab w:val="left" w:pos="432"/>
        </w:tabs>
      </w:pPr>
    </w:p>
    <w:p/>
    <w:p>
      <w:pPr>
        <w:spacing w:line="360" w:lineRule="auto"/>
        <w:jc w:val="center"/>
        <w:rPr>
          <w:rFonts w:ascii="宋体" w:cs="宋体" w:hAnsi="宋体"/>
          <w:b/>
          <w:spacing w:val="6"/>
          <w:sz w:val="32"/>
          <w:szCs w:val="32"/>
        </w:rPr>
      </w:pPr>
    </w:p>
    <w:p>
      <w:pPr>
        <w:widowControl/>
        <w:adjustRightInd/>
        <w:jc w:val="left"/>
        <w:rPr>
          <w:rFonts w:ascii="宋体" w:cs="宋体" w:hAnsi="宋体"/>
          <w:b/>
          <w:spacing w:val="6"/>
          <w:sz w:val="32"/>
          <w:szCs w:val="32"/>
        </w:rPr>
      </w:pPr>
      <w:r>
        <w:rPr>
          <w:rFonts w:ascii="宋体" w:cs="宋体" w:hAnsi="宋体"/>
          <w:b/>
          <w:spacing w:val="6"/>
          <w:sz w:val="32"/>
          <w:szCs w:val="32"/>
        </w:rPr>
        <w:br w:type="page"/>
      </w:r>
    </w:p>
    <w:p>
      <w:pPr>
        <w:spacing w:line="360" w:lineRule="auto"/>
        <w:jc w:val="left"/>
        <w:rPr>
          <w:rFonts w:ascii="宋体" w:cs="宋体" w:hAnsi="宋体"/>
          <w:b/>
          <w:spacing w:val="6"/>
          <w:sz w:val="32"/>
          <w:szCs w:val="32"/>
        </w:rPr>
      </w:pPr>
      <w:r>
        <w:rPr>
          <w:rFonts w:ascii="宋体" w:cs="宋体" w:hAnsi="宋体" w:hint="eastAsia"/>
          <w:b/>
          <w:spacing w:val="6"/>
          <w:sz w:val="32"/>
          <w:szCs w:val="32"/>
        </w:rPr>
        <w:t>附件3：投诉书范本及制作说明</w:t>
      </w:r>
    </w:p>
    <w:p>
      <w:pPr>
        <w:spacing w:line="360" w:lineRule="auto"/>
        <w:jc w:val="center"/>
        <w:rPr>
          <w:rFonts w:ascii="宋体" w:cs="宋体" w:hAnsi="宋体"/>
          <w:b/>
          <w:sz w:val="24"/>
        </w:rPr>
      </w:pPr>
    </w:p>
    <w:p>
      <w:pPr>
        <w:spacing w:line="360" w:lineRule="auto"/>
        <w:jc w:val="center"/>
        <w:rPr>
          <w:rFonts w:ascii="宋体" w:cs="宋体" w:hAnsi="宋体"/>
          <w:b/>
          <w:spacing w:val="6"/>
          <w:sz w:val="32"/>
          <w:szCs w:val="32"/>
        </w:rPr>
      </w:pPr>
      <w:r>
        <w:rPr>
          <w:rFonts w:ascii="宋体" w:cs="宋体" w:hAnsi="宋体" w:hint="eastAsia"/>
          <w:b/>
          <w:spacing w:val="6"/>
          <w:sz w:val="32"/>
          <w:szCs w:val="32"/>
        </w:rPr>
        <w:t>投诉书范本</w:t>
      </w:r>
    </w:p>
    <w:p>
      <w:pPr>
        <w:spacing w:line="360" w:lineRule="auto"/>
        <w:rPr>
          <w:rFonts w:ascii="宋体" w:cs="宋体" w:hAnsi="宋体"/>
          <w:sz w:val="24"/>
        </w:rPr>
      </w:pPr>
      <w:r>
        <w:rPr>
          <w:rFonts w:ascii="宋体" w:cs="宋体" w:hAnsi="宋体" w:hint="eastAsia"/>
          <w:sz w:val="24"/>
        </w:rPr>
        <w:t>一、投诉相关主体基本情况</w:t>
      </w:r>
    </w:p>
    <w:p>
      <w:pPr>
        <w:spacing w:line="360" w:lineRule="auto"/>
        <w:rPr>
          <w:rFonts w:ascii="宋体" w:cs="宋体" w:hAnsi="宋体"/>
          <w:sz w:val="24"/>
          <w:u w:val="dotted"/>
        </w:rPr>
      </w:pPr>
      <w:r>
        <w:rPr>
          <w:rFonts w:ascii="宋体" w:cs="宋体" w:hAnsi="宋体" w:hint="eastAsia"/>
          <w:sz w:val="24"/>
        </w:rPr>
        <w:t>投诉人：</w:t>
      </w:r>
    </w:p>
    <w:p>
      <w:pPr>
        <w:spacing w:line="360" w:lineRule="auto"/>
        <w:rPr>
          <w:rFonts w:ascii="宋体" w:cs="宋体" w:hAnsi="宋体"/>
          <w:sz w:val="24"/>
          <w:u w:val="single"/>
        </w:rPr>
      </w:pPr>
      <w:r>
        <w:rPr>
          <w:rFonts w:ascii="宋体" w:cs="宋体" w:hAnsi="宋体" w:hint="eastAsia"/>
          <w:sz w:val="24"/>
        </w:rPr>
        <w:t>地     址：邮编：</w:t>
      </w:r>
    </w:p>
    <w:p>
      <w:pPr>
        <w:tabs>
          <w:tab w:val="left" w:pos="6510"/>
        </w:tabs>
        <w:spacing w:line="360" w:lineRule="auto"/>
        <w:jc w:val="left"/>
        <w:rPr>
          <w:rFonts w:ascii="宋体" w:cs="宋体" w:hAnsi="宋体"/>
          <w:sz w:val="24"/>
        </w:rPr>
      </w:pPr>
      <w:r>
        <w:rPr>
          <w:rFonts w:ascii="宋体" w:cs="宋体" w:hAnsi="宋体" w:hint="eastAsia"/>
          <w:sz w:val="24"/>
        </w:rPr>
        <w:t>法定代表人/主要负责人：</w:t>
      </w:r>
    </w:p>
    <w:p>
      <w:pPr>
        <w:tabs>
          <w:tab w:val="left" w:pos="6510"/>
        </w:tabs>
        <w:spacing w:line="360" w:lineRule="auto"/>
        <w:rPr>
          <w:rFonts w:ascii="宋体" w:cs="宋体" w:hAnsi="宋体"/>
          <w:sz w:val="24"/>
          <w:u w:val="dotted"/>
        </w:rPr>
      </w:pPr>
      <w:r>
        <w:rPr>
          <w:rFonts w:ascii="宋体" w:cs="宋体" w:hAnsi="宋体" w:hint="eastAsia"/>
          <w:sz w:val="24"/>
        </w:rPr>
        <w:t>联系电话：</w:t>
      </w:r>
    </w:p>
    <w:p>
      <w:pPr>
        <w:spacing w:line="360" w:lineRule="auto"/>
        <w:rPr>
          <w:rFonts w:ascii="宋体" w:cs="宋体" w:hAnsi="宋体"/>
          <w:sz w:val="24"/>
          <w:u w:val="dotted"/>
        </w:rPr>
      </w:pPr>
      <w:r>
        <w:rPr>
          <w:rFonts w:ascii="宋体" w:cs="宋体" w:hAnsi="宋体" w:hint="eastAsia"/>
          <w:sz w:val="24"/>
        </w:rPr>
        <w:t>授权代表：联系电话</w:t>
      </w:r>
      <w:r>
        <w:rPr>
          <w:rFonts w:ascii="宋体" w:cs="宋体" w:hAnsi="宋体" w:hint="eastAsia"/>
          <w:sz w:val="24"/>
          <w:u w:val="dotted"/>
        </w:rPr>
        <w:t xml:space="preserve">：                  </w:t>
      </w:r>
    </w:p>
    <w:p>
      <w:pPr>
        <w:spacing w:line="360" w:lineRule="auto"/>
        <w:rPr>
          <w:rFonts w:ascii="宋体" w:cs="宋体" w:hAnsi="宋体"/>
          <w:sz w:val="24"/>
          <w:u w:val="dotted"/>
        </w:rPr>
      </w:pPr>
      <w:r>
        <w:rPr>
          <w:rFonts w:ascii="宋体" w:cs="宋体" w:hAnsi="宋体" w:hint="eastAsia"/>
          <w:sz w:val="24"/>
        </w:rPr>
        <w:t>地     址：邮编：</w:t>
      </w:r>
    </w:p>
    <w:p>
      <w:pPr>
        <w:spacing w:line="360" w:lineRule="auto"/>
        <w:rPr>
          <w:rFonts w:ascii="宋体" w:cs="宋体" w:hAnsi="宋体"/>
          <w:sz w:val="24"/>
          <w:u w:val="single"/>
        </w:rPr>
      </w:pPr>
      <w:r>
        <w:rPr>
          <w:rFonts w:ascii="宋体" w:cs="宋体" w:hAnsi="宋体" w:hint="eastAsia"/>
          <w:sz w:val="24"/>
        </w:rPr>
        <w:t>被投诉人1：</w:t>
      </w:r>
    </w:p>
    <w:p>
      <w:pPr>
        <w:spacing w:line="360" w:lineRule="auto"/>
        <w:rPr>
          <w:rFonts w:ascii="宋体" w:cs="宋体" w:hAnsi="宋体"/>
          <w:sz w:val="24"/>
          <w:u w:val="single"/>
        </w:rPr>
      </w:pPr>
      <w:r>
        <w:rPr>
          <w:rFonts w:ascii="宋体" w:cs="宋体" w:hAnsi="宋体" w:hint="eastAsia"/>
          <w:sz w:val="24"/>
        </w:rPr>
        <w:t>地     址：邮编：</w:t>
      </w:r>
    </w:p>
    <w:p>
      <w:pPr>
        <w:spacing w:line="360" w:lineRule="auto"/>
        <w:rPr>
          <w:rFonts w:ascii="宋体" w:cs="宋体" w:hAnsi="宋体"/>
          <w:sz w:val="24"/>
          <w:u w:val="single"/>
        </w:rPr>
      </w:pPr>
      <w:r>
        <w:rPr>
          <w:rFonts w:ascii="宋体" w:cs="宋体" w:hAnsi="宋体" w:hint="eastAsia"/>
          <w:sz w:val="24"/>
        </w:rPr>
        <w:t>联系人：联系电话：</w:t>
      </w:r>
    </w:p>
    <w:p>
      <w:pPr>
        <w:spacing w:line="360" w:lineRule="auto"/>
        <w:rPr>
          <w:rFonts w:ascii="宋体" w:cs="宋体" w:hAnsi="宋体"/>
          <w:sz w:val="24"/>
        </w:rPr>
      </w:pPr>
      <w:r>
        <w:rPr>
          <w:rFonts w:ascii="宋体" w:cs="宋体" w:hAnsi="宋体" w:hint="eastAsia"/>
          <w:sz w:val="24"/>
        </w:rPr>
        <w:t>被投诉人2</w:t>
      </w:r>
    </w:p>
    <w:p>
      <w:pPr>
        <w:spacing w:line="360" w:lineRule="auto"/>
        <w:rPr>
          <w:rFonts w:ascii="宋体" w:cs="宋体" w:hAnsi="宋体"/>
          <w:sz w:val="24"/>
          <w:u w:val="dotted"/>
        </w:rPr>
      </w:pPr>
      <w:r>
        <w:rPr>
          <w:rFonts w:ascii="宋体" w:cs="宋体" w:hAnsi="宋体" w:hint="eastAsia"/>
          <w:sz w:val="24"/>
        </w:rPr>
        <w:t>……</w:t>
      </w:r>
    </w:p>
    <w:p>
      <w:pPr>
        <w:spacing w:line="360" w:lineRule="auto"/>
        <w:rPr>
          <w:rFonts w:ascii="宋体" w:cs="宋体" w:hAnsi="宋体"/>
          <w:sz w:val="24"/>
          <w:u w:val="single"/>
        </w:rPr>
      </w:pPr>
      <w:r>
        <w:rPr>
          <w:rFonts w:ascii="宋体" w:cs="宋体" w:hAnsi="宋体" w:hint="eastAsia"/>
          <w:sz w:val="24"/>
        </w:rPr>
        <w:t>相关供应商：</w:t>
      </w:r>
    </w:p>
    <w:p>
      <w:pPr>
        <w:spacing w:line="360" w:lineRule="auto"/>
        <w:rPr>
          <w:rFonts w:ascii="宋体" w:cs="宋体" w:hAnsi="宋体"/>
          <w:sz w:val="24"/>
          <w:u w:val="single"/>
        </w:rPr>
      </w:pPr>
      <w:r>
        <w:rPr>
          <w:rFonts w:ascii="宋体" w:cs="宋体" w:hAnsi="宋体" w:hint="eastAsia"/>
          <w:sz w:val="24"/>
        </w:rPr>
        <w:t>地     址：邮编：</w:t>
      </w:r>
    </w:p>
    <w:p>
      <w:pPr>
        <w:spacing w:line="360" w:lineRule="auto"/>
        <w:rPr>
          <w:rFonts w:ascii="宋体" w:cs="宋体" w:hAnsi="宋体"/>
          <w:sz w:val="24"/>
          <w:u w:val="single"/>
        </w:rPr>
      </w:pPr>
      <w:r>
        <w:rPr>
          <w:rFonts w:ascii="宋体" w:cs="宋体" w:hAnsi="宋体" w:hint="eastAsia"/>
          <w:sz w:val="24"/>
        </w:rPr>
        <w:t>联系人：联系电话：</w:t>
      </w:r>
    </w:p>
    <w:p>
      <w:pPr>
        <w:spacing w:line="360" w:lineRule="auto"/>
        <w:rPr>
          <w:rFonts w:ascii="宋体" w:cs="宋体" w:hAnsi="宋体"/>
          <w:sz w:val="24"/>
        </w:rPr>
      </w:pPr>
      <w:r>
        <w:rPr>
          <w:rFonts w:ascii="宋体" w:cs="宋体" w:hAnsi="宋体" w:hint="eastAsia"/>
          <w:sz w:val="24"/>
        </w:rPr>
        <w:t>二、投诉项目基本情况</w:t>
      </w:r>
    </w:p>
    <w:p>
      <w:pPr>
        <w:spacing w:line="360" w:lineRule="auto"/>
        <w:rPr>
          <w:rFonts w:ascii="宋体" w:cs="宋体" w:hAnsi="宋体"/>
          <w:sz w:val="24"/>
          <w:u w:val="dotted"/>
        </w:rPr>
      </w:pPr>
      <w:r>
        <w:rPr>
          <w:rFonts w:ascii="宋体" w:cs="宋体" w:hAnsi="宋体" w:hint="eastAsia"/>
          <w:sz w:val="24"/>
        </w:rPr>
        <w:t>采购项目名称：</w:t>
      </w:r>
    </w:p>
    <w:p>
      <w:pPr>
        <w:spacing w:line="360" w:lineRule="auto"/>
        <w:rPr>
          <w:rFonts w:ascii="宋体" w:cs="宋体" w:hAnsi="宋体"/>
          <w:sz w:val="24"/>
          <w:u w:val="single"/>
        </w:rPr>
      </w:pPr>
      <w:r>
        <w:rPr>
          <w:rFonts w:ascii="宋体" w:cs="宋体" w:hAnsi="宋体" w:hint="eastAsia"/>
          <w:sz w:val="24"/>
        </w:rPr>
        <w:t>采购项目编号：包号：</w:t>
      </w:r>
    </w:p>
    <w:p>
      <w:pPr>
        <w:spacing w:line="360" w:lineRule="auto"/>
        <w:rPr>
          <w:rFonts w:ascii="宋体" w:cs="宋体" w:hAnsi="宋体"/>
          <w:sz w:val="24"/>
        </w:rPr>
      </w:pPr>
      <w:r>
        <w:rPr>
          <w:rFonts w:ascii="宋体" w:cs="宋体" w:hAnsi="宋体" w:hint="eastAsia"/>
          <w:sz w:val="24"/>
        </w:rPr>
        <w:t>采购人名称：</w:t>
      </w:r>
    </w:p>
    <w:p>
      <w:pPr>
        <w:spacing w:line="360" w:lineRule="auto"/>
        <w:rPr>
          <w:rFonts w:ascii="宋体" w:cs="宋体" w:hAnsi="宋体"/>
          <w:sz w:val="24"/>
          <w:u w:val="single"/>
        </w:rPr>
      </w:pPr>
      <w:r>
        <w:rPr>
          <w:rFonts w:ascii="宋体" w:cs="宋体" w:hAnsi="宋体" w:hint="eastAsia"/>
          <w:sz w:val="24"/>
        </w:rPr>
        <w:t>代理机构名称：</w:t>
      </w:r>
    </w:p>
    <w:p>
      <w:pPr>
        <w:spacing w:line="360" w:lineRule="auto"/>
        <w:rPr>
          <w:rFonts w:ascii="宋体" w:cs="宋体" w:hAnsi="宋体"/>
          <w:sz w:val="24"/>
          <w:u w:val="dotted"/>
        </w:rPr>
      </w:pPr>
      <w:r>
        <w:rPr>
          <w:rFonts w:ascii="宋体" w:cs="宋体" w:hAnsi="宋体" w:hint="eastAsia"/>
          <w:sz w:val="24"/>
        </w:rPr>
        <w:t>采购文件公告:</w:t>
      </w:r>
      <w:r>
        <w:rPr>
          <w:rFonts w:ascii="宋体" w:cs="宋体" w:hAnsi="宋体" w:hint="eastAsia"/>
          <w:sz w:val="24"/>
          <w:u w:val="dotted"/>
        </w:rPr>
        <w:t xml:space="preserve">是/否 </w:t>
      </w:r>
      <w:r>
        <w:rPr>
          <w:rFonts w:ascii="宋体" w:cs="宋体" w:hAnsi="宋体" w:hint="eastAsia"/>
          <w:sz w:val="24"/>
        </w:rPr>
        <w:t>公告期限：</w:t>
      </w:r>
    </w:p>
    <w:p>
      <w:pPr>
        <w:spacing w:line="360" w:lineRule="auto"/>
        <w:rPr>
          <w:rFonts w:ascii="宋体" w:cs="宋体" w:hAnsi="宋体"/>
          <w:sz w:val="24"/>
          <w:u w:val="single"/>
        </w:rPr>
      </w:pPr>
      <w:r>
        <w:rPr>
          <w:rFonts w:ascii="宋体" w:cs="宋体" w:hAnsi="宋体" w:hint="eastAsia"/>
          <w:sz w:val="24"/>
        </w:rPr>
        <w:t>采购结果公告:</w:t>
      </w:r>
      <w:r>
        <w:rPr>
          <w:rFonts w:ascii="宋体" w:cs="宋体" w:hAnsi="宋体" w:hint="eastAsia"/>
          <w:sz w:val="24"/>
          <w:u w:val="dotted"/>
        </w:rPr>
        <w:t xml:space="preserve">是/否 </w:t>
      </w:r>
      <w:r>
        <w:rPr>
          <w:rFonts w:ascii="宋体" w:cs="宋体" w:hAnsi="宋体" w:hint="eastAsia"/>
          <w:sz w:val="24"/>
        </w:rPr>
        <w:t>公告期限：</w:t>
      </w:r>
    </w:p>
    <w:p>
      <w:pPr>
        <w:spacing w:line="360" w:lineRule="auto"/>
        <w:rPr>
          <w:rFonts w:ascii="宋体" w:cs="宋体" w:hAnsi="宋体"/>
          <w:sz w:val="24"/>
        </w:rPr>
      </w:pPr>
      <w:r>
        <w:rPr>
          <w:rFonts w:ascii="宋体" w:cs="宋体" w:hAnsi="宋体" w:hint="eastAsia"/>
          <w:sz w:val="24"/>
        </w:rPr>
        <w:t>三、质疑基本情况</w:t>
      </w:r>
    </w:p>
    <w:p>
      <w:pPr>
        <w:spacing w:line="360" w:lineRule="auto"/>
        <w:ind w:firstLineChars="200" w:firstLine="480"/>
        <w:rPr>
          <w:rFonts w:ascii="宋体" w:cs="宋体" w:hAnsi="宋体"/>
          <w:sz w:val="24"/>
          <w:u w:val="dotted"/>
        </w:rPr>
      </w:pPr>
      <w:r>
        <w:rPr>
          <w:rFonts w:ascii="宋体" w:cs="宋体" w:hAnsi="宋体" w:hint="eastAsia"/>
          <w:sz w:val="24"/>
        </w:rPr>
        <w:t>投诉人于年月日,向提出质疑，质疑事项为：</w:t>
      </w:r>
    </w:p>
    <w:p>
      <w:pPr>
        <w:spacing w:line="360" w:lineRule="auto"/>
        <w:rPr>
          <w:rFonts w:ascii="宋体" w:cs="宋体" w:hAnsi="宋体"/>
          <w:sz w:val="24"/>
          <w:u w:val="dotted"/>
        </w:rPr>
      </w:pPr>
    </w:p>
    <w:p>
      <w:pPr>
        <w:spacing w:line="360" w:lineRule="auto"/>
        <w:ind w:firstLineChars="150" w:firstLine="360"/>
        <w:rPr>
          <w:rFonts w:ascii="宋体" w:cs="宋体" w:hAnsi="宋体"/>
          <w:sz w:val="24"/>
        </w:rPr>
      </w:pPr>
      <w:r>
        <w:rPr>
          <w:rFonts w:ascii="宋体" w:cs="宋体" w:hAnsi="宋体" w:hint="eastAsia"/>
          <w:sz w:val="24"/>
          <w:u w:val="dotted"/>
        </w:rPr>
        <w:t>采购人/代理机构</w:t>
      </w:r>
      <w:r>
        <w:rPr>
          <w:rFonts w:ascii="宋体" w:cs="宋体" w:hAnsi="宋体" w:hint="eastAsia"/>
          <w:sz w:val="24"/>
        </w:rPr>
        <w:t>于年月日,就质疑事项作出了答复/没有在法定期限内作出答复。</w:t>
      </w:r>
    </w:p>
    <w:p>
      <w:pPr>
        <w:spacing w:line="360" w:lineRule="auto"/>
        <w:rPr>
          <w:rFonts w:ascii="宋体" w:cs="宋体" w:hAnsi="宋体"/>
          <w:sz w:val="24"/>
        </w:rPr>
      </w:pPr>
      <w:r>
        <w:rPr>
          <w:rFonts w:ascii="宋体" w:cs="宋体" w:hAnsi="宋体" w:hint="eastAsia"/>
          <w:sz w:val="24"/>
        </w:rPr>
        <w:t>四、投诉事项具体内容</w:t>
      </w:r>
    </w:p>
    <w:p>
      <w:pPr>
        <w:spacing w:line="360" w:lineRule="auto"/>
        <w:rPr>
          <w:rFonts w:ascii="宋体" w:cs="宋体" w:hAnsi="宋体"/>
          <w:sz w:val="24"/>
          <w:u w:val="single"/>
        </w:rPr>
      </w:pPr>
      <w:r>
        <w:rPr>
          <w:rFonts w:ascii="宋体" w:cs="宋体" w:hAnsi="宋体" w:hint="eastAsia"/>
          <w:sz w:val="24"/>
        </w:rPr>
        <w:t>投诉事项 1：</w:t>
      </w:r>
    </w:p>
    <w:p>
      <w:pPr>
        <w:spacing w:line="360" w:lineRule="auto"/>
        <w:rPr>
          <w:rFonts w:ascii="宋体" w:cs="宋体" w:hAnsi="宋体"/>
          <w:sz w:val="24"/>
        </w:rPr>
      </w:pPr>
      <w:r>
        <w:rPr>
          <w:rFonts w:ascii="宋体" w:cs="宋体" w:hAnsi="宋体" w:hint="eastAsia"/>
          <w:sz w:val="24"/>
        </w:rPr>
        <w:t>事实依据：</w:t>
      </w:r>
    </w:p>
    <w:p>
      <w:pPr>
        <w:spacing w:line="360" w:lineRule="auto"/>
        <w:rPr>
          <w:rFonts w:ascii="宋体" w:cs="宋体" w:hAnsi="宋体"/>
          <w:sz w:val="24"/>
          <w:u w:val="dotted"/>
        </w:rPr>
      </w:pPr>
    </w:p>
    <w:p>
      <w:pPr>
        <w:spacing w:line="360" w:lineRule="auto"/>
        <w:rPr>
          <w:rFonts w:ascii="宋体" w:cs="宋体" w:hAnsi="宋体"/>
          <w:sz w:val="24"/>
          <w:u w:val="single"/>
        </w:rPr>
      </w:pPr>
      <w:r>
        <w:rPr>
          <w:rFonts w:ascii="宋体" w:cs="宋体" w:hAnsi="宋体" w:hint="eastAsia"/>
          <w:sz w:val="24"/>
        </w:rPr>
        <w:t>法律依据：</w:t>
      </w:r>
    </w:p>
    <w:p>
      <w:pPr>
        <w:spacing w:line="360" w:lineRule="auto"/>
        <w:rPr>
          <w:rFonts w:ascii="宋体" w:cs="宋体" w:hAnsi="宋体"/>
          <w:sz w:val="24"/>
          <w:u w:val="dotted"/>
        </w:rPr>
      </w:pPr>
    </w:p>
    <w:p>
      <w:pPr>
        <w:spacing w:line="360" w:lineRule="auto"/>
        <w:rPr>
          <w:rFonts w:ascii="宋体" w:cs="宋体" w:hAnsi="宋体"/>
          <w:sz w:val="24"/>
        </w:rPr>
      </w:pPr>
      <w:r>
        <w:rPr>
          <w:rFonts w:ascii="宋体" w:cs="宋体" w:hAnsi="宋体" w:hint="eastAsia"/>
          <w:sz w:val="24"/>
        </w:rPr>
        <w:t>投诉事项2</w:t>
      </w:r>
    </w:p>
    <w:p>
      <w:pPr>
        <w:spacing w:line="360" w:lineRule="auto"/>
        <w:rPr>
          <w:rFonts w:ascii="宋体" w:cs="宋体" w:hAnsi="宋体"/>
          <w:sz w:val="24"/>
          <w:u w:val="dotted"/>
        </w:rPr>
      </w:pPr>
      <w:r>
        <w:rPr>
          <w:rFonts w:ascii="宋体" w:cs="宋体" w:hAnsi="宋体" w:hint="eastAsia"/>
          <w:sz w:val="24"/>
        </w:rPr>
        <w:t>……</w:t>
      </w:r>
    </w:p>
    <w:p>
      <w:pPr>
        <w:spacing w:line="360" w:lineRule="auto"/>
        <w:rPr>
          <w:rFonts w:ascii="宋体" w:cs="宋体" w:hAnsi="宋体"/>
          <w:sz w:val="24"/>
        </w:rPr>
      </w:pPr>
      <w:r>
        <w:rPr>
          <w:rFonts w:ascii="宋体" w:cs="宋体" w:hAnsi="宋体" w:hint="eastAsia"/>
          <w:sz w:val="24"/>
        </w:rPr>
        <w:t>五、与投诉事项相关的投诉请求</w:t>
      </w:r>
    </w:p>
    <w:p>
      <w:pPr>
        <w:spacing w:line="360" w:lineRule="auto"/>
        <w:rPr>
          <w:rFonts w:ascii="宋体" w:cs="宋体" w:hAnsi="宋体"/>
          <w:sz w:val="24"/>
        </w:rPr>
      </w:pPr>
      <w:r>
        <w:rPr>
          <w:rFonts w:ascii="宋体" w:cs="宋体" w:hAnsi="宋体" w:hint="eastAsia"/>
          <w:sz w:val="24"/>
        </w:rPr>
        <w:t>请求：</w:t>
      </w:r>
    </w:p>
    <w:p>
      <w:pPr>
        <w:spacing w:line="360" w:lineRule="auto"/>
        <w:rPr>
          <w:rFonts w:ascii="宋体" w:cs="宋体" w:hAnsi="宋体"/>
          <w:sz w:val="24"/>
          <w:u w:val="single"/>
        </w:rPr>
      </w:pPr>
    </w:p>
    <w:p>
      <w:pPr>
        <w:spacing w:line="360" w:lineRule="auto"/>
        <w:rPr>
          <w:rFonts w:ascii="宋体" w:cs="宋体" w:hAnsi="宋体"/>
          <w:sz w:val="24"/>
        </w:rPr>
      </w:pPr>
      <w:r>
        <w:rPr>
          <w:rFonts w:ascii="宋体" w:cs="宋体" w:hAnsi="宋体" w:hint="eastAsia"/>
          <w:sz w:val="24"/>
        </w:rPr>
        <w:t xml:space="preserve">签字(签章)：                   公章：                      </w:t>
      </w:r>
    </w:p>
    <w:p>
      <w:pPr>
        <w:spacing w:line="360" w:lineRule="auto"/>
        <w:rPr>
          <w:rFonts w:ascii="宋体" w:cs="宋体" w:hAnsi="宋体"/>
          <w:sz w:val="24"/>
        </w:rPr>
      </w:pPr>
      <w:r>
        <w:rPr>
          <w:rFonts w:ascii="宋体" w:cs="宋体" w:hAnsi="宋体" w:hint="eastAsia"/>
          <w:sz w:val="24"/>
        </w:rPr>
        <w:t xml:space="preserve">日期：    </w:t>
      </w:r>
    </w:p>
    <w:p>
      <w:pPr>
        <w:spacing w:line="360" w:lineRule="auto"/>
        <w:rPr>
          <w:rFonts w:ascii="宋体" w:cs="宋体" w:hAnsi="宋体"/>
          <w:b/>
          <w:sz w:val="24"/>
        </w:rPr>
      </w:pPr>
    </w:p>
    <w:p>
      <w:pPr>
        <w:spacing w:line="360" w:lineRule="auto"/>
        <w:rPr>
          <w:rFonts w:ascii="宋体" w:cs="宋体" w:hAnsi="宋体"/>
          <w:b/>
          <w:sz w:val="24"/>
        </w:rPr>
      </w:pPr>
    </w:p>
    <w:p>
      <w:pPr>
        <w:spacing w:line="360" w:lineRule="auto"/>
        <w:rPr>
          <w:rFonts w:ascii="宋体" w:cs="宋体" w:hAnsi="宋体"/>
          <w:b/>
          <w:sz w:val="24"/>
        </w:rPr>
      </w:pPr>
      <w:r>
        <w:rPr>
          <w:rFonts w:ascii="宋体" w:cs="宋体" w:hAnsi="宋体" w:hint="eastAsia"/>
          <w:b/>
          <w:sz w:val="24"/>
        </w:rPr>
        <w:t>投诉书制作说明：</w:t>
      </w:r>
    </w:p>
    <w:p>
      <w:pPr>
        <w:widowControl/>
        <w:spacing w:line="360" w:lineRule="auto"/>
        <w:ind w:firstLineChars="200" w:firstLine="480"/>
        <w:rPr>
          <w:rFonts w:ascii="宋体" w:cs="宋体" w:hAnsi="宋体"/>
          <w:kern w:val="0"/>
          <w:sz w:val="24"/>
        </w:rPr>
      </w:pPr>
      <w:r>
        <w:rPr>
          <w:rFonts w:ascii="宋体" w:cs="宋体" w:hAnsi="宋体" w:hint="eastAsia"/>
          <w:sz w:val="24"/>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kern w:val="0"/>
          <w:sz w:val="24"/>
        </w:rPr>
      </w:pPr>
      <w:r>
        <w:rPr>
          <w:rFonts w:ascii="宋体" w:cs="宋体" w:hAnsi="宋体" w:hint="eastAsia"/>
          <w:sz w:val="24"/>
        </w:rPr>
        <w:t>2.投诉人若委托代理人进行投诉的，投诉书应按照要求列明“授权代表”的有关内容，并在附件中提交由</w:t>
      </w:r>
      <w:r>
        <w:rPr>
          <w:rFonts w:ascii="宋体" w:cs="宋体" w:hAnsi="宋体" w:hint="eastAsia"/>
          <w:kern w:val="0"/>
          <w:sz w:val="24"/>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sz w:val="24"/>
        </w:rPr>
      </w:pPr>
      <w:r>
        <w:rPr>
          <w:rFonts w:ascii="宋体" w:cs="宋体" w:hAnsi="宋体" w:hint="eastAsia"/>
          <w:sz w:val="24"/>
        </w:rPr>
        <w:t>3.投诉人若对项目的某一分包进行投诉，投诉书应列明具体分包号。</w:t>
      </w:r>
    </w:p>
    <w:p>
      <w:pPr>
        <w:widowControl/>
        <w:spacing w:line="360" w:lineRule="auto"/>
        <w:ind w:firstLineChars="200" w:firstLine="480"/>
        <w:jc w:val="left"/>
        <w:rPr>
          <w:rFonts w:ascii="宋体" w:cs="宋体" w:hAnsi="宋体"/>
          <w:sz w:val="24"/>
        </w:rPr>
      </w:pPr>
      <w:r>
        <w:rPr>
          <w:rFonts w:ascii="宋体" w:cs="宋体" w:hAnsi="宋体" w:hint="eastAsia"/>
          <w:sz w:val="24"/>
        </w:rPr>
        <w:t>4.投诉书应简要列明质疑事项，质疑函、质疑答复等作为附件材料提供。</w:t>
      </w:r>
    </w:p>
    <w:p>
      <w:pPr>
        <w:widowControl/>
        <w:spacing w:line="360" w:lineRule="auto"/>
        <w:ind w:firstLineChars="200" w:firstLine="480"/>
        <w:jc w:val="left"/>
        <w:rPr>
          <w:rFonts w:ascii="宋体" w:cs="宋体" w:hAnsi="宋体"/>
          <w:sz w:val="24"/>
        </w:rPr>
      </w:pPr>
      <w:r>
        <w:rPr>
          <w:rFonts w:ascii="宋体" w:cs="宋体" w:hAnsi="宋体" w:hint="eastAsia"/>
          <w:sz w:val="24"/>
        </w:rPr>
        <w:t>5.投诉书的投诉事项应具体、明确，并有必要的事实依据和法律依据。</w:t>
      </w:r>
    </w:p>
    <w:p>
      <w:pPr>
        <w:widowControl/>
        <w:spacing w:line="360" w:lineRule="auto"/>
        <w:ind w:firstLineChars="200" w:firstLine="480"/>
        <w:jc w:val="left"/>
        <w:rPr>
          <w:rFonts w:ascii="宋体" w:cs="宋体" w:hAnsi="宋体"/>
          <w:sz w:val="24"/>
        </w:rPr>
      </w:pPr>
      <w:r>
        <w:rPr>
          <w:rFonts w:ascii="宋体" w:cs="宋体" w:hAnsi="宋体" w:hint="eastAsia"/>
          <w:sz w:val="24"/>
        </w:rPr>
        <w:t>6.投诉书的投诉请求应与投诉事项相关。</w:t>
      </w:r>
    </w:p>
    <w:p>
      <w:pPr>
        <w:widowControl/>
        <w:spacing w:line="360" w:lineRule="auto"/>
        <w:ind w:firstLineChars="200" w:firstLine="480"/>
        <w:jc w:val="left"/>
        <w:rPr>
          <w:rFonts w:ascii="宋体" w:cs="宋体" w:hAnsi="宋体"/>
          <w:kern w:val="0"/>
          <w:sz w:val="24"/>
        </w:rPr>
      </w:pPr>
      <w:r>
        <w:rPr>
          <w:rFonts w:ascii="宋体" w:cs="宋体" w:hAnsi="宋体" w:hint="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sz w:val="24"/>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widowControl/>
        <w:adjustRightInd/>
        <w:jc w:val="left"/>
        <w:rPr>
          <w:rFonts w:ascii="宋体" w:cs="宋体" w:hAnsi="宋体"/>
          <w:b/>
          <w:spacing w:val="6"/>
          <w:sz w:val="32"/>
          <w:szCs w:val="32"/>
        </w:rPr>
      </w:pPr>
      <w:r>
        <w:rPr>
          <w:rFonts w:ascii="宋体" w:cs="宋体" w:hAnsi="宋体"/>
          <w:b/>
          <w:spacing w:val="6"/>
          <w:sz w:val="32"/>
          <w:szCs w:val="32"/>
        </w:rPr>
        <w:br w:type="page"/>
      </w:r>
    </w:p>
    <w:p>
      <w:pPr>
        <w:autoSpaceDE w:val="0"/>
        <w:autoSpaceDN w:val="0"/>
        <w:jc w:val="center"/>
        <w:rPr>
          <w:rFonts w:ascii="宋体" w:cs="宋体" w:hAnsi="宋体"/>
          <w:b/>
          <w:bCs/>
          <w:sz w:val="32"/>
          <w:szCs w:val="32"/>
        </w:rPr>
      </w:pPr>
      <w:r>
        <w:rPr>
          <w:rFonts w:ascii="宋体" w:cs="宋体" w:hAnsi="宋体" w:hint="eastAsia"/>
          <w:b/>
          <w:spacing w:val="6"/>
          <w:sz w:val="32"/>
          <w:szCs w:val="32"/>
        </w:rPr>
        <w:t>附件4：</w:t>
      </w:r>
      <w:r>
        <w:rPr>
          <w:rFonts w:ascii="宋体" w:cs="宋体" w:hAnsi="宋体" w:hint="eastAsia"/>
          <w:b/>
          <w:bCs/>
          <w:sz w:val="32"/>
          <w:szCs w:val="32"/>
        </w:rPr>
        <w:t>业务专用章使用说明函</w:t>
      </w:r>
    </w:p>
    <w:p>
      <w:pPr>
        <w:spacing w:line="360" w:lineRule="auto"/>
        <w:rPr>
          <w:rFonts w:ascii="宋体" w:cs="宋体" w:hAnsi="宋体"/>
          <w:sz w:val="24"/>
          <w:u w:val="single"/>
        </w:rPr>
      </w:pPr>
    </w:p>
    <w:p>
      <w:pPr>
        <w:spacing w:line="360" w:lineRule="auto"/>
        <w:rPr>
          <w:rFonts w:ascii="宋体" w:cs="宋体" w:hAnsi="宋体"/>
          <w:sz w:val="24"/>
        </w:rPr>
      </w:pPr>
      <w:r>
        <w:rPr>
          <w:rFonts w:ascii="宋体" w:cs="宋体" w:hAnsi="宋体" w:hint="eastAsia"/>
          <w:sz w:val="24"/>
          <w:u w:val="single"/>
        </w:rPr>
        <w:t xml:space="preserve">           （采购人）、（采购代理机构）：</w:t>
      </w:r>
    </w:p>
    <w:p>
      <w:pPr>
        <w:spacing w:line="360" w:lineRule="auto"/>
        <w:ind w:firstLineChars="200" w:firstLine="480"/>
        <w:rPr>
          <w:rFonts w:ascii="宋体" w:cs="宋体" w:hAnsi="宋体"/>
          <w:sz w:val="24"/>
        </w:rPr>
      </w:pPr>
      <w:r>
        <w:rPr>
          <w:rFonts w:ascii="宋体" w:cs="宋体" w:hAnsi="宋体" w:hint="eastAsia"/>
          <w:kern w:val="0"/>
          <w:sz w:val="24"/>
          <w:lang w:val="zh-CN"/>
        </w:rPr>
        <w:t>我方</w:t>
      </w:r>
      <w:r>
        <w:rPr>
          <w:rFonts w:ascii="宋体" w:cs="宋体" w:hAnsi="宋体" w:hint="eastAsia"/>
          <w:sz w:val="24"/>
        </w:rPr>
        <w:t>(投标人全称)是中华人民共和国依法登记注册的合法企业，</w:t>
      </w:r>
      <w:r>
        <w:rPr>
          <w:rFonts w:ascii="宋体" w:cs="宋体" w:hAnsi="宋体" w:hint="eastAsia"/>
          <w:bCs/>
          <w:sz w:val="24"/>
        </w:rPr>
        <w:t>在参加</w:t>
      </w:r>
      <w:r>
        <w:rPr>
          <w:rFonts w:ascii="宋体" w:cs="宋体" w:hAnsi="宋体" w:hint="eastAsia"/>
          <w:sz w:val="24"/>
        </w:rPr>
        <w:t>你方组织的</w:t>
      </w:r>
      <w:r>
        <w:rPr>
          <w:rFonts w:ascii="宋体" w:cs="宋体" w:hAnsi="宋体" w:hint="eastAsia"/>
          <w:sz w:val="24"/>
          <w:u w:val="single"/>
        </w:rPr>
        <w:t xml:space="preserve">         （项目名称）</w:t>
      </w:r>
      <w:r>
        <w:rPr>
          <w:rFonts w:ascii="宋体" w:cs="宋体" w:hAnsi="宋体" w:hint="eastAsia"/>
          <w:sz w:val="24"/>
        </w:rPr>
        <w:t>【招标编号：</w:t>
      </w:r>
      <w:r>
        <w:rPr>
          <w:rFonts w:ascii="宋体" w:cs="宋体" w:hAnsi="宋体" w:hint="eastAsia"/>
          <w:sz w:val="24"/>
          <w:u w:val="single"/>
        </w:rPr>
        <w:t xml:space="preserve">           （采购编号）</w:t>
      </w:r>
      <w:r>
        <w:rPr>
          <w:rFonts w:ascii="宋体" w:cs="宋体" w:hAnsi="宋体" w:hint="eastAsia"/>
          <w:sz w:val="24"/>
        </w:rPr>
        <w:t>】</w:t>
      </w:r>
      <w:r>
        <w:rPr>
          <w:rFonts w:ascii="宋体" w:cs="宋体" w:hAnsi="宋体" w:hint="eastAsia"/>
          <w:bCs/>
          <w:sz w:val="24"/>
        </w:rPr>
        <w:t>投标活动中作如下说明：</w:t>
      </w:r>
      <w:r>
        <w:rPr>
          <w:rFonts w:ascii="宋体" w:cs="宋体" w:hAnsi="宋体" w:hint="eastAsia"/>
          <w:sz w:val="24"/>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sz w:val="24"/>
        </w:rPr>
      </w:pPr>
      <w:r>
        <w:rPr>
          <w:rFonts w:ascii="宋体" w:cs="宋体" w:hAnsi="宋体" w:hint="eastAsia"/>
          <w:sz w:val="24"/>
        </w:rPr>
        <w:t>特此说明。</w:t>
      </w: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firstLine="494"/>
        <w:rPr>
          <w:rFonts w:ascii="宋体" w:cs="宋体" w:hAnsi="宋体"/>
          <w:sz w:val="24"/>
        </w:rPr>
      </w:pPr>
    </w:p>
    <w:p>
      <w:pPr>
        <w:spacing w:line="360" w:lineRule="auto"/>
        <w:ind w:right="480" w:firstLineChars="1700" w:firstLine="4080"/>
        <w:rPr>
          <w:rFonts w:ascii="宋体" w:cs="宋体" w:hAnsi="宋体"/>
          <w:sz w:val="24"/>
        </w:rPr>
      </w:pPr>
      <w:r>
        <w:rPr>
          <w:rFonts w:ascii="宋体" w:cs="宋体" w:hAnsi="宋体" w:hint="eastAsia"/>
          <w:sz w:val="24"/>
        </w:rPr>
        <w:t>投标单位（法定名称章）：</w:t>
      </w:r>
    </w:p>
    <w:p>
      <w:pPr>
        <w:ind w:right="1440" w:firstLine="494"/>
        <w:jc w:val="center"/>
        <w:rPr>
          <w:rFonts w:ascii="宋体" w:cs="宋体" w:hAnsi="宋体"/>
          <w:sz w:val="24"/>
        </w:rPr>
      </w:pPr>
      <w:r>
        <w:rPr>
          <w:rFonts w:ascii="宋体" w:cs="宋体" w:hAnsi="宋体" w:hint="eastAsia"/>
          <w:sz w:val="24"/>
        </w:rPr>
        <w:t xml:space="preserve">                              日期：       年     月     日</w:t>
      </w:r>
    </w:p>
    <w:p>
      <w:pPr>
        <w:rPr>
          <w:rFonts w:ascii="宋体" w:cs="宋体" w:hAnsi="宋体"/>
          <w:sz w:val="24"/>
        </w:rPr>
      </w:pPr>
      <w:r>
        <w:rPr>
          <w:rFonts w:ascii="宋体" w:cs="宋体" w:hAnsi="宋体" w:hint="eastAsia"/>
          <w:b/>
          <w:bCs/>
          <w:sz w:val="24"/>
        </w:rPr>
        <w:t>附：</w:t>
      </w:r>
    </w:p>
    <w:p>
      <w:pPr>
        <w:spacing w:line="360" w:lineRule="auto"/>
        <w:rPr>
          <w:rFonts w:ascii="宋体" w:cs="宋体" w:hAnsi="宋体"/>
          <w:bCs/>
          <w:sz w:val="24"/>
        </w:rPr>
      </w:pPr>
      <w:r>
        <w:rPr>
          <w:rFonts w:ascii="宋体" w:cs="宋体" w:hAnsi="宋体"/>
          <w:b/>
          <w:bCs/>
          <w:sz w:val="24"/>
        </w:rPr>
        <mc:AlternateContent>
          <mc:Choice Requires="wps">
            <w:drawing>
              <wp:anchor distT="0" distB="0" distL="114300" distR="114300" simplePos="0" relativeHeight="2" behindDoc="1" locked="0" layoutInCell="1" hidden="0" allowOverlap="1">
                <wp:simplePos x="0" y="0"/>
                <wp:positionH relativeFrom="column">
                  <wp:posOffset>3034029</wp:posOffset>
                </wp:positionH>
                <wp:positionV relativeFrom="paragraph">
                  <wp:posOffset>356235</wp:posOffset>
                </wp:positionV>
                <wp:extent cx="2704463" cy="2253615"/>
                <wp:effectExtent l="0" t="0" r="0" b="0"/>
                <wp:wrapNone/>
                <wp:docPr id="1026"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992pt;margin-top:28.050001pt;width:212.94984pt;height:177.45pt;z-index:-6;mso-position-horizontal:absolute;mso-position-vertical:absolute;">
                <v:stroke color="#000000"/>
              </v:rect>
            </w:pict>
          </mc:Fallback>
        </mc:AlternateContent>
      </w:r>
      <w:r>
        <w:rPr>
          <w:rFonts w:ascii="宋体" w:cs="宋体" w:hAnsi="宋体"/>
          <w:b/>
          <w:bCs/>
          <w:sz w:val="24"/>
        </w:rPr>
        <mc:AlternateContent>
          <mc:Choice Requires="wps">
            <w:drawing>
              <wp:anchor distT="0" distB="0" distL="114300" distR="114300" simplePos="0" relativeHeight="4" behindDoc="1" locked="0" layoutInCell="1" hidden="0" allowOverlap="1">
                <wp:simplePos x="0" y="0"/>
                <wp:positionH relativeFrom="column">
                  <wp:posOffset>-91440</wp:posOffset>
                </wp:positionH>
                <wp:positionV relativeFrom="paragraph">
                  <wp:posOffset>384810</wp:posOffset>
                </wp:positionV>
                <wp:extent cx="2647950" cy="2253615"/>
                <wp:effectExtent l="0" t="0" r="0" b="0"/>
                <wp:wrapNone/>
                <wp:docPr id="1027"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2000003pt;margin-top:30.300001pt;width:208.5pt;height:177.45pt;z-index:-5;mso-position-horizontal:absolute;mso-position-vertical:absolute;">
                <v:stroke color="#000000"/>
              </v:rect>
            </w:pict>
          </mc:Fallback>
        </mc:AlternateContent>
      </w:r>
      <w:r>
        <w:rPr>
          <w:rFonts w:ascii="宋体" w:cs="宋体" w:hAnsi="宋体" w:hint="eastAsia"/>
          <w:sz w:val="24"/>
        </w:rPr>
        <w:t>投标单位法定名称章（印模）                投标单位“XX专用章”（印模）</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pStyle w:val="2"/>
        <w:tabs>
          <w:tab w:val="left" w:pos="432"/>
        </w:tabs>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kern w:val="0"/>
          <w:sz w:val="32"/>
          <w:szCs w:val="32"/>
          <w:lang w:val="zh-CN"/>
        </w:rPr>
      </w:pPr>
      <w:r>
        <w:rPr>
          <w:rFonts w:ascii="宋体" w:cs="宋体" w:hAnsi="宋体" w:hint="eastAsia"/>
          <w:b/>
          <w:spacing w:val="6"/>
          <w:sz w:val="32"/>
          <w:szCs w:val="32"/>
        </w:rPr>
        <w:t>附件</w:t>
      </w:r>
      <w:r>
        <w:rPr>
          <w:rFonts w:ascii="宋体" w:cs="宋体" w:hAnsi="宋体"/>
          <w:b/>
          <w:spacing w:val="6"/>
          <w:sz w:val="32"/>
          <w:szCs w:val="32"/>
        </w:rPr>
        <w:t>5</w:t>
      </w:r>
      <w:r>
        <w:rPr>
          <w:rFonts w:ascii="宋体" w:cs="宋体" w:hAnsi="宋体" w:hint="eastAsia"/>
          <w:b/>
          <w:spacing w:val="6"/>
          <w:sz w:val="32"/>
          <w:szCs w:val="32"/>
        </w:rPr>
        <w:t>：</w:t>
      </w:r>
      <w:r>
        <w:rPr>
          <w:rFonts w:ascii="宋体" w:cs="宋体" w:hAnsi="宋体" w:hint="eastAsia"/>
          <w:b/>
          <w:kern w:val="0"/>
          <w:sz w:val="32"/>
          <w:szCs w:val="32"/>
          <w:lang w:val="zh-CN"/>
        </w:rPr>
        <w:t>联合协议（如需）</w:t>
      </w:r>
    </w:p>
    <w:p>
      <w:pPr>
        <w:widowControl/>
        <w:spacing w:line="360" w:lineRule="auto"/>
        <w:ind w:firstLineChars="200" w:firstLine="480"/>
        <w:jc w:val="left"/>
        <w:rPr>
          <w:rFonts w:ascii="宋体" w:cs="宋体" w:hAnsi="宋体"/>
          <w:b/>
          <w:sz w:val="24"/>
        </w:rPr>
      </w:pPr>
      <w:r>
        <w:rPr>
          <w:rFonts w:ascii="宋体" w:cs="宋体" w:hAnsi="宋体" w:hint="eastAsia"/>
          <w:b/>
          <w:sz w:val="24"/>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 xml:space="preserve">        （联合体所有成员名称）</w:t>
      </w:r>
      <w:r>
        <w:rPr>
          <w:rFonts w:ascii="宋体" w:cs="宋体" w:hAnsi="宋体" w:hint="eastAsia"/>
          <w:kern w:val="0"/>
          <w:sz w:val="24"/>
        </w:rPr>
        <w:t>自愿</w:t>
      </w:r>
      <w:r>
        <w:rPr>
          <w:rFonts w:ascii="宋体" w:cs="宋体" w:hAnsi="宋体" w:hint="eastAsia"/>
          <w:kern w:val="0"/>
          <w:sz w:val="24"/>
          <w:lang w:val="zh-CN"/>
        </w:rPr>
        <w:t>组成一个联合体，以一个投标人的身份</w:t>
      </w:r>
      <w:r>
        <w:rPr>
          <w:rFonts w:ascii="宋体" w:cs="宋体" w:hAnsi="宋体" w:hint="eastAsia"/>
          <w:kern w:val="0"/>
          <w:sz w:val="24"/>
        </w:rPr>
        <w:t>参加</w:t>
      </w:r>
      <w:r>
        <w:rPr>
          <w:rFonts w:ascii="宋体" w:cs="宋体" w:hAnsi="宋体" w:hint="eastAsia"/>
          <w:sz w:val="24"/>
          <w:u w:val="single"/>
        </w:rPr>
        <w:t xml:space="preserve">         （项目名称）</w:t>
      </w:r>
      <w:r>
        <w:rPr>
          <w:rFonts w:ascii="宋体" w:cs="宋体" w:hAnsi="宋体" w:hint="eastAsia"/>
          <w:sz w:val="24"/>
        </w:rPr>
        <w:t>【招标编号：</w:t>
      </w:r>
      <w:r>
        <w:rPr>
          <w:rFonts w:ascii="宋体" w:cs="宋体" w:hAnsi="宋体" w:hint="eastAsia"/>
          <w:sz w:val="24"/>
          <w:u w:val="single"/>
        </w:rPr>
        <w:t xml:space="preserve">           （采购编号）</w:t>
      </w:r>
      <w:r>
        <w:rPr>
          <w:rFonts w:ascii="宋体" w:cs="宋体" w:hAnsi="宋体" w:hint="eastAsia"/>
          <w:sz w:val="24"/>
        </w:rPr>
        <w:t>】</w:t>
      </w:r>
      <w:r>
        <w:rPr>
          <w:rFonts w:ascii="宋体" w:cs="宋体" w:hAnsi="宋体" w:hint="eastAsia"/>
          <w:kern w:val="0"/>
          <w:sz w:val="24"/>
          <w:lang w:val="zh-CN"/>
        </w:rPr>
        <w:t xml:space="preserve">投标。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一、各方一致决定，</w:t>
      </w:r>
      <w:r>
        <w:rPr>
          <w:rFonts w:ascii="宋体" w:cs="宋体" w:hAnsi="宋体" w:hint="eastAsia"/>
          <w:kern w:val="0"/>
          <w:sz w:val="24"/>
          <w:u w:val="single"/>
        </w:rPr>
        <w:t>（某联合体成员名称）</w:t>
      </w:r>
      <w:r>
        <w:rPr>
          <w:rFonts w:ascii="宋体" w:cs="宋体" w:hAnsi="宋体" w:hint="eastAsia"/>
          <w:kern w:val="0"/>
          <w:sz w:val="24"/>
        </w:rPr>
        <w:t>为联合体</w:t>
      </w:r>
      <w:r>
        <w:rPr>
          <w:rFonts w:ascii="宋体" w:cs="宋体" w:hAnsi="宋体" w:hint="eastAsia"/>
          <w:kern w:val="0"/>
          <w:sz w:val="24"/>
          <w:lang w:val="zh-CN"/>
        </w:rPr>
        <w:t>牵头人</w:t>
      </w:r>
      <w:r>
        <w:rPr>
          <w:rFonts w:ascii="宋体" w:cs="宋体" w:hAnsi="宋体" w:hint="eastAsia"/>
          <w:sz w:val="24"/>
        </w:rPr>
        <w:t>，代表所有联合体成员负责投标和合同实施阶段的主办、协调工作</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二、</w:t>
      </w:r>
      <w:r>
        <w:rPr>
          <w:rFonts w:ascii="宋体" w:cs="宋体" w:hAnsi="宋体" w:hint="eastAsia"/>
          <w:sz w:val="24"/>
        </w:rPr>
        <w:t>所有联合体成员各方签署授权书，授权书载明的</w:t>
      </w:r>
      <w:r>
        <w:rPr>
          <w:rFonts w:ascii="宋体" w:cs="宋体" w:hAnsi="宋体" w:hint="eastAsia"/>
          <w:kern w:val="0"/>
          <w:sz w:val="24"/>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三、本次联合投标中，分工如下：</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（联合体成员1）</w:t>
      </w:r>
      <w:r>
        <w:rPr>
          <w:rFonts w:ascii="宋体" w:cs="宋体" w:hAnsi="宋体" w:hint="eastAsia"/>
          <w:kern w:val="0"/>
          <w:sz w:val="24"/>
          <w:lang w:val="zh-CN"/>
        </w:rPr>
        <w:t>承担的工作和义务为：</w:t>
      </w:r>
      <w:r>
        <w:rPr>
          <w:rFonts w:ascii="宋体" w:cs="宋体" w:hAnsi="宋体" w:hint="eastAsia"/>
          <w:kern w:val="0"/>
          <w:sz w:val="24"/>
        </w:rPr>
        <w:t>_____</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（联合体成员</w:t>
      </w:r>
      <w:r>
        <w:rPr>
          <w:rFonts w:ascii="宋体" w:cs="宋体" w:hAnsi="宋体"/>
          <w:kern w:val="0"/>
          <w:sz w:val="24"/>
          <w:u w:val="single"/>
        </w:rPr>
        <w:t>2</w:t>
      </w:r>
      <w:r>
        <w:rPr>
          <w:rFonts w:ascii="宋体" w:cs="宋体" w:hAnsi="宋体" w:hint="eastAsia"/>
          <w:kern w:val="0"/>
          <w:sz w:val="24"/>
          <w:u w:val="single"/>
        </w:rPr>
        <w:t>）</w:t>
      </w:r>
      <w:r>
        <w:rPr>
          <w:rFonts w:ascii="宋体" w:cs="宋体" w:hAnsi="宋体" w:hint="eastAsia"/>
          <w:kern w:val="0"/>
          <w:sz w:val="24"/>
          <w:lang w:val="zh-CN"/>
        </w:rPr>
        <w:t>承担的工作和义务为：</w:t>
      </w:r>
      <w:r>
        <w:rPr>
          <w:rFonts w:ascii="宋体" w:cs="宋体" w:hAnsi="宋体" w:hint="eastAsia"/>
          <w:kern w:val="0"/>
          <w:sz w:val="24"/>
        </w:rPr>
        <w:t>_____</w:t>
      </w: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四、联合体成员中小企业合同份额。</w:t>
      </w:r>
    </w:p>
    <w:p>
      <w:pPr>
        <w:adjustRightInd w:val="0"/>
        <w:snapToGrid w:val="0"/>
        <w:spacing w:line="360" w:lineRule="auto"/>
        <w:ind w:firstLine="576"/>
        <w:rPr>
          <w:rFonts w:ascii="宋体" w:cs="宋体" w:hAnsi="宋体"/>
          <w:b/>
          <w:kern w:val="0"/>
          <w:sz w:val="24"/>
          <w:lang w:val="zh-CN"/>
        </w:rPr>
      </w:pPr>
      <w:r>
        <w:rPr>
          <w:rFonts w:ascii="宋体" w:cs="宋体" w:hAnsi="宋体" w:hint="eastAsia"/>
          <w:kern w:val="0"/>
          <w:sz w:val="24"/>
          <w:lang w:val="zh-CN"/>
        </w:rPr>
        <w:t>1、</w:t>
      </w:r>
      <w:r>
        <w:rPr>
          <w:rFonts w:ascii="宋体" w:cs="宋体" w:hAnsi="宋体" w:hint="eastAsia"/>
          <w:kern w:val="0"/>
          <w:sz w:val="24"/>
          <w:u w:val="single"/>
        </w:rPr>
        <w:t>（</w:t>
      </w:r>
      <w:bookmarkStart w:id="196" w:name="_Hlk101131882"/>
      <w:r>
        <w:rPr>
          <w:rFonts w:ascii="宋体" w:cs="宋体" w:hAnsi="宋体" w:hint="eastAsia"/>
          <w:kern w:val="0"/>
          <w:sz w:val="24"/>
          <w:u w:val="single"/>
        </w:rPr>
        <w:t>联合体成员X</w:t>
      </w:r>
      <w:r>
        <w:rPr>
          <w:rFonts w:ascii="宋体" w:cs="宋体" w:hAnsi="宋体"/>
          <w:kern w:val="0"/>
          <w:sz w:val="24"/>
          <w:u w:val="single"/>
        </w:rPr>
        <w:t>,</w:t>
      </w:r>
      <w:r>
        <w:rPr>
          <w:rFonts w:ascii="宋体" w:cs="宋体" w:hAnsi="宋体" w:hint="eastAsia"/>
          <w:kern w:val="0"/>
          <w:sz w:val="24"/>
          <w:u w:val="single"/>
        </w:rPr>
        <w:t>……</w:t>
      </w:r>
      <w:bookmarkEnd w:id="196"/>
      <w:r>
        <w:rPr>
          <w:rFonts w:ascii="宋体" w:cs="宋体" w:hAnsi="宋体" w:hint="eastAsia"/>
          <w:kern w:val="0"/>
          <w:sz w:val="24"/>
          <w:u w:val="single"/>
        </w:rPr>
        <w:t>）</w:t>
      </w:r>
      <w:r>
        <w:rPr>
          <w:rFonts w:ascii="宋体" w:cs="宋体" w:hAnsi="宋体" w:hint="eastAsia"/>
          <w:kern w:val="0"/>
          <w:sz w:val="24"/>
        </w:rPr>
        <w:t>提供的服务由小微企业承接，其合同份额占到合同总金额_____%以上</w:t>
      </w:r>
      <w:r>
        <w:rPr>
          <w:rFonts w:ascii="宋体" w:cs="宋体" w:hAnsi="宋体" w:hint="eastAsia"/>
          <w:kern w:val="0"/>
          <w:sz w:val="24"/>
          <w:lang w:val="zh-CN"/>
        </w:rPr>
        <w:t>。</w:t>
      </w:r>
      <w:r>
        <w:rPr>
          <w:rFonts w:ascii="宋体" w:cs="宋体" w:hAnsi="宋体" w:hint="eastAsia"/>
          <w:b/>
          <w:kern w:val="0"/>
          <w:sz w:val="24"/>
          <w:lang w:val="zh-CN"/>
        </w:rPr>
        <w:t>（</w:t>
      </w:r>
      <w:bookmarkStart w:id="197" w:name="_Hlk101133598"/>
      <w:r>
        <w:rPr>
          <w:rFonts w:ascii="宋体" w:cs="宋体" w:hAnsi="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sz w:val="24"/>
        </w:rPr>
        <w:t>拟享受以上价格扣除政策的，填写有关内容。</w:t>
      </w:r>
      <w:bookmarkEnd w:id="197"/>
      <w:r>
        <w:rPr>
          <w:rFonts w:ascii="宋体" w:cs="宋体" w:hAnsi="宋体" w:hint="eastAsia"/>
          <w:b/>
          <w:kern w:val="0"/>
          <w:sz w:val="24"/>
          <w:lang w:val="zh-CN"/>
        </w:rPr>
        <w:t>）</w:t>
      </w:r>
    </w:p>
    <w:p>
      <w:pPr>
        <w:spacing w:line="360" w:lineRule="auto"/>
        <w:ind w:firstLineChars="200" w:firstLine="480"/>
        <w:rPr>
          <w:rFonts w:ascii="宋体" w:cs="宋体" w:hAnsi="宋体"/>
          <w:b/>
          <w:bCs/>
          <w:kern w:val="0"/>
          <w:sz w:val="24"/>
          <w:lang w:val="zh-CN"/>
        </w:rPr>
      </w:pPr>
      <w:r>
        <w:rPr>
          <w:rFonts w:ascii="宋体" w:cs="宋体" w:hAnsi="宋体" w:hint="eastAsia"/>
          <w:sz w:val="24"/>
        </w:rPr>
        <w:t>2、</w:t>
      </w:r>
      <w:bookmarkStart w:id="198" w:name="_Hlk101133173"/>
      <w:r>
        <w:rPr>
          <w:rFonts w:ascii="宋体" w:cs="宋体" w:hAnsi="宋体" w:hint="eastAsia"/>
          <w:sz w:val="24"/>
        </w:rPr>
        <w:t>中小企业合同金额达到</w:t>
      </w:r>
      <w:r>
        <w:rPr>
          <w:rFonts w:ascii="宋体" w:cs="宋体" w:hAnsi="宋体" w:hint="eastAsia"/>
          <w:kern w:val="0"/>
          <w:sz w:val="24"/>
        </w:rPr>
        <w:t>___</w:t>
      </w:r>
      <w:r>
        <w:rPr>
          <w:rFonts w:ascii="宋体" w:cs="宋体" w:hAnsi="宋体" w:hint="eastAsia"/>
          <w:sz w:val="24"/>
        </w:rPr>
        <w:t>%，小微企业合同金额达到</w:t>
      </w:r>
      <w:r>
        <w:rPr>
          <w:rFonts w:ascii="宋体" w:cs="宋体" w:hAnsi="宋体" w:hint="eastAsia"/>
          <w:kern w:val="0"/>
          <w:sz w:val="24"/>
        </w:rPr>
        <w:t>___</w:t>
      </w:r>
      <w:r>
        <w:rPr>
          <w:rFonts w:ascii="宋体" w:cs="宋体" w:hAnsi="宋体" w:hint="eastAsia"/>
          <w:sz w:val="24"/>
        </w:rPr>
        <w:t>%</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kern w:val="0"/>
          <w:sz w:val="24"/>
          <w:lang w:val="zh-CN"/>
        </w:rPr>
        <w:t>）</w:t>
      </w:r>
      <w:bookmarkEnd w:id="198"/>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五、如果中标，</w:t>
      </w:r>
      <w:r>
        <w:rPr>
          <w:rFonts w:ascii="宋体" w:cs="宋体" w:hAnsi="宋体" w:hint="eastAsia"/>
          <w:sz w:val="24"/>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六、有关本次联合投标的其他事宜：</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firstLineChars="2100" w:firstLine="5040"/>
        <w:rPr>
          <w:rFonts w:ascii="宋体" w:cs="宋体" w:hAnsi="宋体"/>
          <w:kern w:val="0"/>
          <w:sz w:val="24"/>
          <w:lang w:val="zh-CN"/>
        </w:rPr>
      </w:pPr>
      <w:r>
        <w:rPr>
          <w:rFonts w:ascii="宋体" w:cs="宋体" w:hAnsi="宋体" w:hint="eastAsia"/>
          <w:kern w:val="0"/>
          <w:sz w:val="24"/>
          <w:lang w:val="zh-CN"/>
        </w:rPr>
        <w:t>联合体成员名称(电子签名/公章)：</w:t>
      </w:r>
    </w:p>
    <w:p>
      <w:pPr>
        <w:adjustRightInd w:val="0"/>
        <w:snapToGrid w:val="0"/>
        <w:spacing w:line="360" w:lineRule="auto"/>
        <w:ind w:right="960"/>
        <w:jc w:val="center"/>
        <w:rPr>
          <w:rFonts w:ascii="宋体" w:cs="宋体" w:hAnsi="宋体"/>
          <w:kern w:val="0"/>
          <w:sz w:val="24"/>
          <w:lang w:val="zh-CN"/>
        </w:rPr>
      </w:pPr>
      <w:r>
        <w:rPr>
          <w:rFonts w:ascii="宋体" w:cs="宋体" w:hAnsi="宋体" w:hint="eastAsia"/>
          <w:kern w:val="0"/>
          <w:sz w:val="24"/>
          <w:lang w:val="zh-CN"/>
        </w:rPr>
        <w:t xml:space="preserve">                   ……</w:t>
      </w:r>
    </w:p>
    <w:p>
      <w:pPr>
        <w:adjustRightInd w:val="0"/>
        <w:snapToGrid w:val="0"/>
        <w:spacing w:line="360" w:lineRule="auto"/>
        <w:jc w:val="right"/>
        <w:rPr>
          <w:rFonts w:ascii="宋体" w:cs="宋体" w:hAnsi="宋体"/>
          <w:kern w:val="0"/>
          <w:sz w:val="24"/>
          <w:lang w:val="zh-CN"/>
        </w:rPr>
      </w:pPr>
      <w:r>
        <w:rPr>
          <w:rFonts w:ascii="宋体" w:cs="宋体" w:hAnsi="宋体" w:hint="eastAsia"/>
          <w:kern w:val="0"/>
          <w:sz w:val="24"/>
          <w:lang w:val="zh-CN"/>
        </w:rPr>
        <w:t>日期：  年  月   日</w:t>
      </w:r>
    </w:p>
    <w:p>
      <w:pPr>
        <w:spacing w:line="360" w:lineRule="auto"/>
        <w:ind w:right="420"/>
        <w:rPr>
          <w:rFonts w:ascii="宋体" w:cs="宋体" w:hAnsi="宋体"/>
          <w:sz w:val="24"/>
        </w:rPr>
      </w:pPr>
      <w:r>
        <w:rPr>
          <w:rFonts w:ascii="宋体" w:cs="宋体" w:hAnsi="宋体" w:hint="eastAsia"/>
          <w:sz w:val="24"/>
        </w:rPr>
        <w:t>注：按本格式和要求提供。</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pStyle w:val="2"/>
        <w:tabs>
          <w:tab w:val="left" w:pos="432"/>
        </w:tabs>
      </w:pPr>
    </w:p>
    <w:p/>
    <w:p>
      <w:pPr>
        <w:pStyle w:val="2"/>
        <w:tabs>
          <w:tab w:val="left" w:pos="432"/>
        </w:tabs>
      </w:pPr>
    </w:p>
    <w:p>
      <w:pPr>
        <w:autoSpaceDE w:val="0"/>
        <w:autoSpaceDN w:val="0"/>
        <w:jc w:val="center"/>
        <w:rPr>
          <w:rFonts w:ascii="宋体" w:cs="宋体" w:hAnsi="宋体"/>
          <w:b/>
          <w:spacing w:val="6"/>
          <w:sz w:val="32"/>
          <w:szCs w:val="32"/>
        </w:rPr>
      </w:pPr>
    </w:p>
    <w:p>
      <w:pPr>
        <w:widowControl/>
        <w:adjustRightInd/>
        <w:jc w:val="left"/>
        <w:rPr>
          <w:rFonts w:ascii="宋体" w:cs="宋体" w:hAnsi="宋体"/>
          <w:b/>
          <w:spacing w:val="6"/>
          <w:sz w:val="32"/>
          <w:szCs w:val="32"/>
        </w:rPr>
      </w:pPr>
    </w:p>
    <w:p>
      <w:pPr>
        <w:adjustRightInd w:val="0"/>
        <w:snapToGrid w:val="0"/>
        <w:spacing w:line="360" w:lineRule="auto"/>
        <w:jc w:val="center"/>
        <w:rPr>
          <w:rFonts w:ascii="宋体" w:cs="宋体" w:hAnsi="宋体"/>
          <w:b/>
          <w:kern w:val="0"/>
          <w:sz w:val="32"/>
          <w:szCs w:val="32"/>
        </w:rPr>
      </w:pPr>
      <w:r>
        <w:rPr>
          <w:rFonts w:ascii="宋体" w:cs="宋体" w:hAnsi="宋体" w:hint="eastAsia"/>
          <w:b/>
          <w:spacing w:val="6"/>
          <w:sz w:val="32"/>
          <w:szCs w:val="32"/>
        </w:rPr>
        <w:t>附件</w:t>
      </w:r>
      <w:r>
        <w:rPr>
          <w:rFonts w:ascii="宋体" w:cs="宋体" w:hAnsi="宋体"/>
          <w:b/>
          <w:spacing w:val="6"/>
          <w:sz w:val="32"/>
          <w:szCs w:val="32"/>
        </w:rPr>
        <w:t>6</w:t>
      </w:r>
      <w:r>
        <w:rPr>
          <w:rFonts w:ascii="宋体" w:cs="宋体" w:hAnsi="宋体" w:hint="eastAsia"/>
          <w:b/>
          <w:spacing w:val="6"/>
          <w:sz w:val="32"/>
          <w:szCs w:val="32"/>
        </w:rPr>
        <w:t>：</w:t>
      </w:r>
      <w:r>
        <w:rPr>
          <w:rFonts w:ascii="宋体" w:cs="宋体" w:hAnsi="宋体" w:hint="eastAsia"/>
          <w:b/>
          <w:kern w:val="0"/>
          <w:sz w:val="32"/>
          <w:szCs w:val="32"/>
        </w:rPr>
        <w:t>分包意向协议（如需）</w:t>
      </w:r>
    </w:p>
    <w:p>
      <w:pPr>
        <w:widowControl/>
        <w:spacing w:line="360" w:lineRule="auto"/>
        <w:ind w:firstLineChars="50" w:firstLine="120"/>
        <w:jc w:val="left"/>
        <w:rPr>
          <w:rFonts w:ascii="宋体" w:cs="宋体" w:hAnsi="宋体"/>
          <w:sz w:val="24"/>
        </w:rPr>
      </w:pPr>
      <w:r>
        <w:rPr>
          <w:rFonts w:ascii="宋体" w:cs="宋体" w:hAnsi="宋体" w:hint="eastAsia"/>
          <w:sz w:val="24"/>
        </w:rPr>
        <w:t>（</w:t>
      </w:r>
      <w:r>
        <w:rPr>
          <w:rFonts w:ascii="宋体" w:cs="宋体" w:hAnsi="宋体" w:hint="eastAsia"/>
          <w:b/>
          <w:sz w:val="24"/>
        </w:rPr>
        <w:t>中标后以分包方式履行合同的，提供分包意向协议；采购人不同意分包或者投标人中标后不以分包方式履行合同的，则不需要提供。</w:t>
      </w:r>
      <w:r>
        <w:rPr>
          <w:rFonts w:ascii="宋体" w:cs="宋体" w:hAnsi="宋体" w:hint="eastAsia"/>
          <w:sz w:val="24"/>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（投标人名称）</w:t>
      </w:r>
      <w:r>
        <w:rPr>
          <w:rFonts w:ascii="宋体" w:cs="宋体" w:hAnsi="宋体" w:hint="eastAsia"/>
          <w:kern w:val="0"/>
          <w:sz w:val="24"/>
          <w:lang w:val="zh-CN"/>
        </w:rPr>
        <w:t>若成为</w:t>
      </w:r>
      <w:r>
        <w:rPr>
          <w:rFonts w:ascii="宋体" w:cs="宋体" w:hAnsi="宋体" w:hint="eastAsia"/>
          <w:sz w:val="24"/>
          <w:u w:val="single"/>
        </w:rPr>
        <w:t xml:space="preserve">         （项目名称）</w:t>
      </w:r>
      <w:r>
        <w:rPr>
          <w:rFonts w:ascii="宋体" w:cs="宋体" w:hAnsi="宋体" w:hint="eastAsia"/>
          <w:sz w:val="24"/>
        </w:rPr>
        <w:t>【招标编号：</w:t>
      </w:r>
      <w:r>
        <w:rPr>
          <w:rFonts w:ascii="宋体" w:cs="宋体" w:hAnsi="宋体" w:hint="eastAsia"/>
          <w:sz w:val="24"/>
          <w:u w:val="single"/>
        </w:rPr>
        <w:t xml:space="preserve">           （采购编号）</w:t>
      </w:r>
      <w:r>
        <w:rPr>
          <w:rFonts w:ascii="宋体" w:cs="宋体" w:hAnsi="宋体" w:hint="eastAsia"/>
          <w:sz w:val="24"/>
        </w:rPr>
        <w:t>】</w:t>
      </w:r>
      <w:r>
        <w:rPr>
          <w:rFonts w:ascii="宋体" w:cs="宋体" w:hAnsi="宋体" w:hint="eastAsia"/>
          <w:kern w:val="0"/>
          <w:sz w:val="24"/>
          <w:lang w:val="zh-CN"/>
        </w:rPr>
        <w:t>的中标供应商，将依法采取分包方式履行合同。</w:t>
      </w:r>
      <w:r>
        <w:rPr>
          <w:rFonts w:ascii="宋体" w:cs="宋体" w:hAnsi="宋体" w:hint="eastAsia"/>
          <w:kern w:val="0"/>
          <w:sz w:val="24"/>
          <w:u w:val="single"/>
        </w:rPr>
        <w:t>（投标人名称）</w:t>
      </w:r>
      <w:r>
        <w:rPr>
          <w:rFonts w:ascii="宋体" w:cs="宋体" w:hAnsi="宋体" w:hint="eastAsia"/>
          <w:kern w:val="0"/>
          <w:sz w:val="24"/>
        </w:rPr>
        <w:t>与</w:t>
      </w:r>
      <w:r>
        <w:rPr>
          <w:rFonts w:ascii="宋体" w:cs="宋体" w:hAnsi="宋体" w:hint="eastAsia"/>
          <w:kern w:val="0"/>
          <w:sz w:val="24"/>
          <w:u w:val="single"/>
        </w:rPr>
        <w:t>（所有分包供应商名称）</w:t>
      </w:r>
      <w:r>
        <w:rPr>
          <w:rFonts w:ascii="宋体" w:cs="宋体" w:hAnsi="宋体" w:hint="eastAsia"/>
          <w:kern w:val="0"/>
          <w:sz w:val="24"/>
        </w:rPr>
        <w:t>达成分包意向协议</w:t>
      </w:r>
      <w:r>
        <w:rPr>
          <w:rFonts w:ascii="宋体" w:cs="宋体" w:hAnsi="宋体" w:hint="eastAsia"/>
          <w:kern w:val="0"/>
          <w:sz w:val="24"/>
          <w:lang w:val="zh-CN"/>
        </w:rPr>
        <w:t xml:space="preserve">。 </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一、分包标的及数量</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u w:val="single"/>
        </w:rPr>
        <w:t>（投标人名称）</w:t>
      </w:r>
      <w:r>
        <w:rPr>
          <w:rFonts w:ascii="宋体" w:cs="宋体" w:hAnsi="宋体" w:hint="eastAsia"/>
          <w:kern w:val="0"/>
          <w:sz w:val="24"/>
          <w:lang w:val="zh-CN"/>
        </w:rPr>
        <w:t>将</w:t>
      </w:r>
      <w:r>
        <w:rPr>
          <w:rFonts w:ascii="宋体" w:cs="宋体" w:hAnsi="宋体"/>
          <w:kern w:val="0"/>
          <w:sz w:val="24"/>
          <w:u w:val="single"/>
        </w:rPr>
        <w:t xml:space="preserve"> XX工作内容   </w:t>
      </w:r>
      <w:r>
        <w:rPr>
          <w:rFonts w:ascii="宋体" w:cs="宋体" w:hAnsi="宋体" w:hint="eastAsia"/>
          <w:sz w:val="24"/>
        </w:rPr>
        <w:t>分包给</w:t>
      </w:r>
      <w:r>
        <w:rPr>
          <w:rFonts w:ascii="宋体" w:cs="宋体" w:hAnsi="宋体" w:hint="eastAsia"/>
          <w:kern w:val="0"/>
          <w:sz w:val="24"/>
          <w:u w:val="single"/>
        </w:rPr>
        <w:t>（分包供应商1名称）</w:t>
      </w:r>
      <w:r>
        <w:rPr>
          <w:rFonts w:ascii="宋体" w:cs="宋体" w:hAnsi="宋体" w:hint="eastAsia"/>
          <w:kern w:val="0"/>
          <w:sz w:val="24"/>
          <w:lang w:val="zh-CN"/>
        </w:rPr>
        <w:t>，</w:t>
      </w:r>
      <w:r>
        <w:rPr>
          <w:rFonts w:ascii="宋体" w:cs="宋体" w:hAnsi="宋体" w:hint="eastAsia"/>
          <w:kern w:val="0"/>
          <w:sz w:val="24"/>
          <w:u w:val="single"/>
        </w:rPr>
        <w:t>（分包供应商2名称），</w:t>
      </w:r>
      <w:r>
        <w:rPr>
          <w:rFonts w:ascii="宋体" w:cs="宋体" w:hAnsi="宋体" w:hint="eastAsia"/>
          <w:kern w:val="0"/>
          <w:sz w:val="24"/>
          <w:lang w:val="zh-CN"/>
        </w:rPr>
        <w:t>具备承</w:t>
      </w:r>
      <w:r>
        <w:rPr>
          <w:rFonts w:ascii="宋体" w:cs="宋体" w:hAnsi="宋体" w:hint="eastAsia"/>
          <w:kern w:val="0"/>
          <w:sz w:val="24"/>
        </w:rPr>
        <w:t>担</w:t>
      </w:r>
      <w:r>
        <w:rPr>
          <w:rFonts w:ascii="宋体" w:cs="宋体" w:hAnsi="宋体" w:hint="eastAsia"/>
          <w:kern w:val="0"/>
          <w:sz w:val="24"/>
          <w:u w:val="single"/>
          <w:lang w:val="zh-CN"/>
        </w:rPr>
        <w:t>XX工作内容</w:t>
      </w:r>
      <w:r>
        <w:rPr>
          <w:rFonts w:ascii="宋体" w:cs="宋体" w:hAnsi="宋体" w:hint="eastAsia"/>
          <w:kern w:val="0"/>
          <w:sz w:val="24"/>
          <w:lang w:val="zh-CN"/>
        </w:rPr>
        <w:t>相应资质条件且不得再次分包；</w:t>
      </w:r>
    </w:p>
    <w:p>
      <w:pPr>
        <w:pStyle w:val="2"/>
        <w:tabs>
          <w:tab w:val="left" w:pos="432"/>
        </w:tabs>
        <w:ind w:leftChars="316" w:left="664" w:firstLineChars="95" w:firstLine="228"/>
        <w:rPr>
          <w:rFonts w:ascii="宋体" w:eastAsia="宋体" w:cs="宋体" w:hAnsi="宋体"/>
          <w:kern w:val="0"/>
          <w:sz w:val="24"/>
          <w:szCs w:val="24"/>
        </w:rPr>
      </w:pPr>
      <w:r>
        <w:rPr>
          <w:rFonts w:ascii="宋体" w:eastAsia="宋体" w:cs="宋体" w:hAnsi="宋体" w:hint="eastAsia"/>
          <w:kern w:val="0"/>
          <w:sz w:val="24"/>
          <w:szCs w:val="24"/>
        </w:rPr>
        <w:t>……</w:t>
      </w:r>
    </w:p>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二、分包供应商中小企业合同份额</w:t>
      </w:r>
    </w:p>
    <w:p>
      <w:pPr>
        <w:adjustRightInd w:val="0"/>
        <w:snapToGrid w:val="0"/>
        <w:spacing w:line="360" w:lineRule="auto"/>
        <w:ind w:firstLine="576"/>
        <w:rPr>
          <w:rFonts w:ascii="宋体" w:cs="宋体" w:hAnsi="宋体"/>
          <w:b/>
          <w:kern w:val="0"/>
          <w:sz w:val="24"/>
          <w:lang w:val="zh-CN"/>
        </w:rPr>
      </w:pPr>
      <w:r>
        <w:rPr>
          <w:rFonts w:ascii="宋体" w:cs="宋体" w:hAnsi="宋体"/>
          <w:kern w:val="0"/>
          <w:sz w:val="24"/>
        </w:rPr>
        <w:t>1、</w:t>
      </w:r>
      <w:r>
        <w:rPr>
          <w:rFonts w:ascii="宋体" w:cs="宋体" w:hAnsi="宋体" w:hint="eastAsia"/>
          <w:kern w:val="0"/>
          <w:sz w:val="24"/>
          <w:u w:val="single"/>
        </w:rPr>
        <w:t>（分包供应商X</w:t>
      </w:r>
      <w:r>
        <w:rPr>
          <w:rFonts w:ascii="宋体" w:cs="宋体" w:hAnsi="宋体"/>
          <w:kern w:val="0"/>
          <w:sz w:val="24"/>
          <w:u w:val="single"/>
        </w:rPr>
        <w:t>,</w:t>
      </w:r>
      <w:r>
        <w:rPr>
          <w:rFonts w:ascii="宋体" w:cs="宋体" w:hAnsi="宋体" w:hint="eastAsia"/>
          <w:kern w:val="0"/>
          <w:sz w:val="24"/>
          <w:u w:val="single"/>
        </w:rPr>
        <w:t>……）提供的服务全部由小微企业承接，</w:t>
      </w:r>
      <w:r>
        <w:rPr>
          <w:rFonts w:ascii="宋体" w:cs="宋体" w:hAnsi="宋体" w:hint="eastAsia"/>
          <w:kern w:val="0"/>
          <w:sz w:val="24"/>
        </w:rPr>
        <w:t>其合同份额占到合同总金额%以上</w:t>
      </w:r>
      <w:r>
        <w:rPr>
          <w:rFonts w:ascii="宋体" w:cs="宋体" w:hAnsi="宋体" w:hint="eastAsia"/>
        </w:rPr>
        <w:t>。</w:t>
      </w:r>
      <w:r>
        <w:rPr>
          <w:rFonts w:ascii="宋体" w:cs="宋体" w:hAnsi="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sz w:val="24"/>
        </w:rPr>
        <w:t>拟享受以上价格扣除政策的，填写有关内容。</w:t>
      </w:r>
      <w:r>
        <w:rPr>
          <w:rFonts w:ascii="宋体" w:cs="宋体" w:hAnsi="宋体" w:hint="eastAsia"/>
          <w:b/>
          <w:kern w:val="0"/>
          <w:sz w:val="24"/>
          <w:lang w:val="zh-CN"/>
        </w:rPr>
        <w:t>）</w:t>
      </w:r>
    </w:p>
    <w:p>
      <w:pPr>
        <w:spacing w:line="360" w:lineRule="auto"/>
        <w:ind w:firstLineChars="200" w:firstLine="480"/>
        <w:rPr>
          <w:rFonts w:ascii="宋体" w:cs="宋体" w:hAnsi="宋体"/>
          <w:b/>
          <w:bCs/>
          <w:kern w:val="0"/>
          <w:sz w:val="24"/>
          <w:lang w:val="zh-CN"/>
        </w:rPr>
      </w:pPr>
      <w:r>
        <w:rPr>
          <w:rFonts w:ascii="宋体" w:cs="宋体" w:hAnsi="宋体" w:hint="eastAsia"/>
          <w:sz w:val="24"/>
        </w:rPr>
        <w:t>2、中小企业合同金额达到%，小微企业合同金额达到%</w:t>
      </w:r>
      <w:r>
        <w:rPr>
          <w:rFonts w:ascii="宋体" w:cs="宋体" w:hAnsi="宋体" w:hint="eastAsia"/>
          <w:kern w:val="0"/>
          <w:sz w:val="24"/>
          <w:lang w:val="zh-CN"/>
        </w:rPr>
        <w:t>。</w:t>
      </w:r>
      <w:r>
        <w:rPr>
          <w:rFonts w:ascii="宋体" w:cs="宋体" w:hAnsi="宋体" w:hint="eastAsia"/>
          <w:b/>
          <w:bCs/>
          <w:kern w:val="0"/>
          <w:sz w:val="24"/>
          <w:lang w:val="zh-CN"/>
        </w:rPr>
        <w:t>（</w:t>
      </w:r>
      <w:r>
        <w:rPr>
          <w:rFonts w:ascii="宋体" w:cs="宋体" w:hAnsi="宋体" w:hint="eastAsia"/>
          <w:b/>
          <w:bCs/>
          <w:sz w:val="24"/>
        </w:rPr>
        <w:t>要求合同分包形式参加的项目或采购包，供应商按招标文件第一部分招标公告申请人的资格要求中规定的</w:t>
      </w:r>
      <w:r>
        <w:rPr>
          <w:rFonts w:ascii="宋体" w:cs="宋体" w:hAnsi="宋体" w:hint="eastAsia"/>
          <w:b/>
          <w:kern w:val="0"/>
          <w:sz w:val="24"/>
          <w:lang w:val="zh-CN"/>
        </w:rPr>
        <w:t>分包意向协议</w:t>
      </w:r>
      <w:r>
        <w:rPr>
          <w:rFonts w:ascii="宋体" w:cs="宋体" w:hAnsi="宋体" w:hint="eastAsia"/>
          <w:b/>
          <w:bCs/>
          <w:sz w:val="24"/>
        </w:rPr>
        <w:t>中中小企业、小微企业合同金额应当达到的比例要求填写。</w:t>
      </w:r>
      <w:r>
        <w:rPr>
          <w:rFonts w:ascii="宋体" w:cs="宋体" w:hAnsi="宋体" w:hint="eastAsia"/>
          <w:b/>
          <w:bCs/>
          <w:kern w:val="0"/>
          <w:sz w:val="24"/>
          <w:lang w:val="zh-CN"/>
        </w:rPr>
        <w:t>）</w:t>
      </w: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三、分包工作履行期限、地点、方式</w:t>
      </w:r>
    </w:p>
    <w:p>
      <w:pPr>
        <w:adjustRightInd w:val="0"/>
        <w:snapToGrid w:val="0"/>
        <w:spacing w:line="360" w:lineRule="auto"/>
        <w:ind w:firstLine="576"/>
        <w:rPr>
          <w:rFonts w:ascii="宋体" w:cs="宋体" w:hAnsi="宋体"/>
          <w:u w:val="single"/>
        </w:rPr>
      </w:pP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四、质量</w:t>
      </w:r>
    </w:p>
    <w:p>
      <w:pPr>
        <w:adjustRightInd w:val="0"/>
        <w:snapToGrid w:val="0"/>
        <w:spacing w:line="360" w:lineRule="auto"/>
        <w:ind w:firstLine="576"/>
        <w:rPr>
          <w:rFonts w:ascii="宋体" w:cs="宋体" w:hAnsi="宋体"/>
          <w:kern w:val="0"/>
          <w:sz w:val="24"/>
          <w:lang w:val="zh-CN"/>
        </w:rPr>
      </w:pP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五、价款或者报酬</w:t>
      </w:r>
    </w:p>
    <w:p>
      <w:pPr>
        <w:adjustRightInd w:val="0"/>
        <w:snapToGrid w:val="0"/>
        <w:spacing w:line="360" w:lineRule="auto"/>
        <w:ind w:leftChars="273" w:left="573"/>
        <w:rPr>
          <w:rFonts w:ascii="宋体" w:cs="宋体" w:hAnsi="宋体"/>
          <w:kern w:val="0"/>
          <w:sz w:val="24"/>
          <w:lang w:val="zh-CN"/>
        </w:rPr>
      </w:pPr>
    </w:p>
    <w:p>
      <w:pPr>
        <w:adjustRightInd w:val="0"/>
        <w:snapToGrid w:val="0"/>
        <w:spacing w:line="360" w:lineRule="auto"/>
        <w:ind w:leftChars="273" w:left="573"/>
        <w:rPr>
          <w:rFonts w:ascii="宋体" w:cs="宋体" w:hAnsi="宋体"/>
          <w:kern w:val="0"/>
          <w:sz w:val="24"/>
          <w:lang w:val="zh-CN"/>
        </w:rPr>
      </w:pPr>
      <w:r>
        <w:rPr>
          <w:rFonts w:ascii="宋体" w:cs="宋体" w:hAnsi="宋体" w:hint="eastAsia"/>
          <w:kern w:val="0"/>
          <w:sz w:val="24"/>
          <w:lang w:val="zh-CN"/>
        </w:rPr>
        <w:t>六、违约责任</w:t>
      </w:r>
    </w:p>
    <w:p>
      <w:pPr>
        <w:adjustRightInd w:val="0"/>
        <w:snapToGrid w:val="0"/>
        <w:spacing w:line="360" w:lineRule="auto"/>
        <w:ind w:firstLine="576"/>
        <w:rPr>
          <w:rFonts w:ascii="宋体" w:cs="宋体" w:hAnsi="宋体"/>
          <w:kern w:val="0"/>
          <w:sz w:val="24"/>
          <w:lang w:val="zh-CN"/>
        </w:rPr>
      </w:pP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七、争议解决的办法</w:t>
      </w:r>
    </w:p>
    <w:p>
      <w:pPr>
        <w:adjustRightInd w:val="0"/>
        <w:snapToGrid w:val="0"/>
        <w:spacing w:line="360" w:lineRule="auto"/>
        <w:ind w:firstLine="576"/>
        <w:rPr>
          <w:rFonts w:ascii="宋体" w:cs="宋体" w:hAnsi="宋体"/>
          <w:kern w:val="0"/>
          <w:sz w:val="24"/>
          <w:lang w:val="zh-CN"/>
        </w:rPr>
      </w:pPr>
    </w:p>
    <w:p>
      <w:pPr>
        <w:adjustRightInd w:val="0"/>
        <w:snapToGrid w:val="0"/>
        <w:spacing w:line="360" w:lineRule="auto"/>
        <w:ind w:firstLine="576"/>
        <w:rPr>
          <w:rFonts w:ascii="宋体" w:cs="宋体" w:hAnsi="宋体"/>
          <w:kern w:val="0"/>
          <w:sz w:val="24"/>
          <w:lang w:val="zh-CN"/>
        </w:rPr>
      </w:pPr>
      <w:r>
        <w:rPr>
          <w:rFonts w:ascii="宋体" w:cs="宋体" w:hAnsi="宋体" w:hint="eastAsia"/>
          <w:kern w:val="0"/>
          <w:sz w:val="24"/>
          <w:lang w:val="zh-CN"/>
        </w:rPr>
        <w:t>八、其他</w:t>
      </w:r>
    </w:p>
    <w:p>
      <w:pPr>
        <w:adjustRightInd w:val="0"/>
        <w:snapToGrid w:val="0"/>
        <w:spacing w:line="360" w:lineRule="auto"/>
        <w:ind w:leftChars="342" w:left="5758" w:hangingChars="2100" w:hanging="5040"/>
        <w:rPr>
          <w:rFonts w:ascii="宋体" w:cs="宋体" w:hAnsi="宋体"/>
          <w:kern w:val="0"/>
          <w:sz w:val="24"/>
          <w:lang w:val="zh-CN"/>
        </w:rPr>
      </w:pPr>
      <w:r>
        <w:rPr>
          <w:rFonts w:ascii="宋体" w:cs="宋体" w:hAnsi="宋体" w:hint="eastAsia"/>
          <w:sz w:val="24"/>
        </w:rPr>
        <w:t>中小企业合同金额达到%，小微企业合同金额达到%</w:t>
      </w:r>
      <w:r>
        <w:rPr>
          <w:rFonts w:ascii="宋体" w:cs="宋体" w:hAnsi="宋体" w:hint="eastAsia"/>
          <w:kern w:val="0"/>
          <w:sz w:val="24"/>
          <w:lang w:val="zh-CN"/>
        </w:rPr>
        <w:t xml:space="preserve">  。                                           投标人名称(电子签名)：</w:t>
      </w:r>
    </w:p>
    <w:p>
      <w:pPr>
        <w:adjustRightInd w:val="0"/>
        <w:snapToGrid w:val="0"/>
        <w:spacing w:line="360" w:lineRule="auto"/>
        <w:jc w:val="right"/>
        <w:rPr>
          <w:rFonts w:ascii="宋体" w:cs="宋体" w:hAnsi="宋体"/>
          <w:kern w:val="0"/>
          <w:sz w:val="24"/>
          <w:lang w:val="zh-CN"/>
        </w:rPr>
      </w:pPr>
      <w:r>
        <w:rPr>
          <w:rFonts w:ascii="宋体" w:cs="宋体" w:hAnsi="宋体" w:hint="eastAsia"/>
          <w:kern w:val="0"/>
          <w:sz w:val="24"/>
          <w:lang w:val="zh-CN"/>
        </w:rPr>
        <w:t>分包供应商名称(电子签名/公章)：</w:t>
      </w:r>
    </w:p>
    <w:p>
      <w:pPr>
        <w:adjustRightInd w:val="0"/>
        <w:snapToGrid w:val="0"/>
        <w:spacing w:line="360" w:lineRule="auto"/>
        <w:ind w:firstLineChars="2400" w:firstLine="5760"/>
        <w:rPr>
          <w:rFonts w:ascii="宋体" w:cs="宋体" w:hAnsi="宋体"/>
        </w:rPr>
      </w:pPr>
      <w:r>
        <w:rPr>
          <w:rFonts w:ascii="宋体" w:cs="宋体" w:hAnsi="宋体" w:hint="eastAsia"/>
          <w:kern w:val="0"/>
          <w:sz w:val="24"/>
          <w:lang w:val="zh-CN"/>
        </w:rPr>
        <w:t>……</w:t>
      </w:r>
    </w:p>
    <w:p>
      <w:pPr>
        <w:adjustRightInd w:val="0"/>
        <w:snapToGrid w:val="0"/>
        <w:spacing w:line="360" w:lineRule="auto"/>
        <w:ind w:leftChars="342" w:left="5758" w:hangingChars="2100" w:hanging="5040"/>
        <w:rPr>
          <w:rFonts w:ascii="宋体" w:cs="宋体" w:hAnsi="宋体"/>
          <w:kern w:val="0"/>
          <w:sz w:val="24"/>
          <w:lang w:val="zh-CN"/>
        </w:rPr>
      </w:pPr>
      <w:r>
        <w:rPr>
          <w:rFonts w:ascii="宋体" w:cs="宋体" w:hAnsi="宋体" w:hint="eastAsia"/>
          <w:kern w:val="0"/>
          <w:sz w:val="24"/>
          <w:lang w:val="zh-CN"/>
        </w:rPr>
        <w:t xml:space="preserve">                                        日期：  年  月   日</w:t>
      </w:r>
    </w:p>
    <w:p>
      <w:pPr>
        <w:spacing w:line="360" w:lineRule="auto"/>
        <w:ind w:right="420"/>
        <w:rPr>
          <w:rFonts w:ascii="宋体" w:cs="宋体" w:hAnsi="宋体"/>
          <w:sz w:val="24"/>
        </w:rPr>
      </w:pPr>
      <w:r>
        <w:rPr>
          <w:rFonts w:ascii="宋体" w:cs="宋体" w:hAnsi="宋体" w:hint="eastAsia"/>
          <w:sz w:val="24"/>
        </w:rPr>
        <w:t>注：按本格式和要求提供。</w:t>
      </w: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pStyle w:val="2"/>
        <w:tabs>
          <w:tab w:val="left" w:pos="432"/>
        </w:tabs>
        <w:rPr>
          <w:rFonts w:ascii="宋体" w:cs="宋体" w:hAnsi="宋体"/>
          <w:spacing w:val="6"/>
        </w:rPr>
      </w:pPr>
    </w:p>
    <w:p/>
    <w:p>
      <w:pPr>
        <w:autoSpaceDE w:val="0"/>
        <w:autoSpaceDN w:val="0"/>
        <w:jc w:val="center"/>
        <w:rPr>
          <w:rFonts w:ascii="宋体" w:cs="宋体" w:hAnsi="宋体"/>
          <w:b/>
          <w:spacing w:val="6"/>
          <w:sz w:val="32"/>
          <w:szCs w:val="32"/>
        </w:rPr>
      </w:pPr>
    </w:p>
    <w:p>
      <w:pPr>
        <w:autoSpaceDE w:val="0"/>
        <w:autoSpaceDN w:val="0"/>
        <w:jc w:val="center"/>
        <w:rPr>
          <w:rFonts w:ascii="宋体" w:cs="宋体" w:hAnsi="宋体"/>
          <w:b/>
          <w:spacing w:val="6"/>
          <w:sz w:val="32"/>
          <w:szCs w:val="32"/>
        </w:rPr>
      </w:pPr>
    </w:p>
    <w:p>
      <w:pPr>
        <w:spacing w:line="360" w:lineRule="auto"/>
        <w:jc w:val="center"/>
        <w:outlineLvl w:val="0"/>
        <w:rPr>
          <w:rFonts w:ascii="宋体" w:cs="宋体" w:hAnsi="宋体"/>
          <w:b/>
          <w:sz w:val="36"/>
          <w:szCs w:val="20"/>
        </w:rPr>
      </w:pPr>
      <w:r>
        <w:rPr>
          <w:rFonts w:ascii="宋体" w:cs="宋体" w:hAnsi="宋体" w:hint="eastAsia"/>
          <w:b/>
          <w:sz w:val="36"/>
          <w:szCs w:val="20"/>
        </w:rPr>
        <w:t>附件</w:t>
      </w:r>
      <w:r>
        <w:rPr>
          <w:rFonts w:ascii="宋体" w:cs="宋体" w:hAnsi="宋体"/>
          <w:b/>
          <w:sz w:val="36"/>
          <w:szCs w:val="20"/>
        </w:rPr>
        <w:t>7</w:t>
      </w:r>
      <w:r>
        <w:rPr>
          <w:rFonts w:ascii="宋体" w:cs="宋体" w:hAnsi="宋体" w:hint="eastAsia"/>
          <w:b/>
          <w:sz w:val="36"/>
          <w:szCs w:val="20"/>
        </w:rPr>
        <w:t>：中小企业声明函（如需）</w:t>
      </w:r>
    </w:p>
    <w:p>
      <w:pPr>
        <w:spacing w:line="360" w:lineRule="auto"/>
        <w:jc w:val="center"/>
        <w:rPr>
          <w:rFonts w:ascii="宋体" w:cs="宋体" w:hAnsi="宋体"/>
          <w:sz w:val="24"/>
          <w:u w:val="single"/>
        </w:rPr>
      </w:pPr>
    </w:p>
    <w:p>
      <w:pPr>
        <w:spacing w:line="360" w:lineRule="auto"/>
        <w:jc w:val="center"/>
        <w:rPr>
          <w:rFonts w:ascii="宋体" w:cs="宋体" w:hAnsi="宋体"/>
          <w:b/>
          <w:sz w:val="32"/>
          <w:szCs w:val="32"/>
        </w:rPr>
      </w:pPr>
      <w:r>
        <w:rPr>
          <w:rFonts w:ascii="宋体" w:cs="宋体" w:hAnsi="宋体" w:hint="eastAsia"/>
          <w:b/>
          <w:sz w:val="32"/>
          <w:szCs w:val="32"/>
        </w:rPr>
        <w:t>中小企业声明函（货物）</w:t>
      </w:r>
    </w:p>
    <w:p>
      <w:pPr>
        <w:spacing w:line="360" w:lineRule="auto"/>
        <w:ind w:firstLineChars="200" w:firstLine="480"/>
        <w:rPr>
          <w:rFonts w:ascii="宋体" w:cs="宋体" w:hAnsi="宋体"/>
          <w:sz w:val="24"/>
        </w:rPr>
      </w:pPr>
      <w:r>
        <w:rPr>
          <w:rFonts w:ascii="宋体" w:cs="宋体" w:hAnsi="宋体" w:hint="eastAsia"/>
          <w:sz w:val="24"/>
        </w:rPr>
        <w:t xml:space="preserve">本公司（联合体）郑重声明，根据《政府采购促进中小企业发展管理办法》（财库﹝2020﹞46 号）的规定，本公司（联合体）参加 </w:t>
      </w:r>
      <w:r>
        <w:rPr>
          <w:rFonts w:ascii="宋体" w:cs="宋体" w:hAnsi="宋体" w:hint="eastAsia"/>
          <w:sz w:val="24"/>
          <w:u w:val="single"/>
        </w:rPr>
        <w:t xml:space="preserve">           （采购人）</w:t>
      </w:r>
      <w:r>
        <w:rPr>
          <w:rFonts w:ascii="宋体" w:cs="宋体" w:hAnsi="宋体" w:hint="eastAsia"/>
          <w:sz w:val="24"/>
        </w:rPr>
        <w:t>的</w:t>
      </w:r>
      <w:r>
        <w:rPr>
          <w:rFonts w:ascii="宋体" w:cs="宋体" w:hAnsi="宋体" w:hint="eastAsia"/>
          <w:sz w:val="24"/>
          <w:u w:val="single"/>
        </w:rPr>
        <w:t xml:space="preserve">         （项目名称）</w:t>
      </w:r>
      <w:r>
        <w:rPr>
          <w:rFonts w:ascii="宋体" w:cs="宋体" w:hAnsi="宋体" w:hint="eastAsia"/>
          <w:sz w:val="24"/>
        </w:rPr>
        <w:t>【招标编号：</w:t>
      </w:r>
      <w:r>
        <w:rPr>
          <w:rFonts w:ascii="宋体" w:cs="宋体" w:hAnsi="宋体" w:hint="eastAsia"/>
          <w:sz w:val="24"/>
          <w:u w:val="single"/>
        </w:rPr>
        <w:t xml:space="preserve">           （采购编号）</w:t>
      </w:r>
      <w:r>
        <w:rPr>
          <w:rFonts w:ascii="宋体" w:cs="宋体" w:hAnsi="宋体" w:hint="eastAsia"/>
          <w:sz w:val="24"/>
        </w:rPr>
        <w:t>】采购活动，提供的货物全部由符合政策要求的中小企业制造。相关企业（含联合体中的中小企业、签订分包意向协议的中小企业）的具体情况如下：</w:t>
      </w:r>
    </w:p>
    <w:p>
      <w:pPr>
        <w:spacing w:line="360" w:lineRule="auto"/>
        <w:ind w:firstLineChars="200" w:firstLine="480"/>
        <w:rPr>
          <w:rFonts w:ascii="宋体" w:cs="宋体" w:hAnsi="宋体"/>
          <w:sz w:val="24"/>
        </w:rPr>
      </w:pPr>
      <w:r>
        <w:rPr>
          <w:rFonts w:ascii="宋体" w:cs="宋体" w:hAnsi="宋体" w:hint="eastAsia"/>
          <w:sz w:val="24"/>
        </w:rPr>
        <w:t>1.</w:t>
      </w:r>
      <w:r>
        <w:rPr>
          <w:rFonts w:ascii="宋体" w:cs="宋体" w:hAnsi="宋体" w:hint="eastAsia"/>
          <w:sz w:val="24"/>
          <w:u w:val="single"/>
        </w:rPr>
        <w:t>（标的名称）</w:t>
      </w:r>
      <w:r>
        <w:rPr>
          <w:rFonts w:ascii="宋体" w:cs="宋体" w:hAnsi="宋体" w:hint="eastAsia"/>
          <w:sz w:val="24"/>
        </w:rPr>
        <w:t xml:space="preserve"> ，属于 </w:t>
      </w:r>
      <w:r>
        <w:rPr>
          <w:rFonts w:ascii="宋体" w:cs="宋体" w:hAnsi="宋体" w:hint="eastAsia"/>
          <w:sz w:val="24"/>
          <w:u w:val="single"/>
        </w:rPr>
        <w:t>（采购文件中明确的所属行业）</w:t>
      </w:r>
      <w:r>
        <w:rPr>
          <w:rFonts w:ascii="宋体" w:cs="宋体" w:hAnsi="宋体" w:hint="eastAsia"/>
          <w:sz w:val="24"/>
        </w:rPr>
        <w:t>行业 ；制造商为</w:t>
      </w:r>
      <w:r>
        <w:rPr>
          <w:rFonts w:ascii="宋体" w:cs="宋体" w:hAnsi="宋体" w:hint="eastAsia"/>
          <w:sz w:val="24"/>
          <w:u w:val="single"/>
        </w:rPr>
        <w:t xml:space="preserve"> （企业名称）</w:t>
      </w:r>
      <w:r>
        <w:rPr>
          <w:rFonts w:ascii="宋体" w:cs="宋体" w:hAnsi="宋体" w:hint="eastAsia"/>
          <w:sz w:val="24"/>
        </w:rPr>
        <w:t xml:space="preserve"> ，从业人员人，营业收入为万元，资产总额为万元，属于</w:t>
      </w:r>
      <w:r>
        <w:rPr>
          <w:rFonts w:ascii="宋体" w:cs="宋体" w:hAnsi="宋体" w:hint="eastAsia"/>
          <w:sz w:val="24"/>
          <w:u w:val="single"/>
        </w:rPr>
        <w:t xml:space="preserve"> （中型企业、小型企业、微型企业）</w:t>
      </w:r>
      <w:r>
        <w:rPr>
          <w:rFonts w:ascii="宋体" w:cs="宋体" w:hAnsi="宋体" w:hint="eastAsia"/>
          <w:sz w:val="24"/>
        </w:rPr>
        <w:t xml:space="preserve"> ；</w:t>
      </w:r>
    </w:p>
    <w:p>
      <w:pPr>
        <w:spacing w:line="360" w:lineRule="auto"/>
        <w:ind w:firstLineChars="200" w:firstLine="480"/>
        <w:rPr>
          <w:rFonts w:ascii="宋体" w:cs="宋体" w:hAnsi="宋体"/>
          <w:sz w:val="24"/>
        </w:rPr>
      </w:pPr>
      <w:r>
        <w:rPr>
          <w:rFonts w:ascii="宋体" w:cs="宋体" w:hAnsi="宋体" w:hint="eastAsia"/>
          <w:sz w:val="24"/>
        </w:rPr>
        <w:t>2.</w:t>
      </w:r>
      <w:r>
        <w:rPr>
          <w:rFonts w:ascii="宋体" w:cs="宋体" w:hAnsi="宋体" w:hint="eastAsia"/>
          <w:sz w:val="24"/>
          <w:u w:val="single"/>
        </w:rPr>
        <w:t>（标的名称）</w:t>
      </w:r>
      <w:r>
        <w:rPr>
          <w:rFonts w:ascii="宋体" w:cs="宋体" w:hAnsi="宋体" w:hint="eastAsia"/>
          <w:sz w:val="24"/>
        </w:rPr>
        <w:t xml:space="preserve"> ，属于 </w:t>
      </w:r>
      <w:r>
        <w:rPr>
          <w:rFonts w:ascii="宋体" w:cs="宋体" w:hAnsi="宋体" w:hint="eastAsia"/>
          <w:sz w:val="24"/>
          <w:u w:val="single"/>
        </w:rPr>
        <w:t>（采购文件中明确的所属行业）</w:t>
      </w:r>
      <w:r>
        <w:rPr>
          <w:rFonts w:ascii="宋体" w:cs="宋体" w:hAnsi="宋体" w:hint="eastAsia"/>
          <w:sz w:val="24"/>
        </w:rPr>
        <w:t>行业 ；制造商为</w:t>
      </w:r>
      <w:r>
        <w:rPr>
          <w:rFonts w:ascii="宋体" w:cs="宋体" w:hAnsi="宋体" w:hint="eastAsia"/>
          <w:sz w:val="24"/>
          <w:u w:val="single"/>
        </w:rPr>
        <w:t xml:space="preserve"> （企业名称）</w:t>
      </w:r>
      <w:r>
        <w:rPr>
          <w:rFonts w:ascii="宋体" w:cs="宋体" w:hAnsi="宋体" w:hint="eastAsia"/>
          <w:sz w:val="24"/>
        </w:rPr>
        <w:t xml:space="preserve"> ，从业人员人，营业收入为万元，资产总额为万元，属于</w:t>
      </w:r>
      <w:r>
        <w:rPr>
          <w:rFonts w:ascii="宋体" w:cs="宋体" w:hAnsi="宋体" w:hint="eastAsia"/>
          <w:sz w:val="24"/>
          <w:u w:val="single"/>
        </w:rPr>
        <w:t xml:space="preserve"> （中型企业、小型企业、微型企业）</w:t>
      </w:r>
      <w:r>
        <w:rPr>
          <w:rFonts w:ascii="宋体" w:cs="宋体" w:hAnsi="宋体" w:hint="eastAsia"/>
          <w:sz w:val="24"/>
        </w:rPr>
        <w:t xml:space="preserve"> ；</w:t>
      </w:r>
    </w:p>
    <w:p>
      <w:pPr>
        <w:spacing w:line="360" w:lineRule="auto"/>
        <w:ind w:firstLineChars="200" w:firstLine="480"/>
        <w:rPr>
          <w:rFonts w:ascii="宋体" w:cs="宋体" w:hAnsi="宋体"/>
          <w:sz w:val="24"/>
        </w:rPr>
      </w:pPr>
      <w:r>
        <w:rPr>
          <w:rFonts w:ascii="宋体" w:cs="宋体" w:hAnsi="宋体" w:hint="eastAsia"/>
          <w:sz w:val="24"/>
        </w:rPr>
        <w:t>……</w:t>
      </w:r>
    </w:p>
    <w:p>
      <w:pPr>
        <w:spacing w:line="360" w:lineRule="auto"/>
        <w:ind w:firstLineChars="200" w:firstLine="480"/>
        <w:rPr>
          <w:rFonts w:ascii="宋体" w:cs="宋体" w:hAnsi="宋体"/>
          <w:sz w:val="24"/>
        </w:rPr>
      </w:pPr>
      <w:r>
        <w:rPr>
          <w:rFonts w:ascii="宋体" w:cs="宋体" w:hAnsi="宋体" w:hint="eastAsia"/>
          <w:sz w:val="24"/>
        </w:rPr>
        <w:t>以上企业，不属于大企业的分支机构，不存在控股股东为大企业的情形，也不存在与大企业的负责人为同一人的情形。</w:t>
      </w:r>
    </w:p>
    <w:p>
      <w:pPr>
        <w:spacing w:line="360" w:lineRule="auto"/>
        <w:ind w:firstLineChars="200" w:firstLine="480"/>
        <w:rPr>
          <w:rFonts w:ascii="宋体" w:cs="宋体" w:hAnsi="宋体"/>
          <w:sz w:val="24"/>
        </w:rPr>
      </w:pPr>
      <w:r>
        <w:rPr>
          <w:rFonts w:ascii="宋体" w:cs="宋体" w:hAnsi="宋体" w:hint="eastAsia"/>
          <w:sz w:val="24"/>
        </w:rPr>
        <w:t>本企业对上述声明内容的真实性负责。如有虚假，将依法承担相应责任。</w:t>
      </w:r>
    </w:p>
    <w:p>
      <w:pPr>
        <w:adjustRightInd w:val="0"/>
        <w:snapToGrid w:val="0"/>
        <w:spacing w:line="360" w:lineRule="auto"/>
        <w:ind w:firstLineChars="2150" w:firstLine="5160"/>
        <w:rPr>
          <w:rFonts w:ascii="宋体" w:cs="宋体" w:hAnsi="宋体"/>
          <w:kern w:val="0"/>
          <w:sz w:val="24"/>
        </w:rPr>
      </w:pPr>
      <w:r>
        <w:rPr>
          <w:rFonts w:ascii="宋体" w:cs="宋体" w:hAnsi="宋体" w:hint="eastAsia"/>
          <w:kern w:val="0"/>
          <w:sz w:val="24"/>
          <w:lang w:val="zh-CN"/>
        </w:rPr>
        <w:t>投标人名称(电子签名)：</w:t>
      </w:r>
    </w:p>
    <w:p>
      <w:pPr>
        <w:adjustRightInd w:val="0"/>
        <w:snapToGrid w:val="0"/>
        <w:spacing w:line="360" w:lineRule="auto"/>
        <w:rPr>
          <w:rFonts w:ascii="宋体" w:cs="宋体" w:hAnsi="宋体"/>
          <w:kern w:val="0"/>
          <w:sz w:val="24"/>
          <w:lang w:val="zh-CN"/>
        </w:rPr>
      </w:pPr>
      <w:r>
        <w:rPr>
          <w:rFonts w:ascii="宋体" w:cs="宋体" w:hAnsi="宋体" w:hint="eastAsia"/>
          <w:kern w:val="0"/>
          <w:sz w:val="24"/>
          <w:lang w:val="zh-CN"/>
        </w:rPr>
        <w:t xml:space="preserve">                                           日期</w:t>
      </w:r>
      <w:r>
        <w:rPr>
          <w:rFonts w:ascii="宋体" w:cs="宋体" w:hAnsi="宋体" w:hint="eastAsia"/>
          <w:kern w:val="0"/>
          <w:sz w:val="24"/>
        </w:rPr>
        <w:t xml:space="preserve">：  年  </w:t>
      </w:r>
      <w:r>
        <w:rPr>
          <w:rFonts w:ascii="宋体" w:cs="宋体" w:hAnsi="宋体" w:hint="eastAsia"/>
          <w:kern w:val="0"/>
          <w:sz w:val="24"/>
          <w:lang w:val="zh-CN"/>
        </w:rPr>
        <w:t>月日</w:t>
      </w:r>
    </w:p>
    <w:p>
      <w:pPr>
        <w:spacing w:line="360" w:lineRule="auto"/>
        <w:jc w:val="left"/>
        <w:rPr>
          <w:rFonts w:ascii="宋体" w:cs="宋体" w:hAnsi="宋体"/>
          <w:sz w:val="18"/>
          <w:szCs w:val="18"/>
        </w:rPr>
      </w:pPr>
      <w:r>
        <w:rPr>
          <w:rFonts w:ascii="宋体" w:cs="宋体" w:hAnsi="宋体" w:hint="eastAsia"/>
          <w:sz w:val="18"/>
          <w:szCs w:val="18"/>
        </w:rPr>
        <w:t>从业人员、营业收入、资产总额填报上一年度数据，无上一年度数据的新成立企业可不填报。</w:t>
      </w:r>
    </w:p>
    <w:p>
      <w:pPr>
        <w:spacing w:line="360" w:lineRule="auto"/>
        <w:ind w:right="420" w:firstLineChars="200" w:firstLine="480"/>
        <w:rPr>
          <w:rFonts w:ascii="宋体" w:cs="宋体" w:hAnsi="宋体"/>
          <w:sz w:val="24"/>
        </w:rPr>
      </w:pPr>
      <w:r>
        <w:rPr>
          <w:rFonts w:ascii="宋体" w:cs="宋体" w:hAnsi="宋体" w:hint="eastAsia"/>
          <w:sz w:val="24"/>
        </w:rPr>
        <w:t>注：</w:t>
      </w:r>
    </w:p>
    <w:p>
      <w:pPr>
        <w:spacing w:line="360" w:lineRule="auto"/>
        <w:ind w:right="420" w:firstLineChars="200" w:firstLine="480"/>
        <w:rPr>
          <w:rFonts w:ascii="宋体" w:cs="宋体" w:hAnsi="宋体"/>
          <w:sz w:val="24"/>
        </w:rPr>
      </w:pPr>
      <w:r>
        <w:rPr>
          <w:rFonts w:ascii="宋体" w:cs="宋体" w:hAnsi="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200" w:firstLine="480"/>
        <w:rPr>
          <w:rFonts w:ascii="宋体" w:cs="宋体" w:hAnsi="宋体"/>
          <w:sz w:val="24"/>
        </w:rPr>
      </w:pPr>
      <w:r>
        <w:rPr>
          <w:rFonts w:ascii="宋体" w:cs="宋体" w:hAnsi="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Chars="300" w:firstLine="720"/>
        <w:rPr>
          <w:rFonts w:ascii="宋体" w:cs="宋体" w:hAnsi="宋体"/>
          <w:sz w:val="24"/>
        </w:rPr>
      </w:pPr>
    </w:p>
    <w:p>
      <w:pPr>
        <w:pStyle w:val="2"/>
        <w:tabs>
          <w:tab w:val="left" w:pos="432"/>
        </w:tabs>
        <w:rPr>
          <w:rFonts w:ascii="宋体" w:eastAsia="宋体" w:cs="宋体" w:hAnsi="宋体"/>
          <w:lang w:val="en-US"/>
        </w:rPr>
      </w:pPr>
    </w:p>
    <w:p>
      <w:pPr>
        <w:spacing w:line="360" w:lineRule="auto"/>
        <w:ind w:right="420"/>
        <w:rPr>
          <w:rFonts w:ascii="宋体" w:cs="宋体" w:hAnsi="宋体"/>
        </w:rPr>
      </w:pPr>
    </w:p>
    <w:p>
      <w:pPr>
        <w:spacing w:line="360" w:lineRule="auto"/>
        <w:rPr>
          <w:rFonts w:ascii="宋体" w:cs="宋体" w:hAnsi="宋体"/>
          <w:bCs/>
          <w:sz w:val="24"/>
        </w:rPr>
      </w:pPr>
    </w:p>
    <w:sectPr>
      <w:headerReference w:type="default" r:id="rId17"/>
      <w:headerReference w:type="first" r:id="rId18"/>
      <w:footerReference w:type="default" r:id="rId19"/>
      <w:footerReference w:type="even" r:id="rId20"/>
      <w:footerReference w:type="first" r:id="rId21"/>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Arial Unicode MS"/>
    <w:panose1 w:val="00000000000000000000"/>
    <w:charset w:val="86"/>
    <w:family w:val="modern"/>
    <w:pitch w:val="variable"/>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variable"/>
    <w:sig w:usb0="E00002FF" w:usb1="6AC7FDFB" w:usb2="08000012" w:usb3="00000000" w:csb0="0002009F" w:csb1="00000000"/>
  </w:font>
  <w:font w:name="新宋体">
    <w:panose1 w:val="02010609030101010101"/>
    <w:charset w:val="86"/>
    <w:family w:val="modern"/>
    <w:pitch w:val="variable"/>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variable"/>
    <w:sig w:usb0="E0002EFF" w:usb1="C0007843" w:usb2="00000009" w:usb3="00000000" w:csb0="000001FF" w:csb1="00000000"/>
  </w:font>
  <w:font w:name="隶书">
    <w:altName w:val="宋体"/>
    <w:panose1 w:val="02010509060101010101"/>
    <w:charset w:val="86"/>
    <w:family w:val="modern"/>
    <w:pitch w:val="variable"/>
    <w:sig w:usb0="00000001" w:usb1="080E0000" w:usb2="00000010" w:usb3="00000000" w:csb0="00040000" w:csb1="00000000"/>
  </w:font>
  <w:font w:name="楷体_GB2312">
    <w:panose1 w:val="00000000000000000000"/>
    <w:charset w:val="86"/>
    <w:family w:val="modern"/>
    <w:pitch w:val="variable"/>
    <w:sig w:usb0="00000001" w:usb1="080E0000" w:usb2="00000000" w:usb3="00000000" w:csb0="00040000"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altName w:val="楷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1" w:usb1="080E0000" w:usb2="00000010" w:usb3="00000000" w:csb0="00040000" w:csb1="00000000"/>
  </w:font>
  <w:font w:name="Arial Narrow">
    <w:altName w:val="Vijaya"/>
    <w:panose1 w:val="020B0606020202030204"/>
    <w:charset w:val="00"/>
    <w:family w:val="swiss"/>
    <w:pitch w:val="variable"/>
    <w:sig w:usb0="00000287" w:usb1="000008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Batang"/>
    <w:panose1 w:val="020B0604020202020204"/>
    <w:charset w:val="86"/>
    <w:family w:val="swiss"/>
    <w:pitch w:val="variable"/>
    <w:sig w:usb0="F7FFAFFF" w:usb1="E9DFFFFF" w:usb2="0000003F" w:usb3="00000000" w:csb0="003F01FF" w:csb1="00000000"/>
  </w:font>
  <w:font w:name="Helvetica">
    <w:altName w:val="Vijaya"/>
    <w:panose1 w:val="020B0604020202020204"/>
    <w:charset w:val="00"/>
    <w:family w:val="swiss"/>
    <w:pitch w:val="variable"/>
    <w:sig w:usb0="00000003" w:usb1="00000000" w:usb2="00000000" w:usb3="00000000" w:csb0="00000001"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Century Gothic">
    <w:altName w:val="Trebuchet MS"/>
    <w:panose1 w:val="020B0502020202020204"/>
    <w:charset w:val="00"/>
    <w:family w:val="swiss"/>
    <w:pitch w:val="variable"/>
    <w:sig w:usb0="00000287"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 w:name="长城仿宋">
    <w:altName w:val="仿宋"/>
    <w:panose1 w:val="00000000000000000000"/>
    <w:charset w:val="86"/>
    <w:family w:val="modern"/>
    <w:pitch w:val="variable"/>
    <w:sig w:usb0="00000000" w:usb1="00000000" w:usb2="00000010" w:usb3="00000000" w:csb0="00040000" w:csb1="00000000"/>
  </w:font>
  <w:font w:name="Time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framePr w:w="0" w:hRule="auto" w:wrap="around" w:vAnchor="text" w:hAnchor="margin" w:xAlign="right" w:y="1" w:anchorLock="0"/>
      <w:tabs>
        <w:tab w:val="center" w:pos="4153"/>
        <w:tab w:val="right" w:pos="8306"/>
      </w:tabs>
      <w:rPr>
        <w:rStyle w:val="69"/>
      </w:rPr>
    </w:pPr>
    <w:r>
      <w:fldChar w:fldCharType="begin"/>
    </w:r>
    <w:r>
      <w:rPr>
        <w:rStyle w:val="69"/>
      </w:rPr>
      <w:instrText xml:space="preserve">PAGE  </w:instrText>
    </w:r>
    <w:r>
      <w:fldChar w:fldCharType="separate"/>
    </w:r>
    <w:r>
      <w:t xml:space="preserve"> </w:t>
    </w:r>
    <w:r>
      <w:fldChar w:fldCharType="end"/>
    </w:r>
  </w:p>
  <w:p>
    <w:pPr>
      <w:pStyle w:val="45"/>
      <w:tabs>
        <w:tab w:val="center" w:pos="4153"/>
        <w:tab w:val="right" w:pos="8306"/>
      </w:tabs>
      <w:ind w:right="360"/>
    </w:pP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bookmarkStart w:id="190" w:name="_Toc91899912"/>
    <w:bookmarkStart w:id="191" w:name="_Toc131845147"/>
    <w:bookmarkStart w:id="192" w:name="_Toc164085800"/>
    <w:bookmarkStart w:id="193" w:name="_Toc36110187"/>
    <w:r>
      <w:rPr>
        <w:rFonts w:ascii="仿宋_GB2312" w:eastAsia="仿宋_GB2312" w:hint="eastAsia"/>
        <w:kern w:val="0"/>
        <w:szCs w:val="21"/>
      </w:rPr>
      <w:t xml:space="preserve"> 页</w:t>
    </w:r>
    <w:bookmarkEnd w:id="190"/>
    <w:bookmarkEnd w:id="191"/>
    <w:bookmarkEnd w:id="192"/>
    <w:bookmarkEnd w:id="193"/>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framePr w:w="0" w:hRule="auto" w:wrap="around" w:vAnchor="text" w:hAnchor="margin" w:xAlign="right" w:y="1" w:anchorLock="0"/>
      <w:tabs>
        <w:tab w:val="center" w:pos="4153"/>
        <w:tab w:val="right" w:pos="8306"/>
      </w:tabs>
      <w:rPr>
        <w:rStyle w:val="69"/>
      </w:rPr>
    </w:pPr>
    <w:r>
      <w:fldChar w:fldCharType="begin"/>
    </w:r>
    <w:r>
      <w:rPr>
        <w:rStyle w:val="69"/>
      </w:rPr>
      <w:instrText xml:space="preserve">PAGE  </w:instrText>
    </w:r>
    <w:r>
      <w:fldChar w:fldCharType="separate"/>
    </w:r>
    <w:r>
      <w:t xml:space="preserve"> </w:t>
    </w:r>
    <w:r>
      <w:fldChar w:fldCharType="end"/>
    </w:r>
  </w:p>
  <w:p>
    <w:pPr>
      <w:pStyle w:val="45"/>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39</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84</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5"/>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pBdr>
        <w:bottom w:val="single" w:sz="6" w:space="4" w:color="auto"/>
      </w:pBdr>
      <w:tabs>
        <w:tab w:val="center" w:pos="4153"/>
        <w:tab w:val="right" w:pos="8306"/>
      </w:tabs>
      <w:jc w:val="right"/>
    </w:pPr>
    <w:r>
      <w:t></w:t>
    </w:r>
    <w:r>
      <w:rPr>
        <w:rFonts w:hint="eastAsia"/>
      </w:rPr>
      <w:t xml:space="preserve">       温</w:t>
    </w:r>
    <w:r>
      <w:t>州市</w:t>
    </w:r>
    <w:r>
      <w:rPr>
        <w:rFonts w:hint="eastAsia"/>
      </w:rPr>
      <w:t>鹿城区</w:t>
    </w:r>
    <w:r>
      <w:t>政府采购公开招标文件</w:t>
    </w:r>
  </w:p>
  <w:p>
    <w:pPr>
      <w:pStyle w:val="64"/>
      <w:tabs>
        <w:tab w:val="center" w:pos="4535"/>
        <w:tab w:val="right" w:pos="9070"/>
      </w:tabs>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pBdr>
        <w:bottom w:val="single" w:sz="6" w:space="4" w:color="auto"/>
      </w:pBdr>
      <w:tabs>
        <w:tab w:val="center" w:pos="4153"/>
        <w:tab w:val="right" w:pos="8306"/>
      </w:tabs>
      <w:jc w:val="right"/>
    </w:pPr>
    <w:r>
      <w:t></w:t>
    </w:r>
    <w:r>
      <w:rPr>
        <w:rFonts w:hint="eastAsia"/>
      </w:rPr>
      <w:t xml:space="preserve">       温</w:t>
    </w:r>
    <w:r>
      <w:t>州市</w:t>
    </w:r>
    <w:r>
      <w:rPr>
        <w:rFonts w:hint="eastAsia"/>
      </w:rPr>
      <w:t>鹿城区</w:t>
    </w:r>
    <w:r>
      <w:t>政府采购公开招标文件</w:t>
    </w:r>
  </w:p>
  <w:p>
    <w:pPr>
      <w:pStyle w:val="64"/>
      <w:tabs>
        <w:tab w:val="center" w:pos="4535"/>
        <w:tab w:val="right" w:pos="9070"/>
      </w:tabs>
      <w:jc w:val="both"/>
      <w:rPr>
        <w:rFonts w:ascii="仿宋_GB2312" w:eastAsia="仿宋_GB2312"/>
        <w:b w:val="0"/>
        <w:i/>
        <w:sz w:val="18"/>
        <w:u w:val="single"/>
        <w:lang w:val="en-US"/>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rPr>
        <w:rFonts w:ascii="仿宋_GB2312" w:hAnsi="仿宋_GB2312"/>
        <w:b/>
        <w:i/>
        <w:u w:val="single"/>
      </w:rPr>
    </w:pPr>
    <w:r>
      <w:t></w:t>
    </w:r>
    <w:r>
      <w:rPr>
        <w:rFonts w:hint="eastAsia"/>
      </w:rPr>
      <w:t xml:space="preserve"> 温州市鹿城区政府采购公开招标文件</w:t>
    </w:r>
  </w:p>
  <w:p>
    <w:pPr>
      <w:rPr>
        <w:rFonts w:ascii="仿宋_GB2312" w:eastAsia="仿宋_GB2312"/>
        <w:b/>
        <w:i/>
        <w:sz w:val="18"/>
        <w:u w:val="single"/>
      </w:rPr>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pPr>
    <w:r>
      <w:t></w:t>
    </w:r>
  </w:p>
  <w:p>
    <w:pPr>
      <w:pStyle w:val="46"/>
      <w:tabs>
        <w:tab w:val="center" w:pos="4153"/>
        <w:tab w:val="right" w:pos="8306"/>
      </w:tabs>
    </w:pPr>
    <w:r>
      <w:rPr>
        <w:rFonts w:hint="eastAsia"/>
      </w:rPr>
      <w:t xml:space="preserve"> 温州市鹿城区政府采购公开招标文件</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right"/>
      <w:rPr>
        <w:rFonts w:ascii="仿宋_GB2312" w:hAnsi="仿宋_GB2312"/>
        <w:b/>
        <w:i/>
        <w:u w:val="single"/>
      </w:rPr>
    </w:pPr>
    <w:r>
      <w:rPr>
        <w:rFonts w:hint="eastAsia"/>
      </w:rPr>
      <w:t xml:space="preserve"> 温州市鹿城区政府采购公开招标文件</w:t>
    </w:r>
  </w:p>
  <w:p>
    <w:pPr>
      <w:rPr>
        <w:rFonts w:ascii="仿宋_GB2312" w:eastAsia="仿宋_GB2312"/>
        <w:b/>
        <w:i/>
        <w:sz w:val="18"/>
        <w:u w:val="single"/>
      </w:rPr>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right"/>
    </w:pPr>
    <w:r>
      <w:rPr>
        <w:rFonts w:hint="eastAsia"/>
      </w:rPr>
      <w:t xml:space="preserve"> 温州市鹿城区政府采购公开招标文件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right"/>
      <w:rPr>
        <w:rFonts w:ascii="仿宋_GB2312" w:eastAsia="仿宋_GB2312"/>
        <w:b/>
        <w:i/>
        <w:iCs/>
        <w:u w:val="single"/>
      </w:rPr>
    </w:pPr>
    <w:r>
      <w:t></w:t>
    </w:r>
    <w:r>
      <w:rPr>
        <w:rFonts w:hint="eastAsia"/>
      </w:rPr>
      <w:t>温</w:t>
    </w:r>
    <w:r>
      <w:t>州市政府采购公开招标文件</w: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pPr>
    <w:r>
      <w:t></w:t>
    </w:r>
    <w:r>
      <w:rPr>
        <w:rFonts w:hint="eastAsia"/>
      </w:rPr>
      <w:t>温州市鹿城区政府采购公开招标文件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19C31724"/>
    <w:multiLevelType w:val="singleLevel"/>
    <w:tmpl w:val="19C31724"/>
    <w:lvl w:ilvl="0">
      <w:start w:val="3"/>
      <w:numFmt w:val="chineseCounting"/>
      <w:lvlRestart w:val="0"/>
      <w:suff w:val="space"/>
      <w:lvlText w:val="第%1部分"/>
      <w:lvlJc w:val="left"/>
      <w:pPr/>
      <w:rPr>
        <w:rFonts w:hint="eastAsia"/>
      </w:rPr>
    </w:lvl>
  </w:abstractNum>
  <w:abstractNum w:abstractNumId="2">
    <w:nsid w:val="4304201C"/>
    <w:multiLevelType w:val="singleLevel"/>
    <w:tmpl w:val="4304201C"/>
    <w:lvl w:ilvl="0">
      <w:start w:val="1"/>
      <w:numFmt w:val="decimal"/>
      <w:lvlRestart w:val="0"/>
      <w:suff w:val="nothing"/>
      <w:lvlText w:val="%1、"/>
      <w:lvlJc w:val="left"/>
      <w:pPr/>
    </w:lvl>
  </w:abstractNum>
  <w:abstractNum w:abstractNumId="3">
    <w:nsid w:val="643DC037"/>
    <w:multiLevelType w:val="singleLevel"/>
    <w:tmpl w:val="643DC037"/>
    <w:lvl w:ilvl="0">
      <w:start w:val="1"/>
      <w:numFmt w:val="decimal"/>
      <w:lvlRestart w:val="0"/>
      <w:suff w:val="nothing"/>
      <w:lvlText w:val="%1、"/>
      <w:lvlJc w:val="left"/>
      <w:pPr/>
    </w:lvl>
  </w:abstractNum>
  <w:abstractNum w:abstractNumId="4">
    <w:nsid w:val="F1B1B0D9"/>
    <w:multiLevelType w:val="singleLevel"/>
    <w:tmpl w:val="F1B1B0D9"/>
    <w:lvl w:ilvl="0">
      <w:start w:val="1"/>
      <w:numFmt w:val="decimal"/>
      <w:lvlRestart w:val="0"/>
      <w:suff w:val="space"/>
      <w:lvlText w:val="%1."/>
      <w:lvlJc w:val="left"/>
      <w:pPr/>
      <w:rPr>
        <w:rFonts w:ascii="Times New Roman" w:hAnsi="Times New Roman" w:cs="Times New Roman" w:hint="default"/>
        <w:b w:val="0"/>
        <w:bCs w:val="0"/>
        <w:sz w:val="21"/>
        <w:szCs w:val="21"/>
      </w:rPr>
    </w:lvl>
  </w:abstractNum>
  <w:abstractNum w:abstractNumId="5">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docVars>
    <w:docVar w:name="commondata" w:val="eyJoZGlkIjoiMjczYjI1NWY3MzllMTdiMWM0ODVlYTJjMDFkZTBiNGY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6"/>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Body Text"/>
    <w:qFormat/>
    <w:basedOn w:val="0"/>
    <w:next w:val="0"/>
    <w:pPr>
      <w:autoSpaceDE w:val="0"/>
      <w:autoSpaceDN w:val="0"/>
      <w:spacing w:line="360" w:lineRule="auto"/>
    </w:pPr>
    <w:rPr>
      <w:rFonts w:ascii="宋体" w:cs="Arial" w:hAnsi="Arial"/>
      <w:snapToGrid w:val="0"/>
      <w:sz w:val="24"/>
      <w:szCs w:val="21"/>
      <w:lang w:val="zh-CN"/>
    </w:rPr>
  </w:style>
  <w:style w:type="paragraph" w:styleId="16">
    <w:name w:val="Body Text First Indent"/>
    <w:qFormat/>
    <w:basedOn w:val="15"/>
    <w:next w:val="17"/>
    <w:pPr>
      <w:framePr w:w="0" w:hRule="auto" w:hSpace="180" w:wrap="around" w:vAnchor="text" w:hAnchor="page" w:xAlign="center" w:y="302" w:anchorLock="0"/>
      <w:tabs>
        <w:tab w:val="left" w:pos="482"/>
        <w:tab w:val="left" w:pos="2183"/>
        <w:tab w:val="left" w:pos="3884"/>
        <w:tab w:val="left" w:pos="5585"/>
      </w:tabs>
      <w:spacing w:line="240" w:lineRule="auto"/>
    </w:pPr>
    <w:rPr>
      <w:rFonts w:cs="Times New Roman" w:hAnsi="Calibri"/>
      <w:snapToGrid/>
      <w:szCs w:val="20"/>
    </w:rPr>
  </w:style>
  <w:style w:type="paragraph" w:styleId="17">
    <w:name w:val="toc 6"/>
    <w:qFormat/>
    <w:basedOn w:val="0"/>
    <w:next w:val="0"/>
    <w:pPr>
      <w:ind w:leftChars="1000" w:left="1000"/>
    </w:pPr>
  </w:style>
  <w:style w:type="paragraph" w:styleId="18">
    <w:name w:val="toc 7"/>
    <w:qFormat/>
    <w:basedOn w:val="0"/>
    <w:next w:val="0"/>
    <w:pPr>
      <w:ind w:leftChars="1200" w:left="1200"/>
    </w:pPr>
  </w:style>
  <w:style w:type="paragraph" w:styleId="19">
    <w:name w:val="List Number 2"/>
    <w:qFormat/>
    <w:basedOn w:val="0"/>
    <w:pPr>
      <w:widowControl/>
      <w:tabs>
        <w:tab w:val="left" w:pos="1697"/>
      </w:tabs>
      <w:adjustRightInd/>
      <w:spacing w:afterLines="50" w:after="50"/>
      <w:ind w:left="1697" w:hanging="420"/>
      <w:jc w:val="left"/>
    </w:pPr>
    <w:rPr>
      <w:kern w:val="0"/>
      <w:sz w:val="24"/>
      <w:szCs w:val="20"/>
    </w:rPr>
  </w:style>
  <w:style w:type="paragraph" w:styleId="20">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1">
    <w:name w:val="List Number"/>
    <w:qFormat/>
    <w:basedOn w:val="0"/>
    <w:next w:val="22"/>
    <w:pPr>
      <w:widowControl/>
      <w:tabs>
        <w:tab w:val="left" w:pos="390"/>
        <w:tab w:val="left" w:pos="454"/>
      </w:tabs>
      <w:adjustRightInd/>
      <w:spacing w:afterLines="50" w:after="50"/>
      <w:ind w:left="454" w:hanging="284"/>
      <w:jc w:val="left"/>
    </w:pPr>
    <w:rPr>
      <w:kern w:val="0"/>
      <w:sz w:val="24"/>
      <w:szCs w:val="20"/>
    </w:rPr>
  </w:style>
  <w:style w:type="paragraph" w:styleId="22">
    <w:name w:val="Balloon Text"/>
    <w:qFormat/>
    <w:basedOn w:val="0"/>
    <w:next w:val="23"/>
    <w:rPr>
      <w:sz w:val="18"/>
      <w:szCs w:val="18"/>
    </w:rPr>
  </w:style>
  <w:style w:type="paragraph" w:styleId="23">
    <w:name w:val="toc 8"/>
    <w:qFormat/>
    <w:basedOn w:val="0"/>
    <w:next w:val="0"/>
    <w:pPr>
      <w:ind w:leftChars="1400" w:left="1400"/>
    </w:pPr>
  </w:style>
  <w:style w:type="paragraph" w:styleId="24">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25">
    <w:name w:val="caption"/>
    <w:qFormat/>
    <w:basedOn w:val="0"/>
    <w:next w:val="0"/>
    <w:rPr>
      <w:b/>
      <w:sz w:val="28"/>
      <w:szCs w:val="20"/>
    </w:rPr>
  </w:style>
  <w:style w:type="paragraph" w:styleId="26">
    <w:name w:val="index 5"/>
    <w:qFormat/>
    <w:basedOn w:val="0"/>
    <w:next w:val="0"/>
    <w:pPr>
      <w:adjustRightInd/>
      <w:ind w:leftChars="800" w:left="800" w:firstLineChars="200" w:firstLine="200"/>
    </w:pPr>
  </w:style>
  <w:style w:type="paragraph" w:styleId="27">
    <w:name w:val="Document Map"/>
    <w:qFormat/>
    <w:basedOn w:val="0"/>
    <w:pPr>
      <w:shd w:val="clear" w:color="auto" w:fill="000080"/>
    </w:pPr>
  </w:style>
  <w:style w:type="paragraph" w:styleId="28">
    <w:name w:val="annotation text"/>
    <w:qFormat/>
    <w:basedOn w:val="0"/>
    <w:pPr>
      <w:jc w:val="left"/>
    </w:pPr>
  </w:style>
  <w:style w:type="paragraph" w:styleId="29">
    <w:name w:val="Salutation"/>
    <w:qFormat/>
    <w:basedOn w:val="0"/>
    <w:next w:val="0"/>
    <w:rPr>
      <w:rFonts w:ascii="仿宋_GB2312" w:eastAsia="仿宋_GB2312"/>
      <w:sz w:val="28"/>
      <w:szCs w:val="20"/>
    </w:rPr>
  </w:style>
  <w:style w:type="paragraph" w:styleId="30">
    <w:name w:val="Body Text 3"/>
    <w:qFormat/>
    <w:basedOn w:val="0"/>
    <w:pPr>
      <w:jc w:val="center"/>
    </w:pPr>
    <w:rPr>
      <w:szCs w:val="20"/>
    </w:rPr>
  </w:style>
  <w:style w:type="paragraph" w:styleId="31">
    <w:name w:val="List Bullet 3"/>
    <w:qFormat/>
    <w:basedOn w:val="0"/>
    <w:pPr>
      <w:adjustRightInd w:val="0"/>
      <w:snapToGrid w:val="0"/>
      <w:spacing w:line="360" w:lineRule="auto"/>
      <w:ind w:left="360" w:right="238" w:hanging="360"/>
      <w:contextualSpacing/>
    </w:pPr>
    <w:rPr>
      <w:sz w:val="24"/>
    </w:rPr>
  </w:style>
  <w:style w:type="paragraph" w:styleId="32">
    <w:name w:val="Body Text Indent"/>
    <w:qFormat/>
    <w:basedOn w:val="0"/>
    <w:next w:val="21"/>
    <w:pPr>
      <w:spacing w:line="480" w:lineRule="exact"/>
      <w:ind w:firstLineChars="200" w:firstLine="200"/>
    </w:pPr>
    <w:rPr>
      <w:rFonts w:ascii="宋体" w:hAnsi="宋体"/>
      <w:sz w:val="24"/>
    </w:rPr>
  </w:style>
  <w:style w:type="paragraph" w:styleId="33">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4">
    <w:name w:val="List 2"/>
    <w:qFormat/>
    <w:basedOn w:val="0"/>
    <w:pPr>
      <w:adjustRightInd/>
      <w:spacing w:line="360" w:lineRule="auto"/>
      <w:ind w:leftChars="200" w:left="400" w:hangingChars="200" w:hanging="200"/>
    </w:pPr>
    <w:rPr>
      <w:rFonts w:eastAsia="微软雅黑"/>
    </w:rPr>
  </w:style>
  <w:style w:type="paragraph" w:styleId="35">
    <w:name w:val="Block Text"/>
    <w:qFormat/>
    <w:basedOn w:val="0"/>
    <w:pPr>
      <w:ind w:leftChars="-171" w:left="-171" w:rightChars="-244" w:right="-244" w:firstLineChars="239" w:firstLine="239"/>
    </w:pPr>
    <w:rPr>
      <w:rFonts w:ascii="仿宋_GB2312" w:eastAsia="仿宋_GB2312"/>
      <w:sz w:val="30"/>
      <w:szCs w:val="20"/>
    </w:rPr>
  </w:style>
  <w:style w:type="paragraph" w:styleId="36">
    <w:name w:val="List Bullet 2"/>
    <w:qFormat/>
    <w:basedOn w:val="0"/>
    <w:pPr>
      <w:autoSpaceDE w:val="0"/>
      <w:autoSpaceDN w:val="0"/>
      <w:ind w:left="420"/>
      <w:jc w:val="left"/>
    </w:pPr>
    <w:rPr>
      <w:rFonts w:ascii="宋体" w:hAnsi="宋体"/>
      <w:color w:val="000000"/>
      <w:kern w:val="0"/>
      <w:sz w:val="24"/>
      <w:szCs w:val="20"/>
    </w:rPr>
  </w:style>
  <w:style w:type="paragraph" w:styleId="37">
    <w:name w:val="HTML Address"/>
    <w:qFormat/>
    <w:basedOn w:val="0"/>
    <w:pPr>
      <w:widowControl/>
      <w:adjustRightInd/>
      <w:ind w:firstLineChars="200" w:firstLine="200"/>
      <w:jc w:val="left"/>
    </w:pPr>
    <w:rPr>
      <w:rFonts w:ascii="宋体" w:hAnsi="宋体"/>
      <w:i/>
      <w:iCs/>
      <w:kern w:val="0"/>
      <w:sz w:val="24"/>
    </w:rPr>
  </w:style>
  <w:style w:type="paragraph" w:styleId="38">
    <w:name w:val="toc 5"/>
    <w:qFormat/>
    <w:basedOn w:val="0"/>
    <w:next w:val="0"/>
    <w:pPr>
      <w:ind w:leftChars="800" w:left="800"/>
    </w:pPr>
  </w:style>
  <w:style w:type="paragraph" w:styleId="39">
    <w:name w:val="toc 3"/>
    <w:qFormat/>
    <w:basedOn w:val="0"/>
    <w:next w:val="0"/>
    <w:pPr>
      <w:tabs>
        <w:tab w:val="right" w:leader="dot" w:pos="8268"/>
      </w:tabs>
      <w:spacing w:line="460" w:lineRule="exact"/>
      <w:ind w:leftChars="400" w:left="400" w:firstLine="482"/>
    </w:pPr>
    <w:rPr>
      <w:rFonts w:ascii="宋体" w:hAnsi="宋体"/>
    </w:rPr>
  </w:style>
  <w:style w:type="paragraph" w:styleId="40">
    <w:name w:val="Plain Text"/>
    <w:qFormat/>
    <w:basedOn w:val="0"/>
    <w:pPr>
      <w:tabs>
        <w:tab w:val="right" w:leader="dot" w:pos="8268"/>
      </w:tabs>
    </w:pPr>
    <w:rPr>
      <w:rFonts w:ascii="宋体" w:cs="Arial" w:hAnsi="Courier New"/>
      <w:snapToGrid w:val="0"/>
      <w:szCs w:val="21"/>
    </w:rPr>
  </w:style>
  <w:style w:type="paragraph" w:styleId="41">
    <w:name w:val="List Number 4"/>
    <w:qFormat/>
    <w:basedOn w:val="0"/>
    <w:pPr>
      <w:tabs>
        <w:tab w:val="left" w:pos="840"/>
      </w:tabs>
      <w:autoSpaceDE w:val="0"/>
      <w:autoSpaceDN w:val="0"/>
      <w:spacing w:line="360" w:lineRule="atLeast"/>
      <w:ind w:left="840" w:hanging="420"/>
    </w:pPr>
    <w:rPr>
      <w:kern w:val="0"/>
      <w:sz w:val="24"/>
    </w:r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footer"/>
    <w:qFormat/>
    <w:basedOn w:val="0"/>
    <w:pPr>
      <w:tabs>
        <w:tab w:val="center" w:pos="4153"/>
        <w:tab w:val="right" w:pos="8306"/>
      </w:tabs>
      <w:adjustRightInd w:val="0"/>
      <w:snapToGrid w:val="0"/>
      <w:jc w:val="left"/>
    </w:pPr>
    <w:rPr>
      <w:sz w:val="18"/>
      <w:szCs w:val="18"/>
    </w:rPr>
  </w:style>
  <w:style w:type="paragraph" w:styleId="46">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7">
    <w:name w:val="Signature"/>
    <w:qFormat/>
    <w:basedOn w:val="0"/>
    <w:pPr>
      <w:spacing w:after="600" w:line="312" w:lineRule="atLeast"/>
      <w:jc w:val="center"/>
      <w:textAlignment w:val="baseline"/>
    </w:pPr>
    <w:rPr>
      <w:rFonts w:eastAsia="仿宋_GB2312"/>
      <w:kern w:val="0"/>
      <w:sz w:val="24"/>
      <w:szCs w:val="20"/>
    </w:rPr>
  </w:style>
  <w:style w:type="paragraph" w:styleId="48">
    <w:name w:val="toc 1"/>
    <w:qFormat/>
    <w:basedOn w:val="0"/>
    <w:next w:val="0"/>
  </w:style>
  <w:style w:type="paragraph" w:styleId="49">
    <w:name w:val="toc 4"/>
    <w:qFormat/>
    <w:basedOn w:val="0"/>
    <w:next w:val="0"/>
    <w:pPr>
      <w:ind w:leftChars="600" w:left="600"/>
    </w:pPr>
  </w:style>
  <w:style w:type="paragraph" w:styleId="50">
    <w:name w:val="index heading"/>
    <w:qFormat/>
    <w:basedOn w:val="0"/>
    <w:next w:val="51"/>
    <w:pPr>
      <w:adjustRightInd/>
      <w:ind w:firstLineChars="200" w:firstLine="200"/>
    </w:pPr>
  </w:style>
  <w:style w:type="paragraph" w:styleId="51">
    <w:name w:val="index 1"/>
    <w:qFormat/>
    <w:basedOn w:val="0"/>
    <w:next w:val="0"/>
    <w:pPr>
      <w:adjustRightInd/>
      <w:spacing w:line="360" w:lineRule="auto"/>
      <w:ind w:firstLineChars="200" w:firstLine="200"/>
      <w:jc w:val="center"/>
    </w:pPr>
    <w:rPr>
      <w:sz w:val="24"/>
      <w:szCs w:val="20"/>
    </w:rPr>
  </w:style>
  <w:style w:type="paragraph" w:styleId="52">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3">
    <w:name w:val="List Number 5"/>
    <w:qFormat/>
    <w:basedOn w:val="0"/>
    <w:pPr>
      <w:tabs>
        <w:tab w:val="left" w:pos="902"/>
      </w:tabs>
      <w:adjustRightInd/>
      <w:spacing w:line="400" w:lineRule="exact"/>
      <w:ind w:left="901" w:hanging="420"/>
    </w:pPr>
    <w:rPr>
      <w:sz w:val="24"/>
      <w:szCs w:val="20"/>
    </w:rPr>
  </w:style>
  <w:style w:type="paragraph" w:styleId="54">
    <w:name w:val="List"/>
    <w:qFormat/>
    <w:basedOn w:val="0"/>
    <w:pPr>
      <w:ind w:left="200" w:hangingChars="200" w:hanging="200"/>
    </w:pPr>
  </w:style>
  <w:style w:type="paragraph" w:styleId="55">
    <w:name w:val="footnote text"/>
    <w:qFormat/>
    <w:basedOn w:val="24"/>
    <w:pPr>
      <w:adjustRightInd/>
      <w:snapToGrid/>
      <w:spacing w:before="60" w:after="60" w:line="300" w:lineRule="exact"/>
      <w:ind w:firstLine="0"/>
    </w:pPr>
    <w:rPr>
      <w:rFonts w:ascii="Calibri" w:hAnsi="Calibri"/>
      <w:snapToGrid/>
      <w:color w:val="0000FF"/>
      <w:kern w:val="0"/>
      <w:sz w:val="21"/>
    </w:rPr>
  </w:style>
  <w:style w:type="paragraph" w:styleId="56">
    <w:name w:val="List 5"/>
    <w:qFormat/>
    <w:basedOn w:val="0"/>
    <w:pPr>
      <w:adjustRightInd/>
      <w:ind w:leftChars="800" w:left="1000" w:hangingChars="200" w:hanging="200"/>
    </w:pPr>
  </w:style>
  <w:style w:type="paragraph" w:customStyle="1" w:styleId="57">
    <w:name w:val="正文1"/>
    <w:qFormat/>
    <w:basedOn w:val="39"/>
    <w:pPr>
      <w:tabs>
        <w:tab w:val="right" w:leader="dot" w:pos="8268"/>
      </w:tabs>
      <w:ind w:leftChars="0" w:left="0" w:firstLineChars="200" w:firstLine="200"/>
    </w:pPr>
    <w:rPr>
      <w:rFonts w:ascii="仿宋_GB2312" w:eastAsia="仿宋_GB2312" w:hAnsi="Courier New"/>
      <w:kern w:val="28"/>
      <w:sz w:val="24"/>
    </w:rPr>
  </w:style>
  <w:style w:type="paragraph" w:styleId="58">
    <w:name w:val="Body Text Indent 3"/>
    <w:qFormat/>
    <w:basedOn w:val="57"/>
    <w:pPr>
      <w:tabs>
        <w:tab w:val="right" w:leader="dot" w:pos="8268"/>
      </w:tabs>
      <w:spacing w:line="360" w:lineRule="auto"/>
    </w:pPr>
    <w:rPr>
      <w:szCs w:val="20"/>
    </w:rPr>
  </w:style>
  <w:style w:type="paragraph" w:styleId="59">
    <w:name w:val="toc 2"/>
    <w:qFormat/>
    <w:basedOn w:val="0"/>
    <w:next w:val="0"/>
    <w:pPr>
      <w:ind w:leftChars="200" w:left="200"/>
    </w:pPr>
  </w:style>
  <w:style w:type="paragraph" w:styleId="60">
    <w:name w:val="toc 9"/>
    <w:qFormat/>
    <w:basedOn w:val="0"/>
    <w:next w:val="0"/>
    <w:pPr>
      <w:ind w:leftChars="1600" w:left="1600"/>
    </w:pPr>
  </w:style>
  <w:style w:type="paragraph" w:styleId="61">
    <w:name w:val="Body Text 2"/>
    <w:qFormat/>
    <w:basedOn w:val="0"/>
    <w:pPr>
      <w:spacing w:after="120" w:line="480" w:lineRule="auto"/>
    </w:pPr>
  </w:style>
  <w:style w:type="paragraph" w:styleId="62">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3">
    <w:name w:val="Normal (Web)"/>
    <w:qFormat/>
    <w:basedOn w:val="0"/>
    <w:pPr>
      <w:widowControl/>
      <w:spacing w:before="100" w:beforeAutospacing="1" w:after="100" w:afterAutospacing="1"/>
      <w:jc w:val="left"/>
    </w:pPr>
    <w:rPr>
      <w:rFonts w:ascii="宋体" w:hAnsi="宋体"/>
      <w:kern w:val="0"/>
      <w:sz w:val="24"/>
    </w:rPr>
  </w:style>
  <w:style w:type="paragraph" w:styleId="64">
    <w:name w:val="Title"/>
    <w:qFormat/>
    <w:basedOn w:val="0"/>
    <w:pPr>
      <w:widowControl/>
      <w:overflowPunct w:val="0"/>
      <w:autoSpaceDE w:val="0"/>
      <w:autoSpaceDN w:val="0"/>
      <w:jc w:val="center"/>
      <w:textAlignment w:val="baseline"/>
    </w:pPr>
    <w:rPr>
      <w:b/>
      <w:kern w:val="0"/>
      <w:sz w:val="24"/>
      <w:szCs w:val="20"/>
      <w:lang w:val="en-GB"/>
    </w:rPr>
  </w:style>
  <w:style w:type="paragraph" w:styleId="65">
    <w:name w:val="annotation subject"/>
    <w:qFormat/>
    <w:basedOn w:val="28"/>
    <w:next w:val="28"/>
    <w:rPr>
      <w:b/>
      <w:bCs/>
    </w:rPr>
  </w:style>
  <w:style w:type="paragraph" w:styleId="66">
    <w:name w:val="Body Text First Indent 2"/>
    <w:qFormat/>
    <w:basedOn w:val="32"/>
    <w:pPr>
      <w:adjustRightInd/>
      <w:spacing w:after="120" w:line="240" w:lineRule="auto"/>
      <w:ind w:leftChars="200" w:left="200"/>
    </w:pPr>
    <w:rPr>
      <w:sz w:val="21"/>
    </w:rPr>
  </w:style>
  <w:style w:type="character" w:styleId="67">
    <w:name w:val="Strong"/>
    <w:qFormat/>
    <w:rPr>
      <w:b/>
      <w:bCs/>
    </w:rPr>
  </w:style>
  <w:style w:type="character" w:styleId="68">
    <w:name w:val="endnote reference"/>
    <w:qFormat/>
    <w:rPr>
      <w:vertAlign w:val="superscript"/>
    </w:rPr>
  </w:style>
  <w:style w:type="character" w:styleId="69">
    <w:name w:val="page number"/>
    <w:qFormat/>
    <w:basedOn w:val="10"/>
    <w:rPr>
      <w:rFonts w:ascii="Arial" w:eastAsia="黑体" w:cs="Arial" w:hAnsi="Arial"/>
      <w:snapToGrid w:val="0"/>
      <w:kern w:val="0"/>
      <w:szCs w:val="21"/>
    </w:rPr>
  </w:style>
  <w:style w:type="character" w:styleId="70">
    <w:name w:val="FollowedHyperlink"/>
    <w:qFormat/>
    <w:rPr>
      <w:rFonts w:ascii="Arial" w:eastAsia="黑体" w:cs="Arial" w:hAnsi="Arial"/>
      <w:snapToGrid w:val="0"/>
      <w:color w:val="000000"/>
      <w:kern w:val="0"/>
      <w:sz w:val="18"/>
      <w:szCs w:val="18"/>
      <w:u w:val="none"/>
    </w:rPr>
  </w:style>
  <w:style w:type="character" w:styleId="71">
    <w:name w:val="Emphasis"/>
    <w:qFormat/>
    <w:rPr>
      <w:color w:val="CC0033"/>
    </w:rPr>
  </w:style>
  <w:style w:type="character" w:styleId="72">
    <w:name w:val="line number"/>
    <w:qFormat/>
    <w:basedOn w:val="10"/>
    <w:rPr>
      <w:rFonts w:ascii="Arial" w:eastAsia="黑体" w:cs="Arial" w:hAnsi="Arial"/>
      <w:snapToGrid w:val="0"/>
      <w:kern w:val="0"/>
      <w:szCs w:val="21"/>
    </w:rPr>
  </w:style>
  <w:style w:type="character" w:styleId="73">
    <w:name w:val="Hyperlink"/>
    <w:qFormat/>
    <w:rPr>
      <w:rFonts w:ascii="Arial" w:eastAsia="黑体" w:cs="Arial" w:hAnsi="Arial"/>
      <w:snapToGrid w:val="0"/>
      <w:color w:val="000000"/>
      <w:kern w:val="0"/>
      <w:sz w:val="18"/>
      <w:szCs w:val="18"/>
      <w:u w:val="none"/>
    </w:rPr>
  </w:style>
  <w:style w:type="character" w:styleId="74">
    <w:name w:val="HTML Code"/>
    <w:qFormat/>
    <w:rPr>
      <w:rFonts w:ascii="黑体" w:eastAsia="黑体" w:cs="楷体_GB2312" w:hAnsi="Courier New"/>
      <w:sz w:val="20"/>
      <w:szCs w:val="20"/>
    </w:rPr>
  </w:style>
  <w:style w:type="character" w:styleId="75">
    <w:name w:val="annotation reference"/>
    <w:qFormat/>
    <w:rPr>
      <w:sz w:val="21"/>
      <w:szCs w:val="21"/>
    </w:rPr>
  </w:style>
  <w:style w:type="paragraph" w:customStyle="1" w:styleId="76">
    <w:name w:val="Fließtext"/>
    <w:qFormat/>
    <w:basedOn w:val="0"/>
    <w:pPr>
      <w:overflowPunct w:val="0"/>
      <w:autoSpaceDE w:val="0"/>
      <w:autoSpaceDN w:val="0"/>
      <w:textAlignment w:val="baseline"/>
    </w:pPr>
    <w:rPr>
      <w:kern w:val="28"/>
      <w:szCs w:val="20"/>
    </w:rPr>
  </w:style>
  <w:style w:type="paragraph" w:customStyle="1" w:styleId="77">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78">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79">
    <w:name w:val="Char Char71"/>
    <w:qFormat/>
    <w:rPr>
      <w:rFonts w:eastAsia="宋体"/>
      <w:kern w:val="2"/>
      <w:sz w:val="21"/>
      <w:szCs w:val="24"/>
      <w:lang w:val="en-US" w:eastAsia="zh-CN" w:bidi="ar-SA"/>
    </w:rPr>
  </w:style>
  <w:style w:type="character" w:customStyle="1" w:styleId="80">
    <w:name w:val="Char Char6"/>
    <w:qFormat/>
    <w:rPr>
      <w:rFonts w:eastAsia="宋体"/>
      <w:kern w:val="2"/>
      <w:sz w:val="21"/>
      <w:szCs w:val="24"/>
      <w:lang w:val="en-US" w:eastAsia="zh-CN" w:bidi="ar-SA"/>
    </w:rPr>
  </w:style>
  <w:style w:type="character" w:customStyle="1" w:styleId="81">
    <w:name w:val="正文缩进 Char"/>
    <w:qFormat/>
    <w:rPr>
      <w:rFonts w:eastAsia="宋体"/>
      <w:kern w:val="2"/>
      <w:sz w:val="21"/>
      <w:lang w:val="en-US" w:eastAsia="zh-CN"/>
    </w:rPr>
  </w:style>
  <w:style w:type="character" w:customStyle="1" w:styleId="82">
    <w:name w:val="正文首行缩进 Char1"/>
    <w:qFormat/>
    <w:rPr>
      <w:rFonts w:ascii="宋体" w:eastAsia="宋体" w:cs="Times New Roman" w:hAnsi="Times New Roman"/>
      <w:snapToGrid w:val="0"/>
      <w:kern w:val="2"/>
      <w:sz w:val="24"/>
      <w:szCs w:val="21"/>
      <w:lang w:val="zh-CN"/>
    </w:rPr>
  </w:style>
  <w:style w:type="character" w:customStyle="1" w:styleId="83">
    <w:name w:val="Char Char28"/>
    <w:qFormat/>
    <w:rPr>
      <w:rFonts w:ascii="仿宋_GB2312" w:eastAsia="仿宋_GB2312" w:hAnsi="仿宋_GB2312"/>
      <w:kern w:val="2"/>
      <w:sz w:val="28"/>
    </w:rPr>
  </w:style>
  <w:style w:type="character" w:customStyle="1" w:styleId="84">
    <w:name w:val="标题 3 Char1"/>
    <w:qFormat/>
    <w:rPr>
      <w:rFonts w:ascii="华文中宋" w:eastAsia="华文中宋" w:hAnsi="华文中宋"/>
      <w:b/>
      <w:bCs/>
      <w:kern w:val="2"/>
      <w:sz w:val="32"/>
      <w:szCs w:val="32"/>
      <w:lang w:val="en-US" w:eastAsia="zh-CN" w:bidi="ar-SA"/>
    </w:rPr>
  </w:style>
  <w:style w:type="character" w:customStyle="1" w:styleId="85">
    <w:name w:val="Heading 1 Char"/>
    <w:qFormat/>
    <w:rPr>
      <w:rFonts w:ascii="Times New Roman" w:eastAsia="黑体" w:cs="Times New Roman" w:hAnsi="Times New Roman"/>
      <w:b/>
      <w:kern w:val="0"/>
      <w:sz w:val="24"/>
      <w:szCs w:val="24"/>
    </w:rPr>
  </w:style>
  <w:style w:type="paragraph" w:customStyle="1" w:styleId="86">
    <w:name w:val="U_正文"/>
    <w:qFormat/>
    <w:basedOn w:val="0"/>
    <w:pPr>
      <w:adjustRightInd/>
      <w:spacing w:beforeLines="20" w:before="20" w:afterLines="20" w:after="20" w:line="300" w:lineRule="auto"/>
      <w:ind w:firstLineChars="200" w:firstLine="200"/>
    </w:pPr>
    <w:rPr>
      <w:kern w:val="0"/>
      <w:sz w:val="24"/>
    </w:rPr>
  </w:style>
  <w:style w:type="character" w:customStyle="1" w:styleId="87">
    <w:name w:val="HTML 地址 Char1"/>
    <w:qFormat/>
    <w:rPr>
      <w:rFonts w:ascii="Times New Roman" w:eastAsia="宋体" w:cs="Times New Roman" w:hAnsi="Times New Roman"/>
      <w:i/>
      <w:iCs/>
      <w:szCs w:val="24"/>
    </w:rPr>
  </w:style>
  <w:style w:type="character" w:customStyle="1" w:styleId="88">
    <w:name w:val="Char Char51"/>
    <w:qFormat/>
    <w:rPr>
      <w:rFonts w:ascii="宋体" w:eastAsia="宋体" w:hAnsi="Courier New"/>
      <w:kern w:val="2"/>
      <w:sz w:val="21"/>
      <w:lang w:val="en-US" w:eastAsia="zh-CN"/>
    </w:rPr>
  </w:style>
  <w:style w:type="character" w:customStyle="1" w:styleId="89">
    <w:name w:val="表正文 Char"/>
    <w:qFormat/>
    <w:rPr>
      <w:rFonts w:ascii="宋体" w:eastAsia="宋体"/>
      <w:snapToGrid w:val="0"/>
      <w:color w:val="000000"/>
      <w:kern w:val="28"/>
      <w:sz w:val="28"/>
      <w:lang w:val="en-US" w:eastAsia="zh-CN" w:bidi="ar-SA"/>
    </w:rPr>
  </w:style>
  <w:style w:type="character" w:customStyle="1" w:styleId="90">
    <w:name w:val="Char Char34"/>
    <w:qFormat/>
    <w:rPr>
      <w:b/>
      <w:kern w:val="2"/>
      <w:sz w:val="28"/>
      <w:szCs w:val="28"/>
    </w:rPr>
  </w:style>
  <w:style w:type="character" w:customStyle="1" w:styleId="91">
    <w:name w:val="Normal Indent Char"/>
    <w:qFormat/>
    <w:locked/>
    <w:rPr>
      <w:rFonts w:ascii="Calibri" w:eastAsia="宋体" w:cs="黑体" w:hAnsi="Calibri"/>
      <w:snapToGrid w:val="0"/>
      <w:kern w:val="2"/>
      <w:sz w:val="24"/>
      <w:szCs w:val="22"/>
      <w:lang w:val="en-US" w:eastAsia="zh-CN" w:bidi="ar-SA"/>
    </w:rPr>
  </w:style>
  <w:style w:type="paragraph" w:customStyle="1" w:styleId="92">
    <w:name w:val="哈哈正文"/>
    <w:qFormat/>
    <w:basedOn w:val="0"/>
    <w:pPr>
      <w:adjustRightInd/>
      <w:spacing w:line="360" w:lineRule="auto"/>
      <w:ind w:firstLineChars="200" w:firstLine="200"/>
    </w:pPr>
    <w:rPr>
      <w:rFonts w:ascii="宋体" w:hAnsi="宋体"/>
      <w:sz w:val="24"/>
      <w:szCs w:val="20"/>
    </w:rPr>
  </w:style>
  <w:style w:type="character" w:customStyle="1" w:styleId="93">
    <w:name w:val="未处理的提及1"/>
    <w:qFormat/>
    <w:rPr>
      <w:color w:val="808080"/>
      <w:shd w:val="clear" w:color="auto" w:fill="E6E6E6"/>
    </w:rPr>
  </w:style>
  <w:style w:type="character" w:customStyle="1" w:styleId="94">
    <w:name w:val="txt"/>
    <w:qFormat/>
    <w:rPr>
      <w:rFonts w:ascii="仿宋_GB2312" w:eastAsia="微软雅黑" w:hAnsi="仿宋_GB2312"/>
      <w:b/>
      <w:kern w:val="2"/>
      <w:sz w:val="32"/>
      <w:szCs w:val="32"/>
      <w:lang w:val="en-US" w:eastAsia="zh-CN" w:bidi="ar-SA"/>
    </w:rPr>
  </w:style>
  <w:style w:type="character" w:customStyle="1" w:styleId="95">
    <w:name w:val="二级标题 Char Char"/>
    <w:qFormat/>
    <w:rPr>
      <w:rFonts w:ascii="宋体" w:eastAsia="宋体" w:hAnsi="宋体"/>
      <w:b/>
      <w:snapToGrid w:val="0"/>
      <w:kern w:val="2"/>
      <w:sz w:val="24"/>
      <w:szCs w:val="24"/>
      <w:lang w:val="en-US" w:eastAsia="zh-CN" w:bidi="ar-SA"/>
    </w:rPr>
  </w:style>
  <w:style w:type="character" w:customStyle="1" w:styleId="96">
    <w:name w:val="Char Char32"/>
    <w:qFormat/>
    <w:rPr>
      <w:b/>
      <w:kern w:val="2"/>
      <w:sz w:val="24"/>
      <w:szCs w:val="24"/>
    </w:rPr>
  </w:style>
  <w:style w:type="character" w:customStyle="1" w:styleId="97">
    <w:name w:val="PI Char1"/>
    <w:qFormat/>
    <w:rPr>
      <w:rFonts w:ascii="宋体" w:hAnsi="宋体"/>
      <w:kern w:val="2"/>
      <w:sz w:val="24"/>
      <w:szCs w:val="24"/>
    </w:rPr>
  </w:style>
  <w:style w:type="character" w:customStyle="1" w:styleId="98">
    <w:name w:val="tw4winTerm"/>
    <w:qFormat/>
    <w:rPr>
      <w:color w:val="0000FF"/>
    </w:rPr>
  </w:style>
  <w:style w:type="character" w:customStyle="1" w:styleId="99">
    <w:name w:val="Footer Char"/>
    <w:qFormat/>
    <w:locked/>
    <w:rPr>
      <w:rFonts w:eastAsia="宋体"/>
      <w:kern w:val="2"/>
      <w:sz w:val="18"/>
      <w:lang w:val="en-US" w:eastAsia="zh-CN" w:bidi="ar-SA"/>
    </w:rPr>
  </w:style>
  <w:style w:type="character" w:customStyle="1" w:styleId="100">
    <w:name w:val="普通文字 Char Char1"/>
    <w:qFormat/>
    <w:rPr>
      <w:rFonts w:ascii="宋体" w:hAnsi="Courier New"/>
      <w:kern w:val="2"/>
      <w:sz w:val="21"/>
    </w:rPr>
  </w:style>
  <w:style w:type="character" w:customStyle="1" w:styleId="101">
    <w:name w:val="Char Char101"/>
    <w:qFormat/>
    <w:rPr>
      <w:rFonts w:ascii="宋体" w:hAnsi="宋体"/>
      <w:kern w:val="2"/>
      <w:sz w:val="21"/>
      <w:szCs w:val="24"/>
      <w:lang w:val="en-US" w:eastAsia="zh-CN"/>
    </w:rPr>
  </w:style>
  <w:style w:type="character" w:customStyle="1" w:styleId="102">
    <w:name w:val="标题 4 Char"/>
    <w:qFormat/>
    <w:rPr>
      <w:rFonts w:ascii="Arial" w:eastAsia="黑体" w:hAnsi="Arial"/>
      <w:b/>
      <w:kern w:val="2"/>
      <w:sz w:val="28"/>
    </w:rPr>
  </w:style>
  <w:style w:type="character" w:customStyle="1" w:styleId="103">
    <w:name w:val="链接"/>
    <w:qFormat/>
    <w:rPr>
      <w:color w:val="0000FF"/>
      <w:sz w:val="21"/>
      <w:szCs w:val="21"/>
      <w:u w:val="single"/>
    </w:rPr>
  </w:style>
  <w:style w:type="character" w:customStyle="1" w:styleId="104">
    <w:name w:val="h4 Char"/>
    <w:qFormat/>
    <w:rPr>
      <w:rFonts w:ascii="Arial" w:eastAsia="黑体" w:hAnsi="Arial"/>
      <w:b/>
      <w:bCs/>
      <w:kern w:val="2"/>
      <w:sz w:val="28"/>
      <w:szCs w:val="28"/>
      <w:lang w:val="zh-CN" w:eastAsia="zh-CN" w:bidi="ar-SA"/>
    </w:rPr>
  </w:style>
  <w:style w:type="paragraph" w:customStyle="1" w:styleId="105">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6">
    <w:name w:val="标题 3 字符"/>
    <w:qFormat/>
    <w:rPr>
      <w:b/>
      <w:bCs/>
      <w:kern w:val="2"/>
      <w:sz w:val="32"/>
      <w:szCs w:val="32"/>
    </w:rPr>
  </w:style>
  <w:style w:type="character" w:customStyle="1" w:styleId="107">
    <w:name w:val="样式6 Char"/>
    <w:qFormat/>
    <w:rPr>
      <w:rFonts w:ascii="仿宋_GB2312" w:eastAsia="仿宋_GB2312" w:hAnsi="宋体"/>
      <w:b/>
      <w:bCs/>
      <w:kern w:val="2"/>
      <w:sz w:val="24"/>
      <w:szCs w:val="24"/>
      <w:lang w:val="en-US" w:eastAsia="zh-CN" w:bidi="ar-SA"/>
    </w:rPr>
  </w:style>
  <w:style w:type="character" w:customStyle="1" w:styleId="108">
    <w:name w:val="Char Char14"/>
    <w:qFormat/>
    <w:rPr>
      <w:rFonts w:ascii="黑体" w:eastAsia="黑体" w:hAnsi="黑体"/>
    </w:rPr>
  </w:style>
  <w:style w:type="character" w:customStyle="1" w:styleId="109">
    <w:name w:val="Heading 2 Hidden Char"/>
    <w:qFormat/>
    <w:rPr>
      <w:rFonts w:ascii="仿宋_GB2312" w:eastAsia="仿宋_GB2312"/>
      <w:b/>
      <w:bCs/>
      <w:kern w:val="2"/>
      <w:sz w:val="24"/>
      <w:szCs w:val="24"/>
      <w:lang w:val="zh-CN" w:eastAsia="zh-CN" w:bidi="ar-SA"/>
    </w:rPr>
  </w:style>
  <w:style w:type="character" w:customStyle="1" w:styleId="110">
    <w:name w:val="font11"/>
    <w:qFormat/>
    <w:rPr>
      <w:rFonts w:ascii="Times New Roman" w:cs="Times New Roman" w:hAnsi="Times New Roman"/>
      <w:color w:val="000000"/>
      <w:sz w:val="22"/>
      <w:szCs w:val="22"/>
      <w:u w:val="none"/>
    </w:rPr>
  </w:style>
  <w:style w:type="character" w:customStyle="1" w:styleId="111">
    <w:name w:val="表正文 Char1"/>
    <w:qFormat/>
    <w:rPr>
      <w:rFonts w:ascii="宋体" w:eastAsia="宋体"/>
      <w:snapToGrid w:val="0"/>
      <w:color w:val="000000"/>
      <w:kern w:val="28"/>
      <w:sz w:val="28"/>
    </w:rPr>
  </w:style>
  <w:style w:type="character" w:customStyle="1" w:styleId="112">
    <w:name w:val="blue1"/>
    <w:qFormat/>
    <w:basedOn w:val="10"/>
    <w:rPr>
      <w:rFonts w:ascii="Arial" w:eastAsia="黑体" w:cs="Arial" w:hAnsi="Arial"/>
      <w:snapToGrid w:val="0"/>
      <w:kern w:val="0"/>
      <w:szCs w:val="21"/>
    </w:rPr>
  </w:style>
  <w:style w:type="character" w:customStyle="1" w:styleId="113">
    <w:name w:val="标书1 Char"/>
    <w:qFormat/>
    <w:rPr>
      <w:rFonts w:eastAsia="宋体"/>
      <w:b/>
      <w:bCs/>
      <w:kern w:val="44"/>
      <w:sz w:val="44"/>
      <w:szCs w:val="44"/>
      <w:lang w:val="en-US" w:eastAsia="zh-CN" w:bidi="ar-SA"/>
    </w:rPr>
  </w:style>
  <w:style w:type="character" w:customStyle="1" w:styleId="114">
    <w:name w:val="样式5 Char"/>
    <w:qFormat/>
    <w:rPr>
      <w:rFonts w:ascii="仿宋_GB2312" w:eastAsia="仿宋_GB2312" w:hAnsi="仿宋"/>
      <w:kern w:val="2"/>
      <w:sz w:val="24"/>
      <w:szCs w:val="24"/>
    </w:rPr>
  </w:style>
  <w:style w:type="character" w:customStyle="1" w:styleId="115">
    <w:name w:val="样式4 Char"/>
    <w:qFormat/>
    <w:rPr>
      <w:rFonts w:ascii="仿宋_GB2312" w:eastAsia="仿宋_GB2312" w:hAnsi="仿宋"/>
      <w:b/>
      <w:kern w:val="2"/>
      <w:sz w:val="32"/>
      <w:szCs w:val="32"/>
      <w:lang w:bidi="ar-SA"/>
    </w:rPr>
  </w:style>
  <w:style w:type="character" w:customStyle="1" w:styleId="116">
    <w:name w:val="插图说明 Char"/>
    <w:qFormat/>
    <w:rPr>
      <w:rFonts w:eastAsia="黑体"/>
      <w:sz w:val="24"/>
      <w:lang w:val="en-US" w:eastAsia="zh-CN"/>
    </w:rPr>
  </w:style>
  <w:style w:type="paragraph" w:customStyle="1" w:styleId="117">
    <w:name w:val="正文2"/>
    <w:qFormat/>
    <w:basedOn w:val="0"/>
    <w:pPr>
      <w:spacing w:before="156" w:line="360" w:lineRule="auto"/>
      <w:ind w:firstLineChars="200" w:firstLine="200"/>
    </w:pPr>
    <w:rPr>
      <w:sz w:val="24"/>
      <w:szCs w:val="20"/>
    </w:rPr>
  </w:style>
  <w:style w:type="character" w:customStyle="1" w:styleId="118">
    <w:name w:val="Char Char24"/>
    <w:qFormat/>
    <w:rPr>
      <w:kern w:val="2"/>
      <w:sz w:val="21"/>
    </w:rPr>
  </w:style>
  <w:style w:type="character" w:customStyle="1" w:styleId="119">
    <w:name w:val="普通文字 Char1 Char"/>
    <w:qFormat/>
    <w:rPr>
      <w:rFonts w:ascii="宋体" w:eastAsia="宋体" w:hAnsi="Courier New"/>
      <w:kern w:val="2"/>
      <w:sz w:val="21"/>
      <w:szCs w:val="24"/>
      <w:lang w:val="en-US" w:eastAsia="zh-CN" w:bidi="ar-SA"/>
    </w:rPr>
  </w:style>
  <w:style w:type="character" w:customStyle="1" w:styleId="120">
    <w:name w:val="h3 Char1"/>
    <w:qFormat/>
    <w:rPr>
      <w:rFonts w:eastAsia="宋体"/>
      <w:b/>
      <w:bCs/>
      <w:kern w:val="2"/>
      <w:sz w:val="32"/>
      <w:szCs w:val="32"/>
      <w:lang w:bidi="ar-SA"/>
    </w:rPr>
  </w:style>
  <w:style w:type="character" w:customStyle="1" w:styleId="121">
    <w:name w:val="标题 Char1"/>
    <w:qFormat/>
    <w:rPr>
      <w:rFonts w:ascii="Cambria" w:eastAsia="宋体" w:cs="Times New Roman" w:hAnsi="Cambria"/>
      <w:b/>
      <w:bCs/>
      <w:sz w:val="32"/>
      <w:szCs w:val="32"/>
      <w:lang w:bidi="ar-SA"/>
    </w:rPr>
  </w:style>
  <w:style w:type="character" w:customStyle="1" w:styleId="122">
    <w:name w:val="gf正文1 Char"/>
    <w:qFormat/>
    <w:rPr>
      <w:rFonts w:ascii="宋体" w:eastAsia="宋体" w:cs="宋体" w:hAnsi="宋体"/>
      <w:kern w:val="2"/>
      <w:sz w:val="24"/>
      <w:szCs w:val="24"/>
      <w:lang w:val="en-US" w:eastAsia="zh-CN" w:bidi="ar-SA"/>
    </w:rPr>
  </w:style>
  <w:style w:type="character" w:customStyle="1" w:styleId="123">
    <w:name w:val="正文文本缩进 Char1"/>
    <w:qFormat/>
    <w:rPr>
      <w:rFonts w:ascii="Calibri" w:hAnsi="Calibri"/>
      <w:sz w:val="28"/>
    </w:rPr>
  </w:style>
  <w:style w:type="paragraph" w:customStyle="1" w:styleId="124">
    <w:name w:val="无间隔1"/>
    <w:qFormat/>
    <w:rPr>
      <w:rFonts w:ascii="Times New Roman" w:eastAsia="宋体" w:cs="Times New Roman" w:hAnsi="Times New Roman"/>
      <w:sz w:val="22"/>
      <w:szCs w:val="22"/>
      <w:lang w:val="en-US" w:eastAsia="zh-CN" w:bidi="ar-SA"/>
    </w:rPr>
  </w:style>
  <w:style w:type="character" w:customStyle="1" w:styleId="125">
    <w:name w:val="样式7 Char"/>
    <w:qFormat/>
    <w:rPr>
      <w:rFonts w:ascii="仿宋_GB2312" w:eastAsia="仿宋_GB2312" w:hAnsi="仿宋"/>
      <w:b/>
      <w:kern w:val="2"/>
      <w:sz w:val="24"/>
      <w:szCs w:val="24"/>
    </w:rPr>
  </w:style>
  <w:style w:type="character" w:customStyle="1" w:styleId="126">
    <w:name w:val="font12gray1"/>
    <w:qFormat/>
    <w:rPr>
      <w:rFonts w:ascii="仿宋_GB2312" w:eastAsia="微软雅黑" w:hAnsi="仿宋_GB2312"/>
      <w:b/>
      <w:spacing w:val="300"/>
      <w:kern w:val="2"/>
      <w:sz w:val="18"/>
      <w:szCs w:val="18"/>
      <w:lang w:val="en-US" w:eastAsia="zh-CN" w:bidi="ar-SA"/>
    </w:rPr>
  </w:style>
  <w:style w:type="character" w:customStyle="1" w:styleId="127">
    <w:name w:val="Char Char7"/>
    <w:qFormat/>
    <w:rPr>
      <w:rFonts w:eastAsia="宋体"/>
      <w:kern w:val="2"/>
      <w:sz w:val="21"/>
      <w:szCs w:val="24"/>
      <w:lang w:val="en-US" w:eastAsia="zh-CN" w:bidi="ar-SA"/>
    </w:rPr>
  </w:style>
  <w:style w:type="character" w:customStyle="1" w:styleId="128">
    <w:name w:val="表名 Char"/>
    <w:qFormat/>
    <w:rPr>
      <w:rFonts w:eastAsia="宋体"/>
      <w:b/>
      <w:bCs/>
      <w:kern w:val="2"/>
      <w:sz w:val="24"/>
      <w:szCs w:val="24"/>
      <w:lang w:val="en-US" w:eastAsia="zh-CN" w:bidi="ar-SA"/>
    </w:rPr>
  </w:style>
  <w:style w:type="character" w:customStyle="1" w:styleId="129">
    <w:name w:val="Document Map Char"/>
    <w:qFormat/>
    <w:locked/>
    <w:rPr>
      <w:rFonts w:eastAsia="宋体"/>
      <w:kern w:val="2"/>
      <w:sz w:val="21"/>
      <w:szCs w:val="24"/>
      <w:lang w:val="en-US" w:eastAsia="zh-CN" w:bidi="ar-SA"/>
    </w:rPr>
  </w:style>
  <w:style w:type="character" w:customStyle="1" w:styleId="130">
    <w:name w:val="font41"/>
    <w:qFormat/>
    <w:rPr>
      <w:rFonts w:ascii="仿宋_GB2312" w:eastAsia="仿宋_GB2312" w:cs="仿宋_GB2312"/>
      <w:color w:val="000000"/>
      <w:sz w:val="22"/>
      <w:szCs w:val="22"/>
      <w:u w:val="none"/>
    </w:rPr>
  </w:style>
  <w:style w:type="paragraph" w:customStyle="1" w:styleId="131">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纯文本_0_0"/>
    <w:qFormat/>
    <w:basedOn w:val="131"/>
    <w:rPr>
      <w:rFonts w:ascii="宋体" w:hAnsi="Courier New"/>
      <w:szCs w:val="21"/>
    </w:rPr>
  </w:style>
  <w:style w:type="character" w:customStyle="1" w:styleId="133">
    <w:name w:val="Balloon Text Char"/>
    <w:qFormat/>
    <w:locked/>
    <w:rPr>
      <w:rFonts w:eastAsia="宋体"/>
      <w:kern w:val="2"/>
      <w:sz w:val="18"/>
      <w:szCs w:val="18"/>
      <w:lang w:val="en-US" w:eastAsia="zh-CN" w:bidi="ar-SA"/>
    </w:rPr>
  </w:style>
  <w:style w:type="character" w:customStyle="1" w:styleId="134">
    <w:name w:val="正文 项目 Char"/>
    <w:qFormat/>
    <w:rPr>
      <w:rFonts w:ascii="仿宋_GB2312" w:eastAsia="仿宋_GB2312" w:hAnsi="仿宋_GB2312"/>
      <w:kern w:val="2"/>
      <w:sz w:val="24"/>
      <w:lang w:bidi="ar-SA"/>
    </w:rPr>
  </w:style>
  <w:style w:type="character" w:customStyle="1" w:styleId="135">
    <w:name w:val="正文 项目2 Char"/>
    <w:qFormat/>
    <w:basedOn w:val="134"/>
    <w:rPr>
      <w:rFonts w:ascii="仿宋_GB2312" w:eastAsia="仿宋_GB2312" w:hAnsi="仿宋_GB2312"/>
      <w:kern w:val="2"/>
      <w:sz w:val="24"/>
      <w:lang w:bidi="ar-SA"/>
    </w:rPr>
  </w:style>
  <w:style w:type="character" w:customStyle="1" w:styleId="136">
    <w:name w:val="h Char Char1"/>
    <w:qFormat/>
    <w:rPr>
      <w:rFonts w:eastAsia="宋体"/>
      <w:kern w:val="2"/>
      <w:sz w:val="18"/>
      <w:szCs w:val="18"/>
      <w:lang w:val="en-US" w:eastAsia="zh-CN" w:bidi="ar-SA"/>
    </w:rPr>
  </w:style>
  <w:style w:type="character" w:customStyle="1" w:styleId="137">
    <w:name w:val="Char Char27"/>
    <w:qFormat/>
    <w:rPr>
      <w:rFonts w:ascii="宋体" w:eastAsia="宋体" w:hAnsi="宋体"/>
      <w:color w:val="000000"/>
      <w:kern w:val="2"/>
      <w:sz w:val="28"/>
      <w:lang w:val="en-US" w:eastAsia="zh-CN" w:bidi="ar-SA"/>
    </w:rPr>
  </w:style>
  <w:style w:type="character" w:customStyle="1" w:styleId="138">
    <w:name w:val="px14"/>
    <w:qFormat/>
    <w:rPr>
      <w:rFonts w:ascii="仿宋_GB2312" w:eastAsia="微软雅黑" w:cs="Times New Roman" w:hAnsi="仿宋_GB2312"/>
      <w:b/>
      <w:kern w:val="2"/>
      <w:sz w:val="32"/>
      <w:szCs w:val="32"/>
      <w:lang w:val="en-US" w:eastAsia="zh-CN" w:bidi="ar-SA"/>
    </w:rPr>
  </w:style>
  <w:style w:type="character" w:customStyle="1" w:styleId="139">
    <w:name w:val="HTML 预设格式 Char1"/>
    <w:qFormat/>
    <w:rPr>
      <w:rFonts w:ascii="Courier New" w:eastAsia="宋体" w:cs="Courier New" w:hAnsi="Courier New"/>
      <w:sz w:val="20"/>
      <w:szCs w:val="20"/>
    </w:rPr>
  </w:style>
  <w:style w:type="character" w:customStyle="1" w:styleId="140">
    <w:name w:val="普通文字 Char1"/>
    <w:qFormat/>
    <w:rPr>
      <w:rFonts w:ascii="宋体" w:eastAsia="宋体" w:hAnsi="Courier New"/>
      <w:kern w:val="2"/>
      <w:sz w:val="21"/>
      <w:lang w:val="en-US" w:eastAsia="zh-CN"/>
    </w:rPr>
  </w:style>
  <w:style w:type="character" w:customStyle="1" w:styleId="141">
    <w:name w:val="hei16b1"/>
    <w:qFormat/>
    <w:rPr>
      <w:rFonts w:ascii="Arial" w:cs="Arial" w:hAnsi="Arial"/>
      <w:b/>
      <w:bCs/>
      <w:color w:val="000000"/>
      <w:sz w:val="24"/>
      <w:szCs w:val="24"/>
    </w:rPr>
  </w:style>
  <w:style w:type="paragraph" w:customStyle="1" w:styleId="142">
    <w:name w:val="正文（绿盟科技）"/>
    <w:qFormat/>
    <w:pPr>
      <w:spacing w:line="300" w:lineRule="auto"/>
    </w:pPr>
    <w:rPr>
      <w:rFonts w:ascii="Arial" w:eastAsia="宋体" w:cs="Times New Roman" w:hAnsi="Arial"/>
      <w:sz w:val="21"/>
      <w:szCs w:val="21"/>
      <w:lang w:val="en-US" w:eastAsia="zh-CN" w:bidi="ar-SA"/>
    </w:rPr>
  </w:style>
  <w:style w:type="character" w:customStyle="1" w:styleId="143">
    <w:name w:val="Char Char19"/>
    <w:qFormat/>
    <w:rPr>
      <w:rFonts w:ascii="宋体" w:hAnsi="宋体"/>
      <w:i/>
      <w:sz w:val="24"/>
      <w:szCs w:val="24"/>
    </w:rPr>
  </w:style>
  <w:style w:type="character" w:customStyle="1" w:styleId="144">
    <w:name w:val="页脚 Char"/>
    <w:qFormat/>
    <w:rPr>
      <w:rFonts w:eastAsia="仿宋_GB2312"/>
      <w:kern w:val="2"/>
      <w:sz w:val="18"/>
      <w:lang w:val="en-US" w:eastAsia="zh-CN"/>
    </w:rPr>
  </w:style>
  <w:style w:type="character" w:customStyle="1" w:styleId="145">
    <w:name w:val="批注主题 Char"/>
    <w:qFormat/>
    <w:rPr>
      <w:rFonts w:eastAsia="宋体"/>
      <w:b/>
      <w:bCs/>
      <w:kern w:val="2"/>
      <w:sz w:val="21"/>
      <w:szCs w:val="24"/>
      <w:lang w:val="en-US" w:eastAsia="zh-CN" w:bidi="ar-SA"/>
    </w:rPr>
  </w:style>
  <w:style w:type="character" w:customStyle="1" w:styleId="146">
    <w:name w:val="Comment Text Char"/>
    <w:qFormat/>
    <w:locked/>
    <w:rPr>
      <w:rFonts w:ascii="宋体" w:eastAsia="宋体" w:hAnsi="宋体"/>
      <w:kern w:val="2"/>
      <w:sz w:val="24"/>
      <w:lang w:val="en-US" w:eastAsia="zh-CN" w:bidi="ar-SA"/>
    </w:rPr>
  </w:style>
  <w:style w:type="character" w:customStyle="1" w:styleId="147">
    <w:name w:val="标题 2 字符"/>
    <w:qFormat/>
    <w:rPr>
      <w:rFonts w:ascii="仿宋_GB2312" w:eastAsia="仿宋_GB2312" w:cs="Times New Roman" w:hAnsi="Times New Roman"/>
      <w:b/>
      <w:kern w:val="2"/>
      <w:sz w:val="24"/>
      <w:lang w:val="zh-CN"/>
    </w:rPr>
  </w:style>
  <w:style w:type="character" w:customStyle="1" w:styleId="148">
    <w:name w:val="Char Char72"/>
    <w:qFormat/>
    <w:rPr>
      <w:rFonts w:eastAsia="宋体"/>
      <w:kern w:val="2"/>
      <w:sz w:val="21"/>
      <w:szCs w:val="24"/>
      <w:lang w:val="en-US" w:eastAsia="zh-CN" w:bidi="ar-SA"/>
    </w:rPr>
  </w:style>
  <w:style w:type="character" w:customStyle="1" w:styleId="149">
    <w:name w:val="正文文本缩进 Char2"/>
    <w:qFormat/>
    <w:rPr>
      <w:rFonts w:ascii="Times New Roman" w:eastAsia="宋体" w:cs="Times New Roman" w:hAnsi="Times New Roman"/>
      <w:snapToGrid w:val="0"/>
      <w:kern w:val="0"/>
      <w:szCs w:val="24"/>
    </w:rPr>
  </w:style>
  <w:style w:type="character" w:customStyle="1" w:styleId="150">
    <w:name w:val="样式2 Char"/>
    <w:qFormat/>
    <w:rPr>
      <w:rFonts w:ascii="仿宋_GB2312" w:eastAsia="仿宋_GB2312" w:cs="仿宋_GB2312" w:hAnsi="仿宋"/>
      <w:b/>
      <w:bCs/>
      <w:sz w:val="32"/>
      <w:szCs w:val="30"/>
      <w:lang w:val="zh-CN"/>
    </w:rPr>
  </w:style>
  <w:style w:type="paragraph" w:customStyle="1" w:styleId="151">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2">
    <w:name w:val="Char Char4"/>
    <w:qFormat/>
    <w:rPr>
      <w:rFonts w:eastAsia="宋体"/>
      <w:b/>
      <w:sz w:val="24"/>
      <w:lang w:val="en-GB" w:eastAsia="zh-CN" w:bidi="ar-SA"/>
    </w:rPr>
  </w:style>
  <w:style w:type="character" w:customStyle="1" w:styleId="153">
    <w:name w:val="c7 style3"/>
    <w:qFormat/>
  </w:style>
  <w:style w:type="character" w:customStyle="1" w:styleId="154">
    <w:name w:val="正文文本 3 Char1"/>
    <w:qFormat/>
    <w:rPr>
      <w:rFonts w:ascii="Times New Roman" w:eastAsia="宋体" w:cs="Times New Roman" w:hAnsi="Times New Roman"/>
      <w:sz w:val="16"/>
      <w:szCs w:val="16"/>
    </w:rPr>
  </w:style>
  <w:style w:type="character" w:customStyle="1" w:styleId="155">
    <w:name w:val="tw4winInternal"/>
    <w:qFormat/>
    <w:rPr>
      <w:rFonts w:ascii="Courier New" w:cs="Courier New" w:hAnsi="Courier New"/>
      <w:color w:val="FF0000"/>
      <w:lang w:val="en-US" w:eastAsia="zh-CN"/>
    </w:rPr>
  </w:style>
  <w:style w:type="character" w:customStyle="1" w:styleId="156">
    <w:name w:val="Char Char10"/>
    <w:qFormat/>
    <w:rPr>
      <w:rFonts w:ascii="宋体" w:hAnsi="宋体"/>
      <w:kern w:val="2"/>
      <w:sz w:val="21"/>
      <w:szCs w:val="24"/>
      <w:lang w:val="en-US" w:eastAsia="zh-CN"/>
    </w:rPr>
  </w:style>
  <w:style w:type="character" w:customStyle="1" w:styleId="157">
    <w:name w:val="shadow11"/>
    <w:qFormat/>
    <w:rPr>
      <w:color w:val="000000"/>
      <w:sz w:val="21"/>
    </w:rPr>
  </w:style>
  <w:style w:type="character" w:customStyle="1" w:styleId="158">
    <w:name w:val="正文非缩进 Char3"/>
    <w:qFormat/>
    <w:rPr>
      <w:rFonts w:ascii="宋体" w:eastAsia="宋体"/>
      <w:snapToGrid w:val="0"/>
      <w:color w:val="000000"/>
      <w:kern w:val="28"/>
      <w:sz w:val="28"/>
      <w:lang w:val="en-US" w:eastAsia="zh-CN" w:bidi="ar-SA"/>
    </w:rPr>
  </w:style>
  <w:style w:type="character" w:customStyle="1" w:styleId="159">
    <w:name w:val="Char Char"/>
    <w:qFormat/>
    <w:rPr>
      <w:rFonts w:ascii="宋体" w:eastAsia="宋体" w:hAnsi="Courier New"/>
      <w:kern w:val="2"/>
      <w:sz w:val="21"/>
      <w:lang w:val="en-US" w:eastAsia="zh-CN" w:bidi="ar-SA"/>
    </w:rPr>
  </w:style>
  <w:style w:type="character" w:customStyle="1" w:styleId="160">
    <w:name w:val="签名 Char1"/>
    <w:qFormat/>
    <w:rPr>
      <w:rFonts w:ascii="Times New Roman" w:eastAsia="宋体" w:cs="Times New Roman" w:hAnsi="Times New Roman"/>
      <w:szCs w:val="24"/>
    </w:rPr>
  </w:style>
  <w:style w:type="character" w:customStyle="1" w:styleId="161">
    <w:name w:val="Char Char18"/>
    <w:qFormat/>
    <w:rPr>
      <w:rFonts w:ascii="宋体" w:hAnsi="宋体"/>
      <w:sz w:val="28"/>
    </w:rPr>
  </w:style>
  <w:style w:type="character" w:customStyle="1" w:styleId="162">
    <w:name w:val="批注文字 Char"/>
    <w:qFormat/>
    <w:rPr>
      <w:kern w:val="2"/>
      <w:sz w:val="21"/>
      <w:szCs w:val="24"/>
    </w:rPr>
  </w:style>
  <w:style w:type="character" w:customStyle="1" w:styleId="163">
    <w:name w:val="Char Char22"/>
    <w:qFormat/>
    <w:rPr>
      <w:rFonts w:ascii="宋体" w:hAnsi="宋体"/>
      <w:kern w:val="2"/>
      <w:sz w:val="24"/>
      <w:szCs w:val="24"/>
    </w:rPr>
  </w:style>
  <w:style w:type="character" w:customStyle="1" w:styleId="164">
    <w:name w:val="pt141"/>
    <w:qFormat/>
    <w:rPr>
      <w:color w:val="330066"/>
      <w:sz w:val="22"/>
      <w:szCs w:val="22"/>
    </w:rPr>
  </w:style>
  <w:style w:type="character" w:customStyle="1" w:styleId="165">
    <w:name w:val="正文文本缩进 2 Char1"/>
    <w:qFormat/>
    <w:rPr>
      <w:rFonts w:ascii="Times New Roman" w:eastAsia="宋体" w:cs="Times New Roman" w:hAnsi="Times New Roman"/>
      <w:szCs w:val="24"/>
    </w:rPr>
  </w:style>
  <w:style w:type="character" w:customStyle="1" w:styleId="166">
    <w:name w:val="Char Char611"/>
    <w:qFormat/>
    <w:rPr>
      <w:rFonts w:eastAsia="宋体"/>
      <w:kern w:val="2"/>
      <w:sz w:val="21"/>
      <w:szCs w:val="24"/>
      <w:lang w:val="en-US" w:eastAsia="zh-CN" w:bidi="ar-SA"/>
    </w:rPr>
  </w:style>
  <w:style w:type="character" w:customStyle="1" w:styleId="167">
    <w:name w:val="highlight1"/>
    <w:qFormat/>
    <w:rPr>
      <w:rFonts w:ascii="仿宋_GB2312" w:eastAsia="微软雅黑" w:hAnsi="仿宋_GB2312"/>
      <w:b/>
      <w:kern w:val="2"/>
      <w:sz w:val="23"/>
      <w:szCs w:val="23"/>
      <w:lang w:val="en-US" w:eastAsia="zh-CN" w:bidi="ar-SA"/>
    </w:rPr>
  </w:style>
  <w:style w:type="paragraph" w:customStyle="1" w:styleId="168">
    <w:name w:val="my正文"/>
    <w:qFormat/>
    <w:basedOn w:val="0"/>
    <w:pPr>
      <w:adjustRightInd/>
      <w:spacing w:line="360" w:lineRule="auto"/>
      <w:ind w:firstLineChars="200" w:firstLine="200"/>
    </w:pPr>
    <w:rPr>
      <w:rFonts w:ascii="Tahoma" w:hAnsi="Tahoma"/>
      <w:kern w:val="0"/>
      <w:sz w:val="24"/>
    </w:rPr>
  </w:style>
  <w:style w:type="character" w:customStyle="1" w:styleId="169">
    <w:name w:val="Used by Word for text of Help footnotes Char Char1"/>
    <w:qFormat/>
    <w:rPr>
      <w:color w:val="0000FF"/>
      <w:sz w:val="21"/>
    </w:rPr>
  </w:style>
  <w:style w:type="character" w:customStyle="1" w:styleId="170">
    <w:name w:val="页眉 Char"/>
    <w:qFormat/>
    <w:rPr>
      <w:rFonts w:eastAsia="仿宋_GB2312"/>
      <w:kern w:val="2"/>
      <w:sz w:val="18"/>
      <w:lang w:val="en-US" w:eastAsia="zh-CN"/>
    </w:rPr>
  </w:style>
  <w:style w:type="character" w:customStyle="1" w:styleId="171">
    <w:name w:val="FA正文 Char Char"/>
    <w:qFormat/>
    <w:rPr>
      <w:rFonts w:hAnsi="宋体"/>
      <w:kern w:val="2"/>
      <w:sz w:val="24"/>
      <w:lang w:bidi="ar-SA"/>
    </w:rPr>
  </w:style>
  <w:style w:type="character" w:customStyle="1" w:styleId="172">
    <w:name w:val="纯文本 字符"/>
    <w:qFormat/>
    <w:rPr>
      <w:rFonts w:ascii="宋体" w:eastAsia="宋体" w:cs="Arial" w:hAnsi="Courier New"/>
      <w:snapToGrid w:val="0"/>
      <w:kern w:val="2"/>
      <w:sz w:val="21"/>
      <w:szCs w:val="21"/>
      <w:lang w:val="en-US" w:eastAsia="zh-CN" w:bidi="ar-SA"/>
    </w:rPr>
  </w:style>
  <w:style w:type="paragraph" w:customStyle="1" w:styleId="173">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4">
    <w:name w:val="3级"/>
    <w:qFormat/>
    <w:basedOn w:val="173"/>
    <w:pPr>
      <w:tabs>
        <w:tab w:val="clear" w:pos="900"/>
      </w:tabs>
      <w:ind w:left="0" w:firstLine="288"/>
    </w:pPr>
    <w:rPr>
      <w:rFonts w:hAnsi="宋体"/>
      <w:snapToGrid/>
    </w:rPr>
  </w:style>
  <w:style w:type="character" w:customStyle="1" w:styleId="175">
    <w:name w:val="myp11"/>
    <w:qFormat/>
    <w:rPr>
      <w:rFonts w:ascii="仿宋_GB2312" w:eastAsia="微软雅黑" w:hAnsi="仿宋_GB2312"/>
      <w:b/>
      <w:kern w:val="2"/>
      <w:sz w:val="32"/>
      <w:szCs w:val="32"/>
      <w:lang w:val="en-US" w:eastAsia="zh-CN" w:bidi="ar-SA"/>
    </w:rPr>
  </w:style>
  <w:style w:type="character" w:customStyle="1" w:styleId="176">
    <w:name w:val="H6 Char"/>
    <w:qFormat/>
    <w:rPr>
      <w:rFonts w:ascii="Arial" w:eastAsia="黑体" w:hAnsi="Arial"/>
      <w:b/>
      <w:bCs/>
      <w:kern w:val="2"/>
      <w:sz w:val="24"/>
      <w:szCs w:val="24"/>
    </w:rPr>
  </w:style>
  <w:style w:type="character" w:customStyle="1" w:styleId="177">
    <w:name w:val="Char Char91"/>
    <w:qFormat/>
    <w:rPr>
      <w:rFonts w:eastAsia="宋体"/>
      <w:kern w:val="2"/>
      <w:sz w:val="18"/>
      <w:szCs w:val="18"/>
      <w:lang w:val="en-US" w:eastAsia="zh-CN" w:bidi="ar-SA"/>
    </w:rPr>
  </w:style>
  <w:style w:type="character" w:customStyle="1" w:styleId="178">
    <w:name w:val="副标题 Char1"/>
    <w:qFormat/>
    <w:rPr>
      <w:rFonts w:ascii="Cambria" w:eastAsia="宋体" w:cs="Times New Roman" w:hAnsi="Cambria"/>
      <w:b/>
      <w:bCs/>
      <w:snapToGrid w:val="0"/>
      <w:kern w:val="28"/>
      <w:sz w:val="32"/>
      <w:szCs w:val="32"/>
    </w:rPr>
  </w:style>
  <w:style w:type="character" w:customStyle="1" w:styleId="179">
    <w:name w:val="font61"/>
    <w:qFormat/>
    <w:rPr>
      <w:rFonts w:ascii="仿宋" w:eastAsia="仿宋" w:cs="仿宋" w:hAnsi="仿宋"/>
      <w:color w:val="000000"/>
      <w:sz w:val="20"/>
      <w:szCs w:val="20"/>
      <w:u w:val="none"/>
    </w:rPr>
  </w:style>
  <w:style w:type="character" w:customStyle="1" w:styleId="180">
    <w:name w:val="bod1"/>
    <w:qFormat/>
    <w:rPr>
      <w:rFonts w:ascii="MS Sans Serif" w:eastAsia="微软雅黑" w:cs="Times New Roman" w:hAnsi="MS Sans Serif"/>
      <w:b/>
      <w:color w:val="000000"/>
      <w:kern w:val="2"/>
      <w:sz w:val="20"/>
      <w:szCs w:val="20"/>
      <w:lang w:val="en-US" w:eastAsia="zh-CN" w:bidi="ar-SA"/>
    </w:rPr>
  </w:style>
  <w:style w:type="character" w:customStyle="1" w:styleId="181">
    <w:name w:val="Char Char211"/>
    <w:qFormat/>
    <w:rPr>
      <w:rFonts w:eastAsia="宋体"/>
      <w:b/>
      <w:bCs/>
      <w:kern w:val="2"/>
      <w:sz w:val="21"/>
      <w:szCs w:val="24"/>
      <w:lang w:val="en-US" w:eastAsia="zh-CN" w:bidi="ar-SA"/>
    </w:rPr>
  </w:style>
  <w:style w:type="character" w:customStyle="1" w:styleId="182">
    <w:name w:val="标题 2 Char"/>
    <w:qFormat/>
    <w:rPr>
      <w:rFonts w:ascii="Arial" w:eastAsia="黑体" w:hAnsi="Arial"/>
      <w:b/>
      <w:kern w:val="2"/>
      <w:sz w:val="32"/>
      <w:lang w:val="en-US" w:eastAsia="zh-CN"/>
    </w:rPr>
  </w:style>
  <w:style w:type="character" w:customStyle="1" w:styleId="183">
    <w:name w:val="maywed421"/>
    <w:qFormat/>
    <w:rPr>
      <w:color w:val="366FB6"/>
      <w:u w:val="none"/>
    </w:rPr>
  </w:style>
  <w:style w:type="character" w:customStyle="1" w:styleId="184">
    <w:name w:val="正文文本缩进 Char"/>
    <w:qFormat/>
    <w:rPr>
      <w:rFonts w:ascii="宋体" w:hAnsi="宋体"/>
      <w:kern w:val="2"/>
      <w:sz w:val="24"/>
      <w:szCs w:val="24"/>
    </w:rPr>
  </w:style>
  <w:style w:type="character" w:customStyle="1" w:styleId="185">
    <w:name w:val="Char Char102"/>
    <w:qFormat/>
    <w:rPr>
      <w:rFonts w:ascii="宋体" w:hAnsi="宋体"/>
      <w:kern w:val="2"/>
      <w:sz w:val="21"/>
      <w:szCs w:val="24"/>
      <w:lang w:val="en-US" w:eastAsia="zh-CN"/>
    </w:rPr>
  </w:style>
  <w:style w:type="character" w:customStyle="1" w:styleId="186">
    <w:name w:val="页眉 Char1"/>
    <w:qFormat/>
    <w:rPr>
      <w:rFonts w:eastAsia="宋体"/>
      <w:kern w:val="2"/>
      <w:sz w:val="18"/>
      <w:szCs w:val="18"/>
      <w:lang w:val="en-US" w:eastAsia="zh-CN" w:bidi="ar-SA"/>
    </w:rPr>
  </w:style>
  <w:style w:type="character" w:customStyle="1" w:styleId="187">
    <w:name w:val="md"/>
    <w:qFormat/>
    <w:basedOn w:val="10"/>
    <w:rPr>
      <w:rFonts w:ascii="Arial" w:eastAsia="黑体" w:cs="Arial" w:hAnsi="Arial"/>
      <w:snapToGrid w:val="0"/>
      <w:kern w:val="0"/>
      <w:szCs w:val="21"/>
    </w:rPr>
  </w:style>
  <w:style w:type="character" w:customStyle="1" w:styleId="188">
    <w:name w:val="big1"/>
    <w:qFormat/>
    <w:rPr>
      <w:rFonts w:ascii="宋体" w:eastAsia="宋体" w:hAnsi="宋体"/>
      <w:color w:val="333333"/>
      <w:sz w:val="22"/>
      <w:szCs w:val="22"/>
    </w:rPr>
  </w:style>
  <w:style w:type="character" w:customStyle="1" w:styleId="189">
    <w:name w:val="Char Char311"/>
    <w:qFormat/>
    <w:rPr>
      <w:rFonts w:eastAsia="宋体"/>
      <w:kern w:val="2"/>
      <w:sz w:val="21"/>
      <w:szCs w:val="24"/>
      <w:lang w:val="en-US" w:eastAsia="zh-CN" w:bidi="ar-SA"/>
    </w:rPr>
  </w:style>
  <w:style w:type="character" w:customStyle="1" w:styleId="190">
    <w:name w:val="Char Char81"/>
    <w:qFormat/>
    <w:rPr>
      <w:rFonts w:eastAsia="宋体"/>
      <w:b/>
      <w:sz w:val="24"/>
      <w:lang w:val="en-GB" w:eastAsia="zh-CN"/>
    </w:rPr>
  </w:style>
  <w:style w:type="character" w:customStyle="1" w:styleId="191">
    <w:name w:val="样式3 Char"/>
    <w:qFormat/>
    <w:basedOn w:val="150"/>
    <w:rPr>
      <w:rFonts w:ascii="仿宋_GB2312" w:eastAsia="仿宋_GB2312" w:cs="仿宋_GB2312" w:hAnsi="仿宋"/>
      <w:sz w:val="32"/>
      <w:szCs w:val="30"/>
      <w:lang w:val="zh-CN"/>
    </w:rPr>
  </w:style>
  <w:style w:type="character" w:customStyle="1" w:styleId="192">
    <w:name w:val="正文首行缩进 2 Char1"/>
    <w:qFormat/>
    <w:rPr>
      <w:rFonts w:ascii="Times New Roman" w:eastAsia="宋体" w:cs="Times New Roman" w:hAnsi="Times New Roman"/>
      <w:kern w:val="2"/>
      <w:sz w:val="24"/>
      <w:szCs w:val="24"/>
    </w:rPr>
  </w:style>
  <w:style w:type="character" w:customStyle="1" w:styleId="193">
    <w:name w:val="副标题 Char2"/>
    <w:qFormat/>
    <w:rPr>
      <w:rFonts w:ascii="Cambria" w:eastAsia="宋体" w:cs="Times New Roman" w:hAnsi="Cambria"/>
      <w:b/>
      <w:bCs/>
      <w:snapToGrid w:val="0"/>
      <w:kern w:val="28"/>
      <w:sz w:val="32"/>
      <w:szCs w:val="32"/>
    </w:rPr>
  </w:style>
  <w:style w:type="paragraph" w:customStyle="1" w:styleId="194">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5">
    <w:name w:val="dectext1"/>
    <w:qFormat/>
    <w:rPr>
      <w:rFonts w:ascii="宋体" w:eastAsia="宋体" w:hAnsi="宋体"/>
      <w:color w:val="333333"/>
      <w:sz w:val="21"/>
      <w:szCs w:val="21"/>
      <w:u w:val="none"/>
    </w:rPr>
  </w:style>
  <w:style w:type="paragraph" w:customStyle="1" w:styleId="196">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7">
    <w:name w:val="Header Char"/>
    <w:qFormat/>
    <w:locked/>
    <w:rPr>
      <w:rFonts w:eastAsia="宋体"/>
      <w:kern w:val="2"/>
      <w:sz w:val="18"/>
      <w:szCs w:val="18"/>
      <w:lang w:val="en-US" w:eastAsia="zh-CN" w:bidi="ar-SA"/>
    </w:rPr>
  </w:style>
  <w:style w:type="character" w:customStyle="1" w:styleId="198">
    <w:name w:val="Char Char12"/>
    <w:qFormat/>
    <w:rPr>
      <w:rFonts w:ascii="仿宋_GB2312" w:eastAsia="仿宋_GB2312"/>
      <w:b/>
      <w:bCs/>
      <w:kern w:val="2"/>
      <w:sz w:val="24"/>
      <w:szCs w:val="24"/>
      <w:lang w:val="zh-CN" w:eastAsia="zh-CN" w:bidi="ar-SA"/>
    </w:rPr>
  </w:style>
  <w:style w:type="character" w:customStyle="1" w:styleId="199">
    <w:name w:val="普通文字 Char3"/>
    <w:qFormat/>
    <w:rPr>
      <w:rFonts w:ascii="宋体" w:eastAsia="宋体" w:hAnsi="Courier New"/>
      <w:kern w:val="2"/>
      <w:sz w:val="21"/>
      <w:lang w:val="en-US" w:eastAsia="zh-CN" w:bidi="ar-SA"/>
    </w:rPr>
  </w:style>
  <w:style w:type="character" w:customStyle="1" w:styleId="200">
    <w:name w:val="公文正文 Char"/>
    <w:qFormat/>
    <w:rPr>
      <w:rFonts w:ascii="仿宋_GB2312" w:eastAsia="仿宋_GB2312"/>
      <w:kern w:val="2"/>
      <w:sz w:val="24"/>
      <w:szCs w:val="24"/>
      <w:lang w:val="en-US" w:eastAsia="zh-CN" w:bidi="ar-SA"/>
    </w:rPr>
  </w:style>
  <w:style w:type="character" w:customStyle="1" w:styleId="201">
    <w:name w:val="正文首行缩进 Char Char Char Char Char"/>
    <w:qFormat/>
    <w:rPr>
      <w:rFonts w:ascii="宋体"/>
      <w:kern w:val="2"/>
      <w:sz w:val="24"/>
      <w:lang w:val="zh-CN"/>
    </w:rPr>
  </w:style>
  <w:style w:type="character" w:customStyle="1" w:styleId="202">
    <w:name w:val="PI Char"/>
    <w:qFormat/>
    <w:rPr>
      <w:rFonts w:ascii="宋体" w:eastAsia="宋体" w:hAnsi="宋体"/>
      <w:kern w:val="2"/>
      <w:sz w:val="24"/>
      <w:szCs w:val="24"/>
      <w:lang w:val="en-US" w:eastAsia="zh-CN" w:bidi="ar-SA"/>
    </w:rPr>
  </w:style>
  <w:style w:type="paragraph" w:customStyle="1" w:styleId="203">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4">
    <w:name w:val="style91"/>
    <w:qFormat/>
    <w:rPr>
      <w:color w:val="333333"/>
    </w:rPr>
  </w:style>
  <w:style w:type="character" w:customStyle="1" w:styleId="205">
    <w:name w:val="列出段落 Char2"/>
    <w:qFormat/>
    <w:rPr>
      <w:rFonts w:ascii="Calibri" w:hAnsi="Calibri"/>
      <w:kern w:val="2"/>
      <w:sz w:val="28"/>
    </w:rPr>
  </w:style>
  <w:style w:type="character" w:customStyle="1" w:styleId="206">
    <w:name w:val="mdeck"/>
    <w:qFormat/>
    <w:rPr>
      <w:rFonts w:ascii="仿宋_GB2312" w:eastAsia="微软雅黑" w:hAnsi="仿宋_GB2312"/>
      <w:b/>
      <w:kern w:val="2"/>
      <w:sz w:val="32"/>
      <w:szCs w:val="32"/>
      <w:lang w:val="en-US" w:eastAsia="zh-CN" w:bidi="ar-SA"/>
    </w:rPr>
  </w:style>
  <w:style w:type="character" w:customStyle="1" w:styleId="207">
    <w:name w:val="unnamed11"/>
    <w:qFormat/>
    <w:rPr>
      <w:sz w:val="20"/>
      <w:szCs w:val="20"/>
    </w:rPr>
  </w:style>
  <w:style w:type="character" w:customStyle="1" w:styleId="208">
    <w:name w:val="正文文本 Char2"/>
    <w:qFormat/>
    <w:rPr>
      <w:rFonts w:ascii="Times New Roman" w:eastAsia="宋体" w:cs="Times New Roman" w:hAnsi="Times New Roman"/>
      <w:snapToGrid w:val="0"/>
      <w:kern w:val="0"/>
      <w:szCs w:val="24"/>
    </w:rPr>
  </w:style>
  <w:style w:type="character" w:customStyle="1" w:styleId="209">
    <w:name w:val="标书正文格式 Char"/>
    <w:qFormat/>
    <w:rPr>
      <w:rFonts w:eastAsia="楷体_GB2312"/>
      <w:kern w:val="2"/>
      <w:sz w:val="24"/>
      <w:szCs w:val="24"/>
      <w:lang w:bidi="ar-SA"/>
    </w:rPr>
  </w:style>
  <w:style w:type="character" w:customStyle="1" w:styleId="210">
    <w:name w:val="Char Char11"/>
    <w:qFormat/>
    <w:locked/>
    <w:rPr>
      <w:rFonts w:ascii="宋体" w:eastAsia="宋体" w:hAnsi="宋体"/>
      <w:b/>
      <w:kern w:val="2"/>
      <w:sz w:val="24"/>
      <w:szCs w:val="24"/>
      <w:lang w:val="en-US" w:eastAsia="zh-CN" w:bidi="ar-SA"/>
    </w:rPr>
  </w:style>
  <w:style w:type="character" w:customStyle="1" w:styleId="211">
    <w:name w:val="ca-131"/>
    <w:qFormat/>
    <w:rPr>
      <w:rFonts w:ascii="仿宋_GB2312" w:eastAsia="仿宋_GB2312"/>
      <w:b/>
      <w:bCs/>
      <w:color w:val="000000"/>
      <w:spacing w:val="-20"/>
      <w:sz w:val="24"/>
      <w:szCs w:val="24"/>
    </w:rPr>
  </w:style>
  <w:style w:type="character" w:customStyle="1" w:styleId="212">
    <w:name w:val="tw4winMark"/>
    <w:qFormat/>
    <w:rPr>
      <w:rFonts w:ascii="Courier New" w:cs="Courier New" w:hAnsi="Courier New"/>
      <w:vanish/>
      <w:color w:val="800080"/>
      <w:sz w:val="24"/>
      <w:szCs w:val="24"/>
      <w:vertAlign w:val="subscript"/>
    </w:rPr>
  </w:style>
  <w:style w:type="paragraph" w:customStyle="1" w:styleId="213">
    <w:name w:val="正文样式"/>
    <w:qFormat/>
    <w:basedOn w:val="0"/>
    <w:pPr>
      <w:adjustRightInd/>
      <w:spacing w:line="360" w:lineRule="auto"/>
      <w:ind w:firstLineChars="200" w:firstLine="200"/>
    </w:pPr>
    <w:rPr>
      <w:kern w:val="0"/>
      <w:sz w:val="24"/>
    </w:rPr>
  </w:style>
  <w:style w:type="character" w:customStyle="1" w:styleId="214">
    <w:name w:val="表正文 Char3"/>
    <w:qFormat/>
    <w:rPr>
      <w:rFonts w:eastAsia="宋体"/>
    </w:rPr>
  </w:style>
  <w:style w:type="character" w:customStyle="1" w:styleId="215">
    <w:name w:val="H5 Char"/>
    <w:qFormat/>
    <w:rPr>
      <w:b/>
      <w:bCs/>
      <w:kern w:val="2"/>
      <w:sz w:val="28"/>
      <w:szCs w:val="28"/>
    </w:rPr>
  </w:style>
  <w:style w:type="character" w:customStyle="1" w:styleId="216">
    <w:name w:val="Char Char3"/>
    <w:qFormat/>
    <w:rPr>
      <w:rFonts w:eastAsia="宋体"/>
      <w:kern w:val="2"/>
      <w:sz w:val="21"/>
      <w:szCs w:val="24"/>
      <w:lang w:val="en-US" w:eastAsia="zh-CN" w:bidi="ar-SA"/>
    </w:rPr>
  </w:style>
  <w:style w:type="character" w:customStyle="1" w:styleId="217">
    <w:name w:val="正文 编号 Char"/>
    <w:qFormat/>
    <w:rPr>
      <w:rFonts w:ascii="仿宋_GB2312" w:eastAsia="仿宋_GB2312" w:hAnsi="仿宋_GB2312"/>
      <w:kern w:val="2"/>
      <w:sz w:val="24"/>
      <w:lang w:bidi="ar-SA"/>
    </w:rPr>
  </w:style>
  <w:style w:type="character" w:customStyle="1" w:styleId="218">
    <w:name w:val="question-title2"/>
    <w:qFormat/>
    <w:rPr>
      <w:rFonts w:ascii="Arial" w:eastAsia="黑体" w:cs="Arial" w:hAnsi="Arial"/>
      <w:snapToGrid w:val="0"/>
      <w:kern w:val="0"/>
      <w:szCs w:val="21"/>
    </w:rPr>
  </w:style>
  <w:style w:type="paragraph" w:customStyle="1" w:styleId="219">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0">
    <w:name w:val="Char Char15"/>
    <w:qFormat/>
    <w:rPr>
      <w:rFonts w:ascii="宋体" w:hAnsi="宋体"/>
      <w:kern w:val="2"/>
      <w:sz w:val="21"/>
    </w:rPr>
  </w:style>
  <w:style w:type="character" w:customStyle="1" w:styleId="221">
    <w:name w:val="正文缩进 Char3"/>
    <w:qFormat/>
    <w:rPr>
      <w:rFonts w:ascii="宋体" w:eastAsia="宋体"/>
      <w:snapToGrid w:val="0"/>
      <w:color w:val="000000"/>
      <w:kern w:val="28"/>
      <w:sz w:val="28"/>
      <w:lang w:val="en-US" w:eastAsia="zh-CN" w:bidi="ar-SA"/>
    </w:rPr>
  </w:style>
  <w:style w:type="paragraph" w:customStyle="1" w:styleId="222">
    <w:name w:val="列表1"/>
    <w:qFormat/>
    <w:basedOn w:val="0"/>
    <w:next w:val="223"/>
    <w:pPr>
      <w:widowControl/>
      <w:adjustRightInd/>
      <w:spacing w:after="200" w:line="360" w:lineRule="auto"/>
      <w:ind w:left="720" w:firstLineChars="200" w:firstLine="200"/>
      <w:jc w:val="left"/>
    </w:pPr>
    <w:rPr>
      <w:kern w:val="0"/>
      <w:sz w:val="24"/>
      <w:szCs w:val="20"/>
    </w:rPr>
  </w:style>
  <w:style w:type="paragraph" w:styleId="223">
    <w:name w:val="List Paragraph"/>
    <w:qFormat/>
    <w:basedOn w:val="0"/>
    <w:pPr>
      <w:spacing w:line="360" w:lineRule="auto"/>
      <w:ind w:firstLineChars="200" w:firstLine="200"/>
    </w:pPr>
    <w:rPr>
      <w:rFonts w:eastAsia="楷体_GB2312" w:cs="Lucida Sans"/>
      <w:sz w:val="24"/>
    </w:rPr>
  </w:style>
  <w:style w:type="character" w:customStyle="1" w:styleId="224">
    <w:name w:val="Char Char8"/>
    <w:qFormat/>
    <w:rPr>
      <w:rFonts w:eastAsia="宋体"/>
      <w:b/>
      <w:sz w:val="24"/>
      <w:lang w:val="en-GB" w:eastAsia="zh-CN"/>
    </w:rPr>
  </w:style>
  <w:style w:type="character" w:customStyle="1" w:styleId="225">
    <w:name w:val="Normal Indent Char Char"/>
    <w:qFormat/>
    <w:rPr>
      <w:rFonts w:eastAsia="宋体"/>
      <w:kern w:val="2"/>
      <w:sz w:val="21"/>
      <w:lang w:val="en-US" w:eastAsia="zh-CN" w:bidi="ar-SA"/>
    </w:rPr>
  </w:style>
  <w:style w:type="character" w:customStyle="1" w:styleId="226">
    <w:name w:val="列表段落 字符"/>
    <w:qFormat/>
  </w:style>
  <w:style w:type="character" w:customStyle="1" w:styleId="227">
    <w:name w:val="Ò³Ã¼ Char Char1"/>
    <w:qFormat/>
    <w:rPr>
      <w:rFonts w:eastAsia="宋体"/>
      <w:kern w:val="2"/>
      <w:sz w:val="18"/>
      <w:szCs w:val="18"/>
      <w:lang w:val="en-US" w:eastAsia="zh-CN" w:bidi="ar-SA"/>
    </w:rPr>
  </w:style>
  <w:style w:type="character" w:customStyle="1" w:styleId="228">
    <w:name w:val="方案正文 Char"/>
    <w:qFormat/>
    <w:rPr>
      <w:rFonts w:ascii="仿宋_GB2312" w:eastAsia="仿宋_GB2312"/>
      <w:b/>
      <w:color w:val="000000"/>
      <w:kern w:val="2"/>
      <w:sz w:val="24"/>
      <w:lang w:val="en-US" w:eastAsia="zh-CN" w:bidi="ar-SA"/>
    </w:rPr>
  </w:style>
  <w:style w:type="character" w:customStyle="1" w:styleId="229">
    <w:name w:val="Char Char30"/>
    <w:qFormat/>
    <w:rPr>
      <w:rFonts w:ascii="Arial" w:eastAsia="黑体" w:hAnsi="Arial"/>
      <w:kern w:val="2"/>
      <w:sz w:val="21"/>
      <w:szCs w:val="21"/>
    </w:rPr>
  </w:style>
  <w:style w:type="character" w:customStyle="1" w:styleId="230">
    <w:name w:val="font01"/>
    <w:qFormat/>
    <w:rPr>
      <w:rFonts w:ascii="微软雅黑" w:eastAsia="微软雅黑" w:cs="微软雅黑" w:hAnsi="微软雅黑"/>
      <w:color w:val="000000"/>
      <w:sz w:val="20"/>
      <w:szCs w:val="20"/>
      <w:u w:val="none"/>
    </w:rPr>
  </w:style>
  <w:style w:type="character" w:customStyle="1" w:styleId="231">
    <w:name w:val="Char Char20"/>
    <w:qFormat/>
    <w:rPr>
      <w:kern w:val="2"/>
      <w:sz w:val="24"/>
    </w:rPr>
  </w:style>
  <w:style w:type="character" w:customStyle="1" w:styleId="232">
    <w:name w:val="tw4winExternal"/>
    <w:qFormat/>
    <w:rPr>
      <w:rFonts w:ascii="Courier New" w:cs="Courier New" w:hAnsi="Courier New"/>
      <w:color w:val="808080"/>
      <w:lang w:val="en-US" w:eastAsia="zh-CN"/>
    </w:rPr>
  </w:style>
  <w:style w:type="character" w:customStyle="1" w:styleId="233">
    <w:name w:val="标题 4 Char1"/>
    <w:qFormat/>
    <w:rPr>
      <w:rFonts w:ascii="Cambria" w:eastAsia="宋体" w:cs="Times New Roman" w:hAnsi="Cambria"/>
      <w:b/>
      <w:bCs/>
      <w:kern w:val="2"/>
      <w:sz w:val="28"/>
      <w:szCs w:val="28"/>
    </w:rPr>
  </w:style>
  <w:style w:type="character" w:customStyle="1" w:styleId="234">
    <w:name w:val="批注文字 Char2"/>
    <w:qFormat/>
    <w:rPr>
      <w:rFonts w:ascii="Times New Roman" w:eastAsia="宋体" w:cs="Times New Roman" w:hAnsi="Times New Roman"/>
      <w:snapToGrid w:val="0"/>
      <w:kern w:val="0"/>
      <w:szCs w:val="24"/>
    </w:rPr>
  </w:style>
  <w:style w:type="character" w:customStyle="1" w:styleId="235">
    <w:name w:val="正文文本 2 Char"/>
    <w:qFormat/>
    <w:rPr>
      <w:rFonts w:eastAsia="宋体"/>
      <w:kern w:val="2"/>
      <w:sz w:val="21"/>
      <w:szCs w:val="24"/>
      <w:lang w:val="en-US" w:eastAsia="zh-CN" w:bidi="ar-SA"/>
    </w:rPr>
  </w:style>
  <w:style w:type="character" w:customStyle="1" w:styleId="236">
    <w:name w:val="Ò³Ã¼ Char Char"/>
    <w:qFormat/>
    <w:rPr>
      <w:rFonts w:eastAsia="宋体"/>
      <w:kern w:val="2"/>
      <w:sz w:val="18"/>
      <w:lang w:val="en-US" w:eastAsia="zh-CN" w:bidi="ar-SA"/>
    </w:rPr>
  </w:style>
  <w:style w:type="character" w:customStyle="1" w:styleId="237">
    <w:name w:val="message1"/>
    <w:qFormat/>
    <w:rPr>
      <w:rFonts w:ascii="Tahoma" w:cs="Tahoma" w:hAnsi="Tahoma"/>
      <w:sz w:val="18"/>
      <w:szCs w:val="18"/>
    </w:rPr>
  </w:style>
  <w:style w:type="character" w:customStyle="1" w:styleId="238">
    <w:name w:val="Char Char23"/>
    <w:qFormat/>
    <w:rPr>
      <w:color w:val="0000FF"/>
      <w:sz w:val="21"/>
    </w:rPr>
  </w:style>
  <w:style w:type="character" w:customStyle="1" w:styleId="239">
    <w:name w:val="批注框文本 字符"/>
    <w:qFormat/>
    <w:rPr>
      <w:rFonts w:ascii="Arial" w:eastAsia="黑体" w:cs="Arial" w:hAnsi="Arial"/>
      <w:snapToGrid w:val="0"/>
      <w:kern w:val="0"/>
      <w:sz w:val="18"/>
      <w:szCs w:val="18"/>
    </w:rPr>
  </w:style>
  <w:style w:type="character" w:customStyle="1" w:styleId="240">
    <w:name w:val="纯文本 Char2"/>
    <w:qFormat/>
    <w:rPr>
      <w:rFonts w:ascii="宋体" w:eastAsia="宋体" w:cs="Courier New" w:hAnsi="Courier New"/>
    </w:rPr>
  </w:style>
  <w:style w:type="character" w:customStyle="1" w:styleId="241">
    <w:name w:val="Char Char25"/>
    <w:qFormat/>
    <w:rPr>
      <w:rFonts w:ascii="宋体" w:hAnsi="宋体"/>
      <w:kern w:val="2"/>
      <w:sz w:val="24"/>
      <w:lang w:val="zh-CN"/>
    </w:rPr>
  </w:style>
  <w:style w:type="character" w:customStyle="1" w:styleId="242">
    <w:name w:val="Char Char411"/>
    <w:qFormat/>
    <w:rPr>
      <w:rFonts w:eastAsia="宋体"/>
      <w:b/>
      <w:sz w:val="24"/>
      <w:lang w:val="en-GB" w:eastAsia="zh-CN" w:bidi="ar-SA"/>
    </w:rPr>
  </w:style>
  <w:style w:type="character" w:customStyle="1" w:styleId="243">
    <w:name w:val="Heading 7 Char"/>
    <w:qFormat/>
    <w:locked/>
    <w:rPr>
      <w:rFonts w:ascii="宋体" w:eastAsia="宋体" w:hAnsi="宋体"/>
      <w:b/>
      <w:bCs/>
      <w:kern w:val="2"/>
      <w:sz w:val="24"/>
      <w:szCs w:val="24"/>
      <w:lang w:val="en-US" w:eastAsia="zh-CN" w:bidi="ar-SA"/>
    </w:rPr>
  </w:style>
  <w:style w:type="paragraph" w:customStyle="1" w:styleId="244">
    <w:name w:val="此正文"/>
    <w:qFormat/>
    <w:basedOn w:val="0"/>
    <w:pPr>
      <w:adjustRightInd/>
      <w:spacing w:line="360" w:lineRule="auto"/>
      <w:ind w:firstLineChars="200" w:firstLine="200"/>
    </w:pPr>
    <w:rPr>
      <w:sz w:val="24"/>
    </w:rPr>
  </w:style>
  <w:style w:type="character" w:customStyle="1" w:styleId="245">
    <w:name w:val="Char Char2"/>
    <w:qFormat/>
    <w:rPr>
      <w:rFonts w:eastAsia="宋体"/>
      <w:b/>
      <w:bCs/>
      <w:kern w:val="2"/>
      <w:sz w:val="21"/>
      <w:szCs w:val="24"/>
      <w:lang w:val="en-US" w:eastAsia="zh-CN" w:bidi="ar-SA"/>
    </w:rPr>
  </w:style>
  <w:style w:type="character" w:customStyle="1" w:styleId="246">
    <w:name w:val="Footer-Even Char1"/>
    <w:qFormat/>
    <w:rPr>
      <w:rFonts w:eastAsia="宋体"/>
      <w:kern w:val="2"/>
      <w:sz w:val="18"/>
      <w:szCs w:val="18"/>
      <w:lang w:val="en-US" w:eastAsia="zh-CN" w:bidi="ar-SA"/>
    </w:rPr>
  </w:style>
  <w:style w:type="character" w:customStyle="1" w:styleId="247">
    <w:name w:val="Char Char29"/>
    <w:qFormat/>
    <w:rPr>
      <w:rFonts w:ascii="Arial" w:eastAsia="微软雅黑" w:hAnsi="Arial"/>
      <w:b/>
      <w:kern w:val="2"/>
      <w:sz w:val="44"/>
      <w:szCs w:val="32"/>
      <w:lang w:val="en-US" w:eastAsia="zh-CN" w:bidi="ar-SA"/>
    </w:rPr>
  </w:style>
  <w:style w:type="character" w:customStyle="1" w:styleId="248">
    <w:name w:val="font81"/>
    <w:qFormat/>
    <w:rPr>
      <w:rFonts w:ascii="微软雅黑" w:eastAsia="微软雅黑" w:cs="微软雅黑" w:hAnsi="微软雅黑"/>
      <w:color w:val="000000"/>
      <w:sz w:val="20"/>
      <w:szCs w:val="20"/>
      <w:u w:val="none"/>
    </w:rPr>
  </w:style>
  <w:style w:type="character" w:customStyle="1" w:styleId="249">
    <w:name w:val="Char Char312"/>
    <w:qFormat/>
    <w:rPr>
      <w:rFonts w:ascii="Times New Roman" w:eastAsia="宋体" w:cs="Times New Roman" w:hAnsi="Times New Roman"/>
      <w:b/>
      <w:kern w:val="2"/>
      <w:sz w:val="32"/>
      <w:szCs w:val="24"/>
      <w:lang w:val="en-US" w:eastAsia="zh-CN" w:bidi="ar-SA"/>
    </w:rPr>
  </w:style>
  <w:style w:type="character" w:customStyle="1" w:styleId="250">
    <w:name w:val="t21"/>
    <w:qFormat/>
    <w:rPr>
      <w:rFonts w:ascii="仿宋_GB2312" w:eastAsia="微软雅黑" w:hAnsi="仿宋_GB2312"/>
      <w:b/>
      <w:kern w:val="2"/>
      <w:sz w:val="23"/>
      <w:szCs w:val="23"/>
      <w:lang w:val="en-US" w:eastAsia="zh-CN" w:bidi="ar-SA"/>
    </w:rPr>
  </w:style>
  <w:style w:type="character" w:customStyle="1" w:styleId="251">
    <w:name w:val="样式8 Char"/>
    <w:qFormat/>
    <w:rPr>
      <w:rFonts w:ascii="仿宋_GB2312" w:eastAsia="仿宋_GB2312" w:hAnsi="宋体"/>
      <w:b/>
      <w:bCs/>
      <w:kern w:val="2"/>
      <w:sz w:val="24"/>
      <w:szCs w:val="24"/>
    </w:rPr>
  </w:style>
  <w:style w:type="character" w:customStyle="1" w:styleId="252">
    <w:name w:val="表格 Char Char"/>
    <w:qFormat/>
    <w:rPr>
      <w:rFonts w:ascii="宋体" w:eastAsia="宋体" w:hAnsi="宋体"/>
      <w:lang w:bidi="ar-SA"/>
    </w:rPr>
  </w:style>
  <w:style w:type="character" w:customStyle="1" w:styleId="253">
    <w:name w:val="正文文本 字符1"/>
    <w:qFormat/>
    <w:rPr>
      <w:rFonts w:ascii="Calibri" w:eastAsia="黑体" w:cs="Arial" w:hAnsi="Calibri"/>
      <w:snapToGrid w:val="0"/>
      <w:kern w:val="2"/>
      <w:sz w:val="28"/>
      <w:szCs w:val="21"/>
    </w:rPr>
  </w:style>
  <w:style w:type="character" w:customStyle="1" w:styleId="254">
    <w:name w:val="标题 6 Char1"/>
    <w:qFormat/>
    <w:rPr>
      <w:rFonts w:ascii="Arial" w:eastAsia="黑体" w:cs="Times New Roman" w:hAnsi="Arial"/>
      <w:b/>
      <w:sz w:val="24"/>
      <w:szCs w:val="20"/>
      <w:lang w:bidi="ar-SA"/>
    </w:rPr>
  </w:style>
  <w:style w:type="character" w:customStyle="1" w:styleId="255">
    <w:name w:val="带编号样式 Char"/>
    <w:qFormat/>
    <w:rPr>
      <w:rFonts w:ascii="仿宋_GB2312" w:eastAsia="仿宋_GB2312"/>
      <w:color w:val="000000"/>
      <w:sz w:val="24"/>
      <w:lang w:bidi="ar-SA"/>
    </w:rPr>
  </w:style>
  <w:style w:type="character" w:customStyle="1" w:styleId="256">
    <w:name w:val="unnamed31"/>
    <w:qFormat/>
    <w:rPr>
      <w:rFonts w:ascii="Tahoma" w:eastAsia="宋体" w:hAnsi="Tahoma"/>
      <w:b/>
      <w:kern w:val="2"/>
      <w:sz w:val="24"/>
      <w:szCs w:val="32"/>
      <w:u w:val="none"/>
      <w:lang w:val="en-US" w:eastAsia="zh-CN" w:bidi="ar-SA"/>
    </w:rPr>
  </w:style>
  <w:style w:type="character" w:customStyle="1" w:styleId="257">
    <w:name w:val="正文首行缩进 Char Char Char Char Char Char1"/>
    <w:qFormat/>
    <w:rPr>
      <w:rFonts w:ascii="宋体" w:eastAsia="宋体"/>
      <w:kern w:val="2"/>
      <w:sz w:val="24"/>
      <w:szCs w:val="24"/>
      <w:lang w:val="zh-CN" w:bidi="ar-SA"/>
    </w:rPr>
  </w:style>
  <w:style w:type="character" w:customStyle="1" w:styleId="258">
    <w:name w:val="文本正文 Char Char"/>
    <w:qFormat/>
    <w:locked/>
    <w:rPr>
      <w:sz w:val="24"/>
      <w:lang w:bidi="ar-SA"/>
    </w:rPr>
  </w:style>
  <w:style w:type="character" w:customStyle="1" w:styleId="259">
    <w:name w:val="正文缩进 字符"/>
    <w:qFormat/>
    <w:rPr>
      <w:rFonts w:ascii="宋体" w:eastAsia="宋体"/>
      <w:snapToGrid w:val="0"/>
      <w:color w:val="000000"/>
      <w:kern w:val="28"/>
      <w:sz w:val="28"/>
      <w:lang w:val="en-US" w:eastAsia="zh-CN" w:bidi="ar-SA"/>
    </w:rPr>
  </w:style>
  <w:style w:type="paragraph" w:customStyle="1" w:styleId="260">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1">
    <w:name w:val="样式 样式 标题 4h4H4Fab-4T5Ref Heading 1rh1Heading sqlsect 1.2.3.... +..."/>
    <w:qFormat/>
    <w:basedOn w:val="260"/>
    <w:pPr>
      <w:tabs>
        <w:tab w:val="clear" w:pos="864"/>
        <w:tab w:val="left" w:pos="2356"/>
      </w:tabs>
    </w:pPr>
  </w:style>
  <w:style w:type="character" w:customStyle="1" w:styleId="262">
    <w:name w:val="正文非缩进 Char"/>
    <w:qFormat/>
    <w:rPr>
      <w:rFonts w:ascii="宋体" w:eastAsia="宋体"/>
      <w:snapToGrid w:val="0"/>
      <w:color w:val="000000"/>
      <w:kern w:val="28"/>
      <w:sz w:val="28"/>
      <w:lang w:val="en-US" w:eastAsia="zh-CN" w:bidi="ar-SA"/>
    </w:rPr>
  </w:style>
  <w:style w:type="character" w:customStyle="1" w:styleId="263">
    <w:name w:val="Char Char5"/>
    <w:qFormat/>
    <w:rPr>
      <w:rFonts w:ascii="宋体" w:eastAsia="宋体" w:hAnsi="Courier New"/>
      <w:kern w:val="2"/>
      <w:sz w:val="21"/>
      <w:lang w:val="en-US" w:eastAsia="zh-CN"/>
    </w:rPr>
  </w:style>
  <w:style w:type="character" w:customStyle="1" w:styleId="264">
    <w:name w:val="称呼 Char1"/>
    <w:qFormat/>
    <w:rPr>
      <w:rFonts w:ascii="Times New Roman" w:eastAsia="宋体" w:cs="Times New Roman" w:hAnsi="Times New Roman"/>
      <w:szCs w:val="24"/>
    </w:rPr>
  </w:style>
  <w:style w:type="character" w:customStyle="1" w:styleId="265">
    <w:name w:val="正文1 Char"/>
    <w:qFormat/>
    <w:rPr>
      <w:rFonts w:ascii="宋体" w:eastAsia="宋体"/>
      <w:snapToGrid w:val="0"/>
      <w:color w:val="000000"/>
      <w:kern w:val="28"/>
      <w:sz w:val="28"/>
      <w:lang w:val="en-US" w:eastAsia="zh-CN" w:bidi="ar-SA"/>
    </w:rPr>
  </w:style>
  <w:style w:type="character" w:customStyle="1" w:styleId="266">
    <w:name w:val="正文缩进 Char1"/>
    <w:qFormat/>
    <w:rPr>
      <w:rFonts w:ascii="宋体" w:eastAsia="宋体"/>
      <w:snapToGrid w:val="0"/>
      <w:color w:val="000000"/>
      <w:kern w:val="28"/>
      <w:sz w:val="28"/>
      <w:lang w:val="en-US" w:eastAsia="zh-CN" w:bidi="ar-SA"/>
    </w:rPr>
  </w:style>
  <w:style w:type="character" w:customStyle="1" w:styleId="267">
    <w:name w:val="font21"/>
    <w:qFormat/>
    <w:rPr>
      <w:rFonts w:ascii="宋体" w:eastAsia="宋体" w:hAnsi="宋体"/>
      <w:kern w:val="2"/>
      <w:sz w:val="28"/>
      <w:szCs w:val="28"/>
      <w:lang w:val="en-US" w:eastAsia="zh-CN" w:bidi="ar-SA"/>
    </w:rPr>
  </w:style>
  <w:style w:type="character" w:customStyle="1" w:styleId="268">
    <w:name w:val="Char Char26"/>
    <w:qFormat/>
    <w:rPr>
      <w:kern w:val="2"/>
      <w:sz w:val="21"/>
      <w:szCs w:val="24"/>
    </w:rPr>
  </w:style>
  <w:style w:type="paragraph" w:customStyle="1" w:styleId="269">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0">
    <w:name w:val="批注框文本 Char1"/>
    <w:qFormat/>
    <w:rPr>
      <w:rFonts w:ascii="Times New Roman" w:eastAsia="宋体" w:cs="Times New Roman" w:hAnsi="Times New Roman"/>
      <w:sz w:val="18"/>
      <w:szCs w:val="18"/>
    </w:rPr>
  </w:style>
  <w:style w:type="paragraph" w:customStyle="1" w:styleId="271">
    <w:name w:val="纯文本1"/>
    <w:qFormat/>
    <w:basedOn w:val="0"/>
    <w:pPr>
      <w:adjustRightInd/>
    </w:pPr>
    <w:rPr>
      <w:rFonts w:ascii="宋体" w:hAnsi="Courier New"/>
      <w:kern w:val="0"/>
      <w:sz w:val="20"/>
      <w:szCs w:val="20"/>
    </w:rPr>
  </w:style>
  <w:style w:type="character" w:customStyle="1" w:styleId="272">
    <w:name w:val="h3 Char"/>
    <w:qFormat/>
    <w:rPr>
      <w:rFonts w:eastAsia="宋体"/>
      <w:b/>
      <w:kern w:val="2"/>
      <w:sz w:val="32"/>
      <w:lang w:val="en-US" w:eastAsia="zh-CN" w:bidi="ar-SA"/>
    </w:rPr>
  </w:style>
  <w:style w:type="character" w:customStyle="1" w:styleId="273">
    <w:name w:val="dandyren_title1"/>
    <w:qFormat/>
    <w:rPr>
      <w:b/>
      <w:bCs/>
      <w:color w:val="FF6633"/>
      <w:sz w:val="18"/>
      <w:szCs w:val="18"/>
    </w:rPr>
  </w:style>
  <w:style w:type="character" w:customStyle="1" w:styleId="274">
    <w:name w:val="Char Char31"/>
    <w:qFormat/>
    <w:rPr>
      <w:rFonts w:ascii="Arial" w:eastAsia="黑体" w:hAnsi="Arial"/>
      <w:kern w:val="2"/>
      <w:sz w:val="24"/>
      <w:szCs w:val="24"/>
    </w:rPr>
  </w:style>
  <w:style w:type="character" w:customStyle="1" w:styleId="275">
    <w:name w:val="h Char1"/>
    <w:qFormat/>
    <w:rPr>
      <w:sz w:val="18"/>
      <w:szCs w:val="18"/>
    </w:rPr>
  </w:style>
  <w:style w:type="character" w:customStyle="1" w:styleId="276">
    <w:name w:val="solutionfonts"/>
    <w:qFormat/>
  </w:style>
  <w:style w:type="character" w:customStyle="1" w:styleId="277">
    <w:name w:val="首行缩进 Char"/>
    <w:qFormat/>
    <w:rPr>
      <w:rFonts w:ascii="宋体" w:eastAsia="宋体"/>
      <w:kern w:val="2"/>
      <w:sz w:val="24"/>
      <w:lang w:val="en-US" w:eastAsia="zh-CN" w:bidi="ar-SA"/>
    </w:rPr>
  </w:style>
  <w:style w:type="character" w:customStyle="1" w:styleId="278">
    <w:name w:val="Char Char52"/>
    <w:qFormat/>
    <w:rPr>
      <w:rFonts w:ascii="宋体" w:eastAsia="宋体" w:hAnsi="Courier New"/>
      <w:kern w:val="2"/>
      <w:sz w:val="21"/>
      <w:lang w:val="en-US" w:eastAsia="zh-CN"/>
    </w:rPr>
  </w:style>
  <w:style w:type="character" w:customStyle="1" w:styleId="279">
    <w:name w:val="font31"/>
    <w:qFormat/>
    <w:rPr>
      <w:rFonts w:ascii="仿宋" w:eastAsia="仿宋" w:cs="仿宋" w:hAnsi="仿宋"/>
      <w:color w:val="000000"/>
      <w:sz w:val="20"/>
      <w:szCs w:val="20"/>
      <w:u w:val="none"/>
    </w:rPr>
  </w:style>
  <w:style w:type="paragraph" w:customStyle="1" w:styleId="280">
    <w:name w:val="正文说明"/>
    <w:qFormat/>
    <w:basedOn w:val="0"/>
    <w:pPr>
      <w:adjustRightInd/>
      <w:spacing w:line="360" w:lineRule="auto"/>
    </w:pPr>
    <w:rPr>
      <w:kern w:val="0"/>
      <w:sz w:val="24"/>
    </w:rPr>
  </w:style>
  <w:style w:type="character" w:customStyle="1" w:styleId="281">
    <w:name w:val="脚注文本 Char1"/>
    <w:qFormat/>
    <w:rPr>
      <w:rFonts w:ascii="Times New Roman" w:eastAsia="宋体" w:cs="Times New Roman" w:hAnsi="Times New Roman"/>
      <w:sz w:val="18"/>
      <w:szCs w:val="18"/>
    </w:rPr>
  </w:style>
  <w:style w:type="character" w:customStyle="1" w:styleId="282">
    <w:name w:val="Char Char1211"/>
    <w:qFormat/>
    <w:rPr>
      <w:rFonts w:ascii="仿宋_GB2312" w:eastAsia="仿宋_GB2312"/>
      <w:b/>
      <w:bCs/>
      <w:kern w:val="2"/>
      <w:sz w:val="24"/>
      <w:szCs w:val="24"/>
      <w:lang w:val="zh-CN" w:eastAsia="zh-CN" w:bidi="ar-SA"/>
    </w:rPr>
  </w:style>
  <w:style w:type="character" w:customStyle="1" w:styleId="283">
    <w:name w:val="标题 Char"/>
    <w:qFormat/>
    <w:rPr>
      <w:rFonts w:eastAsia="宋体"/>
      <w:b/>
      <w:sz w:val="24"/>
      <w:lang w:val="en-GB" w:eastAsia="zh-CN" w:bidi="ar-SA"/>
    </w:rPr>
  </w:style>
  <w:style w:type="character" w:customStyle="1" w:styleId="284">
    <w:name w:val="Char Char35"/>
    <w:qFormat/>
    <w:rPr>
      <w:rFonts w:ascii="Arial" w:eastAsia="黑体" w:hAnsi="Arial"/>
      <w:b/>
      <w:kern w:val="2"/>
      <w:sz w:val="28"/>
      <w:szCs w:val="28"/>
      <w:lang w:val="zh-CN"/>
    </w:rPr>
  </w:style>
  <w:style w:type="character" w:customStyle="1" w:styleId="285">
    <w:name w:val="纯文本 Char Char Char"/>
    <w:qFormat/>
    <w:rPr>
      <w:rFonts w:ascii="宋体" w:eastAsia="宋体" w:hAnsi="Courier New"/>
      <w:kern w:val="2"/>
      <w:sz w:val="21"/>
      <w:lang w:val="en-US" w:eastAsia="zh-CN" w:bidi="ar-SA"/>
    </w:rPr>
  </w:style>
  <w:style w:type="paragraph" w:customStyle="1" w:styleId="286">
    <w:name w:val="Table Text"/>
    <w:qFormat/>
    <w:basedOn w:val="0"/>
    <w:pPr>
      <w:widowControl/>
      <w:spacing w:before="60" w:after="60"/>
      <w:jc w:val="left"/>
    </w:pPr>
    <w:rPr>
      <w:kern w:val="0"/>
      <w:sz w:val="24"/>
    </w:rPr>
  </w:style>
  <w:style w:type="character" w:customStyle="1" w:styleId="287">
    <w:name w:val="正文1 Char1"/>
    <w:qFormat/>
    <w:rPr>
      <w:rFonts w:ascii="仿宋_GB2312" w:eastAsia="仿宋_GB2312" w:hAnsi="Courier New"/>
      <w:kern w:val="28"/>
      <w:sz w:val="24"/>
      <w:szCs w:val="24"/>
      <w:lang w:val="en-US" w:eastAsia="zh-CN"/>
    </w:rPr>
  </w:style>
  <w:style w:type="character" w:customStyle="1" w:styleId="288">
    <w:name w:val="页脚 Char1"/>
    <w:qFormat/>
    <w:rPr>
      <w:rFonts w:eastAsia="宋体"/>
      <w:kern w:val="2"/>
      <w:sz w:val="18"/>
      <w:szCs w:val="18"/>
      <w:lang w:val="en-US" w:eastAsia="zh-CN" w:bidi="ar-SA"/>
    </w:rPr>
  </w:style>
  <w:style w:type="character" w:customStyle="1" w:styleId="289">
    <w:name w:val="Bold"/>
    <w:qFormat/>
    <w:rPr>
      <w:rFonts w:ascii="Arial" w:eastAsia="黑体" w:cs="Times New Roman" w:hAnsi="Arial"/>
      <w:b/>
      <w:kern w:val="2"/>
      <w:sz w:val="32"/>
      <w:szCs w:val="32"/>
      <w:lang w:val="en-US" w:eastAsia="zh-CN" w:bidi="ar-SA"/>
    </w:rPr>
  </w:style>
  <w:style w:type="character" w:customStyle="1" w:styleId="290">
    <w:name w:val="hui3"/>
    <w:qFormat/>
    <w:rPr>
      <w:color w:val="333333"/>
    </w:rPr>
  </w:style>
  <w:style w:type="character" w:customStyle="1" w:styleId="291">
    <w:name w:val="Char Char17"/>
    <w:qFormat/>
    <w:rPr>
      <w:rFonts w:eastAsia="仿宋_GB2312"/>
      <w:sz w:val="24"/>
    </w:rPr>
  </w:style>
  <w:style w:type="character" w:customStyle="1" w:styleId="292">
    <w:name w:val="标题 4 字符"/>
    <w:qFormat/>
    <w:rPr>
      <w:rFonts w:ascii="等线 Light" w:eastAsia="等线 Light" w:cs="Times New Roman" w:hAnsi="等线 Light"/>
      <w:b/>
      <w:bCs/>
      <w:snapToGrid w:val="0"/>
      <w:kern w:val="0"/>
      <w:sz w:val="28"/>
      <w:szCs w:val="28"/>
    </w:rPr>
  </w:style>
  <w:style w:type="character" w:customStyle="1" w:styleId="293">
    <w:name w:val="Char Char37"/>
    <w:qFormat/>
    <w:rPr>
      <w:b/>
      <w:kern w:val="2"/>
      <w:sz w:val="44"/>
      <w:szCs w:val="44"/>
    </w:rPr>
  </w:style>
  <w:style w:type="character" w:customStyle="1" w:styleId="294">
    <w:name w:val="列出段落 Char"/>
    <w:qFormat/>
    <w:rPr>
      <w:rFonts w:eastAsia="楷体_GB2312" w:cs="Lucida Sans"/>
      <w:kern w:val="2"/>
      <w:sz w:val="24"/>
      <w:szCs w:val="24"/>
      <w:lang w:val="en-US" w:eastAsia="zh-CN" w:bidi="ar-SA"/>
    </w:rPr>
  </w:style>
  <w:style w:type="character" w:customStyle="1" w:styleId="295">
    <w:name w:val="正文文本缩进 3 Char1"/>
    <w:qFormat/>
    <w:rPr>
      <w:rFonts w:ascii="Times New Roman" w:eastAsia="宋体" w:cs="Times New Roman" w:hAnsi="Times New Roman"/>
      <w:sz w:val="16"/>
      <w:szCs w:val="16"/>
    </w:rPr>
  </w:style>
  <w:style w:type="paragraph" w:customStyle="1" w:styleId="296">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7">
    <w:name w:val="Table Text Char1"/>
    <w:qFormat/>
    <w:rPr>
      <w:rFonts w:eastAsia="宋体"/>
      <w:sz w:val="24"/>
      <w:szCs w:val="24"/>
      <w:lang w:val="en-US" w:eastAsia="zh-CN" w:bidi="ar-SA"/>
    </w:rPr>
  </w:style>
  <w:style w:type="character" w:customStyle="1" w:styleId="298">
    <w:name w:val="标题 1 Char Char"/>
    <w:qFormat/>
    <w:rPr>
      <w:rFonts w:ascii="宋体" w:eastAsia="宋体" w:hAnsi="宋体"/>
      <w:b/>
      <w:spacing w:val="-2"/>
      <w:sz w:val="24"/>
      <w:lang w:val="en-US" w:eastAsia="zh-CN" w:bidi="ar-SA"/>
    </w:rPr>
  </w:style>
  <w:style w:type="paragraph" w:customStyle="1" w:styleId="299">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0">
    <w:name w:val="标书表格字体格式 Char"/>
    <w:qFormat/>
    <w:rPr>
      <w:kern w:val="2"/>
      <w:sz w:val="21"/>
      <w:szCs w:val="24"/>
      <w:lang w:bidi="ar-SA"/>
    </w:rPr>
  </w:style>
  <w:style w:type="character" w:customStyle="1" w:styleId="301">
    <w:name w:val="tw4winError"/>
    <w:qFormat/>
    <w:rPr>
      <w:rFonts w:ascii="Courier New" w:cs="Courier New" w:hAnsi="Courier New"/>
      <w:color w:val="00FF00"/>
      <w:sz w:val="40"/>
      <w:szCs w:val="40"/>
    </w:rPr>
  </w:style>
  <w:style w:type="character" w:customStyle="1" w:styleId="302">
    <w:name w:val="Body Text(ch) Char Char"/>
    <w:qFormat/>
    <w:rPr>
      <w:rFonts w:ascii="宋体"/>
      <w:kern w:val="2"/>
      <w:sz w:val="24"/>
      <w:szCs w:val="21"/>
      <w:lang w:val="zh-CN"/>
    </w:rPr>
  </w:style>
  <w:style w:type="character" w:customStyle="1" w:styleId="303">
    <w:name w:val="正文首行缩进两字 Char"/>
    <w:qFormat/>
    <w:rPr>
      <w:sz w:val="24"/>
      <w:szCs w:val="24"/>
      <w:lang w:val="en-US" w:eastAsia="zh-CN" w:bidi="ar-SA"/>
    </w:rPr>
  </w:style>
  <w:style w:type="character" w:customStyle="1" w:styleId="304">
    <w:name w:val="正文文本 Char"/>
    <w:qFormat/>
    <w:rPr>
      <w:rFonts w:eastAsia="宋体"/>
      <w:kern w:val="2"/>
      <w:sz w:val="24"/>
      <w:szCs w:val="24"/>
      <w:lang w:val="en-US" w:eastAsia="zh-CN" w:bidi="ar-SA"/>
    </w:rPr>
  </w:style>
  <w:style w:type="character" w:customStyle="1" w:styleId="305">
    <w:name w:val="文档结构图 字符1"/>
    <w:qFormat/>
    <w:rPr>
      <w:rFonts w:ascii="宋体" w:eastAsia="黑体" w:cs="Arial" w:hAnsi="Calibri"/>
      <w:snapToGrid w:val="0"/>
      <w:kern w:val="2"/>
      <w:sz w:val="18"/>
      <w:szCs w:val="18"/>
    </w:rPr>
  </w:style>
  <w:style w:type="character" w:customStyle="1" w:styleId="306">
    <w:name w:val="content"/>
    <w:qFormat/>
  </w:style>
  <w:style w:type="character" w:customStyle="1" w:styleId="307">
    <w:name w:val="tw4winPopup"/>
    <w:qFormat/>
    <w:rPr>
      <w:rFonts w:ascii="Courier New" w:cs="Courier New" w:hAnsi="Courier New"/>
      <w:color w:val="008000"/>
      <w:lang w:val="en-US" w:eastAsia="zh-CN"/>
    </w:rPr>
  </w:style>
  <w:style w:type="character" w:customStyle="1" w:styleId="308">
    <w:name w:val="param-name"/>
    <w:qFormat/>
    <w:rPr>
      <w:rFonts w:ascii="Arial" w:eastAsia="黑体" w:cs="Arial" w:hAnsi="Arial"/>
      <w:snapToGrid w:val="0"/>
      <w:kern w:val="0"/>
      <w:szCs w:val="21"/>
    </w:rPr>
  </w:style>
  <w:style w:type="character" w:customStyle="1" w:styleId="309">
    <w:name w:val="标准正文格式 Char"/>
    <w:qFormat/>
    <w:rPr>
      <w:rFonts w:ascii="宋体" w:eastAsia="仿宋_GB2312" w:cs="宋体" w:hAnsi="宋体"/>
      <w:color w:val="000000"/>
      <w:sz w:val="24"/>
      <w:lang w:val="en-US" w:eastAsia="zh-CN" w:bidi="ar-SA"/>
    </w:rPr>
  </w:style>
  <w:style w:type="character" w:customStyle="1" w:styleId="310">
    <w:name w:val="Char Char212"/>
    <w:qFormat/>
    <w:rPr>
      <w:rFonts w:eastAsia="宋体"/>
      <w:b/>
      <w:bCs/>
      <w:kern w:val="2"/>
      <w:sz w:val="21"/>
      <w:szCs w:val="24"/>
      <w:lang w:val="en-US" w:eastAsia="zh-CN" w:bidi="ar-SA"/>
    </w:rPr>
  </w:style>
  <w:style w:type="character" w:customStyle="1" w:styleId="311">
    <w:name w:val="文档结构图 Char"/>
    <w:qFormat/>
    <w:rPr>
      <w:rFonts w:eastAsia="宋体"/>
      <w:kern w:val="2"/>
      <w:sz w:val="21"/>
      <w:szCs w:val="24"/>
      <w:lang w:val="en-US" w:eastAsia="zh-CN" w:bidi="ar-SA"/>
    </w:rPr>
  </w:style>
  <w:style w:type="character" w:customStyle="1" w:styleId="312">
    <w:name w:val="zbggmain style9"/>
    <w:qFormat/>
  </w:style>
  <w:style w:type="character" w:customStyle="1" w:styleId="313">
    <w:name w:val="Char Char16"/>
    <w:qFormat/>
    <w:rPr>
      <w:kern w:val="2"/>
      <w:sz w:val="18"/>
      <w:szCs w:val="18"/>
    </w:rPr>
  </w:style>
  <w:style w:type="character" w:customStyle="1" w:styleId="314">
    <w:name w:val="font51"/>
    <w:qFormat/>
    <w:rPr>
      <w:rFonts w:ascii="仿宋" w:eastAsia="仿宋" w:cs="仿宋" w:hAnsi="仿宋"/>
      <w:color w:val="000000"/>
      <w:sz w:val="20"/>
      <w:szCs w:val="20"/>
      <w:u w:val="none"/>
    </w:rPr>
  </w:style>
  <w:style w:type="character" w:customStyle="1" w:styleId="315">
    <w:name w:val="Char Char82"/>
    <w:qFormat/>
    <w:rPr>
      <w:rFonts w:eastAsia="宋体"/>
      <w:b/>
      <w:sz w:val="24"/>
      <w:lang w:val="en-GB" w:eastAsia="zh-CN"/>
    </w:rPr>
  </w:style>
  <w:style w:type="character" w:customStyle="1" w:styleId="316">
    <w:name w:val="日期 Char1"/>
    <w:qFormat/>
    <w:rPr>
      <w:rFonts w:ascii="Times New Roman" w:eastAsia="宋体" w:cs="Times New Roman" w:hAnsi="Times New Roman"/>
      <w:szCs w:val="24"/>
    </w:rPr>
  </w:style>
  <w:style w:type="character" w:customStyle="1" w:styleId="317">
    <w:name w:val="页眉 字符"/>
    <w:qFormat/>
    <w:rPr>
      <w:kern w:val="2"/>
      <w:sz w:val="18"/>
      <w:szCs w:val="18"/>
    </w:rPr>
  </w:style>
  <w:style w:type="character" w:customStyle="1" w:styleId="318">
    <w:name w:val="Char Char33"/>
    <w:qFormat/>
    <w:rPr>
      <w:rFonts w:ascii="Arial" w:eastAsia="黑体" w:hAnsi="Arial"/>
      <w:b/>
      <w:kern w:val="2"/>
      <w:sz w:val="24"/>
      <w:szCs w:val="24"/>
    </w:rPr>
  </w:style>
  <w:style w:type="paragraph" w:customStyle="1" w:styleId="319">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0">
    <w:name w:val="Char Char121"/>
    <w:qFormat/>
    <w:rPr>
      <w:rFonts w:ascii="仿宋_GB2312" w:eastAsia="仿宋_GB2312"/>
      <w:b/>
      <w:bCs/>
      <w:kern w:val="2"/>
      <w:sz w:val="24"/>
      <w:szCs w:val="24"/>
      <w:lang w:val="zh-CN" w:eastAsia="zh-CN" w:bidi="ar-SA"/>
    </w:rPr>
  </w:style>
  <w:style w:type="character" w:customStyle="1" w:styleId="321">
    <w:name w:val="Footer-Even Char"/>
    <w:qFormat/>
    <w:rPr>
      <w:rFonts w:eastAsia="宋体"/>
      <w:kern w:val="2"/>
      <w:sz w:val="18"/>
      <w:lang w:val="en-US" w:eastAsia="zh-CN" w:bidi="ar-SA"/>
    </w:rPr>
  </w:style>
  <w:style w:type="character" w:customStyle="1" w:styleId="322">
    <w:name w:val="Char Char36"/>
    <w:qFormat/>
    <w:rPr>
      <w:rFonts w:ascii="仿宋_GB2312" w:eastAsia="仿宋_GB2312" w:cs="Arial" w:hAnsi="仿宋_GB2312"/>
      <w:b/>
      <w:kern w:val="2"/>
      <w:sz w:val="32"/>
      <w:szCs w:val="32"/>
      <w:lang w:val="zh-CN" w:eastAsia="zh-CN" w:bidi="ar-SA"/>
    </w:rPr>
  </w:style>
  <w:style w:type="character" w:customStyle="1" w:styleId="323">
    <w:name w:val="Char Char61"/>
    <w:qFormat/>
    <w:rPr>
      <w:rFonts w:eastAsia="宋体"/>
      <w:kern w:val="2"/>
      <w:sz w:val="21"/>
      <w:szCs w:val="24"/>
      <w:lang w:val="en-US" w:eastAsia="zh-CN" w:bidi="ar-SA"/>
    </w:rPr>
  </w:style>
  <w:style w:type="character" w:customStyle="1" w:styleId="324">
    <w:name w:val="正文文字缩进 2 Char Char"/>
    <w:qFormat/>
    <w:rPr>
      <w:rFonts w:ascii="宋体"/>
      <w:sz w:val="28"/>
    </w:rPr>
  </w:style>
  <w:style w:type="character" w:customStyle="1" w:styleId="325">
    <w:name w:val="f141"/>
    <w:qFormat/>
    <w:rPr>
      <w:rFonts w:ascii="Tahoma" w:eastAsia="宋体" w:hAnsi="Tahoma"/>
      <w:b/>
      <w:kern w:val="2"/>
      <w:sz w:val="21"/>
      <w:szCs w:val="21"/>
      <w:lang w:val="en-US" w:eastAsia="zh-CN" w:bidi="ar-SA"/>
    </w:rPr>
  </w:style>
  <w:style w:type="paragraph" w:customStyle="1" w:styleId="326">
    <w:name w:val="段落"/>
    <w:qFormat/>
    <w:basedOn w:val="0"/>
    <w:pPr>
      <w:adjustRightInd/>
      <w:spacing w:line="360" w:lineRule="auto"/>
      <w:ind w:firstLineChars="200" w:firstLine="200"/>
    </w:pPr>
    <w:rPr>
      <w:rFonts w:ascii="宋体" w:hAnsi="宋体"/>
      <w:kern w:val="0"/>
      <w:sz w:val="24"/>
      <w:szCs w:val="20"/>
    </w:rPr>
  </w:style>
  <w:style w:type="character" w:customStyle="1" w:styleId="327">
    <w:name w:val="标题 3 Char2"/>
    <w:qFormat/>
    <w:rPr>
      <w:rFonts w:eastAsia="宋体"/>
      <w:b/>
      <w:bCs/>
      <w:kern w:val="2"/>
      <w:sz w:val="32"/>
      <w:szCs w:val="32"/>
      <w:lang w:val="en-US" w:eastAsia="zh-CN" w:bidi="ar-SA"/>
    </w:rPr>
  </w:style>
  <w:style w:type="character" w:customStyle="1" w:styleId="328">
    <w:name w:val="apple-converted-space"/>
    <w:qFormat/>
  </w:style>
  <w:style w:type="character" w:customStyle="1" w:styleId="329">
    <w:name w:val="Char Char9"/>
    <w:qFormat/>
    <w:rPr>
      <w:rFonts w:eastAsia="宋体"/>
      <w:kern w:val="2"/>
      <w:sz w:val="18"/>
      <w:szCs w:val="18"/>
      <w:lang w:val="en-US" w:eastAsia="zh-CN" w:bidi="ar-SA"/>
    </w:rPr>
  </w:style>
  <w:style w:type="character" w:customStyle="1" w:styleId="330">
    <w:name w:val="Char Char41"/>
    <w:qFormat/>
    <w:rPr>
      <w:rFonts w:eastAsia="宋体"/>
      <w:b/>
      <w:sz w:val="24"/>
      <w:lang w:val="en-GB" w:eastAsia="zh-CN" w:bidi="ar-SA"/>
    </w:rPr>
  </w:style>
  <w:style w:type="character" w:customStyle="1" w:styleId="331">
    <w:name w:val="large1"/>
    <w:qFormat/>
    <w:rPr>
      <w:rFonts w:ascii="宋体" w:eastAsia="宋体" w:hAnsi="宋体"/>
      <w:sz w:val="21"/>
      <w:szCs w:val="21"/>
    </w:rPr>
  </w:style>
  <w:style w:type="paragraph" w:customStyle="1" w:styleId="332">
    <w:name w:val="正文段"/>
    <w:qFormat/>
    <w:basedOn w:val="0"/>
    <w:pPr>
      <w:widowControl/>
      <w:adjustRightInd w:val="0"/>
      <w:snapToGrid w:val="0"/>
      <w:spacing w:afterLines="50" w:after="50"/>
      <w:ind w:firstLineChars="200" w:firstLine="200"/>
    </w:pPr>
    <w:rPr>
      <w:kern w:val="0"/>
      <w:sz w:val="24"/>
      <w:szCs w:val="20"/>
    </w:rPr>
  </w:style>
  <w:style w:type="character" w:customStyle="1" w:styleId="333">
    <w:name w:val="Char Char13"/>
    <w:qFormat/>
    <w:rPr>
      <w:rFonts w:ascii="宋体" w:hAnsi="宋体"/>
      <w:kern w:val="2"/>
      <w:sz w:val="21"/>
      <w:szCs w:val="24"/>
    </w:rPr>
  </w:style>
  <w:style w:type="character" w:customStyle="1" w:styleId="334">
    <w:name w:val="Char Char92"/>
    <w:qFormat/>
    <w:rPr>
      <w:rFonts w:ascii="Times New Roman" w:eastAsia="宋体" w:cs="Times New Roman" w:hAnsi="Times New Roman"/>
      <w:b/>
      <w:bCs/>
      <w:kern w:val="2"/>
      <w:sz w:val="32"/>
      <w:szCs w:val="32"/>
      <w:lang w:val="en-US" w:eastAsia="zh-CN" w:bidi="ar-SA"/>
    </w:rPr>
  </w:style>
  <w:style w:type="paragraph" w:customStyle="1" w:styleId="335">
    <w:name w:val="冯广丽"/>
    <w:qFormat/>
    <w:basedOn w:val="0"/>
    <w:pPr>
      <w:adjustRightInd/>
      <w:spacing w:line="360" w:lineRule="auto"/>
      <w:ind w:firstLineChars="200" w:firstLine="200"/>
    </w:pPr>
    <w:rPr>
      <w:rFonts w:ascii="宋体" w:hAnsi="宋体"/>
      <w:sz w:val="24"/>
      <w:szCs w:val="22"/>
    </w:rPr>
  </w:style>
  <w:style w:type="character" w:customStyle="1" w:styleId="336">
    <w:name w:val="批注文字 字符"/>
    <w:qFormat/>
    <w:rPr>
      <w:rFonts w:ascii="Arial" w:eastAsia="黑体" w:cs="Arial" w:hAnsi="Arial"/>
      <w:snapToGrid w:val="0"/>
      <w:kern w:val="0"/>
      <w:szCs w:val="21"/>
    </w:rPr>
  </w:style>
  <w:style w:type="character" w:customStyle="1" w:styleId="337">
    <w:name w:val="Char Char161"/>
    <w:qFormat/>
    <w:rPr>
      <w:rFonts w:eastAsia="宋体"/>
      <w:b/>
      <w:kern w:val="2"/>
      <w:sz w:val="32"/>
      <w:lang w:val="en-US" w:eastAsia="zh-CN"/>
    </w:rPr>
  </w:style>
  <w:style w:type="character" w:customStyle="1" w:styleId="338">
    <w:name w:val="javascript"/>
    <w:qFormat/>
  </w:style>
  <w:style w:type="character" w:customStyle="1" w:styleId="339">
    <w:name w:val="图名 Char"/>
    <w:qFormat/>
    <w:rPr>
      <w:rFonts w:ascii="Arial" w:eastAsia="黑体" w:hAnsi="Arial"/>
      <w:kern w:val="2"/>
      <w:sz w:val="24"/>
      <w:szCs w:val="24"/>
      <w:lang w:val="en-US" w:eastAsia="zh-CN" w:bidi="ar-SA"/>
    </w:rPr>
  </w:style>
  <w:style w:type="character" w:customStyle="1" w:styleId="340">
    <w:name w:val="Used by Word for text of Help footnotes Char Char"/>
    <w:qFormat/>
    <w:rPr>
      <w:rFonts w:ascii="Times New Roman" w:eastAsia="宋体" w:cs="Times New Roman" w:hAnsi="Times New Roman"/>
      <w:sz w:val="20"/>
      <w:szCs w:val="20"/>
    </w:rPr>
  </w:style>
  <w:style w:type="paragraph" w:customStyle="1" w:styleId="341">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2">
    <w:name w:val="Font Style82"/>
    <w:qFormat/>
    <w:rPr>
      <w:rFonts w:ascii="宋体" w:eastAsia="宋体" w:cs="宋体"/>
      <w:color w:val="000000"/>
      <w:sz w:val="14"/>
      <w:szCs w:val="14"/>
    </w:rPr>
  </w:style>
  <w:style w:type="character" w:customStyle="1" w:styleId="343">
    <w:name w:val="标题 2 Char Char"/>
    <w:qFormat/>
    <w:rPr>
      <w:rFonts w:ascii="楷体_GB2312" w:eastAsia="楷体_GB2312" w:hAnsi="Arial"/>
      <w:b/>
      <w:bCs/>
      <w:kern w:val="2"/>
      <w:sz w:val="24"/>
      <w:szCs w:val="32"/>
      <w:lang w:val="en-US" w:eastAsia="zh-CN" w:bidi="ar-SA"/>
    </w:rPr>
  </w:style>
  <w:style w:type="character" w:customStyle="1" w:styleId="344">
    <w:name w:val="未用 Char"/>
    <w:qFormat/>
    <w:rPr>
      <w:rFonts w:ascii="Arial" w:eastAsia="黑体" w:hAnsi="Arial"/>
      <w:kern w:val="2"/>
      <w:sz w:val="21"/>
      <w:szCs w:val="21"/>
      <w:lang w:val="en-US" w:eastAsia="zh-CN" w:bidi="ar-SA"/>
    </w:rPr>
  </w:style>
  <w:style w:type="character" w:customStyle="1" w:styleId="345">
    <w:name w:val="myp1111"/>
    <w:qFormat/>
    <w:rPr>
      <w:rFonts w:ascii="ˎ̥" w:hAnsi="ˎ̥"/>
      <w:color w:val="000000"/>
      <w:sz w:val="20"/>
      <w:szCs w:val="20"/>
      <w:u w:val="none"/>
    </w:rPr>
  </w:style>
  <w:style w:type="character" w:customStyle="1" w:styleId="346">
    <w:name w:val="h Char Char"/>
    <w:qFormat/>
    <w:rPr>
      <w:rFonts w:eastAsia="宋体"/>
      <w:kern w:val="2"/>
      <w:sz w:val="18"/>
      <w:lang w:val="en-US" w:eastAsia="zh-CN" w:bidi="ar-SA"/>
    </w:rPr>
  </w:style>
  <w:style w:type="paragraph" w:customStyle="1" w:styleId="347">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48">
    <w:name w:val="正文首行缩进 Char Char Char Char Char Char"/>
    <w:qFormat/>
    <w:rPr>
      <w:rFonts w:ascii="宋体" w:eastAsia="宋体"/>
      <w:kern w:val="2"/>
      <w:sz w:val="24"/>
      <w:lang w:val="zh-CN" w:bidi="ar-SA"/>
    </w:rPr>
  </w:style>
  <w:style w:type="character" w:customStyle="1" w:styleId="349">
    <w:name w:val="样式 宋体"/>
    <w:qFormat/>
    <w:rPr>
      <w:rFonts w:ascii="宋体" w:hAnsi="宋体"/>
      <w:sz w:val="24"/>
    </w:rPr>
  </w:style>
  <w:style w:type="character" w:customStyle="1" w:styleId="350">
    <w:name w:val="tw4winJump"/>
    <w:qFormat/>
    <w:rPr>
      <w:rFonts w:ascii="Courier New" w:cs="Courier New" w:hAnsi="Courier New"/>
      <w:color w:val="008080"/>
      <w:lang w:val="en-US" w:eastAsia="zh-CN"/>
    </w:rPr>
  </w:style>
  <w:style w:type="character" w:customStyle="1" w:styleId="351">
    <w:name w:val="标题 1 字符"/>
    <w:qFormat/>
    <w:rPr>
      <w:rFonts w:ascii="Arial" w:eastAsia="黑体" w:cs="Arial" w:hAnsi="Arial"/>
      <w:b/>
      <w:bCs/>
      <w:snapToGrid w:val="0"/>
      <w:kern w:val="44"/>
      <w:sz w:val="44"/>
      <w:szCs w:val="44"/>
    </w:rPr>
  </w:style>
  <w:style w:type="character" w:customStyle="1" w:styleId="352">
    <w:name w:val="style36"/>
    <w:qFormat/>
    <w:basedOn w:val="10"/>
    <w:rPr>
      <w:rFonts w:ascii="Arial" w:eastAsia="黑体" w:cs="Arial" w:hAnsi="Arial"/>
      <w:snapToGrid w:val="0"/>
      <w:kern w:val="0"/>
      <w:szCs w:val="21"/>
    </w:rPr>
  </w:style>
  <w:style w:type="character" w:customStyle="1" w:styleId="353">
    <w:name w:val="pt9"/>
    <w:qFormat/>
    <w:rPr>
      <w:rFonts w:ascii="仿宋_GB2312" w:eastAsia="微软雅黑" w:hAnsi="仿宋_GB2312"/>
      <w:b/>
      <w:kern w:val="2"/>
      <w:sz w:val="32"/>
      <w:szCs w:val="32"/>
      <w:lang w:val="en-US" w:eastAsia="zh-CN" w:bidi="ar-SA"/>
    </w:rPr>
  </w:style>
  <w:style w:type="character" w:customStyle="1" w:styleId="354">
    <w:name w:val="DO_NOT_TRANSLATE"/>
    <w:qFormat/>
    <w:rPr>
      <w:rFonts w:ascii="Courier New" w:cs="Courier New" w:hAnsi="Courier New"/>
      <w:color w:val="800000"/>
      <w:lang w:val="en-US" w:eastAsia="zh-CN"/>
    </w:rPr>
  </w:style>
  <w:style w:type="character" w:customStyle="1" w:styleId="355">
    <w:name w:val="标书1 Char1"/>
    <w:qFormat/>
    <w:rPr>
      <w:rFonts w:eastAsia="宋体"/>
      <w:b/>
      <w:bCs/>
      <w:kern w:val="44"/>
      <w:sz w:val="44"/>
      <w:szCs w:val="44"/>
      <w:lang w:val="en-US" w:eastAsia="zh-CN" w:bidi="ar-SA"/>
    </w:rPr>
  </w:style>
  <w:style w:type="character" w:customStyle="1" w:styleId="356">
    <w:name w:val="页脚 字符"/>
    <w:qFormat/>
    <w:rPr>
      <w:kern w:val="2"/>
      <w:sz w:val="18"/>
      <w:szCs w:val="18"/>
    </w:rPr>
  </w:style>
  <w:style w:type="character" w:customStyle="1" w:styleId="357">
    <w:name w:val="正文2 Char"/>
    <w:qFormat/>
    <w:rPr>
      <w:rFonts w:eastAsia="宋体"/>
      <w:kern w:val="2"/>
      <w:sz w:val="24"/>
      <w:lang w:val="en-US" w:eastAsia="zh-CN" w:bidi="ar-SA"/>
    </w:rPr>
  </w:style>
  <w:style w:type="character" w:customStyle="1" w:styleId="358">
    <w:name w:val="Char Char21"/>
    <w:qFormat/>
    <w:rPr>
      <w:rFonts w:ascii="宋体" w:hAnsi="宋体"/>
      <w:kern w:val="2"/>
      <w:sz w:val="24"/>
      <w:szCs w:val="21"/>
      <w:lang w:val="zh-CN"/>
    </w:rPr>
  </w:style>
  <w:style w:type="paragraph" w:customStyle="1" w:styleId="359">
    <w:name w:val="样式 正文缩进 + 首行缩进:  2 字符"/>
    <w:qFormat/>
    <w:basedOn w:val="24"/>
    <w:pPr>
      <w:widowControl w:val="0"/>
      <w:adjustRightInd/>
      <w:snapToGrid/>
      <w:spacing w:line="360" w:lineRule="auto"/>
      <w:ind w:firstLineChars="200" w:firstLine="200"/>
    </w:pPr>
    <w:rPr>
      <w:rFonts w:ascii="Calibri" w:hAnsi="Calibri"/>
      <w:snapToGrid/>
      <w:color w:val="auto"/>
      <w:kern w:val="2"/>
      <w:sz w:val="24"/>
    </w:rPr>
  </w:style>
  <w:style w:type="character" w:customStyle="1" w:styleId="360">
    <w:name w:val="gray6"/>
    <w:qFormat/>
    <w:basedOn w:val="10"/>
    <w:rPr>
      <w:rFonts w:ascii="Arial" w:eastAsia="黑体" w:cs="Arial" w:hAnsi="Arial"/>
      <w:snapToGrid w:val="0"/>
      <w:kern w:val="0"/>
      <w:szCs w:val="21"/>
    </w:rPr>
  </w:style>
  <w:style w:type="character" w:customStyle="1" w:styleId="361">
    <w:name w:val="hui"/>
    <w:qFormat/>
    <w:basedOn w:val="10"/>
    <w:rPr>
      <w:rFonts w:ascii="Arial" w:eastAsia="黑体" w:cs="Arial" w:hAnsi="Arial"/>
      <w:snapToGrid w:val="0"/>
      <w:kern w:val="0"/>
      <w:szCs w:val="21"/>
    </w:rPr>
  </w:style>
  <w:style w:type="character" w:customStyle="1" w:styleId="362">
    <w:name w:val="哈哈正文 Char Char"/>
    <w:qFormat/>
    <w:rPr>
      <w:rFonts w:ascii="宋体" w:eastAsia="宋体" w:cs="宋体" w:hAnsi="宋体"/>
      <w:kern w:val="2"/>
      <w:sz w:val="24"/>
      <w:lang w:val="en-US" w:eastAsia="zh-CN" w:bidi="ar-SA"/>
    </w:rPr>
  </w:style>
  <w:style w:type="paragraph" w:customStyle="1" w:styleId="363">
    <w:name w:val="样式 正文文本缩进 + 左侧:  2 字符 首行缩进:  2 字符"/>
    <w:qFormat/>
    <w:basedOn w:val="32"/>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4">
    <w:name w:val="封面表格文本"/>
    <w:qFormat/>
    <w:basedOn w:val="0"/>
    <w:pPr>
      <w:autoSpaceDE w:val="0"/>
      <w:autoSpaceDN w:val="0"/>
      <w:ind w:firstLineChars="200" w:firstLine="200"/>
      <w:jc w:val="center"/>
    </w:pPr>
    <w:rPr>
      <w:rFonts w:ascii="Arial" w:hAnsi="Arial"/>
      <w:kern w:val="0"/>
      <w:szCs w:val="21"/>
    </w:rPr>
  </w:style>
  <w:style w:type="paragraph" w:customStyle="1" w:styleId="365">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6">
    <w:name w:val="表格标题1"/>
    <w:qFormat/>
    <w:basedOn w:val="0"/>
    <w:pPr>
      <w:adjustRightInd/>
      <w:spacing w:line="360" w:lineRule="auto"/>
      <w:jc w:val="center"/>
    </w:pPr>
    <w:rPr>
      <w:rFonts w:ascii="宋体" w:cs="宋体" w:hAnsi="宋体"/>
      <w:b/>
      <w:bCs/>
      <w:color w:val="000000"/>
      <w:sz w:val="24"/>
      <w:szCs w:val="21"/>
    </w:rPr>
  </w:style>
  <w:style w:type="paragraph" w:customStyle="1" w:styleId="367">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68">
    <w:name w:val="subhead"/>
    <w:qFormat/>
    <w:pPr>
      <w:spacing w:after="120" w:line="300" w:lineRule="exact"/>
    </w:pPr>
    <w:rPr>
      <w:rFonts w:ascii="Arial" w:eastAsia="宋体" w:cs="Times New Roman" w:hAnsi="Arial"/>
      <w:b/>
      <w:sz w:val="26"/>
      <w:szCs w:val="20"/>
      <w:lang w:val="en-US" w:eastAsia="zh-CN" w:bidi="ar-SA"/>
    </w:rPr>
  </w:style>
  <w:style w:type="paragraph" w:customStyle="1" w:styleId="369">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0">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1">
    <w:name w:val="My正文"/>
    <w:qFormat/>
    <w:basedOn w:val="0"/>
    <w:pPr>
      <w:spacing w:before="120" w:line="360" w:lineRule="auto"/>
      <w:ind w:firstLine="567"/>
    </w:pPr>
    <w:rPr>
      <w:rFonts w:ascii="Arial" w:hAnsi="Arial"/>
      <w:sz w:val="20"/>
      <w:szCs w:val="20"/>
    </w:rPr>
  </w:style>
  <w:style w:type="paragraph" w:customStyle="1" w:styleId="372">
    <w:name w:val="正文 内标 序号标"/>
    <w:qFormat/>
    <w:basedOn w:val="371"/>
    <w:pPr>
      <w:tabs>
        <w:tab w:val="left" w:pos="0"/>
      </w:tabs>
      <w:adjustRightInd/>
      <w:spacing w:before="0"/>
      <w:ind w:firstLine="482"/>
    </w:pPr>
    <w:rPr>
      <w:rFonts w:ascii="微软雅黑" w:hAnsi="微软雅黑"/>
      <w:sz w:val="24"/>
      <w:szCs w:val="24"/>
    </w:rPr>
  </w:style>
  <w:style w:type="paragraph" w:customStyle="1" w:styleId="373">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4">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5">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6">
    <w:name w:val="修订2"/>
    <w:qFormat/>
    <w:rPr>
      <w:rFonts w:ascii="Times New Roman" w:eastAsia="宋体" w:cs="Times New Roman" w:hAnsi="Times New Roman"/>
      <w:kern w:val="2"/>
      <w:sz w:val="21"/>
      <w:szCs w:val="20"/>
      <w:lang w:val="en-US" w:eastAsia="zh-CN" w:bidi="ar-SA"/>
    </w:rPr>
  </w:style>
  <w:style w:type="paragraph" w:customStyle="1" w:styleId="377">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78">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79">
    <w:name w:val="文章标题"/>
    <w:qFormat/>
    <w:next w:val="380"/>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0">
    <w:name w:val="封面公司名"/>
    <w:qFormat/>
    <w:pPr>
      <w:jc w:val="center"/>
    </w:pPr>
    <w:rPr>
      <w:rFonts w:ascii="Arial" w:eastAsia="楷体_GB2312" w:cs="宋体" w:hAnsi="Arial"/>
      <w:bCs/>
      <w:kern w:val="2"/>
      <w:sz w:val="28"/>
      <w:szCs w:val="20"/>
      <w:lang w:val="en-US" w:eastAsia="zh-CN" w:bidi="ar-SA"/>
    </w:rPr>
  </w:style>
  <w:style w:type="paragraph" w:customStyle="1" w:styleId="381">
    <w:name w:val="Char1 Char Char Char5"/>
    <w:qFormat/>
    <w:basedOn w:val="0"/>
    <w:pPr>
      <w:adjustRightInd/>
      <w:ind w:firstLineChars="200" w:firstLine="200"/>
    </w:pPr>
    <w:rPr>
      <w:rFonts w:ascii="Tahoma" w:hAnsi="Tahoma"/>
      <w:sz w:val="24"/>
      <w:szCs w:val="20"/>
    </w:rPr>
  </w:style>
  <w:style w:type="paragraph" w:customStyle="1" w:styleId="382">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3">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4">
    <w:name w:val="Char Char Char Char Char Char Char Char"/>
    <w:qFormat/>
    <w:basedOn w:val="0"/>
    <w:pPr>
      <w:tabs>
        <w:tab w:val="left" w:pos="360"/>
      </w:tabs>
    </w:pPr>
    <w:rPr>
      <w:sz w:val="24"/>
      <w:szCs w:val="20"/>
    </w:rPr>
  </w:style>
  <w:style w:type="paragraph" w:customStyle="1" w:styleId="385">
    <w:name w:val="Char Char11 Char Char Char"/>
    <w:qFormat/>
    <w:basedOn w:val="0"/>
    <w:pPr>
      <w:spacing w:line="360" w:lineRule="auto"/>
    </w:pPr>
    <w:rPr>
      <w:szCs w:val="20"/>
    </w:rPr>
  </w:style>
  <w:style w:type="paragraph" w:customStyle="1" w:styleId="386">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7">
    <w:name w:val="金宏发行正文"/>
    <w:qFormat/>
    <w:basedOn w:val="0"/>
    <w:pPr>
      <w:adjustRightInd/>
      <w:spacing w:line="500" w:lineRule="exact"/>
      <w:ind w:firstLineChars="200" w:firstLine="200"/>
    </w:pPr>
    <w:rPr>
      <w:rFonts w:eastAsia="仿宋_GB2312"/>
      <w:sz w:val="28"/>
      <w:szCs w:val="20"/>
    </w:rPr>
  </w:style>
  <w:style w:type="paragraph" w:customStyle="1" w:styleId="388">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89">
    <w:name w:val="样式3"/>
    <w:qFormat/>
    <w:basedOn w:val="388"/>
    <w:pPr>
      <w:tabs>
        <w:tab w:val="left" w:pos="2790"/>
        <w:tab w:val="left" w:pos="4230"/>
      </w:tabs>
      <w:spacing w:beforeLines="100" w:before="100"/>
      <w:jc w:val="left"/>
    </w:pPr>
  </w:style>
  <w:style w:type="paragraph" w:customStyle="1" w:styleId="390">
    <w:name w:val="Char Char1 Char Char1 Char Char1"/>
    <w:qFormat/>
    <w:basedOn w:val="0"/>
    <w:pPr>
      <w:tabs>
        <w:tab w:val="left" w:pos="840"/>
      </w:tabs>
      <w:ind w:left="840" w:hanging="420"/>
    </w:pPr>
    <w:rPr>
      <w:rFonts w:ascii="Tahoma" w:hAnsi="Tahoma"/>
      <w:sz w:val="24"/>
    </w:rPr>
  </w:style>
  <w:style w:type="paragraph" w:customStyle="1" w:styleId="391">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2">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3">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4">
    <w:name w:val="正文21"/>
    <w:qFormat/>
    <w:basedOn w:val="0"/>
    <w:pPr>
      <w:adjustRightInd/>
      <w:spacing w:before="156" w:line="360" w:lineRule="auto"/>
      <w:ind w:firstLineChars="200" w:firstLine="200"/>
    </w:pPr>
    <w:rPr>
      <w:sz w:val="24"/>
      <w:szCs w:val="20"/>
    </w:rPr>
  </w:style>
  <w:style w:type="paragraph" w:customStyle="1" w:styleId="395">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6">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7">
    <w:name w:val="Char1"/>
    <w:qFormat/>
    <w:basedOn w:val="0"/>
    <w:rPr>
      <w:rFonts w:ascii="仿宋_GB2312" w:eastAsia="仿宋_GB2312"/>
      <w:b/>
      <w:sz w:val="32"/>
      <w:szCs w:val="32"/>
    </w:rPr>
  </w:style>
  <w:style w:type="paragraph" w:customStyle="1" w:styleId="398">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99">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0">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1">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2">
    <w:name w:val="4级标题"/>
    <w:qFormat/>
    <w:basedOn w:val="223"/>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3">
    <w:name w:val="5级标题"/>
    <w:qFormat/>
    <w:basedOn w:val="402"/>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4">
    <w:name w:val="6级标题"/>
    <w:qFormat/>
    <w:basedOn w:val="403"/>
    <w:pPr>
      <w:keepNext/>
      <w:tabs>
        <w:tab w:val="left" w:pos="360"/>
      </w:tabs>
      <w:outlineLvl w:val="5"/>
    </w:pPr>
  </w:style>
  <w:style w:type="paragraph" w:customStyle="1" w:styleId="405">
    <w:name w:val="样式 正文文本缩进 + 段前: 2 字符"/>
    <w:qFormat/>
    <w:basedOn w:val="0"/>
    <w:pPr>
      <w:adjustRightInd/>
      <w:ind w:leftChars="200" w:left="200"/>
      <w:jc w:val="left"/>
    </w:pPr>
    <w:rPr>
      <w:sz w:val="28"/>
      <w:szCs w:val="20"/>
      <w:lang w:eastAsia="zh-TW"/>
    </w:rPr>
  </w:style>
  <w:style w:type="paragraph" w:customStyle="1" w:styleId="406">
    <w:name w:val="Char2 Char Char"/>
    <w:qFormat/>
    <w:basedOn w:val="0"/>
    <w:pPr>
      <w:adjustRightInd/>
    </w:pPr>
    <w:rPr>
      <w:rFonts w:ascii="Tahoma" w:hAnsi="Tahoma"/>
      <w:sz w:val="24"/>
      <w:szCs w:val="20"/>
    </w:rPr>
  </w:style>
  <w:style w:type="paragraph" w:customStyle="1" w:styleId="407">
    <w:name w:val="_Style 11"/>
    <w:qFormat/>
    <w:basedOn w:val="0"/>
    <w:pPr>
      <w:adjustRightInd/>
      <w:ind w:firstLineChars="200" w:firstLine="200"/>
    </w:pPr>
    <w:rPr>
      <w:rFonts w:eastAsia="仿宋_GB2312"/>
      <w:sz w:val="28"/>
    </w:rPr>
  </w:style>
  <w:style w:type="paragraph" w:customStyle="1" w:styleId="408">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09">
    <w:name w:val="Char Char Char"/>
    <w:qFormat/>
    <w:basedOn w:val="0"/>
    <w:rPr>
      <w:rFonts w:ascii="Tahoma" w:hAnsi="Tahoma"/>
      <w:sz w:val="24"/>
      <w:szCs w:val="20"/>
    </w:rPr>
  </w:style>
  <w:style w:type="paragraph" w:customStyle="1" w:styleId="410">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1">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2">
    <w:name w:val="No Spacing"/>
    <w:qFormat/>
    <w:basedOn w:val="0"/>
    <w:rPr>
      <w:szCs w:val="22"/>
    </w:rPr>
  </w:style>
  <w:style w:type="paragraph" w:customStyle="1" w:styleId="413">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4">
    <w:name w:val="Char Char Char Char Char Char Char Char Char Char Char Char1 Char1"/>
    <w:qFormat/>
    <w:basedOn w:val="0"/>
    <w:rPr>
      <w:rFonts w:ascii="Tahoma" w:cs="仿宋_GB2312" w:hAnsi="Tahoma"/>
      <w:sz w:val="24"/>
      <w:szCs w:val="20"/>
    </w:rPr>
  </w:style>
  <w:style w:type="paragraph" w:customStyle="1" w:styleId="415">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6">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7">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18">
    <w:name w:val="MM Topic 2"/>
    <w:qFormat/>
    <w:basedOn w:val="2"/>
    <w:pPr>
      <w:tabs>
        <w:tab w:val="left" w:pos="432"/>
        <w:tab w:val="left" w:pos="1260"/>
      </w:tabs>
      <w:ind w:left="1260" w:hanging="420"/>
    </w:pPr>
    <w:rPr>
      <w:rFonts w:ascii="Arial" w:eastAsia="黑体" w:hAnsi="Arial"/>
      <w:lang w:val="en-US"/>
    </w:rPr>
  </w:style>
  <w:style w:type="paragraph" w:customStyle="1" w:styleId="419">
    <w:name w:val="五级无标题条"/>
    <w:qFormat/>
    <w:basedOn w:val="0"/>
    <w:pPr>
      <w:adjustRightInd/>
    </w:pPr>
  </w:style>
  <w:style w:type="paragraph" w:customStyle="1" w:styleId="420">
    <w:name w:val="Char5"/>
    <w:qFormat/>
    <w:basedOn w:val="0"/>
    <w:rPr>
      <w:rFonts w:ascii="仿宋_GB2312" w:eastAsia="仿宋_GB2312"/>
      <w:b/>
      <w:sz w:val="32"/>
      <w:szCs w:val="32"/>
    </w:rPr>
  </w:style>
  <w:style w:type="paragraph" w:customStyle="1" w:styleId="421">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2">
    <w:name w:val="彩色列表 - 强调文字颜色 12"/>
    <w:qFormat/>
    <w:basedOn w:val="0"/>
    <w:pPr>
      <w:adjustRightInd/>
      <w:ind w:firstLineChars="200" w:firstLine="200"/>
    </w:pPr>
    <w:rPr>
      <w:rFonts w:ascii="Calibri" w:hAnsi="Calibri"/>
      <w:szCs w:val="22"/>
    </w:rPr>
  </w:style>
  <w:style w:type="paragraph" w:customStyle="1" w:styleId="423">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4">
    <w:name w:val="Char2"/>
    <w:qFormat/>
    <w:basedOn w:val="0"/>
    <w:rPr>
      <w:rFonts w:ascii="仿宋_GB2312" w:eastAsia="仿宋_GB2312"/>
      <w:b/>
      <w:sz w:val="32"/>
      <w:szCs w:val="32"/>
    </w:rPr>
  </w:style>
  <w:style w:type="paragraph" w:customStyle="1" w:styleId="425">
    <w:name w:val="数字标题3"/>
    <w:qFormat/>
    <w:basedOn w:val="3"/>
    <w:next w:val="0"/>
    <w:pPr>
      <w:tabs>
        <w:tab w:val="left" w:pos="900"/>
      </w:tabs>
      <w:spacing w:line="240" w:lineRule="auto"/>
    </w:pPr>
    <w:rPr>
      <w:sz w:val="28"/>
      <w:szCs w:val="28"/>
    </w:rPr>
  </w:style>
  <w:style w:type="paragraph" w:customStyle="1" w:styleId="426">
    <w:name w:val="FA正文"/>
    <w:qFormat/>
    <w:basedOn w:val="0"/>
    <w:pPr>
      <w:spacing w:line="360" w:lineRule="auto"/>
      <w:ind w:firstLineChars="200" w:firstLine="200"/>
    </w:pPr>
    <w:rPr>
      <w:rFonts w:hAnsi="宋体"/>
      <w:sz w:val="24"/>
      <w:szCs w:val="20"/>
    </w:rPr>
  </w:style>
  <w:style w:type="paragraph" w:customStyle="1" w:styleId="427">
    <w:name w:val="MM Topic 5"/>
    <w:qFormat/>
    <w:basedOn w:val="5"/>
    <w:pPr>
      <w:tabs>
        <w:tab w:val="left" w:pos="1008"/>
        <w:tab w:val="left" w:pos="2520"/>
      </w:tabs>
      <w:adjustRightInd/>
      <w:ind w:left="2520" w:hanging="420"/>
    </w:pPr>
  </w:style>
  <w:style w:type="paragraph" w:customStyle="1" w:styleId="428">
    <w:name w:val="Char Char Char Char Char Char Char Char Char Char1"/>
    <w:qFormat/>
    <w:basedOn w:val="0"/>
    <w:rPr>
      <w:rFonts w:ascii="仿宋_GB2312" w:eastAsia="仿宋_GB2312"/>
      <w:b/>
      <w:sz w:val="32"/>
      <w:szCs w:val="32"/>
    </w:rPr>
  </w:style>
  <w:style w:type="paragraph" w:customStyle="1" w:styleId="429">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0">
    <w:name w:val="修订1"/>
    <w:qFormat/>
    <w:rPr>
      <w:rFonts w:ascii="Times New Roman" w:eastAsia="宋体" w:cs="Times New Roman" w:hAnsi="Times New Roman"/>
      <w:color w:val="000000"/>
      <w:kern w:val="2"/>
      <w:sz w:val="21"/>
      <w:szCs w:val="20"/>
      <w:lang w:val="en-US" w:eastAsia="zh-CN" w:bidi="ar-SA"/>
    </w:rPr>
  </w:style>
  <w:style w:type="paragraph" w:customStyle="1" w:styleId="431">
    <w:name w:val="Char2 Char Char Char"/>
    <w:qFormat/>
    <w:basedOn w:val="0"/>
    <w:rPr>
      <w:rFonts w:ascii="仿宋_GB2312" w:eastAsia="仿宋_GB2312"/>
      <w:b/>
      <w:sz w:val="32"/>
      <w:szCs w:val="32"/>
    </w:rPr>
  </w:style>
  <w:style w:type="paragraph" w:customStyle="1" w:styleId="432">
    <w:name w:val="Char2 Char Char Char1"/>
    <w:qFormat/>
    <w:basedOn w:val="0"/>
    <w:rPr>
      <w:rFonts w:ascii="仿宋_GB2312" w:eastAsia="仿宋_GB2312"/>
      <w:b/>
      <w:sz w:val="32"/>
      <w:szCs w:val="32"/>
    </w:rPr>
  </w:style>
  <w:style w:type="paragraph" w:customStyle="1" w:styleId="433">
    <w:name w:val="默认段落样式"/>
    <w:qFormat/>
    <w:basedOn w:val="117"/>
    <w:pPr>
      <w:spacing w:before="0"/>
      <w:outlineLvl w:val="2"/>
    </w:pPr>
    <w:rPr>
      <w:rFonts w:ascii="仿宋_GB2312" w:eastAsia="仿宋_GB2312" w:hAnsi="宋体"/>
      <w:color w:val="000000"/>
      <w:szCs w:val="24"/>
    </w:rPr>
  </w:style>
  <w:style w:type="paragraph" w:customStyle="1" w:styleId="434">
    <w:name w:val="图中文字"/>
    <w:qFormat/>
    <w:basedOn w:val="0"/>
    <w:pPr>
      <w:adjustRightInd w:val="0"/>
      <w:snapToGrid w:val="0"/>
      <w:spacing w:line="0" w:lineRule="atLeast"/>
      <w:ind w:firstLineChars="200" w:firstLine="200"/>
      <w:jc w:val="center"/>
    </w:pPr>
    <w:rPr>
      <w:sz w:val="24"/>
      <w:szCs w:val="20"/>
    </w:rPr>
  </w:style>
  <w:style w:type="paragraph" w:customStyle="1" w:styleId="435">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6">
    <w:name w:val="MM Topic 3"/>
    <w:qFormat/>
    <w:basedOn w:val="3"/>
    <w:pPr>
      <w:tabs>
        <w:tab w:val="left" w:pos="900"/>
        <w:tab w:val="left" w:pos="1680"/>
      </w:tabs>
      <w:adjustRightInd/>
      <w:ind w:left="1680" w:hanging="420"/>
    </w:pPr>
  </w:style>
  <w:style w:type="paragraph" w:customStyle="1" w:styleId="437">
    <w:name w:val="标准小四"/>
    <w:qFormat/>
    <w:basedOn w:val="0"/>
    <w:pPr>
      <w:spacing w:line="360" w:lineRule="auto"/>
      <w:ind w:firstLineChars="200" w:firstLine="200"/>
    </w:pPr>
    <w:rPr>
      <w:rFonts w:ascii="Arial" w:hAnsi="Arial"/>
      <w:sz w:val="24"/>
      <w:szCs w:val="21"/>
    </w:rPr>
  </w:style>
  <w:style w:type="paragraph" w:customStyle="1" w:styleId="438">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39">
    <w:name w:val="表格（小）"/>
    <w:qFormat/>
    <w:basedOn w:val="0"/>
    <w:pPr>
      <w:adjustRightInd/>
      <w:snapToGrid w:val="0"/>
      <w:spacing w:line="300" w:lineRule="auto"/>
    </w:pPr>
    <w:rPr>
      <w:rFonts w:eastAsia="仿宋"/>
      <w:szCs w:val="21"/>
    </w:rPr>
  </w:style>
  <w:style w:type="paragraph" w:customStyle="1" w:styleId="440">
    <w:name w:val="Char Char Char Char Char Char1 Char"/>
    <w:qFormat/>
    <w:basedOn w:val="0"/>
    <w:pPr>
      <w:widowControl/>
      <w:spacing w:after="160" w:line="240" w:lineRule="exact"/>
      <w:jc w:val="left"/>
    </w:pPr>
    <w:rPr>
      <w:rFonts w:ascii="Verdana" w:hAnsi="Verdana"/>
      <w:kern w:val="0"/>
      <w:szCs w:val="20"/>
    </w:rPr>
  </w:style>
  <w:style w:type="paragraph" w:customStyle="1" w:styleId="441">
    <w:name w:val="Char2 Char Char1"/>
    <w:qFormat/>
    <w:basedOn w:val="0"/>
    <w:pPr>
      <w:adjustRightInd/>
    </w:pPr>
    <w:rPr>
      <w:rFonts w:ascii="Tahoma" w:hAnsi="Tahoma"/>
      <w:sz w:val="24"/>
      <w:szCs w:val="20"/>
    </w:rPr>
  </w:style>
  <w:style w:type="paragraph" w:customStyle="1" w:styleId="442">
    <w:name w:val="列出段落5"/>
    <w:qFormat/>
    <w:basedOn w:val="0"/>
    <w:pPr>
      <w:spacing w:line="360" w:lineRule="auto"/>
      <w:ind w:firstLineChars="200" w:firstLine="200"/>
    </w:pPr>
    <w:rPr>
      <w:rFonts w:eastAsia="楷体_GB2312" w:cs="Lucida Sans"/>
      <w:sz w:val="24"/>
    </w:rPr>
  </w:style>
  <w:style w:type="paragraph" w:customStyle="1" w:styleId="443">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4">
    <w:name w:val="表格文字"/>
    <w:qFormat/>
    <w:basedOn w:val="0"/>
    <w:next w:val="24"/>
    <w:pPr>
      <w:adjustRightInd/>
      <w:ind w:firstLineChars="200" w:firstLine="200"/>
    </w:pPr>
    <w:rPr>
      <w:rFonts w:ascii="Arial" w:hAnsi="Arial"/>
      <w:spacing w:val="-5"/>
      <w:kern w:val="0"/>
      <w:sz w:val="24"/>
      <w:szCs w:val="20"/>
    </w:rPr>
  </w:style>
  <w:style w:type="paragraph" w:customStyle="1" w:styleId="445">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6">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7">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48">
    <w:name w:val="样式 左侧:  0.85 厘米 首行缩进:  0.85 厘米"/>
    <w:qFormat/>
    <w:basedOn w:val="0"/>
    <w:pPr>
      <w:adjustRightInd/>
      <w:spacing w:line="360" w:lineRule="auto"/>
      <w:ind w:firstLine="482"/>
    </w:pPr>
    <w:rPr>
      <w:rFonts w:cs="宋体"/>
      <w:sz w:val="24"/>
      <w:szCs w:val="20"/>
    </w:rPr>
  </w:style>
  <w:style w:type="paragraph" w:customStyle="1" w:styleId="449">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0">
    <w:name w:val="_Style 3"/>
    <w:qFormat/>
    <w:basedOn w:val="0"/>
    <w:pPr>
      <w:adjustRightInd/>
      <w:ind w:firstLineChars="200" w:firstLine="200"/>
    </w:pPr>
    <w:rPr>
      <w:rFonts w:eastAsia="仿宋_GB2312"/>
      <w:sz w:val="28"/>
    </w:rPr>
  </w:style>
  <w:style w:type="paragraph" w:customStyle="1" w:styleId="451">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2">
    <w:name w:val="Bulleting First Indent 1"/>
    <w:qFormat/>
    <w:basedOn w:val="16"/>
    <w:pPr>
      <w:framePr w:w="0" w:hRule="auto" w:hSpace="180" w:wrap="around" w:vAnchor="text" w:hAnchor="page" w:xAlign="center" w:y="302" w:anchorLock="0"/>
      <w:tabs>
        <w:tab w:val="left" w:pos="482"/>
        <w:tab w:val="left" w:pos="840"/>
        <w:tab w:val="left" w:pos="2183"/>
        <w:tab w:val="left" w:pos="3884"/>
        <w:tab w:val="left" w:pos="5585"/>
      </w:tabs>
      <w:autoSpaceDE/>
      <w:autoSpaceDN/>
      <w:adjustRightInd/>
      <w:spacing w:before="20" w:after="20" w:line="300" w:lineRule="auto"/>
      <w:ind w:left="840" w:hanging="420"/>
    </w:pPr>
    <w:rPr>
      <w:rFonts w:ascii="Tahoma" w:hAnsi="Tahoma"/>
      <w:kern w:val="0"/>
      <w:sz w:val="21"/>
      <w:szCs w:val="21"/>
      <w:lang w:val="en-US"/>
    </w:rPr>
  </w:style>
  <w:style w:type="paragraph" w:customStyle="1" w:styleId="453">
    <w:name w:val="左对齐表格文字"/>
    <w:qFormat/>
    <w:basedOn w:val="0"/>
    <w:pPr>
      <w:adjustRightInd/>
      <w:ind w:firstLineChars="200" w:firstLine="200"/>
      <w:jc w:val="right"/>
    </w:pPr>
  </w:style>
  <w:style w:type="paragraph" w:customStyle="1" w:styleId="454">
    <w:name w:val="Char Char11 Char Char Char Char Char Char Char Char Char"/>
    <w:qFormat/>
    <w:basedOn w:val="0"/>
    <w:pPr>
      <w:spacing w:line="360" w:lineRule="auto"/>
    </w:pPr>
    <w:rPr>
      <w:szCs w:val="20"/>
    </w:rPr>
  </w:style>
  <w:style w:type="paragraph" w:customStyle="1" w:styleId="455">
    <w:name w:val="正文1.25"/>
    <w:qFormat/>
    <w:basedOn w:val="0"/>
    <w:pPr>
      <w:adjustRightInd/>
      <w:spacing w:line="300" w:lineRule="auto"/>
      <w:ind w:firstLineChars="200" w:firstLine="200"/>
    </w:pPr>
    <w:rPr>
      <w:sz w:val="24"/>
      <w:szCs w:val="20"/>
    </w:rPr>
  </w:style>
  <w:style w:type="paragraph" w:customStyle="1" w:styleId="456">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7">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58">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59">
    <w:name w:val="Char Char1 Char Char Char1"/>
    <w:qFormat/>
    <w:basedOn w:val="0"/>
    <w:rPr>
      <w:rFonts w:ascii="仿宋_GB2312" w:eastAsia="仿宋_GB2312"/>
      <w:b/>
      <w:sz w:val="32"/>
      <w:szCs w:val="20"/>
    </w:rPr>
  </w:style>
  <w:style w:type="paragraph" w:customStyle="1" w:styleId="460">
    <w:name w:val="列出段落2"/>
    <w:qFormat/>
    <w:basedOn w:val="0"/>
    <w:pPr>
      <w:adjustRightInd/>
      <w:ind w:firstLineChars="200" w:firstLine="200"/>
    </w:pPr>
    <w:rPr>
      <w:rFonts w:ascii="宋体" w:hAnsi="宋体"/>
      <w:sz w:val="24"/>
    </w:rPr>
  </w:style>
  <w:style w:type="paragraph" w:customStyle="1" w:styleId="461">
    <w:name w:val="默认段落字体 Para Char Char Char Char Char Char Char"/>
    <w:qFormat/>
    <w:basedOn w:val="0"/>
    <w:rPr>
      <w:rFonts w:eastAsia="仿宋_GB2312"/>
      <w:sz w:val="28"/>
      <w:szCs w:val="20"/>
    </w:rPr>
  </w:style>
  <w:style w:type="paragraph" w:customStyle="1" w:styleId="462">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3">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4">
    <w:name w:val="彩色列表 - 强调文字颜色 11"/>
    <w:qFormat/>
    <w:basedOn w:val="0"/>
    <w:pPr>
      <w:adjustRightInd/>
      <w:ind w:firstLineChars="200" w:firstLine="200"/>
    </w:pPr>
    <w:rPr>
      <w:rFonts w:ascii="Calibri" w:hAnsi="Calibri"/>
      <w:szCs w:val="22"/>
    </w:rPr>
  </w:style>
  <w:style w:type="paragraph" w:customStyle="1" w:styleId="465">
    <w:name w:val="加粗正文"/>
    <w:qFormat/>
    <w:basedOn w:val="0"/>
    <w:pPr>
      <w:adjustRightInd/>
      <w:spacing w:beforeLines="50" w:before="50" w:afterLines="50" w:after="50" w:line="360" w:lineRule="auto"/>
      <w:ind w:firstLineChars="200" w:firstLine="200"/>
    </w:pPr>
    <w:rPr>
      <w:b/>
      <w:bCs/>
      <w:szCs w:val="21"/>
    </w:rPr>
  </w:style>
  <w:style w:type="paragraph" w:customStyle="1" w:styleId="466">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7">
    <w:name w:val="正文6"/>
    <w:qFormat/>
    <w:basedOn w:val="0"/>
    <w:pPr>
      <w:tabs>
        <w:tab w:val="left" w:pos="0"/>
        <w:tab w:val="left" w:pos="703"/>
      </w:tabs>
      <w:adjustRightInd/>
      <w:spacing w:before="60" w:after="60" w:line="360" w:lineRule="auto"/>
      <w:ind w:leftChars="600" w:left="600"/>
    </w:pPr>
    <w:rPr>
      <w:sz w:val="28"/>
    </w:rPr>
  </w:style>
  <w:style w:type="paragraph" w:customStyle="1" w:styleId="468">
    <w:name w:val="Char Char Char1 Char1"/>
    <w:qFormat/>
    <w:basedOn w:val="0"/>
    <w:rPr>
      <w:szCs w:val="20"/>
    </w:rPr>
  </w:style>
  <w:style w:type="paragraph" w:customStyle="1" w:styleId="469">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0">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1">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2">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3">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4">
    <w:name w:val="CM14"/>
    <w:qFormat/>
    <w:basedOn w:val="203"/>
    <w:next w:val="203"/>
    <w:pPr>
      <w:spacing w:after="68"/>
    </w:pPr>
    <w:rPr>
      <w:rFonts w:ascii="FHLHE E+ Futura Bk" w:eastAsia="FHLHE E+ Futura Bk" w:cs="Times New Roman" w:hAnsi="FHLHE E+ Futura Bk"/>
      <w:color w:val="auto"/>
    </w:rPr>
  </w:style>
  <w:style w:type="paragraph" w:customStyle="1" w:styleId="475">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6">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7">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78">
    <w:name w:val="正文文字 2"/>
    <w:qFormat/>
    <w:basedOn w:val="203"/>
    <w:next w:val="203"/>
    <w:rPr>
      <w:rFonts w:ascii="宋体" w:eastAsia="宋体" w:cs="Times New Roman"/>
      <w:color w:val="auto"/>
    </w:rPr>
  </w:style>
  <w:style w:type="paragraph" w:customStyle="1" w:styleId="479">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0">
    <w:name w:val="Char Char1 Char"/>
    <w:qFormat/>
    <w:basedOn w:val="0"/>
    <w:rPr>
      <w:rFonts w:ascii="仿宋_GB2312" w:eastAsia="仿宋_GB2312"/>
      <w:b/>
      <w:sz w:val="32"/>
      <w:szCs w:val="32"/>
    </w:rPr>
  </w:style>
  <w:style w:type="paragraph" w:customStyle="1" w:styleId="481">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2">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3">
    <w:name w:val="Char Char111"/>
    <w:qFormat/>
    <w:basedOn w:val="0"/>
    <w:pPr>
      <w:spacing w:line="360" w:lineRule="auto"/>
    </w:pPr>
    <w:rPr>
      <w:szCs w:val="20"/>
    </w:rPr>
  </w:style>
  <w:style w:type="paragraph" w:customStyle="1" w:styleId="484">
    <w:name w:val="Char"/>
    <w:qFormat/>
    <w:basedOn w:val="0"/>
    <w:rPr>
      <w:rFonts w:ascii="仿宋_GB2312" w:eastAsia="仿宋_GB2312"/>
      <w:b/>
      <w:sz w:val="32"/>
      <w:szCs w:val="32"/>
    </w:rPr>
  </w:style>
  <w:style w:type="paragraph" w:customStyle="1" w:styleId="485">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6">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7">
    <w:name w:val="Char Char Char1 Char"/>
    <w:qFormat/>
    <w:basedOn w:val="0"/>
    <w:rPr>
      <w:szCs w:val="20"/>
    </w:rPr>
  </w:style>
  <w:style w:type="paragraph" w:customStyle="1" w:styleId="488">
    <w:name w:val="正文标准"/>
    <w:qFormat/>
    <w:basedOn w:val="0"/>
    <w:pPr>
      <w:adjustRightInd/>
      <w:spacing w:line="360" w:lineRule="auto"/>
      <w:ind w:firstLineChars="200" w:firstLine="200"/>
    </w:pPr>
    <w:rPr>
      <w:rFonts w:ascii="宋体" w:hAnsi="Calibri"/>
      <w:sz w:val="24"/>
    </w:rPr>
  </w:style>
  <w:style w:type="paragraph" w:customStyle="1" w:styleId="489">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0">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1">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2">
    <w:name w:val="规范正文"/>
    <w:qFormat/>
    <w:basedOn w:val="0"/>
    <w:pPr>
      <w:tabs>
        <w:tab w:val="left" w:pos="840"/>
      </w:tabs>
      <w:spacing w:beforeLines="50" w:before="50" w:line="360" w:lineRule="auto"/>
      <w:ind w:left="840" w:hanging="420"/>
      <w:textAlignment w:val="baseline"/>
    </w:pPr>
    <w:rPr>
      <w:szCs w:val="20"/>
    </w:rPr>
  </w:style>
  <w:style w:type="paragraph" w:customStyle="1" w:styleId="493">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4">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5">
    <w:name w:val="Char Char Char11"/>
    <w:qFormat/>
    <w:basedOn w:val="0"/>
    <w:pPr>
      <w:widowControl/>
      <w:spacing w:after="160" w:line="240" w:lineRule="exact"/>
      <w:jc w:val="left"/>
    </w:pPr>
    <w:rPr>
      <w:rFonts w:ascii="Verdana" w:hAnsi="Verdana"/>
      <w:kern w:val="0"/>
      <w:sz w:val="20"/>
      <w:szCs w:val="20"/>
    </w:rPr>
  </w:style>
  <w:style w:type="paragraph" w:customStyle="1" w:styleId="496">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7">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498">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0">
    <w:name w:val="标准有序列表（L1）"/>
    <w:qFormat/>
    <w:basedOn w:val="24"/>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1">
    <w:name w:val="Char Char Char Char Char Char Char Char Char Char"/>
    <w:qFormat/>
    <w:basedOn w:val="0"/>
    <w:rPr>
      <w:rFonts w:ascii="仿宋_GB2312" w:eastAsia="仿宋_GB2312"/>
      <w:b/>
      <w:sz w:val="32"/>
      <w:szCs w:val="32"/>
    </w:rPr>
  </w:style>
  <w:style w:type="paragraph" w:customStyle="1" w:styleId="502">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3">
    <w:name w:val="_正文段落"/>
    <w:qFormat/>
    <w:basedOn w:val="0"/>
    <w:pPr>
      <w:adjustRightInd/>
      <w:ind w:firstLine="560"/>
    </w:pPr>
    <w:rPr>
      <w:rFonts w:ascii="仿宋_GB2312" w:eastAsia="仿宋_GB2312" w:hAnsi="仿宋"/>
      <w:kern w:val="0"/>
      <w:sz w:val="28"/>
      <w:szCs w:val="28"/>
    </w:rPr>
  </w:style>
  <w:style w:type="paragraph" w:customStyle="1" w:styleId="504">
    <w:name w:val="列出段落4"/>
    <w:qFormat/>
    <w:basedOn w:val="0"/>
    <w:pPr>
      <w:adjustRightInd/>
      <w:spacing w:line="360" w:lineRule="auto"/>
      <w:ind w:firstLineChars="200" w:firstLine="200"/>
    </w:pPr>
    <w:rPr>
      <w:rFonts w:ascii="Calibri" w:hAnsi="Calibri"/>
      <w:sz w:val="24"/>
      <w:szCs w:val="22"/>
    </w:rPr>
  </w:style>
  <w:style w:type="paragraph" w:customStyle="1" w:styleId="505">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6">
    <w:name w:val="正文（首行缩进）"/>
    <w:qFormat/>
    <w:basedOn w:val="32"/>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7">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08">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09">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0">
    <w:name w:val="Char Char Char1 Char2"/>
    <w:qFormat/>
    <w:basedOn w:val="0"/>
    <w:rPr>
      <w:szCs w:val="20"/>
    </w:rPr>
  </w:style>
  <w:style w:type="paragraph" w:customStyle="1" w:styleId="511">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2">
    <w:name w:val="默认段落字体 Para Char"/>
    <w:qFormat/>
    <w:basedOn w:val="0"/>
    <w:rPr>
      <w:rFonts w:ascii="Tahoma" w:hAnsi="Tahoma"/>
      <w:sz w:val="24"/>
      <w:szCs w:val="20"/>
    </w:rPr>
  </w:style>
  <w:style w:type="paragraph" w:customStyle="1" w:styleId="513">
    <w:name w:val="标题五"/>
    <w:qFormat/>
    <w:basedOn w:val="0"/>
    <w:pPr>
      <w:adjustRightInd/>
      <w:spacing w:beforeLines="50" w:before="50" w:line="360" w:lineRule="auto"/>
    </w:pPr>
    <w:rPr>
      <w:b/>
      <w:sz w:val="24"/>
    </w:rPr>
  </w:style>
  <w:style w:type="paragraph" w:customStyle="1" w:styleId="514">
    <w:name w:val="Char Char1101"/>
    <w:qFormat/>
    <w:basedOn w:val="0"/>
    <w:pPr>
      <w:spacing w:line="360" w:lineRule="auto"/>
    </w:pPr>
    <w:rPr>
      <w:rFonts w:ascii="Tahoma" w:hAnsi="Tahoma"/>
      <w:sz w:val="24"/>
      <w:szCs w:val="20"/>
    </w:rPr>
  </w:style>
  <w:style w:type="paragraph" w:customStyle="1" w:styleId="515">
    <w:name w:val="Char Char Char Char Char Char Char Char1"/>
    <w:qFormat/>
    <w:basedOn w:val="0"/>
    <w:pPr>
      <w:tabs>
        <w:tab w:val="left" w:pos="360"/>
      </w:tabs>
    </w:pPr>
    <w:rPr>
      <w:sz w:val="24"/>
      <w:szCs w:val="20"/>
    </w:rPr>
  </w:style>
  <w:style w:type="paragraph" w:customStyle="1" w:styleId="516">
    <w:name w:val="Char Char Char 字元 字元"/>
    <w:qFormat/>
    <w:basedOn w:val="0"/>
    <w:pPr>
      <w:adjustRightInd/>
      <w:spacing w:line="360" w:lineRule="auto"/>
      <w:ind w:firstLineChars="200" w:firstLine="200"/>
    </w:pPr>
    <w:rPr>
      <w:szCs w:val="20"/>
    </w:rPr>
  </w:style>
  <w:style w:type="paragraph" w:customStyle="1" w:styleId="517">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18">
    <w:name w:val="Char Char Char Char Char Char Char"/>
    <w:qFormat/>
    <w:basedOn w:val="0"/>
    <w:rPr>
      <w:rFonts w:ascii="仿宋_GB2312" w:eastAsia="仿宋_GB2312"/>
      <w:b/>
      <w:sz w:val="32"/>
      <w:szCs w:val="32"/>
    </w:rPr>
  </w:style>
  <w:style w:type="paragraph" w:customStyle="1" w:styleId="519">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0">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1">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2">
    <w:name w:val="样式6"/>
    <w:qFormat/>
    <w:basedOn w:val="40"/>
    <w:pPr>
      <w:tabs>
        <w:tab w:val="right" w:leader="dot" w:pos="8268"/>
      </w:tabs>
      <w:spacing w:line="460" w:lineRule="exact"/>
      <w:outlineLvl w:val="2"/>
    </w:pPr>
    <w:rPr>
      <w:rFonts w:ascii="仿宋_GB2312" w:eastAsia="仿宋_GB2312" w:hAnsi="宋体"/>
      <w:b/>
      <w:bCs/>
      <w:sz w:val="24"/>
      <w:szCs w:val="24"/>
    </w:rPr>
  </w:style>
  <w:style w:type="paragraph" w:customStyle="1" w:styleId="523">
    <w:name w:val="批注框文本 Char Char"/>
    <w:qFormat/>
    <w:basedOn w:val="0"/>
    <w:pPr>
      <w:adjustRightInd/>
    </w:pPr>
    <w:rPr>
      <w:sz w:val="18"/>
      <w:szCs w:val="20"/>
    </w:rPr>
  </w:style>
  <w:style w:type="paragraph" w:customStyle="1" w:styleId="524">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5">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6">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7">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28">
    <w:name w:val="索引 11"/>
    <w:qFormat/>
    <w:basedOn w:val="0"/>
    <w:next w:val="0"/>
    <w:pPr>
      <w:adjustRightInd/>
      <w:spacing w:line="360" w:lineRule="auto"/>
    </w:pPr>
    <w:rPr>
      <w:rFonts w:ascii="仿宋_GB2312" w:eastAsia="仿宋_GB2312"/>
      <w:sz w:val="24"/>
      <w:szCs w:val="20"/>
    </w:rPr>
  </w:style>
  <w:style w:type="paragraph" w:customStyle="1" w:styleId="529">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0">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1">
    <w:name w:val="正文文字缩进项目"/>
    <w:qFormat/>
    <w:basedOn w:val="32"/>
    <w:pPr>
      <w:tabs>
        <w:tab w:val="left" w:pos="840"/>
      </w:tabs>
      <w:adjustRightInd/>
      <w:spacing w:after="120" w:line="240" w:lineRule="auto"/>
      <w:ind w:left="0" w:firstLineChars="0" w:hanging="420"/>
    </w:pPr>
    <w:rPr>
      <w:rFonts w:ascii="Tahoma" w:hAnsi="Tahoma"/>
      <w:sz w:val="22"/>
      <w:szCs w:val="20"/>
    </w:rPr>
  </w:style>
  <w:style w:type="paragraph" w:customStyle="1" w:styleId="532">
    <w:name w:val="文档正文"/>
    <w:qFormat/>
    <w:basedOn w:val="0"/>
    <w:pPr>
      <w:spacing w:line="480" w:lineRule="atLeast"/>
      <w:ind w:firstLine="567"/>
      <w:textAlignment w:val="baseline"/>
    </w:pPr>
    <w:rPr>
      <w:kern w:val="0"/>
      <w:sz w:val="24"/>
      <w:szCs w:val="20"/>
    </w:rPr>
  </w:style>
  <w:style w:type="paragraph" w:customStyle="1" w:styleId="533">
    <w:name w:val="正文文字表格居中"/>
    <w:qFormat/>
    <w:basedOn w:val="0"/>
    <w:next w:val="61"/>
    <w:pPr>
      <w:adjustRightInd w:val="0"/>
      <w:snapToGrid w:val="0"/>
      <w:spacing w:line="360" w:lineRule="auto"/>
    </w:pPr>
    <w:rPr>
      <w:rFonts w:ascii="宋体"/>
      <w:b/>
      <w:sz w:val="24"/>
      <w:szCs w:val="20"/>
    </w:rPr>
  </w:style>
  <w:style w:type="paragraph" w:customStyle="1" w:styleId="534">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5">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6">
    <w:name w:val="Plain Text1"/>
    <w:qFormat/>
    <w:basedOn w:val="0"/>
    <w:pPr>
      <w:adjustRightInd/>
    </w:pPr>
    <w:rPr>
      <w:rFonts w:ascii="宋体" w:hAnsi="Courier New"/>
    </w:rPr>
  </w:style>
  <w:style w:type="paragraph" w:customStyle="1" w:styleId="537">
    <w:name w:val="Char3"/>
    <w:qFormat/>
    <w:basedOn w:val="0"/>
    <w:pPr>
      <w:adjustRightInd/>
    </w:pPr>
    <w:rPr>
      <w:rFonts w:ascii="仿宋_GB2312" w:eastAsia="仿宋_GB2312"/>
      <w:b/>
      <w:sz w:val="32"/>
      <w:szCs w:val="32"/>
    </w:rPr>
  </w:style>
  <w:style w:type="paragraph" w:customStyle="1" w:styleId="538">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39">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0">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1">
    <w:name w:val="List Paragraph1"/>
    <w:qFormat/>
    <w:basedOn w:val="0"/>
    <w:pPr>
      <w:spacing w:line="360" w:lineRule="auto"/>
      <w:ind w:firstLineChars="200" w:firstLine="200"/>
    </w:pPr>
    <w:rPr>
      <w:rFonts w:eastAsia="楷体_GB2312" w:cs="Lucida Sans"/>
      <w:sz w:val="24"/>
    </w:rPr>
  </w:style>
  <w:style w:type="paragraph" w:customStyle="1" w:styleId="542">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3">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4">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5">
    <w:name w:val="Char3 Char Char Char"/>
    <w:qFormat/>
    <w:basedOn w:val="0"/>
    <w:pPr>
      <w:widowControl/>
      <w:adjustRightInd/>
      <w:spacing w:after="160" w:line="240" w:lineRule="exact"/>
      <w:jc w:val="left"/>
    </w:pPr>
    <w:rPr>
      <w:szCs w:val="20"/>
    </w:rPr>
  </w:style>
  <w:style w:type="paragraph" w:customStyle="1" w:styleId="546">
    <w:name w:val="表格内文"/>
    <w:qFormat/>
    <w:basedOn w:val="0"/>
    <w:pPr>
      <w:adjustRightInd/>
      <w:spacing w:line="360" w:lineRule="auto"/>
    </w:pPr>
    <w:rPr>
      <w:rFonts w:ascii="宋体" w:cs="宋体" w:hAnsi="宋体"/>
      <w:color w:val="000000"/>
      <w:szCs w:val="20"/>
    </w:rPr>
  </w:style>
  <w:style w:type="paragraph" w:customStyle="1" w:styleId="547">
    <w:name w:val="表格标题2"/>
    <w:qFormat/>
    <w:basedOn w:val="546"/>
    <w:rPr>
      <w:b/>
    </w:rPr>
  </w:style>
  <w:style w:type="paragraph" w:customStyle="1" w:styleId="548">
    <w:name w:val="Char Char Char Char Char Char Char Char Char Char2"/>
    <w:qFormat/>
    <w:basedOn w:val="0"/>
    <w:rPr>
      <w:rFonts w:ascii="仿宋_GB2312" w:eastAsia="仿宋_GB2312"/>
      <w:b/>
      <w:sz w:val="32"/>
      <w:szCs w:val="32"/>
    </w:rPr>
  </w:style>
  <w:style w:type="paragraph" w:customStyle="1" w:styleId="549">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0">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1">
    <w:name w:val="Char Char11 Char Char Char Char Char Char Char Char Char11"/>
    <w:qFormat/>
    <w:basedOn w:val="0"/>
    <w:pPr>
      <w:spacing w:line="360" w:lineRule="auto"/>
    </w:pPr>
    <w:rPr>
      <w:szCs w:val="20"/>
    </w:rPr>
  </w:style>
  <w:style w:type="paragraph" w:customStyle="1" w:styleId="552">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3">
    <w:name w:val="样式  + 首行缩进:  2 字符"/>
    <w:qFormat/>
    <w:basedOn w:val="0"/>
    <w:pPr>
      <w:adjustRightInd/>
      <w:spacing w:before="60" w:after="60" w:line="360" w:lineRule="auto"/>
      <w:ind w:firstLineChars="200" w:firstLine="200"/>
    </w:pPr>
    <w:rPr>
      <w:sz w:val="28"/>
      <w:szCs w:val="20"/>
    </w:rPr>
  </w:style>
  <w:style w:type="paragraph" w:customStyle="1" w:styleId="554">
    <w:name w:val="MM Topic 1"/>
    <w:qFormat/>
    <w:basedOn w:val="1"/>
    <w:pPr>
      <w:tabs>
        <w:tab w:val="left" w:pos="432"/>
        <w:tab w:val="left" w:pos="840"/>
      </w:tabs>
      <w:adjustRightInd/>
      <w:ind w:left="840" w:hanging="420"/>
    </w:pPr>
  </w:style>
  <w:style w:type="paragraph" w:customStyle="1" w:styleId="555">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6">
    <w:name w:val="文本正文 Char"/>
    <w:qFormat/>
    <w:basedOn w:val="0"/>
    <w:pPr>
      <w:spacing w:line="360" w:lineRule="auto"/>
      <w:ind w:firstLineChars="200" w:firstLine="200"/>
    </w:pPr>
    <w:rPr>
      <w:kern w:val="0"/>
      <w:sz w:val="24"/>
      <w:szCs w:val="20"/>
    </w:rPr>
  </w:style>
  <w:style w:type="paragraph" w:customStyle="1" w:styleId="557">
    <w:name w:val="表格"/>
    <w:qFormat/>
    <w:basedOn w:val="0"/>
    <w:pPr>
      <w:adjustRightInd w:val="0"/>
      <w:snapToGrid w:val="0"/>
      <w:ind w:firstLineChars="21" w:firstLine="21"/>
    </w:pPr>
    <w:rPr>
      <w:rFonts w:ascii="宋体" w:hAnsi="宋体"/>
      <w:kern w:val="0"/>
      <w:sz w:val="20"/>
      <w:szCs w:val="20"/>
    </w:rPr>
  </w:style>
  <w:style w:type="paragraph" w:customStyle="1" w:styleId="558">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59">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0">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1">
    <w:name w:val="表格项目符号 2"/>
    <w:qFormat/>
    <w:basedOn w:val="36"/>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2">
    <w:name w:val="EB_表格"/>
    <w:qFormat/>
    <w:basedOn w:val="0"/>
    <w:pPr>
      <w:adjustRightInd/>
      <w:spacing w:line="300" w:lineRule="auto"/>
      <w:jc w:val="center"/>
    </w:pPr>
  </w:style>
  <w:style w:type="paragraph" w:customStyle="1" w:styleId="563">
    <w:name w:val="_Style 6"/>
    <w:qFormat/>
    <w:basedOn w:val="0"/>
    <w:pPr>
      <w:adjustRightInd/>
      <w:ind w:firstLineChars="200" w:firstLine="200"/>
    </w:pPr>
    <w:rPr>
      <w:rFonts w:eastAsia="仿宋_GB2312"/>
      <w:sz w:val="28"/>
    </w:rPr>
  </w:style>
  <w:style w:type="paragraph" w:customStyle="1" w:styleId="564">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5">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6">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7">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68">
    <w:name w:val="正文表标题"/>
    <w:qFormat/>
    <w:next w:val="569"/>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69">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0">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1">
    <w:name w:val="trademark"/>
    <w:qFormat/>
    <w:pPr>
      <w:spacing w:after="60"/>
    </w:pPr>
    <w:rPr>
      <w:rFonts w:ascii="Futura Bk" w:eastAsia="宋体" w:cs="Times New Roman" w:hAnsi="Futura Bk"/>
      <w:sz w:val="15"/>
      <w:szCs w:val="20"/>
      <w:lang w:val="en-US" w:eastAsia="zh-CN" w:bidi="ar-SA"/>
    </w:rPr>
  </w:style>
  <w:style w:type="paragraph" w:customStyle="1" w:styleId="572">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3">
    <w:name w:val="Char Char1 Char Char Char Char Char Char1"/>
    <w:qFormat/>
    <w:basedOn w:val="0"/>
    <w:rPr>
      <w:rFonts w:ascii="仿宋_GB2312" w:eastAsia="仿宋_GB2312"/>
      <w:b/>
      <w:sz w:val="32"/>
      <w:szCs w:val="20"/>
    </w:rPr>
  </w:style>
  <w:style w:type="paragraph" w:customStyle="1" w:styleId="574">
    <w:name w:val="大汉方案正文"/>
    <w:qFormat/>
    <w:basedOn w:val="0"/>
    <w:pPr>
      <w:adjustRightInd/>
      <w:spacing w:line="360" w:lineRule="auto"/>
      <w:ind w:firstLineChars="200" w:firstLine="200"/>
    </w:pPr>
    <w:rPr>
      <w:rFonts w:ascii="Arial" w:hAnsi="Arial"/>
      <w:sz w:val="24"/>
      <w:szCs w:val="20"/>
    </w:rPr>
  </w:style>
  <w:style w:type="paragraph" w:customStyle="1" w:styleId="575">
    <w:name w:val="Char1 Char Char Char1"/>
    <w:qFormat/>
    <w:basedOn w:val="0"/>
    <w:pPr>
      <w:adjustRightInd/>
      <w:ind w:firstLineChars="200" w:firstLine="200"/>
    </w:pPr>
    <w:rPr>
      <w:rFonts w:ascii="Tahoma" w:hAnsi="Tahoma"/>
      <w:sz w:val="24"/>
      <w:szCs w:val="20"/>
    </w:rPr>
  </w:style>
  <w:style w:type="paragraph" w:customStyle="1" w:styleId="576">
    <w:name w:val="a1"/>
    <w:qFormat/>
    <w:basedOn w:val="0"/>
    <w:pPr>
      <w:widowControl/>
      <w:spacing w:line="300" w:lineRule="atLeast"/>
      <w:jc w:val="left"/>
    </w:pPr>
    <w:rPr>
      <w:rFonts w:ascii="宋体" w:hAnsi="宋体"/>
      <w:kern w:val="0"/>
      <w:sz w:val="18"/>
      <w:szCs w:val="20"/>
    </w:rPr>
  </w:style>
  <w:style w:type="paragraph" w:customStyle="1" w:styleId="577">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78">
    <w:name w:val="样式7"/>
    <w:qFormat/>
    <w:basedOn w:val="577"/>
    <w:next w:val="0"/>
    <w:pPr>
      <w:spacing w:afterLines="50" w:after="50"/>
      <w:jc w:val="left"/>
      <w:outlineLvl w:val="3"/>
    </w:pPr>
    <w:rPr>
      <w:sz w:val="24"/>
      <w:szCs w:val="24"/>
    </w:rPr>
  </w:style>
  <w:style w:type="paragraph" w:customStyle="1" w:styleId="579">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0">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1">
    <w:name w:val="样式 样式2 + 左侧:  1 字符 右侧:  1 字符"/>
    <w:qFormat/>
    <w:basedOn w:val="388"/>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2">
    <w:name w:val="Char2 Char Char2"/>
    <w:qFormat/>
    <w:basedOn w:val="0"/>
    <w:pPr>
      <w:adjustRightInd/>
    </w:pPr>
    <w:rPr>
      <w:rFonts w:ascii="Tahoma" w:hAnsi="Tahoma"/>
      <w:sz w:val="24"/>
      <w:szCs w:val="20"/>
    </w:rPr>
  </w:style>
  <w:style w:type="paragraph" w:customStyle="1" w:styleId="583">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4">
    <w:name w:val="章标题"/>
    <w:qFormat/>
    <w:next w:val="569"/>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5">
    <w:name w:val="一级条标题"/>
    <w:qFormat/>
    <w:basedOn w:val="584"/>
    <w:next w:val="569"/>
    <w:pPr>
      <w:tabs>
        <w:tab w:val="left" w:pos="1260"/>
        <w:tab w:val="left" w:pos="1680"/>
      </w:tabs>
      <w:spacing w:beforeLines="0" w:before="50" w:afterLines="0" w:after="50"/>
      <w:ind w:left="1680"/>
      <w:outlineLvl w:val="2"/>
    </w:pPr>
  </w:style>
  <w:style w:type="paragraph" w:customStyle="1" w:styleId="586">
    <w:name w:val="二级条标题"/>
    <w:qFormat/>
    <w:basedOn w:val="585"/>
    <w:next w:val="569"/>
    <w:pPr>
      <w:tabs>
        <w:tab w:val="left" w:pos="1260"/>
        <w:tab w:val="left" w:pos="1680"/>
        <w:tab w:val="left" w:pos="2100"/>
      </w:tabs>
      <w:ind w:left="0"/>
      <w:outlineLvl w:val="3"/>
    </w:pPr>
  </w:style>
  <w:style w:type="paragraph" w:customStyle="1" w:styleId="587">
    <w:name w:val="三级条标题"/>
    <w:qFormat/>
    <w:basedOn w:val="586"/>
    <w:next w:val="569"/>
    <w:pPr>
      <w:tabs>
        <w:tab w:val="left" w:pos="1260"/>
        <w:tab w:val="left" w:pos="1680"/>
        <w:tab w:val="left" w:pos="2100"/>
        <w:tab w:val="left" w:pos="2520"/>
      </w:tabs>
      <w:ind w:left="2520"/>
      <w:outlineLvl w:val="4"/>
    </w:pPr>
  </w:style>
  <w:style w:type="paragraph" w:customStyle="1" w:styleId="588">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89">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0">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1">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2">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3">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4">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5">
    <w:name w:val="正文 项目2"/>
    <w:qFormat/>
    <w:basedOn w:val="594"/>
    <w:pPr>
      <w:tabs>
        <w:tab w:val="left" w:pos="840"/>
      </w:tabs>
      <w:spacing w:after="0"/>
      <w:ind w:left="900"/>
    </w:pPr>
  </w:style>
  <w:style w:type="paragraph" w:customStyle="1" w:styleId="596">
    <w:name w:val="Body Text 2*"/>
    <w:qFormat/>
    <w:basedOn w:val="0"/>
    <w:pPr>
      <w:widowControl/>
      <w:adjustRightInd/>
      <w:ind w:left="720" w:hanging="720"/>
    </w:pPr>
    <w:rPr>
      <w:color w:val="000000"/>
      <w:kern w:val="0"/>
      <w:sz w:val="24"/>
      <w:szCs w:val="20"/>
      <w:lang w:val="en-GB"/>
    </w:rPr>
  </w:style>
  <w:style w:type="paragraph" w:customStyle="1" w:styleId="597">
    <w:name w:val="表1"/>
    <w:qFormat/>
    <w:basedOn w:val="0"/>
    <w:pPr>
      <w:tabs>
        <w:tab w:val="left" w:pos="703"/>
      </w:tabs>
      <w:adjustRightInd/>
      <w:spacing w:line="360" w:lineRule="auto"/>
      <w:ind w:left="703"/>
      <w:jc w:val="center"/>
    </w:pPr>
  </w:style>
  <w:style w:type="paragraph" w:customStyle="1" w:styleId="598">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599">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0">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1">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2">
    <w:name w:val="2级标题"/>
    <w:qFormat/>
    <w:basedOn w:val="601"/>
    <w:pPr>
      <w:jc w:val="left"/>
      <w:outlineLvl w:val="1"/>
    </w:pPr>
    <w:rPr>
      <w:rFonts w:ascii="Times New Roman" w:eastAsia="仿宋" w:hAnsi="Times New Roman"/>
      <w:sz w:val="30"/>
    </w:rPr>
  </w:style>
  <w:style w:type="paragraph" w:customStyle="1" w:styleId="603">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4">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5">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6">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7">
    <w:name w:val="bullet"/>
    <w:qFormat/>
    <w:basedOn w:val="0"/>
    <w:pPr>
      <w:tabs>
        <w:tab w:val="left" w:pos="840"/>
      </w:tabs>
      <w:adjustRightInd/>
      <w:ind w:left="840" w:hanging="420"/>
    </w:pPr>
  </w:style>
  <w:style w:type="paragraph" w:customStyle="1" w:styleId="608">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09">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0">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1">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2">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3">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4">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5">
    <w:name w:val="MM Topic 4"/>
    <w:qFormat/>
    <w:basedOn w:val="4"/>
    <w:pPr>
      <w:tabs>
        <w:tab w:val="left" w:pos="864"/>
        <w:tab w:val="left" w:pos="2100"/>
      </w:tabs>
      <w:adjustRightInd/>
      <w:ind w:left="2100" w:hanging="420"/>
    </w:pPr>
    <w:rPr>
      <w:lang w:val="en-US"/>
    </w:rPr>
  </w:style>
  <w:style w:type="paragraph" w:customStyle="1" w:styleId="616">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7">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18">
    <w:name w:val="Char Char11 Char Char Char Char Char Char Char Char Char1"/>
    <w:qFormat/>
    <w:basedOn w:val="0"/>
    <w:pPr>
      <w:spacing w:line="360" w:lineRule="auto"/>
    </w:pPr>
    <w:rPr>
      <w:szCs w:val="20"/>
    </w:rPr>
  </w:style>
  <w:style w:type="paragraph" w:customStyle="1" w:styleId="619">
    <w:name w:val="金宏发行正文 Char"/>
    <w:qFormat/>
    <w:basedOn w:val="0"/>
    <w:pPr>
      <w:adjustRightInd/>
      <w:spacing w:line="500" w:lineRule="exact"/>
      <w:ind w:firstLineChars="200" w:firstLine="200"/>
    </w:pPr>
    <w:rPr>
      <w:rFonts w:eastAsia="仿宋_GB2312"/>
      <w:sz w:val="28"/>
      <w:szCs w:val="20"/>
    </w:rPr>
  </w:style>
  <w:style w:type="paragraph" w:customStyle="1" w:styleId="620">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1">
    <w:name w:val="body text bold"/>
    <w:qFormat/>
    <w:basedOn w:val="15"/>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2">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3">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4">
    <w:name w:val="正文文字格式"/>
    <w:qFormat/>
    <w:basedOn w:val="0"/>
    <w:pPr>
      <w:adjustRightInd/>
      <w:spacing w:line="460" w:lineRule="exact"/>
      <w:ind w:firstLine="505"/>
      <w:jc w:val="left"/>
    </w:pPr>
    <w:rPr>
      <w:rFonts w:ascii="宋体"/>
      <w:kern w:val="24"/>
      <w:sz w:val="24"/>
      <w:szCs w:val="20"/>
    </w:rPr>
  </w:style>
  <w:style w:type="paragraph" w:customStyle="1" w:styleId="625">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6">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7">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28">
    <w:name w:val="单元格居中"/>
    <w:qFormat/>
    <w:basedOn w:val="0"/>
    <w:pPr>
      <w:adjustRightInd/>
      <w:spacing w:line="360" w:lineRule="auto"/>
      <w:jc w:val="center"/>
    </w:pPr>
    <w:rPr>
      <w:sz w:val="24"/>
    </w:rPr>
  </w:style>
  <w:style w:type="paragraph" w:customStyle="1" w:styleId="629">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0">
    <w:name w:val="Char Char Char Char Char Char Char1"/>
    <w:qFormat/>
    <w:basedOn w:val="0"/>
    <w:rPr>
      <w:rFonts w:ascii="仿宋_GB2312" w:eastAsia="仿宋_GB2312"/>
      <w:b/>
      <w:sz w:val="32"/>
      <w:szCs w:val="32"/>
    </w:rPr>
  </w:style>
  <w:style w:type="paragraph" w:customStyle="1" w:styleId="631">
    <w:name w:val="正文缩进1"/>
    <w:qFormat/>
    <w:basedOn w:val="0"/>
    <w:next w:val="32"/>
    <w:pPr>
      <w:autoSpaceDE w:val="0"/>
      <w:autoSpaceDN w:val="0"/>
      <w:adjustRightInd w:val="0"/>
      <w:snapToGrid w:val="0"/>
      <w:spacing w:after="120" w:line="360" w:lineRule="auto"/>
      <w:ind w:leftChars="200" w:left="200" w:firstLineChars="200" w:firstLine="200"/>
    </w:pPr>
    <w:rPr>
      <w:sz w:val="24"/>
      <w:szCs w:val="21"/>
    </w:rPr>
  </w:style>
  <w:style w:type="paragraph" w:customStyle="1" w:styleId="632">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3">
    <w:name w:val="Char3 Char Char Char11"/>
    <w:qFormat/>
    <w:basedOn w:val="0"/>
    <w:pPr>
      <w:widowControl/>
      <w:adjustRightInd/>
      <w:spacing w:after="160" w:line="240" w:lineRule="exact"/>
      <w:jc w:val="left"/>
    </w:pPr>
    <w:rPr>
      <w:szCs w:val="20"/>
    </w:rPr>
  </w:style>
  <w:style w:type="paragraph" w:customStyle="1" w:styleId="634">
    <w:name w:val="Char Char1121"/>
    <w:qFormat/>
    <w:basedOn w:val="0"/>
    <w:pPr>
      <w:spacing w:line="360" w:lineRule="auto"/>
    </w:pPr>
    <w:rPr>
      <w:szCs w:val="20"/>
    </w:rPr>
  </w:style>
  <w:style w:type="paragraph" w:customStyle="1" w:styleId="635">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6">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7">
    <w:name w:val="Normal0"/>
    <w:qFormat/>
    <w:rPr>
      <w:rFonts w:ascii="Times New Roman" w:eastAsia="宋体" w:cs="Times New Roman" w:hAnsi="Times New Roman"/>
      <w:sz w:val="20"/>
      <w:szCs w:val="20"/>
      <w:lang w:val="en-US" w:eastAsia="zh-CN" w:bidi="ar-SA"/>
    </w:rPr>
  </w:style>
  <w:style w:type="paragraph" w:customStyle="1" w:styleId="638">
    <w:name w:val="带编号样式"/>
    <w:qFormat/>
    <w:basedOn w:val="556"/>
    <w:pPr>
      <w:tabs>
        <w:tab w:val="left" w:pos="840"/>
      </w:tabs>
      <w:adjustRightInd w:val="0"/>
      <w:snapToGrid w:val="0"/>
      <w:ind w:left="840" w:firstLineChars="0" w:hanging="420"/>
    </w:pPr>
    <w:rPr>
      <w:rFonts w:ascii="仿宋_GB2312" w:eastAsia="仿宋_GB2312"/>
      <w:color w:val="000000"/>
    </w:rPr>
  </w:style>
  <w:style w:type="paragraph" w:customStyle="1" w:styleId="639">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0">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1">
    <w:name w:val="封面"/>
    <w:qFormat/>
    <w:basedOn w:val="0"/>
    <w:pPr>
      <w:spacing w:line="360" w:lineRule="atLeast"/>
      <w:jc w:val="right"/>
      <w:textAlignment w:val="baseline"/>
    </w:pPr>
    <w:rPr>
      <w:rFonts w:ascii="Symbol" w:hAnsi="Symbol"/>
      <w:kern w:val="0"/>
      <w:szCs w:val="20"/>
    </w:rPr>
  </w:style>
  <w:style w:type="paragraph" w:customStyle="1" w:styleId="642">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3">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4">
    <w:name w:val="默认段落字体 Para Char Char Char1 Char"/>
    <w:qFormat/>
    <w:basedOn w:val="0"/>
    <w:pPr>
      <w:spacing w:line="240" w:lineRule="atLeast"/>
      <w:ind w:left="420" w:firstLine="420"/>
    </w:pPr>
    <w:rPr>
      <w:sz w:val="24"/>
    </w:rPr>
  </w:style>
  <w:style w:type="paragraph" w:customStyle="1" w:styleId="645">
    <w:name w:val="WW-正文文字缩进 2"/>
    <w:qFormat/>
    <w:basedOn w:val="0"/>
    <w:pPr>
      <w:widowControl w:val="0"/>
      <w:suppressAutoHyphens/>
      <w:adjustRightInd/>
      <w:ind w:firstLine="420"/>
    </w:pPr>
    <w:rPr>
      <w:kern w:val="2"/>
      <w:szCs w:val="20"/>
    </w:rPr>
  </w:style>
  <w:style w:type="paragraph" w:customStyle="1" w:styleId="646">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7">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48">
    <w:name w:val="有符号正文"/>
    <w:qFormat/>
    <w:basedOn w:val="0"/>
    <w:pPr>
      <w:adjustRightInd/>
      <w:spacing w:line="400" w:lineRule="exact"/>
      <w:ind w:firstLineChars="200" w:firstLine="200"/>
    </w:pPr>
    <w:rPr>
      <w:rFonts w:ascii="Arial" w:hAnsi="Arial"/>
    </w:rPr>
  </w:style>
  <w:style w:type="paragraph" w:customStyle="1" w:styleId="649">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0">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1">
    <w:name w:val="4"/>
    <w:qFormat/>
    <w:basedOn w:val="0"/>
    <w:next w:val="43"/>
    <w:pPr>
      <w:spacing w:after="120" w:line="480" w:lineRule="auto"/>
      <w:ind w:leftChars="200" w:left="200"/>
    </w:pPr>
    <w:rPr>
      <w:sz w:val="24"/>
      <w:szCs w:val="20"/>
    </w:rPr>
  </w:style>
  <w:style w:type="paragraph" w:customStyle="1" w:styleId="652">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3">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4">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5">
    <w:name w:val="样式 仿宋_GB2312 小三 左侧:  1.06 厘米"/>
    <w:qFormat/>
    <w:basedOn w:val="0"/>
    <w:pPr>
      <w:spacing w:line="360" w:lineRule="auto"/>
      <w:ind w:left="601"/>
    </w:pPr>
    <w:rPr>
      <w:rFonts w:ascii="仿宋_GB2312" w:eastAsia="仿宋_GB2312"/>
      <w:sz w:val="24"/>
      <w:szCs w:val="20"/>
    </w:rPr>
  </w:style>
  <w:style w:type="paragraph" w:customStyle="1" w:styleId="656">
    <w:name w:val="小标题"/>
    <w:qFormat/>
    <w:basedOn w:val="0"/>
    <w:pPr>
      <w:spacing w:before="120" w:line="360" w:lineRule="atLeast"/>
      <w:ind w:left="1134"/>
      <w:jc w:val="left"/>
      <w:textAlignment w:val="baseline"/>
    </w:pPr>
    <w:rPr>
      <w:rFonts w:eastAsia="黑体"/>
      <w:kern w:val="0"/>
      <w:szCs w:val="20"/>
    </w:rPr>
  </w:style>
  <w:style w:type="paragraph" w:customStyle="1" w:styleId="657">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58">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59">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0">
    <w:name w:val="Char Char1 Char Char Char"/>
    <w:qFormat/>
    <w:basedOn w:val="0"/>
    <w:rPr>
      <w:rFonts w:ascii="仿宋_GB2312" w:eastAsia="仿宋_GB2312"/>
      <w:b/>
      <w:sz w:val="32"/>
      <w:szCs w:val="20"/>
    </w:rPr>
  </w:style>
  <w:style w:type="paragraph" w:customStyle="1" w:styleId="661">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2">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3">
    <w:name w:val="Picture"/>
    <w:qFormat/>
    <w:basedOn w:val="0"/>
    <w:next w:val="25"/>
    <w:pPr>
      <w:keepNext/>
      <w:widowControl/>
      <w:adjustRightInd/>
      <w:ind w:firstLineChars="200" w:firstLine="200"/>
    </w:pPr>
    <w:rPr>
      <w:rFonts w:ascii="楷体" w:eastAsia="楷体" w:hAnsi="Arial"/>
      <w:b/>
      <w:spacing w:val="-5"/>
      <w:w w:val="98"/>
      <w:kern w:val="0"/>
      <w:sz w:val="24"/>
      <w:szCs w:val="20"/>
    </w:rPr>
  </w:style>
  <w:style w:type="paragraph" w:customStyle="1" w:styleId="664">
    <w:name w:val="Char Char1 Char Char Char2"/>
    <w:qFormat/>
    <w:basedOn w:val="0"/>
    <w:rPr>
      <w:rFonts w:ascii="仿宋_GB2312" w:eastAsia="仿宋_GB2312"/>
      <w:b/>
      <w:sz w:val="32"/>
      <w:szCs w:val="32"/>
    </w:rPr>
  </w:style>
  <w:style w:type="paragraph" w:customStyle="1" w:styleId="665">
    <w:name w:val="Char3 Char Char Char1"/>
    <w:qFormat/>
    <w:basedOn w:val="0"/>
    <w:pPr>
      <w:widowControl/>
      <w:adjustRightInd/>
      <w:spacing w:after="160" w:line="240" w:lineRule="exact"/>
      <w:jc w:val="left"/>
    </w:pPr>
    <w:rPr>
      <w:szCs w:val="20"/>
    </w:rPr>
  </w:style>
  <w:style w:type="paragraph" w:customStyle="1" w:styleId="666">
    <w:name w:val="Char1 Char Char Char21"/>
    <w:qFormat/>
    <w:basedOn w:val="0"/>
    <w:rPr>
      <w:rFonts w:ascii="Tahoma" w:hAnsi="Tahoma"/>
      <w:sz w:val="24"/>
      <w:szCs w:val="20"/>
    </w:rPr>
  </w:style>
  <w:style w:type="paragraph" w:customStyle="1" w:styleId="667">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68">
    <w:name w:val="正文（标题三）"/>
    <w:qFormat/>
    <w:basedOn w:val="0"/>
    <w:pPr>
      <w:spacing w:line="360" w:lineRule="auto"/>
      <w:ind w:firstLineChars="200" w:firstLine="200"/>
    </w:pPr>
    <w:rPr>
      <w:sz w:val="24"/>
    </w:rPr>
  </w:style>
  <w:style w:type="paragraph" w:customStyle="1" w:styleId="669">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0">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1">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2">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3">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4">
    <w:name w:val="Char1 Char Char Char4"/>
    <w:qFormat/>
    <w:basedOn w:val="0"/>
    <w:pPr>
      <w:adjustRightInd/>
      <w:ind w:firstLineChars="200" w:firstLine="200"/>
    </w:pPr>
    <w:rPr>
      <w:rFonts w:ascii="Tahoma" w:hAnsi="Tahoma"/>
      <w:sz w:val="24"/>
      <w:szCs w:val="20"/>
    </w:rPr>
  </w:style>
  <w:style w:type="paragraph" w:customStyle="1" w:styleId="675">
    <w:name w:val="_标题2"/>
    <w:qFormat/>
    <w:basedOn w:val="642"/>
    <w:next w:val="642"/>
    <w:pPr>
      <w:widowControl w:val="0"/>
      <w:tabs>
        <w:tab w:val="left" w:pos="480"/>
      </w:tabs>
      <w:spacing w:beforeLines="50" w:before="50" w:afterLines="50" w:after="50"/>
      <w:ind w:leftChars="50" w:left="470" w:firstLineChars="0" w:hanging="420"/>
      <w:outlineLvl w:val="1"/>
    </w:pPr>
    <w:rPr>
      <w:b/>
      <w:sz w:val="36"/>
    </w:rPr>
  </w:style>
  <w:style w:type="paragraph" w:customStyle="1" w:styleId="676">
    <w:name w:val="样式1 + (中宋体"/>
    <w:qFormat/>
    <w:basedOn w:val="653"/>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7">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78">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79">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0">
    <w:name w:val="四号　首行缩进"/>
    <w:qFormat/>
    <w:basedOn w:val="0"/>
    <w:pPr>
      <w:adjustRightInd/>
      <w:spacing w:line="360" w:lineRule="auto"/>
    </w:pPr>
    <w:rPr>
      <w:rFonts w:ascii="宋体" w:hAnsi="宋体"/>
      <w:szCs w:val="20"/>
    </w:rPr>
  </w:style>
  <w:style w:type="paragraph" w:customStyle="1" w:styleId="681">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2">
    <w:name w:val="Char Char Char Char Char Char Char Char Char Char Char1 Char"/>
    <w:qFormat/>
    <w:basedOn w:val="0"/>
    <w:pPr>
      <w:adjustRightInd/>
    </w:pPr>
    <w:rPr>
      <w:rFonts w:ascii="Tahoma" w:hAnsi="Tahoma"/>
      <w:sz w:val="24"/>
    </w:rPr>
  </w:style>
  <w:style w:type="paragraph" w:customStyle="1" w:styleId="683">
    <w:name w:val="Char Char Char Char11"/>
    <w:qFormat/>
    <w:basedOn w:val="0"/>
    <w:rPr>
      <w:rFonts w:ascii="Tahoma" w:hAnsi="Tahoma"/>
      <w:sz w:val="24"/>
      <w:szCs w:val="20"/>
    </w:rPr>
  </w:style>
  <w:style w:type="paragraph" w:customStyle="1" w:styleId="684">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5">
    <w:name w:val="Char Char Char Char"/>
    <w:qFormat/>
    <w:basedOn w:val="0"/>
    <w:rPr>
      <w:rFonts w:ascii="Tahoma" w:hAnsi="Tahoma"/>
      <w:sz w:val="24"/>
      <w:szCs w:val="20"/>
    </w:rPr>
  </w:style>
  <w:style w:type="paragraph" w:customStyle="1" w:styleId="686">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7">
    <w:name w:val="Char19"/>
    <w:qFormat/>
    <w:basedOn w:val="0"/>
    <w:pPr>
      <w:adjustRightInd/>
    </w:pPr>
    <w:rPr>
      <w:szCs w:val="20"/>
    </w:rPr>
  </w:style>
  <w:style w:type="paragraph" w:customStyle="1" w:styleId="688">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89">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0">
    <w:name w:val="_Style 5"/>
    <w:qFormat/>
    <w:basedOn w:val="0"/>
    <w:pPr>
      <w:adjustRightInd/>
      <w:ind w:firstLineChars="200" w:firstLine="200"/>
    </w:pPr>
    <w:rPr>
      <w:rFonts w:eastAsia="仿宋_GB2312"/>
      <w:sz w:val="28"/>
    </w:rPr>
  </w:style>
  <w:style w:type="paragraph" w:customStyle="1" w:styleId="691">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2">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3">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4">
    <w:name w:val="标书表格字体格式"/>
    <w:qFormat/>
    <w:next w:val="688"/>
    <w:rPr>
      <w:rFonts w:ascii="Times New Roman" w:eastAsia="宋体" w:cs="Times New Roman" w:hAnsi="Times New Roman"/>
      <w:kern w:val="2"/>
      <w:sz w:val="21"/>
      <w:szCs w:val="24"/>
      <w:lang w:val="en-US" w:eastAsia="zh-CN" w:bidi="ar-SA"/>
    </w:rPr>
  </w:style>
  <w:style w:type="paragraph" w:customStyle="1" w:styleId="695">
    <w:name w:val="Char22"/>
    <w:qFormat/>
    <w:basedOn w:val="0"/>
    <w:pPr>
      <w:adjustRightInd/>
      <w:spacing w:line="360" w:lineRule="auto"/>
      <w:ind w:firstLineChars="200" w:firstLine="200"/>
    </w:pPr>
    <w:rPr>
      <w:rFonts w:ascii="仿宋_GB2312" w:eastAsia="仿宋_GB2312"/>
      <w:b/>
      <w:sz w:val="32"/>
      <w:szCs w:val="32"/>
    </w:rPr>
  </w:style>
  <w:style w:type="paragraph" w:customStyle="1" w:styleId="696">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7">
    <w:name w:val="修订3"/>
    <w:qFormat/>
    <w:rPr>
      <w:rFonts w:ascii="Times New Roman" w:eastAsia="宋体" w:cs="Times New Roman" w:hAnsi="Times New Roman"/>
      <w:kern w:val="2"/>
      <w:sz w:val="21"/>
      <w:szCs w:val="20"/>
      <w:lang w:val="en-US" w:eastAsia="zh-CN" w:bidi="ar-SA"/>
    </w:rPr>
  </w:style>
  <w:style w:type="paragraph" w:customStyle="1" w:styleId="698">
    <w:name w:val="CSS1级正文 Char"/>
    <w:qFormat/>
    <w:basedOn w:val="15"/>
    <w:pPr>
      <w:autoSpaceDE/>
      <w:autoSpaceDN/>
      <w:adjustRightInd w:val="0"/>
      <w:snapToGrid w:val="0"/>
      <w:ind w:firstLineChars="200" w:firstLine="200"/>
    </w:pPr>
    <w:rPr>
      <w:rFonts w:ascii="Times New Roman" w:hAnsi="Times New Roman"/>
      <w:szCs w:val="24"/>
      <w:lang w:val="en-US"/>
    </w:rPr>
  </w:style>
  <w:style w:type="paragraph" w:customStyle="1" w:styleId="699">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0">
    <w:name w:val="表文字"/>
    <w:qFormat/>
    <w:rPr>
      <w:rFonts w:ascii="宋体" w:eastAsia="宋体" w:cs="Times New Roman" w:hAnsi="Times New Roman"/>
      <w:kern w:val="2"/>
      <w:sz w:val="20"/>
      <w:szCs w:val="20"/>
      <w:lang w:val="en-US" w:eastAsia="zh-CN" w:bidi="ar-SA"/>
    </w:rPr>
  </w:style>
  <w:style w:type="paragraph" w:customStyle="1" w:styleId="701">
    <w:name w:val="MM Title"/>
    <w:qFormat/>
    <w:basedOn w:val="64"/>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2">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3">
    <w:name w:val="Char Char Char Char Char Char1 Char1"/>
    <w:qFormat/>
    <w:basedOn w:val="0"/>
    <w:pPr>
      <w:widowControl/>
      <w:spacing w:after="160" w:line="240" w:lineRule="exact"/>
      <w:jc w:val="left"/>
    </w:pPr>
    <w:rPr>
      <w:rFonts w:ascii="Verdana" w:hAnsi="Verdana"/>
      <w:kern w:val="0"/>
      <w:szCs w:val="20"/>
    </w:rPr>
  </w:style>
  <w:style w:type="paragraph" w:customStyle="1" w:styleId="704">
    <w:name w:val="Char Char Char Char Char Char Char Char2"/>
    <w:qFormat/>
    <w:basedOn w:val="0"/>
    <w:pPr>
      <w:tabs>
        <w:tab w:val="left" w:pos="360"/>
      </w:tabs>
    </w:pPr>
    <w:rPr>
      <w:sz w:val="24"/>
      <w:szCs w:val="20"/>
    </w:rPr>
  </w:style>
  <w:style w:type="paragraph" w:customStyle="1" w:styleId="705">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6">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7">
    <w:name w:val="中文标题 3"/>
    <w:qFormat/>
    <w:basedOn w:val="3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08">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09">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0">
    <w:name w:val="正文－恩普"/>
    <w:qFormat/>
    <w:basedOn w:val="24"/>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1">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2">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3">
    <w:name w:val="p0"/>
    <w:qFormat/>
    <w:basedOn w:val="0"/>
    <w:pPr>
      <w:widowControl/>
      <w:adjustRightInd/>
    </w:pPr>
    <w:rPr>
      <w:kern w:val="0"/>
      <w:szCs w:val="21"/>
    </w:rPr>
  </w:style>
  <w:style w:type="paragraph" w:customStyle="1" w:styleId="714">
    <w:name w:val="Char6"/>
    <w:qFormat/>
    <w:basedOn w:val="0"/>
    <w:rPr>
      <w:rFonts w:ascii="仿宋_GB2312" w:eastAsia="仿宋_GB2312"/>
      <w:b/>
      <w:sz w:val="32"/>
      <w:szCs w:val="32"/>
    </w:rPr>
  </w:style>
  <w:style w:type="paragraph" w:customStyle="1" w:styleId="715">
    <w:name w:val="Char111"/>
    <w:qFormat/>
    <w:basedOn w:val="0"/>
    <w:rPr>
      <w:rFonts w:ascii="仿宋_GB2312" w:eastAsia="仿宋_GB2312"/>
      <w:b/>
      <w:sz w:val="32"/>
      <w:szCs w:val="32"/>
    </w:rPr>
  </w:style>
  <w:style w:type="paragraph" w:customStyle="1" w:styleId="716">
    <w:name w:val="标题3"/>
    <w:qFormat/>
    <w:basedOn w:val="3"/>
    <w:next w:val="58"/>
    <w:pPr>
      <w:tabs>
        <w:tab w:val="clear" w:pos="900"/>
      </w:tabs>
      <w:spacing w:after="0" w:line="360" w:lineRule="auto"/>
    </w:pPr>
    <w:rPr>
      <w:rFonts w:ascii="仿宋" w:eastAsia="仿宋" w:cs="仿宋" w:hAnsi="仿宋"/>
    </w:rPr>
  </w:style>
  <w:style w:type="paragraph" w:customStyle="1" w:styleId="717">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18">
    <w:name w:val="Char Char Char1"/>
    <w:qFormat/>
    <w:basedOn w:val="0"/>
    <w:pPr>
      <w:widowControl/>
      <w:spacing w:after="160" w:line="240" w:lineRule="exact"/>
      <w:jc w:val="left"/>
    </w:pPr>
    <w:rPr>
      <w:rFonts w:ascii="Verdana" w:hAnsi="Verdana"/>
      <w:kern w:val="0"/>
      <w:sz w:val="20"/>
      <w:szCs w:val="20"/>
    </w:rPr>
  </w:style>
  <w:style w:type="paragraph" w:customStyle="1" w:styleId="719">
    <w:name w:val="Char1 Char Char Char2"/>
    <w:qFormat/>
    <w:basedOn w:val="0"/>
    <w:pPr>
      <w:adjustRightInd/>
      <w:ind w:firstLineChars="200" w:firstLine="200"/>
    </w:pPr>
    <w:rPr>
      <w:rFonts w:ascii="Tahoma" w:hAnsi="Tahoma"/>
      <w:sz w:val="24"/>
      <w:szCs w:val="20"/>
    </w:rPr>
  </w:style>
  <w:style w:type="paragraph" w:customStyle="1" w:styleId="720">
    <w:name w:val="列出段落1"/>
    <w:qFormat/>
    <w:basedOn w:val="0"/>
    <w:pPr>
      <w:adjustRightInd/>
      <w:spacing w:line="360" w:lineRule="auto"/>
      <w:ind w:firstLineChars="200" w:firstLine="200"/>
    </w:pPr>
    <w:rPr>
      <w:rFonts w:ascii="Calibri" w:hAnsi="Calibri"/>
      <w:sz w:val="24"/>
      <w:szCs w:val="22"/>
    </w:rPr>
  </w:style>
  <w:style w:type="paragraph" w:customStyle="1" w:styleId="721">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2">
    <w:name w:val="Char Char Char Char Char Char Char2"/>
    <w:qFormat/>
    <w:basedOn w:val="0"/>
    <w:rPr>
      <w:rFonts w:ascii="仿宋_GB2312" w:eastAsia="仿宋_GB2312"/>
      <w:b/>
      <w:sz w:val="32"/>
      <w:szCs w:val="32"/>
    </w:rPr>
  </w:style>
  <w:style w:type="paragraph" w:customStyle="1" w:styleId="723">
    <w:name w:val="四级条标题"/>
    <w:qFormat/>
    <w:basedOn w:val="587"/>
    <w:next w:val="569"/>
    <w:pPr>
      <w:tabs>
        <w:tab w:val="clear" w:pos="2520"/>
        <w:tab w:val="left" w:pos="1260"/>
        <w:tab w:val="left" w:pos="1680"/>
        <w:tab w:val="left" w:pos="2100"/>
        <w:tab w:val="left" w:pos="2940"/>
      </w:tabs>
      <w:ind w:left="2940"/>
      <w:outlineLvl w:val="5"/>
    </w:pPr>
  </w:style>
  <w:style w:type="paragraph" w:customStyle="1" w:styleId="724">
    <w:name w:val="五级条标题"/>
    <w:qFormat/>
    <w:basedOn w:val="723"/>
    <w:next w:val="569"/>
    <w:pPr>
      <w:tabs>
        <w:tab w:val="clear" w:pos="2520"/>
        <w:tab w:val="left" w:pos="1260"/>
        <w:tab w:val="left" w:pos="1680"/>
        <w:tab w:val="left" w:pos="2100"/>
        <w:tab w:val="left" w:pos="2940"/>
        <w:tab w:val="left" w:pos="3360"/>
      </w:tabs>
      <w:ind w:left="3360"/>
      <w:outlineLvl w:val="6"/>
    </w:pPr>
  </w:style>
  <w:style w:type="paragraph" w:customStyle="1" w:styleId="725">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6">
    <w:name w:val="Char23"/>
    <w:qFormat/>
    <w:basedOn w:val="0"/>
    <w:rPr>
      <w:rFonts w:ascii="仿宋_GB2312" w:eastAsia="仿宋_GB2312"/>
      <w:b/>
      <w:sz w:val="32"/>
      <w:szCs w:val="32"/>
    </w:rPr>
  </w:style>
  <w:style w:type="paragraph" w:customStyle="1" w:styleId="727">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28">
    <w:name w:val="列出段落3"/>
    <w:qFormat/>
    <w:basedOn w:val="0"/>
    <w:pPr>
      <w:adjustRightInd/>
      <w:spacing w:line="360" w:lineRule="auto"/>
      <w:ind w:firstLineChars="200" w:firstLine="200"/>
    </w:pPr>
    <w:rPr>
      <w:rFonts w:ascii="Calibri" w:hAnsi="Calibri"/>
      <w:sz w:val="24"/>
      <w:szCs w:val="22"/>
    </w:rPr>
  </w:style>
  <w:style w:type="paragraph" w:customStyle="1" w:styleId="729">
    <w:name w:val="首行缩进"/>
    <w:qFormat/>
    <w:basedOn w:val="0"/>
    <w:pPr>
      <w:spacing w:line="360" w:lineRule="auto"/>
      <w:ind w:firstLineChars="200" w:firstLine="200"/>
    </w:pPr>
    <w:rPr>
      <w:rFonts w:ascii="宋体"/>
      <w:sz w:val="24"/>
      <w:szCs w:val="20"/>
    </w:rPr>
  </w:style>
  <w:style w:type="paragraph" w:customStyle="1" w:styleId="730">
    <w:name w:val="默认段落字体 Para Char Char Char Char Char Char Char Char Char Char Char Char Char Char Char Char Char Char Char"/>
    <w:qFormat/>
    <w:basedOn w:val="0"/>
    <w:rPr>
      <w:rFonts w:ascii="Tahoma" w:hAnsi="Tahoma"/>
      <w:sz w:val="24"/>
      <w:szCs w:val="20"/>
    </w:rPr>
  </w:style>
  <w:style w:type="paragraph" w:customStyle="1" w:styleId="731">
    <w:name w:val="单元格左对齐"/>
    <w:qFormat/>
    <w:basedOn w:val="0"/>
    <w:pPr>
      <w:adjustRightInd/>
      <w:spacing w:line="360" w:lineRule="auto"/>
    </w:pPr>
    <w:rPr>
      <w:sz w:val="24"/>
    </w:rPr>
  </w:style>
  <w:style w:type="paragraph" w:customStyle="1" w:styleId="732">
    <w:name w:val="正文主体"/>
    <w:qFormat/>
    <w:basedOn w:val="553"/>
  </w:style>
  <w:style w:type="paragraph" w:customStyle="1" w:styleId="733">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4">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5">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6">
    <w:name w:val="正文（首行缩进2字符）"/>
    <w:qFormat/>
    <w:basedOn w:val="0"/>
    <w:pPr>
      <w:adjustRightInd/>
      <w:spacing w:line="360" w:lineRule="auto"/>
      <w:ind w:firstLineChars="200" w:firstLine="200"/>
    </w:pPr>
    <w:rPr>
      <w:sz w:val="24"/>
      <w:szCs w:val="20"/>
    </w:rPr>
  </w:style>
  <w:style w:type="paragraph" w:customStyle="1" w:styleId="737">
    <w:name w:val="P1"/>
    <w:qFormat/>
    <w:basedOn w:val="0"/>
    <w:pPr>
      <w:adjustRightInd/>
      <w:spacing w:line="288" w:lineRule="auto"/>
      <w:ind w:firstLineChars="200" w:firstLine="200"/>
    </w:pPr>
  </w:style>
  <w:style w:type="paragraph" w:customStyle="1" w:styleId="738">
    <w:name w:val="列表内容"/>
    <w:qFormat/>
    <w:basedOn w:val="0"/>
    <w:next w:val="0"/>
    <w:pPr>
      <w:widowControl/>
      <w:tabs>
        <w:tab w:val="left" w:pos="840"/>
      </w:tabs>
      <w:ind w:left="840" w:hanging="420"/>
      <w:jc w:val="left"/>
    </w:pPr>
    <w:rPr>
      <w:kern w:val="0"/>
      <w:sz w:val="18"/>
    </w:rPr>
  </w:style>
  <w:style w:type="paragraph" w:customStyle="1" w:styleId="739">
    <w:name w:val="Char Char11 Char Char Char1"/>
    <w:qFormat/>
    <w:basedOn w:val="0"/>
    <w:pPr>
      <w:spacing w:line="360" w:lineRule="auto"/>
    </w:pPr>
    <w:rPr>
      <w:szCs w:val="20"/>
    </w:rPr>
  </w:style>
  <w:style w:type="paragraph" w:customStyle="1" w:styleId="740">
    <w:name w:val="默认段落字体 Para Char Char Char Char Char Char Char Char Char1 Char Char Char Char"/>
    <w:qFormat/>
    <w:basedOn w:val="0"/>
    <w:pPr>
      <w:adjustRightInd/>
    </w:pPr>
    <w:rPr>
      <w:rFonts w:ascii="Tahoma" w:hAnsi="Tahoma"/>
      <w:sz w:val="24"/>
      <w:szCs w:val="20"/>
    </w:rPr>
  </w:style>
  <w:style w:type="paragraph" w:customStyle="1" w:styleId="741">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2">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3">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4">
    <w:name w:val="正文文字缩进2字"/>
    <w:qFormat/>
    <w:basedOn w:val="15"/>
    <w:pPr>
      <w:autoSpaceDE/>
      <w:autoSpaceDN/>
      <w:adjustRightInd/>
      <w:spacing w:before="60" w:after="60"/>
      <w:ind w:firstLineChars="200" w:firstLine="200"/>
    </w:pPr>
    <w:rPr>
      <w:rFonts w:ascii="Times New Roman" w:hAnsi="Times New Roman"/>
      <w:szCs w:val="20"/>
      <w:lang w:val="en-US"/>
    </w:rPr>
  </w:style>
  <w:style w:type="paragraph" w:customStyle="1" w:styleId="745">
    <w:name w:val="默认段落字体 Para Char Char Char Char"/>
    <w:qFormat/>
    <w:basedOn w:val="0"/>
    <w:pPr>
      <w:spacing w:line="360" w:lineRule="auto"/>
    </w:pPr>
    <w:rPr>
      <w:szCs w:val="20"/>
    </w:rPr>
  </w:style>
  <w:style w:type="paragraph" w:customStyle="1" w:styleId="746">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7">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48">
    <w:name w:val="Char2 Char Char Char2"/>
    <w:qFormat/>
    <w:basedOn w:val="0"/>
    <w:rPr>
      <w:rFonts w:ascii="仿宋_GB2312" w:eastAsia="仿宋_GB2312"/>
      <w:b/>
      <w:sz w:val="32"/>
      <w:szCs w:val="32"/>
    </w:rPr>
  </w:style>
  <w:style w:type="paragraph" w:customStyle="1" w:styleId="749">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0">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1">
    <w:name w:val="正文 首行缩进:  2 字符 Char"/>
    <w:qFormat/>
    <w:basedOn w:val="0"/>
    <w:pPr>
      <w:adjustRightInd/>
      <w:spacing w:line="360" w:lineRule="auto"/>
      <w:ind w:firstLine="480"/>
    </w:pPr>
    <w:rPr>
      <w:rFonts w:cs="宋体"/>
      <w:sz w:val="24"/>
      <w:szCs w:val="20"/>
    </w:rPr>
  </w:style>
  <w:style w:type="paragraph" w:customStyle="1" w:styleId="752">
    <w:name w:val="Char Char4 Char Char"/>
    <w:qFormat/>
    <w:basedOn w:val="0"/>
    <w:pPr>
      <w:widowControl/>
      <w:adjustRightInd/>
      <w:spacing w:after="160" w:line="240" w:lineRule="exact"/>
      <w:jc w:val="left"/>
    </w:pPr>
  </w:style>
  <w:style w:type="paragraph" w:customStyle="1" w:styleId="753">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4">
    <w:name w:val="Char Char11 Char Char Char2"/>
    <w:qFormat/>
    <w:basedOn w:val="0"/>
    <w:pPr>
      <w:spacing w:line="360" w:lineRule="auto"/>
    </w:pPr>
    <w:rPr>
      <w:szCs w:val="20"/>
    </w:rPr>
  </w:style>
  <w:style w:type="paragraph" w:customStyle="1" w:styleId="755">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6">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7">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58">
    <w:name w:val="表格文字（大）"/>
    <w:qFormat/>
    <w:basedOn w:val="0"/>
    <w:pPr>
      <w:adjustRightInd/>
      <w:spacing w:before="20" w:after="20"/>
      <w:ind w:firstLineChars="200" w:firstLine="200"/>
    </w:pPr>
    <w:rPr>
      <w:rFonts w:ascii="Century Gothic" w:hAnsi="Century Gothic"/>
      <w:sz w:val="24"/>
      <w:szCs w:val="20"/>
    </w:rPr>
  </w:style>
  <w:style w:type="paragraph" w:customStyle="1" w:styleId="759">
    <w:name w:val="插图说明"/>
    <w:qFormat/>
    <w:basedOn w:val="0"/>
    <w:pPr>
      <w:spacing w:after="240"/>
      <w:ind w:firstLineChars="200" w:firstLine="200"/>
      <w:jc w:val="center"/>
      <w:textAlignment w:val="baseline"/>
    </w:pPr>
    <w:rPr>
      <w:rFonts w:eastAsia="黑体"/>
      <w:sz w:val="24"/>
      <w:szCs w:val="20"/>
    </w:rPr>
  </w:style>
  <w:style w:type="paragraph" w:customStyle="1" w:styleId="760">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1">
    <w:name w:val="Char311"/>
    <w:qFormat/>
    <w:basedOn w:val="0"/>
    <w:pPr>
      <w:adjustRightInd/>
      <w:ind w:firstLineChars="200" w:firstLine="200"/>
    </w:pPr>
    <w:rPr>
      <w:rFonts w:ascii="Tahoma" w:hAnsi="Tahoma"/>
      <w:sz w:val="24"/>
      <w:szCs w:val="20"/>
    </w:rPr>
  </w:style>
  <w:style w:type="paragraph" w:customStyle="1" w:styleId="762">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3">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4">
    <w:name w:val="正文 内标"/>
    <w:qFormat/>
    <w:basedOn w:val="679"/>
    <w:pPr>
      <w:tabs>
        <w:tab w:val="left" w:pos="0"/>
      </w:tabs>
      <w:ind w:left="900" w:firstLineChars="0" w:firstLine="0"/>
    </w:pPr>
  </w:style>
  <w:style w:type="paragraph" w:customStyle="1" w:styleId="765">
    <w:name w:val="Bulleted List"/>
    <w:qFormat/>
    <w:basedOn w:val="0"/>
    <w:pPr>
      <w:tabs>
        <w:tab w:val="left" w:pos="1260"/>
      </w:tabs>
      <w:adjustRightInd/>
      <w:ind w:left="1260" w:hanging="420"/>
    </w:pPr>
  </w:style>
  <w:style w:type="paragraph" w:customStyle="1" w:styleId="766">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7">
    <w:name w:val="样式 左侧:  0.85 厘米"/>
    <w:qFormat/>
    <w:basedOn w:val="0"/>
    <w:pPr>
      <w:adjustRightInd/>
      <w:spacing w:line="360" w:lineRule="auto"/>
    </w:pPr>
    <w:rPr>
      <w:rFonts w:cs="宋体"/>
      <w:sz w:val="24"/>
      <w:szCs w:val="20"/>
    </w:rPr>
  </w:style>
  <w:style w:type="paragraph" w:customStyle="1" w:styleId="768">
    <w:name w:val="Char Char Char Char Char Char Char Char Char Char Char Char1 Char"/>
    <w:qFormat/>
    <w:basedOn w:val="0"/>
    <w:rPr>
      <w:rFonts w:ascii="Tahoma" w:cs="仿宋_GB2312" w:hAnsi="Tahoma"/>
      <w:sz w:val="24"/>
      <w:szCs w:val="20"/>
    </w:rPr>
  </w:style>
  <w:style w:type="paragraph" w:customStyle="1" w:styleId="769">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0">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1">
    <w:name w:val="模板普通正文"/>
    <w:qFormat/>
    <w:basedOn w:val="32"/>
    <w:pPr>
      <w:adjustRightInd/>
      <w:spacing w:beforeLines="50" w:before="50" w:after="10" w:line="360" w:lineRule="auto"/>
      <w:ind w:firstLineChars="175" w:firstLine="175"/>
      <w:jc w:val="left"/>
    </w:pPr>
    <w:rPr>
      <w:rFonts w:ascii="Times New Roman" w:hAnsi="Times New Roman"/>
    </w:rPr>
  </w:style>
  <w:style w:type="paragraph" w:customStyle="1" w:styleId="772">
    <w:name w:val="Char Char1 Char Char Char Char Char Char"/>
    <w:qFormat/>
    <w:basedOn w:val="0"/>
    <w:rPr>
      <w:rFonts w:ascii="仿宋_GB2312" w:eastAsia="仿宋_GB2312"/>
      <w:b/>
      <w:sz w:val="32"/>
      <w:szCs w:val="20"/>
    </w:rPr>
  </w:style>
  <w:style w:type="paragraph" w:customStyle="1" w:styleId="773">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4">
    <w:name w:val="Char Char1 Char Char Char Char Char Char2"/>
    <w:qFormat/>
    <w:basedOn w:val="0"/>
    <w:rPr>
      <w:rFonts w:ascii="仿宋_GB2312" w:eastAsia="仿宋_GB2312"/>
      <w:b/>
      <w:sz w:val="32"/>
      <w:szCs w:val="20"/>
    </w:rPr>
  </w:style>
  <w:style w:type="paragraph" w:customStyle="1" w:styleId="775">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6">
    <w:name w:val="默认段落字体 Para Char Char Char Char Char Char Char Char Char Char"/>
    <w:qFormat/>
    <w:basedOn w:val="0"/>
    <w:pPr>
      <w:adjustRightInd/>
    </w:pPr>
    <w:rPr>
      <w:rFonts w:ascii="Tahoma" w:hAnsi="Tahoma"/>
      <w:color w:val="000000"/>
      <w:sz w:val="24"/>
      <w:szCs w:val="20"/>
    </w:rPr>
  </w:style>
  <w:style w:type="paragraph" w:customStyle="1" w:styleId="777">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78">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79">
    <w:name w:val="Char Char Char Char Char Char1 Char2"/>
    <w:qFormat/>
    <w:basedOn w:val="0"/>
    <w:pPr>
      <w:widowControl/>
      <w:spacing w:after="160" w:line="240" w:lineRule="exact"/>
      <w:jc w:val="left"/>
    </w:pPr>
    <w:rPr>
      <w:rFonts w:ascii="Verdana" w:hAnsi="Verdana"/>
      <w:kern w:val="0"/>
      <w:szCs w:val="20"/>
    </w:rPr>
  </w:style>
  <w:style w:type="paragraph" w:customStyle="1" w:styleId="780">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1">
    <w:name w:val="中等深浅网格 1 - 强调文字颜色 21"/>
    <w:qFormat/>
    <w:basedOn w:val="0"/>
    <w:pPr>
      <w:spacing w:line="360" w:lineRule="auto"/>
      <w:ind w:firstLineChars="200" w:firstLine="200"/>
    </w:pPr>
    <w:rPr>
      <w:rFonts w:eastAsia="楷体_GB2312" w:cs="Lucida Sans"/>
      <w:sz w:val="24"/>
    </w:rPr>
  </w:style>
  <w:style w:type="paragraph" w:customStyle="1" w:styleId="782">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3">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4">
    <w:name w:val="Char31"/>
    <w:qFormat/>
    <w:basedOn w:val="0"/>
    <w:pPr>
      <w:adjustRightInd/>
    </w:pPr>
    <w:rPr>
      <w:rFonts w:ascii="仿宋_GB2312" w:eastAsia="仿宋_GB2312"/>
      <w:b/>
      <w:sz w:val="32"/>
      <w:szCs w:val="32"/>
    </w:rPr>
  </w:style>
  <w:style w:type="paragraph" w:customStyle="1" w:styleId="785">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6">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7">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88">
    <w:name w:val="Char Char1"/>
    <w:qFormat/>
    <w:basedOn w:val="0"/>
    <w:pPr>
      <w:widowControl/>
      <w:spacing w:after="160" w:line="240" w:lineRule="exact"/>
      <w:jc w:val="left"/>
    </w:pPr>
    <w:rPr>
      <w:rFonts w:eastAsia="仿宋_GB2312"/>
      <w:sz w:val="28"/>
    </w:rPr>
  </w:style>
  <w:style w:type="paragraph" w:customStyle="1" w:styleId="789">
    <w:name w:val="Char21"/>
    <w:qFormat/>
    <w:basedOn w:val="0"/>
    <w:pPr>
      <w:adjustRightInd/>
      <w:ind w:firstLineChars="200" w:firstLine="200"/>
    </w:pPr>
    <w:rPr>
      <w:rFonts w:ascii="仿宋_GB2312" w:eastAsia="仿宋_GB2312"/>
      <w:b/>
      <w:sz w:val="32"/>
      <w:szCs w:val="32"/>
    </w:rPr>
  </w:style>
  <w:style w:type="paragraph" w:customStyle="1" w:styleId="790">
    <w:name w:val="列表段落1"/>
    <w:qFormat/>
    <w:basedOn w:val="0"/>
    <w:pPr>
      <w:adjustRightInd/>
      <w:ind w:right="238" w:firstLine="420"/>
    </w:pPr>
    <w:rPr>
      <w:rFonts w:ascii="Calibri" w:hAnsi="Calibri"/>
      <w:sz w:val="24"/>
    </w:rPr>
  </w:style>
  <w:style w:type="paragraph" w:customStyle="1" w:styleId="791">
    <w:name w:val="Char Char110"/>
    <w:qFormat/>
    <w:basedOn w:val="0"/>
    <w:pPr>
      <w:spacing w:line="360" w:lineRule="auto"/>
    </w:pPr>
    <w:rPr>
      <w:rFonts w:ascii="Tahoma" w:hAnsi="Tahoma"/>
      <w:sz w:val="24"/>
      <w:szCs w:val="20"/>
    </w:rPr>
  </w:style>
  <w:style w:type="paragraph" w:customStyle="1" w:styleId="792">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3">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4">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5">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6">
    <w:name w:val="Char Char Char Char Char Char Char Char Char Char Char Char1 Char2"/>
    <w:qFormat/>
    <w:basedOn w:val="0"/>
    <w:rPr>
      <w:rFonts w:ascii="Tahoma" w:cs="仿宋_GB2312" w:hAnsi="Tahoma"/>
      <w:sz w:val="24"/>
      <w:szCs w:val="20"/>
    </w:rPr>
  </w:style>
  <w:style w:type="paragraph" w:customStyle="1" w:styleId="797">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798">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799">
    <w:name w:val="样式 列表编号 + 段后: 0.5 行"/>
    <w:qFormat/>
    <w:basedOn w:val="21"/>
    <w:pPr>
      <w:tabs>
        <w:tab w:val="clear" w:pos="390"/>
        <w:tab w:val="clear" w:pos="454"/>
      </w:tabs>
      <w:adjustRightInd/>
      <w:ind w:left="840" w:hanging="420"/>
      <w:contextualSpacing/>
    </w:pPr>
    <w:rPr>
      <w:rFonts w:cs="宋体"/>
    </w:rPr>
  </w:style>
  <w:style w:type="paragraph" w:customStyle="1" w:styleId="800">
    <w:name w:val="Char Char Char Char Char Char Char Char Char"/>
    <w:qFormat/>
    <w:basedOn w:val="0"/>
    <w:pPr>
      <w:adjustRightInd/>
      <w:ind w:firstLineChars="200" w:firstLine="200"/>
    </w:pPr>
    <w:rPr>
      <w:rFonts w:ascii="Tahoma" w:hAnsi="Tahoma"/>
      <w:sz w:val="24"/>
      <w:szCs w:val="20"/>
    </w:rPr>
  </w:style>
  <w:style w:type="paragraph" w:customStyle="1" w:styleId="801">
    <w:name w:val="_Style 12"/>
    <w:qFormat/>
    <w:basedOn w:val="27"/>
    <w:pPr>
      <w:adjustRightInd w:val="0"/>
      <w:snapToGrid w:val="0"/>
      <w:spacing w:line="360" w:lineRule="auto"/>
    </w:pPr>
  </w:style>
  <w:style w:type="paragraph" w:customStyle="1" w:styleId="802">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3">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4">
    <w:name w:val="_Style 94"/>
    <w:qFormat/>
    <w:basedOn w:val="0"/>
    <w:next w:val="223"/>
    <w:pPr>
      <w:adjustRightInd/>
      <w:spacing w:line="360" w:lineRule="auto"/>
      <w:ind w:firstLineChars="200" w:firstLine="200"/>
    </w:pPr>
    <w:rPr>
      <w:rFonts w:ascii="Calibri" w:hAnsi="Calibri"/>
      <w:sz w:val="28"/>
      <w:szCs w:val="20"/>
    </w:rPr>
  </w:style>
  <w:style w:type="paragraph" w:customStyle="1" w:styleId="805">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6">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7">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08">
    <w:name w:val="3级标题"/>
    <w:qFormat/>
    <w:basedOn w:val="602"/>
    <w:pPr>
      <w:outlineLvl w:val="2"/>
    </w:pPr>
  </w:style>
  <w:style w:type="paragraph" w:customStyle="1" w:styleId="809">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0">
    <w:name w:val="Char1 Char Char Char3"/>
    <w:qFormat/>
    <w:basedOn w:val="0"/>
    <w:pPr>
      <w:adjustRightInd/>
      <w:ind w:firstLineChars="200" w:firstLine="200"/>
    </w:pPr>
    <w:rPr>
      <w:rFonts w:ascii="Tahoma" w:hAnsi="Tahoma"/>
      <w:sz w:val="24"/>
      <w:szCs w:val="20"/>
    </w:rPr>
  </w:style>
  <w:style w:type="paragraph" w:customStyle="1" w:styleId="811">
    <w:name w:val="GP正文(首行缩进)"/>
    <w:qFormat/>
    <w:basedOn w:val="0"/>
    <w:pPr>
      <w:adjustRightInd/>
      <w:spacing w:line="360" w:lineRule="auto"/>
      <w:ind w:firstLineChars="200" w:firstLine="200"/>
    </w:pPr>
    <w:rPr>
      <w:rFonts w:eastAsia="仿宋_GB2312"/>
      <w:sz w:val="28"/>
      <w:szCs w:val="21"/>
    </w:rPr>
  </w:style>
  <w:style w:type="paragraph" w:customStyle="1" w:styleId="812">
    <w:name w:val="MM Empty"/>
    <w:qFormat/>
    <w:basedOn w:val="0"/>
    <w:pPr>
      <w:adjustRightInd/>
    </w:pPr>
  </w:style>
  <w:style w:type="paragraph" w:customStyle="1" w:styleId="813">
    <w:name w:val="Char24"/>
    <w:qFormat/>
    <w:basedOn w:val="0"/>
    <w:rPr>
      <w:rFonts w:ascii="仿宋_GB2312" w:eastAsia="仿宋_GB2312"/>
      <w:b/>
      <w:sz w:val="32"/>
      <w:szCs w:val="32"/>
    </w:rPr>
  </w:style>
  <w:style w:type="paragraph" w:customStyle="1" w:styleId="814">
    <w:name w:val="正文箭头"/>
    <w:qFormat/>
    <w:basedOn w:val="467"/>
    <w:pPr>
      <w:tabs>
        <w:tab w:val="left" w:pos="0"/>
        <w:tab w:val="left" w:pos="703"/>
      </w:tabs>
    </w:pPr>
  </w:style>
  <w:style w:type="paragraph" w:customStyle="1" w:styleId="815">
    <w:name w:val="U_编号2"/>
    <w:qFormat/>
    <w:basedOn w:val="0"/>
    <w:pPr>
      <w:tabs>
        <w:tab w:val="left" w:pos="785"/>
      </w:tabs>
      <w:adjustRightInd/>
      <w:spacing w:beforeLines="10" w:before="10" w:afterLines="10" w:after="10" w:line="300" w:lineRule="auto"/>
    </w:pPr>
    <w:rPr>
      <w:sz w:val="24"/>
    </w:rPr>
  </w:style>
  <w:style w:type="paragraph" w:customStyle="1" w:styleId="816">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7">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18">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19">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0">
    <w:name w:val="_Style 1"/>
    <w:qFormat/>
    <w:basedOn w:val="0"/>
    <w:pPr>
      <w:adjustRightInd/>
      <w:ind w:firstLineChars="200" w:firstLine="200"/>
    </w:pPr>
    <w:rPr>
      <w:rFonts w:eastAsia="仿宋_GB2312"/>
      <w:sz w:val="28"/>
    </w:rPr>
  </w:style>
  <w:style w:type="paragraph" w:customStyle="1" w:styleId="821">
    <w:name w:val="表格 内容"/>
    <w:qFormat/>
    <w:basedOn w:val="658"/>
    <w:rPr>
      <w:b w:val="0"/>
      <w:sz w:val="20"/>
    </w:rPr>
  </w:style>
  <w:style w:type="paragraph" w:customStyle="1" w:styleId="822">
    <w:name w:val="正文首行缩进1"/>
    <w:qFormat/>
    <w:basedOn w:val="15"/>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3">
    <w:name w:val="标准正文"/>
    <w:qFormat/>
    <w:basedOn w:val="0"/>
    <w:pPr>
      <w:tabs>
        <w:tab w:val="left" w:pos="780"/>
      </w:tabs>
      <w:adjustRightInd/>
      <w:spacing w:line="360" w:lineRule="auto"/>
      <w:ind w:leftChars="200" w:left="200" w:firstLineChars="200" w:firstLine="200"/>
    </w:pPr>
    <w:rPr>
      <w:sz w:val="24"/>
    </w:rPr>
  </w:style>
  <w:style w:type="paragraph" w:customStyle="1" w:styleId="824">
    <w:name w:val="数字标题5"/>
    <w:qFormat/>
    <w:basedOn w:val="5"/>
    <w:next w:val="0"/>
    <w:pPr>
      <w:tabs>
        <w:tab w:val="left" w:pos="1008"/>
        <w:tab w:val="left" w:pos="1080"/>
      </w:tabs>
      <w:ind w:left="1080" w:hanging="1080"/>
    </w:pPr>
  </w:style>
  <w:style w:type="paragraph" w:customStyle="1" w:styleId="825">
    <w:name w:val="数字标题1"/>
    <w:qFormat/>
    <w:basedOn w:val="1"/>
    <w:next w:val="0"/>
    <w:pPr>
      <w:tabs>
        <w:tab w:val="left" w:pos="432"/>
        <w:tab w:val="left" w:pos="480"/>
      </w:tabs>
      <w:ind w:left="480" w:hanging="480"/>
    </w:pPr>
  </w:style>
  <w:style w:type="paragraph" w:customStyle="1" w:styleId="826">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7">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28">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29">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0">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1">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2">
    <w:name w:val="0"/>
    <w:qFormat/>
    <w:basedOn w:val="0"/>
    <w:pPr>
      <w:widowControl/>
    </w:pPr>
    <w:rPr>
      <w:kern w:val="0"/>
      <w:sz w:val="24"/>
      <w:szCs w:val="20"/>
    </w:rPr>
  </w:style>
  <w:style w:type="paragraph" w:customStyle="1" w:styleId="833">
    <w:name w:val="Char Char113"/>
    <w:qFormat/>
    <w:basedOn w:val="0"/>
    <w:pPr>
      <w:widowControl/>
      <w:spacing w:after="160" w:line="240" w:lineRule="exact"/>
      <w:jc w:val="left"/>
    </w:pPr>
    <w:rPr>
      <w:rFonts w:eastAsia="仿宋_GB2312"/>
      <w:sz w:val="28"/>
    </w:rPr>
  </w:style>
  <w:style w:type="paragraph" w:customStyle="1" w:styleId="834">
    <w:name w:val="样式5"/>
    <w:qFormat/>
    <w:basedOn w:val="0"/>
    <w:pPr>
      <w:spacing w:line="440" w:lineRule="exact"/>
      <w:ind w:left="2" w:firstLineChars="200" w:firstLine="200"/>
    </w:pPr>
    <w:rPr>
      <w:rFonts w:ascii="仿宋_GB2312" w:eastAsia="仿宋_GB2312" w:hAnsi="仿宋"/>
      <w:sz w:val="24"/>
    </w:rPr>
  </w:style>
  <w:style w:type="paragraph" w:customStyle="1" w:styleId="835">
    <w:name w:val="_Style 8"/>
    <w:qFormat/>
    <w:basedOn w:val="0"/>
    <w:pPr>
      <w:adjustRightInd/>
      <w:ind w:firstLineChars="200" w:firstLine="200"/>
    </w:pPr>
    <w:rPr>
      <w:rFonts w:eastAsia="仿宋_GB2312"/>
      <w:sz w:val="28"/>
    </w:rPr>
  </w:style>
  <w:style w:type="paragraph" w:customStyle="1" w:styleId="836">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7">
    <w:name w:val="正文样式 首行缩进:  0.74 厘米"/>
    <w:qFormat/>
    <w:basedOn w:val="0"/>
    <w:pPr>
      <w:adjustRightInd/>
      <w:spacing w:beforeLines="50" w:before="50" w:line="360" w:lineRule="auto"/>
      <w:ind w:firstLine="420"/>
    </w:pPr>
    <w:rPr>
      <w:rFonts w:cs="宋体"/>
      <w:sz w:val="24"/>
      <w:szCs w:val="20"/>
    </w:rPr>
  </w:style>
  <w:style w:type="paragraph" w:customStyle="1" w:styleId="838">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39">
    <w:name w:val="列出段落31"/>
    <w:qFormat/>
    <w:basedOn w:val="0"/>
    <w:pPr>
      <w:adjustRightInd/>
      <w:spacing w:line="360" w:lineRule="auto"/>
      <w:ind w:firstLineChars="200" w:firstLine="200"/>
    </w:pPr>
    <w:rPr>
      <w:rFonts w:ascii="Calibri" w:hAnsi="Calibri"/>
      <w:sz w:val="24"/>
      <w:szCs w:val="22"/>
    </w:rPr>
  </w:style>
  <w:style w:type="paragraph" w:customStyle="1" w:styleId="840">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1">
    <w:name w:val="Char Char112"/>
    <w:qFormat/>
    <w:basedOn w:val="0"/>
    <w:pPr>
      <w:widowControl/>
      <w:spacing w:after="160" w:line="240" w:lineRule="exact"/>
      <w:jc w:val="left"/>
    </w:pPr>
    <w:rPr>
      <w:rFonts w:eastAsia="仿宋_GB2312"/>
      <w:sz w:val="28"/>
    </w:rPr>
  </w:style>
  <w:style w:type="paragraph" w:customStyle="1" w:styleId="842">
    <w:name w:val="正文 图"/>
    <w:qFormat/>
    <w:basedOn w:val="371"/>
    <w:pPr>
      <w:adjustRightInd/>
      <w:spacing w:before="0"/>
      <w:ind w:firstLine="0"/>
      <w:jc w:val="center"/>
    </w:pPr>
    <w:rPr>
      <w:rFonts w:ascii="微软雅黑" w:hAnsi="微软雅黑"/>
    </w:rPr>
  </w:style>
  <w:style w:type="paragraph" w:customStyle="1" w:styleId="843">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4">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5">
    <w:name w:val="Thf"/>
    <w:qFormat/>
    <w:basedOn w:val="491"/>
    <w:pPr>
      <w:ind w:left="0"/>
    </w:pPr>
  </w:style>
  <w:style w:type="paragraph" w:customStyle="1" w:styleId="846">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7">
    <w:name w:val="subhead 2"/>
    <w:qFormat/>
    <w:pPr>
      <w:spacing w:after="60" w:line="240" w:lineRule="exact"/>
    </w:pPr>
    <w:rPr>
      <w:rFonts w:ascii="Arial" w:eastAsia="宋体" w:cs="Times New Roman" w:hAnsi="Arial"/>
      <w:b/>
      <w:sz w:val="22"/>
      <w:szCs w:val="20"/>
      <w:lang w:val="en-US" w:eastAsia="zh-CN" w:bidi="ar-SA"/>
    </w:rPr>
  </w:style>
  <w:style w:type="paragraph" w:customStyle="1" w:styleId="848">
    <w:name w:val="注释"/>
    <w:qFormat/>
    <w:basedOn w:val="0"/>
    <w:pPr>
      <w:adjustRightInd/>
      <w:spacing w:line="360" w:lineRule="auto"/>
      <w:ind w:firstLine="480"/>
    </w:pPr>
    <w:rPr>
      <w:sz w:val="24"/>
    </w:rPr>
  </w:style>
  <w:style w:type="paragraph" w:customStyle="1" w:styleId="849">
    <w:name w:val="列出段落111"/>
    <w:qFormat/>
    <w:basedOn w:val="0"/>
    <w:pPr>
      <w:ind w:firstLineChars="200" w:firstLine="200"/>
    </w:pPr>
  </w:style>
  <w:style w:type="character" w:customStyle="1" w:styleId="850">
    <w:name w:val="交叉引用"/>
    <w:qFormat/>
    <w:rPr>
      <w:rFonts w:ascii="Arial" w:eastAsia="黑体" w:hAnsi="Arial"/>
      <w:snapToGrid w:val="0"/>
      <w:color w:val="0000FF"/>
      <w:kern w:val="0"/>
      <w:sz w:val="20"/>
      <w:szCs w:val="21"/>
      <w:u w:val="single"/>
      <w:lang w:val="en-US" w:eastAsia="zh-CN"/>
    </w:rPr>
  </w:style>
  <w:style w:type="character" w:customStyle="1" w:styleId="851">
    <w:name w:val="正文缩进 字符1"/>
    <w:qFormat/>
    <w:rPr>
      <w:rFonts w:ascii="宋体" w:eastAsia="宋体"/>
      <w:snapToGrid w:val="0"/>
      <w:color w:val="000000"/>
      <w:kern w:val="28"/>
      <w:sz w:val="28"/>
      <w:lang w:val="en-US" w:eastAsia="zh-CN" w:bidi="ar-SA"/>
    </w:rPr>
  </w:style>
  <w:style w:type="character" w:customStyle="1" w:styleId="852">
    <w:name w:val="页脚 字符1"/>
    <w:qFormat/>
    <w:locked/>
    <w:rPr>
      <w:kern w:val="2"/>
      <w:sz w:val="18"/>
      <w:szCs w:val="18"/>
    </w:rPr>
  </w:style>
  <w:style w:type="character" w:customStyle="1" w:styleId="853">
    <w:name w:val="页眉 字符1"/>
    <w:qFormat/>
    <w:rPr>
      <w:kern w:val="2"/>
      <w:sz w:val="18"/>
      <w:szCs w:val="18"/>
    </w:rPr>
  </w:style>
  <w:style w:type="paragraph" w:customStyle="1" w:styleId="854">
    <w:name w:val="标准文本"/>
    <w:qFormat/>
    <w:basedOn w:val="0"/>
    <w:pPr>
      <w:adjustRightInd/>
      <w:spacing w:line="360" w:lineRule="auto"/>
      <w:ind w:firstLineChars="200" w:firstLine="200"/>
    </w:pPr>
    <w:rPr>
      <w:rFonts w:cs="宋体"/>
      <w:sz w:val="24"/>
      <w:szCs w:val="20"/>
    </w:rPr>
  </w:style>
  <w:style w:type="character" w:customStyle="1" w:styleId="855">
    <w:name w:val="Char Char213"/>
    <w:qFormat/>
    <w:rPr>
      <w:rFonts w:eastAsia="Century Gothic"/>
      <w:b/>
      <w:bCs/>
      <w:kern w:val="44"/>
      <w:sz w:val="32"/>
      <w:szCs w:val="44"/>
      <w:lang w:val="en-US" w:eastAsia="zh-CN" w:bidi="ar-SA"/>
    </w:rPr>
  </w:style>
  <w:style w:type="character" w:customStyle="1" w:styleId="856">
    <w:name w:val="apple-style-span"/>
    <w:qFormat/>
    <w:rPr>
      <w:rFonts w:ascii="Arial" w:eastAsia="黑体" w:cs="Arial" w:hAnsi="Arial"/>
      <w:snapToGrid w:val="0"/>
      <w:kern w:val="0"/>
      <w:szCs w:val="21"/>
    </w:rPr>
  </w:style>
  <w:style w:type="character" w:customStyle="1" w:styleId="857">
    <w:name w:val="15"/>
    <w:qFormat/>
    <w:rPr>
      <w:rFonts w:ascii="Calibri" w:hAnsi="Calibri"/>
      <w:color w:val="0000FF"/>
      <w:u w:val="single"/>
    </w:rPr>
  </w:style>
  <w:style w:type="character" w:customStyle="1" w:styleId="858">
    <w:name w:val="16"/>
    <w:qFormat/>
    <w:rPr>
      <w:rFonts w:ascii="宋体" w:eastAsia="宋体" w:hAnsi="宋体"/>
      <w:color w:val="000000"/>
      <w:sz w:val="20"/>
      <w:szCs w:val="20"/>
    </w:rPr>
  </w:style>
  <w:style w:type="character" w:customStyle="1" w:styleId="859">
    <w:name w:val="edui-unclickable"/>
    <w:qFormat/>
    <w:rPr>
      <w:color w:val="808080"/>
    </w:rPr>
  </w:style>
  <w:style w:type="character" w:customStyle="1" w:styleId="860">
    <w:name w:val="tpc_content1"/>
    <w:qFormat/>
    <w:rPr>
      <w:sz w:val="20"/>
      <w:szCs w:val="20"/>
    </w:rPr>
  </w:style>
  <w:style w:type="character" w:customStyle="1" w:styleId="861">
    <w:name w:val="正文文本缩进 字符"/>
    <w:qFormat/>
    <w:rPr>
      <w:rFonts w:ascii="Century Gothic" w:eastAsia="Century Gothic" w:hAnsi="Century Gothic"/>
      <w:kern w:val="2"/>
      <w:sz w:val="24"/>
      <w:lang w:val="en-US" w:eastAsia="zh-CN" w:bidi="ar-SA"/>
    </w:rPr>
  </w:style>
  <w:style w:type="character" w:customStyle="1" w:styleId="862">
    <w:name w:val="正文文本 2 字符"/>
    <w:qFormat/>
    <w:rPr>
      <w:rFonts w:ascii="Arial" w:eastAsia="宋体" w:hAnsi="Arial"/>
      <w:kern w:val="2"/>
      <w:sz w:val="24"/>
      <w:szCs w:val="24"/>
      <w:lang w:val="en-US" w:eastAsia="zh-CN" w:bidi="ar-SA"/>
    </w:rPr>
  </w:style>
  <w:style w:type="character" w:customStyle="1" w:styleId="863">
    <w:name w:val="edui-clickable2"/>
    <w:qFormat/>
    <w:rPr>
      <w:color w:val="0000FF"/>
      <w:u w:val="single"/>
    </w:rPr>
  </w:style>
  <w:style w:type="character" w:customStyle="1" w:styleId="864">
    <w:name w:val="style1"/>
    <w:qFormat/>
    <w:rPr>
      <w:rFonts w:ascii="Arial" w:eastAsia="黑体" w:cs="Arial" w:hAnsi="Arial"/>
      <w:snapToGrid w:val="0"/>
      <w:kern w:val="0"/>
      <w:szCs w:val="21"/>
    </w:rPr>
  </w:style>
  <w:style w:type="character" w:customStyle="1" w:styleId="865">
    <w:name w:val="zbggtop11 style5"/>
    <w:qFormat/>
    <w:rPr>
      <w:rFonts w:ascii="Arial" w:eastAsia="黑体" w:cs="Arial" w:hAnsi="Arial"/>
      <w:snapToGrid w:val="0"/>
      <w:kern w:val="0"/>
      <w:szCs w:val="21"/>
    </w:rPr>
  </w:style>
  <w:style w:type="character" w:customStyle="1" w:styleId="866">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7">
    <w:name w:val="bulletintext1"/>
    <w:qFormat/>
    <w:rPr>
      <w:color w:val="000000"/>
      <w:sz w:val="18"/>
    </w:rPr>
  </w:style>
  <w:style w:type="paragraph" w:customStyle="1" w:styleId="868">
    <w:name w:val="_Style 947"/>
    <w:qFormat/>
    <w:basedOn w:val="0"/>
    <w:next w:val="223"/>
    <w:pPr>
      <w:adjustRightInd/>
      <w:ind w:firstLineChars="200" w:firstLine="200"/>
    </w:pPr>
  </w:style>
  <w:style w:type="paragraph" w:customStyle="1" w:styleId="869">
    <w:name w:val="正文5"/>
    <w:qFormat/>
    <w:pPr>
      <w:jc w:val="both"/>
    </w:pPr>
    <w:rPr>
      <w:rFonts w:ascii="Times New Roman" w:eastAsia="宋体" w:cs="宋体" w:hAnsi="Times New Roman"/>
      <w:kern w:val="2"/>
      <w:sz w:val="21"/>
      <w:szCs w:val="21"/>
      <w:lang w:val="en-US" w:eastAsia="zh-CN" w:bidi="ar-SA"/>
    </w:rPr>
  </w:style>
  <w:style w:type="paragraph" w:customStyle="1" w:styleId="870">
    <w:name w:val="纯文本2"/>
    <w:qFormat/>
    <w:basedOn w:val="0"/>
    <w:pPr>
      <w:adjustRightInd/>
      <w:snapToGrid w:val="0"/>
      <w:jc w:val="left"/>
    </w:pPr>
    <w:rPr>
      <w:rFonts w:ascii="Century Gothic" w:eastAsia="Century Gothic" w:hAnsi="楷体_GB2312"/>
      <w:szCs w:val="20"/>
    </w:rPr>
  </w:style>
  <w:style w:type="paragraph" w:customStyle="1" w:styleId="871">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2">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3">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4">
    <w:name w:val="Blockquote"/>
    <w:qFormat/>
    <w:basedOn w:val="0"/>
    <w:pPr>
      <w:autoSpaceDE w:val="0"/>
      <w:autoSpaceDN w:val="0"/>
      <w:spacing w:before="100" w:after="100"/>
      <w:ind w:left="360" w:right="360"/>
      <w:jc w:val="left"/>
    </w:pPr>
    <w:rPr>
      <w:kern w:val="0"/>
      <w:sz w:val="24"/>
      <w:szCs w:val="20"/>
    </w:rPr>
  </w:style>
  <w:style w:type="paragraph" w:customStyle="1" w:styleId="875">
    <w:name w:val="p1"/>
    <w:qFormat/>
    <w:basedOn w:val="0"/>
    <w:pPr>
      <w:widowControl/>
      <w:adjustRightInd/>
      <w:jc w:val="left"/>
    </w:pPr>
    <w:rPr>
      <w:rFonts w:ascii=".PingFang SC" w:eastAsia=".PingFang SC" w:hAnsi=".PingFang SC"/>
      <w:color w:val="454545"/>
      <w:kern w:val="0"/>
      <w:sz w:val="18"/>
      <w:szCs w:val="18"/>
    </w:rPr>
  </w:style>
  <w:style w:type="paragraph" w:customStyle="1" w:styleId="876">
    <w:name w:val="Table Paragraph"/>
    <w:qFormat/>
    <w:basedOn w:val="0"/>
    <w:pPr>
      <w:adjustRightInd/>
      <w:jc w:val="left"/>
    </w:pPr>
    <w:rPr>
      <w:rFonts w:ascii="Calibri" w:hAnsi="Calibri"/>
      <w:kern w:val="0"/>
      <w:sz w:val="22"/>
      <w:szCs w:val="22"/>
    </w:rPr>
  </w:style>
  <w:style w:type="paragraph" w:customStyle="1" w:styleId="877">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8">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79">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0">
    <w:name w:val="ksfind_class_select1"/>
    <w:qFormat/>
    <w:basedOn w:val="10"/>
    <w:rPr>
      <w:color w:val="000000"/>
      <w:shd w:val="clear" w:color="auto" w:fill="EFD200"/>
    </w:rPr>
  </w:style>
  <w:style w:type="character" w:customStyle="1" w:styleId="881">
    <w:name w:val="font71"/>
    <w:qFormat/>
    <w:rPr>
      <w:rFonts w:ascii="宋体" w:eastAsia="宋体" w:cs="宋体" w:hAnsi="宋体"/>
      <w:color w:val="000000"/>
      <w:sz w:val="22"/>
      <w:szCs w:val="22"/>
      <w:u w:val="none"/>
    </w:rPr>
  </w:style>
  <w:style w:type="character" w:customStyle="1" w:styleId="882">
    <w:name w:val="font91"/>
    <w:qFormat/>
    <w:rPr>
      <w:rFonts w:ascii="仿宋" w:eastAsia="仿宋" w:cs="仿宋" w:hAnsi="仿宋"/>
      <w:color w:val="000000"/>
      <w:sz w:val="22"/>
      <w:szCs w:val="22"/>
      <w:u w:val="none"/>
    </w:rPr>
  </w:style>
  <w:style w:type="paragraph" w:customStyle="1" w:styleId="883">
    <w:name w:val="修订4"/>
    <w:qFormat/>
    <w:rPr>
      <w:rFonts w:ascii="Times New Roman" w:eastAsia="宋体" w:cs="Times New Roman" w:hAnsi="Times New Roman"/>
      <w:kern w:val="2"/>
      <w:sz w:val="21"/>
      <w:szCs w:val="24"/>
      <w:lang w:val="en-US" w:eastAsia="zh-CN" w:bidi="ar-SA"/>
    </w:rPr>
  </w:style>
  <w:style w:type="paragraph" w:customStyle="1" w:styleId="884">
    <w:name w:val="纯文本3"/>
    <w:qFormat/>
    <w:basedOn w:val="0"/>
    <w:rPr>
      <w:rFonts w:ascii="宋体" w:hAnsi="Courier New"/>
      <w:kern w:val="0"/>
      <w:sz w:val="20"/>
      <w:szCs w:val="20"/>
    </w:rPr>
  </w:style>
  <w:style w:type="paragraph" w:customStyle="1" w:styleId="885">
    <w:name w:val="标题 21"/>
    <w:qFormat/>
    <w:basedOn w:val="57"/>
    <w:next w:val="57"/>
    <w:pPr>
      <w:keepNext/>
      <w:keepLines/>
      <w:tabs>
        <w:tab w:val="right" w:leader="dot" w:pos="8268"/>
      </w:tabs>
      <w:spacing w:line="408" w:lineRule="auto"/>
      <w:outlineLvl w:val="1"/>
    </w:pPr>
    <w:rPr>
      <w:rFonts w:ascii="Arial" w:eastAsia="黑体" w:hAnsi="Arial"/>
      <w:b/>
      <w:bCs/>
      <w:sz w:val="32"/>
      <w:szCs w:val="32"/>
    </w:rPr>
  </w:style>
  <w:style w:type="paragraph" w:customStyle="1" w:styleId="886">
    <w:name w:val="BodyText"/>
    <w:qFormat/>
    <w:basedOn w:val="0"/>
    <w:pPr>
      <w:spacing w:after="120"/>
    </w:pPr>
    <w:rPr>
      <w:rFonts w:ascii="长城仿宋" w:eastAsia="等线" w:hAnsi="长城仿宋"/>
    </w:rPr>
  </w:style>
  <w:style w:type="paragraph" w:customStyle="1" w:styleId="887">
    <w:name w:val="BodyText1I"/>
    <w:qFormat/>
    <w:basedOn w:val="886"/>
    <w:pPr>
      <w:ind w:firstLineChars="100" w:firstLine="100"/>
    </w:pPr>
  </w:style>
  <w:style w:type="paragraph" w:customStyle="1" w:styleId="888">
    <w:name w:val="纯文本31"/>
    <w:qFormat/>
    <w:basedOn w:val="0"/>
    <w:rPr>
      <w:rFonts w:ascii="宋体" w:hAnsi="Courier New"/>
      <w:kern w:val="0"/>
      <w:sz w:val="20"/>
      <w:szCs w:val="20"/>
    </w:rPr>
  </w:style>
  <w:style w:type="paragraph" w:customStyle="1" w:styleId="889">
    <w:name w:val="l正文"/>
    <w:qFormat/>
    <w:basedOn w:val="0"/>
    <w:pPr>
      <w:widowControl/>
      <w:adjustRightInd/>
      <w:spacing w:line="300" w:lineRule="auto"/>
      <w:ind w:firstLineChars="200" w:firstLine="200"/>
      <w:jc w:val="left"/>
    </w:pPr>
    <w:rPr>
      <w:rFonts w:ascii="楷体_GB2312" w:eastAsia="楷体_GB2312" w:cs="等线" w:hAnsi="Times"/>
      <w:kern w:val="0"/>
      <w:sz w:val="24"/>
    </w:rPr>
  </w:style>
  <w:style w:type="paragraph" w:customStyle="1" w:styleId="890">
    <w:name w:val="样式 标题 2 + Times New Roman 四号 非加粗 段前: 5 磅 段后: 0 磅 行距: 固定值 20..."/>
    <w:qFormat/>
    <w:basedOn w:val="2"/>
    <w:pPr>
      <w:tabs>
        <w:tab w:val="clear" w:pos="432"/>
      </w:tabs>
      <w:spacing w:before="100" w:line="400" w:lineRule="exact"/>
      <w:ind w:left="0" w:firstLine="0"/>
      <w:jc w:val="both"/>
    </w:pPr>
    <w:rPr>
      <w:rFonts w:ascii="Times New Roman" w:eastAsia="黑体" w:cs="宋体" w:hAnsi="Times New Roman"/>
      <w:b w:val="0"/>
      <w:bCs w:val="0"/>
      <w:sz w:val="28"/>
      <w:szCs w:val="20"/>
      <w:lang w:val="en-US"/>
    </w:rPr>
  </w:style>
  <w:style w:type="character" w:customStyle="1" w:styleId="891">
    <w:name w:val="bookmark-item"/>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styles" Target="styl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customXml" Target="../customXml/item1.xml"/><Relationship Id="rId2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9BFF906E-4640-4A92-BDD8-F189AEAB446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TotalTime>
  <Application>Yozo_Office9.0.5445.102ZH</Application>
  <Pages>84</Pages>
  <Words>0</Words>
  <Characters>34159</Characters>
  <Lines>0</Lines>
  <Paragraphs>1186</Paragraphs>
  <CharactersWithSpaces>45546</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Administrator</cp:lastModifiedBy>
  <cp:revision>3</cp:revision>
  <cp:lastPrinted>2024-09-24T03:52:00Z</cp:lastPrinted>
  <dcterms:created xsi:type="dcterms:W3CDTF">2024-09-19T08:33:00Z</dcterms:created>
  <dcterms:modified xsi:type="dcterms:W3CDTF">2024-10-15T07:48:04Z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DF787265C61C4CE3B4592726EBE41A13</vt:lpwstr>
  </property>
</Properties>
</file>