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E14006">
      <w:pPr>
        <w:spacing w:line="360" w:lineRule="auto"/>
        <w:jc w:val="center"/>
        <w:rPr>
          <w:rFonts w:ascii="宋体" w:hAnsi="宋体" w:cs="宋体"/>
          <w:b/>
          <w:sz w:val="44"/>
          <w:szCs w:val="44"/>
        </w:rPr>
      </w:pPr>
    </w:p>
    <w:p w14:paraId="2F359EE3">
      <w:pPr>
        <w:adjustRightInd/>
        <w:spacing w:line="360" w:lineRule="auto"/>
        <w:jc w:val="center"/>
        <w:rPr>
          <w:rFonts w:ascii="宋体" w:hAnsi="宋体" w:cs="宋体"/>
          <w:b/>
          <w:sz w:val="48"/>
          <w:szCs w:val="48"/>
        </w:rPr>
      </w:pPr>
    </w:p>
    <w:p w14:paraId="6ECBC351">
      <w:pPr>
        <w:adjustRightInd/>
        <w:spacing w:line="360" w:lineRule="auto"/>
        <w:jc w:val="center"/>
        <w:rPr>
          <w:rFonts w:ascii="宋体" w:hAnsi="宋体" w:cs="宋体"/>
          <w:b/>
          <w:sz w:val="48"/>
          <w:szCs w:val="48"/>
        </w:rPr>
      </w:pPr>
    </w:p>
    <w:p w14:paraId="0FD3E2FA">
      <w:pPr>
        <w:adjustRightInd/>
        <w:spacing w:line="360" w:lineRule="auto"/>
        <w:jc w:val="center"/>
        <w:rPr>
          <w:rFonts w:hint="eastAsia" w:ascii="宋体" w:hAnsi="宋体" w:eastAsia="宋体" w:cs="宋体"/>
          <w:color w:val="auto"/>
          <w:sz w:val="48"/>
          <w:szCs w:val="48"/>
          <w:lang w:eastAsia="zh-CN"/>
        </w:rPr>
      </w:pPr>
      <w:r>
        <w:rPr>
          <w:rFonts w:hint="eastAsia" w:ascii="宋体" w:hAnsi="宋体" w:cs="宋体"/>
          <w:color w:val="auto"/>
          <w:sz w:val="48"/>
          <w:szCs w:val="48"/>
          <w:lang w:eastAsia="zh-CN"/>
        </w:rPr>
        <w:t>温州市鹿城区人民政府广化街道办事处2025年物业管理服务项目</w:t>
      </w:r>
    </w:p>
    <w:p w14:paraId="36255B04">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20D30FE6">
      <w:pPr>
        <w:adjustRightInd/>
        <w:spacing w:line="360" w:lineRule="auto"/>
        <w:jc w:val="center"/>
        <w:rPr>
          <w:rFonts w:ascii="宋体" w:hAnsi="宋体" w:cs="宋体"/>
          <w:b/>
          <w:sz w:val="44"/>
          <w:szCs w:val="44"/>
        </w:rPr>
      </w:pPr>
      <w:r>
        <w:rPr>
          <w:rFonts w:hint="eastAsia" w:ascii="宋体" w:hAnsi="宋体" w:cs="宋体"/>
          <w:b/>
          <w:sz w:val="44"/>
          <w:szCs w:val="44"/>
        </w:rPr>
        <w:t>（公开招标）</w:t>
      </w:r>
    </w:p>
    <w:p w14:paraId="4293CAE5">
      <w:pPr>
        <w:snapToGrid w:val="0"/>
        <w:spacing w:line="360" w:lineRule="auto"/>
        <w:jc w:val="center"/>
        <w:rPr>
          <w:rFonts w:ascii="宋体" w:hAnsi="宋体" w:cs="宋体"/>
          <w:sz w:val="30"/>
          <w:szCs w:val="30"/>
        </w:rPr>
      </w:pPr>
      <w:r>
        <w:rPr>
          <w:rFonts w:hint="eastAsia" w:ascii="宋体" w:hAnsi="宋体" w:cs="宋体"/>
          <w:sz w:val="30"/>
          <w:szCs w:val="30"/>
        </w:rPr>
        <w:t>编号:Z-CSLC20241120008</w:t>
      </w:r>
    </w:p>
    <w:p w14:paraId="0BE8A11C">
      <w:pPr>
        <w:adjustRightInd/>
        <w:spacing w:line="360" w:lineRule="auto"/>
        <w:rPr>
          <w:rFonts w:ascii="宋体" w:hAnsi="宋体" w:cs="宋体"/>
          <w:sz w:val="28"/>
          <w:szCs w:val="20"/>
        </w:rPr>
      </w:pPr>
    </w:p>
    <w:p w14:paraId="7B02ACE8">
      <w:pPr>
        <w:spacing w:line="360" w:lineRule="auto"/>
        <w:jc w:val="center"/>
        <w:rPr>
          <w:rFonts w:ascii="宋体" w:hAnsi="宋体" w:cs="宋体"/>
          <w:b/>
          <w:sz w:val="44"/>
          <w:szCs w:val="44"/>
        </w:rPr>
      </w:pPr>
    </w:p>
    <w:p w14:paraId="40FA41B1">
      <w:pPr>
        <w:spacing w:line="360" w:lineRule="auto"/>
        <w:jc w:val="center"/>
        <w:rPr>
          <w:rFonts w:ascii="宋体" w:hAnsi="宋体" w:cs="宋体"/>
          <w:sz w:val="24"/>
        </w:rPr>
      </w:pPr>
    </w:p>
    <w:p w14:paraId="1E03E4CE">
      <w:pPr>
        <w:spacing w:line="360" w:lineRule="auto"/>
        <w:rPr>
          <w:rFonts w:ascii="宋体" w:hAnsi="宋体" w:cs="宋体"/>
          <w:sz w:val="32"/>
          <w:szCs w:val="32"/>
        </w:rPr>
      </w:pPr>
    </w:p>
    <w:p w14:paraId="548F6821">
      <w:pPr>
        <w:snapToGrid w:val="0"/>
        <w:spacing w:line="360" w:lineRule="auto"/>
        <w:jc w:val="center"/>
        <w:rPr>
          <w:rFonts w:hint="eastAsia" w:ascii="宋体" w:hAnsi="宋体" w:cs="宋体"/>
          <w:bCs/>
          <w:sz w:val="30"/>
          <w:szCs w:val="30"/>
        </w:rPr>
      </w:pPr>
      <w:bookmarkStart w:id="0" w:name="_Hlt67893495"/>
      <w:bookmarkEnd w:id="0"/>
      <w:r>
        <w:rPr>
          <w:rFonts w:hint="eastAsia" w:ascii="宋体" w:hAnsi="宋体" w:cs="宋体"/>
          <w:bCs/>
          <w:sz w:val="30"/>
          <w:szCs w:val="30"/>
        </w:rPr>
        <w:t>温州市鹿城区人民政府广化街道办事处</w:t>
      </w:r>
    </w:p>
    <w:p w14:paraId="2828FE56">
      <w:pPr>
        <w:snapToGrid w:val="0"/>
        <w:spacing w:line="360" w:lineRule="auto"/>
        <w:jc w:val="center"/>
        <w:rPr>
          <w:rFonts w:ascii="宋体" w:hAnsi="宋体" w:cs="宋体"/>
          <w:bCs/>
          <w:sz w:val="30"/>
          <w:szCs w:val="30"/>
        </w:rPr>
      </w:pPr>
      <w:r>
        <w:rPr>
          <w:rFonts w:hint="eastAsia" w:ascii="宋体" w:hAnsi="宋体" w:cs="宋体"/>
          <w:bCs/>
          <w:sz w:val="30"/>
          <w:szCs w:val="30"/>
        </w:rPr>
        <w:t>温州市公共资源交易中心鹿城分中心</w:t>
      </w:r>
    </w:p>
    <w:p w14:paraId="6FA2F7D8">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二〇二四年</w:t>
      </w:r>
      <w:r>
        <w:rPr>
          <w:rFonts w:hint="eastAsia" w:ascii="宋体" w:hAnsi="宋体" w:cs="宋体"/>
          <w:bCs/>
          <w:color w:val="auto"/>
          <w:sz w:val="32"/>
          <w:szCs w:val="32"/>
          <w:lang w:val="en-US" w:eastAsia="zh-CN"/>
        </w:rPr>
        <w:t>十一月</w:t>
      </w:r>
      <w:r>
        <w:rPr>
          <w:rFonts w:hint="eastAsia" w:ascii="宋体" w:hAnsi="宋体" w:cs="宋体"/>
          <w:bCs/>
          <w:color w:val="auto"/>
          <w:sz w:val="32"/>
          <w:szCs w:val="32"/>
        </w:rPr>
        <w:t>月</w:t>
      </w:r>
      <w:r>
        <w:rPr>
          <w:rFonts w:hint="eastAsia" w:ascii="宋体" w:hAnsi="宋体" w:cs="宋体"/>
          <w:bCs/>
          <w:color w:val="auto"/>
          <w:sz w:val="32"/>
          <w:szCs w:val="32"/>
          <w:lang w:eastAsia="zh-CN"/>
        </w:rPr>
        <w:t>二十七</w:t>
      </w:r>
      <w:r>
        <w:rPr>
          <w:rFonts w:hint="eastAsia" w:ascii="宋体" w:hAnsi="宋体" w:cs="宋体"/>
          <w:bCs/>
          <w:color w:val="auto"/>
          <w:sz w:val="32"/>
          <w:szCs w:val="32"/>
        </w:rPr>
        <w:t>日</w:t>
      </w:r>
    </w:p>
    <w:p w14:paraId="7A5E6CD8">
      <w:pPr>
        <w:widowControl/>
        <w:adjustRightInd/>
        <w:jc w:val="left"/>
        <w:rPr>
          <w:rFonts w:ascii="Arial" w:hAnsi="Arial" w:eastAsia="微软雅黑"/>
          <w:b/>
          <w:bCs/>
          <w:sz w:val="32"/>
          <w:szCs w:val="32"/>
        </w:rPr>
      </w:pPr>
      <w:r>
        <w:br w:type="page"/>
      </w:r>
    </w:p>
    <w:p w14:paraId="06745D34">
      <w:pPr>
        <w:pStyle w:val="636"/>
      </w:pPr>
    </w:p>
    <w:p w14:paraId="33B38F4E">
      <w:pPr>
        <w:spacing w:line="360" w:lineRule="auto"/>
        <w:jc w:val="center"/>
        <w:rPr>
          <w:rFonts w:ascii="宋体" w:hAnsi="宋体" w:cs="宋体"/>
          <w:b/>
          <w:sz w:val="48"/>
          <w:szCs w:val="48"/>
        </w:rPr>
      </w:pPr>
      <w:r>
        <w:rPr>
          <w:rFonts w:hint="eastAsia" w:ascii="宋体" w:hAnsi="宋体" w:cs="宋体"/>
          <w:b/>
          <w:sz w:val="48"/>
          <w:szCs w:val="48"/>
        </w:rPr>
        <w:t>目  录</w:t>
      </w:r>
    </w:p>
    <w:p w14:paraId="09070C25">
      <w:pPr>
        <w:spacing w:line="360" w:lineRule="auto"/>
        <w:rPr>
          <w:rFonts w:ascii="宋体" w:hAnsi="宋体" w:cs="宋体"/>
          <w:sz w:val="32"/>
          <w:szCs w:val="32"/>
        </w:rPr>
      </w:pPr>
    </w:p>
    <w:p w14:paraId="69F53164">
      <w:pPr>
        <w:spacing w:line="360" w:lineRule="auto"/>
        <w:rPr>
          <w:rFonts w:ascii="宋体" w:hAnsi="宋体" w:cs="宋体"/>
          <w:sz w:val="32"/>
          <w:szCs w:val="32"/>
        </w:rPr>
      </w:pPr>
    </w:p>
    <w:p w14:paraId="4C63017F">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2A3C7541">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4DB1DD39">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6C813E98">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271A4BC3">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445C64FA">
      <w:pPr>
        <w:spacing w:line="360" w:lineRule="auto"/>
        <w:ind w:firstLine="1280" w:firstLineChars="400"/>
        <w:rPr>
          <w:rFonts w:ascii="宋体" w:hAnsi="宋体" w:cs="宋体"/>
          <w:sz w:val="32"/>
          <w:szCs w:val="32"/>
        </w:rPr>
      </w:pPr>
      <w:r>
        <w:rPr>
          <w:rFonts w:hint="eastAsia" w:ascii="宋体" w:hAnsi="宋体" w:cs="宋体"/>
          <w:sz w:val="32"/>
          <w:szCs w:val="32"/>
        </w:rPr>
        <w:t>第六部分      履约验收方案</w:t>
      </w:r>
    </w:p>
    <w:p w14:paraId="5AA44BCF">
      <w:pPr>
        <w:spacing w:line="360" w:lineRule="auto"/>
        <w:ind w:firstLine="1280" w:firstLineChars="400"/>
        <w:rPr>
          <w:rFonts w:ascii="宋体" w:hAnsi="宋体" w:cs="宋体"/>
          <w:sz w:val="32"/>
          <w:szCs w:val="32"/>
        </w:rPr>
      </w:pPr>
      <w:r>
        <w:rPr>
          <w:rFonts w:hint="eastAsia" w:ascii="宋体" w:hAnsi="宋体" w:cs="宋体"/>
          <w:sz w:val="32"/>
          <w:szCs w:val="32"/>
        </w:rPr>
        <w:t>第七部分      应提交的有关格式范例</w:t>
      </w:r>
    </w:p>
    <w:p w14:paraId="404DE0D1">
      <w:pPr>
        <w:spacing w:line="360" w:lineRule="auto"/>
        <w:ind w:firstLine="549" w:firstLineChars="229"/>
        <w:rPr>
          <w:rFonts w:ascii="宋体" w:hAnsi="宋体" w:cs="宋体"/>
          <w:sz w:val="24"/>
        </w:rPr>
      </w:pPr>
      <w:bookmarkStart w:id="1" w:name="_Hlt91233176"/>
      <w:bookmarkEnd w:id="1"/>
      <w:bookmarkStart w:id="2" w:name="_Toc91899869"/>
    </w:p>
    <w:p w14:paraId="14B717AF">
      <w:pPr>
        <w:spacing w:line="360" w:lineRule="auto"/>
        <w:ind w:firstLine="549" w:firstLineChars="229"/>
        <w:rPr>
          <w:rFonts w:ascii="宋体" w:hAnsi="宋体" w:cs="宋体"/>
          <w:sz w:val="24"/>
        </w:rPr>
      </w:pPr>
    </w:p>
    <w:p w14:paraId="101CEA04">
      <w:pPr>
        <w:spacing w:line="560" w:lineRule="exact"/>
        <w:ind w:left="567" w:leftChars="270" w:right="565" w:rightChars="269" w:firstLine="424" w:firstLineChars="202"/>
        <w:rPr>
          <w:rFonts w:ascii="楷体" w:hAnsi="楷体" w:eastAsia="楷体"/>
          <w:bCs/>
          <w:color w:val="0000FF"/>
          <w:szCs w:val="21"/>
          <w:u w:val="single"/>
        </w:rPr>
      </w:pPr>
    </w:p>
    <w:p w14:paraId="3243B5A4">
      <w:pPr>
        <w:spacing w:line="560" w:lineRule="exact"/>
        <w:ind w:left="567" w:leftChars="270" w:right="565" w:rightChars="269" w:firstLine="424" w:firstLineChars="202"/>
        <w:rPr>
          <w:rFonts w:ascii="楷体" w:hAnsi="楷体" w:eastAsia="楷体"/>
          <w:bCs/>
          <w:color w:val="0000FF"/>
          <w:szCs w:val="21"/>
          <w:u w:val="single"/>
        </w:rPr>
      </w:pPr>
    </w:p>
    <w:p w14:paraId="5D4575C2">
      <w:pPr>
        <w:spacing w:line="560" w:lineRule="exact"/>
        <w:ind w:left="567" w:leftChars="270" w:right="565" w:rightChars="269" w:firstLine="424" w:firstLineChars="202"/>
        <w:rPr>
          <w:rFonts w:ascii="宋体" w:hAnsi="宋体"/>
          <w:b/>
          <w:bCs/>
          <w:szCs w:val="21"/>
        </w:rPr>
      </w:pPr>
      <w:r>
        <w:rPr>
          <w:rFonts w:hint="eastAsia" w:ascii="楷体" w:hAnsi="楷体" w:eastAsia="楷体"/>
          <w:bCs/>
          <w:szCs w:val="21"/>
          <w:u w:val="single"/>
        </w:rPr>
        <w:t>注：▲招标文件中标“▲”且加下划线部分，为招标的实质性要求，着重提醒各投标人必须响应。各投标人必须认真阅读和理解招标文件中的每一个条款及要求，因误读招标文件而造成的后果，采购人及采购代理机构概不负责。</w:t>
      </w:r>
    </w:p>
    <w:p w14:paraId="6EF029C6">
      <w:pPr>
        <w:spacing w:line="360" w:lineRule="auto"/>
        <w:ind w:firstLine="549" w:firstLineChars="229"/>
        <w:rPr>
          <w:rFonts w:ascii="宋体" w:hAnsi="宋体" w:cs="宋体"/>
          <w:sz w:val="24"/>
        </w:rPr>
      </w:pPr>
    </w:p>
    <w:p w14:paraId="44F57952">
      <w:pPr>
        <w:spacing w:line="360" w:lineRule="auto"/>
        <w:ind w:firstLine="549" w:firstLineChars="229"/>
        <w:rPr>
          <w:rFonts w:ascii="宋体" w:hAnsi="宋体" w:cs="宋体"/>
          <w:sz w:val="24"/>
        </w:rPr>
      </w:pPr>
    </w:p>
    <w:p w14:paraId="4D4D97D0">
      <w:pPr>
        <w:spacing w:line="360" w:lineRule="auto"/>
        <w:ind w:firstLine="549" w:firstLineChars="229"/>
        <w:rPr>
          <w:rFonts w:ascii="宋体" w:hAnsi="宋体" w:cs="宋体"/>
          <w:sz w:val="24"/>
        </w:rPr>
      </w:pPr>
    </w:p>
    <w:p w14:paraId="13564808">
      <w:pPr>
        <w:spacing w:line="360" w:lineRule="auto"/>
        <w:ind w:firstLine="549" w:firstLineChars="229"/>
        <w:rPr>
          <w:rFonts w:ascii="宋体" w:hAnsi="宋体" w:cs="宋体"/>
          <w:sz w:val="24"/>
        </w:rPr>
      </w:pPr>
    </w:p>
    <w:p w14:paraId="77E7E0FE">
      <w:pPr>
        <w:spacing w:line="360" w:lineRule="auto"/>
        <w:ind w:firstLine="549" w:firstLineChars="229"/>
        <w:rPr>
          <w:rFonts w:ascii="宋体" w:hAnsi="宋体" w:cs="宋体"/>
          <w:sz w:val="24"/>
        </w:rPr>
      </w:pPr>
    </w:p>
    <w:p w14:paraId="5E1850C0">
      <w:pPr>
        <w:spacing w:line="360" w:lineRule="auto"/>
        <w:ind w:firstLine="549" w:firstLineChars="229"/>
        <w:rPr>
          <w:rFonts w:ascii="宋体" w:hAnsi="宋体" w:cs="宋体"/>
          <w:sz w:val="24"/>
        </w:rPr>
      </w:pPr>
    </w:p>
    <w:p w14:paraId="5A1D0555">
      <w:pPr>
        <w:spacing w:line="360" w:lineRule="auto"/>
        <w:ind w:firstLine="549" w:firstLineChars="229"/>
        <w:rPr>
          <w:rFonts w:ascii="宋体" w:hAnsi="宋体" w:cs="宋体"/>
          <w:sz w:val="24"/>
        </w:rPr>
      </w:pPr>
    </w:p>
    <w:bookmarkEnd w:id="2"/>
    <w:p w14:paraId="31E9ADAC">
      <w:pPr>
        <w:numPr>
          <w:ilvl w:val="0"/>
          <w:numId w:val="1"/>
        </w:numPr>
        <w:spacing w:line="360" w:lineRule="auto"/>
        <w:jc w:val="center"/>
        <w:rPr>
          <w:rFonts w:hint="eastAsia" w:ascii="宋体" w:hAnsi="宋体" w:cs="宋体"/>
          <w:b w:val="0"/>
          <w:bCs/>
          <w:color w:val="auto"/>
          <w:sz w:val="36"/>
          <w:szCs w:val="20"/>
        </w:rPr>
      </w:pPr>
      <w:bookmarkStart w:id="3" w:name="_Hlt74649545"/>
      <w:bookmarkEnd w:id="3"/>
      <w:bookmarkStart w:id="4" w:name="_Hlt74707423"/>
      <w:bookmarkEnd w:id="4"/>
      <w:bookmarkStart w:id="5" w:name="_Hlt74728647"/>
      <w:bookmarkEnd w:id="5"/>
      <w:bookmarkStart w:id="6" w:name="_Hlt74729822"/>
      <w:bookmarkEnd w:id="6"/>
      <w:bookmarkStart w:id="7" w:name="第二部分"/>
      <w:bookmarkStart w:id="8" w:name="_Toc91899870"/>
      <w:bookmarkStart w:id="9" w:name="_Toc91899871"/>
      <w:r>
        <w:rPr>
          <w:rFonts w:hint="eastAsia" w:ascii="宋体" w:hAnsi="宋体" w:cs="宋体"/>
          <w:b w:val="0"/>
          <w:bCs/>
          <w:color w:val="auto"/>
          <w:sz w:val="36"/>
          <w:szCs w:val="20"/>
        </w:rPr>
        <w:t>招标公告</w:t>
      </w:r>
    </w:p>
    <w:p w14:paraId="10816001">
      <w:pPr>
        <w:pStyle w:val="60"/>
        <w:keepNext w:val="0"/>
        <w:keepLines w:val="0"/>
        <w:widowControl/>
        <w:suppressLineNumbers w:val="0"/>
        <w:spacing w:before="0" w:beforeAutospacing="0" w:after="0" w:afterAutospacing="0" w:line="23" w:lineRule="atLeast"/>
        <w:ind w:left="0" w:right="0" w:firstLine="420"/>
      </w:pPr>
      <w:r>
        <w:rPr>
          <w:rFonts w:ascii="微软雅黑" w:hAnsi="微软雅黑" w:eastAsia="微软雅黑" w:cs="微软雅黑"/>
          <w:b/>
          <w:bCs/>
          <w:i w:val="0"/>
          <w:iCs w:val="0"/>
          <w:caps w:val="0"/>
          <w:color w:val="000000"/>
          <w:spacing w:val="0"/>
          <w:sz w:val="24"/>
          <w:szCs w:val="24"/>
        </w:rPr>
        <w:t>项目概况</w:t>
      </w:r>
      <w:r>
        <w:rPr>
          <w:rFonts w:hint="eastAsia" w:ascii="微软雅黑" w:hAnsi="微软雅黑" w:eastAsia="微软雅黑" w:cs="微软雅黑"/>
          <w:i w:val="0"/>
          <w:iCs w:val="0"/>
          <w:caps w:val="0"/>
          <w:color w:val="000000"/>
          <w:spacing w:val="0"/>
          <w:sz w:val="24"/>
          <w:szCs w:val="24"/>
        </w:rPr>
        <w:t>      </w:t>
      </w:r>
    </w:p>
    <w:p w14:paraId="067963CF">
      <w:pPr>
        <w:pStyle w:val="60"/>
        <w:keepNext w:val="0"/>
        <w:keepLines w:val="0"/>
        <w:widowControl/>
        <w:suppressLineNumbers w:val="0"/>
        <w:spacing w:before="0" w:beforeAutospacing="0" w:after="0" w:afterAutospacing="0" w:line="23" w:lineRule="atLeast"/>
        <w:ind w:left="0" w:right="0" w:firstLine="420"/>
      </w:pPr>
      <w:r>
        <w:rPr>
          <w:rFonts w:hint="eastAsia" w:ascii="微软雅黑" w:hAnsi="微软雅黑" w:eastAsia="微软雅黑" w:cs="微软雅黑"/>
          <w:i w:val="0"/>
          <w:iCs w:val="0"/>
          <w:caps w:val="0"/>
          <w:color w:val="000000"/>
          <w:spacing w:val="0"/>
          <w:sz w:val="24"/>
          <w:szCs w:val="24"/>
        </w:rPr>
        <w:t>温州市鹿城区人民政府广化街道办事处2025年物业管理服务项目招标项目的潜在投标人应在政采云平台线上获取获取（下载）招标文件，并于2024年12月18日 09:30（北京时间）前递交（上传）投标文件。        </w:t>
      </w:r>
    </w:p>
    <w:p w14:paraId="7789E94F">
      <w:pPr>
        <w:pStyle w:val="60"/>
        <w:keepNext w:val="0"/>
        <w:keepLines w:val="0"/>
        <w:widowControl/>
        <w:suppressLineNumbers w:val="0"/>
        <w:spacing w:before="300" w:beforeAutospacing="0" w:after="0" w:afterAutospacing="0"/>
        <w:ind w:left="0" w:right="0"/>
        <w:rPr>
          <w:b/>
          <w:bCs/>
          <w:sz w:val="24"/>
          <w:szCs w:val="24"/>
        </w:rPr>
      </w:pPr>
      <w:r>
        <w:rPr>
          <w:rFonts w:hint="eastAsia" w:ascii="微软雅黑" w:hAnsi="微软雅黑" w:eastAsia="微软雅黑" w:cs="微软雅黑"/>
          <w:b/>
          <w:bCs/>
          <w:i w:val="0"/>
          <w:iCs w:val="0"/>
          <w:caps w:val="0"/>
          <w:color w:val="000000"/>
          <w:spacing w:val="0"/>
          <w:sz w:val="24"/>
          <w:szCs w:val="24"/>
        </w:rPr>
        <w:t>一、项目基本情况</w:t>
      </w:r>
    </w:p>
    <w:p w14:paraId="73F61970">
      <w:pPr>
        <w:pStyle w:val="60"/>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项目编号：Z-CSLC20241120008          </w:t>
      </w:r>
      <w:bookmarkStart w:id="526" w:name="_GoBack"/>
      <w:bookmarkEnd w:id="526"/>
    </w:p>
    <w:p w14:paraId="1AE85148">
      <w:pPr>
        <w:pStyle w:val="60"/>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项目名称：温州市鹿城区人民政府广化街道办事处2025年物业管理服务项目          </w:t>
      </w:r>
    </w:p>
    <w:p w14:paraId="231D098D">
      <w:pPr>
        <w:pStyle w:val="60"/>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预算金额（元）：700000          </w:t>
      </w:r>
    </w:p>
    <w:p w14:paraId="5FCE9A37">
      <w:pPr>
        <w:pStyle w:val="60"/>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最高限价（元）：/          </w:t>
      </w:r>
    </w:p>
    <w:p w14:paraId="19FB2A83">
      <w:pPr>
        <w:keepNext w:val="0"/>
        <w:keepLines w:val="0"/>
        <w:widowControl/>
        <w:suppressLineNumbers w:val="0"/>
        <w:ind w:lef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采购需求：            </w:t>
      </w:r>
    </w:p>
    <w:p w14:paraId="1F9017B4">
      <w:pPr>
        <w:pStyle w:val="60"/>
        <w:keepNext w:val="0"/>
        <w:keepLines w:val="0"/>
        <w:widowControl/>
        <w:suppressLineNumbers w:val="0"/>
        <w:spacing w:before="300" w:beforeAutospacing="0" w:after="300" w:afterAutospacing="0" w:line="30" w:lineRule="atLeast"/>
        <w:ind w:left="0" w:right="0"/>
      </w:pPr>
      <w:r>
        <w:rPr>
          <w:rFonts w:hint="eastAsia" w:ascii="微软雅黑" w:hAnsi="微软雅黑" w:eastAsia="微软雅黑" w:cs="微软雅黑"/>
          <w:i w:val="0"/>
          <w:iCs w:val="0"/>
          <w:caps w:val="0"/>
          <w:color w:val="000000"/>
          <w:spacing w:val="0"/>
          <w:sz w:val="24"/>
          <w:szCs w:val="24"/>
          <w:shd w:val="clear" w:fill="F7F7F7"/>
        </w:rPr>
        <w:t>标项名称：</w:t>
      </w:r>
      <w:r>
        <w:rPr>
          <w:rFonts w:hint="eastAsia" w:ascii="微软雅黑" w:hAnsi="微软雅黑" w:eastAsia="微软雅黑" w:cs="微软雅黑"/>
          <w:b w:val="0"/>
          <w:bCs w:val="0"/>
          <w:i w:val="0"/>
          <w:iCs w:val="0"/>
          <w:caps w:val="0"/>
          <w:color w:val="000000"/>
          <w:spacing w:val="0"/>
          <w:sz w:val="24"/>
          <w:szCs w:val="24"/>
          <w:shd w:val="clear" w:fill="F7F7F7"/>
        </w:rPr>
        <w:t>温州市鹿城区人民政府广化街道办事处2025年物业管理服务项目</w:t>
      </w:r>
      <w:r>
        <w:rPr>
          <w:rFonts w:hint="eastAsia" w:ascii="微软雅黑" w:hAnsi="微软雅黑" w:eastAsia="微软雅黑" w:cs="微软雅黑"/>
          <w:i w:val="0"/>
          <w:iCs w:val="0"/>
          <w:caps w:val="0"/>
          <w:color w:val="000000"/>
          <w:spacing w:val="0"/>
          <w:sz w:val="24"/>
          <w:szCs w:val="24"/>
          <w:shd w:val="clear" w:fill="F7F7F7"/>
        </w:rPr>
        <w:t>              </w:t>
      </w:r>
    </w:p>
    <w:p w14:paraId="599A93B9">
      <w:pPr>
        <w:pStyle w:val="60"/>
        <w:keepNext w:val="0"/>
        <w:keepLines w:val="0"/>
        <w:widowControl/>
        <w:suppressLineNumbers w:val="0"/>
        <w:spacing w:before="300" w:beforeAutospacing="0" w:after="300" w:afterAutospacing="0" w:line="30" w:lineRule="atLeast"/>
        <w:ind w:left="0" w:right="0"/>
      </w:pPr>
      <w:r>
        <w:rPr>
          <w:rFonts w:hint="eastAsia" w:ascii="微软雅黑" w:hAnsi="微软雅黑" w:eastAsia="微软雅黑" w:cs="微软雅黑"/>
          <w:i w:val="0"/>
          <w:iCs w:val="0"/>
          <w:caps w:val="0"/>
          <w:color w:val="000000"/>
          <w:spacing w:val="0"/>
          <w:sz w:val="24"/>
          <w:szCs w:val="24"/>
          <w:shd w:val="clear" w:fill="F7F7F7"/>
        </w:rPr>
        <w:t>数量：</w:t>
      </w:r>
      <w:r>
        <w:rPr>
          <w:rFonts w:hint="eastAsia" w:ascii="微软雅黑" w:hAnsi="微软雅黑" w:eastAsia="微软雅黑" w:cs="微软雅黑"/>
          <w:b w:val="0"/>
          <w:bCs w:val="0"/>
          <w:i w:val="0"/>
          <w:iCs w:val="0"/>
          <w:caps w:val="0"/>
          <w:color w:val="000000"/>
          <w:spacing w:val="0"/>
          <w:sz w:val="24"/>
          <w:szCs w:val="24"/>
          <w:shd w:val="clear" w:fill="F7F7F7"/>
        </w:rPr>
        <w:t>不限</w:t>
      </w:r>
      <w:r>
        <w:rPr>
          <w:rFonts w:hint="eastAsia" w:ascii="微软雅黑" w:hAnsi="微软雅黑" w:eastAsia="微软雅黑" w:cs="微软雅黑"/>
          <w:i w:val="0"/>
          <w:iCs w:val="0"/>
          <w:caps w:val="0"/>
          <w:color w:val="000000"/>
          <w:spacing w:val="0"/>
          <w:sz w:val="24"/>
          <w:szCs w:val="24"/>
          <w:shd w:val="clear" w:fill="F7F7F7"/>
        </w:rPr>
        <w:t>              </w:t>
      </w:r>
    </w:p>
    <w:p w14:paraId="3EF64BA6">
      <w:pPr>
        <w:pStyle w:val="60"/>
        <w:keepNext w:val="0"/>
        <w:keepLines w:val="0"/>
        <w:widowControl/>
        <w:suppressLineNumbers w:val="0"/>
        <w:spacing w:before="300" w:beforeAutospacing="0" w:after="300" w:afterAutospacing="0" w:line="30" w:lineRule="atLeast"/>
        <w:ind w:left="0" w:right="0"/>
      </w:pPr>
      <w:r>
        <w:rPr>
          <w:rFonts w:hint="eastAsia" w:ascii="微软雅黑" w:hAnsi="微软雅黑" w:eastAsia="微软雅黑" w:cs="微软雅黑"/>
          <w:i w:val="0"/>
          <w:iCs w:val="0"/>
          <w:caps w:val="0"/>
          <w:color w:val="000000"/>
          <w:spacing w:val="0"/>
          <w:sz w:val="24"/>
          <w:szCs w:val="24"/>
          <w:shd w:val="clear" w:fill="F7F7F7"/>
        </w:rPr>
        <w:t>预算金额（元）：</w:t>
      </w:r>
      <w:r>
        <w:rPr>
          <w:rFonts w:hint="eastAsia" w:ascii="微软雅黑" w:hAnsi="微软雅黑" w:eastAsia="微软雅黑" w:cs="微软雅黑"/>
          <w:b w:val="0"/>
          <w:bCs w:val="0"/>
          <w:i w:val="0"/>
          <w:iCs w:val="0"/>
          <w:caps w:val="0"/>
          <w:color w:val="000000"/>
          <w:spacing w:val="0"/>
          <w:sz w:val="24"/>
          <w:szCs w:val="24"/>
          <w:shd w:val="clear" w:fill="F7F7F7"/>
        </w:rPr>
        <w:t>700000</w:t>
      </w:r>
      <w:r>
        <w:rPr>
          <w:rFonts w:hint="eastAsia" w:ascii="微软雅黑" w:hAnsi="微软雅黑" w:eastAsia="微软雅黑" w:cs="微软雅黑"/>
          <w:i w:val="0"/>
          <w:iCs w:val="0"/>
          <w:caps w:val="0"/>
          <w:color w:val="000000"/>
          <w:spacing w:val="0"/>
          <w:sz w:val="24"/>
          <w:szCs w:val="24"/>
          <w:shd w:val="clear" w:fill="F7F7F7"/>
        </w:rPr>
        <w:t>              </w:t>
      </w:r>
    </w:p>
    <w:p w14:paraId="08286EAC">
      <w:pPr>
        <w:pStyle w:val="60"/>
        <w:keepNext w:val="0"/>
        <w:keepLines w:val="0"/>
        <w:widowControl/>
        <w:suppressLineNumbers w:val="0"/>
        <w:spacing w:before="300" w:beforeAutospacing="0" w:after="300" w:afterAutospacing="0" w:line="30" w:lineRule="atLeast"/>
        <w:ind w:left="0" w:right="0"/>
      </w:pPr>
      <w:r>
        <w:rPr>
          <w:rFonts w:hint="eastAsia" w:ascii="微软雅黑" w:hAnsi="微软雅黑" w:eastAsia="微软雅黑" w:cs="微软雅黑"/>
          <w:i w:val="0"/>
          <w:iCs w:val="0"/>
          <w:caps w:val="0"/>
          <w:color w:val="000000"/>
          <w:spacing w:val="0"/>
          <w:sz w:val="24"/>
          <w:szCs w:val="24"/>
          <w:shd w:val="clear" w:fill="F7F7F7"/>
        </w:rPr>
        <w:t>简要规格描述或项目基本概况介绍、用途：</w:t>
      </w:r>
      <w:r>
        <w:rPr>
          <w:rFonts w:hint="eastAsia" w:ascii="微软雅黑" w:hAnsi="微软雅黑" w:eastAsia="微软雅黑" w:cs="微软雅黑"/>
          <w:b w:val="0"/>
          <w:bCs w:val="0"/>
          <w:i w:val="0"/>
          <w:iCs w:val="0"/>
          <w:caps w:val="0"/>
          <w:color w:val="000000"/>
          <w:spacing w:val="0"/>
          <w:sz w:val="24"/>
          <w:szCs w:val="24"/>
          <w:shd w:val="clear" w:fill="F7F7F7"/>
        </w:rPr>
        <w:t>温州市鹿城区人民政府广化街道办事处2025年物业管理服务项目</w:t>
      </w:r>
      <w:r>
        <w:rPr>
          <w:rFonts w:hint="eastAsia" w:ascii="微软雅黑" w:hAnsi="微软雅黑" w:eastAsia="微软雅黑" w:cs="微软雅黑"/>
          <w:i w:val="0"/>
          <w:iCs w:val="0"/>
          <w:caps w:val="0"/>
          <w:color w:val="000000"/>
          <w:spacing w:val="0"/>
          <w:sz w:val="24"/>
          <w:szCs w:val="24"/>
          <w:shd w:val="clear" w:fill="F7F7F7"/>
        </w:rPr>
        <w:t>              </w:t>
      </w:r>
    </w:p>
    <w:p w14:paraId="0DAFDA1D">
      <w:pPr>
        <w:pStyle w:val="60"/>
        <w:keepNext w:val="0"/>
        <w:keepLines w:val="0"/>
        <w:widowControl/>
        <w:suppressLineNumbers w:val="0"/>
        <w:spacing w:before="300" w:beforeAutospacing="0" w:after="300" w:afterAutospacing="0" w:line="30" w:lineRule="atLeast"/>
        <w:ind w:left="0" w:right="0"/>
      </w:pPr>
      <w:r>
        <w:rPr>
          <w:rFonts w:hint="eastAsia" w:ascii="微软雅黑" w:hAnsi="微软雅黑" w:eastAsia="微软雅黑" w:cs="微软雅黑"/>
          <w:i w:val="0"/>
          <w:iCs w:val="0"/>
          <w:caps w:val="0"/>
          <w:color w:val="000000"/>
          <w:spacing w:val="0"/>
          <w:sz w:val="24"/>
          <w:szCs w:val="24"/>
          <w:shd w:val="clear" w:fill="F7F7F7"/>
        </w:rPr>
        <w:t>备注：              </w:t>
      </w:r>
    </w:p>
    <w:p w14:paraId="0CB4C019">
      <w:pPr>
        <w:pStyle w:val="60"/>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合同履约期限：标项 1，1年          </w:t>
      </w:r>
    </w:p>
    <w:p w14:paraId="635D9414">
      <w:pPr>
        <w:pStyle w:val="60"/>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本项目（是）接受联合体投标。          </w:t>
      </w:r>
    </w:p>
    <w:p w14:paraId="0D3D4E13">
      <w:pPr>
        <w:pStyle w:val="60"/>
        <w:keepNext w:val="0"/>
        <w:keepLines w:val="0"/>
        <w:widowControl/>
        <w:suppressLineNumbers w:val="0"/>
        <w:spacing w:before="300" w:beforeAutospacing="0" w:after="0" w:afterAutospacing="0"/>
        <w:ind w:left="0" w:right="0"/>
        <w:rPr>
          <w:b/>
          <w:bCs/>
          <w:sz w:val="24"/>
          <w:szCs w:val="24"/>
        </w:rPr>
      </w:pPr>
      <w:r>
        <w:rPr>
          <w:rFonts w:hint="eastAsia" w:ascii="微软雅黑" w:hAnsi="微软雅黑" w:eastAsia="微软雅黑" w:cs="微软雅黑"/>
          <w:b/>
          <w:bCs/>
          <w:i w:val="0"/>
          <w:iCs w:val="0"/>
          <w:caps w:val="0"/>
          <w:color w:val="000000"/>
          <w:spacing w:val="0"/>
          <w:sz w:val="24"/>
          <w:szCs w:val="24"/>
        </w:rPr>
        <w:t>二、申请人的资格要求：</w:t>
      </w:r>
    </w:p>
    <w:p w14:paraId="6EB0C213">
      <w:pPr>
        <w:pStyle w:val="60"/>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1.满足《中华人民共和国政府采购法》第二十二条规定；未被“信用中国”（www.creditchina.gov.cn)、中国政府采购网（www.ccgp.gov.cn）列入失信被执行人、重大税收违法失信主体、政府采购严重违法失信行为记录名单。          </w:t>
      </w:r>
    </w:p>
    <w:p w14:paraId="1BB7FD0B">
      <w:pPr>
        <w:pStyle w:val="60"/>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2.落实政府采购政策需满足的资格要求：标项1：本项目专门面向中小企业/小微企业          </w:t>
      </w:r>
    </w:p>
    <w:p w14:paraId="035897AB">
      <w:pPr>
        <w:pStyle w:val="60"/>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3.本项目的特定资格要求：无          </w:t>
      </w:r>
    </w:p>
    <w:p w14:paraId="22F42BB1">
      <w:pPr>
        <w:pStyle w:val="60"/>
        <w:keepNext w:val="0"/>
        <w:keepLines w:val="0"/>
        <w:widowControl/>
        <w:suppressLineNumbers w:val="0"/>
        <w:spacing w:before="300" w:beforeAutospacing="0" w:after="0" w:afterAutospacing="0"/>
        <w:ind w:left="0" w:right="0"/>
        <w:rPr>
          <w:b/>
          <w:bCs/>
          <w:sz w:val="24"/>
          <w:szCs w:val="24"/>
        </w:rPr>
      </w:pPr>
      <w:r>
        <w:rPr>
          <w:rFonts w:hint="eastAsia" w:ascii="微软雅黑" w:hAnsi="微软雅黑" w:eastAsia="微软雅黑" w:cs="微软雅黑"/>
          <w:b/>
          <w:bCs/>
          <w:i w:val="0"/>
          <w:iCs w:val="0"/>
          <w:caps w:val="0"/>
          <w:color w:val="000000"/>
          <w:spacing w:val="0"/>
          <w:sz w:val="24"/>
          <w:szCs w:val="24"/>
        </w:rPr>
        <w:t>三、获取招标文件</w:t>
      </w:r>
    </w:p>
    <w:p w14:paraId="745B086E">
      <w:pPr>
        <w:pStyle w:val="60"/>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时间：/至2024年12月18日 ，每天上午00:00至12:00 ，下午12:00至23:59（北京时间，线上获取法定节假日均可，线下获取文件法定节假日除外）          </w:t>
      </w:r>
    </w:p>
    <w:p w14:paraId="568C374F">
      <w:pPr>
        <w:pStyle w:val="60"/>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地点（网址）：政采云平台线上获取          </w:t>
      </w:r>
    </w:p>
    <w:p w14:paraId="4BF1933F">
      <w:pPr>
        <w:pStyle w:val="60"/>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方式：供应商登录政采云平台https://www.zcygov.cn/在线申请获取采购文件（进入“项目采购”应用，在获取采购文件菜单中选择项目，申请获取采购文件）          </w:t>
      </w:r>
    </w:p>
    <w:p w14:paraId="4E0E0CF8">
      <w:pPr>
        <w:pStyle w:val="60"/>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售价（元）：0          </w:t>
      </w:r>
    </w:p>
    <w:p w14:paraId="673D3668">
      <w:pPr>
        <w:pStyle w:val="60"/>
        <w:keepNext w:val="0"/>
        <w:keepLines w:val="0"/>
        <w:widowControl/>
        <w:suppressLineNumbers w:val="0"/>
        <w:spacing w:before="300" w:beforeAutospacing="0" w:after="0" w:afterAutospacing="0"/>
        <w:ind w:left="0" w:right="0"/>
        <w:rPr>
          <w:b/>
          <w:bCs/>
          <w:sz w:val="24"/>
          <w:szCs w:val="24"/>
        </w:rPr>
      </w:pPr>
      <w:r>
        <w:rPr>
          <w:rFonts w:hint="eastAsia" w:ascii="微软雅黑" w:hAnsi="微软雅黑" w:eastAsia="微软雅黑" w:cs="微软雅黑"/>
          <w:b/>
          <w:bCs/>
          <w:i w:val="0"/>
          <w:iCs w:val="0"/>
          <w:caps w:val="0"/>
          <w:color w:val="000000"/>
          <w:spacing w:val="0"/>
          <w:sz w:val="24"/>
          <w:szCs w:val="24"/>
        </w:rPr>
        <w:t>四、提交投标文件截止时间、开标时间和地点</w:t>
      </w:r>
    </w:p>
    <w:p w14:paraId="3A1B1022">
      <w:pPr>
        <w:pStyle w:val="60"/>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提交投标文件截止时间：2024年12月18日 09:30（北京时间）          </w:t>
      </w:r>
    </w:p>
    <w:p w14:paraId="4EE7F00E">
      <w:pPr>
        <w:pStyle w:val="60"/>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投标地点（网址）：请登录政采云投标客户端投标          </w:t>
      </w:r>
    </w:p>
    <w:p w14:paraId="3DDA35CD">
      <w:pPr>
        <w:pStyle w:val="60"/>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开标时间：2024年12月18日 09:30          </w:t>
      </w:r>
    </w:p>
    <w:p w14:paraId="4737C674">
      <w:pPr>
        <w:pStyle w:val="60"/>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开标地点（网址）：政采云投标客户端          </w:t>
      </w:r>
    </w:p>
    <w:p w14:paraId="757379D1">
      <w:pPr>
        <w:pStyle w:val="60"/>
        <w:keepNext w:val="0"/>
        <w:keepLines w:val="0"/>
        <w:widowControl/>
        <w:suppressLineNumbers w:val="0"/>
        <w:spacing w:before="300" w:beforeAutospacing="0" w:after="0" w:afterAutospacing="0"/>
        <w:ind w:left="0" w:right="0"/>
        <w:rPr>
          <w:b/>
          <w:bCs/>
          <w:sz w:val="24"/>
          <w:szCs w:val="24"/>
        </w:rPr>
      </w:pPr>
      <w:r>
        <w:rPr>
          <w:rFonts w:hint="eastAsia" w:ascii="微软雅黑" w:hAnsi="微软雅黑" w:eastAsia="微软雅黑" w:cs="微软雅黑"/>
          <w:b/>
          <w:bCs/>
          <w:i w:val="0"/>
          <w:iCs w:val="0"/>
          <w:caps w:val="0"/>
          <w:color w:val="000000"/>
          <w:spacing w:val="0"/>
          <w:sz w:val="24"/>
          <w:szCs w:val="24"/>
        </w:rPr>
        <w:t>五、公告期限</w:t>
      </w:r>
    </w:p>
    <w:p w14:paraId="1C82C3BA">
      <w:pPr>
        <w:pStyle w:val="60"/>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自本公告发布之日起5个工作日。          </w:t>
      </w:r>
    </w:p>
    <w:p w14:paraId="307314FC">
      <w:pPr>
        <w:pStyle w:val="60"/>
        <w:keepNext w:val="0"/>
        <w:keepLines w:val="0"/>
        <w:widowControl/>
        <w:suppressLineNumbers w:val="0"/>
        <w:spacing w:before="300" w:beforeAutospacing="0" w:after="0" w:afterAutospacing="0"/>
        <w:ind w:left="0" w:right="0"/>
        <w:rPr>
          <w:b/>
          <w:bCs/>
          <w:sz w:val="24"/>
          <w:szCs w:val="24"/>
        </w:rPr>
      </w:pPr>
      <w:r>
        <w:rPr>
          <w:rFonts w:hint="eastAsia" w:ascii="微软雅黑" w:hAnsi="微软雅黑" w:eastAsia="微软雅黑" w:cs="微软雅黑"/>
          <w:b/>
          <w:bCs/>
          <w:i w:val="0"/>
          <w:iCs w:val="0"/>
          <w:caps w:val="0"/>
          <w:color w:val="000000"/>
          <w:spacing w:val="0"/>
          <w:sz w:val="24"/>
          <w:szCs w:val="24"/>
        </w:rPr>
        <w:t>六、其他补充事宜</w:t>
      </w:r>
    </w:p>
    <w:p w14:paraId="796E7CAF">
      <w:pPr>
        <w:pStyle w:val="60"/>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          </w:t>
      </w:r>
    </w:p>
    <w:p w14:paraId="626763DD">
      <w:pPr>
        <w:pStyle w:val="60"/>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          </w:t>
      </w:r>
    </w:p>
    <w:p w14:paraId="5541231C">
      <w:pPr>
        <w:pStyle w:val="60"/>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          </w:t>
      </w:r>
    </w:p>
    <w:p w14:paraId="36140869">
      <w:pPr>
        <w:pStyle w:val="60"/>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          </w:t>
      </w:r>
    </w:p>
    <w:p w14:paraId="42611301">
      <w:pPr>
        <w:pStyle w:val="60"/>
        <w:keepNext w:val="0"/>
        <w:keepLines w:val="0"/>
        <w:widowControl/>
        <w:suppressLineNumbers w:val="0"/>
        <w:spacing w:before="300" w:beforeAutospacing="0" w:after="0" w:afterAutospacing="0"/>
        <w:ind w:left="0" w:right="0"/>
        <w:rPr>
          <w:b/>
          <w:bCs/>
          <w:sz w:val="24"/>
          <w:szCs w:val="24"/>
        </w:rPr>
      </w:pPr>
      <w:r>
        <w:rPr>
          <w:rFonts w:hint="eastAsia" w:ascii="微软雅黑" w:hAnsi="微软雅黑" w:eastAsia="微软雅黑" w:cs="微软雅黑"/>
          <w:b/>
          <w:bCs/>
          <w:i w:val="0"/>
          <w:iCs w:val="0"/>
          <w:caps w:val="0"/>
          <w:color w:val="000000"/>
          <w:spacing w:val="0"/>
          <w:sz w:val="24"/>
          <w:szCs w:val="24"/>
        </w:rPr>
        <w:t>七、对本次采购提出询问、质疑、投诉，请按以下方式联系</w:t>
      </w:r>
    </w:p>
    <w:p w14:paraId="27BEAB93">
      <w:pPr>
        <w:pStyle w:val="60"/>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1.采购人信息          </w:t>
      </w:r>
    </w:p>
    <w:p w14:paraId="1BC99A1E">
      <w:pPr>
        <w:pStyle w:val="60"/>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名    称：温州市鹿城区人民政府广化街道办事处          </w:t>
      </w:r>
    </w:p>
    <w:p w14:paraId="13BA5000">
      <w:pPr>
        <w:pStyle w:val="60"/>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地    址：温州市鹿城区新桥头美组团16幢          </w:t>
      </w:r>
    </w:p>
    <w:p w14:paraId="32FDCA92">
      <w:pPr>
        <w:pStyle w:val="60"/>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传    真：          </w:t>
      </w:r>
    </w:p>
    <w:p w14:paraId="4956E568">
      <w:pPr>
        <w:pStyle w:val="60"/>
        <w:keepNext w:val="0"/>
        <w:keepLines w:val="0"/>
        <w:widowControl/>
        <w:suppressLineNumbers w:val="0"/>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项目联系人（询问）：施德义</w:t>
      </w:r>
    </w:p>
    <w:p w14:paraId="21375A47">
      <w:pPr>
        <w:pStyle w:val="60"/>
        <w:keepNext w:val="0"/>
        <w:keepLines w:val="0"/>
        <w:widowControl/>
        <w:suppressLineNumbers w:val="0"/>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项目联系方式（询问）：18067769559</w:t>
      </w:r>
    </w:p>
    <w:p w14:paraId="532A8B64">
      <w:pPr>
        <w:pStyle w:val="60"/>
        <w:keepNext w:val="0"/>
        <w:keepLines w:val="0"/>
        <w:widowControl/>
        <w:suppressLineNumbers w:val="0"/>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质疑联系人：李叶群</w:t>
      </w:r>
    </w:p>
    <w:p w14:paraId="721308FF">
      <w:pPr>
        <w:pStyle w:val="60"/>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质疑联系方式：13676731152     </w:t>
      </w:r>
    </w:p>
    <w:p w14:paraId="0A535C87">
      <w:pPr>
        <w:pStyle w:val="60"/>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2.采购代理机构信息          </w:t>
      </w:r>
    </w:p>
    <w:p w14:paraId="630FBEBD">
      <w:pPr>
        <w:pStyle w:val="60"/>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名    称：温州市公共资源交易中心鹿城分中心          </w:t>
      </w:r>
    </w:p>
    <w:p w14:paraId="158DD8A0">
      <w:pPr>
        <w:pStyle w:val="60"/>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地    址：宽带路18号          </w:t>
      </w:r>
    </w:p>
    <w:p w14:paraId="7AECCF6C">
      <w:pPr>
        <w:pStyle w:val="60"/>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传    真：          </w:t>
      </w:r>
    </w:p>
    <w:p w14:paraId="309A75C9">
      <w:pPr>
        <w:pStyle w:val="60"/>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项目联系人（询问）：祝益文          </w:t>
      </w:r>
    </w:p>
    <w:p w14:paraId="7FF74DBD">
      <w:pPr>
        <w:pStyle w:val="60"/>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项目联系方式（询问）：0577-88660183          </w:t>
      </w:r>
    </w:p>
    <w:p w14:paraId="025C5A47">
      <w:pPr>
        <w:pStyle w:val="60"/>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质疑联系人：叶超凡          </w:t>
      </w:r>
    </w:p>
    <w:p w14:paraId="554BC877">
      <w:pPr>
        <w:pStyle w:val="60"/>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质疑联系方式：0577-88660153          </w:t>
      </w:r>
    </w:p>
    <w:p w14:paraId="2402A642">
      <w:pPr>
        <w:pStyle w:val="60"/>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3.</w:t>
      </w:r>
      <w:r>
        <w:rPr>
          <w:rStyle w:val="81"/>
          <w:rFonts w:hint="eastAsia" w:ascii="微软雅黑" w:hAnsi="微软雅黑" w:eastAsia="微软雅黑" w:cs="微软雅黑"/>
          <w:i w:val="0"/>
          <w:iCs w:val="0"/>
          <w:caps w:val="0"/>
          <w:color w:val="000000"/>
          <w:spacing w:val="0"/>
          <w:sz w:val="24"/>
          <w:szCs w:val="24"/>
        </w:rPr>
        <w:t>同级政府采购监督管理部门</w:t>
      </w:r>
    </w:p>
    <w:p w14:paraId="4E2B16A8">
      <w:pPr>
        <w:pStyle w:val="60"/>
        <w:keepNext w:val="0"/>
        <w:keepLines w:val="0"/>
        <w:widowControl/>
        <w:suppressLineNumbers w:val="0"/>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名    称：温州市鹿城区财政局</w:t>
      </w:r>
    </w:p>
    <w:p w14:paraId="384183E4">
      <w:pPr>
        <w:pStyle w:val="60"/>
        <w:keepNext w:val="0"/>
        <w:keepLines w:val="0"/>
        <w:widowControl/>
        <w:suppressLineNumbers w:val="0"/>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地    址：鹿城区博林大厦2楼</w:t>
      </w:r>
    </w:p>
    <w:p w14:paraId="7ED72C01">
      <w:pPr>
        <w:pStyle w:val="60"/>
        <w:keepNext w:val="0"/>
        <w:keepLines w:val="0"/>
        <w:widowControl/>
        <w:suppressLineNumbers w:val="0"/>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传    真：</w:t>
      </w:r>
    </w:p>
    <w:p w14:paraId="6EF4180E">
      <w:pPr>
        <w:pStyle w:val="60"/>
        <w:keepNext w:val="0"/>
        <w:keepLines w:val="0"/>
        <w:widowControl/>
        <w:suppressLineNumbers w:val="0"/>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联 系 人：黄女士\朱先生</w:t>
      </w:r>
    </w:p>
    <w:p w14:paraId="4F82966D">
      <w:pPr>
        <w:pStyle w:val="60"/>
        <w:keepNext w:val="0"/>
        <w:keepLines w:val="0"/>
        <w:widowControl/>
        <w:suppressLineNumbers w:val="0"/>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监督投诉电话：0577-88359173</w:t>
      </w:r>
    </w:p>
    <w:p w14:paraId="17112050">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           </w:t>
      </w:r>
    </w:p>
    <w:p w14:paraId="65FE6A31">
      <w:pPr>
        <w:rPr>
          <w:rFonts w:hint="eastAsia" w:ascii="宋体" w:hAnsi="宋体" w:cs="宋体"/>
          <w:b/>
          <w:sz w:val="36"/>
          <w:szCs w:val="20"/>
        </w:rPr>
      </w:pPr>
      <w:r>
        <w:rPr>
          <w:rFonts w:hint="eastAsia" w:ascii="宋体" w:hAnsi="宋体" w:cs="宋体"/>
          <w:b/>
          <w:sz w:val="36"/>
          <w:szCs w:val="20"/>
        </w:rPr>
        <w:br w:type="page"/>
      </w:r>
    </w:p>
    <w:p w14:paraId="6AE5F69C">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7"/>
      <w:r>
        <w:rPr>
          <w:rFonts w:hint="eastAsia" w:ascii="宋体" w:hAnsi="宋体" w:cs="宋体"/>
          <w:b/>
          <w:sz w:val="36"/>
          <w:szCs w:val="20"/>
        </w:rPr>
        <w:t xml:space="preserve"> 投标人须知</w:t>
      </w:r>
      <w:bookmarkEnd w:id="8"/>
    </w:p>
    <w:p w14:paraId="5688EA88">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4"/>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29"/>
        <w:gridCol w:w="1843"/>
        <w:gridCol w:w="6095"/>
      </w:tblGrid>
      <w:tr w14:paraId="12EA6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0" w:hRule="atLeast"/>
          <w:tblHeader/>
        </w:trPr>
        <w:tc>
          <w:tcPr>
            <w:tcW w:w="629" w:type="dxa"/>
            <w:tcBorders>
              <w:tl2br w:val="nil"/>
              <w:tr2bl w:val="nil"/>
            </w:tcBorders>
            <w:vAlign w:val="center"/>
          </w:tcPr>
          <w:p w14:paraId="4FA3DF3C">
            <w:pPr>
              <w:snapToGrid w:val="0"/>
              <w:spacing w:line="360" w:lineRule="auto"/>
              <w:rPr>
                <w:rFonts w:ascii="宋体" w:hAnsi="宋体" w:cs="宋体"/>
                <w:b/>
                <w:sz w:val="24"/>
              </w:rPr>
            </w:pPr>
            <w:r>
              <w:rPr>
                <w:rFonts w:hint="eastAsia" w:ascii="宋体" w:hAnsi="宋体" w:cs="宋体"/>
                <w:b/>
                <w:sz w:val="24"/>
              </w:rPr>
              <w:t>序号</w:t>
            </w:r>
          </w:p>
        </w:tc>
        <w:tc>
          <w:tcPr>
            <w:tcW w:w="1843" w:type="dxa"/>
            <w:tcBorders>
              <w:tl2br w:val="nil"/>
              <w:tr2bl w:val="nil"/>
            </w:tcBorders>
            <w:vAlign w:val="center"/>
          </w:tcPr>
          <w:p w14:paraId="63077E6B">
            <w:pPr>
              <w:snapToGrid w:val="0"/>
              <w:spacing w:line="360" w:lineRule="auto"/>
              <w:rPr>
                <w:rFonts w:ascii="宋体" w:hAnsi="宋体" w:cs="宋体"/>
                <w:b/>
                <w:sz w:val="24"/>
              </w:rPr>
            </w:pPr>
            <w:r>
              <w:rPr>
                <w:rFonts w:hint="eastAsia" w:ascii="宋体" w:hAnsi="宋体" w:cs="宋体"/>
                <w:b/>
                <w:sz w:val="24"/>
              </w:rPr>
              <w:t>事项</w:t>
            </w:r>
          </w:p>
        </w:tc>
        <w:tc>
          <w:tcPr>
            <w:tcW w:w="6095" w:type="dxa"/>
            <w:tcBorders>
              <w:tl2br w:val="nil"/>
              <w:tr2bl w:val="nil"/>
            </w:tcBorders>
            <w:vAlign w:val="center"/>
          </w:tcPr>
          <w:p w14:paraId="6ACB6678">
            <w:pPr>
              <w:snapToGrid w:val="0"/>
              <w:spacing w:line="360" w:lineRule="auto"/>
              <w:rPr>
                <w:rFonts w:ascii="宋体" w:hAnsi="宋体" w:cs="宋体"/>
                <w:b/>
                <w:sz w:val="24"/>
              </w:rPr>
            </w:pPr>
            <w:r>
              <w:rPr>
                <w:rFonts w:hint="eastAsia" w:ascii="宋体" w:hAnsi="宋体" w:cs="宋体"/>
                <w:b/>
                <w:sz w:val="24"/>
              </w:rPr>
              <w:t>本项目的特别规定</w:t>
            </w:r>
          </w:p>
        </w:tc>
      </w:tr>
      <w:tr w14:paraId="518D33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80" w:hRule="atLeast"/>
          <w:tblHeader/>
        </w:trPr>
        <w:tc>
          <w:tcPr>
            <w:tcW w:w="629" w:type="dxa"/>
            <w:tcBorders>
              <w:tl2br w:val="nil"/>
              <w:tr2bl w:val="nil"/>
            </w:tcBorders>
            <w:vAlign w:val="center"/>
          </w:tcPr>
          <w:p w14:paraId="4EC664C6">
            <w:pPr>
              <w:snapToGrid w:val="0"/>
              <w:spacing w:line="360" w:lineRule="auto"/>
              <w:rPr>
                <w:rFonts w:ascii="宋体" w:hAnsi="宋体" w:cs="宋体"/>
                <w:sz w:val="24"/>
              </w:rPr>
            </w:pPr>
          </w:p>
          <w:p w14:paraId="0D38D177">
            <w:pPr>
              <w:snapToGrid w:val="0"/>
              <w:spacing w:line="360" w:lineRule="auto"/>
              <w:rPr>
                <w:rFonts w:ascii="宋体" w:hAnsi="宋体" w:cs="宋体"/>
                <w:sz w:val="24"/>
              </w:rPr>
            </w:pPr>
            <w:r>
              <w:rPr>
                <w:rFonts w:hint="eastAsia" w:ascii="宋体" w:hAnsi="宋体" w:cs="宋体"/>
                <w:sz w:val="24"/>
              </w:rPr>
              <w:t>1</w:t>
            </w:r>
          </w:p>
        </w:tc>
        <w:tc>
          <w:tcPr>
            <w:tcW w:w="1843" w:type="dxa"/>
            <w:tcBorders>
              <w:tl2br w:val="nil"/>
              <w:tr2bl w:val="nil"/>
            </w:tcBorders>
            <w:vAlign w:val="center"/>
          </w:tcPr>
          <w:p w14:paraId="5AC1DABB">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l2br w:val="nil"/>
              <w:tr2bl w:val="nil"/>
            </w:tcBorders>
            <w:vAlign w:val="center"/>
          </w:tcPr>
          <w:p w14:paraId="45583B7B">
            <w:pPr>
              <w:spacing w:line="360" w:lineRule="auto"/>
              <w:rPr>
                <w:rFonts w:ascii="宋体" w:hAnsi="宋体" w:cs="宋体"/>
                <w:sz w:val="24"/>
              </w:rPr>
            </w:pPr>
            <w:r>
              <w:rPr>
                <w:rFonts w:hint="eastAsia" w:ascii="宋体" w:hAnsi="宋体" w:cs="宋体"/>
                <w:sz w:val="24"/>
              </w:rPr>
              <w:t>服务类。</w:t>
            </w:r>
          </w:p>
          <w:p w14:paraId="6380C1B4">
            <w:pPr>
              <w:spacing w:line="360" w:lineRule="auto"/>
              <w:rPr>
                <w:rFonts w:ascii="宋体" w:hAnsi="宋体" w:cs="宋体"/>
                <w:sz w:val="24"/>
              </w:rPr>
            </w:pPr>
            <w:r>
              <w:rPr>
                <w:rFonts w:hint="eastAsia" w:ascii="宋体" w:hAnsi="宋体" w:cs="宋体"/>
                <w:sz w:val="24"/>
              </w:rPr>
              <w:t>本项目是预留份额采购项目</w:t>
            </w:r>
          </w:p>
        </w:tc>
      </w:tr>
      <w:tr w14:paraId="6570AC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248" w:hRule="atLeast"/>
          <w:tblHeader/>
        </w:trPr>
        <w:tc>
          <w:tcPr>
            <w:tcW w:w="629" w:type="dxa"/>
            <w:tcBorders>
              <w:tl2br w:val="nil"/>
              <w:tr2bl w:val="nil"/>
            </w:tcBorders>
            <w:vAlign w:val="center"/>
          </w:tcPr>
          <w:p w14:paraId="04983C5F">
            <w:pPr>
              <w:snapToGrid w:val="0"/>
              <w:spacing w:line="360" w:lineRule="auto"/>
              <w:rPr>
                <w:rFonts w:ascii="宋体" w:hAnsi="宋体" w:cs="宋体"/>
                <w:sz w:val="24"/>
              </w:rPr>
            </w:pPr>
          </w:p>
          <w:p w14:paraId="78E4D4E6">
            <w:pPr>
              <w:snapToGrid w:val="0"/>
              <w:spacing w:line="360" w:lineRule="auto"/>
              <w:rPr>
                <w:rFonts w:ascii="宋体" w:hAnsi="宋体" w:cs="宋体"/>
                <w:sz w:val="24"/>
              </w:rPr>
            </w:pPr>
            <w:r>
              <w:rPr>
                <w:rFonts w:hint="eastAsia" w:ascii="宋体" w:hAnsi="宋体" w:cs="宋体"/>
                <w:sz w:val="24"/>
              </w:rPr>
              <w:t>2</w:t>
            </w:r>
          </w:p>
        </w:tc>
        <w:tc>
          <w:tcPr>
            <w:tcW w:w="1843" w:type="dxa"/>
            <w:tcBorders>
              <w:tl2br w:val="nil"/>
              <w:tr2bl w:val="nil"/>
            </w:tcBorders>
            <w:vAlign w:val="center"/>
          </w:tcPr>
          <w:p w14:paraId="6EDB62E5">
            <w:pPr>
              <w:snapToGrid w:val="0"/>
              <w:spacing w:line="360" w:lineRule="auto"/>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l2br w:val="nil"/>
              <w:tr2bl w:val="nil"/>
            </w:tcBorders>
            <w:vAlign w:val="center"/>
          </w:tcPr>
          <w:p w14:paraId="2A4564F1">
            <w:pPr>
              <w:snapToGrid w:val="0"/>
              <w:spacing w:line="360" w:lineRule="auto"/>
            </w:pPr>
            <w:r>
              <w:rPr>
                <w:rFonts w:hint="eastAsia"/>
              </w:rPr>
              <w:t>（1）标的：_</w:t>
            </w:r>
            <w:r>
              <w:rPr>
                <w:rFonts w:hint="eastAsia"/>
                <w:u w:val="single"/>
              </w:rPr>
              <w:t>_物业管理服务_____</w:t>
            </w:r>
            <w:r>
              <w:rPr>
                <w:rFonts w:hint="eastAsia"/>
              </w:rPr>
              <w:t>__，属于_物业管理</w:t>
            </w:r>
            <w:r>
              <w:rPr>
                <w:rFonts w:hint="eastAsia"/>
                <w:u w:val="single"/>
              </w:rPr>
              <w:t>_</w:t>
            </w:r>
            <w:r>
              <w:rPr>
                <w:rFonts w:hint="eastAsia"/>
              </w:rPr>
              <w:t>___行业；</w:t>
            </w:r>
          </w:p>
          <w:p w14:paraId="66B94E76">
            <w:r>
              <w:rPr>
                <w:rFonts w:hint="eastAsia" w:ascii="宋体" w:hAnsi="宋体"/>
                <w:sz w:val="24"/>
              </w:rPr>
              <w:t>中小企业的划分依据《关于印发中小企业划型标准规定的通知》（工信部联企业〔2011〕300号）文件执行</w:t>
            </w:r>
          </w:p>
        </w:tc>
      </w:tr>
      <w:tr w14:paraId="35AC43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38" w:hRule="atLeast"/>
          <w:tblHeader/>
        </w:trPr>
        <w:tc>
          <w:tcPr>
            <w:tcW w:w="629" w:type="dxa"/>
            <w:tcBorders>
              <w:tl2br w:val="nil"/>
              <w:tr2bl w:val="nil"/>
            </w:tcBorders>
            <w:vAlign w:val="center"/>
          </w:tcPr>
          <w:p w14:paraId="61E74858">
            <w:pPr>
              <w:snapToGrid w:val="0"/>
              <w:spacing w:line="360" w:lineRule="auto"/>
              <w:rPr>
                <w:rFonts w:ascii="宋体" w:hAnsi="宋体" w:cs="宋体"/>
                <w:sz w:val="24"/>
              </w:rPr>
            </w:pPr>
          </w:p>
          <w:p w14:paraId="191B6E7E">
            <w:pPr>
              <w:snapToGrid w:val="0"/>
              <w:spacing w:line="360" w:lineRule="auto"/>
              <w:rPr>
                <w:rFonts w:ascii="宋体" w:hAnsi="宋体" w:cs="宋体"/>
                <w:sz w:val="24"/>
              </w:rPr>
            </w:pPr>
          </w:p>
          <w:p w14:paraId="2824C05A">
            <w:pPr>
              <w:snapToGrid w:val="0"/>
              <w:spacing w:line="360" w:lineRule="auto"/>
              <w:rPr>
                <w:rFonts w:ascii="宋体" w:hAnsi="宋体" w:cs="宋体"/>
                <w:sz w:val="24"/>
              </w:rPr>
            </w:pPr>
            <w:r>
              <w:rPr>
                <w:rFonts w:hint="eastAsia" w:ascii="宋体" w:hAnsi="宋体" w:cs="宋体"/>
                <w:sz w:val="24"/>
              </w:rPr>
              <w:t>3</w:t>
            </w:r>
          </w:p>
        </w:tc>
        <w:tc>
          <w:tcPr>
            <w:tcW w:w="1843" w:type="dxa"/>
            <w:tcBorders>
              <w:tl2br w:val="nil"/>
              <w:tr2bl w:val="nil"/>
            </w:tcBorders>
            <w:vAlign w:val="center"/>
          </w:tcPr>
          <w:p w14:paraId="55F5A0E9">
            <w:pPr>
              <w:snapToGrid w:val="0"/>
              <w:spacing w:line="360" w:lineRule="auto"/>
              <w:rPr>
                <w:rFonts w:ascii="宋体" w:hAnsi="宋体" w:cs="宋体"/>
                <w:b/>
                <w:sz w:val="24"/>
              </w:rPr>
            </w:pPr>
            <w:r>
              <w:rPr>
                <w:rFonts w:hint="eastAsia" w:ascii="宋体" w:hAnsi="宋体" w:cs="宋体"/>
                <w:b/>
                <w:sz w:val="24"/>
              </w:rPr>
              <w:t>是否允许采购进口产品</w:t>
            </w:r>
          </w:p>
        </w:tc>
        <w:tc>
          <w:tcPr>
            <w:tcW w:w="6095" w:type="dxa"/>
            <w:tcBorders>
              <w:tl2br w:val="nil"/>
              <w:tr2bl w:val="nil"/>
            </w:tcBorders>
            <w:vAlign w:val="center"/>
          </w:tcPr>
          <w:p w14:paraId="53664545">
            <w:pPr>
              <w:spacing w:line="360" w:lineRule="auto"/>
              <w:rPr>
                <w:rFonts w:ascii="宋体" w:hAnsi="宋体" w:cs="宋体"/>
                <w:kern w:val="0"/>
                <w:sz w:val="24"/>
              </w:rPr>
            </w:pPr>
            <w:sdt>
              <w:sdtPr>
                <w:rPr>
                  <w:rFonts w:hint="eastAsia" w:ascii="宋体" w:hAnsi="宋体" w:cs="宋体"/>
                  <w:kern w:val="0"/>
                  <w:sz w:val="24"/>
                </w:rPr>
                <w:id w:val="-1828425707"/>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513401AF">
            <w:pPr>
              <w:spacing w:line="360" w:lineRule="auto"/>
              <w:rPr>
                <w:rFonts w:ascii="宋体" w:hAnsi="宋体" w:cs="宋体"/>
              </w:rPr>
            </w:pPr>
            <w:sdt>
              <w:sdtPr>
                <w:rPr>
                  <w:rFonts w:hint="eastAsia" w:ascii="宋体" w:hAnsi="宋体" w:cs="宋体"/>
                  <w:kern w:val="0"/>
                  <w:sz w:val="24"/>
                </w:rPr>
                <w:id w:val="-52852824"/>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可以就采购进口产品。</w:t>
            </w:r>
          </w:p>
        </w:tc>
      </w:tr>
      <w:tr w14:paraId="69EEF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638" w:hRule="atLeast"/>
          <w:tblHeader/>
        </w:trPr>
        <w:tc>
          <w:tcPr>
            <w:tcW w:w="629" w:type="dxa"/>
            <w:tcBorders>
              <w:tl2br w:val="nil"/>
              <w:tr2bl w:val="nil"/>
            </w:tcBorders>
            <w:vAlign w:val="center"/>
          </w:tcPr>
          <w:p w14:paraId="36A3B884">
            <w:pPr>
              <w:snapToGrid w:val="0"/>
              <w:spacing w:line="360" w:lineRule="auto"/>
              <w:rPr>
                <w:rFonts w:ascii="宋体" w:hAnsi="宋体" w:cs="宋体"/>
                <w:sz w:val="24"/>
              </w:rPr>
            </w:pPr>
            <w:r>
              <w:rPr>
                <w:rFonts w:hint="eastAsia" w:ascii="宋体" w:hAnsi="宋体" w:cs="宋体"/>
                <w:sz w:val="24"/>
              </w:rPr>
              <w:t>4</w:t>
            </w:r>
          </w:p>
        </w:tc>
        <w:tc>
          <w:tcPr>
            <w:tcW w:w="1843" w:type="dxa"/>
            <w:tcBorders>
              <w:tl2br w:val="nil"/>
              <w:tr2bl w:val="nil"/>
            </w:tcBorders>
            <w:vAlign w:val="center"/>
          </w:tcPr>
          <w:p w14:paraId="693FD264">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l2br w:val="nil"/>
              <w:tr2bl w:val="nil"/>
            </w:tcBorders>
            <w:vAlign w:val="center"/>
          </w:tcPr>
          <w:p w14:paraId="5DF82031">
            <w:pPr>
              <w:spacing w:line="360" w:lineRule="auto"/>
              <w:rPr>
                <w:rFonts w:ascii="宋体" w:hAnsi="宋体" w:cs="宋体"/>
                <w:sz w:val="24"/>
              </w:rPr>
            </w:pPr>
            <w:sdt>
              <w:sdtPr>
                <w:rPr>
                  <w:rFonts w:hint="eastAsia" w:ascii="宋体" w:hAnsi="宋体" w:cs="宋体"/>
                  <w:kern w:val="0"/>
                  <w:sz w:val="24"/>
                </w:rPr>
                <w:id w:val="-1477286927"/>
              </w:sdtPr>
              <w:sdtEndPr>
                <w:rPr>
                  <w:rFonts w:hint="eastAsia" w:ascii="宋体" w:hAnsi="宋体" w:cs="宋体"/>
                  <w:kern w:val="0"/>
                  <w:sz w:val="24"/>
                </w:rPr>
              </w:sdtEndPr>
              <w:sdtContent>
                <w:r>
                  <w:rPr>
                    <w:rFonts w:ascii="MS Gothic" w:hAnsi="MS Gothic"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同意将非主体、非关键性的工作分包。</w:t>
            </w:r>
            <w:sdt>
              <w:sdtPr>
                <w:rPr>
                  <w:rFonts w:hint="eastAsia" w:ascii="宋体" w:hAnsi="宋体" w:cs="宋体"/>
                  <w:kern w:val="0"/>
                  <w:sz w:val="24"/>
                </w:rPr>
                <w:id w:val="-1276331357"/>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p w14:paraId="099D0D43">
            <w:pPr>
              <w:spacing w:line="360" w:lineRule="auto"/>
              <w:rPr>
                <w:rFonts w:ascii="宋体" w:hAnsi="宋体" w:cs="宋体"/>
                <w:sz w:val="24"/>
              </w:rPr>
            </w:pPr>
            <w:r>
              <w:rPr>
                <w:rFonts w:hint="eastAsia" w:ascii="宋体" w:hAnsi="宋体" w:cs="宋体"/>
                <w:sz w:val="24"/>
              </w:rPr>
              <w:t>注：不得限制大中型企业向小微企业合理分包。</w:t>
            </w:r>
          </w:p>
        </w:tc>
      </w:tr>
      <w:tr w14:paraId="4B7615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107" w:hRule="atLeast"/>
          <w:tblHeader/>
        </w:trPr>
        <w:tc>
          <w:tcPr>
            <w:tcW w:w="629" w:type="dxa"/>
            <w:tcBorders>
              <w:tl2br w:val="nil"/>
              <w:tr2bl w:val="nil"/>
            </w:tcBorders>
            <w:vAlign w:val="center"/>
          </w:tcPr>
          <w:p w14:paraId="423B4DE1">
            <w:pPr>
              <w:snapToGrid w:val="0"/>
              <w:spacing w:line="360" w:lineRule="auto"/>
              <w:rPr>
                <w:rFonts w:ascii="宋体" w:hAnsi="宋体" w:cs="宋体"/>
                <w:sz w:val="24"/>
              </w:rPr>
            </w:pPr>
          </w:p>
          <w:p w14:paraId="29FB2E55">
            <w:pPr>
              <w:snapToGrid w:val="0"/>
              <w:spacing w:line="360" w:lineRule="auto"/>
              <w:rPr>
                <w:rFonts w:ascii="宋体" w:hAnsi="宋体" w:cs="宋体"/>
                <w:sz w:val="24"/>
              </w:rPr>
            </w:pPr>
          </w:p>
          <w:p w14:paraId="400D33C3">
            <w:pPr>
              <w:snapToGrid w:val="0"/>
              <w:spacing w:line="360" w:lineRule="auto"/>
              <w:rPr>
                <w:rFonts w:ascii="宋体" w:hAnsi="宋体" w:cs="宋体"/>
                <w:sz w:val="24"/>
              </w:rPr>
            </w:pPr>
            <w:r>
              <w:rPr>
                <w:rFonts w:hint="eastAsia" w:ascii="宋体" w:hAnsi="宋体" w:cs="宋体"/>
                <w:sz w:val="24"/>
              </w:rPr>
              <w:t>5</w:t>
            </w:r>
          </w:p>
        </w:tc>
        <w:tc>
          <w:tcPr>
            <w:tcW w:w="1843" w:type="dxa"/>
            <w:tcBorders>
              <w:tl2br w:val="nil"/>
              <w:tr2bl w:val="nil"/>
            </w:tcBorders>
            <w:vAlign w:val="center"/>
          </w:tcPr>
          <w:p w14:paraId="40A3D6A2">
            <w:pPr>
              <w:snapToGrid w:val="0"/>
              <w:spacing w:line="360" w:lineRule="auto"/>
              <w:rPr>
                <w:rFonts w:ascii="宋体" w:hAnsi="宋体" w:cs="宋体"/>
                <w:b/>
                <w:sz w:val="24"/>
              </w:rPr>
            </w:pPr>
            <w:r>
              <w:rPr>
                <w:rFonts w:hint="eastAsia" w:ascii="宋体" w:hAnsi="宋体" w:cs="宋体"/>
                <w:b/>
                <w:sz w:val="24"/>
              </w:rPr>
              <w:t>开标前答疑会或现场考察</w:t>
            </w:r>
          </w:p>
        </w:tc>
        <w:tc>
          <w:tcPr>
            <w:tcW w:w="6095" w:type="dxa"/>
            <w:tcBorders>
              <w:tl2br w:val="nil"/>
              <w:tr2bl w:val="nil"/>
            </w:tcBorders>
            <w:vAlign w:val="center"/>
          </w:tcPr>
          <w:p w14:paraId="2D9AD222">
            <w:pPr>
              <w:spacing w:line="360" w:lineRule="auto"/>
              <w:rPr>
                <w:rFonts w:ascii="宋体" w:hAnsi="宋体" w:cs="宋体"/>
                <w:sz w:val="24"/>
              </w:rPr>
            </w:pPr>
            <w:sdt>
              <w:sdtPr>
                <w:rPr>
                  <w:rFonts w:hint="eastAsia" w:ascii="宋体" w:hAnsi="宋体" w:cs="宋体"/>
                  <w:kern w:val="0"/>
                  <w:sz w:val="24"/>
                </w:rPr>
                <w:id w:val="-212966419"/>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07FB9B09">
            <w:pPr>
              <w:spacing w:line="360" w:lineRule="auto"/>
              <w:rPr>
                <w:rFonts w:ascii="宋体" w:hAnsi="宋体" w:cs="宋体"/>
                <w:sz w:val="24"/>
                <w:szCs w:val="20"/>
              </w:rPr>
            </w:pPr>
            <w:sdt>
              <w:sdtPr>
                <w:rPr>
                  <w:rFonts w:hint="eastAsia" w:ascii="宋体" w:hAnsi="宋体" w:cs="宋体"/>
                  <w:kern w:val="0"/>
                  <w:sz w:val="24"/>
                </w:rPr>
                <w:id w:val="-999802974"/>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时间：,地点：，联系人：，联系方式：</w:t>
            </w:r>
            <w:r>
              <w:rPr>
                <w:rFonts w:hint="eastAsia" w:ascii="宋体" w:hAnsi="宋体" w:cs="宋体"/>
                <w:sz w:val="24"/>
                <w:szCs w:val="20"/>
              </w:rPr>
              <w:t>。</w:t>
            </w:r>
          </w:p>
        </w:tc>
      </w:tr>
      <w:tr w14:paraId="73C559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105" w:hRule="atLeast"/>
          <w:tblHeader/>
        </w:trPr>
        <w:tc>
          <w:tcPr>
            <w:tcW w:w="629" w:type="dxa"/>
            <w:tcBorders>
              <w:tl2br w:val="nil"/>
              <w:tr2bl w:val="nil"/>
            </w:tcBorders>
            <w:vAlign w:val="center"/>
          </w:tcPr>
          <w:p w14:paraId="2482E975">
            <w:pPr>
              <w:snapToGrid w:val="0"/>
              <w:spacing w:line="360" w:lineRule="auto"/>
              <w:rPr>
                <w:rFonts w:ascii="宋体" w:hAnsi="宋体" w:cs="宋体"/>
                <w:sz w:val="24"/>
              </w:rPr>
            </w:pPr>
          </w:p>
          <w:p w14:paraId="2F3D642B">
            <w:pPr>
              <w:snapToGrid w:val="0"/>
              <w:spacing w:line="360" w:lineRule="auto"/>
              <w:rPr>
                <w:rFonts w:ascii="宋体" w:hAnsi="宋体" w:cs="宋体"/>
                <w:sz w:val="24"/>
              </w:rPr>
            </w:pPr>
          </w:p>
          <w:p w14:paraId="5FD5BD77">
            <w:pPr>
              <w:snapToGrid w:val="0"/>
              <w:spacing w:line="360" w:lineRule="auto"/>
              <w:rPr>
                <w:rFonts w:ascii="宋体" w:hAnsi="宋体" w:cs="宋体"/>
                <w:sz w:val="24"/>
              </w:rPr>
            </w:pPr>
          </w:p>
          <w:p w14:paraId="1AA11898">
            <w:pPr>
              <w:snapToGrid w:val="0"/>
              <w:spacing w:line="360" w:lineRule="auto"/>
              <w:rPr>
                <w:rFonts w:ascii="宋体" w:hAnsi="宋体" w:cs="宋体"/>
                <w:sz w:val="24"/>
              </w:rPr>
            </w:pPr>
          </w:p>
          <w:p w14:paraId="36E8D4B5">
            <w:pPr>
              <w:snapToGrid w:val="0"/>
              <w:spacing w:line="360" w:lineRule="auto"/>
              <w:rPr>
                <w:rFonts w:ascii="宋体" w:hAnsi="宋体" w:cs="宋体"/>
                <w:sz w:val="24"/>
              </w:rPr>
            </w:pPr>
          </w:p>
          <w:p w14:paraId="4344C5C1">
            <w:pPr>
              <w:snapToGrid w:val="0"/>
              <w:spacing w:line="360" w:lineRule="auto"/>
              <w:rPr>
                <w:rFonts w:ascii="宋体" w:hAnsi="宋体" w:cs="宋体"/>
                <w:sz w:val="24"/>
              </w:rPr>
            </w:pPr>
          </w:p>
          <w:p w14:paraId="439EFCA8">
            <w:pPr>
              <w:snapToGrid w:val="0"/>
              <w:spacing w:line="360" w:lineRule="auto"/>
              <w:rPr>
                <w:rFonts w:ascii="宋体" w:hAnsi="宋体" w:cs="宋体"/>
                <w:sz w:val="24"/>
              </w:rPr>
            </w:pPr>
          </w:p>
          <w:p w14:paraId="563748DB">
            <w:pPr>
              <w:snapToGrid w:val="0"/>
              <w:spacing w:line="360" w:lineRule="auto"/>
              <w:rPr>
                <w:rFonts w:ascii="宋体" w:hAnsi="宋体" w:cs="宋体"/>
                <w:sz w:val="24"/>
              </w:rPr>
            </w:pPr>
          </w:p>
          <w:p w14:paraId="04FC2FB2">
            <w:pPr>
              <w:snapToGrid w:val="0"/>
              <w:spacing w:line="360" w:lineRule="auto"/>
              <w:rPr>
                <w:rFonts w:ascii="宋体" w:hAnsi="宋体" w:cs="宋体"/>
                <w:sz w:val="24"/>
              </w:rPr>
            </w:pPr>
          </w:p>
          <w:p w14:paraId="79BFCBAF">
            <w:pPr>
              <w:snapToGrid w:val="0"/>
              <w:spacing w:line="360" w:lineRule="auto"/>
              <w:rPr>
                <w:rFonts w:ascii="宋体" w:hAnsi="宋体" w:cs="宋体"/>
                <w:sz w:val="24"/>
              </w:rPr>
            </w:pPr>
            <w:r>
              <w:rPr>
                <w:rFonts w:hint="eastAsia" w:ascii="宋体" w:hAnsi="宋体" w:cs="宋体"/>
                <w:sz w:val="24"/>
              </w:rPr>
              <w:t>6</w:t>
            </w:r>
          </w:p>
        </w:tc>
        <w:tc>
          <w:tcPr>
            <w:tcW w:w="1843" w:type="dxa"/>
            <w:tcBorders>
              <w:tl2br w:val="nil"/>
              <w:tr2bl w:val="nil"/>
            </w:tcBorders>
            <w:vAlign w:val="center"/>
          </w:tcPr>
          <w:p w14:paraId="4252570C">
            <w:pPr>
              <w:snapToGrid w:val="0"/>
              <w:spacing w:line="360" w:lineRule="auto"/>
              <w:rPr>
                <w:rFonts w:ascii="宋体" w:hAnsi="宋体" w:cs="宋体"/>
                <w:b/>
                <w:sz w:val="24"/>
              </w:rPr>
            </w:pPr>
            <w:r>
              <w:rPr>
                <w:rFonts w:hint="eastAsia" w:ascii="宋体" w:hAnsi="宋体" w:cs="宋体"/>
                <w:b/>
                <w:sz w:val="24"/>
              </w:rPr>
              <w:t>样品提供</w:t>
            </w:r>
          </w:p>
        </w:tc>
        <w:tc>
          <w:tcPr>
            <w:tcW w:w="6095" w:type="dxa"/>
            <w:tcBorders>
              <w:tl2br w:val="nil"/>
              <w:tr2bl w:val="nil"/>
            </w:tcBorders>
            <w:vAlign w:val="center"/>
          </w:tcPr>
          <w:p w14:paraId="58822038">
            <w:pPr>
              <w:spacing w:line="360" w:lineRule="auto"/>
              <w:rPr>
                <w:rFonts w:ascii="宋体" w:hAnsi="宋体" w:cs="宋体"/>
                <w:sz w:val="24"/>
              </w:rPr>
            </w:pPr>
            <w:sdt>
              <w:sdtPr>
                <w:rPr>
                  <w:rFonts w:hint="eastAsia" w:ascii="宋体" w:hAnsi="宋体" w:cs="宋体"/>
                  <w:kern w:val="0"/>
                  <w:sz w:val="24"/>
                </w:rPr>
                <w:id w:val="-1639946486"/>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不要求提供。</w:t>
            </w:r>
          </w:p>
          <w:p w14:paraId="5EF8EABB">
            <w:pPr>
              <w:spacing w:line="360" w:lineRule="auto"/>
              <w:rPr>
                <w:rFonts w:ascii="宋体" w:hAnsi="宋体" w:cs="宋体"/>
                <w:kern w:val="0"/>
                <w:sz w:val="24"/>
              </w:rPr>
            </w:pPr>
            <w:sdt>
              <w:sdtPr>
                <w:rPr>
                  <w:rFonts w:hint="eastAsia" w:ascii="宋体" w:hAnsi="宋体" w:cs="宋体"/>
                  <w:kern w:val="0"/>
                  <w:sz w:val="24"/>
                </w:rPr>
                <w:id w:val="1026831988"/>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14:paraId="513A2DA7">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kern w:val="0"/>
                <w:sz w:val="24"/>
              </w:rPr>
              <w:t>；</w:t>
            </w:r>
          </w:p>
          <w:p w14:paraId="143464C6">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kern w:val="0"/>
                <w:sz w:val="24"/>
              </w:rPr>
              <w:t>；</w:t>
            </w:r>
          </w:p>
          <w:p w14:paraId="442F6070">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1935A13B">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kern w:val="0"/>
                <w:sz w:val="24"/>
              </w:rPr>
              <w:t>；检测内容</w:t>
            </w:r>
            <w:r>
              <w:rPr>
                <w:rFonts w:hint="eastAsia" w:ascii="宋体" w:hAnsi="宋体" w:cs="宋体"/>
                <w:sz w:val="24"/>
              </w:rPr>
              <w:t>：</w:t>
            </w:r>
            <w:r>
              <w:rPr>
                <w:rFonts w:hint="eastAsia" w:ascii="宋体" w:hAnsi="宋体" w:cs="宋体"/>
                <w:kern w:val="0"/>
                <w:sz w:val="24"/>
              </w:rPr>
              <w:t>。</w:t>
            </w:r>
          </w:p>
          <w:p w14:paraId="706E0674">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kern w:val="0"/>
                <w:sz w:val="24"/>
              </w:rPr>
              <w:t>；地点：；联系人</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16A5C2C9">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146CE2B7">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64657C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105" w:hRule="atLeast"/>
          <w:tblHeader/>
        </w:trPr>
        <w:tc>
          <w:tcPr>
            <w:tcW w:w="629" w:type="dxa"/>
            <w:tcBorders>
              <w:tl2br w:val="nil"/>
              <w:tr2bl w:val="nil"/>
            </w:tcBorders>
            <w:vAlign w:val="center"/>
          </w:tcPr>
          <w:p w14:paraId="6CD97F30">
            <w:pPr>
              <w:snapToGrid w:val="0"/>
              <w:spacing w:line="360" w:lineRule="auto"/>
              <w:rPr>
                <w:rFonts w:ascii="宋体" w:hAnsi="宋体" w:cs="宋体"/>
                <w:sz w:val="24"/>
              </w:rPr>
            </w:pPr>
          </w:p>
          <w:p w14:paraId="35ABAAE4">
            <w:pPr>
              <w:snapToGrid w:val="0"/>
              <w:spacing w:line="360" w:lineRule="auto"/>
              <w:rPr>
                <w:rFonts w:ascii="宋体" w:hAnsi="宋体" w:cs="宋体"/>
                <w:sz w:val="24"/>
              </w:rPr>
            </w:pPr>
          </w:p>
          <w:p w14:paraId="279B988F">
            <w:pPr>
              <w:snapToGrid w:val="0"/>
              <w:spacing w:line="360" w:lineRule="auto"/>
              <w:rPr>
                <w:rFonts w:ascii="宋体" w:hAnsi="宋体" w:cs="宋体"/>
                <w:sz w:val="24"/>
              </w:rPr>
            </w:pPr>
          </w:p>
          <w:p w14:paraId="4D8ECE4B">
            <w:pPr>
              <w:snapToGrid w:val="0"/>
              <w:spacing w:line="360" w:lineRule="auto"/>
              <w:rPr>
                <w:rFonts w:ascii="宋体" w:hAnsi="宋体" w:cs="宋体"/>
                <w:sz w:val="24"/>
              </w:rPr>
            </w:pPr>
          </w:p>
          <w:p w14:paraId="3E9979C0">
            <w:pPr>
              <w:snapToGrid w:val="0"/>
              <w:spacing w:line="360" w:lineRule="auto"/>
              <w:rPr>
                <w:rFonts w:ascii="宋体" w:hAnsi="宋体" w:cs="宋体"/>
                <w:sz w:val="24"/>
              </w:rPr>
            </w:pPr>
          </w:p>
          <w:p w14:paraId="53E543AA">
            <w:pPr>
              <w:snapToGrid w:val="0"/>
              <w:spacing w:line="360" w:lineRule="auto"/>
              <w:rPr>
                <w:rFonts w:ascii="宋体" w:hAnsi="宋体" w:cs="宋体"/>
                <w:sz w:val="24"/>
              </w:rPr>
            </w:pPr>
          </w:p>
          <w:p w14:paraId="2DD67966">
            <w:pPr>
              <w:snapToGrid w:val="0"/>
              <w:spacing w:line="360" w:lineRule="auto"/>
              <w:rPr>
                <w:rFonts w:ascii="宋体" w:hAnsi="宋体" w:cs="宋体"/>
                <w:sz w:val="24"/>
              </w:rPr>
            </w:pPr>
          </w:p>
          <w:p w14:paraId="39D467D6">
            <w:pPr>
              <w:snapToGrid w:val="0"/>
              <w:spacing w:line="360" w:lineRule="auto"/>
              <w:rPr>
                <w:rFonts w:ascii="宋体" w:hAnsi="宋体" w:cs="宋体"/>
                <w:sz w:val="24"/>
              </w:rPr>
            </w:pPr>
          </w:p>
          <w:p w14:paraId="294F61B4">
            <w:pPr>
              <w:snapToGrid w:val="0"/>
              <w:spacing w:line="360" w:lineRule="auto"/>
              <w:rPr>
                <w:rFonts w:ascii="宋体" w:hAnsi="宋体" w:cs="宋体"/>
                <w:sz w:val="24"/>
              </w:rPr>
            </w:pPr>
            <w:r>
              <w:rPr>
                <w:rFonts w:hint="eastAsia" w:ascii="宋体" w:hAnsi="宋体" w:cs="宋体"/>
                <w:sz w:val="24"/>
              </w:rPr>
              <w:t>7</w:t>
            </w:r>
          </w:p>
        </w:tc>
        <w:tc>
          <w:tcPr>
            <w:tcW w:w="1843" w:type="dxa"/>
            <w:tcBorders>
              <w:tl2br w:val="nil"/>
              <w:tr2bl w:val="nil"/>
            </w:tcBorders>
            <w:vAlign w:val="center"/>
          </w:tcPr>
          <w:p w14:paraId="4A33D3FB">
            <w:pPr>
              <w:snapToGrid w:val="0"/>
              <w:spacing w:line="360" w:lineRule="auto"/>
              <w:rPr>
                <w:rFonts w:ascii="宋体" w:hAnsi="宋体" w:cs="宋体"/>
                <w:bCs/>
                <w:sz w:val="24"/>
              </w:rPr>
            </w:pPr>
            <w:r>
              <w:rPr>
                <w:rFonts w:hint="eastAsia" w:ascii="宋体" w:hAnsi="宋体" w:cs="宋体"/>
                <w:b/>
                <w:sz w:val="24"/>
              </w:rPr>
              <w:t>方案讲解演示</w:t>
            </w:r>
          </w:p>
        </w:tc>
        <w:tc>
          <w:tcPr>
            <w:tcW w:w="6095" w:type="dxa"/>
            <w:tcBorders>
              <w:tl2br w:val="nil"/>
              <w:tr2bl w:val="nil"/>
            </w:tcBorders>
            <w:vAlign w:val="center"/>
          </w:tcPr>
          <w:p w14:paraId="342AE511">
            <w:pPr>
              <w:spacing w:line="360" w:lineRule="auto"/>
              <w:rPr>
                <w:rFonts w:ascii="宋体" w:hAnsi="宋体" w:cs="宋体"/>
                <w:sz w:val="24"/>
              </w:rPr>
            </w:pPr>
            <w:sdt>
              <w:sdtPr>
                <w:rPr>
                  <w:rFonts w:hint="eastAsia" w:ascii="宋体" w:hAnsi="宋体" w:cs="宋体"/>
                  <w:kern w:val="0"/>
                  <w:sz w:val="24"/>
                </w:rPr>
                <w:id w:val="-1859348549"/>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53C53543">
            <w:pPr>
              <w:spacing w:line="360" w:lineRule="auto"/>
              <w:rPr>
                <w:rFonts w:ascii="宋体" w:hAnsi="宋体" w:cs="宋体"/>
                <w:kern w:val="0"/>
                <w:sz w:val="24"/>
              </w:rPr>
            </w:pPr>
            <w:sdt>
              <w:sdtPr>
                <w:rPr>
                  <w:rFonts w:hint="eastAsia" w:ascii="宋体" w:hAnsi="宋体" w:cs="宋体"/>
                  <w:kern w:val="0"/>
                  <w:sz w:val="24"/>
                </w:rPr>
                <w:id w:val="1174071719"/>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556C1995">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20（编制时可根据项目情况进行调整）</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3（编制时可根据项目情况进行调整）</w:t>
            </w:r>
            <w:r>
              <w:rPr>
                <w:rFonts w:hint="eastAsia" w:ascii="宋体" w:hAnsi="宋体" w:cs="宋体"/>
                <w:kern w:val="0"/>
                <w:sz w:val="24"/>
              </w:rPr>
              <w:t>人。讲解演示结束后按要求解答评标委员会提问。</w:t>
            </w:r>
          </w:p>
          <w:p w14:paraId="13F0175A">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7A8C88F4">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0B95DD3A">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方式二：交易中心现场讲解演示。现场讲解地点为，讲解演示所用电脑等设备由投标人自备。现场讲解演示人员进场时提供讲解人员名单（加盖公章或授权代表签名）及身份证明，否则不得讲解演示。</w:t>
            </w:r>
          </w:p>
          <w:p w14:paraId="25228174">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02FEBE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61" w:hRule="atLeast"/>
          <w:tblHeader/>
        </w:trPr>
        <w:tc>
          <w:tcPr>
            <w:tcW w:w="629" w:type="dxa"/>
            <w:vMerge w:val="restart"/>
            <w:tcBorders>
              <w:tl2br w:val="nil"/>
              <w:tr2bl w:val="nil"/>
            </w:tcBorders>
            <w:vAlign w:val="center"/>
          </w:tcPr>
          <w:p w14:paraId="6496F01C">
            <w:pPr>
              <w:snapToGrid w:val="0"/>
              <w:spacing w:line="360" w:lineRule="auto"/>
              <w:rPr>
                <w:rFonts w:ascii="宋体" w:hAnsi="宋体" w:cs="宋体"/>
                <w:sz w:val="24"/>
              </w:rPr>
            </w:pPr>
          </w:p>
          <w:p w14:paraId="578DE812">
            <w:pPr>
              <w:snapToGrid w:val="0"/>
              <w:spacing w:line="360" w:lineRule="auto"/>
              <w:rPr>
                <w:rFonts w:ascii="宋体" w:hAnsi="宋体" w:cs="宋体"/>
                <w:sz w:val="24"/>
              </w:rPr>
            </w:pPr>
          </w:p>
          <w:p w14:paraId="2C06E471">
            <w:pPr>
              <w:snapToGrid w:val="0"/>
              <w:spacing w:line="360" w:lineRule="auto"/>
              <w:rPr>
                <w:rFonts w:ascii="宋体" w:hAnsi="宋体" w:cs="宋体"/>
                <w:sz w:val="24"/>
              </w:rPr>
            </w:pPr>
            <w:r>
              <w:rPr>
                <w:rFonts w:hint="eastAsia" w:ascii="宋体" w:hAnsi="宋体" w:cs="宋体"/>
                <w:sz w:val="24"/>
              </w:rPr>
              <w:t>8</w:t>
            </w:r>
          </w:p>
        </w:tc>
        <w:tc>
          <w:tcPr>
            <w:tcW w:w="1843" w:type="dxa"/>
            <w:vMerge w:val="restart"/>
            <w:tcBorders>
              <w:tl2br w:val="nil"/>
              <w:tr2bl w:val="nil"/>
            </w:tcBorders>
            <w:vAlign w:val="center"/>
          </w:tcPr>
          <w:p w14:paraId="5E74F4C5">
            <w:pPr>
              <w:snapToGrid w:val="0"/>
              <w:spacing w:line="360" w:lineRule="auto"/>
              <w:rPr>
                <w:rFonts w:ascii="宋体" w:hAnsi="宋体" w:cs="宋体"/>
                <w:b/>
                <w:sz w:val="24"/>
              </w:rPr>
            </w:pPr>
            <w:r>
              <w:rPr>
                <w:rFonts w:hint="eastAsia" w:ascii="宋体" w:hAnsi="宋体" w:cs="宋体"/>
                <w:b/>
                <w:sz w:val="24"/>
              </w:rPr>
              <w:t>投标人应当提供的资格、资信证明文件</w:t>
            </w:r>
          </w:p>
        </w:tc>
        <w:tc>
          <w:tcPr>
            <w:tcW w:w="6095" w:type="dxa"/>
            <w:tcBorders>
              <w:tl2br w:val="nil"/>
              <w:tr2bl w:val="nil"/>
            </w:tcBorders>
            <w:vAlign w:val="center"/>
          </w:tcPr>
          <w:p w14:paraId="7401EF77">
            <w:pPr>
              <w:spacing w:line="360" w:lineRule="auto"/>
              <w:rPr>
                <w:rFonts w:ascii="宋体" w:hAnsi="宋体" w:cs="宋体"/>
                <w:sz w:val="24"/>
              </w:rPr>
            </w:pPr>
            <w:r>
              <w:rPr>
                <w:rFonts w:hint="eastAsia" w:ascii="宋体" w:hAnsi="宋体" w:cs="宋体"/>
                <w:sz w:val="24"/>
              </w:rPr>
              <w:t>（1）资格证明文件：见招标文件第二部分11.1。</w:t>
            </w:r>
          </w:p>
          <w:p w14:paraId="15633795">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2C9145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81" w:hRule="atLeast"/>
          <w:tblHeader/>
        </w:trPr>
        <w:tc>
          <w:tcPr>
            <w:tcW w:w="629" w:type="dxa"/>
            <w:vMerge w:val="continue"/>
            <w:tcBorders>
              <w:tl2br w:val="nil"/>
              <w:tr2bl w:val="nil"/>
            </w:tcBorders>
            <w:vAlign w:val="center"/>
          </w:tcPr>
          <w:p w14:paraId="6A05CA67">
            <w:pPr>
              <w:snapToGrid w:val="0"/>
              <w:spacing w:line="360" w:lineRule="auto"/>
              <w:rPr>
                <w:rFonts w:ascii="宋体" w:hAnsi="宋体" w:cs="宋体"/>
                <w:sz w:val="24"/>
              </w:rPr>
            </w:pPr>
          </w:p>
        </w:tc>
        <w:tc>
          <w:tcPr>
            <w:tcW w:w="1843" w:type="dxa"/>
            <w:vMerge w:val="continue"/>
            <w:tcBorders>
              <w:tl2br w:val="nil"/>
              <w:tr2bl w:val="nil"/>
            </w:tcBorders>
            <w:vAlign w:val="center"/>
          </w:tcPr>
          <w:p w14:paraId="5082AE56">
            <w:pPr>
              <w:snapToGrid w:val="0"/>
              <w:spacing w:line="360" w:lineRule="auto"/>
              <w:rPr>
                <w:rFonts w:ascii="宋体" w:hAnsi="宋体" w:cs="宋体"/>
                <w:b/>
                <w:sz w:val="24"/>
              </w:rPr>
            </w:pPr>
          </w:p>
        </w:tc>
        <w:tc>
          <w:tcPr>
            <w:tcW w:w="6095" w:type="dxa"/>
            <w:tcBorders>
              <w:tl2br w:val="nil"/>
              <w:tr2bl w:val="nil"/>
            </w:tcBorders>
            <w:vAlign w:val="center"/>
          </w:tcPr>
          <w:p w14:paraId="5C5092F4">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6638C0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86" w:hRule="atLeast"/>
          <w:tblHeader/>
        </w:trPr>
        <w:tc>
          <w:tcPr>
            <w:tcW w:w="629" w:type="dxa"/>
            <w:tcBorders>
              <w:tl2br w:val="nil"/>
              <w:tr2bl w:val="nil"/>
            </w:tcBorders>
            <w:vAlign w:val="center"/>
          </w:tcPr>
          <w:p w14:paraId="32158C8C">
            <w:pPr>
              <w:snapToGrid w:val="0"/>
              <w:spacing w:line="360" w:lineRule="auto"/>
              <w:rPr>
                <w:rFonts w:ascii="宋体" w:hAnsi="宋体" w:cs="宋体"/>
                <w:sz w:val="24"/>
              </w:rPr>
            </w:pPr>
          </w:p>
          <w:p w14:paraId="260A41D7">
            <w:pPr>
              <w:snapToGrid w:val="0"/>
              <w:spacing w:line="360" w:lineRule="auto"/>
              <w:rPr>
                <w:rFonts w:ascii="宋体" w:hAnsi="宋体" w:cs="宋体"/>
                <w:sz w:val="24"/>
              </w:rPr>
            </w:pPr>
          </w:p>
          <w:p w14:paraId="37E53E38">
            <w:pPr>
              <w:snapToGrid w:val="0"/>
              <w:spacing w:line="360" w:lineRule="auto"/>
              <w:rPr>
                <w:rFonts w:ascii="宋体" w:hAnsi="宋体" w:cs="宋体"/>
                <w:sz w:val="24"/>
              </w:rPr>
            </w:pPr>
          </w:p>
          <w:p w14:paraId="4B74277A">
            <w:pPr>
              <w:snapToGrid w:val="0"/>
              <w:spacing w:line="360" w:lineRule="auto"/>
              <w:rPr>
                <w:rFonts w:ascii="宋体" w:hAnsi="宋体" w:cs="宋体"/>
                <w:sz w:val="24"/>
              </w:rPr>
            </w:pPr>
          </w:p>
          <w:p w14:paraId="07A692CC">
            <w:pPr>
              <w:snapToGrid w:val="0"/>
              <w:spacing w:line="360" w:lineRule="auto"/>
              <w:rPr>
                <w:rFonts w:ascii="宋体" w:hAnsi="宋体" w:cs="宋体"/>
                <w:sz w:val="24"/>
              </w:rPr>
            </w:pPr>
          </w:p>
          <w:p w14:paraId="2CADDFE8">
            <w:pPr>
              <w:snapToGrid w:val="0"/>
              <w:spacing w:line="360" w:lineRule="auto"/>
              <w:rPr>
                <w:rFonts w:ascii="宋体" w:hAnsi="宋体" w:cs="宋体"/>
                <w:sz w:val="24"/>
              </w:rPr>
            </w:pPr>
            <w:r>
              <w:rPr>
                <w:rFonts w:hint="eastAsia" w:ascii="宋体" w:hAnsi="宋体" w:cs="宋体"/>
                <w:sz w:val="24"/>
              </w:rPr>
              <w:t>9</w:t>
            </w:r>
          </w:p>
        </w:tc>
        <w:tc>
          <w:tcPr>
            <w:tcW w:w="1843" w:type="dxa"/>
            <w:tcBorders>
              <w:tl2br w:val="nil"/>
              <w:tr2bl w:val="nil"/>
            </w:tcBorders>
            <w:vAlign w:val="center"/>
          </w:tcPr>
          <w:p w14:paraId="60C4A303">
            <w:pPr>
              <w:snapToGrid w:val="0"/>
              <w:spacing w:line="360" w:lineRule="auto"/>
              <w:rPr>
                <w:rFonts w:ascii="宋体" w:hAnsi="宋体" w:cs="宋体"/>
                <w:b/>
                <w:sz w:val="24"/>
              </w:rPr>
            </w:pPr>
            <w:r>
              <w:rPr>
                <w:rFonts w:hint="eastAsia" w:ascii="宋体" w:hAnsi="宋体" w:cs="宋体"/>
                <w:b/>
                <w:sz w:val="24"/>
              </w:rPr>
              <w:t>报价要求</w:t>
            </w:r>
          </w:p>
        </w:tc>
        <w:tc>
          <w:tcPr>
            <w:tcW w:w="6095" w:type="dxa"/>
            <w:tcBorders>
              <w:tl2br w:val="nil"/>
              <w:tr2bl w:val="nil"/>
            </w:tcBorders>
            <w:vAlign w:val="center"/>
          </w:tcPr>
          <w:p w14:paraId="3D89390C">
            <w:pPr>
              <w:snapToGrid w:val="0"/>
              <w:spacing w:line="360" w:lineRule="auto"/>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6EF9FF5E">
            <w:pPr>
              <w:snapToGrid w:val="0"/>
              <w:spacing w:line="360" w:lineRule="auto"/>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51AEFD49">
            <w:pPr>
              <w:snapToGrid w:val="0"/>
              <w:spacing w:line="360" w:lineRule="auto"/>
              <w:ind w:firstLine="241" w:firstLineChars="100"/>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38D14301">
            <w:pPr>
              <w:snapToGrid w:val="0"/>
              <w:spacing w:line="360" w:lineRule="auto"/>
              <w:ind w:firstLine="241" w:firstLineChars="100"/>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592D6DDC">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30171A55">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164887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234" w:hRule="atLeast"/>
          <w:tblHeader/>
        </w:trPr>
        <w:tc>
          <w:tcPr>
            <w:tcW w:w="629" w:type="dxa"/>
            <w:tcBorders>
              <w:tl2br w:val="nil"/>
              <w:tr2bl w:val="nil"/>
            </w:tcBorders>
            <w:vAlign w:val="center"/>
          </w:tcPr>
          <w:p w14:paraId="7707C9F0">
            <w:pPr>
              <w:snapToGrid w:val="0"/>
              <w:spacing w:line="360" w:lineRule="auto"/>
              <w:rPr>
                <w:rFonts w:ascii="宋体" w:hAnsi="宋体" w:cs="宋体"/>
                <w:sz w:val="24"/>
              </w:rPr>
            </w:pPr>
          </w:p>
          <w:p w14:paraId="2AB50058">
            <w:pPr>
              <w:snapToGrid w:val="0"/>
              <w:spacing w:line="360" w:lineRule="auto"/>
              <w:rPr>
                <w:rFonts w:ascii="宋体" w:hAnsi="宋体" w:cs="宋体"/>
                <w:sz w:val="24"/>
              </w:rPr>
            </w:pPr>
            <w:r>
              <w:rPr>
                <w:rFonts w:hint="eastAsia" w:ascii="宋体" w:hAnsi="宋体" w:cs="宋体"/>
                <w:sz w:val="24"/>
              </w:rPr>
              <w:t>10</w:t>
            </w:r>
          </w:p>
        </w:tc>
        <w:tc>
          <w:tcPr>
            <w:tcW w:w="1843" w:type="dxa"/>
            <w:tcBorders>
              <w:tl2br w:val="nil"/>
              <w:tr2bl w:val="nil"/>
            </w:tcBorders>
            <w:vAlign w:val="center"/>
          </w:tcPr>
          <w:p w14:paraId="4AD274C1">
            <w:pPr>
              <w:snapToGrid w:val="0"/>
              <w:spacing w:line="360" w:lineRule="auto"/>
              <w:rPr>
                <w:rFonts w:ascii="宋体" w:hAnsi="宋体" w:cs="宋体"/>
                <w:b/>
                <w:sz w:val="24"/>
              </w:rPr>
            </w:pPr>
            <w:r>
              <w:rPr>
                <w:rFonts w:hint="eastAsia" w:ascii="宋体" w:hAnsi="宋体" w:cs="宋体"/>
                <w:b/>
                <w:sz w:val="24"/>
              </w:rPr>
              <w:t>中小企业信用融资</w:t>
            </w:r>
          </w:p>
        </w:tc>
        <w:tc>
          <w:tcPr>
            <w:tcW w:w="6095" w:type="dxa"/>
            <w:tcBorders>
              <w:tl2br w:val="nil"/>
              <w:tr2bl w:val="nil"/>
            </w:tcBorders>
            <w:vAlign w:val="center"/>
          </w:tcPr>
          <w:p w14:paraId="5467E2DA">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B622B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734" w:hRule="atLeast"/>
          <w:tblHeader/>
        </w:trPr>
        <w:tc>
          <w:tcPr>
            <w:tcW w:w="629" w:type="dxa"/>
            <w:tcBorders>
              <w:tl2br w:val="nil"/>
              <w:tr2bl w:val="nil"/>
            </w:tcBorders>
            <w:vAlign w:val="center"/>
          </w:tcPr>
          <w:p w14:paraId="182C41B9">
            <w:pPr>
              <w:snapToGrid w:val="0"/>
              <w:spacing w:line="360" w:lineRule="auto"/>
              <w:rPr>
                <w:rFonts w:ascii="宋体" w:hAnsi="宋体" w:cs="宋体"/>
                <w:sz w:val="24"/>
              </w:rPr>
            </w:pPr>
            <w:r>
              <w:rPr>
                <w:rFonts w:hint="eastAsia" w:ascii="宋体" w:hAnsi="宋体" w:cs="宋体"/>
                <w:sz w:val="24"/>
              </w:rPr>
              <w:t>11</w:t>
            </w:r>
          </w:p>
        </w:tc>
        <w:tc>
          <w:tcPr>
            <w:tcW w:w="1843" w:type="dxa"/>
            <w:tcBorders>
              <w:tl2br w:val="nil"/>
              <w:tr2bl w:val="nil"/>
            </w:tcBorders>
            <w:vAlign w:val="center"/>
          </w:tcPr>
          <w:p w14:paraId="1437408A">
            <w:pPr>
              <w:snapToGrid w:val="0"/>
              <w:spacing w:line="360" w:lineRule="auto"/>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l2br w:val="nil"/>
              <w:tr2bl w:val="nil"/>
            </w:tcBorders>
            <w:vAlign w:val="center"/>
          </w:tcPr>
          <w:p w14:paraId="252C9B3F">
            <w:pPr>
              <w:pStyle w:val="3"/>
              <w:spacing w:line="360" w:lineRule="auto"/>
              <w:rPr>
                <w:rFonts w:hAnsi="宋体" w:cs="宋体"/>
                <w:bCs/>
                <w:kern w:val="28"/>
                <w:sz w:val="24"/>
              </w:rPr>
            </w:pPr>
            <w:r>
              <w:rPr>
                <w:rFonts w:hint="eastAsia" w:hAnsi="宋体" w:cs="宋体"/>
                <w:kern w:val="28"/>
                <w:sz w:val="24"/>
                <w:szCs w:val="24"/>
              </w:rPr>
              <w:t>备份投标文件送达地点：温州市宽带路18号3楼307办公室；备份投标文件签收人员联系电话：0577-88660183/7</w:t>
            </w:r>
            <w:r>
              <w:rPr>
                <w:rFonts w:hint="eastAsia" w:hAnsi="宋体" w:cs="宋体"/>
                <w:sz w:val="24"/>
                <w:szCs w:val="24"/>
              </w:rPr>
              <w:t>。</w:t>
            </w:r>
            <w:r>
              <w:rPr>
                <w:rFonts w:hint="eastAsia" w:hAnsi="宋体" w:cs="宋体"/>
                <w:b/>
                <w:sz w:val="24"/>
                <w:szCs w:val="24"/>
              </w:rPr>
              <w:t>采购人、采购代理机构不强制或变相强制投标人提交备份投标文件。</w:t>
            </w:r>
            <w:r>
              <w:rPr>
                <w:rFonts w:hint="eastAsia" w:hAnsi="宋体" w:cs="宋体"/>
                <w:bCs/>
                <w:sz w:val="24"/>
                <w:szCs w:val="24"/>
              </w:rPr>
              <w:t>采购活动结束后，备份投标文件存储介质请于3个工作日内取回，逾期未取回，不负保管义务。</w:t>
            </w:r>
          </w:p>
        </w:tc>
      </w:tr>
      <w:tr w14:paraId="72017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35" w:hRule="atLeast"/>
          <w:tblHeader/>
        </w:trPr>
        <w:tc>
          <w:tcPr>
            <w:tcW w:w="629" w:type="dxa"/>
            <w:vMerge w:val="restart"/>
            <w:tcBorders>
              <w:tl2br w:val="nil"/>
              <w:tr2bl w:val="nil"/>
            </w:tcBorders>
            <w:vAlign w:val="center"/>
          </w:tcPr>
          <w:p w14:paraId="22CBCA14">
            <w:pPr>
              <w:snapToGrid w:val="0"/>
              <w:spacing w:line="360" w:lineRule="auto"/>
              <w:rPr>
                <w:rFonts w:ascii="宋体" w:hAnsi="宋体" w:cs="宋体"/>
                <w:sz w:val="24"/>
              </w:rPr>
            </w:pPr>
            <w:r>
              <w:rPr>
                <w:rFonts w:hint="eastAsia" w:ascii="宋体" w:hAnsi="宋体" w:cs="宋体"/>
                <w:sz w:val="24"/>
              </w:rPr>
              <w:t>12</w:t>
            </w:r>
          </w:p>
        </w:tc>
        <w:tc>
          <w:tcPr>
            <w:tcW w:w="1843" w:type="dxa"/>
            <w:vMerge w:val="restart"/>
            <w:tcBorders>
              <w:tl2br w:val="nil"/>
              <w:tr2bl w:val="nil"/>
            </w:tcBorders>
            <w:vAlign w:val="center"/>
          </w:tcPr>
          <w:p w14:paraId="3F13AB07">
            <w:pPr>
              <w:snapToGrid w:val="0"/>
              <w:spacing w:line="360" w:lineRule="auto"/>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l2br w:val="nil"/>
              <w:tr2bl w:val="nil"/>
            </w:tcBorders>
            <w:vAlign w:val="center"/>
          </w:tcPr>
          <w:p w14:paraId="7CD52AD0">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4BFD92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35" w:hRule="atLeast"/>
          <w:tblHeader/>
        </w:trPr>
        <w:tc>
          <w:tcPr>
            <w:tcW w:w="629" w:type="dxa"/>
            <w:vMerge w:val="continue"/>
            <w:tcBorders>
              <w:tl2br w:val="nil"/>
              <w:tr2bl w:val="nil"/>
            </w:tcBorders>
            <w:vAlign w:val="center"/>
          </w:tcPr>
          <w:p w14:paraId="69448BFB">
            <w:pPr>
              <w:snapToGrid w:val="0"/>
              <w:spacing w:line="360" w:lineRule="auto"/>
              <w:rPr>
                <w:rFonts w:ascii="宋体" w:hAnsi="宋体" w:cs="宋体"/>
                <w:sz w:val="24"/>
              </w:rPr>
            </w:pPr>
          </w:p>
        </w:tc>
        <w:tc>
          <w:tcPr>
            <w:tcW w:w="1843" w:type="dxa"/>
            <w:vMerge w:val="continue"/>
            <w:tcBorders>
              <w:tl2br w:val="nil"/>
              <w:tr2bl w:val="nil"/>
            </w:tcBorders>
            <w:vAlign w:val="center"/>
          </w:tcPr>
          <w:p w14:paraId="601324E2">
            <w:pPr>
              <w:snapToGrid w:val="0"/>
              <w:spacing w:line="360" w:lineRule="auto"/>
              <w:rPr>
                <w:rFonts w:ascii="宋体" w:hAnsi="宋体" w:cs="宋体"/>
                <w:b/>
                <w:sz w:val="24"/>
              </w:rPr>
            </w:pPr>
          </w:p>
        </w:tc>
        <w:tc>
          <w:tcPr>
            <w:tcW w:w="6095" w:type="dxa"/>
            <w:tcBorders>
              <w:tl2br w:val="nil"/>
              <w:tr2bl w:val="nil"/>
            </w:tcBorders>
            <w:vAlign w:val="center"/>
          </w:tcPr>
          <w:p w14:paraId="77F369ED">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816336663"/>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13DAE704">
            <w:pPr>
              <w:spacing w:line="360" w:lineRule="auto"/>
              <w:rPr>
                <w:rFonts w:ascii="宋体" w:hAnsi="宋体" w:cs="宋体"/>
                <w:snapToGrid w:val="0"/>
                <w:kern w:val="28"/>
                <w:sz w:val="24"/>
              </w:rPr>
            </w:pPr>
            <w:sdt>
              <w:sdtPr>
                <w:rPr>
                  <w:rFonts w:hint="eastAsia" w:ascii="宋体" w:hAnsi="宋体" w:cs="宋体"/>
                  <w:kern w:val="0"/>
                  <w:sz w:val="24"/>
                </w:rPr>
                <w:id w:val="147482434"/>
              </w:sdtPr>
              <w:sdtEndPr>
                <w:rPr>
                  <w:rFonts w:hint="eastAsia" w:ascii="宋体" w:hAnsi="宋体" w:cs="宋体"/>
                  <w:kern w:val="0"/>
                  <w:sz w:val="24"/>
                </w:rPr>
              </w:sdtEndPr>
              <w:sdtContent>
                <w:r>
                  <w:rPr>
                    <w:rFonts w:ascii="Wingdings" w:hAnsi="Wingdings" w:eastAsia="MS Gothic" w:cs="宋体"/>
                    <w:kern w:val="0"/>
                    <w:sz w:val="24"/>
                  </w:rPr>
                  <w:t></w:t>
                </w:r>
              </w:sdtContent>
            </w:sdt>
            <w:sdt>
              <w:sdtPr>
                <w:rPr>
                  <w:rFonts w:hint="eastAsia" w:cs="Arial" w:asciiTheme="minorEastAsia" w:hAnsiTheme="minorEastAsia" w:eastAsiaTheme="minorEastAsia"/>
                  <w:kern w:val="0"/>
                  <w:sz w:val="24"/>
                </w:rPr>
                <w:id w:val="-232311894"/>
                <w:showingPlcHdr/>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lang w:eastAsia="zh-CN"/>
                  </w:rPr>
                  <w:t xml:space="preserve">     </w:t>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bl>
    <w:p w14:paraId="58D7ABF1">
      <w:pPr>
        <w:snapToGrid w:val="0"/>
        <w:spacing w:line="360" w:lineRule="auto"/>
        <w:jc w:val="center"/>
        <w:rPr>
          <w:rFonts w:ascii="宋体" w:hAnsi="宋体" w:cs="宋体"/>
          <w:b/>
          <w:sz w:val="32"/>
          <w:szCs w:val="20"/>
        </w:rPr>
      </w:pPr>
    </w:p>
    <w:bookmarkEnd w:id="9"/>
    <w:p w14:paraId="1AFEFA52">
      <w:pPr>
        <w:adjustRightInd/>
        <w:spacing w:line="360" w:lineRule="auto"/>
        <w:ind w:firstLine="3845" w:firstLineChars="1197"/>
        <w:outlineLvl w:val="0"/>
        <w:rPr>
          <w:rFonts w:ascii="宋体" w:hAnsi="宋体" w:cs="宋体"/>
          <w:b/>
          <w:sz w:val="32"/>
          <w:szCs w:val="20"/>
        </w:rPr>
      </w:pPr>
      <w:bookmarkStart w:id="10" w:name="_Toc164416483"/>
      <w:bookmarkStart w:id="11" w:name="第三部分"/>
      <w:r>
        <w:rPr>
          <w:rFonts w:hint="eastAsia" w:ascii="宋体" w:hAnsi="宋体" w:cs="宋体"/>
          <w:b/>
          <w:sz w:val="32"/>
          <w:szCs w:val="20"/>
        </w:rPr>
        <w:t>一、总则</w:t>
      </w:r>
    </w:p>
    <w:p w14:paraId="39ACABC3">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39CE439D">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080290F9">
      <w:pPr>
        <w:adjustRightInd/>
        <w:spacing w:line="360" w:lineRule="auto"/>
        <w:outlineLvl w:val="0"/>
        <w:rPr>
          <w:rFonts w:ascii="宋体" w:hAnsi="宋体" w:cs="宋体"/>
          <w:b/>
          <w:sz w:val="24"/>
        </w:rPr>
      </w:pPr>
      <w:r>
        <w:rPr>
          <w:rFonts w:hint="eastAsia" w:ascii="宋体" w:hAnsi="宋体" w:cs="宋体"/>
          <w:b/>
          <w:sz w:val="24"/>
        </w:rPr>
        <w:t xml:space="preserve">   2.定义</w:t>
      </w:r>
    </w:p>
    <w:p w14:paraId="78ACBC35">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7E4F5D10">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367E52A9">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199105B5">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29D3840D">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88FC2F3">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7FE71275">
      <w:pPr>
        <w:spacing w:line="360" w:lineRule="auto"/>
        <w:ind w:firstLine="480" w:firstLineChars="200"/>
        <w:rPr>
          <w:rFonts w:ascii="宋体" w:hAnsi="宋体" w:cs="宋体"/>
          <w:sz w:val="24"/>
        </w:rPr>
      </w:pPr>
      <w:r>
        <w:rPr>
          <w:rFonts w:hint="eastAsia" w:ascii="宋体" w:hAnsi="宋体" w:cs="宋体"/>
          <w:sz w:val="24"/>
        </w:rPr>
        <w:t>2.7 “▲且加下划线部分” 系指实质性要求条款，“</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76455C09">
      <w:pPr>
        <w:spacing w:line="360" w:lineRule="auto"/>
        <w:ind w:firstLine="241" w:firstLineChars="100"/>
        <w:rPr>
          <w:rFonts w:ascii="宋体" w:hAnsi="宋体" w:cs="宋体"/>
          <w:b/>
          <w:sz w:val="24"/>
        </w:rPr>
      </w:pPr>
      <w:r>
        <w:rPr>
          <w:rFonts w:hint="eastAsia" w:ascii="宋体" w:hAnsi="宋体" w:cs="宋体"/>
          <w:b/>
          <w:sz w:val="24"/>
        </w:rPr>
        <w:t>3.采购项目需要落实的政府采购政策</w:t>
      </w:r>
    </w:p>
    <w:p w14:paraId="2409848D">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1961453A">
      <w:pPr>
        <w:spacing w:line="360" w:lineRule="auto"/>
        <w:ind w:firstLine="240" w:firstLineChars="100"/>
        <w:rPr>
          <w:rFonts w:ascii="宋体" w:hAnsi="宋体" w:cs="宋体"/>
          <w:sz w:val="24"/>
        </w:rPr>
      </w:pPr>
      <w:r>
        <w:rPr>
          <w:rFonts w:hint="eastAsia" w:ascii="宋体" w:hAnsi="宋体" w:cs="宋体"/>
          <w:sz w:val="24"/>
        </w:rPr>
        <w:t>3.2 支持绿色发展</w:t>
      </w:r>
    </w:p>
    <w:p w14:paraId="4D6B6901">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u w:val="single"/>
        </w:rPr>
        <w:t>▲采购人拟采购的产品属于政府强制采购的节能产品品目清单范围的，投标人相应的投标产品未获得国家确定的认证机构出具的、处于有效期之内的节能产品认证证书的，投标无效</w:t>
      </w:r>
      <w:r>
        <w:rPr>
          <w:rFonts w:hint="eastAsia" w:ascii="宋体" w:hAnsi="宋体" w:cs="宋体"/>
          <w:b/>
          <w:sz w:val="24"/>
        </w:rPr>
        <w:t>。</w:t>
      </w:r>
    </w:p>
    <w:p w14:paraId="25B9251C">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16EE4A44">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551F63C">
      <w:pPr>
        <w:spacing w:line="360" w:lineRule="auto"/>
        <w:ind w:firstLine="480" w:firstLineChars="200"/>
        <w:rPr>
          <w:rFonts w:ascii="宋体" w:hAnsi="宋体" w:cs="宋体"/>
          <w:sz w:val="24"/>
        </w:rPr>
      </w:pPr>
      <w:r>
        <w:rPr>
          <w:rFonts w:ascii="宋体" w:hAnsi="宋体" w:cs="宋体"/>
          <w:sz w:val="24"/>
        </w:rPr>
        <w:t xml:space="preserve">3.2.4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C5D3B0C">
      <w:pPr>
        <w:spacing w:line="360" w:lineRule="auto"/>
        <w:ind w:firstLine="240" w:firstLineChars="100"/>
        <w:rPr>
          <w:rFonts w:ascii="宋体" w:hAnsi="宋体" w:cs="宋体"/>
          <w:sz w:val="24"/>
        </w:rPr>
      </w:pPr>
      <w:r>
        <w:rPr>
          <w:rFonts w:hint="eastAsia" w:ascii="宋体" w:hAnsi="宋体" w:cs="宋体"/>
          <w:sz w:val="24"/>
        </w:rPr>
        <w:t>3.3支持中小企业发展</w:t>
      </w:r>
    </w:p>
    <w:p w14:paraId="2FF8803A">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0982544">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751542C6">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w:t>
      </w:r>
    </w:p>
    <w:p w14:paraId="540E0024">
      <w:pPr>
        <w:widowControl/>
        <w:spacing w:line="360" w:lineRule="auto"/>
        <w:ind w:firstLine="480" w:firstLineChars="200"/>
        <w:jc w:val="left"/>
        <w:rPr>
          <w:rFonts w:cs="仿宋" w:asciiTheme="minorEastAsia" w:hAnsiTheme="minorEastAsia"/>
          <w:kern w:val="0"/>
          <w:sz w:val="24"/>
        </w:rPr>
      </w:pPr>
      <w:r>
        <w:rPr>
          <w:rFonts w:hint="eastAsia" w:cs="仿宋" w:asciiTheme="minorEastAsia" w:hAnsiTheme="minorEastAsia"/>
          <w:kern w:val="0"/>
          <w:sz w:val="24"/>
        </w:rPr>
        <w:t>3.3.2.1在货物采购项目中，货物由中小企业制造，即货物由中小企业生产且使用该中小企业商号或者注册商标；</w:t>
      </w:r>
    </w:p>
    <w:p w14:paraId="57ED3C3D">
      <w:pPr>
        <w:widowControl/>
        <w:spacing w:line="360" w:lineRule="auto"/>
        <w:ind w:firstLine="480" w:firstLineChars="200"/>
        <w:jc w:val="left"/>
        <w:rPr>
          <w:rFonts w:cs="仿宋" w:asciiTheme="minorEastAsia" w:hAnsiTheme="minorEastAsia"/>
          <w:kern w:val="0"/>
          <w:sz w:val="24"/>
        </w:rPr>
      </w:pPr>
      <w:r>
        <w:rPr>
          <w:rFonts w:hint="eastAsia" w:cs="仿宋" w:asciiTheme="minorEastAsia" w:hAnsiTheme="minorEastAsia"/>
          <w:kern w:val="0"/>
          <w:sz w:val="24"/>
        </w:rPr>
        <w:t>3.3.2.2在工程采购项目中，工程由中小企业承建，即工程施工单位为中小企业；</w:t>
      </w:r>
    </w:p>
    <w:p w14:paraId="616AC246">
      <w:pPr>
        <w:widowControl/>
        <w:spacing w:line="360" w:lineRule="auto"/>
        <w:ind w:firstLine="480" w:firstLineChars="200"/>
        <w:jc w:val="left"/>
        <w:rPr>
          <w:rFonts w:cs="仿宋" w:asciiTheme="minorEastAsia" w:hAnsiTheme="minorEastAsia"/>
          <w:kern w:val="0"/>
          <w:sz w:val="24"/>
        </w:rPr>
      </w:pPr>
      <w:r>
        <w:rPr>
          <w:rFonts w:hint="eastAsia" w:cs="仿宋" w:asciiTheme="minorEastAsia" w:hAnsiTheme="minorEastAsia"/>
          <w:kern w:val="0"/>
          <w:sz w:val="24"/>
        </w:rPr>
        <w:t>3.3.2.3在服务采购项目中，服务由中小企业承接，即提供服务的人员为中小企业依照《</w:t>
      </w:r>
      <w:r>
        <w:rPr>
          <w:rFonts w:hint="eastAsia" w:ascii="宋体" w:hAnsi="宋体" w:cs="宋体"/>
          <w:kern w:val="0"/>
          <w:sz w:val="24"/>
        </w:rPr>
        <w:t>中华人民共和国民法典</w:t>
      </w:r>
      <w:r>
        <w:rPr>
          <w:rFonts w:hint="eastAsia" w:cs="仿宋" w:asciiTheme="minorEastAsia" w:hAnsiTheme="minorEastAsia"/>
          <w:kern w:val="0"/>
          <w:sz w:val="24"/>
        </w:rPr>
        <w:t>》订立劳动合同的从业人员。</w:t>
      </w:r>
    </w:p>
    <w:p w14:paraId="05D015A4">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在服务采购项目中，服务由中小企业承接，即提供服务的人员为中小企业依照《中华人民共和国民法典》订立劳动合同的从业人员。</w:t>
      </w:r>
      <w:r>
        <w:rPr>
          <w:rFonts w:hint="eastAsia" w:cs="仿宋" w:asciiTheme="minorEastAsia" w:hAnsiTheme="minorEastAsia"/>
          <w:kern w:val="0"/>
          <w:sz w:val="24"/>
        </w:rPr>
        <w:t>在货物采购项目中，供应商提供的货物既有中小企业制造货物，也有大型企业制造货物的，不享受中小企业扶持政策。</w:t>
      </w:r>
    </w:p>
    <w:p w14:paraId="738B9A6D">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4B6FD5DA">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38EAD1AB">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37B96F58">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323C975">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A1FF157">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105D4025">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3731915E">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52BAF333">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47EFDF31">
      <w:pPr>
        <w:spacing w:line="360" w:lineRule="auto"/>
        <w:rPr>
          <w:rFonts w:ascii="宋体" w:hAnsi="宋体" w:cs="宋体"/>
          <w:sz w:val="24"/>
        </w:rPr>
      </w:pPr>
      <w:r>
        <w:rPr>
          <w:rFonts w:hint="eastAsia" w:ascii="宋体" w:hAnsi="宋体" w:cs="宋体"/>
          <w:sz w:val="24"/>
        </w:rPr>
        <w:t>3.5平等对待内外资企业和符合条件的破产重整企业</w:t>
      </w:r>
    </w:p>
    <w:p w14:paraId="56A65F3E">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2CC2E6A8">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FB1D341">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26BBD019">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供应商对政府采购活动事项有疑问的，可以提出询问，采购人应当在3个工作日内对供应商依法提出的询问作出答复，但答复的内容不得涉及商业秘密。</w:t>
      </w:r>
    </w:p>
    <w:p w14:paraId="7B5C37E6">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4.3供应商质疑</w:t>
      </w:r>
    </w:p>
    <w:p w14:paraId="3A9D47E3">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4.3.1提出质疑的供应商应当是参与所质疑项目采购活动的供应商。潜在供应商已依法获取其可质疑的招标文件的，可以对该文件提出质疑。</w:t>
      </w:r>
    </w:p>
    <w:p w14:paraId="292DCD80">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4.3.2供应商认为招标文件、采购过程和中标结果使自己的权益受到损害的，可以在知道或者应知其权益受到损害之日起七个工作日内，以书面形式向采购人提出质疑，否则，采购人不予受理：</w:t>
      </w:r>
    </w:p>
    <w:p w14:paraId="7B01CB87">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4.3.2.1对招标文件提出质疑的，质疑期限为供应商获得招标文件之日或者招标文件公告期限届满之日起计算。</w:t>
      </w:r>
    </w:p>
    <w:p w14:paraId="115204A7">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4.3.2.2对采购过程提出质疑的，质疑期限为各采购程序环节结束之日起计算。4.3.2.3对采购结果提出质疑的，质疑期限自采购结果公告期限届满之日起计算。</w:t>
      </w:r>
    </w:p>
    <w:p w14:paraId="40FB7E09">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4.3.3供应商提出质疑应当提交质疑函和必要的证明材料。质疑函应当包括下列内容：</w:t>
      </w:r>
    </w:p>
    <w:p w14:paraId="46E0EE0B">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　　4.3.3.1供应商的姓名或者名称、地址、邮编、联系人及联系电话；</w:t>
      </w:r>
    </w:p>
    <w:p w14:paraId="23F447F3">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　　4.3.3.2质疑项目的名称、编号；</w:t>
      </w:r>
    </w:p>
    <w:p w14:paraId="24489305">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　　4.3.3.3具体、明确的质疑事项和与质疑事项相关的请求；</w:t>
      </w:r>
    </w:p>
    <w:p w14:paraId="6E1ED069">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　　4.3.3.4事实依据；</w:t>
      </w:r>
    </w:p>
    <w:p w14:paraId="334D1A88">
      <w:pPr>
        <w:pStyle w:val="3"/>
        <w:spacing w:line="360" w:lineRule="auto"/>
        <w:ind w:firstLine="480" w:firstLineChars="200"/>
        <w:rPr>
          <w:rFonts w:hAnsi="宋体" w:cs="宋体"/>
          <w:snapToGrid/>
          <w:kern w:val="0"/>
          <w:sz w:val="24"/>
          <w:szCs w:val="24"/>
          <w:lang w:val="zh-CN"/>
        </w:rPr>
      </w:pPr>
      <w:r>
        <w:rPr>
          <w:rFonts w:hint="eastAsia" w:hAnsi="宋体" w:cs="宋体"/>
          <w:kern w:val="0"/>
          <w:sz w:val="24"/>
          <w:lang w:val="zh-CN"/>
        </w:rPr>
        <w:t>　</w:t>
      </w:r>
      <w:r>
        <w:rPr>
          <w:rFonts w:hint="eastAsia" w:hAnsi="宋体" w:cs="宋体"/>
          <w:snapToGrid/>
          <w:kern w:val="0"/>
          <w:sz w:val="24"/>
          <w:szCs w:val="24"/>
          <w:lang w:val="zh-CN"/>
        </w:rPr>
        <w:t>　4.3.3.5必要的法律依据；</w:t>
      </w:r>
    </w:p>
    <w:p w14:paraId="23677022">
      <w:pPr>
        <w:pStyle w:val="3"/>
        <w:spacing w:line="360" w:lineRule="auto"/>
        <w:ind w:firstLine="960" w:firstLineChars="400"/>
        <w:rPr>
          <w:rFonts w:hAnsi="宋体" w:cs="宋体"/>
          <w:snapToGrid/>
          <w:kern w:val="0"/>
          <w:sz w:val="24"/>
          <w:szCs w:val="24"/>
          <w:lang w:val="zh-CN"/>
        </w:rPr>
      </w:pPr>
      <w:r>
        <w:rPr>
          <w:rFonts w:hint="eastAsia" w:hAnsi="宋体" w:cs="宋体"/>
          <w:snapToGrid/>
          <w:kern w:val="0"/>
          <w:sz w:val="24"/>
          <w:szCs w:val="24"/>
          <w:lang w:val="zh-CN"/>
        </w:rPr>
        <w:t>4.3.3.6提出质疑的日期。</w:t>
      </w:r>
    </w:p>
    <w:p w14:paraId="4E82A256">
      <w:pPr>
        <w:pStyle w:val="887"/>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64169A9B">
      <w:pPr>
        <w:pStyle w:val="887"/>
        <w:shd w:val="clear" w:color="auto" w:fill="FFFFFF"/>
        <w:snapToGrid w:val="0"/>
        <w:spacing w:after="240" w:afterAutospacing="0" w:line="360" w:lineRule="auto"/>
        <w:ind w:firstLine="400"/>
        <w:contextualSpacing/>
      </w:pPr>
      <w:r>
        <w:rPr>
          <w:rFonts w:hint="eastAsia"/>
        </w:rPr>
        <w:t>质疑函范本及制作说明详见附件2。</w:t>
      </w:r>
    </w:p>
    <w:p w14:paraId="16BF3168">
      <w:pPr>
        <w:pStyle w:val="887"/>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788BC2DC">
      <w:pPr>
        <w:pStyle w:val="887"/>
        <w:shd w:val="clear" w:color="auto" w:fill="FFFFFF"/>
        <w:snapToGrid w:val="0"/>
        <w:spacing w:after="240" w:afterAutospacing="0" w:line="360" w:lineRule="auto"/>
        <w:ind w:firstLine="400"/>
        <w:contextualSpacing/>
      </w:pPr>
      <w:r>
        <w:rPr>
          <w:rFonts w:hint="eastAsia"/>
          <w:lang w:val="zh-CN"/>
        </w:rPr>
        <w:t>4.3</w:t>
      </w:r>
      <w:r>
        <w:rPr>
          <w:rFonts w:hint="eastAsia"/>
        </w:rPr>
        <w:t>.5采购人应当在收到供应商的书面质疑后七个工作日内作出答复，并以书面形式通知质疑供应商和其他与质疑处理结果有利害关系的政府采购当事人，但答复的内容不得涉及商业秘密。根据《</w:t>
      </w:r>
      <w:r>
        <w:rPr>
          <w:rFonts w:hint="eastAsia"/>
          <w:lang w:val="zh-CN" w:bidi="zh-CN"/>
        </w:rPr>
        <w:t>浙江省财政厅关于进一步促进政府采购公平竞争打造最优营商环境的通知</w:t>
      </w:r>
      <w:r>
        <w:rPr>
          <w:rFonts w:hint="eastAsia"/>
          <w:lang w:bidi="zh-CN"/>
        </w:rPr>
        <w:t>（</w:t>
      </w:r>
      <w:r>
        <w:rPr>
          <w:rFonts w:hint="eastAsia"/>
          <w:lang w:val="zh-CN" w:bidi="zh-CN"/>
        </w:rPr>
        <w:t>浙财采监〔2021〕22号</w:t>
      </w:r>
      <w:r>
        <w:rPr>
          <w:rFonts w:hint="eastAsia"/>
          <w:lang w:bidi="zh-CN"/>
        </w:rPr>
        <w:t>)</w:t>
      </w:r>
      <w:r>
        <w:rPr>
          <w:rFonts w:hint="eastAsia"/>
        </w:rPr>
        <w:t>,采购人在浙江政府采购网的“其他公告”栏目公开质疑答复，答复内容应当完整。质疑函作为附件上传。</w:t>
      </w:r>
    </w:p>
    <w:p w14:paraId="7679A652">
      <w:pPr>
        <w:pStyle w:val="887"/>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5456E017">
      <w:pPr>
        <w:pStyle w:val="887"/>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590EAB0A">
      <w:pPr>
        <w:pStyle w:val="887"/>
        <w:shd w:val="clear" w:color="auto" w:fill="FFFFFF"/>
        <w:snapToGrid w:val="0"/>
        <w:spacing w:after="240" w:afterAutospacing="0" w:line="360" w:lineRule="auto"/>
        <w:ind w:firstLine="400"/>
        <w:contextualSpacing/>
      </w:pPr>
      <w:r>
        <w:rPr>
          <w:rFonts w:hint="eastAsia"/>
        </w:rPr>
        <w:t>4.4.1质疑供应商对采购人的答复不满意或者采购人未在规定的时间内作出答复的，可以在答复期满后十五个工作日内向同级政府采购监督管理部门提出投诉。</w:t>
      </w:r>
    </w:p>
    <w:p w14:paraId="03F4C850">
      <w:pPr>
        <w:pStyle w:val="887"/>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42FC6E7C">
      <w:pPr>
        <w:pStyle w:val="887"/>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49F298FA">
      <w:pPr>
        <w:pStyle w:val="887"/>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14:paraId="59FA5F4D">
      <w:pPr>
        <w:pStyle w:val="887"/>
        <w:shd w:val="clear" w:color="auto" w:fill="FFFFFF"/>
        <w:snapToGrid w:val="0"/>
        <w:spacing w:after="240" w:afterAutospacing="0" w:line="360" w:lineRule="auto"/>
        <w:ind w:firstLine="400"/>
        <w:contextualSpacing/>
      </w:pPr>
      <w:r>
        <w:rPr>
          <w:rFonts w:hint="eastAsia"/>
        </w:rPr>
        <w:t>投诉书范本及制作说明详见附件3。</w:t>
      </w:r>
    </w:p>
    <w:p w14:paraId="0F406A0D">
      <w:pPr>
        <w:pStyle w:val="887"/>
        <w:numPr>
          <w:ilvl w:val="0"/>
          <w:numId w:val="2"/>
        </w:numPr>
        <w:shd w:val="clear" w:color="auto" w:fill="FFFFFF"/>
        <w:snapToGrid w:val="0"/>
        <w:spacing w:after="240" w:afterAutospacing="0" w:line="360" w:lineRule="auto"/>
        <w:ind w:firstLine="400"/>
        <w:contextualSpacing/>
        <w:rPr>
          <w:b/>
          <w:kern w:val="2"/>
        </w:rPr>
      </w:pPr>
      <w:r>
        <w:rPr>
          <w:rFonts w:hint="eastAsia"/>
          <w:b/>
          <w:kern w:val="2"/>
        </w:rPr>
        <w:t>其他说明</w:t>
      </w:r>
    </w:p>
    <w:p w14:paraId="0C388EFE">
      <w:pPr>
        <w:pStyle w:val="887"/>
        <w:shd w:val="clear" w:color="auto" w:fill="FFFFFF"/>
        <w:snapToGrid w:val="0"/>
        <w:spacing w:after="240" w:afterAutospacing="0" w:line="360" w:lineRule="auto"/>
        <w:ind w:firstLine="400"/>
        <w:contextualSpacing/>
      </w:pPr>
      <w:r>
        <w:rPr>
          <w:rFonts w:hint="eastAsia"/>
        </w:rPr>
        <w:t>5.1招标文件中所涉及的产品品牌或型号均为建议性要求或为代替部分技术指标描述，投标人可以选择其他品牌型号的产品参加投标但投标产品须具有相当于或优于采购文件要求的指标、性能。否则，评标委员会将对其作出不利的评审。</w:t>
      </w:r>
    </w:p>
    <w:p w14:paraId="080A5190">
      <w:pPr>
        <w:pStyle w:val="887"/>
        <w:shd w:val="clear" w:color="auto" w:fill="FFFFFF"/>
        <w:snapToGrid w:val="0"/>
        <w:spacing w:after="240" w:afterAutospacing="0" w:line="360" w:lineRule="auto"/>
        <w:ind w:firstLine="400"/>
        <w:contextualSpacing/>
      </w:pPr>
      <w:r>
        <w:rPr>
          <w:rFonts w:hint="eastAsia"/>
        </w:rPr>
        <w:t>5.2招标文件中如有描述歧义或前后不一致的地方，评标委员会有权按公平、合理的原则进行评判，但对同一条款的评判适用于每个投标人。</w:t>
      </w:r>
    </w:p>
    <w:p w14:paraId="0A039BA8">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47610376">
      <w:pPr>
        <w:pStyle w:val="3"/>
        <w:spacing w:line="360" w:lineRule="auto"/>
        <w:rPr>
          <w:rFonts w:hAnsi="宋体" w:cs="宋体"/>
          <w:b/>
          <w:snapToGrid/>
          <w:sz w:val="24"/>
          <w:szCs w:val="24"/>
        </w:rPr>
      </w:pPr>
      <w:r>
        <w:rPr>
          <w:rFonts w:hint="eastAsia" w:hAnsi="宋体" w:cs="宋体"/>
          <w:b/>
          <w:snapToGrid/>
          <w:sz w:val="24"/>
          <w:szCs w:val="24"/>
        </w:rPr>
        <w:t>5．招标文件的构成</w:t>
      </w:r>
    </w:p>
    <w:p w14:paraId="620CBB8A">
      <w:pPr>
        <w:pStyle w:val="131"/>
        <w:snapToGrid w:val="0"/>
        <w:spacing w:before="0"/>
        <w:ind w:firstLine="480"/>
        <w:rPr>
          <w:rFonts w:ascii="宋体" w:hAnsi="宋体" w:cs="宋体"/>
        </w:rPr>
      </w:pPr>
      <w:r>
        <w:rPr>
          <w:rFonts w:hint="eastAsia" w:ascii="宋体" w:hAnsi="宋体" w:cs="宋体"/>
        </w:rPr>
        <w:t>5.1 招标文件包括下列文件及附件：</w:t>
      </w:r>
    </w:p>
    <w:p w14:paraId="4DF682BE">
      <w:pPr>
        <w:pStyle w:val="131"/>
        <w:snapToGrid w:val="0"/>
        <w:spacing w:before="0"/>
        <w:ind w:firstLine="960" w:firstLineChars="400"/>
        <w:rPr>
          <w:rFonts w:ascii="宋体" w:hAnsi="宋体" w:cs="宋体"/>
        </w:rPr>
      </w:pPr>
      <w:r>
        <w:rPr>
          <w:rFonts w:hint="eastAsia" w:ascii="宋体" w:hAnsi="宋体" w:cs="宋体"/>
        </w:rPr>
        <w:t>5.1.1招标公告；</w:t>
      </w:r>
    </w:p>
    <w:p w14:paraId="228DCF39">
      <w:pPr>
        <w:pStyle w:val="131"/>
        <w:snapToGrid w:val="0"/>
        <w:spacing w:before="0"/>
        <w:ind w:firstLine="960" w:firstLineChars="400"/>
        <w:rPr>
          <w:rFonts w:ascii="宋体" w:hAnsi="宋体" w:cs="宋体"/>
        </w:rPr>
      </w:pPr>
      <w:r>
        <w:rPr>
          <w:rFonts w:hint="eastAsia" w:ascii="宋体" w:hAnsi="宋体" w:cs="宋体"/>
        </w:rPr>
        <w:t>5.1.2投标人须知；</w:t>
      </w:r>
    </w:p>
    <w:p w14:paraId="16DC1E96">
      <w:pPr>
        <w:pStyle w:val="131"/>
        <w:snapToGrid w:val="0"/>
        <w:spacing w:before="0"/>
        <w:ind w:firstLine="960" w:firstLineChars="400"/>
        <w:rPr>
          <w:rFonts w:ascii="宋体" w:hAnsi="宋体" w:cs="宋体"/>
        </w:rPr>
      </w:pPr>
      <w:r>
        <w:rPr>
          <w:rFonts w:hint="eastAsia" w:ascii="宋体" w:hAnsi="宋体" w:cs="宋体"/>
        </w:rPr>
        <w:t>5.1.3采购需求；</w:t>
      </w:r>
    </w:p>
    <w:p w14:paraId="16A9CB2E">
      <w:pPr>
        <w:pStyle w:val="131"/>
        <w:snapToGrid w:val="0"/>
        <w:spacing w:before="0"/>
        <w:ind w:firstLine="960" w:firstLineChars="400"/>
        <w:rPr>
          <w:rFonts w:ascii="宋体" w:hAnsi="宋体" w:cs="宋体"/>
        </w:rPr>
      </w:pPr>
      <w:r>
        <w:rPr>
          <w:rFonts w:hint="eastAsia" w:ascii="宋体" w:hAnsi="宋体" w:cs="宋体"/>
        </w:rPr>
        <w:t>5.1.4评标办法；</w:t>
      </w:r>
    </w:p>
    <w:p w14:paraId="3922F62D">
      <w:pPr>
        <w:pStyle w:val="131"/>
        <w:snapToGrid w:val="0"/>
        <w:spacing w:before="0"/>
        <w:ind w:firstLine="960" w:firstLineChars="400"/>
        <w:rPr>
          <w:rFonts w:ascii="宋体" w:hAnsi="宋体" w:cs="宋体"/>
        </w:rPr>
      </w:pPr>
      <w:r>
        <w:rPr>
          <w:rFonts w:hint="eastAsia" w:ascii="宋体" w:hAnsi="宋体" w:cs="宋体"/>
        </w:rPr>
        <w:t>5.1.5拟签订的合同文本；</w:t>
      </w:r>
    </w:p>
    <w:p w14:paraId="4A7B1E55">
      <w:pPr>
        <w:pStyle w:val="131"/>
        <w:snapToGrid w:val="0"/>
        <w:spacing w:before="0"/>
        <w:ind w:firstLine="960" w:firstLineChars="400"/>
        <w:rPr>
          <w:rFonts w:ascii="宋体" w:hAnsi="宋体" w:cs="宋体"/>
        </w:rPr>
      </w:pPr>
      <w:r>
        <w:rPr>
          <w:rFonts w:hint="eastAsia" w:ascii="宋体" w:hAnsi="宋体" w:cs="宋体"/>
        </w:rPr>
        <w:t>5.1.6应提交的有关格式范例。</w:t>
      </w:r>
    </w:p>
    <w:p w14:paraId="2443306A">
      <w:pPr>
        <w:pStyle w:val="131"/>
        <w:snapToGrid w:val="0"/>
        <w:spacing w:before="0"/>
        <w:ind w:firstLine="960" w:firstLineChars="400"/>
        <w:rPr>
          <w:rFonts w:ascii="宋体" w:hAnsi="宋体" w:cs="宋体"/>
        </w:rPr>
      </w:pPr>
      <w:r>
        <w:rPr>
          <w:rFonts w:hint="eastAsia" w:ascii="宋体" w:hAnsi="宋体" w:cs="宋体"/>
        </w:rPr>
        <w:t>5.2与本项目有关的澄清或者修改的内容为招标文件的组成部分。</w:t>
      </w:r>
    </w:p>
    <w:p w14:paraId="1A12FB0C">
      <w:pPr>
        <w:pStyle w:val="3"/>
        <w:spacing w:line="360" w:lineRule="auto"/>
        <w:rPr>
          <w:rFonts w:hAnsi="宋体" w:cs="宋体"/>
          <w:b/>
          <w:snapToGrid/>
          <w:sz w:val="24"/>
          <w:szCs w:val="24"/>
        </w:rPr>
      </w:pPr>
      <w:r>
        <w:rPr>
          <w:rFonts w:hint="eastAsia" w:hAnsi="宋体" w:cs="宋体"/>
          <w:b/>
          <w:snapToGrid/>
          <w:sz w:val="24"/>
          <w:szCs w:val="24"/>
        </w:rPr>
        <w:t>6. 招标文件的澄清、修改</w:t>
      </w:r>
    </w:p>
    <w:p w14:paraId="0CDACA72">
      <w:pPr>
        <w:pStyle w:val="131"/>
        <w:snapToGrid w:val="0"/>
        <w:spacing w:before="0"/>
        <w:ind w:firstLine="960" w:firstLineChars="40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4D6CB027">
      <w:pPr>
        <w:pStyle w:val="131"/>
        <w:snapToGrid w:val="0"/>
        <w:spacing w:before="0"/>
        <w:ind w:firstLine="960" w:firstLineChars="40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B0541D0">
      <w:pPr>
        <w:pStyle w:val="5"/>
        <w:rPr>
          <w:rFonts w:hAnsi="宋体" w:cs="宋体"/>
          <w:sz w:val="18"/>
          <w:szCs w:val="18"/>
          <w:lang w:val="en-US"/>
        </w:rPr>
      </w:pPr>
    </w:p>
    <w:p w14:paraId="2FE58C3F">
      <w:pPr>
        <w:adjustRightInd/>
        <w:spacing w:line="360" w:lineRule="auto"/>
        <w:jc w:val="center"/>
        <w:outlineLvl w:val="0"/>
        <w:rPr>
          <w:rFonts w:ascii="宋体" w:hAnsi="宋体" w:cs="宋体"/>
          <w:bCs/>
          <w:sz w:val="30"/>
          <w:szCs w:val="20"/>
        </w:rPr>
      </w:pPr>
      <w:r>
        <w:rPr>
          <w:rFonts w:hint="eastAsia" w:ascii="宋体" w:hAnsi="宋体" w:cs="宋体"/>
          <w:bCs/>
          <w:sz w:val="30"/>
          <w:szCs w:val="20"/>
        </w:rPr>
        <w:t>三、投标</w:t>
      </w:r>
    </w:p>
    <w:p w14:paraId="1F648EF1">
      <w:pPr>
        <w:pStyle w:val="3"/>
        <w:spacing w:line="360" w:lineRule="auto"/>
        <w:rPr>
          <w:rFonts w:hAnsi="宋体" w:cs="宋体"/>
          <w:b/>
          <w:snapToGrid/>
          <w:sz w:val="24"/>
          <w:szCs w:val="24"/>
        </w:rPr>
      </w:pPr>
      <w:r>
        <w:rPr>
          <w:rFonts w:hint="eastAsia" w:hAnsi="宋体" w:cs="宋体"/>
          <w:b/>
          <w:snapToGrid/>
          <w:sz w:val="24"/>
          <w:szCs w:val="24"/>
        </w:rPr>
        <w:t>7. 招标文件的获取</w:t>
      </w:r>
    </w:p>
    <w:p w14:paraId="33033D29">
      <w:pPr>
        <w:spacing w:line="360" w:lineRule="auto"/>
        <w:ind w:firstLine="480" w:firstLineChars="200"/>
        <w:rPr>
          <w:rFonts w:ascii="宋体" w:hAnsi="宋体" w:cs="宋体"/>
          <w:sz w:val="24"/>
        </w:rPr>
      </w:pPr>
      <w:r>
        <w:rPr>
          <w:rFonts w:hint="eastAsia" w:ascii="宋体" w:hAnsi="宋体" w:cs="宋体"/>
          <w:sz w:val="24"/>
        </w:rPr>
        <w:t>详见招标公告中获取招标文件的时间期限、地点、方式及招标文件售价。</w:t>
      </w:r>
    </w:p>
    <w:p w14:paraId="2CE7D46B">
      <w:pPr>
        <w:pStyle w:val="3"/>
        <w:spacing w:line="360" w:lineRule="auto"/>
        <w:rPr>
          <w:rFonts w:hAnsi="宋体" w:cs="宋体"/>
          <w:b/>
          <w:bCs/>
          <w:snapToGrid/>
          <w:sz w:val="24"/>
          <w:szCs w:val="24"/>
        </w:rPr>
      </w:pPr>
      <w:r>
        <w:rPr>
          <w:rFonts w:hint="eastAsia" w:hAnsi="宋体" w:cs="宋体"/>
          <w:b/>
          <w:bCs/>
          <w:snapToGrid/>
          <w:sz w:val="24"/>
          <w:szCs w:val="24"/>
        </w:rPr>
        <w:t>8.开标前答疑会或现场考察</w:t>
      </w:r>
    </w:p>
    <w:p w14:paraId="7165A8A4">
      <w:pPr>
        <w:pStyle w:val="3"/>
        <w:spacing w:line="360" w:lineRule="auto"/>
        <w:ind w:firstLine="480" w:firstLineChars="200"/>
        <w:rPr>
          <w:rFonts w:hAnsi="宋体" w:cs="宋体"/>
          <w:snapToGrid/>
          <w:sz w:val="24"/>
          <w:szCs w:val="24"/>
        </w:rPr>
      </w:pPr>
      <w:r>
        <w:rPr>
          <w:rFonts w:hint="eastAsia" w:hAnsi="宋体" w:cs="宋体"/>
          <w:snapToGrid/>
          <w:sz w:val="24"/>
          <w:szCs w:val="24"/>
        </w:rPr>
        <w:t>采购人组织潜在投标人现场考察或者召开开标前答疑会的，潜在投标人按第二部分投标人须知前附表的规定参加现场考察或者开标前答疑会。</w:t>
      </w:r>
    </w:p>
    <w:p w14:paraId="258C84B3">
      <w:pPr>
        <w:pStyle w:val="3"/>
        <w:spacing w:line="360" w:lineRule="auto"/>
        <w:rPr>
          <w:rFonts w:hAnsi="宋体" w:cs="宋体"/>
          <w:b/>
          <w:bCs/>
          <w:snapToGrid/>
          <w:sz w:val="24"/>
          <w:szCs w:val="24"/>
        </w:rPr>
      </w:pPr>
      <w:r>
        <w:rPr>
          <w:rFonts w:hint="eastAsia" w:hAnsi="宋体" w:cs="宋体"/>
          <w:b/>
          <w:bCs/>
          <w:snapToGrid/>
          <w:sz w:val="24"/>
          <w:szCs w:val="24"/>
        </w:rPr>
        <w:t>9.投标保证金</w:t>
      </w:r>
    </w:p>
    <w:p w14:paraId="39740FA0">
      <w:pPr>
        <w:pStyle w:val="10"/>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22A3F9BD">
      <w:pPr>
        <w:pStyle w:val="3"/>
        <w:spacing w:line="360" w:lineRule="auto"/>
        <w:ind w:firstLine="482" w:firstLineChars="200"/>
        <w:rPr>
          <w:rFonts w:hAnsi="宋体" w:cs="宋体"/>
          <w:b/>
          <w:bCs/>
          <w:snapToGrid/>
          <w:sz w:val="24"/>
          <w:szCs w:val="24"/>
        </w:rPr>
      </w:pPr>
      <w:r>
        <w:rPr>
          <w:rFonts w:hint="eastAsia" w:hAnsi="宋体" w:cs="宋体"/>
          <w:b/>
          <w:bCs/>
          <w:snapToGrid/>
          <w:sz w:val="24"/>
          <w:szCs w:val="24"/>
        </w:rPr>
        <w:t>10. 投标文件的语言</w:t>
      </w:r>
    </w:p>
    <w:p w14:paraId="64E799B1">
      <w:pPr>
        <w:pStyle w:val="3"/>
        <w:spacing w:line="360" w:lineRule="auto"/>
        <w:ind w:firstLine="480" w:firstLineChars="200"/>
        <w:rPr>
          <w:rFonts w:hAnsi="宋体" w:cs="宋体"/>
          <w:snapToGrid/>
          <w:sz w:val="24"/>
          <w:szCs w:val="24"/>
          <w:lang w:val="zh-CN"/>
        </w:rPr>
      </w:pPr>
      <w:r>
        <w:rPr>
          <w:rFonts w:hint="eastAsia" w:hAnsi="宋体" w:cs="宋体"/>
          <w:snapToGrid/>
          <w:sz w:val="24"/>
          <w:szCs w:val="24"/>
        </w:rPr>
        <w:t>投标文件及投标人与采购有关的来往通知、函件和文件均应使用中文。</w:t>
      </w:r>
    </w:p>
    <w:p w14:paraId="25AED5A4">
      <w:pPr>
        <w:pStyle w:val="3"/>
        <w:spacing w:line="360" w:lineRule="auto"/>
        <w:ind w:firstLine="482" w:firstLineChars="200"/>
        <w:rPr>
          <w:rFonts w:hAnsi="宋体" w:cs="宋体"/>
          <w:b/>
          <w:bCs/>
          <w:snapToGrid/>
          <w:sz w:val="24"/>
          <w:szCs w:val="24"/>
        </w:rPr>
      </w:pPr>
      <w:r>
        <w:rPr>
          <w:rFonts w:hint="eastAsia" w:hAnsi="宋体" w:cs="宋体"/>
          <w:b/>
          <w:bCs/>
          <w:snapToGrid/>
          <w:sz w:val="24"/>
          <w:szCs w:val="24"/>
        </w:rPr>
        <w:t>11. 投标文件的组成</w:t>
      </w:r>
    </w:p>
    <w:p w14:paraId="0552002F">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51970483">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2FA59C78">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联合协议（如果有)；</w:t>
      </w:r>
    </w:p>
    <w:p w14:paraId="57F34C48">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5F48C13E">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30B4FEFE">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2商务技术</w:t>
      </w:r>
      <w:r>
        <w:rPr>
          <w:rFonts w:hint="eastAsia" w:ascii="宋体" w:hAnsi="宋体" w:cs="宋体"/>
          <w:sz w:val="24"/>
          <w:lang w:val="zh-CN"/>
        </w:rPr>
        <w:t>文件：</w:t>
      </w:r>
    </w:p>
    <w:p w14:paraId="1663D74B">
      <w:pPr>
        <w:snapToGrid w:val="0"/>
        <w:spacing w:line="360" w:lineRule="auto"/>
        <w:ind w:firstLine="960" w:firstLineChars="400"/>
        <w:rPr>
          <w:rFonts w:ascii="宋体" w:hAnsi="宋体" w:cs="宋体"/>
          <w:sz w:val="24"/>
        </w:rPr>
      </w:pPr>
      <w:r>
        <w:rPr>
          <w:rFonts w:hint="eastAsia" w:ascii="宋体" w:hAnsi="宋体" w:cs="宋体"/>
          <w:sz w:val="24"/>
        </w:rPr>
        <w:t>11.2.1投标函；</w:t>
      </w:r>
    </w:p>
    <w:p w14:paraId="7F2EA4DA">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4384F727">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502354A5">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2B646B40">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评标标准相应的商务技术资料（格式自拟）；</w:t>
      </w:r>
    </w:p>
    <w:p w14:paraId="52989303">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0AC5A388">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05B5BEE8">
      <w:pPr>
        <w:pStyle w:val="5"/>
        <w:ind w:firstLine="960" w:firstLineChars="400"/>
        <w:rPr>
          <w:lang w:val="en-US"/>
        </w:rPr>
      </w:pPr>
      <w:r>
        <w:rPr>
          <w:rFonts w:hint="eastAsia" w:cs="仿宋" w:asciiTheme="minorEastAsia" w:hAnsiTheme="minorEastAsia"/>
          <w:lang w:val="en-US"/>
        </w:rPr>
        <w:t>11.2.8认为需要的其他文件资料或说明.</w:t>
      </w:r>
    </w:p>
    <w:p w14:paraId="044C009A">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9</w:t>
      </w:r>
      <w:r>
        <w:rPr>
          <w:rFonts w:hint="eastAsia" w:ascii="宋体" w:hAnsi="宋体" w:cs="宋体"/>
          <w:sz w:val="24"/>
          <w:lang w:val="zh-CN"/>
        </w:rPr>
        <w:t>政府采购供应商廉洁自律承诺书；</w:t>
      </w:r>
    </w:p>
    <w:p w14:paraId="72BA7498">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p>
    <w:p w14:paraId="62DAF449">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2BBBC680">
      <w:pPr>
        <w:snapToGrid w:val="0"/>
        <w:spacing w:line="360" w:lineRule="auto"/>
        <w:ind w:firstLine="960" w:firstLineChars="400"/>
        <w:rPr>
          <w:rFonts w:ascii="宋体" w:hAnsi="宋体" w:cs="宋体"/>
          <w:sz w:val="24"/>
        </w:rPr>
      </w:pPr>
      <w:r>
        <w:rPr>
          <w:rFonts w:hint="eastAsia" w:ascii="宋体" w:hAnsi="宋体" w:cs="宋体"/>
          <w:sz w:val="24"/>
        </w:rPr>
        <w:t>11.3.2中小企业声明函。</w:t>
      </w:r>
    </w:p>
    <w:p w14:paraId="2E4805B4">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75425850">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4F5E493C">
      <w:pPr>
        <w:pStyle w:val="131"/>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3917A67F">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七部分规定的格式进行，混乱的编排导致投标文件被误读或评标委员会查找不到有效文件是投标人的风险。</w:t>
      </w:r>
    </w:p>
    <w:p w14:paraId="5EE1B372">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FAE758D">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35A06398">
      <w:pPr>
        <w:snapToGrid w:val="0"/>
        <w:spacing w:line="360" w:lineRule="auto"/>
        <w:rPr>
          <w:rFonts w:ascii="宋体" w:hAnsi="宋体" w:cs="宋体"/>
          <w:b/>
          <w:sz w:val="24"/>
        </w:rPr>
      </w:pPr>
      <w:r>
        <w:rPr>
          <w:rFonts w:hint="eastAsia" w:ascii="宋体" w:hAnsi="宋体" w:cs="宋体"/>
          <w:b/>
          <w:sz w:val="24"/>
        </w:rPr>
        <w:t>13.投标文件的签署、盖章</w:t>
      </w:r>
    </w:p>
    <w:p w14:paraId="6F597B0A">
      <w:pPr>
        <w:pStyle w:val="131"/>
        <w:snapToGrid w:val="0"/>
        <w:spacing w:before="0"/>
        <w:ind w:firstLine="480"/>
        <w:rPr>
          <w:rFonts w:ascii="宋体" w:hAnsi="宋体" w:cs="宋体"/>
          <w:b/>
          <w:u w:val="single"/>
        </w:rPr>
      </w:pPr>
      <w:r>
        <w:rPr>
          <w:rFonts w:hint="eastAsia" w:ascii="宋体" w:hAnsi="宋体" w:cs="宋体"/>
          <w:szCs w:val="24"/>
        </w:rPr>
        <w:t>13.1投标文件按照招标文件第七部分格式要</w:t>
      </w:r>
      <w:r>
        <w:rPr>
          <w:rFonts w:hint="eastAsia" w:ascii="宋体" w:hAnsi="宋体" w:cs="宋体"/>
        </w:rPr>
        <w:t>求进行签署、盖章。</w:t>
      </w:r>
      <w:r>
        <w:rPr>
          <w:rFonts w:hint="eastAsia" w:ascii="宋体" w:hAnsi="宋体" w:cs="宋体"/>
          <w:b/>
          <w:u w:val="single"/>
        </w:rPr>
        <w:t>▲投标人的投标文件未按照招标文件要求签署、盖章的，其投标无效</w:t>
      </w:r>
      <w:r>
        <w:rPr>
          <w:rFonts w:hint="eastAsia" w:ascii="宋体" w:hAnsi="宋体" w:cs="宋体"/>
          <w:szCs w:val="24"/>
          <w:u w:val="single"/>
        </w:rPr>
        <w:t>。</w:t>
      </w:r>
    </w:p>
    <w:p w14:paraId="07BFAE84">
      <w:pPr>
        <w:pStyle w:val="131"/>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4C1747F8">
      <w:pPr>
        <w:pStyle w:val="131"/>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225790D0">
      <w:pPr>
        <w:pStyle w:val="131"/>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7004532B">
      <w:pPr>
        <w:pStyle w:val="131"/>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CE91453">
      <w:pPr>
        <w:pStyle w:val="131"/>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46BA948C">
      <w:pPr>
        <w:pStyle w:val="131"/>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0752ABF8">
      <w:pPr>
        <w:pStyle w:val="3"/>
        <w:spacing w:line="360" w:lineRule="auto"/>
        <w:rPr>
          <w:rFonts w:hAnsi="宋体" w:cs="宋体"/>
          <w:b/>
          <w:bCs/>
          <w:snapToGrid/>
          <w:sz w:val="24"/>
          <w:szCs w:val="24"/>
        </w:rPr>
      </w:pPr>
      <w:r>
        <w:rPr>
          <w:rFonts w:hint="eastAsia" w:hAnsi="宋体" w:cs="宋体"/>
          <w:b/>
          <w:bCs/>
          <w:snapToGrid/>
          <w:sz w:val="24"/>
          <w:szCs w:val="24"/>
        </w:rPr>
        <w:t>15.备份投标文件</w:t>
      </w:r>
    </w:p>
    <w:p w14:paraId="0374C4ED">
      <w:pPr>
        <w:pStyle w:val="3"/>
        <w:spacing w:line="360" w:lineRule="auto"/>
        <w:ind w:firstLine="360" w:firstLineChars="150"/>
        <w:rPr>
          <w:rFonts w:hAnsi="宋体" w:cs="宋体"/>
          <w:b/>
          <w:bCs/>
          <w:snapToGrid/>
          <w:sz w:val="24"/>
          <w:szCs w:val="24"/>
        </w:rPr>
      </w:pPr>
      <w:r>
        <w:rPr>
          <w:rFonts w:hint="eastAsia" w:hAnsi="宋体" w:cs="宋体"/>
          <w:snapToGrid/>
          <w:sz w:val="24"/>
          <w:szCs w:val="24"/>
        </w:rPr>
        <w:t xml:space="preserve"> 15.1投标人在电子交易平台传输递交投标文件后，还可以在投标截止时间前直接提交或者以邮政快递方式递交备份投标文件1份，</w:t>
      </w:r>
      <w:r>
        <w:rPr>
          <w:rFonts w:hint="eastAsia" w:hAnsi="宋体" w:cs="宋体"/>
          <w:b/>
          <w:bCs/>
          <w:snapToGrid/>
          <w:sz w:val="24"/>
          <w:szCs w:val="24"/>
        </w:rPr>
        <w:t>但采购人、采购代理机构不强制或变相强制投标人提交备份投标文件。</w:t>
      </w:r>
    </w:p>
    <w:p w14:paraId="67C1DB51">
      <w:pPr>
        <w:pStyle w:val="3"/>
        <w:spacing w:line="360" w:lineRule="auto"/>
        <w:ind w:firstLine="480" w:firstLineChars="200"/>
        <w:rPr>
          <w:rFonts w:hAnsi="宋体" w:cs="宋体"/>
          <w:b/>
          <w:bCs/>
          <w:snapToGrid/>
          <w:sz w:val="24"/>
          <w:szCs w:val="24"/>
        </w:rPr>
      </w:pPr>
      <w:r>
        <w:rPr>
          <w:rFonts w:hint="eastAsia" w:hAnsi="宋体" w:cs="宋体"/>
          <w:snapToGrid/>
          <w:sz w:val="24"/>
          <w:szCs w:val="24"/>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bCs/>
          <w:snapToGrid/>
          <w:sz w:val="24"/>
          <w:szCs w:val="24"/>
        </w:rPr>
        <w:t xml:space="preserve">不符合上述制作、存储、密封规定的备份投标文件将被视为无效或者被拒绝接收。 </w:t>
      </w:r>
    </w:p>
    <w:p w14:paraId="36231E22">
      <w:pPr>
        <w:pStyle w:val="3"/>
        <w:spacing w:line="360" w:lineRule="auto"/>
        <w:ind w:firstLine="480" w:firstLineChars="200"/>
        <w:rPr>
          <w:rFonts w:hAnsi="宋体" w:cs="宋体"/>
          <w:snapToGrid/>
          <w:sz w:val="24"/>
          <w:szCs w:val="24"/>
        </w:rPr>
      </w:pPr>
      <w:r>
        <w:rPr>
          <w:rFonts w:hint="eastAsia" w:hAnsi="宋体" w:cs="宋体"/>
          <w:snapToGrid/>
          <w:sz w:val="24"/>
          <w:szCs w:val="24"/>
        </w:rPr>
        <w:t>15.3直接提交备份投标文件的，投标人应于投标截止时间前在招标公告中载明的开标地点将备份投标文件提交给采购代理机构，采购代理机构将拒绝接受逾期送达的备份投标文件。</w:t>
      </w:r>
    </w:p>
    <w:p w14:paraId="2C0B9EBE">
      <w:pPr>
        <w:pStyle w:val="3"/>
        <w:spacing w:line="360" w:lineRule="auto"/>
        <w:ind w:firstLine="480" w:firstLineChars="200"/>
        <w:rPr>
          <w:rFonts w:hAnsi="宋体" w:cs="宋体"/>
          <w:snapToGrid/>
          <w:sz w:val="24"/>
          <w:szCs w:val="24"/>
        </w:rPr>
      </w:pPr>
      <w:r>
        <w:rPr>
          <w:rFonts w:hint="eastAsia" w:hAnsi="宋体" w:cs="宋体"/>
          <w:snapToGrid/>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0D7E88D1">
      <w:pPr>
        <w:pStyle w:val="3"/>
        <w:spacing w:line="360" w:lineRule="auto"/>
        <w:ind w:firstLine="482" w:firstLineChars="200"/>
        <w:rPr>
          <w:rFonts w:hAnsi="宋体" w:cs="宋体"/>
          <w:b/>
          <w:bCs/>
          <w:snapToGrid/>
          <w:sz w:val="24"/>
          <w:szCs w:val="24"/>
        </w:rPr>
      </w:pPr>
      <w:r>
        <w:rPr>
          <w:rFonts w:hint="eastAsia" w:hAnsi="宋体" w:cs="宋体"/>
          <w:b/>
          <w:bCs/>
          <w:snapToGrid/>
          <w:sz w:val="24"/>
          <w:szCs w:val="24"/>
        </w:rPr>
        <w:t>15.5投标人仅提交备份投标文件，未在电子交易平台传输递交投标文件的，投标无效。</w:t>
      </w:r>
    </w:p>
    <w:p w14:paraId="6A8FE6F7">
      <w:pPr>
        <w:pStyle w:val="131"/>
        <w:spacing w:before="0"/>
        <w:ind w:firstLine="0" w:firstLineChars="0"/>
        <w:rPr>
          <w:rFonts w:ascii="宋体" w:hAnsi="宋体" w:cs="宋体"/>
          <w:b/>
          <w:szCs w:val="24"/>
        </w:rPr>
      </w:pPr>
      <w:r>
        <w:rPr>
          <w:rFonts w:hint="eastAsia" w:ascii="宋体" w:hAnsi="宋体" w:cs="宋体"/>
          <w:b/>
          <w:szCs w:val="24"/>
        </w:rPr>
        <w:t>16.投标文件的无效处理</w:t>
      </w:r>
    </w:p>
    <w:p w14:paraId="6F8F8AD9">
      <w:pPr>
        <w:pStyle w:val="30"/>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1655E43B">
      <w:pPr>
        <w:pStyle w:val="131"/>
        <w:spacing w:before="0"/>
        <w:ind w:firstLine="0" w:firstLineChars="0"/>
        <w:rPr>
          <w:rFonts w:ascii="宋体" w:hAnsi="宋体" w:cs="宋体"/>
          <w:b/>
          <w:szCs w:val="24"/>
        </w:rPr>
      </w:pPr>
      <w:r>
        <w:rPr>
          <w:rFonts w:hint="eastAsia" w:ascii="宋体" w:hAnsi="宋体" w:cs="宋体"/>
          <w:b/>
          <w:szCs w:val="24"/>
        </w:rPr>
        <w:t>17.投标有效期</w:t>
      </w:r>
    </w:p>
    <w:p w14:paraId="0F208E12">
      <w:pPr>
        <w:spacing w:line="360" w:lineRule="auto"/>
        <w:ind w:firstLine="480" w:firstLineChars="200"/>
        <w:rPr>
          <w:rFonts w:ascii="宋体" w:hAnsi="宋体" w:cs="宋体"/>
          <w:b/>
          <w:sz w:val="24"/>
          <w:szCs w:val="21"/>
        </w:rPr>
      </w:pPr>
      <w:r>
        <w:rPr>
          <w:rFonts w:hint="eastAsia" w:ascii="宋体" w:hAnsi="宋体" w:cs="宋体"/>
          <w:sz w:val="24"/>
          <w:szCs w:val="20"/>
        </w:rPr>
        <w:t>17.1</w:t>
      </w:r>
      <w:r>
        <w:rPr>
          <w:rFonts w:hint="eastAsia" w:ascii="宋体" w:hAnsi="宋体" w:cs="宋体"/>
          <w:b/>
          <w:bCs/>
          <w:sz w:val="24"/>
          <w:szCs w:val="20"/>
          <w:u w:val="single"/>
        </w:rPr>
        <w:t>▲投标有效期为从提交投标文件的截止之日起90天。投标人的投标文件中承</w:t>
      </w:r>
      <w:r>
        <w:rPr>
          <w:rFonts w:hint="eastAsia" w:ascii="宋体" w:hAnsi="宋体" w:cs="宋体"/>
          <w:b/>
          <w:bCs/>
          <w:sz w:val="24"/>
          <w:szCs w:val="21"/>
          <w:u w:val="single"/>
        </w:rPr>
        <w:t>诺的投标有效期少于招标文件中载明的投标有效期的，投标无效</w:t>
      </w:r>
      <w:r>
        <w:rPr>
          <w:rFonts w:hint="eastAsia" w:ascii="宋体" w:hAnsi="宋体" w:cs="宋体"/>
          <w:b/>
          <w:sz w:val="24"/>
          <w:szCs w:val="21"/>
        </w:rPr>
        <w:t>。</w:t>
      </w:r>
    </w:p>
    <w:p w14:paraId="1E23D2D9">
      <w:pPr>
        <w:pStyle w:val="131"/>
        <w:spacing w:before="0"/>
        <w:ind w:firstLine="480"/>
        <w:rPr>
          <w:rFonts w:ascii="宋体" w:hAnsi="宋体" w:cs="宋体"/>
        </w:rPr>
      </w:pPr>
      <w:r>
        <w:rPr>
          <w:rFonts w:hint="eastAsia" w:ascii="宋体" w:hAnsi="宋体" w:cs="宋体"/>
        </w:rPr>
        <w:t>17.2投标文件合格投递后，自投标截止日期起，在投标有效期内有效。</w:t>
      </w:r>
    </w:p>
    <w:p w14:paraId="317C1CC6">
      <w:pPr>
        <w:pStyle w:val="131"/>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04BDF892">
      <w:pPr>
        <w:pStyle w:val="131"/>
        <w:spacing w:before="0"/>
        <w:ind w:firstLine="643"/>
        <w:rPr>
          <w:rFonts w:ascii="宋体" w:hAnsi="宋体" w:cs="宋体"/>
          <w:b/>
          <w:sz w:val="32"/>
        </w:rPr>
      </w:pPr>
    </w:p>
    <w:p w14:paraId="08EF8A74">
      <w:pPr>
        <w:pStyle w:val="131"/>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560BF42E">
      <w:pPr>
        <w:pStyle w:val="556"/>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p>
    <w:p w14:paraId="13A9A9F8">
      <w:pPr>
        <w:pStyle w:val="556"/>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40D90A8F">
      <w:pPr>
        <w:pStyle w:val="556"/>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17C8AE44">
      <w:pPr>
        <w:pStyle w:val="556"/>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03D3C48A">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07D801D3">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5EA277B4">
      <w:pPr>
        <w:pStyle w:val="131"/>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43F1A4D5">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74F21E89">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6233F7BE">
      <w:pPr>
        <w:pStyle w:val="131"/>
        <w:spacing w:before="0"/>
        <w:ind w:firstLine="0" w:firstLineChars="0"/>
        <w:rPr>
          <w:rFonts w:ascii="宋体" w:hAnsi="宋体" w:cs="宋体"/>
          <w:b/>
          <w:szCs w:val="24"/>
        </w:rPr>
      </w:pPr>
      <w:r>
        <w:rPr>
          <w:rFonts w:hint="eastAsia" w:ascii="宋体" w:hAnsi="宋体" w:cs="宋体"/>
          <w:b/>
          <w:szCs w:val="24"/>
        </w:rPr>
        <w:t>20、信用信息查询</w:t>
      </w:r>
    </w:p>
    <w:p w14:paraId="2D4318CA">
      <w:pPr>
        <w:pStyle w:val="131"/>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20.1信用信息查询渠道及截止时间：采购人将在资格审查时通过“信用中国”网站(www.creditchina.gov.cn)、中国政府采购网(www.ccgp.gov.cn)渠道查询投标人接受资格时的信用记录。</w:t>
      </w:r>
    </w:p>
    <w:p w14:paraId="06C9D91D">
      <w:pPr>
        <w:pStyle w:val="131"/>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20.2信用信息查询记录和证据留存的具体方式：现场查询的投标人的信用记录、查询结果经确认后将与采购文件一起存档（如有）。</w:t>
      </w:r>
    </w:p>
    <w:p w14:paraId="75FDD95B">
      <w:pPr>
        <w:pStyle w:val="131"/>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04C56E56">
      <w:pPr>
        <w:pStyle w:val="131"/>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39FE2F55">
      <w:pPr>
        <w:pStyle w:val="131"/>
        <w:spacing w:before="0"/>
        <w:ind w:firstLine="0" w:firstLineChars="0"/>
        <w:rPr>
          <w:rFonts w:ascii="宋体" w:hAnsi="宋体" w:cs="宋体"/>
          <w:kern w:val="0"/>
          <w:szCs w:val="24"/>
        </w:rPr>
      </w:pPr>
    </w:p>
    <w:p w14:paraId="766C0821">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7CE03D0E">
      <w:pPr>
        <w:spacing w:line="360" w:lineRule="auto"/>
        <w:rPr>
          <w:rFonts w:ascii="宋体" w:hAnsi="宋体" w:cs="宋体"/>
          <w:b/>
          <w:sz w:val="24"/>
        </w:rPr>
      </w:pPr>
      <w:bookmarkStart w:id="12" w:name="_Toc91899903"/>
      <w:r>
        <w:rPr>
          <w:rFonts w:hint="eastAsia" w:ascii="宋体" w:hAnsi="宋体" w:cs="宋体"/>
          <w:b/>
          <w:sz w:val="24"/>
        </w:rPr>
        <w:t>21.</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52D65176">
      <w:pPr>
        <w:spacing w:line="360" w:lineRule="auto"/>
        <w:rPr>
          <w:rFonts w:ascii="宋体" w:hAnsi="宋体" w:cs="宋体"/>
          <w:b/>
          <w:sz w:val="24"/>
        </w:rPr>
      </w:pPr>
    </w:p>
    <w:p w14:paraId="1CE0B9AB">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7E57469C">
      <w:pPr>
        <w:pStyle w:val="30"/>
        <w:spacing w:line="360" w:lineRule="auto"/>
        <w:ind w:left="479" w:hanging="479" w:hangingChars="199"/>
        <w:rPr>
          <w:rFonts w:cs="宋体"/>
          <w:b/>
        </w:rPr>
      </w:pPr>
      <w:r>
        <w:rPr>
          <w:rFonts w:hint="eastAsia" w:cs="宋体"/>
          <w:b/>
        </w:rPr>
        <w:t>22. 确定中标供应商</w:t>
      </w:r>
    </w:p>
    <w:p w14:paraId="27B29932">
      <w:pPr>
        <w:pStyle w:val="131"/>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F07A063">
      <w:pPr>
        <w:pStyle w:val="131"/>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41CC1E9A">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01C6D562">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3" w:name="_Hlk101184471"/>
      <w:r>
        <w:rPr>
          <w:rFonts w:hint="eastAsia" w:ascii="宋体" w:hAnsi="宋体" w:cs="宋体"/>
          <w:sz w:val="24"/>
        </w:rPr>
        <w:t>资格审查情况、评审专家抽取规则、符合性审查情况、</w:t>
      </w:r>
      <w:bookmarkEnd w:id="13"/>
      <w:r>
        <w:rPr>
          <w:rFonts w:hint="eastAsia" w:ascii="宋体" w:hAnsi="宋体" w:cs="宋体"/>
          <w:sz w:val="24"/>
        </w:rPr>
        <w:t>未中标情况说明、中标公告期限以及评审专家名单、评分汇总及明细。</w:t>
      </w:r>
    </w:p>
    <w:p w14:paraId="43925562">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15F43DD5">
      <w:pPr>
        <w:snapToGrid w:val="0"/>
        <w:spacing w:line="360" w:lineRule="auto"/>
        <w:ind w:left="120" w:leftChars="57" w:firstLine="482" w:firstLineChars="150"/>
        <w:jc w:val="center"/>
        <w:rPr>
          <w:rFonts w:ascii="宋体" w:hAnsi="宋体" w:cs="宋体"/>
          <w:b/>
          <w:sz w:val="32"/>
        </w:rPr>
      </w:pPr>
    </w:p>
    <w:p w14:paraId="46B7B9A7">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54AC7FB1">
      <w:pPr>
        <w:pStyle w:val="30"/>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4497D9AB">
      <w:pPr>
        <w:pStyle w:val="30"/>
        <w:spacing w:line="360" w:lineRule="auto"/>
        <w:ind w:left="479" w:hanging="479" w:hangingChars="199"/>
        <w:rPr>
          <w:rFonts w:cs="宋体"/>
          <w:b/>
        </w:rPr>
      </w:pPr>
      <w:r>
        <w:rPr>
          <w:rFonts w:hint="eastAsia" w:cs="宋体"/>
          <w:b/>
        </w:rPr>
        <w:t>25. 合同的签订</w:t>
      </w:r>
    </w:p>
    <w:p w14:paraId="697CCA3F">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B2F5DE7">
      <w:pPr>
        <w:pStyle w:val="131"/>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77D727DF">
      <w:pPr>
        <w:pStyle w:val="131"/>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196493B4">
      <w:pPr>
        <w:snapToGrid w:val="0"/>
        <w:spacing w:line="360" w:lineRule="auto"/>
        <w:ind w:firstLine="480" w:firstLineChars="200"/>
        <w:rPr>
          <w:rFonts w:ascii="宋体" w:hAnsi="宋体" w:cs="宋体"/>
          <w:sz w:val="24"/>
          <w:szCs w:val="20"/>
        </w:rPr>
      </w:pPr>
      <w:r>
        <w:rPr>
          <w:rFonts w:hint="eastAsia" w:ascii="宋体" w:hAnsi="宋体" w:cs="宋体"/>
          <w:sz w:val="24"/>
          <w:szCs w:val="20"/>
        </w:rPr>
        <w:t>25.4排名第一的中标候选人放弃中标；因不可抗力提出不能履行合同；或者招标文件规定应当提交履约保证金而在规定的期限内未能提交的；或未能在规定时间内与采购单位签订合同的；或者经质疑，确因排名第一的候选人在本次采购活动中存在违法违规行为或其他原因使质疑成立的；或者存在违法违规行为被采购监管部门处理的；采购单位可以按照评标报告推荐的中标候选人名单排序，确定下一候选人为中标，也可以重新开展政府采购活动。</w:t>
      </w:r>
    </w:p>
    <w:p w14:paraId="67D7FD68">
      <w:pPr>
        <w:pStyle w:val="131"/>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1852D0D3">
      <w:pPr>
        <w:pStyle w:val="30"/>
        <w:spacing w:line="360" w:lineRule="auto"/>
        <w:ind w:left="479" w:hanging="479" w:hangingChars="199"/>
        <w:rPr>
          <w:rFonts w:cs="宋体"/>
          <w:b/>
        </w:rPr>
      </w:pPr>
      <w:r>
        <w:rPr>
          <w:rFonts w:hint="eastAsia" w:cs="宋体"/>
          <w:b/>
        </w:rPr>
        <w:t>26. 履约保证金</w:t>
      </w:r>
    </w:p>
    <w:p w14:paraId="7BEFCC2D">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3E002170">
      <w:pPr>
        <w:pStyle w:val="8"/>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081DDAA">
      <w:pPr>
        <w:pStyle w:val="8"/>
      </w:pPr>
      <w:r>
        <w:rPr>
          <w:rFonts w:ascii="宋体" w:hAnsi="宋体" w:eastAsia="宋体"/>
          <w:sz w:val="24"/>
          <w:lang w:val="en-US"/>
        </w:rPr>
        <w:t>27.预付款</w:t>
      </w:r>
    </w:p>
    <w:p w14:paraId="57C9310B">
      <w:pPr>
        <w:adjustRightInd/>
        <w:spacing w:line="360" w:lineRule="auto"/>
        <w:ind w:firstLine="480" w:firstLineChars="200"/>
        <w:rPr>
          <w:rFonts w:ascii="宋体" w:hAnsi="宋体" w:cs="宋体"/>
          <w:b/>
          <w:sz w:val="32"/>
        </w:rPr>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w:t>
      </w:r>
      <w:r>
        <w:rPr>
          <w:rFonts w:ascii="宋体" w:hAnsi="宋体"/>
          <w:color w:val="auto"/>
          <w:sz w:val="24"/>
        </w:rPr>
        <w:t>后</w:t>
      </w:r>
      <w:r>
        <w:rPr>
          <w:rFonts w:hint="eastAsia" w:ascii="宋体" w:hAnsi="宋体"/>
          <w:color w:val="auto"/>
          <w:sz w:val="24"/>
        </w:rPr>
        <w:t>7</w:t>
      </w:r>
      <w:r>
        <w:rPr>
          <w:rFonts w:ascii="宋体" w:hAnsi="宋体"/>
          <w:color w:val="auto"/>
          <w:sz w:val="24"/>
        </w:rPr>
        <w:t>个工作日</w:t>
      </w:r>
      <w:r>
        <w:rPr>
          <w:rFonts w:ascii="宋体" w:hAnsi="宋体"/>
          <w:sz w:val="24"/>
        </w:rPr>
        <w:t>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0EE0EBBF">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1F7ADBBD">
      <w:pPr>
        <w:pStyle w:val="131"/>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0491758D">
      <w:pPr>
        <w:pStyle w:val="131"/>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2A548263">
      <w:pPr>
        <w:pStyle w:val="131"/>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5466EA03">
      <w:pPr>
        <w:pStyle w:val="131"/>
        <w:snapToGrid w:val="0"/>
        <w:spacing w:before="0"/>
        <w:ind w:firstLine="480"/>
        <w:rPr>
          <w:rFonts w:ascii="宋体" w:hAnsi="宋体" w:cs="宋体"/>
        </w:rPr>
      </w:pPr>
      <w:r>
        <w:rPr>
          <w:rFonts w:hint="eastAsia" w:ascii="宋体" w:hAnsi="宋体" w:cs="宋体"/>
        </w:rPr>
        <w:t>28.3电子交易平台发现严重安全漏洞，有潜在泄密危险的；</w:t>
      </w:r>
    </w:p>
    <w:p w14:paraId="1331FD28">
      <w:pPr>
        <w:pStyle w:val="131"/>
        <w:snapToGrid w:val="0"/>
        <w:spacing w:before="0"/>
        <w:ind w:firstLine="480"/>
        <w:rPr>
          <w:rFonts w:ascii="宋体" w:hAnsi="宋体" w:cs="宋体"/>
        </w:rPr>
      </w:pPr>
      <w:r>
        <w:rPr>
          <w:rFonts w:hint="eastAsia" w:ascii="宋体" w:hAnsi="宋体" w:cs="宋体"/>
        </w:rPr>
        <w:t xml:space="preserve">28.4病毒发作导致不能进行正常操作的； </w:t>
      </w:r>
    </w:p>
    <w:p w14:paraId="249CC37F">
      <w:pPr>
        <w:pStyle w:val="131"/>
        <w:snapToGrid w:val="0"/>
        <w:spacing w:before="0"/>
        <w:ind w:firstLine="480"/>
        <w:rPr>
          <w:rFonts w:ascii="宋体" w:hAnsi="宋体" w:cs="宋体"/>
        </w:rPr>
      </w:pPr>
      <w:r>
        <w:rPr>
          <w:rFonts w:hint="eastAsia" w:ascii="宋体" w:hAnsi="宋体" w:cs="宋体"/>
        </w:rPr>
        <w:t>28.5其他无法保证电子交易的公平、公正和安全的情况。</w:t>
      </w:r>
    </w:p>
    <w:p w14:paraId="58E8776D">
      <w:pPr>
        <w:pStyle w:val="131"/>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75CA7A8">
      <w:pPr>
        <w:tabs>
          <w:tab w:val="left" w:pos="0"/>
        </w:tabs>
        <w:spacing w:line="360" w:lineRule="auto"/>
        <w:ind w:firstLine="480"/>
        <w:rPr>
          <w:rFonts w:ascii="宋体" w:hAnsi="宋体" w:cs="宋体"/>
          <w:sz w:val="24"/>
        </w:rPr>
      </w:pPr>
    </w:p>
    <w:p w14:paraId="03200431">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九、履约验收</w:t>
      </w:r>
    </w:p>
    <w:p w14:paraId="742C30C6">
      <w:pPr>
        <w:pStyle w:val="30"/>
        <w:spacing w:line="360" w:lineRule="auto"/>
        <w:ind w:firstLine="0" w:firstLineChars="0"/>
        <w:rPr>
          <w:rFonts w:cs="宋体"/>
          <w:b/>
        </w:rPr>
      </w:pPr>
      <w:r>
        <w:rPr>
          <w:rFonts w:hint="eastAsia" w:cs="宋体"/>
          <w:b/>
        </w:rPr>
        <w:t>30.验收</w:t>
      </w:r>
    </w:p>
    <w:p w14:paraId="3C40750E">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4190900">
      <w:pPr>
        <w:tabs>
          <w:tab w:val="left" w:pos="0"/>
        </w:tabs>
        <w:spacing w:line="360" w:lineRule="auto"/>
        <w:ind w:firstLine="480"/>
        <w:rPr>
          <w:rFonts w:ascii="宋体" w:hAnsi="宋体" w:cs="宋体"/>
          <w:kern w:val="0"/>
          <w:sz w:val="24"/>
        </w:rPr>
      </w:pPr>
      <w:r>
        <w:rPr>
          <w:rFonts w:hint="eastAsia" w:ascii="宋体" w:hAnsi="宋体" w:cs="宋体"/>
          <w:kern w:val="0"/>
          <w:sz w:val="24"/>
        </w:rPr>
        <w:t>30.2完整细化编制验收方案。采购人应当根据项目特点制定验收方案，明确履约验收的时间、方式、程序、内容和验收标准等事项。验收方法分为一次性验收、分段验收和分期验收三种。对于技术复杂、社会影响较大，涉及到原材料查验、内部设备安装等隐蔽环节，以及需要设置出厂检验、到货检验、安装调试检验、配套服务检验等多重验收环节的货物类项目，应当采取分段验收方式；服务类项目，可根据项目特点对服务期内的服务实施情况进行分期考核，结合考核情况和服务效果进行分期验收；工程类项目应当按照行业管理部门规定的标准、方法和内容进行验收。</w:t>
      </w:r>
    </w:p>
    <w:p w14:paraId="76D120D3">
      <w:pPr>
        <w:tabs>
          <w:tab w:val="left" w:pos="0"/>
        </w:tabs>
        <w:spacing w:line="360" w:lineRule="auto"/>
        <w:ind w:firstLine="480"/>
        <w:rPr>
          <w:rFonts w:ascii="宋体" w:hAnsi="宋体" w:cs="宋体"/>
          <w:kern w:val="0"/>
          <w:sz w:val="24"/>
        </w:rPr>
      </w:pPr>
      <w:r>
        <w:rPr>
          <w:rFonts w:hint="eastAsia" w:ascii="宋体" w:hAnsi="宋体" w:cs="宋体"/>
          <w:kern w:val="0"/>
          <w:sz w:val="24"/>
        </w:rPr>
        <w:t>30.3完善验收方式。对于采购人和使用人分离的采购项目，应当邀请实际使用人参与验收。采购人可以邀请参加本项目的其他供应商或第三方专业机构及专家参与验收，相关验收意见作为验收书的参考资料一并存档。其中大型或复杂、关系到生命财产安全、社会关注度高的采购项目，采购人应当邀请国家认可的质量检测机构参与验收。政府向社会公众提供的公共服务项目，应当邀请服务对象参与验收并出具意见，政府向社会公众提供的公共服务项目以及合同金额达到分散采购限额标准的项目验收结果应于验收结束后及时在浙江政府采购网公开。项目合同涉及中止、未经验收提前终止的，也应当及时在浙江政府采购网公开。</w:t>
      </w:r>
    </w:p>
    <w:p w14:paraId="70BFE271">
      <w:pPr>
        <w:tabs>
          <w:tab w:val="left" w:pos="0"/>
        </w:tabs>
        <w:spacing w:line="360" w:lineRule="auto"/>
        <w:ind w:firstLine="480"/>
        <w:rPr>
          <w:rFonts w:ascii="宋体" w:hAnsi="宋体" w:cs="宋体"/>
          <w:kern w:val="0"/>
          <w:sz w:val="24"/>
        </w:rPr>
      </w:pPr>
      <w:r>
        <w:rPr>
          <w:rFonts w:hint="eastAsia" w:ascii="宋体" w:hAnsi="宋体" w:cs="宋体"/>
          <w:kern w:val="0"/>
          <w:sz w:val="24"/>
        </w:rPr>
        <w:t>30.4严格按照采购合同开展履约验收。采购人或者采购代理机构应当成立验收小组，按照招标文件、投标文件、采购合同、封存样品等约定的质量、数量、技术指标或者服务要求设置验收指标及其标准进行验收。未约定的，应当符合国家强制性规定、政策要求、安全标准、行业或企业有关标准等。验收时，按要求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bookmarkEnd w:id="10"/>
    <w:bookmarkEnd w:id="11"/>
    <w:bookmarkEnd w:id="12"/>
    <w:p w14:paraId="68C7C28F">
      <w:pPr>
        <w:tabs>
          <w:tab w:val="left" w:pos="0"/>
        </w:tabs>
        <w:spacing w:line="360" w:lineRule="auto"/>
        <w:ind w:firstLine="480"/>
        <w:rPr>
          <w:rFonts w:ascii="宋体" w:hAnsi="宋体" w:cs="宋体"/>
          <w:kern w:val="0"/>
          <w:sz w:val="24"/>
        </w:rPr>
      </w:pPr>
      <w:bookmarkStart w:id="14" w:name="第四部分"/>
      <w:r>
        <w:rPr>
          <w:rFonts w:hint="eastAsia" w:ascii="宋体" w:hAnsi="宋体" w:cs="宋体"/>
          <w:kern w:val="0"/>
          <w:sz w:val="24"/>
        </w:rPr>
        <w:t>30.5严格落实履约验收责任。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AB2D066">
      <w:pPr>
        <w:pStyle w:val="30"/>
        <w:spacing w:line="360" w:lineRule="auto"/>
        <w:ind w:firstLine="0" w:firstLineChars="0"/>
        <w:rPr>
          <w:rFonts w:cs="宋体"/>
          <w:b/>
        </w:rPr>
      </w:pPr>
      <w:r>
        <w:rPr>
          <w:rFonts w:hint="eastAsia" w:cs="宋体"/>
          <w:b/>
        </w:rPr>
        <w:t>31.履约验收监督管理</w:t>
      </w:r>
    </w:p>
    <w:p w14:paraId="723A17E0">
      <w:pPr>
        <w:tabs>
          <w:tab w:val="left" w:pos="0"/>
        </w:tabs>
        <w:spacing w:line="360" w:lineRule="auto"/>
        <w:ind w:firstLine="480"/>
        <w:rPr>
          <w:rFonts w:ascii="宋体" w:hAnsi="宋体" w:cs="宋体"/>
          <w:kern w:val="0"/>
          <w:sz w:val="24"/>
        </w:rPr>
      </w:pPr>
      <w:r>
        <w:rPr>
          <w:rFonts w:hint="eastAsia" w:ascii="宋体" w:hAnsi="宋体" w:cs="宋体"/>
          <w:kern w:val="0"/>
          <w:sz w:val="24"/>
        </w:rPr>
        <w:t>财政部门依法对履约验收活动履行监督管理职责，指导和督促采购人严格履行验收义务，可以依法开展履约验收专项检查，查处违法违规行为。</w:t>
      </w:r>
    </w:p>
    <w:p w14:paraId="35D8D56D">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14665"/>
      <w:bookmarkEnd w:id="15"/>
      <w:bookmarkStart w:id="16" w:name="_Hlt74730295"/>
      <w:bookmarkEnd w:id="16"/>
      <w:bookmarkStart w:id="17" w:name="_Hlt68073093"/>
      <w:bookmarkEnd w:id="17"/>
      <w:bookmarkStart w:id="18" w:name="_Hlt74707468"/>
      <w:bookmarkEnd w:id="18"/>
      <w:bookmarkStart w:id="19" w:name="_Hlt68072990"/>
      <w:bookmarkEnd w:id="19"/>
      <w:bookmarkStart w:id="20" w:name="_Hlt68057669"/>
      <w:bookmarkEnd w:id="20"/>
      <w:bookmarkStart w:id="21" w:name="_Hlt75236011"/>
      <w:bookmarkEnd w:id="21"/>
      <w:bookmarkStart w:id="22" w:name="_Hlt68072998"/>
      <w:bookmarkEnd w:id="22"/>
      <w:bookmarkStart w:id="23" w:name="_Hlt74729768"/>
      <w:bookmarkEnd w:id="23"/>
      <w:bookmarkStart w:id="24" w:name="_Hlt68403820"/>
      <w:bookmarkEnd w:id="24"/>
      <w:bookmarkStart w:id="25" w:name="_Hlt75236290"/>
      <w:bookmarkEnd w:id="25"/>
      <w:bookmarkStart w:id="26" w:name="_Hlt75236101"/>
      <w:bookmarkEnd w:id="26"/>
    </w:p>
    <w:p w14:paraId="53023139">
      <w:pPr>
        <w:numPr>
          <w:ilvl w:val="0"/>
          <w:numId w:val="3"/>
        </w:numPr>
        <w:spacing w:line="360" w:lineRule="auto"/>
        <w:jc w:val="center"/>
        <w:outlineLvl w:val="0"/>
        <w:rPr>
          <w:rFonts w:ascii="宋体" w:hAnsi="宋体" w:cs="宋体"/>
          <w:b/>
          <w:sz w:val="36"/>
          <w:szCs w:val="36"/>
        </w:rPr>
      </w:pPr>
      <w:r>
        <w:rPr>
          <w:rFonts w:hint="eastAsia" w:ascii="宋体" w:hAnsi="宋体" w:cs="宋体"/>
          <w:b/>
          <w:sz w:val="36"/>
          <w:szCs w:val="36"/>
        </w:rPr>
        <w:t xml:space="preserve">  采购需求</w:t>
      </w:r>
    </w:p>
    <w:p w14:paraId="00B0C137">
      <w:pPr>
        <w:numPr>
          <w:ilvl w:val="0"/>
          <w:numId w:val="4"/>
        </w:numPr>
        <w:spacing w:line="440" w:lineRule="exact"/>
        <w:ind w:left="0" w:firstLine="482" w:firstLineChars="200"/>
        <w:rPr>
          <w:rFonts w:hint="eastAsia" w:ascii="宋体" w:hAnsi="宋体" w:eastAsia="宋体" w:cs="宋体"/>
          <w:b/>
          <w:bCs/>
          <w:sz w:val="24"/>
          <w:szCs w:val="24"/>
          <w:lang w:bidi="ar-SA"/>
        </w:rPr>
      </w:pPr>
      <w:r>
        <w:rPr>
          <w:rFonts w:hint="eastAsia" w:ascii="宋体" w:hAnsi="宋体" w:eastAsia="宋体" w:cs="宋体"/>
          <w:b/>
          <w:bCs/>
          <w:sz w:val="24"/>
          <w:szCs w:val="24"/>
          <w:lang w:bidi="ar-SA"/>
        </w:rPr>
        <w:t>项目基本情况</w:t>
      </w:r>
    </w:p>
    <w:p w14:paraId="0645A124">
      <w:pPr>
        <w:widowControl/>
        <w:numPr>
          <w:ilvl w:val="0"/>
          <w:numId w:val="5"/>
        </w:numPr>
        <w:adjustRightInd w:val="0"/>
        <w:snapToGrid w:val="0"/>
        <w:spacing w:line="440" w:lineRule="exact"/>
        <w:ind w:left="0" w:firstLine="480" w:firstLineChars="200"/>
        <w:jc w:val="left"/>
        <w:rPr>
          <w:rFonts w:hint="eastAsia" w:ascii="宋体" w:hAnsi="宋体" w:eastAsia="宋体" w:cs="宋体"/>
          <w:color w:val="000000"/>
          <w:sz w:val="24"/>
          <w:szCs w:val="24"/>
          <w:lang w:bidi="ar-SA"/>
        </w:rPr>
      </w:pPr>
      <w:r>
        <w:rPr>
          <w:rFonts w:hint="eastAsia" w:ascii="宋体" w:hAnsi="宋体" w:eastAsia="宋体" w:cs="宋体"/>
          <w:bCs/>
          <w:kern w:val="0"/>
          <w:sz w:val="24"/>
          <w:szCs w:val="24"/>
          <w:lang w:bidi="ar"/>
        </w:rPr>
        <w:t>物业分布：</w:t>
      </w:r>
    </w:p>
    <w:p w14:paraId="72A9D357">
      <w:pPr>
        <w:widowControl/>
        <w:adjustRightInd w:val="0"/>
        <w:snapToGrid w:val="0"/>
        <w:spacing w:line="440" w:lineRule="exact"/>
        <w:ind w:firstLine="720" w:firstLineChars="300"/>
        <w:jc w:val="left"/>
        <w:rPr>
          <w:rFonts w:hint="eastAsia" w:ascii="宋体" w:hAnsi="宋体" w:eastAsia="宋体" w:cs="宋体"/>
          <w:color w:val="000000"/>
          <w:sz w:val="24"/>
          <w:szCs w:val="24"/>
          <w:lang w:bidi="ar-SA"/>
        </w:rPr>
      </w:pPr>
      <w:r>
        <w:rPr>
          <w:rFonts w:hint="eastAsia" w:ascii="宋体" w:hAnsi="宋体" w:eastAsia="宋体" w:cs="宋体"/>
          <w:bCs/>
          <w:kern w:val="0"/>
          <w:sz w:val="24"/>
          <w:szCs w:val="24"/>
          <w:lang w:bidi="ar"/>
        </w:rPr>
        <w:t>1、</w:t>
      </w:r>
      <w:r>
        <w:rPr>
          <w:rFonts w:hint="eastAsia" w:ascii="宋体" w:hAnsi="宋体" w:eastAsia="宋体" w:cs="宋体"/>
          <w:color w:val="000000"/>
          <w:sz w:val="24"/>
          <w:szCs w:val="24"/>
          <w:lang w:bidi="ar-SA"/>
        </w:rPr>
        <w:t>温州市鹿城区人民政府广化街道办事处：位于新桥头住宅区美16幢，建筑面积平方米2469平方米。</w:t>
      </w:r>
    </w:p>
    <w:p w14:paraId="07FB7FBE">
      <w:pPr>
        <w:widowControl/>
        <w:adjustRightInd w:val="0"/>
        <w:snapToGrid w:val="0"/>
        <w:spacing w:line="440" w:lineRule="exact"/>
        <w:ind w:firstLine="720" w:firstLineChars="300"/>
        <w:jc w:val="left"/>
        <w:rPr>
          <w:rFonts w:hint="eastAsia" w:ascii="宋体" w:hAnsi="宋体" w:eastAsia="宋体" w:cs="宋体"/>
          <w:color w:val="000000"/>
          <w:sz w:val="24"/>
          <w:szCs w:val="24"/>
          <w:lang w:bidi="ar-SA"/>
        </w:rPr>
      </w:pPr>
      <w:r>
        <w:rPr>
          <w:rFonts w:hint="eastAsia" w:ascii="宋体" w:hAnsi="宋体" w:eastAsia="宋体" w:cs="宋体"/>
          <w:color w:val="000000"/>
          <w:sz w:val="24"/>
          <w:szCs w:val="24"/>
          <w:lang w:bidi="ar-SA"/>
        </w:rPr>
        <w:t>2、广化街道社会治理中心：位于广化桥路浦桥景园4、5、6幢201室，建筑面积1448.19平方米。</w:t>
      </w:r>
    </w:p>
    <w:p w14:paraId="61F62E03">
      <w:pPr>
        <w:widowControl/>
        <w:adjustRightInd w:val="0"/>
        <w:snapToGrid w:val="0"/>
        <w:spacing w:line="440" w:lineRule="exact"/>
        <w:ind w:firstLine="720" w:firstLineChars="300"/>
        <w:jc w:val="left"/>
        <w:rPr>
          <w:rFonts w:hint="eastAsia" w:ascii="宋体" w:hAnsi="宋体" w:eastAsia="宋体" w:cs="宋体"/>
          <w:bCs/>
          <w:color w:val="FF0000"/>
          <w:kern w:val="0"/>
          <w:sz w:val="24"/>
          <w:szCs w:val="24"/>
          <w:lang w:bidi="ar"/>
        </w:rPr>
      </w:pPr>
      <w:r>
        <w:rPr>
          <w:rFonts w:hint="eastAsia" w:ascii="宋体" w:hAnsi="宋体" w:eastAsia="宋体" w:cs="宋体"/>
          <w:color w:val="000000"/>
          <w:sz w:val="24"/>
          <w:szCs w:val="24"/>
          <w:lang w:bidi="ar-SA"/>
        </w:rPr>
        <w:t>3、临时任务建立的临时办公点。</w:t>
      </w:r>
    </w:p>
    <w:p w14:paraId="3656FEB3">
      <w:pPr>
        <w:pStyle w:val="63"/>
        <w:spacing w:line="440" w:lineRule="exact"/>
        <w:ind w:firstLine="482" w:firstLineChars="200"/>
        <w:rPr>
          <w:rFonts w:hint="eastAsia" w:ascii="宋体" w:hAnsi="宋体" w:eastAsia="宋体" w:cs="宋体"/>
          <w:b/>
          <w:bCs/>
          <w:spacing w:val="0"/>
          <w:kern w:val="0"/>
          <w:sz w:val="24"/>
          <w:szCs w:val="24"/>
          <w:u w:val="single"/>
          <w:lang w:bidi="ar"/>
        </w:rPr>
      </w:pPr>
      <w:r>
        <w:rPr>
          <w:rFonts w:hint="eastAsia" w:ascii="宋体" w:hAnsi="宋体" w:eastAsia="宋体" w:cs="宋体"/>
          <w:b/>
          <w:bCs/>
          <w:spacing w:val="0"/>
          <w:kern w:val="0"/>
          <w:sz w:val="24"/>
          <w:szCs w:val="24"/>
          <w:u w:val="single"/>
          <w:lang w:bidi="ar"/>
        </w:rPr>
        <w:t>注：</w:t>
      </w:r>
      <w:r>
        <w:rPr>
          <w:rFonts w:hint="eastAsia" w:ascii="宋体" w:hAnsi="宋体" w:eastAsia="宋体" w:cs="宋体"/>
          <w:b/>
          <w:bCs/>
          <w:spacing w:val="0"/>
          <w:sz w:val="24"/>
          <w:szCs w:val="24"/>
          <w:u w:val="single"/>
        </w:rPr>
        <w:t>▲</w:t>
      </w:r>
      <w:r>
        <w:rPr>
          <w:rFonts w:hint="eastAsia" w:ascii="宋体" w:hAnsi="宋体" w:eastAsia="宋体" w:cs="宋体"/>
          <w:b/>
          <w:bCs/>
          <w:spacing w:val="0"/>
          <w:kern w:val="0"/>
          <w:sz w:val="24"/>
          <w:szCs w:val="24"/>
          <w:u w:val="single"/>
          <w:lang w:bidi="ar"/>
        </w:rPr>
        <w:t>本次磋商的</w:t>
      </w:r>
      <w:r>
        <w:rPr>
          <w:rFonts w:hint="eastAsia" w:ascii="宋体" w:hAnsi="宋体" w:eastAsia="宋体" w:cs="宋体"/>
          <w:b/>
          <w:bCs/>
          <w:color w:val="000000"/>
          <w:spacing w:val="0"/>
          <w:sz w:val="24"/>
          <w:szCs w:val="24"/>
          <w:u w:val="single"/>
          <w:lang w:eastAsia="zh-CN"/>
        </w:rPr>
        <w:t>温州市鹿城区人民政府广化街道办事处2025年物业管理服务项目</w:t>
      </w:r>
      <w:r>
        <w:rPr>
          <w:rFonts w:hint="eastAsia" w:ascii="宋体" w:hAnsi="宋体" w:eastAsia="宋体" w:cs="宋体"/>
          <w:b/>
          <w:bCs/>
          <w:spacing w:val="0"/>
          <w:kern w:val="0"/>
          <w:sz w:val="24"/>
          <w:szCs w:val="24"/>
          <w:u w:val="single"/>
          <w:lang w:bidi="ar"/>
        </w:rPr>
        <w:t>，涉及街道办事网点的日常保洁服务，视网点需要进行协调。</w:t>
      </w:r>
    </w:p>
    <w:p w14:paraId="12381D35">
      <w:pPr>
        <w:pStyle w:val="63"/>
        <w:spacing w:line="440" w:lineRule="exact"/>
        <w:ind w:firstLine="482" w:firstLineChars="200"/>
        <w:rPr>
          <w:rFonts w:hint="eastAsia" w:ascii="宋体" w:hAnsi="宋体" w:eastAsia="宋体" w:cs="宋体"/>
          <w:b/>
          <w:spacing w:val="0"/>
          <w:sz w:val="24"/>
          <w:szCs w:val="24"/>
          <w:u w:val="single"/>
        </w:rPr>
      </w:pPr>
      <w:r>
        <w:rPr>
          <w:rFonts w:hint="eastAsia" w:ascii="宋体" w:hAnsi="宋体" w:eastAsia="宋体" w:cs="宋体"/>
          <w:b/>
          <w:spacing w:val="0"/>
          <w:sz w:val="24"/>
          <w:szCs w:val="24"/>
        </w:rPr>
        <w:t>（二）</w:t>
      </w:r>
      <w:r>
        <w:rPr>
          <w:rFonts w:hint="eastAsia" w:ascii="宋体" w:hAnsi="宋体" w:eastAsia="宋体" w:cs="宋体"/>
          <w:b/>
          <w:bCs/>
          <w:spacing w:val="0"/>
          <w:sz w:val="24"/>
          <w:szCs w:val="24"/>
          <w:u w:val="single"/>
        </w:rPr>
        <w:t>▲</w:t>
      </w:r>
      <w:r>
        <w:rPr>
          <w:rFonts w:hint="eastAsia" w:ascii="宋体" w:hAnsi="宋体" w:eastAsia="宋体" w:cs="宋体"/>
          <w:b/>
          <w:spacing w:val="0"/>
          <w:sz w:val="24"/>
          <w:szCs w:val="24"/>
          <w:u w:val="single"/>
        </w:rPr>
        <w:t>本项目要求服务人员(含管理人员)至少在11人</w:t>
      </w:r>
      <w:r>
        <w:rPr>
          <w:rFonts w:hint="eastAsia" w:cs="宋体"/>
          <w:b/>
          <w:spacing w:val="0"/>
          <w:sz w:val="24"/>
          <w:szCs w:val="24"/>
          <w:u w:val="single"/>
          <w:lang w:eastAsia="zh-CN"/>
        </w:rPr>
        <w:t>及</w:t>
      </w:r>
      <w:r>
        <w:rPr>
          <w:rFonts w:hint="eastAsia" w:ascii="宋体" w:hAnsi="宋体" w:eastAsia="宋体" w:cs="宋体"/>
          <w:b/>
          <w:spacing w:val="0"/>
          <w:sz w:val="24"/>
          <w:szCs w:val="24"/>
          <w:u w:val="single"/>
        </w:rPr>
        <w:t>以上。</w:t>
      </w:r>
    </w:p>
    <w:p w14:paraId="1E17425A">
      <w:pPr>
        <w:pStyle w:val="63"/>
        <w:spacing w:line="440" w:lineRule="exact"/>
        <w:ind w:firstLine="482" w:firstLineChars="200"/>
        <w:rPr>
          <w:rFonts w:hint="eastAsia" w:ascii="宋体" w:hAnsi="宋体" w:eastAsia="宋体" w:cs="宋体"/>
          <w:b/>
          <w:spacing w:val="0"/>
          <w:sz w:val="24"/>
          <w:szCs w:val="24"/>
          <w:u w:val="single"/>
        </w:rPr>
      </w:pPr>
      <w:r>
        <w:rPr>
          <w:rFonts w:hint="eastAsia" w:ascii="宋体" w:hAnsi="宋体" w:eastAsia="宋体" w:cs="宋体"/>
          <w:b/>
          <w:spacing w:val="0"/>
          <w:sz w:val="24"/>
          <w:szCs w:val="24"/>
        </w:rPr>
        <w:t>（三）</w:t>
      </w:r>
      <w:r>
        <w:rPr>
          <w:rFonts w:hint="eastAsia" w:ascii="宋体" w:hAnsi="宋体" w:eastAsia="宋体" w:cs="宋体"/>
          <w:b/>
          <w:bCs/>
          <w:spacing w:val="0"/>
          <w:sz w:val="24"/>
          <w:szCs w:val="24"/>
          <w:u w:val="single"/>
        </w:rPr>
        <w:t>▲</w:t>
      </w:r>
      <w:r>
        <w:rPr>
          <w:rFonts w:hint="eastAsia" w:ascii="宋体" w:hAnsi="宋体" w:eastAsia="宋体" w:cs="宋体"/>
          <w:b/>
          <w:spacing w:val="0"/>
          <w:sz w:val="24"/>
          <w:szCs w:val="24"/>
          <w:u w:val="single"/>
        </w:rPr>
        <w:t>本项服务期限为12个月。本次采购合同签订之日前由原服务供应商提供服务，成交供应商需妥善做好交接工作。</w:t>
      </w:r>
    </w:p>
    <w:p w14:paraId="15E917AD">
      <w:pPr>
        <w:numPr>
          <w:ilvl w:val="0"/>
          <w:numId w:val="4"/>
        </w:numPr>
        <w:spacing w:line="440" w:lineRule="exact"/>
        <w:ind w:left="0" w:firstLine="482" w:firstLineChars="200"/>
        <w:rPr>
          <w:rFonts w:hint="eastAsia" w:ascii="宋体" w:hAnsi="宋体" w:eastAsia="宋体" w:cs="宋体"/>
          <w:b/>
          <w:bCs/>
          <w:sz w:val="24"/>
          <w:szCs w:val="24"/>
          <w:lang w:bidi="ar-SA"/>
        </w:rPr>
      </w:pPr>
      <w:bookmarkStart w:id="27" w:name="_Toc196474520"/>
      <w:bookmarkStart w:id="28" w:name="_Toc174420629"/>
      <w:r>
        <w:rPr>
          <w:rFonts w:hint="eastAsia" w:ascii="宋体" w:hAnsi="宋体" w:eastAsia="宋体" w:cs="宋体"/>
          <w:b/>
          <w:bCs/>
          <w:sz w:val="24"/>
          <w:szCs w:val="24"/>
          <w:lang w:bidi="ar-SA"/>
        </w:rPr>
        <w:t>服务内容及要求</w:t>
      </w:r>
    </w:p>
    <w:p w14:paraId="46DAA673">
      <w:pPr>
        <w:widowControl/>
        <w:adjustRightInd w:val="0"/>
        <w:snapToGrid w:val="0"/>
        <w:spacing w:line="360" w:lineRule="auto"/>
        <w:ind w:firstLine="480" w:firstLineChars="200"/>
        <w:jc w:val="left"/>
        <w:rPr>
          <w:rFonts w:hint="eastAsia" w:ascii="宋体" w:hAnsi="宋体" w:eastAsia="宋体" w:cs="宋体"/>
          <w:sz w:val="24"/>
          <w:szCs w:val="24"/>
          <w:lang w:bidi="ar-SA"/>
        </w:rPr>
      </w:pPr>
      <w:r>
        <w:rPr>
          <w:rFonts w:hint="eastAsia" w:ascii="宋体" w:hAnsi="宋体" w:eastAsia="宋体" w:cs="宋体"/>
          <w:kern w:val="0"/>
          <w:sz w:val="24"/>
          <w:szCs w:val="24"/>
          <w:lang w:bidi="ar-SA"/>
        </w:rPr>
        <w:t>（一）</w:t>
      </w:r>
      <w:r>
        <w:rPr>
          <w:rFonts w:hint="eastAsia" w:ascii="宋体" w:hAnsi="宋体" w:eastAsia="宋体" w:cs="宋体"/>
          <w:b/>
          <w:bCs/>
          <w:kern w:val="0"/>
          <w:sz w:val="24"/>
          <w:szCs w:val="24"/>
          <w:lang w:bidi="ar-SA"/>
        </w:rPr>
        <w:t>物业管理区域内环境卫生管理：</w:t>
      </w:r>
      <w:r>
        <w:rPr>
          <w:rFonts w:hint="eastAsia" w:ascii="宋体" w:hAnsi="宋体" w:eastAsia="宋体" w:cs="宋体"/>
          <w:kern w:val="0"/>
          <w:sz w:val="24"/>
          <w:szCs w:val="24"/>
          <w:lang w:bidi="ar-SA"/>
        </w:rPr>
        <w:t xml:space="preserve">包括所属区域大楼及附楼内的楼梯、大厅、走廊、吊顶、天台、平台、雨棚、卫生间、茶水间、花盆、会议室、接待室、办公区域、公共活动场所的台（地）面、明沟、书报架、阅览桌椅、墙面、门、窗、灯具、果壳箱等设施和器皿，楼宇外墙等所有公共部位设施，门前“三包”区域的日常保洁保养、场所消毒以及垃圾、废弃物清理等山福镇人民政府各办公区域内的所有环境卫生保洁。 </w:t>
      </w:r>
    </w:p>
    <w:p w14:paraId="21D9184B">
      <w:pPr>
        <w:widowControl/>
        <w:adjustRightInd w:val="0"/>
        <w:snapToGrid w:val="0"/>
        <w:spacing w:line="360" w:lineRule="auto"/>
        <w:ind w:firstLine="482" w:firstLineChars="200"/>
        <w:jc w:val="left"/>
        <w:rPr>
          <w:rFonts w:hint="eastAsia" w:ascii="宋体" w:hAnsi="宋体" w:eastAsia="宋体" w:cs="宋体"/>
          <w:sz w:val="24"/>
          <w:szCs w:val="24"/>
          <w:lang w:bidi="ar-SA"/>
        </w:rPr>
      </w:pPr>
      <w:r>
        <w:rPr>
          <w:rFonts w:hint="eastAsia" w:ascii="宋体" w:hAnsi="宋体" w:eastAsia="宋体" w:cs="宋体"/>
          <w:b/>
          <w:bCs/>
          <w:kern w:val="0"/>
          <w:sz w:val="24"/>
          <w:szCs w:val="24"/>
          <w:lang w:bidi="ar-SA"/>
        </w:rPr>
        <w:t xml:space="preserve">服务质量标准： </w:t>
      </w:r>
    </w:p>
    <w:p w14:paraId="0068C3E6">
      <w:pPr>
        <w:widowControl/>
        <w:numPr>
          <w:ilvl w:val="0"/>
          <w:numId w:val="6"/>
        </w:numPr>
        <w:adjustRightInd w:val="0"/>
        <w:snapToGrid w:val="0"/>
        <w:spacing w:line="360" w:lineRule="auto"/>
        <w:ind w:left="0" w:firstLine="480" w:firstLineChars="200"/>
        <w:jc w:val="left"/>
        <w:rPr>
          <w:rFonts w:hint="eastAsia" w:ascii="宋体" w:hAnsi="宋体" w:eastAsia="宋体" w:cs="宋体"/>
          <w:kern w:val="0"/>
          <w:sz w:val="24"/>
          <w:szCs w:val="24"/>
          <w:lang w:bidi="ar-SA"/>
        </w:rPr>
      </w:pPr>
      <w:r>
        <w:rPr>
          <w:rFonts w:hint="eastAsia" w:ascii="宋体" w:hAnsi="宋体" w:eastAsia="宋体" w:cs="宋体"/>
          <w:kern w:val="0"/>
          <w:sz w:val="24"/>
          <w:szCs w:val="24"/>
          <w:lang w:bidi="ar-SA"/>
        </w:rPr>
        <w:t>确保所属区域内外整洁卫生（不含办公室内和大楼外墙立面），通道地面和墙面、休息区域（桌椅）、楼梯、扶手、大厅、玻璃、走廊、天台做到无垃圾、无积灰、无污渍、无手印等，每日清扫、消毒和擦拭保养，巡回保洁（含领导室每日保洁及职工办公室一周2-3次保洁）。要求半小时至少巡回保洁一次包干区域。</w:t>
      </w:r>
    </w:p>
    <w:p w14:paraId="73D60AF9">
      <w:pPr>
        <w:pStyle w:val="63"/>
        <w:numPr>
          <w:ilvl w:val="0"/>
          <w:numId w:val="6"/>
        </w:numPr>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xml:space="preserve">办公区楼内的卫生间、热水机及相关设备保持清洁，无污迹、无积水、无积尘、无异味、无漏水、无堆积杂物、无乱张贴物；电器、灯具按时开关，保证安全。做到每天清扫和擦拭保养，巡回保洁。 </w:t>
      </w:r>
    </w:p>
    <w:p w14:paraId="441368CB">
      <w:pPr>
        <w:pStyle w:val="63"/>
        <w:numPr>
          <w:ilvl w:val="0"/>
          <w:numId w:val="6"/>
        </w:numPr>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所属办公区域外的道路和停车场及所有公共区域的地面，无有色垃圾、无堆积杂物、无积灰、无积水和淤泥、无阻塞。做到每日清扫不少于两次，巡回保洁。</w:t>
      </w:r>
    </w:p>
    <w:p w14:paraId="71738A2F">
      <w:pPr>
        <w:pStyle w:val="63"/>
        <w:numPr>
          <w:ilvl w:val="0"/>
          <w:numId w:val="6"/>
        </w:numPr>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xml:space="preserve">值班室床单、被套一人次一换；床单、被套等的清洗、晾晒和保管。 </w:t>
      </w:r>
    </w:p>
    <w:p w14:paraId="0A1BF4E7">
      <w:pPr>
        <w:pStyle w:val="63"/>
        <w:numPr>
          <w:ilvl w:val="0"/>
          <w:numId w:val="6"/>
        </w:numPr>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xml:space="preserve">大楼内窗帘一年清洗一次；办公空调滤网及内机表面每年清洗二次；电风扇每年清洗一次；直饮水机每半年清洗一次。 </w:t>
      </w:r>
    </w:p>
    <w:p w14:paraId="4B708B43">
      <w:pPr>
        <w:pStyle w:val="63"/>
        <w:numPr>
          <w:ilvl w:val="0"/>
          <w:numId w:val="6"/>
        </w:numPr>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xml:space="preserve">对大门车牌智能识别系统、人证一体机的日常管理，保障能正常使用。 </w:t>
      </w:r>
    </w:p>
    <w:p w14:paraId="77ECDF50">
      <w:pPr>
        <w:pStyle w:val="63"/>
        <w:numPr>
          <w:ilvl w:val="0"/>
          <w:numId w:val="6"/>
        </w:numPr>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xml:space="preserve">职工午餐时段重点加强巡回保洁，打扫地面卫生，做到地面无水渍、无油渍，及时清理食物残渣。  </w:t>
      </w:r>
    </w:p>
    <w:p w14:paraId="4705D374">
      <w:pPr>
        <w:pStyle w:val="63"/>
        <w:numPr>
          <w:ilvl w:val="0"/>
          <w:numId w:val="6"/>
        </w:numPr>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公共重要区域，如公厕等，要实施定点定时清理，并做记录签到，项目经理每日巡察。</w:t>
      </w:r>
    </w:p>
    <w:p w14:paraId="5BFB38CA">
      <w:pPr>
        <w:widowControl/>
        <w:adjustRightInd w:val="0"/>
        <w:snapToGrid w:val="0"/>
        <w:spacing w:line="360" w:lineRule="auto"/>
        <w:ind w:firstLine="482" w:firstLineChars="200"/>
        <w:jc w:val="left"/>
        <w:rPr>
          <w:rFonts w:hint="eastAsia" w:ascii="宋体" w:hAnsi="宋体" w:eastAsia="宋体" w:cs="宋体"/>
          <w:sz w:val="24"/>
          <w:szCs w:val="24"/>
          <w:lang w:bidi="ar-SA"/>
        </w:rPr>
      </w:pPr>
      <w:r>
        <w:rPr>
          <w:rFonts w:hint="eastAsia" w:ascii="宋体" w:hAnsi="宋体" w:eastAsia="宋体" w:cs="宋体"/>
          <w:b/>
          <w:bCs/>
          <w:kern w:val="0"/>
          <w:sz w:val="24"/>
          <w:szCs w:val="24"/>
          <w:lang w:bidi="ar-SA"/>
        </w:rPr>
        <w:t>（二）物业管理区域内门岗服务、秩序管理和消监控设施管理：</w:t>
      </w:r>
      <w:r>
        <w:rPr>
          <w:rFonts w:hint="eastAsia" w:ascii="宋体" w:hAnsi="宋体" w:eastAsia="宋体" w:cs="宋体"/>
          <w:kern w:val="0"/>
          <w:sz w:val="24"/>
          <w:szCs w:val="24"/>
          <w:lang w:bidi="ar-SA"/>
        </w:rPr>
        <w:t xml:space="preserve">受采购人委托全权负责所属区域的门岗服务、秩序管理和消防安全管理工作，对消防安全负责。建立完善的门岗服务、消防制度和消防工作计划，进行日常消防安全检查，消防安全责任落实，消防器材的维护和保养，对区域内的气体灭火系统、火灾报警系统、电器火灾报警系统、消防排烟机组等消控设备按安保条例进行监管和操作使用等。 </w:t>
      </w:r>
    </w:p>
    <w:p w14:paraId="7065DBAA">
      <w:pPr>
        <w:widowControl/>
        <w:adjustRightInd w:val="0"/>
        <w:snapToGrid w:val="0"/>
        <w:spacing w:line="360" w:lineRule="auto"/>
        <w:ind w:firstLine="482" w:firstLineChars="200"/>
        <w:jc w:val="left"/>
        <w:rPr>
          <w:rFonts w:hint="eastAsia" w:ascii="宋体" w:hAnsi="宋体" w:eastAsia="宋体" w:cs="宋体"/>
          <w:b/>
          <w:bCs/>
          <w:kern w:val="0"/>
          <w:sz w:val="24"/>
          <w:szCs w:val="24"/>
          <w:lang w:bidi="ar-SA"/>
        </w:rPr>
      </w:pPr>
      <w:r>
        <w:rPr>
          <w:rFonts w:hint="eastAsia" w:ascii="宋体" w:hAnsi="宋体" w:eastAsia="宋体" w:cs="宋体"/>
          <w:b/>
          <w:bCs/>
          <w:kern w:val="0"/>
          <w:sz w:val="24"/>
          <w:szCs w:val="24"/>
          <w:lang w:bidi="ar-SA"/>
        </w:rPr>
        <w:t xml:space="preserve">服务质量标准： </w:t>
      </w:r>
    </w:p>
    <w:p w14:paraId="3594ABD1">
      <w:pPr>
        <w:widowControl/>
        <w:adjustRightInd w:val="0"/>
        <w:snapToGrid w:val="0"/>
        <w:spacing w:line="360" w:lineRule="auto"/>
        <w:ind w:firstLine="480" w:firstLineChars="200"/>
        <w:jc w:val="left"/>
        <w:rPr>
          <w:rFonts w:hint="eastAsia" w:ascii="宋体" w:hAnsi="宋体" w:eastAsia="宋体" w:cs="宋体"/>
          <w:kern w:val="0"/>
          <w:sz w:val="24"/>
          <w:szCs w:val="24"/>
          <w:lang w:bidi="ar-SA"/>
        </w:rPr>
      </w:pPr>
      <w:r>
        <w:rPr>
          <w:rFonts w:hint="eastAsia" w:ascii="宋体" w:hAnsi="宋体" w:eastAsia="宋体" w:cs="宋体"/>
          <w:kern w:val="0"/>
          <w:sz w:val="24"/>
          <w:szCs w:val="24"/>
          <w:lang w:bidi="ar-SA"/>
        </w:rPr>
        <w:t>1.门岗管理。出入口门岗实行24小时执勤服务，白天上下班人流高峰期在指定时间、位置、指定面向立岗，严禁脱岗；立岗姿势端正，身体挺直，双手背后，两腿呈跨立状，不准稍息呈依倚状或其他形状，当工作人员进出时面带微笑行注目礼；热情回答询问，禁止与他人闲聊，对外来人员进行礼貌询问、登记，做好登记记录方可入内，携带动物和危险品者禁入；对大院进出物品进行严格控制，</w:t>
      </w:r>
      <w:r>
        <w:rPr>
          <w:rFonts w:hint="eastAsia" w:ascii="宋体" w:hAnsi="宋体" w:cs="宋体"/>
          <w:kern w:val="0"/>
          <w:sz w:val="24"/>
          <w:szCs w:val="24"/>
          <w:lang w:eastAsia="zh-CN" w:bidi="ar-SA"/>
        </w:rPr>
        <w:t>保安</w:t>
      </w:r>
      <w:r>
        <w:rPr>
          <w:rFonts w:hint="eastAsia" w:ascii="宋体" w:hAnsi="宋体" w:eastAsia="宋体" w:cs="宋体"/>
          <w:kern w:val="0"/>
          <w:sz w:val="24"/>
          <w:szCs w:val="24"/>
          <w:lang w:bidi="ar-SA"/>
        </w:rPr>
        <w:t>员将对物品的出入进行礼貌盘查，向党政办查验或物主亲自确认，确认无误后才予放行，并记录于《物品出入登记表》；对备用钥匙、门禁设备遥控器等秩序维护设备使用进行登记，交接岗时按规范操作。</w:t>
      </w:r>
    </w:p>
    <w:p w14:paraId="7281F829">
      <w:pPr>
        <w:widowControl/>
        <w:adjustRightInd w:val="0"/>
        <w:snapToGrid w:val="0"/>
        <w:spacing w:line="360" w:lineRule="auto"/>
        <w:ind w:firstLine="480" w:firstLineChars="200"/>
        <w:jc w:val="left"/>
        <w:rPr>
          <w:rFonts w:hint="eastAsia" w:ascii="宋体" w:hAnsi="宋体" w:eastAsia="宋体" w:cs="宋体"/>
          <w:kern w:val="0"/>
          <w:sz w:val="24"/>
          <w:szCs w:val="24"/>
          <w:lang w:bidi="ar-SA"/>
        </w:rPr>
      </w:pPr>
      <w:bookmarkStart w:id="29" w:name="_Toc12980"/>
      <w:bookmarkStart w:id="30" w:name="_Toc23952"/>
      <w:bookmarkStart w:id="31" w:name="_Toc32122"/>
      <w:bookmarkStart w:id="32" w:name="_Toc24687"/>
      <w:bookmarkStart w:id="33" w:name="_Toc19362"/>
      <w:bookmarkStart w:id="34" w:name="_Toc24270"/>
      <w:r>
        <w:rPr>
          <w:rFonts w:hint="eastAsia" w:ascii="宋体" w:hAnsi="宋体" w:eastAsia="宋体" w:cs="宋体"/>
          <w:kern w:val="0"/>
          <w:sz w:val="24"/>
          <w:szCs w:val="24"/>
          <w:lang w:bidi="ar-SA"/>
        </w:rPr>
        <w:t>2.巡逻管理</w:t>
      </w:r>
      <w:bookmarkEnd w:id="29"/>
      <w:bookmarkEnd w:id="30"/>
      <w:bookmarkEnd w:id="31"/>
      <w:bookmarkEnd w:id="32"/>
      <w:bookmarkEnd w:id="33"/>
      <w:bookmarkEnd w:id="34"/>
      <w:r>
        <w:rPr>
          <w:rFonts w:hint="eastAsia" w:ascii="宋体" w:hAnsi="宋体" w:eastAsia="宋体" w:cs="宋体"/>
          <w:kern w:val="0"/>
          <w:sz w:val="24"/>
          <w:szCs w:val="24"/>
          <w:lang w:bidi="ar-SA"/>
        </w:rPr>
        <w:t>。对政府办公场所按照规定路线和时间进行巡逻，巡逻队员对车辆停放、卫生状况、公共设施设备等要进行全面巡查，发现问题应如实作好记录并向项目经理反馈，由项目经理安排人员进行处置；巡逻中遇工作人员要求在力所能及的情况下及时提供服务或立即通知有关人员到现场处理；巡查中发现异常现象由巡逻</w:t>
      </w:r>
      <w:r>
        <w:rPr>
          <w:rFonts w:hint="eastAsia" w:ascii="宋体" w:hAnsi="宋体" w:cs="宋体"/>
          <w:kern w:val="0"/>
          <w:sz w:val="24"/>
          <w:szCs w:val="24"/>
          <w:lang w:eastAsia="zh-CN" w:bidi="ar-SA"/>
        </w:rPr>
        <w:t>保安</w:t>
      </w:r>
      <w:r>
        <w:rPr>
          <w:rFonts w:hint="eastAsia" w:ascii="宋体" w:hAnsi="宋体" w:eastAsia="宋体" w:cs="宋体"/>
          <w:kern w:val="0"/>
          <w:sz w:val="24"/>
          <w:szCs w:val="24"/>
          <w:lang w:bidi="ar-SA"/>
        </w:rPr>
        <w:t>员当场处理，并第一时间报项目经理；巡逻中发现可疑人员应进行询问、验证，必要时可带到镇值班室处理；</w:t>
      </w:r>
    </w:p>
    <w:p w14:paraId="18CF8571">
      <w:pPr>
        <w:widowControl/>
        <w:adjustRightInd w:val="0"/>
        <w:snapToGrid w:val="0"/>
        <w:spacing w:line="360" w:lineRule="auto"/>
        <w:ind w:firstLine="480" w:firstLineChars="200"/>
        <w:jc w:val="left"/>
        <w:rPr>
          <w:rFonts w:hint="eastAsia" w:ascii="宋体" w:hAnsi="宋体" w:eastAsia="宋体" w:cs="宋体"/>
          <w:kern w:val="0"/>
          <w:sz w:val="24"/>
          <w:szCs w:val="24"/>
          <w:lang w:bidi="ar-SA"/>
        </w:rPr>
      </w:pPr>
      <w:r>
        <w:rPr>
          <w:rFonts w:hint="eastAsia" w:ascii="宋体" w:hAnsi="宋体" w:eastAsia="宋体" w:cs="宋体"/>
          <w:kern w:val="0"/>
          <w:sz w:val="24"/>
          <w:szCs w:val="24"/>
          <w:lang w:bidi="ar-SA"/>
        </w:rPr>
        <w:t>3.消防管理。对办公大楼的各楼层的公共区域进行定时巡视并记录巡视情况，及时发现和处理各种安全和事故隐患。要重点检查门窗，及时关闭无人场所的电器开关和水笼头。消监控设施应保持24小时开通，并保持完整的监控记录，保证对办公楼各出入口、内部重点区域的安全监控、录像及协助布警。监控室收到火情、险情及其他异常情况报警信号后，应及时报警，并在值班人员赶到前进行前期处理。监控资料应至少保持90天，同时确保电话畅通，接听及时；突发事件处理。制定物业应对突发事件的预案，重点是做好突发灾情、险情、周边治安事件和信访等事件的应对处置。每年不少于1次的突发事件应急演习。发生台风、暴雨等灾害性天气及其他突发事件时，应采取相应的应急措施，尤其对设备机房、停车场、大院树木等进行检查和加固，加强值班人员的力量，根据不同的突发事件和现场情况进行应变处理，确保人身安全，减少财产损失；定期对消监控主机及各消防、监控点的设备进行巡查，确保运行无故障；对消防栓、消防水带、消防泵进行检查确保完好无损；对各楼层灭火器进行检查，确保压力正常；定期对各楼层的排烟通风口、消防通道进行检查，做到无遮挡或堵塞，各楼层指示标志齐全；定期对各楼层应急电源的主、备电情况进行检查。建立完善的消防制度和消防工作计划，进行日常消防安全检查，消防安全责任落实，消防器材的维护和保养，对区域内的消防喷淋灭火系统、气体灭火系统、火灾报警系统、电器火灾报警系统、消防排烟机组等消控设备按安保条例进行监管和操作使用等。</w:t>
      </w:r>
    </w:p>
    <w:p w14:paraId="15C379B1">
      <w:pPr>
        <w:widowControl/>
        <w:adjustRightInd w:val="0"/>
        <w:snapToGrid w:val="0"/>
        <w:spacing w:line="360" w:lineRule="auto"/>
        <w:ind w:firstLine="482" w:firstLineChars="200"/>
        <w:jc w:val="left"/>
        <w:rPr>
          <w:rFonts w:hint="eastAsia" w:ascii="宋体" w:hAnsi="宋体" w:eastAsia="宋体" w:cs="宋体"/>
          <w:sz w:val="24"/>
          <w:szCs w:val="24"/>
          <w:lang w:bidi="ar-SA"/>
        </w:rPr>
      </w:pPr>
      <w:r>
        <w:rPr>
          <w:rFonts w:hint="eastAsia" w:ascii="宋体" w:hAnsi="宋体" w:eastAsia="宋体" w:cs="宋体"/>
          <w:b/>
          <w:bCs/>
          <w:kern w:val="0"/>
          <w:sz w:val="24"/>
          <w:szCs w:val="24"/>
          <w:lang w:bidi="ar-SA"/>
        </w:rPr>
        <w:t>（三）办公楼房屋家具日常养护：</w:t>
      </w:r>
      <w:r>
        <w:rPr>
          <w:rFonts w:hint="eastAsia" w:ascii="宋体" w:hAnsi="宋体" w:eastAsia="宋体" w:cs="宋体"/>
          <w:kern w:val="0"/>
          <w:sz w:val="24"/>
          <w:szCs w:val="24"/>
          <w:lang w:bidi="ar-SA"/>
        </w:rPr>
        <w:t>物业管理区域内房屋设施日常养护维修包括：办公楼区域房屋地面、墙台面及吊顶、门窗、楼梯、通风道、玻璃顶等的日常巡查和养护，配合做好维修工作。做到玻璃无破损，五金配件完好，门窗开闭灵活、密封性好、无异常声响；粉刷无开裂，墙面砖、地面砖、地坪平整不起壳、无遗缺；屋面排水沟、室内外排水管保障畅通；发现有防水层气鼓、破裂，隔热板有断裂、缺损的，应及时上报安排专项维修；外墙幕墙破旧破损，应及时上报安排专项维修；负责对家具等进行日常检查。发现问题，应立即上报安排专项维修。</w:t>
      </w:r>
    </w:p>
    <w:p w14:paraId="0D1AB467">
      <w:pPr>
        <w:widowControl/>
        <w:adjustRightInd w:val="0"/>
        <w:snapToGrid w:val="0"/>
        <w:spacing w:line="360" w:lineRule="auto"/>
        <w:ind w:firstLine="482" w:firstLineChars="200"/>
        <w:jc w:val="left"/>
        <w:rPr>
          <w:rFonts w:hint="eastAsia" w:ascii="宋体" w:hAnsi="宋体" w:eastAsia="宋体" w:cs="宋体"/>
          <w:sz w:val="24"/>
          <w:szCs w:val="24"/>
          <w:lang w:bidi="ar-SA"/>
        </w:rPr>
      </w:pPr>
      <w:r>
        <w:rPr>
          <w:rFonts w:hint="eastAsia" w:ascii="宋体" w:hAnsi="宋体" w:eastAsia="宋体" w:cs="宋体"/>
          <w:b/>
          <w:bCs/>
          <w:kern w:val="0"/>
          <w:sz w:val="24"/>
          <w:szCs w:val="24"/>
          <w:lang w:bidi="ar-SA"/>
        </w:rPr>
        <w:t>（四）办公会议室、报告厅等会务服务和接待：</w:t>
      </w:r>
      <w:r>
        <w:rPr>
          <w:rFonts w:hint="eastAsia" w:ascii="宋体" w:hAnsi="宋体" w:eastAsia="宋体" w:cs="宋体"/>
          <w:kern w:val="0"/>
          <w:sz w:val="24"/>
          <w:szCs w:val="24"/>
          <w:lang w:bidi="ar-SA"/>
        </w:rPr>
        <w:t xml:space="preserve">负责办公大楼内所有会议室的管理和服务，主要完成相关会议室的茶水服务、会议室布置、音响控制、灯光控制、空调控制、会议室卫生、会议室的设备设施及物品管理等。 </w:t>
      </w:r>
    </w:p>
    <w:p w14:paraId="4F977B2B">
      <w:pPr>
        <w:widowControl/>
        <w:adjustRightInd w:val="0"/>
        <w:snapToGrid w:val="0"/>
        <w:spacing w:line="360" w:lineRule="auto"/>
        <w:ind w:firstLine="480" w:firstLineChars="200"/>
        <w:jc w:val="left"/>
        <w:rPr>
          <w:rFonts w:hint="eastAsia" w:ascii="宋体" w:hAnsi="宋体" w:eastAsia="宋体" w:cs="宋体"/>
          <w:sz w:val="24"/>
          <w:szCs w:val="24"/>
          <w:lang w:bidi="ar-SA"/>
        </w:rPr>
      </w:pPr>
      <w:r>
        <w:rPr>
          <w:rFonts w:hint="eastAsia" w:ascii="宋体" w:hAnsi="宋体" w:eastAsia="宋体" w:cs="宋体"/>
          <w:kern w:val="0"/>
          <w:sz w:val="24"/>
          <w:szCs w:val="24"/>
          <w:lang w:bidi="ar-SA"/>
        </w:rPr>
        <w:t xml:space="preserve">1.按会议和接待的具体情况搞好相应服务，服务人员要提前到场准备会议，布置会场，根据需要做好指示牌、桌签、电子屏、多媒体信息机、席卡、茶水、毛巾等物品准备，检查灯光、空调温度、音响设备、视频设备等设施设备。 </w:t>
      </w:r>
    </w:p>
    <w:p w14:paraId="044C1E62">
      <w:pPr>
        <w:widowControl/>
        <w:adjustRightInd w:val="0"/>
        <w:snapToGrid w:val="0"/>
        <w:spacing w:line="360" w:lineRule="auto"/>
        <w:ind w:firstLine="480" w:firstLineChars="200"/>
        <w:jc w:val="left"/>
        <w:rPr>
          <w:rFonts w:hint="eastAsia" w:ascii="宋体" w:hAnsi="宋体" w:eastAsia="宋体" w:cs="宋体"/>
          <w:sz w:val="24"/>
          <w:szCs w:val="24"/>
          <w:lang w:bidi="ar-SA"/>
        </w:rPr>
      </w:pPr>
      <w:r>
        <w:rPr>
          <w:rFonts w:hint="eastAsia" w:ascii="宋体" w:hAnsi="宋体" w:eastAsia="宋体" w:cs="宋体"/>
          <w:kern w:val="0"/>
          <w:sz w:val="24"/>
          <w:szCs w:val="24"/>
          <w:lang w:bidi="ar-SA"/>
        </w:rPr>
        <w:t xml:space="preserve">2.服务人员要注意个人仪表，统一着装，做到文明礼貌；在会场服务时做到“三轻”（即走路轻、说话轻、动作轻）。 </w:t>
      </w:r>
    </w:p>
    <w:p w14:paraId="52089F88">
      <w:pPr>
        <w:widowControl/>
        <w:adjustRightInd w:val="0"/>
        <w:snapToGrid w:val="0"/>
        <w:spacing w:line="360" w:lineRule="auto"/>
        <w:ind w:firstLine="480" w:firstLineChars="200"/>
        <w:jc w:val="left"/>
        <w:rPr>
          <w:rFonts w:hint="eastAsia" w:ascii="宋体" w:hAnsi="宋体" w:eastAsia="宋体" w:cs="宋体"/>
          <w:sz w:val="24"/>
          <w:szCs w:val="24"/>
          <w:lang w:bidi="ar-SA"/>
        </w:rPr>
      </w:pPr>
      <w:r>
        <w:rPr>
          <w:rFonts w:hint="eastAsia" w:ascii="宋体" w:hAnsi="宋体" w:eastAsia="宋体" w:cs="宋体"/>
          <w:kern w:val="0"/>
          <w:sz w:val="24"/>
          <w:szCs w:val="24"/>
          <w:lang w:bidi="ar-SA"/>
        </w:rPr>
        <w:t xml:space="preserve">3.根据需要做好会场巡查，及时补充茶水、物品等。 </w:t>
      </w:r>
    </w:p>
    <w:p w14:paraId="517AEC9D">
      <w:pPr>
        <w:widowControl/>
        <w:adjustRightInd w:val="0"/>
        <w:snapToGrid w:val="0"/>
        <w:spacing w:line="360" w:lineRule="auto"/>
        <w:ind w:firstLine="480" w:firstLineChars="200"/>
        <w:jc w:val="left"/>
        <w:rPr>
          <w:rFonts w:hint="eastAsia" w:ascii="宋体" w:hAnsi="宋体" w:eastAsia="宋体" w:cs="宋体"/>
          <w:kern w:val="0"/>
          <w:sz w:val="24"/>
          <w:szCs w:val="24"/>
          <w:lang w:bidi="ar-SA"/>
        </w:rPr>
      </w:pPr>
      <w:r>
        <w:rPr>
          <w:rFonts w:hint="eastAsia" w:ascii="宋体" w:hAnsi="宋体" w:eastAsia="宋体" w:cs="宋体"/>
          <w:kern w:val="0"/>
          <w:sz w:val="24"/>
          <w:szCs w:val="24"/>
          <w:lang w:bidi="ar-SA"/>
        </w:rPr>
        <w:t>4.会议结束后，及时清理会议现场恢复原状并对会场进行全面消毒，关闭所有用电设备和门窗才能离开。</w:t>
      </w:r>
    </w:p>
    <w:p w14:paraId="48F8C8C3">
      <w:pPr>
        <w:widowControl/>
        <w:adjustRightInd w:val="0"/>
        <w:snapToGrid w:val="0"/>
        <w:spacing w:line="360" w:lineRule="auto"/>
        <w:ind w:firstLine="480" w:firstLineChars="200"/>
        <w:jc w:val="left"/>
        <w:rPr>
          <w:rFonts w:hint="eastAsia" w:ascii="宋体" w:hAnsi="宋体" w:eastAsia="宋体" w:cs="宋体"/>
          <w:kern w:val="0"/>
          <w:sz w:val="24"/>
          <w:szCs w:val="24"/>
          <w:lang w:bidi="ar-SA"/>
        </w:rPr>
      </w:pPr>
    </w:p>
    <w:p w14:paraId="5F3F7B41">
      <w:pPr>
        <w:widowControl/>
        <w:adjustRightInd w:val="0"/>
        <w:snapToGrid w:val="0"/>
        <w:spacing w:line="360" w:lineRule="auto"/>
        <w:ind w:firstLine="480" w:firstLineChars="200"/>
        <w:jc w:val="left"/>
        <w:rPr>
          <w:rFonts w:hint="eastAsia" w:ascii="宋体" w:hAnsi="宋体" w:eastAsia="宋体" w:cs="宋体"/>
          <w:kern w:val="0"/>
          <w:sz w:val="24"/>
          <w:szCs w:val="24"/>
          <w:lang w:bidi="ar-SA"/>
        </w:rPr>
      </w:pPr>
      <w:r>
        <w:rPr>
          <w:rFonts w:hint="eastAsia" w:ascii="宋体" w:hAnsi="宋体" w:eastAsia="宋体" w:cs="宋体"/>
          <w:kern w:val="0"/>
          <w:sz w:val="24"/>
          <w:szCs w:val="24"/>
          <w:lang w:bidi="ar-SA"/>
        </w:rPr>
        <w:t xml:space="preserve"> </w:t>
      </w:r>
    </w:p>
    <w:tbl>
      <w:tblPr>
        <w:tblStyle w:val="64"/>
        <w:tblW w:w="942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73"/>
        <w:gridCol w:w="7756"/>
      </w:tblGrid>
      <w:tr w14:paraId="355550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7" w:hRule="exact"/>
          <w:tblHeader/>
          <w:jc w:val="center"/>
        </w:trPr>
        <w:tc>
          <w:tcPr>
            <w:tcW w:w="1673" w:type="dxa"/>
            <w:shd w:val="clear" w:color="auto" w:fill="368777"/>
            <w:noWrap w:val="0"/>
            <w:vAlign w:val="center"/>
          </w:tcPr>
          <w:p w14:paraId="48C3FEAE">
            <w:pPr>
              <w:spacing w:line="580" w:lineRule="exact"/>
              <w:jc w:val="center"/>
              <w:rPr>
                <w:rFonts w:hint="eastAsia" w:ascii="宋体" w:hAnsi="宋体" w:eastAsia="宋体" w:cs="宋体"/>
                <w:b/>
                <w:bCs/>
                <w:color w:val="FFFFFF"/>
                <w:kern w:val="0"/>
                <w:sz w:val="24"/>
                <w:szCs w:val="24"/>
                <w:lang w:bidi="ar-SA"/>
              </w:rPr>
            </w:pPr>
            <w:r>
              <w:rPr>
                <w:rFonts w:hint="eastAsia" w:ascii="宋体" w:hAnsi="宋体" w:eastAsia="宋体" w:cs="宋体"/>
                <w:b/>
                <w:bCs/>
                <w:color w:val="FFFFFF"/>
                <w:kern w:val="0"/>
                <w:sz w:val="24"/>
                <w:szCs w:val="24"/>
                <w:lang w:bidi="ar-SA"/>
              </w:rPr>
              <w:t>项  目</w:t>
            </w:r>
          </w:p>
        </w:tc>
        <w:tc>
          <w:tcPr>
            <w:tcW w:w="7756" w:type="dxa"/>
            <w:shd w:val="clear" w:color="auto" w:fill="368777"/>
            <w:noWrap w:val="0"/>
            <w:vAlign w:val="center"/>
          </w:tcPr>
          <w:p w14:paraId="3F93BB8E">
            <w:pPr>
              <w:spacing w:line="580" w:lineRule="exact"/>
              <w:jc w:val="center"/>
              <w:rPr>
                <w:rFonts w:hint="eastAsia" w:ascii="宋体" w:hAnsi="宋体" w:eastAsia="宋体" w:cs="宋体"/>
                <w:b/>
                <w:bCs/>
                <w:color w:val="FFFFFF"/>
                <w:kern w:val="0"/>
                <w:sz w:val="24"/>
                <w:szCs w:val="24"/>
                <w:lang w:bidi="ar-SA"/>
              </w:rPr>
            </w:pPr>
            <w:r>
              <w:rPr>
                <w:rFonts w:hint="eastAsia" w:ascii="宋体" w:hAnsi="宋体" w:eastAsia="宋体" w:cs="宋体"/>
                <w:b/>
                <w:bCs/>
                <w:color w:val="FFFFFF"/>
                <w:kern w:val="0"/>
                <w:sz w:val="24"/>
                <w:szCs w:val="24"/>
                <w:lang w:bidi="ar-SA"/>
              </w:rPr>
              <w:t>服 务 内 容</w:t>
            </w:r>
          </w:p>
        </w:tc>
      </w:tr>
      <w:tr w14:paraId="10D239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4" w:hRule="atLeast"/>
          <w:jc w:val="center"/>
        </w:trPr>
        <w:tc>
          <w:tcPr>
            <w:tcW w:w="1673" w:type="dxa"/>
            <w:vMerge w:val="restart"/>
            <w:noWrap w:val="0"/>
            <w:vAlign w:val="center"/>
          </w:tcPr>
          <w:p w14:paraId="73C1CF0A">
            <w:pPr>
              <w:spacing w:line="580" w:lineRule="exact"/>
              <w:jc w:val="center"/>
              <w:rPr>
                <w:rFonts w:hint="eastAsia" w:ascii="宋体" w:hAnsi="宋体" w:eastAsia="宋体" w:cs="宋体"/>
                <w:kern w:val="0"/>
                <w:sz w:val="24"/>
                <w:szCs w:val="24"/>
                <w:lang w:bidi="ar-SA"/>
              </w:rPr>
            </w:pPr>
            <w:r>
              <w:rPr>
                <w:rFonts w:hint="eastAsia" w:ascii="宋体" w:hAnsi="宋体" w:eastAsia="宋体" w:cs="宋体"/>
                <w:kern w:val="0"/>
                <w:sz w:val="24"/>
                <w:szCs w:val="24"/>
                <w:lang w:bidi="ar-SA"/>
              </w:rPr>
              <w:t>会前准备</w:t>
            </w:r>
          </w:p>
        </w:tc>
        <w:tc>
          <w:tcPr>
            <w:tcW w:w="7756" w:type="dxa"/>
            <w:tcBorders>
              <w:left w:val="single" w:color="auto" w:sz="6" w:space="0"/>
            </w:tcBorders>
            <w:noWrap w:val="0"/>
            <w:vAlign w:val="center"/>
          </w:tcPr>
          <w:p w14:paraId="722AD9D2">
            <w:pPr>
              <w:spacing w:line="580" w:lineRule="exact"/>
              <w:jc w:val="left"/>
              <w:rPr>
                <w:rFonts w:hint="eastAsia" w:ascii="宋体" w:hAnsi="宋体" w:eastAsia="宋体" w:cs="宋体"/>
                <w:kern w:val="0"/>
                <w:sz w:val="24"/>
                <w:szCs w:val="24"/>
                <w:lang w:bidi="ar-SA"/>
              </w:rPr>
            </w:pPr>
            <w:r>
              <w:rPr>
                <w:rFonts w:hint="eastAsia" w:ascii="宋体" w:hAnsi="宋体" w:eastAsia="宋体" w:cs="宋体"/>
                <w:kern w:val="0"/>
                <w:sz w:val="24"/>
                <w:szCs w:val="24"/>
                <w:lang w:bidi="ar-SA"/>
              </w:rPr>
              <w:t>1、接到会务通知及时与举办会议科室沟通，确定会议规模、参加人员与数量，按照举办方要求进行准备</w:t>
            </w:r>
          </w:p>
        </w:tc>
      </w:tr>
      <w:tr w14:paraId="23FE86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1" w:hRule="atLeast"/>
          <w:jc w:val="center"/>
        </w:trPr>
        <w:tc>
          <w:tcPr>
            <w:tcW w:w="1673" w:type="dxa"/>
            <w:vMerge w:val="continue"/>
            <w:noWrap w:val="0"/>
            <w:vAlign w:val="center"/>
          </w:tcPr>
          <w:p w14:paraId="419A7640">
            <w:pPr>
              <w:rPr>
                <w:rFonts w:hint="eastAsia" w:ascii="宋体" w:hAnsi="宋体" w:eastAsia="宋体" w:cs="宋体"/>
                <w:sz w:val="24"/>
                <w:szCs w:val="24"/>
              </w:rPr>
            </w:pPr>
          </w:p>
        </w:tc>
        <w:tc>
          <w:tcPr>
            <w:tcW w:w="7756" w:type="dxa"/>
            <w:tcBorders>
              <w:left w:val="single" w:color="auto" w:sz="6" w:space="0"/>
            </w:tcBorders>
            <w:noWrap w:val="0"/>
            <w:vAlign w:val="center"/>
          </w:tcPr>
          <w:p w14:paraId="70727A46">
            <w:pPr>
              <w:spacing w:line="580" w:lineRule="exact"/>
              <w:jc w:val="left"/>
              <w:rPr>
                <w:rFonts w:hint="eastAsia" w:ascii="宋体" w:hAnsi="宋体" w:eastAsia="宋体" w:cs="宋体"/>
                <w:kern w:val="0"/>
                <w:sz w:val="24"/>
                <w:szCs w:val="24"/>
                <w:lang w:bidi="ar-SA"/>
              </w:rPr>
            </w:pPr>
            <w:r>
              <w:rPr>
                <w:rFonts w:hint="eastAsia" w:ascii="宋体" w:hAnsi="宋体" w:eastAsia="宋体" w:cs="宋体"/>
                <w:kern w:val="0"/>
                <w:sz w:val="24"/>
                <w:szCs w:val="24"/>
                <w:lang w:bidi="ar-SA"/>
              </w:rPr>
              <w:t>2、提前1小时进行会场布置（横幅、席签、桌子、台布、椅子、水杯等）</w:t>
            </w:r>
          </w:p>
        </w:tc>
      </w:tr>
      <w:tr w14:paraId="25ABEE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7" w:hRule="exact"/>
          <w:jc w:val="center"/>
        </w:trPr>
        <w:tc>
          <w:tcPr>
            <w:tcW w:w="1673" w:type="dxa"/>
            <w:vMerge w:val="continue"/>
            <w:noWrap w:val="0"/>
            <w:vAlign w:val="center"/>
          </w:tcPr>
          <w:p w14:paraId="5335BFE5">
            <w:pPr>
              <w:rPr>
                <w:rFonts w:hint="eastAsia" w:ascii="宋体" w:hAnsi="宋体" w:eastAsia="宋体" w:cs="宋体"/>
                <w:sz w:val="24"/>
                <w:szCs w:val="24"/>
              </w:rPr>
            </w:pPr>
          </w:p>
        </w:tc>
        <w:tc>
          <w:tcPr>
            <w:tcW w:w="7756" w:type="dxa"/>
            <w:tcBorders>
              <w:left w:val="single" w:color="auto" w:sz="6" w:space="0"/>
            </w:tcBorders>
            <w:noWrap w:val="0"/>
            <w:vAlign w:val="center"/>
          </w:tcPr>
          <w:p w14:paraId="4DDE6D12">
            <w:pPr>
              <w:spacing w:line="580" w:lineRule="exact"/>
              <w:jc w:val="left"/>
              <w:rPr>
                <w:rFonts w:hint="eastAsia" w:ascii="宋体" w:hAnsi="宋体" w:eastAsia="宋体" w:cs="宋体"/>
                <w:kern w:val="0"/>
                <w:sz w:val="24"/>
                <w:szCs w:val="24"/>
                <w:lang w:bidi="ar-SA"/>
              </w:rPr>
            </w:pPr>
            <w:r>
              <w:rPr>
                <w:rFonts w:hint="eastAsia" w:ascii="宋体" w:hAnsi="宋体" w:eastAsia="宋体" w:cs="宋体"/>
                <w:kern w:val="0"/>
                <w:sz w:val="24"/>
                <w:szCs w:val="24"/>
                <w:lang w:bidi="ar-SA"/>
              </w:rPr>
              <w:t>3、会前15分钟需放好毛巾，会前10分钟斟上茶水</w:t>
            </w:r>
          </w:p>
        </w:tc>
      </w:tr>
      <w:tr w14:paraId="38BC14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2" w:hRule="exact"/>
          <w:jc w:val="center"/>
        </w:trPr>
        <w:tc>
          <w:tcPr>
            <w:tcW w:w="1673" w:type="dxa"/>
            <w:vMerge w:val="continue"/>
            <w:noWrap w:val="0"/>
            <w:vAlign w:val="center"/>
          </w:tcPr>
          <w:p w14:paraId="48F16360">
            <w:pPr>
              <w:rPr>
                <w:rFonts w:hint="eastAsia" w:ascii="宋体" w:hAnsi="宋体" w:eastAsia="宋体" w:cs="宋体"/>
                <w:sz w:val="24"/>
                <w:szCs w:val="24"/>
              </w:rPr>
            </w:pPr>
          </w:p>
        </w:tc>
        <w:tc>
          <w:tcPr>
            <w:tcW w:w="7756" w:type="dxa"/>
            <w:tcBorders>
              <w:left w:val="single" w:color="auto" w:sz="6" w:space="0"/>
            </w:tcBorders>
            <w:noWrap w:val="0"/>
            <w:vAlign w:val="center"/>
          </w:tcPr>
          <w:p w14:paraId="6F0471D3">
            <w:pPr>
              <w:spacing w:line="580" w:lineRule="exact"/>
              <w:jc w:val="left"/>
              <w:rPr>
                <w:rFonts w:hint="eastAsia" w:ascii="宋体" w:hAnsi="宋体" w:eastAsia="宋体" w:cs="宋体"/>
                <w:kern w:val="0"/>
                <w:sz w:val="24"/>
                <w:szCs w:val="24"/>
                <w:lang w:bidi="ar-SA"/>
              </w:rPr>
            </w:pPr>
            <w:r>
              <w:rPr>
                <w:rFonts w:hint="eastAsia" w:ascii="宋体" w:hAnsi="宋体" w:eastAsia="宋体" w:cs="宋体"/>
                <w:kern w:val="0"/>
                <w:sz w:val="24"/>
                <w:szCs w:val="24"/>
                <w:lang w:bidi="ar-SA"/>
              </w:rPr>
              <w:t>4、会议举行所需文件、文具等用品齐备</w:t>
            </w:r>
          </w:p>
        </w:tc>
      </w:tr>
      <w:tr w14:paraId="11A23F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2" w:hRule="exact"/>
          <w:jc w:val="center"/>
        </w:trPr>
        <w:tc>
          <w:tcPr>
            <w:tcW w:w="1673" w:type="dxa"/>
            <w:vMerge w:val="continue"/>
            <w:noWrap w:val="0"/>
            <w:vAlign w:val="center"/>
          </w:tcPr>
          <w:p w14:paraId="1183D313">
            <w:pPr>
              <w:rPr>
                <w:rFonts w:hint="eastAsia" w:ascii="宋体" w:hAnsi="宋体" w:eastAsia="宋体" w:cs="宋体"/>
                <w:sz w:val="24"/>
                <w:szCs w:val="24"/>
              </w:rPr>
            </w:pPr>
          </w:p>
        </w:tc>
        <w:tc>
          <w:tcPr>
            <w:tcW w:w="7756" w:type="dxa"/>
            <w:tcBorders>
              <w:left w:val="single" w:color="auto" w:sz="6" w:space="0"/>
            </w:tcBorders>
            <w:noWrap w:val="0"/>
            <w:vAlign w:val="center"/>
          </w:tcPr>
          <w:p w14:paraId="0476F696">
            <w:pPr>
              <w:spacing w:line="580" w:lineRule="exact"/>
              <w:jc w:val="left"/>
              <w:rPr>
                <w:rFonts w:hint="eastAsia" w:ascii="宋体" w:hAnsi="宋体" w:eastAsia="宋体" w:cs="宋体"/>
                <w:kern w:val="0"/>
                <w:sz w:val="24"/>
                <w:szCs w:val="24"/>
                <w:lang w:bidi="ar-SA"/>
              </w:rPr>
            </w:pPr>
            <w:r>
              <w:rPr>
                <w:rFonts w:hint="eastAsia" w:ascii="宋体" w:hAnsi="宋体" w:eastAsia="宋体" w:cs="宋体"/>
                <w:kern w:val="0"/>
                <w:sz w:val="24"/>
                <w:szCs w:val="24"/>
                <w:lang w:bidi="ar-SA"/>
              </w:rPr>
              <w:t>5、调音设备、空调、灯光准备妥当</w:t>
            </w:r>
          </w:p>
        </w:tc>
      </w:tr>
      <w:tr w14:paraId="646457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2" w:hRule="exact"/>
          <w:jc w:val="center"/>
        </w:trPr>
        <w:tc>
          <w:tcPr>
            <w:tcW w:w="1673" w:type="dxa"/>
            <w:vMerge w:val="restart"/>
            <w:noWrap w:val="0"/>
            <w:vAlign w:val="center"/>
          </w:tcPr>
          <w:p w14:paraId="23B9840F">
            <w:pPr>
              <w:spacing w:line="580" w:lineRule="exact"/>
              <w:jc w:val="center"/>
              <w:rPr>
                <w:rFonts w:hint="eastAsia" w:ascii="宋体" w:hAnsi="宋体" w:eastAsia="宋体" w:cs="宋体"/>
                <w:kern w:val="0"/>
                <w:sz w:val="24"/>
                <w:szCs w:val="24"/>
                <w:lang w:bidi="ar-SA"/>
              </w:rPr>
            </w:pPr>
            <w:r>
              <w:rPr>
                <w:rFonts w:hint="eastAsia" w:ascii="宋体" w:hAnsi="宋体" w:eastAsia="宋体" w:cs="宋体"/>
                <w:kern w:val="0"/>
                <w:sz w:val="24"/>
                <w:szCs w:val="24"/>
                <w:lang w:bidi="ar-SA"/>
              </w:rPr>
              <w:t>会议中</w:t>
            </w:r>
          </w:p>
          <w:p w14:paraId="75946B7B">
            <w:pPr>
              <w:spacing w:line="580" w:lineRule="exact"/>
              <w:jc w:val="center"/>
              <w:rPr>
                <w:rFonts w:hint="eastAsia" w:ascii="宋体" w:hAnsi="宋体" w:eastAsia="宋体" w:cs="宋体"/>
                <w:kern w:val="0"/>
                <w:sz w:val="24"/>
                <w:szCs w:val="24"/>
                <w:lang w:bidi="ar-SA"/>
              </w:rPr>
            </w:pPr>
            <w:r>
              <w:rPr>
                <w:rFonts w:hint="eastAsia" w:ascii="宋体" w:hAnsi="宋体" w:eastAsia="宋体" w:cs="宋体"/>
                <w:kern w:val="0"/>
                <w:sz w:val="24"/>
                <w:szCs w:val="24"/>
                <w:lang w:bidi="ar-SA"/>
              </w:rPr>
              <w:t>服务</w:t>
            </w:r>
          </w:p>
        </w:tc>
        <w:tc>
          <w:tcPr>
            <w:tcW w:w="7756" w:type="dxa"/>
            <w:tcBorders>
              <w:left w:val="single" w:color="auto" w:sz="6" w:space="0"/>
            </w:tcBorders>
            <w:noWrap w:val="0"/>
            <w:vAlign w:val="center"/>
          </w:tcPr>
          <w:p w14:paraId="4F7AEDCE">
            <w:pPr>
              <w:spacing w:line="580" w:lineRule="exact"/>
              <w:jc w:val="left"/>
              <w:rPr>
                <w:rFonts w:hint="eastAsia" w:ascii="宋体" w:hAnsi="宋体" w:eastAsia="宋体" w:cs="宋体"/>
                <w:spacing w:val="-6"/>
                <w:kern w:val="0"/>
                <w:sz w:val="24"/>
                <w:szCs w:val="24"/>
                <w:lang w:bidi="ar-SA"/>
              </w:rPr>
            </w:pPr>
            <w:r>
              <w:rPr>
                <w:rFonts w:hint="eastAsia" w:ascii="宋体" w:hAnsi="宋体" w:eastAsia="宋体" w:cs="宋体"/>
                <w:spacing w:val="-6"/>
                <w:kern w:val="0"/>
                <w:sz w:val="24"/>
                <w:szCs w:val="24"/>
                <w:lang w:bidi="ar-SA"/>
              </w:rPr>
              <w:t>1、及时将会场门关闭，休息区清洁、卫生、整齐</w:t>
            </w:r>
          </w:p>
        </w:tc>
      </w:tr>
      <w:tr w14:paraId="4CB391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7" w:hRule="exact"/>
          <w:jc w:val="center"/>
        </w:trPr>
        <w:tc>
          <w:tcPr>
            <w:tcW w:w="1673" w:type="dxa"/>
            <w:vMerge w:val="continue"/>
            <w:noWrap w:val="0"/>
            <w:vAlign w:val="center"/>
          </w:tcPr>
          <w:p w14:paraId="718F06CD">
            <w:pPr>
              <w:rPr>
                <w:rFonts w:hint="eastAsia" w:ascii="宋体" w:hAnsi="宋体" w:eastAsia="宋体" w:cs="宋体"/>
                <w:sz w:val="24"/>
                <w:szCs w:val="24"/>
              </w:rPr>
            </w:pPr>
          </w:p>
        </w:tc>
        <w:tc>
          <w:tcPr>
            <w:tcW w:w="7756" w:type="dxa"/>
            <w:tcBorders>
              <w:left w:val="single" w:color="auto" w:sz="6" w:space="0"/>
            </w:tcBorders>
            <w:noWrap w:val="0"/>
            <w:vAlign w:val="center"/>
          </w:tcPr>
          <w:p w14:paraId="3F8D0075">
            <w:pPr>
              <w:spacing w:line="580" w:lineRule="exact"/>
              <w:jc w:val="left"/>
              <w:rPr>
                <w:rFonts w:hint="eastAsia" w:ascii="宋体" w:hAnsi="宋体" w:eastAsia="宋体" w:cs="宋体"/>
                <w:kern w:val="0"/>
                <w:sz w:val="24"/>
                <w:szCs w:val="24"/>
                <w:lang w:bidi="ar-SA"/>
              </w:rPr>
            </w:pPr>
            <w:r>
              <w:rPr>
                <w:rFonts w:hint="eastAsia" w:ascii="宋体" w:hAnsi="宋体" w:eastAsia="宋体" w:cs="宋体"/>
                <w:kern w:val="0"/>
                <w:sz w:val="24"/>
                <w:szCs w:val="24"/>
                <w:lang w:bidi="ar-SA"/>
              </w:rPr>
              <w:t>2、</w:t>
            </w:r>
            <w:r>
              <w:rPr>
                <w:rFonts w:hint="eastAsia" w:ascii="宋体" w:hAnsi="宋体" w:eastAsia="宋体" w:cs="宋体"/>
                <w:spacing w:val="-6"/>
                <w:kern w:val="0"/>
                <w:sz w:val="24"/>
                <w:szCs w:val="24"/>
                <w:lang w:bidi="ar-SA"/>
              </w:rPr>
              <w:t>会议中25分钟—30分钟为与会人员补斟茶水</w:t>
            </w:r>
          </w:p>
        </w:tc>
      </w:tr>
      <w:tr w14:paraId="60CFF9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exact"/>
          <w:jc w:val="center"/>
        </w:trPr>
        <w:tc>
          <w:tcPr>
            <w:tcW w:w="1673" w:type="dxa"/>
            <w:vMerge w:val="continue"/>
            <w:noWrap w:val="0"/>
            <w:vAlign w:val="center"/>
          </w:tcPr>
          <w:p w14:paraId="7F8D8FF5">
            <w:pPr>
              <w:rPr>
                <w:rFonts w:hint="eastAsia" w:ascii="宋体" w:hAnsi="宋体" w:eastAsia="宋体" w:cs="宋体"/>
                <w:sz w:val="24"/>
                <w:szCs w:val="24"/>
              </w:rPr>
            </w:pPr>
          </w:p>
        </w:tc>
        <w:tc>
          <w:tcPr>
            <w:tcW w:w="7756" w:type="dxa"/>
            <w:tcBorders>
              <w:left w:val="single" w:color="auto" w:sz="6" w:space="0"/>
            </w:tcBorders>
            <w:noWrap w:val="0"/>
            <w:vAlign w:val="center"/>
          </w:tcPr>
          <w:p w14:paraId="6024429B">
            <w:pPr>
              <w:spacing w:line="580" w:lineRule="exact"/>
              <w:jc w:val="left"/>
              <w:rPr>
                <w:rFonts w:hint="eastAsia" w:ascii="宋体" w:hAnsi="宋体" w:eastAsia="宋体" w:cs="宋体"/>
                <w:kern w:val="0"/>
                <w:sz w:val="24"/>
                <w:szCs w:val="24"/>
                <w:lang w:bidi="ar-SA"/>
              </w:rPr>
            </w:pPr>
            <w:r>
              <w:rPr>
                <w:rFonts w:hint="eastAsia" w:ascii="宋体" w:hAnsi="宋体" w:eastAsia="宋体" w:cs="宋体"/>
                <w:kern w:val="0"/>
                <w:sz w:val="24"/>
                <w:szCs w:val="24"/>
                <w:lang w:bidi="ar-SA"/>
              </w:rPr>
              <w:t>3、保持会场卫生、整齐，及时提供临时性服务</w:t>
            </w:r>
          </w:p>
        </w:tc>
      </w:tr>
      <w:tr w14:paraId="472A19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7" w:hRule="exact"/>
          <w:jc w:val="center"/>
        </w:trPr>
        <w:tc>
          <w:tcPr>
            <w:tcW w:w="1673" w:type="dxa"/>
            <w:vMerge w:val="continue"/>
            <w:noWrap w:val="0"/>
            <w:vAlign w:val="center"/>
          </w:tcPr>
          <w:p w14:paraId="6C508CB6">
            <w:pPr>
              <w:rPr>
                <w:rFonts w:hint="eastAsia" w:ascii="宋体" w:hAnsi="宋体" w:eastAsia="宋体" w:cs="宋体"/>
                <w:sz w:val="24"/>
                <w:szCs w:val="24"/>
              </w:rPr>
            </w:pPr>
          </w:p>
        </w:tc>
        <w:tc>
          <w:tcPr>
            <w:tcW w:w="7756" w:type="dxa"/>
            <w:tcBorders>
              <w:left w:val="single" w:color="auto" w:sz="6" w:space="0"/>
            </w:tcBorders>
            <w:noWrap w:val="0"/>
            <w:vAlign w:val="center"/>
          </w:tcPr>
          <w:p w14:paraId="23BDFAA7">
            <w:pPr>
              <w:spacing w:line="580" w:lineRule="exact"/>
              <w:jc w:val="left"/>
              <w:rPr>
                <w:rFonts w:hint="eastAsia" w:ascii="宋体" w:hAnsi="宋体" w:eastAsia="宋体" w:cs="宋体"/>
                <w:kern w:val="0"/>
                <w:sz w:val="24"/>
                <w:szCs w:val="24"/>
                <w:lang w:bidi="ar-SA"/>
              </w:rPr>
            </w:pPr>
            <w:r>
              <w:rPr>
                <w:rFonts w:hint="eastAsia" w:ascii="宋体" w:hAnsi="宋体" w:eastAsia="宋体" w:cs="宋体"/>
                <w:kern w:val="0"/>
                <w:sz w:val="24"/>
                <w:szCs w:val="24"/>
                <w:lang w:bidi="ar-SA"/>
              </w:rPr>
              <w:t>4、维持会场秩序，禁止无关人员进入，做好会议内容保密工作。</w:t>
            </w:r>
          </w:p>
        </w:tc>
      </w:tr>
      <w:tr w14:paraId="3FF518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exact"/>
          <w:jc w:val="center"/>
        </w:trPr>
        <w:tc>
          <w:tcPr>
            <w:tcW w:w="1673" w:type="dxa"/>
            <w:vMerge w:val="continue"/>
            <w:noWrap w:val="0"/>
            <w:vAlign w:val="center"/>
          </w:tcPr>
          <w:p w14:paraId="76735950">
            <w:pPr>
              <w:rPr>
                <w:rFonts w:hint="eastAsia" w:ascii="宋体" w:hAnsi="宋体" w:eastAsia="宋体" w:cs="宋体"/>
                <w:sz w:val="24"/>
                <w:szCs w:val="24"/>
              </w:rPr>
            </w:pPr>
          </w:p>
        </w:tc>
        <w:tc>
          <w:tcPr>
            <w:tcW w:w="7756" w:type="dxa"/>
            <w:tcBorders>
              <w:left w:val="single" w:color="auto" w:sz="6" w:space="0"/>
            </w:tcBorders>
            <w:noWrap w:val="0"/>
            <w:vAlign w:val="center"/>
          </w:tcPr>
          <w:p w14:paraId="4E7B4775">
            <w:pPr>
              <w:spacing w:line="580" w:lineRule="exact"/>
              <w:jc w:val="left"/>
              <w:rPr>
                <w:rFonts w:hint="eastAsia" w:ascii="宋体" w:hAnsi="宋体" w:eastAsia="宋体" w:cs="宋体"/>
                <w:kern w:val="0"/>
                <w:sz w:val="24"/>
                <w:szCs w:val="24"/>
                <w:lang w:bidi="ar-SA"/>
              </w:rPr>
            </w:pPr>
            <w:r>
              <w:rPr>
                <w:rFonts w:hint="eastAsia" w:ascii="宋体" w:hAnsi="宋体" w:eastAsia="宋体" w:cs="宋体"/>
                <w:kern w:val="0"/>
                <w:sz w:val="24"/>
                <w:szCs w:val="24"/>
                <w:lang w:bidi="ar-SA"/>
              </w:rPr>
              <w:t>5、会议进行过程中不得脱岗</w:t>
            </w:r>
          </w:p>
        </w:tc>
      </w:tr>
      <w:tr w14:paraId="797DE9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7" w:hRule="exact"/>
          <w:jc w:val="center"/>
        </w:trPr>
        <w:tc>
          <w:tcPr>
            <w:tcW w:w="1673" w:type="dxa"/>
            <w:vMerge w:val="continue"/>
            <w:noWrap w:val="0"/>
            <w:vAlign w:val="center"/>
          </w:tcPr>
          <w:p w14:paraId="312A4D8A">
            <w:pPr>
              <w:rPr>
                <w:rFonts w:hint="eastAsia" w:ascii="宋体" w:hAnsi="宋体" w:eastAsia="宋体" w:cs="宋体"/>
                <w:sz w:val="24"/>
                <w:szCs w:val="24"/>
              </w:rPr>
            </w:pPr>
          </w:p>
        </w:tc>
        <w:tc>
          <w:tcPr>
            <w:tcW w:w="7756" w:type="dxa"/>
            <w:tcBorders>
              <w:left w:val="single" w:color="auto" w:sz="6" w:space="0"/>
            </w:tcBorders>
            <w:noWrap w:val="0"/>
            <w:vAlign w:val="center"/>
          </w:tcPr>
          <w:p w14:paraId="75469D52">
            <w:pPr>
              <w:spacing w:line="580" w:lineRule="exact"/>
              <w:jc w:val="left"/>
              <w:rPr>
                <w:rFonts w:hint="eastAsia" w:ascii="宋体" w:hAnsi="宋体" w:eastAsia="宋体" w:cs="宋体"/>
                <w:kern w:val="0"/>
                <w:sz w:val="24"/>
                <w:szCs w:val="24"/>
                <w:lang w:bidi="ar-SA"/>
              </w:rPr>
            </w:pPr>
            <w:r>
              <w:rPr>
                <w:rFonts w:hint="eastAsia" w:ascii="宋体" w:hAnsi="宋体" w:eastAsia="宋体" w:cs="宋体"/>
                <w:kern w:val="0"/>
                <w:sz w:val="24"/>
                <w:szCs w:val="24"/>
                <w:lang w:bidi="ar-SA"/>
              </w:rPr>
              <w:t>6、服务操作符合规范要求</w:t>
            </w:r>
          </w:p>
        </w:tc>
      </w:tr>
      <w:tr w14:paraId="6F865D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7" w:hRule="exact"/>
          <w:jc w:val="center"/>
        </w:trPr>
        <w:tc>
          <w:tcPr>
            <w:tcW w:w="1673" w:type="dxa"/>
            <w:vMerge w:val="continue"/>
            <w:noWrap w:val="0"/>
            <w:vAlign w:val="center"/>
          </w:tcPr>
          <w:p w14:paraId="5CA270D0">
            <w:pPr>
              <w:rPr>
                <w:rFonts w:hint="eastAsia" w:ascii="宋体" w:hAnsi="宋体" w:eastAsia="宋体" w:cs="宋体"/>
                <w:sz w:val="24"/>
                <w:szCs w:val="24"/>
              </w:rPr>
            </w:pPr>
          </w:p>
        </w:tc>
        <w:tc>
          <w:tcPr>
            <w:tcW w:w="7756" w:type="dxa"/>
            <w:tcBorders>
              <w:left w:val="single" w:color="auto" w:sz="6" w:space="0"/>
            </w:tcBorders>
            <w:noWrap w:val="0"/>
            <w:vAlign w:val="center"/>
          </w:tcPr>
          <w:p w14:paraId="7060BEE7">
            <w:pPr>
              <w:spacing w:line="580" w:lineRule="exact"/>
              <w:jc w:val="left"/>
              <w:rPr>
                <w:rFonts w:hint="eastAsia" w:ascii="宋体" w:hAnsi="宋体" w:eastAsia="宋体" w:cs="宋体"/>
                <w:kern w:val="0"/>
                <w:sz w:val="24"/>
                <w:szCs w:val="24"/>
                <w:lang w:bidi="ar-SA"/>
              </w:rPr>
            </w:pPr>
            <w:r>
              <w:rPr>
                <w:rFonts w:hint="eastAsia" w:ascii="宋体" w:hAnsi="宋体" w:eastAsia="宋体" w:cs="宋体"/>
                <w:kern w:val="0"/>
                <w:sz w:val="24"/>
                <w:szCs w:val="24"/>
                <w:lang w:bidi="ar-SA"/>
              </w:rPr>
              <w:t>7、积极配合临时发生相关会议工作</w:t>
            </w:r>
          </w:p>
        </w:tc>
      </w:tr>
      <w:tr w14:paraId="15D5FA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5" w:hRule="exact"/>
          <w:jc w:val="center"/>
        </w:trPr>
        <w:tc>
          <w:tcPr>
            <w:tcW w:w="1673" w:type="dxa"/>
            <w:vMerge w:val="continue"/>
            <w:noWrap w:val="0"/>
            <w:vAlign w:val="center"/>
          </w:tcPr>
          <w:p w14:paraId="3A613987">
            <w:pPr>
              <w:rPr>
                <w:rFonts w:hint="eastAsia" w:ascii="宋体" w:hAnsi="宋体" w:eastAsia="宋体" w:cs="宋体"/>
                <w:sz w:val="24"/>
                <w:szCs w:val="24"/>
              </w:rPr>
            </w:pPr>
          </w:p>
        </w:tc>
        <w:tc>
          <w:tcPr>
            <w:tcW w:w="7756" w:type="dxa"/>
            <w:tcBorders>
              <w:left w:val="single" w:color="auto" w:sz="6" w:space="0"/>
            </w:tcBorders>
            <w:noWrap w:val="0"/>
            <w:vAlign w:val="center"/>
          </w:tcPr>
          <w:p w14:paraId="34A147E8">
            <w:pPr>
              <w:spacing w:line="580" w:lineRule="exact"/>
              <w:jc w:val="left"/>
              <w:rPr>
                <w:rFonts w:hint="eastAsia" w:ascii="宋体" w:hAnsi="宋体" w:eastAsia="宋体" w:cs="宋体"/>
                <w:kern w:val="0"/>
                <w:sz w:val="24"/>
                <w:szCs w:val="24"/>
                <w:lang w:bidi="ar-SA"/>
              </w:rPr>
            </w:pPr>
            <w:r>
              <w:rPr>
                <w:rFonts w:hint="eastAsia" w:ascii="宋体" w:hAnsi="宋体" w:eastAsia="宋体" w:cs="宋体"/>
                <w:kern w:val="0"/>
                <w:sz w:val="24"/>
                <w:szCs w:val="24"/>
                <w:lang w:bidi="ar-SA"/>
              </w:rPr>
              <w:t>8、</w:t>
            </w:r>
            <w:r>
              <w:rPr>
                <w:rFonts w:hint="eastAsia" w:ascii="宋体" w:hAnsi="宋体" w:eastAsia="宋体" w:cs="宋体"/>
                <w:color w:val="000000"/>
                <w:sz w:val="24"/>
                <w:szCs w:val="24"/>
                <w:lang w:bidi="ar-SA"/>
              </w:rPr>
              <w:t>会务服务人员在上班时间不得穿高跟或硬底鞋，会务服务期间手机调整成震动或关闭。</w:t>
            </w:r>
          </w:p>
        </w:tc>
      </w:tr>
      <w:tr w14:paraId="321CDF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7" w:hRule="exact"/>
          <w:jc w:val="center"/>
        </w:trPr>
        <w:tc>
          <w:tcPr>
            <w:tcW w:w="1673" w:type="dxa"/>
            <w:vMerge w:val="restart"/>
            <w:noWrap w:val="0"/>
            <w:vAlign w:val="center"/>
          </w:tcPr>
          <w:p w14:paraId="3AAB86FE">
            <w:pPr>
              <w:spacing w:line="580" w:lineRule="exact"/>
              <w:jc w:val="center"/>
              <w:rPr>
                <w:rFonts w:hint="eastAsia" w:ascii="宋体" w:hAnsi="宋体" w:eastAsia="宋体" w:cs="宋体"/>
                <w:kern w:val="0"/>
                <w:sz w:val="24"/>
                <w:szCs w:val="24"/>
                <w:lang w:bidi="ar-SA"/>
              </w:rPr>
            </w:pPr>
            <w:r>
              <w:rPr>
                <w:rFonts w:hint="eastAsia" w:ascii="宋体" w:hAnsi="宋体" w:eastAsia="宋体" w:cs="宋体"/>
                <w:kern w:val="0"/>
                <w:sz w:val="24"/>
                <w:szCs w:val="24"/>
                <w:lang w:bidi="ar-SA"/>
              </w:rPr>
              <w:t>会议结束工作</w:t>
            </w:r>
          </w:p>
        </w:tc>
        <w:tc>
          <w:tcPr>
            <w:tcW w:w="7756" w:type="dxa"/>
            <w:tcBorders>
              <w:left w:val="single" w:color="auto" w:sz="6" w:space="0"/>
            </w:tcBorders>
            <w:noWrap w:val="0"/>
            <w:vAlign w:val="center"/>
          </w:tcPr>
          <w:p w14:paraId="49843E92">
            <w:pPr>
              <w:spacing w:line="580" w:lineRule="exact"/>
              <w:jc w:val="left"/>
              <w:rPr>
                <w:rFonts w:hint="eastAsia" w:ascii="宋体" w:hAnsi="宋体" w:eastAsia="宋体" w:cs="宋体"/>
                <w:kern w:val="0"/>
                <w:sz w:val="24"/>
                <w:szCs w:val="24"/>
                <w:lang w:bidi="ar-SA"/>
              </w:rPr>
            </w:pPr>
            <w:r>
              <w:rPr>
                <w:rFonts w:hint="eastAsia" w:ascii="宋体" w:hAnsi="宋体" w:eastAsia="宋体" w:cs="宋体"/>
                <w:kern w:val="0"/>
                <w:sz w:val="24"/>
                <w:szCs w:val="24"/>
                <w:lang w:bidi="ar-SA"/>
              </w:rPr>
              <w:t>1、引领主席台人员至门口</w:t>
            </w:r>
          </w:p>
        </w:tc>
      </w:tr>
      <w:tr w14:paraId="12D99C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7" w:hRule="exact"/>
          <w:jc w:val="center"/>
        </w:trPr>
        <w:tc>
          <w:tcPr>
            <w:tcW w:w="1673" w:type="dxa"/>
            <w:vMerge w:val="continue"/>
            <w:noWrap w:val="0"/>
            <w:vAlign w:val="center"/>
          </w:tcPr>
          <w:p w14:paraId="1FB5BBDD">
            <w:pPr>
              <w:rPr>
                <w:rFonts w:hint="eastAsia" w:ascii="宋体" w:hAnsi="宋体" w:eastAsia="宋体" w:cs="宋体"/>
                <w:sz w:val="24"/>
                <w:szCs w:val="24"/>
              </w:rPr>
            </w:pPr>
          </w:p>
        </w:tc>
        <w:tc>
          <w:tcPr>
            <w:tcW w:w="7756" w:type="dxa"/>
            <w:tcBorders>
              <w:left w:val="single" w:color="auto" w:sz="6" w:space="0"/>
            </w:tcBorders>
            <w:noWrap w:val="0"/>
            <w:vAlign w:val="center"/>
          </w:tcPr>
          <w:p w14:paraId="70C92618">
            <w:pPr>
              <w:spacing w:line="580" w:lineRule="exact"/>
              <w:jc w:val="left"/>
              <w:rPr>
                <w:rFonts w:hint="eastAsia" w:ascii="宋体" w:hAnsi="宋体" w:eastAsia="宋体" w:cs="宋体"/>
                <w:kern w:val="0"/>
                <w:sz w:val="24"/>
                <w:szCs w:val="24"/>
                <w:lang w:bidi="ar-SA"/>
              </w:rPr>
            </w:pPr>
            <w:r>
              <w:rPr>
                <w:rFonts w:hint="eastAsia" w:ascii="宋体" w:hAnsi="宋体" w:eastAsia="宋体" w:cs="宋体"/>
                <w:kern w:val="0"/>
                <w:sz w:val="24"/>
                <w:szCs w:val="24"/>
                <w:lang w:bidi="ar-SA"/>
              </w:rPr>
              <w:t>2、及时检查与会人员遗留物品及时归还或上交</w:t>
            </w:r>
          </w:p>
        </w:tc>
      </w:tr>
      <w:tr w14:paraId="14C0A3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7" w:hRule="exact"/>
          <w:jc w:val="center"/>
        </w:trPr>
        <w:tc>
          <w:tcPr>
            <w:tcW w:w="1673" w:type="dxa"/>
            <w:vMerge w:val="continue"/>
            <w:noWrap w:val="0"/>
            <w:vAlign w:val="center"/>
          </w:tcPr>
          <w:p w14:paraId="47C2784F">
            <w:pPr>
              <w:rPr>
                <w:rFonts w:hint="eastAsia" w:ascii="宋体" w:hAnsi="宋体" w:eastAsia="宋体" w:cs="宋体"/>
                <w:sz w:val="24"/>
                <w:szCs w:val="24"/>
              </w:rPr>
            </w:pPr>
          </w:p>
        </w:tc>
        <w:tc>
          <w:tcPr>
            <w:tcW w:w="7756" w:type="dxa"/>
            <w:tcBorders>
              <w:left w:val="single" w:color="auto" w:sz="6" w:space="0"/>
            </w:tcBorders>
            <w:noWrap w:val="0"/>
            <w:vAlign w:val="center"/>
          </w:tcPr>
          <w:p w14:paraId="493BB895">
            <w:pPr>
              <w:spacing w:line="580" w:lineRule="exact"/>
              <w:jc w:val="left"/>
              <w:rPr>
                <w:rFonts w:hint="eastAsia" w:ascii="宋体" w:hAnsi="宋体" w:eastAsia="宋体" w:cs="宋体"/>
                <w:kern w:val="0"/>
                <w:sz w:val="24"/>
                <w:szCs w:val="24"/>
                <w:lang w:bidi="ar-SA"/>
              </w:rPr>
            </w:pPr>
            <w:r>
              <w:rPr>
                <w:rFonts w:hint="eastAsia" w:ascii="宋体" w:hAnsi="宋体" w:eastAsia="宋体" w:cs="宋体"/>
                <w:kern w:val="0"/>
                <w:sz w:val="24"/>
                <w:szCs w:val="24"/>
                <w:lang w:bidi="ar-SA"/>
              </w:rPr>
              <w:t>3、将垃圾分为回收和不回收两类送至指定地点</w:t>
            </w:r>
          </w:p>
        </w:tc>
      </w:tr>
      <w:tr w14:paraId="65B530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7" w:hRule="exact"/>
          <w:jc w:val="center"/>
        </w:trPr>
        <w:tc>
          <w:tcPr>
            <w:tcW w:w="1673" w:type="dxa"/>
            <w:vMerge w:val="continue"/>
            <w:noWrap w:val="0"/>
            <w:vAlign w:val="center"/>
          </w:tcPr>
          <w:p w14:paraId="4C3B1A9A">
            <w:pPr>
              <w:rPr>
                <w:rFonts w:hint="eastAsia" w:ascii="宋体" w:hAnsi="宋体" w:eastAsia="宋体" w:cs="宋体"/>
                <w:sz w:val="24"/>
                <w:szCs w:val="24"/>
              </w:rPr>
            </w:pPr>
          </w:p>
        </w:tc>
        <w:tc>
          <w:tcPr>
            <w:tcW w:w="7756" w:type="dxa"/>
            <w:tcBorders>
              <w:left w:val="single" w:color="auto" w:sz="6" w:space="0"/>
            </w:tcBorders>
            <w:noWrap w:val="0"/>
            <w:vAlign w:val="center"/>
          </w:tcPr>
          <w:p w14:paraId="1B020012">
            <w:pPr>
              <w:spacing w:line="580" w:lineRule="exact"/>
              <w:jc w:val="left"/>
              <w:rPr>
                <w:rFonts w:hint="eastAsia" w:ascii="宋体" w:hAnsi="宋体" w:eastAsia="宋体" w:cs="宋体"/>
                <w:kern w:val="0"/>
                <w:sz w:val="24"/>
                <w:szCs w:val="24"/>
                <w:lang w:bidi="ar-SA"/>
              </w:rPr>
            </w:pPr>
            <w:r>
              <w:rPr>
                <w:rFonts w:hint="eastAsia" w:ascii="宋体" w:hAnsi="宋体" w:eastAsia="宋体" w:cs="宋体"/>
                <w:kern w:val="0"/>
                <w:sz w:val="24"/>
                <w:szCs w:val="24"/>
                <w:lang w:bidi="ar-SA"/>
              </w:rPr>
              <w:t>4、按要求收拾茶杯、水壶、毛巾、毛巾框及其他会议用品</w:t>
            </w:r>
          </w:p>
        </w:tc>
      </w:tr>
      <w:tr w14:paraId="695127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7" w:hRule="exact"/>
          <w:jc w:val="center"/>
        </w:trPr>
        <w:tc>
          <w:tcPr>
            <w:tcW w:w="1673" w:type="dxa"/>
            <w:vMerge w:val="continue"/>
            <w:noWrap w:val="0"/>
            <w:vAlign w:val="center"/>
          </w:tcPr>
          <w:p w14:paraId="0CFE14A3">
            <w:pPr>
              <w:rPr>
                <w:rFonts w:hint="eastAsia" w:ascii="宋体" w:hAnsi="宋体" w:eastAsia="宋体" w:cs="宋体"/>
                <w:sz w:val="24"/>
                <w:szCs w:val="24"/>
              </w:rPr>
            </w:pPr>
          </w:p>
        </w:tc>
        <w:tc>
          <w:tcPr>
            <w:tcW w:w="7756" w:type="dxa"/>
            <w:tcBorders>
              <w:left w:val="single" w:color="auto" w:sz="6" w:space="0"/>
            </w:tcBorders>
            <w:noWrap w:val="0"/>
            <w:vAlign w:val="center"/>
          </w:tcPr>
          <w:p w14:paraId="64A1B658">
            <w:pPr>
              <w:spacing w:line="580" w:lineRule="exact"/>
              <w:jc w:val="left"/>
              <w:rPr>
                <w:rFonts w:hint="eastAsia" w:ascii="宋体" w:hAnsi="宋体" w:eastAsia="宋体" w:cs="宋体"/>
                <w:kern w:val="0"/>
                <w:sz w:val="24"/>
                <w:szCs w:val="24"/>
                <w:lang w:bidi="ar-SA"/>
              </w:rPr>
            </w:pPr>
            <w:r>
              <w:rPr>
                <w:rFonts w:hint="eastAsia" w:ascii="宋体" w:hAnsi="宋体" w:eastAsia="宋体" w:cs="宋体"/>
                <w:kern w:val="0"/>
                <w:sz w:val="24"/>
                <w:szCs w:val="24"/>
                <w:lang w:bidi="ar-SA"/>
              </w:rPr>
              <w:t>5、将桌、椅、地面清理干净</w:t>
            </w:r>
          </w:p>
        </w:tc>
      </w:tr>
      <w:tr w14:paraId="01CAB1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7" w:hRule="exact"/>
          <w:jc w:val="center"/>
        </w:trPr>
        <w:tc>
          <w:tcPr>
            <w:tcW w:w="1673" w:type="dxa"/>
            <w:vMerge w:val="continue"/>
            <w:noWrap w:val="0"/>
            <w:vAlign w:val="center"/>
          </w:tcPr>
          <w:p w14:paraId="531F1A61">
            <w:pPr>
              <w:rPr>
                <w:rFonts w:hint="eastAsia" w:ascii="宋体" w:hAnsi="宋体" w:eastAsia="宋体" w:cs="宋体"/>
                <w:sz w:val="24"/>
                <w:szCs w:val="24"/>
              </w:rPr>
            </w:pPr>
          </w:p>
        </w:tc>
        <w:tc>
          <w:tcPr>
            <w:tcW w:w="7756" w:type="dxa"/>
            <w:tcBorders>
              <w:left w:val="single" w:color="auto" w:sz="6" w:space="0"/>
            </w:tcBorders>
            <w:noWrap w:val="0"/>
            <w:vAlign w:val="center"/>
          </w:tcPr>
          <w:p w14:paraId="7FDF0B08">
            <w:pPr>
              <w:spacing w:line="580" w:lineRule="exact"/>
              <w:jc w:val="left"/>
              <w:rPr>
                <w:rFonts w:hint="eastAsia" w:ascii="宋体" w:hAnsi="宋体" w:eastAsia="宋体" w:cs="宋体"/>
                <w:kern w:val="0"/>
                <w:sz w:val="24"/>
                <w:szCs w:val="24"/>
                <w:lang w:bidi="ar-SA"/>
              </w:rPr>
            </w:pPr>
            <w:r>
              <w:rPr>
                <w:rFonts w:hint="eastAsia" w:ascii="宋体" w:hAnsi="宋体" w:eastAsia="宋体" w:cs="宋体"/>
                <w:kern w:val="0"/>
                <w:sz w:val="24"/>
                <w:szCs w:val="24"/>
                <w:lang w:bidi="ar-SA"/>
              </w:rPr>
              <w:t>6、所有音响及相关设备是否关闭、话筒及话筒线、丈架是否接好</w:t>
            </w:r>
          </w:p>
        </w:tc>
      </w:tr>
      <w:tr w14:paraId="678F91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7" w:hRule="exact"/>
          <w:jc w:val="center"/>
        </w:trPr>
        <w:tc>
          <w:tcPr>
            <w:tcW w:w="1673" w:type="dxa"/>
            <w:vMerge w:val="continue"/>
            <w:noWrap w:val="0"/>
            <w:vAlign w:val="center"/>
          </w:tcPr>
          <w:p w14:paraId="1E0E89CC">
            <w:pPr>
              <w:rPr>
                <w:rFonts w:hint="eastAsia" w:ascii="宋体" w:hAnsi="宋体" w:eastAsia="宋体" w:cs="宋体"/>
                <w:sz w:val="24"/>
                <w:szCs w:val="24"/>
              </w:rPr>
            </w:pPr>
          </w:p>
        </w:tc>
        <w:tc>
          <w:tcPr>
            <w:tcW w:w="7756" w:type="dxa"/>
            <w:tcBorders>
              <w:left w:val="single" w:color="auto" w:sz="6" w:space="0"/>
            </w:tcBorders>
            <w:noWrap w:val="0"/>
            <w:vAlign w:val="center"/>
          </w:tcPr>
          <w:p w14:paraId="3B3F348B">
            <w:pPr>
              <w:spacing w:line="580" w:lineRule="exact"/>
              <w:jc w:val="left"/>
              <w:rPr>
                <w:rFonts w:hint="eastAsia" w:ascii="宋体" w:hAnsi="宋体" w:eastAsia="宋体" w:cs="宋体"/>
                <w:kern w:val="0"/>
                <w:sz w:val="24"/>
                <w:szCs w:val="24"/>
                <w:lang w:bidi="ar-SA"/>
              </w:rPr>
            </w:pPr>
            <w:r>
              <w:rPr>
                <w:rFonts w:hint="eastAsia" w:ascii="宋体" w:hAnsi="宋体" w:eastAsia="宋体" w:cs="宋体"/>
                <w:kern w:val="0"/>
                <w:sz w:val="24"/>
                <w:szCs w:val="24"/>
                <w:lang w:bidi="ar-SA"/>
              </w:rPr>
              <w:t>7 按规范要求吸尘、关灯、锁门</w:t>
            </w:r>
          </w:p>
        </w:tc>
      </w:tr>
      <w:tr w14:paraId="6013F8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2" w:hRule="exact"/>
          <w:jc w:val="center"/>
        </w:trPr>
        <w:tc>
          <w:tcPr>
            <w:tcW w:w="1673" w:type="dxa"/>
            <w:noWrap w:val="0"/>
            <w:vAlign w:val="center"/>
          </w:tcPr>
          <w:p w14:paraId="03F3E432">
            <w:pPr>
              <w:spacing w:line="580" w:lineRule="exact"/>
              <w:jc w:val="center"/>
              <w:rPr>
                <w:rFonts w:hint="eastAsia" w:ascii="宋体" w:hAnsi="宋体" w:eastAsia="宋体" w:cs="宋体"/>
                <w:kern w:val="0"/>
                <w:sz w:val="24"/>
                <w:szCs w:val="24"/>
                <w:lang w:bidi="ar-SA"/>
              </w:rPr>
            </w:pPr>
            <w:r>
              <w:rPr>
                <w:rFonts w:hint="eastAsia" w:ascii="宋体" w:hAnsi="宋体" w:eastAsia="宋体" w:cs="宋体"/>
                <w:kern w:val="0"/>
                <w:sz w:val="24"/>
                <w:szCs w:val="24"/>
                <w:lang w:bidi="ar-SA"/>
              </w:rPr>
              <w:t>大型会议</w:t>
            </w:r>
          </w:p>
        </w:tc>
        <w:tc>
          <w:tcPr>
            <w:tcW w:w="7756" w:type="dxa"/>
            <w:tcBorders>
              <w:left w:val="single" w:color="auto" w:sz="6" w:space="0"/>
            </w:tcBorders>
            <w:noWrap w:val="0"/>
            <w:vAlign w:val="center"/>
          </w:tcPr>
          <w:p w14:paraId="3B61D9AA">
            <w:pPr>
              <w:spacing w:line="580" w:lineRule="exact"/>
              <w:jc w:val="left"/>
              <w:rPr>
                <w:rFonts w:hint="eastAsia" w:ascii="宋体" w:hAnsi="宋体" w:eastAsia="宋体" w:cs="宋体"/>
                <w:kern w:val="0"/>
                <w:sz w:val="24"/>
                <w:szCs w:val="24"/>
                <w:lang w:bidi="ar-SA"/>
              </w:rPr>
            </w:pPr>
            <w:r>
              <w:rPr>
                <w:rFonts w:hint="eastAsia" w:ascii="宋体" w:hAnsi="宋体" w:eastAsia="宋体" w:cs="宋体"/>
                <w:kern w:val="0"/>
                <w:sz w:val="24"/>
                <w:szCs w:val="24"/>
                <w:lang w:bidi="ar-SA"/>
              </w:rPr>
              <w:t>提供人员支持</w:t>
            </w:r>
          </w:p>
        </w:tc>
      </w:tr>
    </w:tbl>
    <w:p w14:paraId="6365CB5C">
      <w:pPr>
        <w:widowControl/>
        <w:adjustRightInd w:val="0"/>
        <w:snapToGrid w:val="0"/>
        <w:spacing w:line="360" w:lineRule="auto"/>
        <w:ind w:firstLine="480" w:firstLineChars="200"/>
        <w:jc w:val="left"/>
        <w:rPr>
          <w:rFonts w:hint="eastAsia" w:ascii="宋体" w:hAnsi="宋体" w:eastAsia="宋体" w:cs="宋体"/>
          <w:sz w:val="24"/>
          <w:szCs w:val="24"/>
          <w:lang w:bidi="ar-SA"/>
        </w:rPr>
      </w:pPr>
      <w:r>
        <w:rPr>
          <w:rFonts w:hint="eastAsia" w:ascii="宋体" w:hAnsi="宋体" w:eastAsia="宋体" w:cs="宋体"/>
          <w:kern w:val="0"/>
          <w:sz w:val="24"/>
          <w:szCs w:val="24"/>
          <w:lang w:bidi="ar-SA"/>
        </w:rPr>
        <w:t>5.遇国庆等重大节日需进行升旗仪式活动的，物业方应根据采购单位要求做好旗杆（含国旗）配备、安放及国旗升降工作。</w:t>
      </w:r>
    </w:p>
    <w:p w14:paraId="4A2E5672">
      <w:pPr>
        <w:pStyle w:val="60"/>
        <w:adjustRightInd w:val="0"/>
        <w:spacing w:beforeAutospacing="0" w:afterAutospacing="0" w:line="360" w:lineRule="auto"/>
        <w:ind w:firstLine="482" w:firstLineChars="200"/>
        <w:rPr>
          <w:rFonts w:hint="eastAsia" w:ascii="宋体" w:hAnsi="宋体" w:eastAsia="宋体" w:cs="宋体"/>
          <w:b/>
          <w:bCs/>
          <w:color w:val="auto"/>
          <w:sz w:val="24"/>
          <w:szCs w:val="24"/>
          <w:lang w:bidi="ar-SA"/>
        </w:rPr>
      </w:pPr>
      <w:r>
        <w:rPr>
          <w:rFonts w:hint="eastAsia" w:ascii="宋体" w:hAnsi="宋体" w:eastAsia="宋体" w:cs="宋体"/>
          <w:b/>
          <w:bCs/>
          <w:color w:val="auto"/>
          <w:sz w:val="24"/>
          <w:szCs w:val="24"/>
          <w:lang w:bidi="ar-SA"/>
        </w:rPr>
        <w:t xml:space="preserve">三、机构及人员配置要求 </w:t>
      </w:r>
    </w:p>
    <w:p w14:paraId="5D32A318">
      <w:pPr>
        <w:widowControl/>
        <w:adjustRightInd w:val="0"/>
        <w:snapToGrid w:val="0"/>
        <w:spacing w:line="360" w:lineRule="auto"/>
        <w:jc w:val="center"/>
        <w:rPr>
          <w:rFonts w:hint="eastAsia" w:ascii="宋体" w:hAnsi="宋体" w:eastAsia="宋体" w:cs="宋体"/>
          <w:b/>
          <w:kern w:val="0"/>
          <w:sz w:val="24"/>
          <w:szCs w:val="24"/>
          <w:lang w:bidi="ar-SA"/>
        </w:rPr>
      </w:pPr>
      <w:r>
        <w:rPr>
          <w:rFonts w:hint="eastAsia" w:ascii="宋体" w:hAnsi="宋体" w:eastAsia="宋体" w:cs="宋体"/>
          <w:b/>
          <w:kern w:val="0"/>
          <w:sz w:val="24"/>
          <w:szCs w:val="24"/>
          <w:lang w:bidi="ar-SA"/>
        </w:rPr>
        <w:t>物业管理：</w:t>
      </w:r>
    </w:p>
    <w:p w14:paraId="53CB7FDF">
      <w:pPr>
        <w:widowControl/>
        <w:adjustRightInd w:val="0"/>
        <w:snapToGrid w:val="0"/>
        <w:spacing w:line="360" w:lineRule="auto"/>
        <w:ind w:firstLine="480" w:firstLineChars="200"/>
        <w:jc w:val="left"/>
        <w:rPr>
          <w:rFonts w:hint="eastAsia" w:ascii="宋体" w:hAnsi="宋体" w:eastAsia="宋体" w:cs="宋体"/>
          <w:sz w:val="24"/>
          <w:szCs w:val="24"/>
          <w:lang w:bidi="ar-SA"/>
        </w:rPr>
      </w:pPr>
      <w:r>
        <w:rPr>
          <w:rFonts w:hint="eastAsia" w:ascii="宋体" w:hAnsi="宋体" w:eastAsia="宋体" w:cs="宋体"/>
          <w:kern w:val="0"/>
          <w:sz w:val="24"/>
          <w:szCs w:val="24"/>
          <w:lang w:bidi="ar-SA"/>
        </w:rPr>
        <w:t xml:space="preserve">（一）现场机构：要求配备项目经理1人，负责组织、协调和督促办公大楼的物业管理工作；各部门人员架构配置由成交供应商根据需要制定，但配置方案应报采购人核准同意。 </w:t>
      </w:r>
    </w:p>
    <w:p w14:paraId="700321D4">
      <w:pPr>
        <w:widowControl/>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bidi="ar-SA"/>
        </w:rPr>
        <w:t xml:space="preserve">（二）人员配置：项目经理1人；会务服务人员1人；保洁人员3人；秩序维护人员5人（含队长1人）、维修电工1人。所有人员不允许与其他物业项目合用，也不得在其他物业项目兼职。 </w:t>
      </w:r>
    </w:p>
    <w:bookmarkEnd w:id="27"/>
    <w:bookmarkEnd w:id="28"/>
    <w:tbl>
      <w:tblPr>
        <w:tblStyle w:val="6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1403"/>
        <w:gridCol w:w="1251"/>
        <w:gridCol w:w="630"/>
        <w:gridCol w:w="4985"/>
      </w:tblGrid>
      <w:tr w14:paraId="5C9E4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2649" w:type="dxa"/>
            <w:gridSpan w:val="2"/>
            <w:shd w:val="clear" w:color="auto" w:fill="FFFFFF"/>
            <w:noWrap/>
            <w:vAlign w:val="center"/>
          </w:tcPr>
          <w:p w14:paraId="48D57E11">
            <w:pPr>
              <w:widowControl/>
              <w:jc w:val="center"/>
              <w:textAlignment w:val="center"/>
              <w:rPr>
                <w:rFonts w:hint="eastAsia" w:ascii="宋体" w:hAnsi="宋体" w:eastAsia="宋体" w:cs="宋体"/>
                <w:b/>
                <w:bCs/>
                <w:color w:val="000000"/>
                <w:sz w:val="24"/>
                <w:szCs w:val="24"/>
                <w:lang w:bidi="ar-SA"/>
              </w:rPr>
            </w:pPr>
            <w:r>
              <w:rPr>
                <w:rFonts w:hint="eastAsia" w:ascii="宋体" w:hAnsi="宋体" w:eastAsia="宋体" w:cs="宋体"/>
                <w:b/>
                <w:bCs/>
                <w:color w:val="000000"/>
                <w:kern w:val="0"/>
                <w:sz w:val="24"/>
                <w:szCs w:val="24"/>
                <w:lang w:bidi="ar"/>
              </w:rPr>
              <w:t>部门/区域</w:t>
            </w:r>
          </w:p>
        </w:tc>
        <w:tc>
          <w:tcPr>
            <w:tcW w:w="1070" w:type="dxa"/>
            <w:noWrap/>
            <w:vAlign w:val="center"/>
          </w:tcPr>
          <w:p w14:paraId="399F08B7">
            <w:pPr>
              <w:widowControl/>
              <w:jc w:val="center"/>
              <w:textAlignment w:val="center"/>
              <w:rPr>
                <w:rFonts w:hint="eastAsia" w:ascii="宋体" w:hAnsi="宋体" w:eastAsia="宋体" w:cs="宋体"/>
                <w:b/>
                <w:bCs/>
                <w:color w:val="000000"/>
                <w:sz w:val="24"/>
                <w:szCs w:val="24"/>
                <w:lang w:bidi="ar-SA"/>
              </w:rPr>
            </w:pPr>
            <w:r>
              <w:rPr>
                <w:rFonts w:hint="eastAsia" w:ascii="宋体" w:hAnsi="宋体" w:eastAsia="宋体" w:cs="宋体"/>
                <w:b/>
                <w:bCs/>
                <w:color w:val="000000"/>
                <w:kern w:val="0"/>
                <w:sz w:val="24"/>
                <w:szCs w:val="24"/>
                <w:lang w:bidi="ar"/>
              </w:rPr>
              <w:t>现岗位</w:t>
            </w:r>
          </w:p>
        </w:tc>
        <w:tc>
          <w:tcPr>
            <w:tcW w:w="539" w:type="dxa"/>
            <w:noWrap/>
            <w:vAlign w:val="center"/>
          </w:tcPr>
          <w:p w14:paraId="6F32B5E8">
            <w:pPr>
              <w:widowControl/>
              <w:jc w:val="center"/>
              <w:textAlignment w:val="center"/>
              <w:rPr>
                <w:rFonts w:hint="eastAsia" w:ascii="宋体" w:hAnsi="宋体" w:eastAsia="宋体" w:cs="宋体"/>
                <w:b/>
                <w:bCs/>
                <w:color w:val="000000"/>
                <w:sz w:val="24"/>
                <w:szCs w:val="24"/>
                <w:lang w:bidi="ar-SA"/>
              </w:rPr>
            </w:pPr>
            <w:r>
              <w:rPr>
                <w:rFonts w:hint="eastAsia" w:ascii="宋体" w:hAnsi="宋体" w:eastAsia="宋体" w:cs="宋体"/>
                <w:b/>
                <w:bCs/>
                <w:color w:val="000000"/>
                <w:kern w:val="0"/>
                <w:sz w:val="24"/>
                <w:szCs w:val="24"/>
                <w:lang w:bidi="ar"/>
              </w:rPr>
              <w:t>人数</w:t>
            </w:r>
          </w:p>
        </w:tc>
        <w:tc>
          <w:tcPr>
            <w:tcW w:w="4265" w:type="dxa"/>
            <w:noWrap w:val="0"/>
            <w:vAlign w:val="center"/>
          </w:tcPr>
          <w:p w14:paraId="555BC2D2">
            <w:pPr>
              <w:widowControl/>
              <w:jc w:val="center"/>
              <w:textAlignment w:val="center"/>
              <w:rPr>
                <w:rFonts w:hint="eastAsia" w:ascii="宋体" w:hAnsi="宋体" w:eastAsia="宋体" w:cs="宋体"/>
                <w:b/>
                <w:bCs/>
                <w:color w:val="000000"/>
                <w:sz w:val="24"/>
                <w:szCs w:val="24"/>
                <w:lang w:bidi="ar-SA"/>
              </w:rPr>
            </w:pPr>
            <w:r>
              <w:rPr>
                <w:rFonts w:hint="eastAsia" w:ascii="宋体" w:hAnsi="宋体" w:eastAsia="宋体" w:cs="宋体"/>
                <w:b/>
                <w:bCs/>
                <w:color w:val="000000"/>
                <w:kern w:val="0"/>
                <w:sz w:val="24"/>
                <w:szCs w:val="24"/>
                <w:lang w:bidi="ar"/>
              </w:rPr>
              <w:t>岗位职责</w:t>
            </w:r>
          </w:p>
        </w:tc>
      </w:tr>
      <w:tr w14:paraId="246C7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2649" w:type="dxa"/>
            <w:gridSpan w:val="2"/>
            <w:shd w:val="clear" w:color="auto" w:fill="FFFFFF"/>
            <w:noWrap/>
            <w:vAlign w:val="center"/>
          </w:tcPr>
          <w:p w14:paraId="7AECCE36">
            <w:pPr>
              <w:widowControl/>
              <w:jc w:val="center"/>
              <w:textAlignment w:val="center"/>
              <w:rPr>
                <w:rFonts w:hint="eastAsia" w:ascii="宋体" w:hAnsi="宋体" w:eastAsia="宋体" w:cs="宋体"/>
                <w:color w:val="000000"/>
                <w:sz w:val="24"/>
                <w:szCs w:val="24"/>
                <w:lang w:bidi="ar-SA"/>
              </w:rPr>
            </w:pPr>
            <w:r>
              <w:rPr>
                <w:rFonts w:hint="eastAsia" w:ascii="宋体" w:hAnsi="宋体" w:eastAsia="宋体" w:cs="宋体"/>
                <w:color w:val="000000"/>
                <w:kern w:val="0"/>
                <w:sz w:val="24"/>
                <w:szCs w:val="24"/>
                <w:lang w:bidi="ar"/>
              </w:rPr>
              <w:t>行政部</w:t>
            </w:r>
          </w:p>
        </w:tc>
        <w:tc>
          <w:tcPr>
            <w:tcW w:w="1070" w:type="dxa"/>
            <w:noWrap/>
            <w:vAlign w:val="center"/>
          </w:tcPr>
          <w:p w14:paraId="0EFE417C">
            <w:pPr>
              <w:widowControl/>
              <w:jc w:val="center"/>
              <w:textAlignment w:val="center"/>
              <w:rPr>
                <w:rFonts w:hint="eastAsia" w:ascii="宋体" w:hAnsi="宋体" w:eastAsia="宋体" w:cs="宋体"/>
                <w:color w:val="000000"/>
                <w:sz w:val="24"/>
                <w:szCs w:val="24"/>
                <w:lang w:bidi="ar-SA"/>
              </w:rPr>
            </w:pPr>
            <w:r>
              <w:rPr>
                <w:rFonts w:hint="eastAsia" w:ascii="宋体" w:hAnsi="宋体" w:eastAsia="宋体" w:cs="宋体"/>
                <w:color w:val="000000"/>
                <w:kern w:val="0"/>
                <w:sz w:val="24"/>
                <w:szCs w:val="24"/>
                <w:lang w:bidi="ar"/>
              </w:rPr>
              <w:t>项目经理</w:t>
            </w:r>
          </w:p>
        </w:tc>
        <w:tc>
          <w:tcPr>
            <w:tcW w:w="539" w:type="dxa"/>
            <w:noWrap/>
            <w:vAlign w:val="center"/>
          </w:tcPr>
          <w:p w14:paraId="172CB1CE">
            <w:pPr>
              <w:widowControl/>
              <w:jc w:val="center"/>
              <w:textAlignment w:val="center"/>
              <w:rPr>
                <w:rFonts w:hint="eastAsia" w:ascii="宋体" w:hAnsi="宋体" w:eastAsia="宋体" w:cs="宋体"/>
                <w:color w:val="000000"/>
                <w:sz w:val="24"/>
                <w:szCs w:val="24"/>
                <w:lang w:bidi="ar-SA"/>
              </w:rPr>
            </w:pPr>
            <w:r>
              <w:rPr>
                <w:rFonts w:hint="eastAsia" w:ascii="宋体" w:hAnsi="宋体" w:eastAsia="宋体" w:cs="宋体"/>
                <w:color w:val="000000"/>
                <w:kern w:val="0"/>
                <w:sz w:val="24"/>
                <w:szCs w:val="24"/>
                <w:lang w:bidi="ar"/>
              </w:rPr>
              <w:t>1</w:t>
            </w:r>
          </w:p>
        </w:tc>
        <w:tc>
          <w:tcPr>
            <w:tcW w:w="4265" w:type="dxa"/>
            <w:noWrap/>
            <w:vAlign w:val="center"/>
          </w:tcPr>
          <w:p w14:paraId="2E8F1FEA">
            <w:pPr>
              <w:widowControl/>
              <w:jc w:val="center"/>
              <w:textAlignment w:val="center"/>
              <w:rPr>
                <w:rFonts w:hint="eastAsia" w:ascii="宋体" w:hAnsi="宋体" w:eastAsia="宋体" w:cs="宋体"/>
                <w:color w:val="000000"/>
                <w:sz w:val="24"/>
                <w:szCs w:val="24"/>
                <w:lang w:bidi="ar-SA"/>
              </w:rPr>
            </w:pPr>
            <w:r>
              <w:rPr>
                <w:rFonts w:hint="eastAsia" w:ascii="宋体" w:hAnsi="宋体" w:eastAsia="宋体" w:cs="宋体"/>
                <w:color w:val="000000"/>
                <w:kern w:val="0"/>
                <w:sz w:val="24"/>
                <w:szCs w:val="24"/>
                <w:lang w:bidi="ar"/>
              </w:rPr>
              <w:t>负责项目部整体运行</w:t>
            </w:r>
          </w:p>
        </w:tc>
      </w:tr>
      <w:tr w14:paraId="5E842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2649" w:type="dxa"/>
            <w:gridSpan w:val="2"/>
            <w:shd w:val="clear" w:color="auto" w:fill="FFFFFF"/>
            <w:noWrap/>
            <w:vAlign w:val="center"/>
          </w:tcPr>
          <w:p w14:paraId="6E853627">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会务部</w:t>
            </w:r>
          </w:p>
        </w:tc>
        <w:tc>
          <w:tcPr>
            <w:tcW w:w="1070" w:type="dxa"/>
            <w:noWrap/>
            <w:vAlign w:val="center"/>
          </w:tcPr>
          <w:p w14:paraId="3E2EB2C4">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会务员</w:t>
            </w:r>
          </w:p>
        </w:tc>
        <w:tc>
          <w:tcPr>
            <w:tcW w:w="539" w:type="dxa"/>
            <w:noWrap/>
            <w:vAlign w:val="center"/>
          </w:tcPr>
          <w:p w14:paraId="092E46B1">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c>
          <w:tcPr>
            <w:tcW w:w="4265" w:type="dxa"/>
            <w:noWrap/>
            <w:vAlign w:val="center"/>
          </w:tcPr>
          <w:p w14:paraId="42B3012C">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负责会议服务</w:t>
            </w:r>
          </w:p>
        </w:tc>
      </w:tr>
      <w:tr w14:paraId="6FA2D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2649" w:type="dxa"/>
            <w:gridSpan w:val="2"/>
            <w:shd w:val="clear" w:color="auto" w:fill="FFFFFF"/>
            <w:noWrap/>
            <w:vAlign w:val="center"/>
          </w:tcPr>
          <w:p w14:paraId="2DBDE002">
            <w:pPr>
              <w:widowControl/>
              <w:jc w:val="center"/>
              <w:textAlignment w:val="center"/>
              <w:rPr>
                <w:rFonts w:hint="eastAsia" w:ascii="宋体" w:hAnsi="宋体" w:eastAsia="宋体" w:cs="宋体"/>
                <w:color w:val="000000"/>
                <w:sz w:val="24"/>
                <w:szCs w:val="24"/>
                <w:lang w:bidi="ar-SA"/>
              </w:rPr>
            </w:pPr>
            <w:r>
              <w:rPr>
                <w:rFonts w:hint="eastAsia" w:ascii="宋体" w:hAnsi="宋体" w:eastAsia="宋体" w:cs="宋体"/>
                <w:color w:val="000000"/>
                <w:sz w:val="24"/>
                <w:szCs w:val="24"/>
                <w:lang w:bidi="ar-SA"/>
              </w:rPr>
              <w:t>工程部</w:t>
            </w:r>
          </w:p>
        </w:tc>
        <w:tc>
          <w:tcPr>
            <w:tcW w:w="1070" w:type="dxa"/>
            <w:noWrap/>
            <w:vAlign w:val="center"/>
          </w:tcPr>
          <w:p w14:paraId="27CA9F7B">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维修电工</w:t>
            </w:r>
          </w:p>
        </w:tc>
        <w:tc>
          <w:tcPr>
            <w:tcW w:w="539" w:type="dxa"/>
            <w:noWrap/>
            <w:vAlign w:val="center"/>
          </w:tcPr>
          <w:p w14:paraId="62FCF6ED">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c>
          <w:tcPr>
            <w:tcW w:w="4265" w:type="dxa"/>
            <w:noWrap/>
            <w:vAlign w:val="center"/>
          </w:tcPr>
          <w:p w14:paraId="1E79FAD6">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负责大楼的维修、维保工作</w:t>
            </w:r>
          </w:p>
        </w:tc>
      </w:tr>
      <w:tr w14:paraId="2A06B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449" w:type="dxa"/>
            <w:vMerge w:val="restart"/>
            <w:shd w:val="clear" w:color="auto" w:fill="FFFFFF"/>
            <w:noWrap/>
            <w:vAlign w:val="center"/>
          </w:tcPr>
          <w:p w14:paraId="6EAF100C">
            <w:pPr>
              <w:jc w:val="center"/>
              <w:rPr>
                <w:rFonts w:hint="eastAsia" w:ascii="宋体" w:hAnsi="宋体" w:eastAsia="宋体" w:cs="宋体"/>
                <w:color w:val="000000"/>
                <w:sz w:val="24"/>
                <w:szCs w:val="24"/>
                <w:lang w:bidi="ar-SA"/>
              </w:rPr>
            </w:pPr>
            <w:r>
              <w:rPr>
                <w:rFonts w:hint="eastAsia" w:ascii="宋体" w:hAnsi="宋体" w:eastAsia="宋体" w:cs="宋体"/>
                <w:color w:val="000000"/>
                <w:kern w:val="0"/>
                <w:sz w:val="24"/>
                <w:szCs w:val="24"/>
                <w:lang w:bidi="ar"/>
              </w:rPr>
              <w:t>新桥头美16幢</w:t>
            </w:r>
          </w:p>
        </w:tc>
        <w:tc>
          <w:tcPr>
            <w:tcW w:w="1200" w:type="dxa"/>
            <w:shd w:val="clear" w:color="auto" w:fill="FFFFFF"/>
            <w:noWrap/>
            <w:vAlign w:val="center"/>
          </w:tcPr>
          <w:p w14:paraId="35F21B35">
            <w:pPr>
              <w:widowControl/>
              <w:jc w:val="center"/>
              <w:textAlignment w:val="center"/>
              <w:rPr>
                <w:rFonts w:hint="eastAsia" w:ascii="宋体" w:hAnsi="宋体" w:eastAsia="宋体" w:cs="宋体"/>
                <w:color w:val="000000"/>
                <w:sz w:val="24"/>
                <w:szCs w:val="24"/>
                <w:lang w:bidi="ar-SA"/>
              </w:rPr>
            </w:pPr>
            <w:r>
              <w:rPr>
                <w:rFonts w:hint="eastAsia" w:ascii="宋体" w:hAnsi="宋体" w:eastAsia="宋体" w:cs="宋体"/>
                <w:color w:val="000000"/>
                <w:sz w:val="24"/>
                <w:szCs w:val="24"/>
                <w:lang w:bidi="ar-SA"/>
              </w:rPr>
              <w:t>保洁部</w:t>
            </w:r>
          </w:p>
        </w:tc>
        <w:tc>
          <w:tcPr>
            <w:tcW w:w="1070" w:type="dxa"/>
            <w:noWrap/>
            <w:vAlign w:val="center"/>
          </w:tcPr>
          <w:p w14:paraId="5418BED8">
            <w:pPr>
              <w:widowControl/>
              <w:jc w:val="center"/>
              <w:textAlignment w:val="center"/>
              <w:rPr>
                <w:rFonts w:hint="eastAsia" w:ascii="宋体" w:hAnsi="宋体" w:eastAsia="宋体" w:cs="宋体"/>
                <w:color w:val="000000"/>
                <w:sz w:val="24"/>
                <w:szCs w:val="24"/>
                <w:lang w:bidi="ar-SA"/>
              </w:rPr>
            </w:pPr>
            <w:r>
              <w:rPr>
                <w:rFonts w:hint="eastAsia" w:ascii="宋体" w:hAnsi="宋体" w:eastAsia="宋体" w:cs="宋体"/>
                <w:color w:val="000000"/>
                <w:kern w:val="0"/>
                <w:sz w:val="24"/>
                <w:szCs w:val="24"/>
                <w:lang w:bidi="ar"/>
              </w:rPr>
              <w:t>保洁员</w:t>
            </w:r>
          </w:p>
        </w:tc>
        <w:tc>
          <w:tcPr>
            <w:tcW w:w="539" w:type="dxa"/>
            <w:noWrap/>
            <w:vAlign w:val="center"/>
          </w:tcPr>
          <w:p w14:paraId="1D59E156">
            <w:pPr>
              <w:widowControl/>
              <w:jc w:val="center"/>
              <w:textAlignment w:val="center"/>
              <w:rPr>
                <w:rFonts w:hint="eastAsia" w:ascii="宋体" w:hAnsi="宋体" w:eastAsia="宋体" w:cs="宋体"/>
                <w:color w:val="000000"/>
                <w:sz w:val="24"/>
                <w:szCs w:val="24"/>
                <w:lang w:bidi="ar-SA"/>
              </w:rPr>
            </w:pPr>
            <w:r>
              <w:rPr>
                <w:rFonts w:hint="eastAsia" w:ascii="宋体" w:hAnsi="宋体" w:eastAsia="宋体" w:cs="宋体"/>
                <w:color w:val="000000"/>
                <w:kern w:val="0"/>
                <w:sz w:val="24"/>
                <w:szCs w:val="24"/>
                <w:lang w:bidi="ar"/>
              </w:rPr>
              <w:t>2</w:t>
            </w:r>
          </w:p>
        </w:tc>
        <w:tc>
          <w:tcPr>
            <w:tcW w:w="4265" w:type="dxa"/>
            <w:noWrap/>
            <w:vAlign w:val="center"/>
          </w:tcPr>
          <w:p w14:paraId="3E329CEA">
            <w:pPr>
              <w:widowControl/>
              <w:jc w:val="center"/>
              <w:textAlignment w:val="center"/>
              <w:rPr>
                <w:rFonts w:hint="eastAsia" w:ascii="宋体" w:hAnsi="宋体" w:eastAsia="宋体" w:cs="宋体"/>
                <w:color w:val="000000"/>
                <w:sz w:val="24"/>
                <w:szCs w:val="24"/>
                <w:lang w:bidi="ar-SA"/>
              </w:rPr>
            </w:pPr>
            <w:r>
              <w:rPr>
                <w:rFonts w:hint="eastAsia" w:ascii="宋体" w:hAnsi="宋体" w:eastAsia="宋体" w:cs="宋体"/>
                <w:color w:val="000000"/>
                <w:kern w:val="0"/>
                <w:sz w:val="24"/>
                <w:szCs w:val="24"/>
                <w:lang w:bidi="ar"/>
              </w:rPr>
              <w:t>负责大楼各区域保洁技工工作</w:t>
            </w:r>
          </w:p>
        </w:tc>
      </w:tr>
      <w:tr w14:paraId="38A0B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449" w:type="dxa"/>
            <w:vMerge w:val="continue"/>
            <w:shd w:val="clear" w:color="auto" w:fill="FFFFFF"/>
            <w:noWrap/>
            <w:vAlign w:val="center"/>
          </w:tcPr>
          <w:p w14:paraId="173365B2">
            <w:pPr>
              <w:rPr>
                <w:rFonts w:hint="eastAsia" w:ascii="宋体" w:hAnsi="宋体" w:eastAsia="宋体" w:cs="宋体"/>
                <w:sz w:val="24"/>
                <w:szCs w:val="24"/>
              </w:rPr>
            </w:pPr>
          </w:p>
        </w:tc>
        <w:tc>
          <w:tcPr>
            <w:tcW w:w="1200" w:type="dxa"/>
            <w:shd w:val="clear" w:color="auto" w:fill="FFFFFF"/>
            <w:noWrap/>
            <w:vAlign w:val="center"/>
          </w:tcPr>
          <w:p w14:paraId="36963F5F">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保安部</w:t>
            </w:r>
          </w:p>
        </w:tc>
        <w:tc>
          <w:tcPr>
            <w:tcW w:w="1070" w:type="dxa"/>
            <w:noWrap/>
            <w:vAlign w:val="center"/>
          </w:tcPr>
          <w:p w14:paraId="4D078C96">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保安员</w:t>
            </w:r>
          </w:p>
        </w:tc>
        <w:tc>
          <w:tcPr>
            <w:tcW w:w="539" w:type="dxa"/>
            <w:noWrap/>
            <w:vAlign w:val="center"/>
          </w:tcPr>
          <w:p w14:paraId="395A319F">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w:t>
            </w:r>
          </w:p>
        </w:tc>
        <w:tc>
          <w:tcPr>
            <w:tcW w:w="4265" w:type="dxa"/>
            <w:noWrap/>
            <w:vAlign w:val="center"/>
          </w:tcPr>
          <w:p w14:paraId="057D6E6B">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负责大楼秩序维护工作</w:t>
            </w:r>
          </w:p>
        </w:tc>
      </w:tr>
      <w:tr w14:paraId="6345F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449" w:type="dxa"/>
            <w:vMerge w:val="restart"/>
            <w:shd w:val="clear" w:color="auto" w:fill="FFFFFF"/>
            <w:noWrap/>
            <w:vAlign w:val="center"/>
          </w:tcPr>
          <w:p w14:paraId="230D2A34">
            <w:pPr>
              <w:widowControl/>
              <w:jc w:val="center"/>
              <w:textAlignment w:val="center"/>
              <w:rPr>
                <w:rFonts w:hint="eastAsia" w:ascii="宋体" w:hAnsi="宋体" w:eastAsia="宋体" w:cs="宋体"/>
                <w:color w:val="000000"/>
                <w:sz w:val="24"/>
                <w:szCs w:val="24"/>
                <w:lang w:bidi="ar-SA"/>
              </w:rPr>
            </w:pPr>
            <w:r>
              <w:rPr>
                <w:rFonts w:hint="eastAsia" w:ascii="宋体" w:hAnsi="宋体" w:eastAsia="宋体" w:cs="宋体"/>
                <w:color w:val="000000"/>
                <w:kern w:val="0"/>
                <w:sz w:val="24"/>
                <w:szCs w:val="24"/>
                <w:lang w:bidi="ar"/>
              </w:rPr>
              <w:t>浦桥锦园4、5、6幢201室</w:t>
            </w:r>
          </w:p>
        </w:tc>
        <w:tc>
          <w:tcPr>
            <w:tcW w:w="1200" w:type="dxa"/>
            <w:shd w:val="clear" w:color="auto" w:fill="FFFFFF"/>
            <w:noWrap/>
            <w:vAlign w:val="center"/>
          </w:tcPr>
          <w:p w14:paraId="1EB8BB3C">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保洁部</w:t>
            </w:r>
          </w:p>
        </w:tc>
        <w:tc>
          <w:tcPr>
            <w:tcW w:w="1070" w:type="dxa"/>
            <w:shd w:val="clear" w:color="auto" w:fill="FFFFFF"/>
            <w:noWrap/>
            <w:vAlign w:val="center"/>
          </w:tcPr>
          <w:p w14:paraId="3285A226">
            <w:pPr>
              <w:widowControl/>
              <w:jc w:val="center"/>
              <w:textAlignment w:val="center"/>
              <w:rPr>
                <w:rFonts w:hint="eastAsia" w:ascii="宋体" w:hAnsi="宋体" w:eastAsia="宋体" w:cs="宋体"/>
                <w:color w:val="000000"/>
                <w:sz w:val="24"/>
                <w:szCs w:val="24"/>
                <w:lang w:bidi="ar-SA"/>
              </w:rPr>
            </w:pPr>
            <w:r>
              <w:rPr>
                <w:rFonts w:hint="eastAsia" w:ascii="宋体" w:hAnsi="宋体" w:eastAsia="宋体" w:cs="宋体"/>
                <w:color w:val="000000"/>
                <w:kern w:val="0"/>
                <w:sz w:val="24"/>
                <w:szCs w:val="24"/>
                <w:lang w:bidi="ar"/>
              </w:rPr>
              <w:t>保洁员</w:t>
            </w:r>
          </w:p>
        </w:tc>
        <w:tc>
          <w:tcPr>
            <w:tcW w:w="539" w:type="dxa"/>
            <w:noWrap/>
            <w:vAlign w:val="center"/>
          </w:tcPr>
          <w:p w14:paraId="39A331F4">
            <w:pPr>
              <w:widowControl/>
              <w:jc w:val="center"/>
              <w:textAlignment w:val="center"/>
              <w:rPr>
                <w:rFonts w:hint="eastAsia" w:ascii="宋体" w:hAnsi="宋体" w:eastAsia="宋体" w:cs="宋体"/>
                <w:color w:val="000000"/>
                <w:sz w:val="24"/>
                <w:szCs w:val="24"/>
                <w:lang w:bidi="ar-SA"/>
              </w:rPr>
            </w:pPr>
            <w:r>
              <w:rPr>
                <w:rFonts w:hint="eastAsia" w:ascii="宋体" w:hAnsi="宋体" w:eastAsia="宋体" w:cs="宋体"/>
                <w:color w:val="000000"/>
                <w:kern w:val="0"/>
                <w:sz w:val="24"/>
                <w:szCs w:val="24"/>
                <w:lang w:bidi="ar"/>
              </w:rPr>
              <w:t>1</w:t>
            </w:r>
          </w:p>
        </w:tc>
        <w:tc>
          <w:tcPr>
            <w:tcW w:w="4265" w:type="dxa"/>
            <w:noWrap/>
            <w:vAlign w:val="center"/>
          </w:tcPr>
          <w:p w14:paraId="09A4A7D0">
            <w:pPr>
              <w:widowControl/>
              <w:jc w:val="center"/>
              <w:textAlignment w:val="center"/>
              <w:rPr>
                <w:rFonts w:hint="eastAsia" w:ascii="宋体" w:hAnsi="宋体" w:eastAsia="宋体" w:cs="宋体"/>
                <w:color w:val="000000"/>
                <w:sz w:val="24"/>
                <w:szCs w:val="24"/>
                <w:lang w:bidi="ar-SA"/>
              </w:rPr>
            </w:pPr>
            <w:r>
              <w:rPr>
                <w:rFonts w:hint="eastAsia" w:ascii="宋体" w:hAnsi="宋体" w:eastAsia="宋体" w:cs="宋体"/>
                <w:color w:val="000000"/>
                <w:kern w:val="0"/>
                <w:sz w:val="24"/>
                <w:szCs w:val="24"/>
                <w:lang w:bidi="ar"/>
              </w:rPr>
              <w:t>负责大楼整个公区卫生、大院卫生、各区域保洁技工工作</w:t>
            </w:r>
          </w:p>
        </w:tc>
      </w:tr>
      <w:tr w14:paraId="268CC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449" w:type="dxa"/>
            <w:vMerge w:val="continue"/>
            <w:shd w:val="clear" w:color="auto" w:fill="FFFFFF"/>
            <w:noWrap/>
            <w:vAlign w:val="center"/>
          </w:tcPr>
          <w:p w14:paraId="39946801">
            <w:pPr>
              <w:rPr>
                <w:rFonts w:hint="eastAsia" w:ascii="宋体" w:hAnsi="宋体" w:eastAsia="宋体" w:cs="宋体"/>
                <w:sz w:val="24"/>
                <w:szCs w:val="24"/>
              </w:rPr>
            </w:pPr>
          </w:p>
        </w:tc>
        <w:tc>
          <w:tcPr>
            <w:tcW w:w="1200" w:type="dxa"/>
            <w:shd w:val="clear" w:color="auto" w:fill="FFFFFF"/>
            <w:noWrap/>
            <w:vAlign w:val="center"/>
          </w:tcPr>
          <w:p w14:paraId="7517F061">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保安部</w:t>
            </w:r>
          </w:p>
        </w:tc>
        <w:tc>
          <w:tcPr>
            <w:tcW w:w="1070" w:type="dxa"/>
            <w:shd w:val="clear" w:color="auto" w:fill="FFFFFF"/>
            <w:noWrap/>
            <w:vAlign w:val="center"/>
          </w:tcPr>
          <w:p w14:paraId="462E460A">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保安员</w:t>
            </w:r>
          </w:p>
        </w:tc>
        <w:tc>
          <w:tcPr>
            <w:tcW w:w="539" w:type="dxa"/>
            <w:noWrap/>
            <w:vAlign w:val="center"/>
          </w:tcPr>
          <w:p w14:paraId="783B53A1">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p>
        </w:tc>
        <w:tc>
          <w:tcPr>
            <w:tcW w:w="4265" w:type="dxa"/>
            <w:noWrap/>
            <w:vAlign w:val="center"/>
          </w:tcPr>
          <w:p w14:paraId="4482EDC8">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负责大楼秩序维护工作</w:t>
            </w:r>
          </w:p>
        </w:tc>
      </w:tr>
      <w:tr w14:paraId="5E7B6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3719" w:type="dxa"/>
            <w:gridSpan w:val="3"/>
            <w:shd w:val="clear" w:color="auto" w:fill="FFFFFF"/>
            <w:noWrap/>
            <w:vAlign w:val="center"/>
          </w:tcPr>
          <w:p w14:paraId="27E6D236">
            <w:pPr>
              <w:widowControl/>
              <w:jc w:val="center"/>
              <w:textAlignment w:val="center"/>
              <w:rPr>
                <w:rFonts w:hint="eastAsia" w:ascii="宋体" w:hAnsi="宋体" w:eastAsia="宋体" w:cs="宋体"/>
                <w:color w:val="000000"/>
                <w:sz w:val="24"/>
                <w:szCs w:val="24"/>
                <w:lang w:bidi="ar-SA"/>
              </w:rPr>
            </w:pPr>
            <w:r>
              <w:rPr>
                <w:rFonts w:hint="eastAsia" w:ascii="宋体" w:hAnsi="宋体" w:eastAsia="宋体" w:cs="宋体"/>
                <w:color w:val="000000"/>
                <w:kern w:val="0"/>
                <w:sz w:val="24"/>
                <w:szCs w:val="24"/>
                <w:lang w:bidi="ar"/>
              </w:rPr>
              <w:t>合计（人数）</w:t>
            </w:r>
          </w:p>
        </w:tc>
        <w:tc>
          <w:tcPr>
            <w:tcW w:w="4804" w:type="dxa"/>
            <w:gridSpan w:val="2"/>
            <w:noWrap/>
            <w:vAlign w:val="center"/>
          </w:tcPr>
          <w:p w14:paraId="440BDEE1">
            <w:pPr>
              <w:jc w:val="center"/>
              <w:rPr>
                <w:rFonts w:hint="eastAsia" w:ascii="宋体" w:hAnsi="宋体" w:eastAsia="宋体" w:cs="宋体"/>
                <w:color w:val="000000"/>
                <w:sz w:val="24"/>
                <w:szCs w:val="24"/>
                <w:lang w:bidi="ar-SA"/>
              </w:rPr>
            </w:pPr>
            <w:r>
              <w:rPr>
                <w:rFonts w:hint="eastAsia" w:ascii="宋体" w:hAnsi="宋体" w:eastAsia="宋体" w:cs="宋体"/>
                <w:color w:val="000000"/>
                <w:kern w:val="0"/>
                <w:sz w:val="24"/>
                <w:szCs w:val="24"/>
                <w:lang w:bidi="ar"/>
              </w:rPr>
              <w:t>11</w:t>
            </w:r>
          </w:p>
        </w:tc>
      </w:tr>
    </w:tbl>
    <w:p w14:paraId="4B55239A">
      <w:pPr>
        <w:widowControl/>
        <w:adjustRightInd w:val="0"/>
        <w:snapToGrid w:val="0"/>
        <w:spacing w:line="440" w:lineRule="exact"/>
        <w:jc w:val="left"/>
        <w:rPr>
          <w:rFonts w:hint="eastAsia" w:ascii="宋体" w:hAnsi="宋体" w:eastAsia="宋体" w:cs="宋体"/>
          <w:b/>
          <w:bCs/>
          <w:kern w:val="0"/>
          <w:sz w:val="24"/>
          <w:szCs w:val="24"/>
          <w:u w:val="single"/>
          <w:lang w:bidi="ar"/>
        </w:rPr>
      </w:pPr>
      <w:r>
        <w:rPr>
          <w:rFonts w:hint="eastAsia" w:ascii="宋体" w:hAnsi="宋体" w:eastAsia="宋体" w:cs="宋体"/>
          <w:b/>
          <w:bCs/>
          <w:spacing w:val="-6"/>
          <w:sz w:val="24"/>
          <w:szCs w:val="24"/>
          <w:lang w:bidi="ar"/>
        </w:rPr>
        <w:t>▲</w:t>
      </w:r>
      <w:r>
        <w:rPr>
          <w:rFonts w:hint="eastAsia" w:ascii="宋体" w:hAnsi="宋体" w:eastAsia="宋体" w:cs="宋体"/>
          <w:b/>
          <w:bCs/>
          <w:sz w:val="24"/>
          <w:szCs w:val="24"/>
          <w:u w:val="single"/>
          <w:lang w:bidi="ar-SA"/>
        </w:rPr>
        <w:t>注：</w:t>
      </w:r>
      <w:r>
        <w:rPr>
          <w:rFonts w:hint="eastAsia" w:ascii="宋体" w:hAnsi="宋体" w:eastAsia="宋体" w:cs="宋体"/>
          <w:b/>
          <w:bCs/>
          <w:kern w:val="0"/>
          <w:sz w:val="24"/>
          <w:szCs w:val="24"/>
          <w:u w:val="single"/>
          <w:lang w:bidi="ar"/>
        </w:rPr>
        <w:t xml:space="preserve">上述人员不允许与其他物业项目合用，也不得在其他物业项目兼职。 </w:t>
      </w:r>
    </w:p>
    <w:p w14:paraId="5C682BF2">
      <w:pPr>
        <w:widowControl/>
        <w:adjustRightInd w:val="0"/>
        <w:snapToGrid w:val="0"/>
        <w:spacing w:line="360" w:lineRule="auto"/>
        <w:ind w:firstLine="480" w:firstLineChars="200"/>
        <w:jc w:val="left"/>
        <w:rPr>
          <w:rFonts w:hint="eastAsia" w:ascii="宋体" w:hAnsi="宋体" w:eastAsia="宋体" w:cs="宋体"/>
          <w:kern w:val="0"/>
          <w:sz w:val="24"/>
          <w:szCs w:val="24"/>
          <w:lang w:bidi="ar-SA"/>
        </w:rPr>
      </w:pPr>
    </w:p>
    <w:p w14:paraId="778A89C6">
      <w:pPr>
        <w:widowControl/>
        <w:adjustRightInd w:val="0"/>
        <w:snapToGrid w:val="0"/>
        <w:spacing w:line="360" w:lineRule="auto"/>
        <w:ind w:firstLine="480" w:firstLineChars="200"/>
        <w:jc w:val="left"/>
        <w:rPr>
          <w:rFonts w:hint="eastAsia" w:ascii="宋体" w:hAnsi="宋体" w:eastAsia="宋体" w:cs="宋体"/>
          <w:sz w:val="24"/>
          <w:szCs w:val="24"/>
          <w:lang w:bidi="ar-SA"/>
        </w:rPr>
      </w:pPr>
      <w:r>
        <w:rPr>
          <w:rFonts w:hint="eastAsia" w:ascii="宋体" w:hAnsi="宋体" w:eastAsia="宋体" w:cs="宋体"/>
          <w:kern w:val="0"/>
          <w:sz w:val="24"/>
          <w:szCs w:val="24"/>
          <w:lang w:bidi="ar-SA"/>
        </w:rPr>
        <w:t xml:space="preserve">（三）人员素质： </w:t>
      </w:r>
    </w:p>
    <w:p w14:paraId="25D49EC9">
      <w:pPr>
        <w:widowControl/>
        <w:adjustRightInd w:val="0"/>
        <w:snapToGrid w:val="0"/>
        <w:spacing w:line="360" w:lineRule="auto"/>
        <w:ind w:firstLine="480" w:firstLineChars="200"/>
        <w:jc w:val="left"/>
        <w:rPr>
          <w:rFonts w:hint="eastAsia" w:ascii="宋体" w:hAnsi="宋体" w:eastAsia="宋体" w:cs="宋体"/>
          <w:sz w:val="24"/>
          <w:szCs w:val="24"/>
          <w:highlight w:val="none"/>
          <w:lang w:bidi="ar-SA"/>
        </w:rPr>
      </w:pPr>
      <w:r>
        <w:rPr>
          <w:rFonts w:hint="eastAsia" w:ascii="宋体" w:hAnsi="宋体" w:eastAsia="宋体" w:cs="宋体"/>
          <w:kern w:val="0"/>
          <w:sz w:val="24"/>
          <w:szCs w:val="24"/>
          <w:lang w:bidi="ar-SA"/>
        </w:rPr>
        <w:t>（1）项目经</w:t>
      </w:r>
      <w:r>
        <w:rPr>
          <w:rFonts w:hint="eastAsia" w:ascii="宋体" w:hAnsi="宋体" w:eastAsia="宋体" w:cs="宋体"/>
          <w:kern w:val="0"/>
          <w:sz w:val="24"/>
          <w:szCs w:val="24"/>
          <w:highlight w:val="none"/>
          <w:lang w:bidi="ar-SA"/>
        </w:rPr>
        <w:t>理：4</w:t>
      </w:r>
      <w:r>
        <w:rPr>
          <w:rFonts w:hint="eastAsia" w:ascii="宋体" w:hAnsi="宋体" w:cs="宋体"/>
          <w:kern w:val="0"/>
          <w:sz w:val="24"/>
          <w:szCs w:val="24"/>
          <w:highlight w:val="none"/>
          <w:lang w:val="en-US" w:eastAsia="zh-CN" w:bidi="ar-SA"/>
        </w:rPr>
        <w:t>5</w:t>
      </w:r>
      <w:r>
        <w:rPr>
          <w:rFonts w:hint="eastAsia" w:ascii="宋体" w:hAnsi="宋体" w:eastAsia="宋体" w:cs="宋体"/>
          <w:kern w:val="0"/>
          <w:sz w:val="24"/>
          <w:szCs w:val="24"/>
          <w:highlight w:val="none"/>
          <w:lang w:bidi="ar-SA"/>
        </w:rPr>
        <w:t xml:space="preserve">周岁及以下，从事物业管理相关工作5年以上、曾担任相关管理主管3年以上，综合管理、协调能力、执行力强，认真负责，有较强服从服务意识。 </w:t>
      </w:r>
    </w:p>
    <w:p w14:paraId="6D1DA277">
      <w:pPr>
        <w:widowControl/>
        <w:adjustRightInd w:val="0"/>
        <w:snapToGrid w:val="0"/>
        <w:spacing w:line="360" w:lineRule="auto"/>
        <w:ind w:firstLine="480" w:firstLineChars="200"/>
        <w:jc w:val="left"/>
        <w:rPr>
          <w:rFonts w:hint="eastAsia" w:ascii="宋体" w:hAnsi="宋体" w:eastAsia="宋体" w:cs="宋体"/>
          <w:sz w:val="24"/>
          <w:szCs w:val="24"/>
          <w:lang w:bidi="ar-SA"/>
        </w:rPr>
      </w:pPr>
      <w:r>
        <w:rPr>
          <w:rFonts w:hint="eastAsia" w:ascii="宋体" w:hAnsi="宋体" w:eastAsia="宋体" w:cs="宋体"/>
          <w:kern w:val="0"/>
          <w:sz w:val="24"/>
          <w:szCs w:val="24"/>
          <w:highlight w:val="none"/>
          <w:lang w:bidi="ar-SA"/>
        </w:rPr>
        <w:t>（2）会务服务人员：4</w:t>
      </w:r>
      <w:r>
        <w:rPr>
          <w:rFonts w:hint="eastAsia" w:ascii="宋体" w:hAnsi="宋体" w:cs="宋体"/>
          <w:kern w:val="0"/>
          <w:sz w:val="24"/>
          <w:szCs w:val="24"/>
          <w:highlight w:val="none"/>
          <w:lang w:val="en-US" w:eastAsia="zh-CN" w:bidi="ar-SA"/>
        </w:rPr>
        <w:t>0</w:t>
      </w:r>
      <w:r>
        <w:rPr>
          <w:rFonts w:hint="eastAsia" w:ascii="宋体" w:hAnsi="宋体" w:eastAsia="宋体" w:cs="宋体"/>
          <w:kern w:val="0"/>
          <w:sz w:val="24"/>
          <w:szCs w:val="24"/>
          <w:highlight w:val="none"/>
          <w:lang w:bidi="ar-SA"/>
        </w:rPr>
        <w:t>周岁及以下</w:t>
      </w:r>
      <w:r>
        <w:rPr>
          <w:rFonts w:hint="eastAsia" w:ascii="宋体" w:hAnsi="宋体" w:eastAsia="宋体" w:cs="宋体"/>
          <w:kern w:val="0"/>
          <w:sz w:val="24"/>
          <w:szCs w:val="24"/>
          <w:lang w:bidi="ar-SA"/>
        </w:rPr>
        <w:t xml:space="preserve">，大专及以上学历，服务意识强，通晓相关礼仪知识。 </w:t>
      </w:r>
    </w:p>
    <w:p w14:paraId="18CF3FBE">
      <w:pPr>
        <w:widowControl/>
        <w:adjustRightInd w:val="0"/>
        <w:snapToGrid w:val="0"/>
        <w:spacing w:line="360" w:lineRule="auto"/>
        <w:ind w:firstLine="480" w:firstLineChars="200"/>
        <w:jc w:val="left"/>
        <w:rPr>
          <w:rFonts w:hint="eastAsia" w:ascii="宋体" w:hAnsi="宋体" w:eastAsia="宋体" w:cs="宋体"/>
          <w:kern w:val="0"/>
          <w:sz w:val="24"/>
          <w:szCs w:val="24"/>
          <w:lang w:bidi="ar-SA"/>
        </w:rPr>
      </w:pPr>
      <w:r>
        <w:rPr>
          <w:rFonts w:hint="eastAsia" w:ascii="宋体" w:hAnsi="宋体" w:eastAsia="宋体" w:cs="宋体"/>
          <w:kern w:val="0"/>
          <w:sz w:val="24"/>
          <w:szCs w:val="24"/>
          <w:lang w:bidi="ar-SA"/>
        </w:rPr>
        <w:t>（3）保洁人员：55周岁及以下，从事相关服务2年以上，服务前体检合格。</w:t>
      </w:r>
    </w:p>
    <w:p w14:paraId="0D82F82F">
      <w:pPr>
        <w:widowControl/>
        <w:adjustRightInd w:val="0"/>
        <w:snapToGrid w:val="0"/>
        <w:spacing w:line="360" w:lineRule="auto"/>
        <w:ind w:firstLine="480" w:firstLineChars="200"/>
        <w:jc w:val="left"/>
        <w:rPr>
          <w:rFonts w:hint="eastAsia" w:ascii="宋体" w:hAnsi="宋体" w:eastAsia="宋体" w:cs="宋体"/>
          <w:kern w:val="0"/>
          <w:sz w:val="24"/>
          <w:szCs w:val="24"/>
          <w:lang w:bidi="ar-SA"/>
        </w:rPr>
      </w:pPr>
      <w:r>
        <w:rPr>
          <w:rFonts w:hint="eastAsia" w:ascii="宋体" w:hAnsi="宋体" w:eastAsia="宋体" w:cs="宋体"/>
          <w:kern w:val="0"/>
          <w:sz w:val="24"/>
          <w:szCs w:val="24"/>
          <w:lang w:bidi="ar-SA"/>
        </w:rPr>
        <w:t>（4）</w:t>
      </w:r>
      <w:r>
        <w:rPr>
          <w:rFonts w:hint="eastAsia" w:ascii="宋体" w:hAnsi="宋体" w:cs="宋体"/>
          <w:kern w:val="0"/>
          <w:sz w:val="24"/>
          <w:szCs w:val="24"/>
          <w:lang w:eastAsia="zh-CN" w:bidi="ar-SA"/>
        </w:rPr>
        <w:t>保安</w:t>
      </w:r>
      <w:r>
        <w:rPr>
          <w:rFonts w:hint="eastAsia" w:ascii="宋体" w:hAnsi="宋体" w:eastAsia="宋体" w:cs="宋体"/>
          <w:kern w:val="0"/>
          <w:sz w:val="24"/>
          <w:szCs w:val="24"/>
          <w:lang w:bidi="ar-SA"/>
        </w:rPr>
        <w:t>人员（含队长一人）：45周岁及以下，退伍军人优先，身高170cm以上，持保安证，其中保安队长要求有较强的人员管理和工作安排能力，应对处置灵活，待人接物得体。</w:t>
      </w:r>
    </w:p>
    <w:p w14:paraId="3FADF600">
      <w:pPr>
        <w:pStyle w:val="2"/>
        <w:ind w:firstLine="460" w:firstLineChars="200"/>
        <w:rPr>
          <w:rFonts w:hint="eastAsia" w:ascii="宋体" w:hAnsi="宋体" w:eastAsia="宋体" w:cs="宋体"/>
          <w:sz w:val="24"/>
          <w:szCs w:val="24"/>
        </w:rPr>
      </w:pPr>
      <w:r>
        <w:rPr>
          <w:rFonts w:hint="eastAsia" w:ascii="宋体" w:hAnsi="宋体" w:eastAsia="宋体" w:cs="宋体"/>
          <w:sz w:val="24"/>
          <w:szCs w:val="24"/>
          <w:lang w:bidi="ar-SA"/>
        </w:rPr>
        <w:t>（5）维修电工：45周岁及以下，持高低压电工操作证。</w:t>
      </w:r>
    </w:p>
    <w:p w14:paraId="3680E6DA">
      <w:pPr>
        <w:pStyle w:val="60"/>
        <w:adjustRightInd w:val="0"/>
        <w:spacing w:beforeAutospacing="0" w:afterAutospacing="0" w:line="360" w:lineRule="auto"/>
        <w:ind w:firstLine="482" w:firstLineChars="200"/>
        <w:rPr>
          <w:rFonts w:hint="eastAsia" w:ascii="宋体" w:hAnsi="宋体" w:eastAsia="宋体" w:cs="宋体"/>
          <w:b/>
          <w:bCs/>
          <w:color w:val="auto"/>
          <w:sz w:val="24"/>
          <w:szCs w:val="24"/>
          <w:lang w:bidi="ar-SA"/>
        </w:rPr>
      </w:pPr>
      <w:r>
        <w:rPr>
          <w:rFonts w:hint="eastAsia" w:ascii="宋体" w:hAnsi="宋体" w:eastAsia="宋体" w:cs="宋体"/>
          <w:b/>
          <w:bCs/>
          <w:color w:val="auto"/>
          <w:sz w:val="24"/>
          <w:szCs w:val="24"/>
          <w:lang w:bidi="ar-SA"/>
        </w:rPr>
        <w:t xml:space="preserve">四、对人员的具体要求： </w:t>
      </w:r>
    </w:p>
    <w:p w14:paraId="2276A2D4">
      <w:pPr>
        <w:widowControl/>
        <w:adjustRightInd w:val="0"/>
        <w:snapToGrid w:val="0"/>
        <w:spacing w:line="360" w:lineRule="auto"/>
        <w:ind w:firstLine="480" w:firstLineChars="200"/>
        <w:jc w:val="left"/>
        <w:rPr>
          <w:rFonts w:hint="eastAsia" w:ascii="宋体" w:hAnsi="宋体" w:eastAsia="宋体" w:cs="宋体"/>
          <w:sz w:val="24"/>
          <w:szCs w:val="24"/>
          <w:lang w:bidi="ar-SA"/>
        </w:rPr>
      </w:pPr>
      <w:r>
        <w:rPr>
          <w:rFonts w:hint="eastAsia" w:ascii="宋体" w:hAnsi="宋体" w:eastAsia="宋体" w:cs="宋体"/>
          <w:kern w:val="0"/>
          <w:sz w:val="24"/>
          <w:szCs w:val="24"/>
          <w:lang w:bidi="ar-SA"/>
        </w:rPr>
        <w:t>1.参与大楼管理服务的人员需获得相关主管部门认证，相关岗位必须持证上岗</w:t>
      </w:r>
      <w:r>
        <w:rPr>
          <w:rFonts w:hint="eastAsia" w:ascii="宋体" w:hAnsi="宋体" w:eastAsia="宋体" w:cs="宋体"/>
          <w:b/>
          <w:bCs/>
          <w:kern w:val="0"/>
          <w:sz w:val="24"/>
          <w:szCs w:val="24"/>
          <w:lang w:bidi="ar-SA"/>
        </w:rPr>
        <w:t>（安保人员持有保安证、维修电工持有电工证、保洁人员持有健康证）</w:t>
      </w:r>
      <w:r>
        <w:rPr>
          <w:rFonts w:hint="eastAsia" w:ascii="宋体" w:hAnsi="宋体" w:eastAsia="宋体" w:cs="宋体"/>
          <w:kern w:val="0"/>
          <w:sz w:val="24"/>
          <w:szCs w:val="24"/>
          <w:lang w:bidi="ar-SA"/>
        </w:rPr>
        <w:t>。</w:t>
      </w:r>
    </w:p>
    <w:p w14:paraId="764FA752">
      <w:pPr>
        <w:widowControl/>
        <w:adjustRightInd w:val="0"/>
        <w:snapToGrid w:val="0"/>
        <w:spacing w:line="360" w:lineRule="auto"/>
        <w:ind w:firstLine="480" w:firstLineChars="200"/>
        <w:jc w:val="left"/>
        <w:rPr>
          <w:rFonts w:hint="eastAsia" w:ascii="宋体" w:hAnsi="宋体" w:eastAsia="宋体" w:cs="宋体"/>
          <w:sz w:val="24"/>
          <w:szCs w:val="24"/>
          <w:lang w:bidi="ar-SA"/>
        </w:rPr>
      </w:pPr>
      <w:r>
        <w:rPr>
          <w:rFonts w:hint="eastAsia" w:ascii="宋体" w:hAnsi="宋体" w:eastAsia="宋体" w:cs="宋体"/>
          <w:kern w:val="0"/>
          <w:sz w:val="24"/>
          <w:szCs w:val="24"/>
          <w:lang w:bidi="ar-SA"/>
        </w:rPr>
        <w:t xml:space="preserve">2.所有员工必须严格按照社保有关规定参与劳动保险，做到合法用工，政治上可靠，身体素质好，无不良行为记录。 </w:t>
      </w:r>
    </w:p>
    <w:p w14:paraId="2C5DD0D3">
      <w:pPr>
        <w:widowControl/>
        <w:adjustRightInd w:val="0"/>
        <w:snapToGrid w:val="0"/>
        <w:spacing w:line="360" w:lineRule="auto"/>
        <w:ind w:firstLine="480" w:firstLineChars="200"/>
        <w:jc w:val="left"/>
        <w:rPr>
          <w:rFonts w:hint="eastAsia" w:ascii="宋体" w:hAnsi="宋体" w:eastAsia="宋体" w:cs="宋体"/>
          <w:sz w:val="24"/>
          <w:szCs w:val="24"/>
          <w:lang w:bidi="ar-SA"/>
        </w:rPr>
      </w:pPr>
      <w:r>
        <w:rPr>
          <w:rFonts w:hint="eastAsia" w:ascii="宋体" w:hAnsi="宋体" w:eastAsia="宋体" w:cs="宋体"/>
          <w:kern w:val="0"/>
          <w:sz w:val="24"/>
          <w:szCs w:val="24"/>
          <w:lang w:bidi="ar-SA"/>
        </w:rPr>
        <w:t xml:space="preserve">3.重要岗位人员必须报经采购人考核、政治审查通过后方可录用。 </w:t>
      </w:r>
    </w:p>
    <w:p w14:paraId="5EB02A39">
      <w:pPr>
        <w:widowControl/>
        <w:adjustRightInd w:val="0"/>
        <w:snapToGrid w:val="0"/>
        <w:spacing w:line="360" w:lineRule="auto"/>
        <w:ind w:firstLine="480" w:firstLineChars="200"/>
        <w:jc w:val="left"/>
        <w:rPr>
          <w:rFonts w:hint="eastAsia" w:ascii="宋体" w:hAnsi="宋体" w:eastAsia="宋体" w:cs="宋体"/>
          <w:sz w:val="24"/>
          <w:szCs w:val="24"/>
          <w:lang w:bidi="ar-SA"/>
        </w:rPr>
      </w:pPr>
      <w:r>
        <w:rPr>
          <w:rFonts w:hint="eastAsia" w:ascii="宋体" w:hAnsi="宋体" w:eastAsia="宋体" w:cs="宋体"/>
          <w:kern w:val="0"/>
          <w:sz w:val="24"/>
          <w:szCs w:val="24"/>
          <w:lang w:bidi="ar-SA"/>
        </w:rPr>
        <w:t xml:space="preserve">4.成交商必须在合同签订前提供所有人员的有效职称证、技工证、上岗证等原件供采购人审核。成交后个别技术人员因特殊原因需更换，须及时上报采购人，经采购人同意认可后方可更换。 </w:t>
      </w:r>
    </w:p>
    <w:p w14:paraId="0DC1FF45">
      <w:pPr>
        <w:widowControl/>
        <w:adjustRightInd w:val="0"/>
        <w:snapToGrid w:val="0"/>
        <w:spacing w:line="360" w:lineRule="auto"/>
        <w:ind w:firstLine="480" w:firstLineChars="200"/>
        <w:jc w:val="left"/>
        <w:rPr>
          <w:rFonts w:hint="eastAsia" w:ascii="宋体" w:hAnsi="宋体" w:eastAsia="宋体" w:cs="宋体"/>
          <w:sz w:val="24"/>
          <w:szCs w:val="24"/>
          <w:lang w:bidi="ar-SA"/>
        </w:rPr>
      </w:pPr>
      <w:r>
        <w:rPr>
          <w:rFonts w:hint="eastAsia" w:ascii="宋体" w:hAnsi="宋体" w:eastAsia="宋体" w:cs="宋体"/>
          <w:kern w:val="0"/>
          <w:sz w:val="24"/>
          <w:szCs w:val="24"/>
          <w:lang w:bidi="ar-SA"/>
        </w:rPr>
        <w:t xml:space="preserve">5.为提高物业管理水平，所有物业人员还需进行必要的礼仪培训。 </w:t>
      </w:r>
    </w:p>
    <w:p w14:paraId="6F01A523">
      <w:pPr>
        <w:widowControl/>
        <w:adjustRightInd w:val="0"/>
        <w:snapToGrid w:val="0"/>
        <w:spacing w:line="360" w:lineRule="auto"/>
        <w:ind w:firstLine="480" w:firstLineChars="200"/>
        <w:jc w:val="left"/>
        <w:rPr>
          <w:rFonts w:hint="eastAsia" w:ascii="宋体" w:hAnsi="宋体" w:eastAsia="宋体" w:cs="宋体"/>
          <w:sz w:val="24"/>
          <w:szCs w:val="24"/>
          <w:lang w:bidi="ar-SA"/>
        </w:rPr>
      </w:pPr>
      <w:r>
        <w:rPr>
          <w:rFonts w:hint="eastAsia" w:ascii="宋体" w:hAnsi="宋体" w:eastAsia="宋体" w:cs="宋体"/>
          <w:kern w:val="0"/>
          <w:sz w:val="24"/>
          <w:szCs w:val="24"/>
          <w:lang w:bidi="ar-SA"/>
        </w:rPr>
        <w:t xml:space="preserve">6.采购人将对前期进场主要管理人员、工程技术人员进行考核，如在培训、熟悉环境过程中发现其不能胜任的，采购人可要求更换，直至胜任为止。 </w:t>
      </w:r>
    </w:p>
    <w:p w14:paraId="4F3CB0D3">
      <w:pPr>
        <w:widowControl/>
        <w:tabs>
          <w:tab w:val="left" w:pos="312"/>
        </w:tabs>
        <w:adjustRightInd w:val="0"/>
        <w:snapToGrid w:val="0"/>
        <w:spacing w:line="360" w:lineRule="auto"/>
        <w:ind w:left="440"/>
        <w:jc w:val="left"/>
        <w:rPr>
          <w:rFonts w:hint="eastAsia" w:ascii="宋体" w:hAnsi="宋体" w:eastAsia="宋体" w:cs="宋体"/>
          <w:kern w:val="0"/>
          <w:sz w:val="24"/>
          <w:szCs w:val="24"/>
          <w:lang w:bidi="ar-SA"/>
        </w:rPr>
      </w:pPr>
      <w:r>
        <w:rPr>
          <w:rFonts w:hint="eastAsia" w:ascii="宋体" w:hAnsi="宋体" w:eastAsia="宋体" w:cs="宋体"/>
          <w:kern w:val="0"/>
          <w:sz w:val="24"/>
          <w:szCs w:val="24"/>
          <w:lang w:bidi="ar-SA"/>
        </w:rPr>
        <w:t>7.根据不同岗位统一着装。</w:t>
      </w:r>
    </w:p>
    <w:p w14:paraId="057BFB03">
      <w:pPr>
        <w:pStyle w:val="60"/>
        <w:adjustRightInd w:val="0"/>
        <w:spacing w:beforeAutospacing="0" w:afterAutospacing="0" w:line="360" w:lineRule="auto"/>
        <w:ind w:firstLine="482" w:firstLineChars="200"/>
        <w:rPr>
          <w:rFonts w:hint="eastAsia" w:ascii="宋体" w:hAnsi="宋体" w:eastAsia="宋体" w:cs="宋体"/>
          <w:b/>
          <w:bCs/>
          <w:color w:val="auto"/>
          <w:sz w:val="24"/>
          <w:szCs w:val="24"/>
          <w:lang w:bidi="ar-SA"/>
        </w:rPr>
      </w:pPr>
      <w:r>
        <w:rPr>
          <w:rFonts w:hint="eastAsia" w:ascii="宋体" w:hAnsi="宋体" w:eastAsia="宋体" w:cs="宋体"/>
          <w:b/>
          <w:bCs/>
          <w:color w:val="auto"/>
          <w:sz w:val="24"/>
          <w:szCs w:val="24"/>
          <w:lang w:bidi="ar-SA"/>
        </w:rPr>
        <w:t>五、采购人提供的相关条件</w:t>
      </w:r>
    </w:p>
    <w:p w14:paraId="23395182">
      <w:pPr>
        <w:widowControl/>
        <w:adjustRightInd w:val="0"/>
        <w:snapToGrid w:val="0"/>
        <w:spacing w:line="360" w:lineRule="auto"/>
        <w:ind w:firstLine="480" w:firstLineChars="200"/>
        <w:jc w:val="left"/>
        <w:rPr>
          <w:rFonts w:hint="eastAsia" w:ascii="宋体" w:hAnsi="宋体" w:eastAsia="宋体" w:cs="宋体"/>
          <w:sz w:val="24"/>
          <w:szCs w:val="24"/>
          <w:lang w:bidi="ar-SA"/>
        </w:rPr>
      </w:pPr>
      <w:r>
        <w:rPr>
          <w:rFonts w:hint="eastAsia" w:ascii="宋体" w:hAnsi="宋体" w:eastAsia="宋体" w:cs="宋体"/>
          <w:kern w:val="0"/>
          <w:sz w:val="24"/>
          <w:szCs w:val="24"/>
          <w:lang w:bidi="ar-SA"/>
        </w:rPr>
        <w:t xml:space="preserve">（一）采购人提供物业管理必要的办公场地，但办公用品（指办公桌、电脑、打印机、文件柜等自身使用的办公用品）由成交供应商自行解决。 </w:t>
      </w:r>
    </w:p>
    <w:p w14:paraId="314E08C3">
      <w:pPr>
        <w:widowControl/>
        <w:adjustRightInd w:val="0"/>
        <w:snapToGrid w:val="0"/>
        <w:spacing w:line="360" w:lineRule="auto"/>
        <w:ind w:firstLine="480" w:firstLineChars="200"/>
        <w:jc w:val="left"/>
        <w:rPr>
          <w:rFonts w:hint="eastAsia" w:ascii="宋体" w:hAnsi="宋体" w:eastAsia="宋体" w:cs="宋体"/>
          <w:sz w:val="24"/>
          <w:szCs w:val="24"/>
          <w:lang w:bidi="ar-SA"/>
        </w:rPr>
      </w:pPr>
      <w:r>
        <w:rPr>
          <w:rFonts w:hint="eastAsia" w:ascii="宋体" w:hAnsi="宋体" w:eastAsia="宋体" w:cs="宋体"/>
          <w:kern w:val="0"/>
          <w:sz w:val="24"/>
          <w:szCs w:val="24"/>
          <w:lang w:bidi="ar-SA"/>
        </w:rPr>
        <w:t xml:space="preserve">（二）采购人提供的相关房间： </w:t>
      </w:r>
    </w:p>
    <w:p w14:paraId="68C5C442">
      <w:pPr>
        <w:widowControl/>
        <w:adjustRightInd w:val="0"/>
        <w:snapToGrid w:val="0"/>
        <w:spacing w:line="360" w:lineRule="auto"/>
        <w:ind w:firstLine="480" w:firstLineChars="200"/>
        <w:jc w:val="left"/>
        <w:rPr>
          <w:rFonts w:hint="eastAsia" w:ascii="宋体" w:hAnsi="宋体" w:eastAsia="宋体" w:cs="宋体"/>
          <w:kern w:val="0"/>
          <w:sz w:val="24"/>
          <w:szCs w:val="24"/>
          <w:lang w:bidi="ar-SA"/>
        </w:rPr>
      </w:pPr>
      <w:r>
        <w:rPr>
          <w:rFonts w:hint="eastAsia" w:ascii="宋体" w:hAnsi="宋体" w:eastAsia="宋体" w:cs="宋体"/>
          <w:kern w:val="0"/>
          <w:sz w:val="24"/>
          <w:szCs w:val="24"/>
          <w:lang w:bidi="ar-SA"/>
        </w:rPr>
        <w:t>办公楼中配置物业办公室1间用于相关工作开展；值班休息间视情况提供。</w:t>
      </w:r>
    </w:p>
    <w:p w14:paraId="39C1C5E7">
      <w:pPr>
        <w:widowControl/>
        <w:adjustRightInd w:val="0"/>
        <w:snapToGrid w:val="0"/>
        <w:spacing w:line="360" w:lineRule="auto"/>
        <w:ind w:firstLine="480" w:firstLineChars="200"/>
        <w:jc w:val="left"/>
        <w:rPr>
          <w:rFonts w:hint="eastAsia" w:ascii="宋体" w:hAnsi="宋体" w:eastAsia="宋体" w:cs="宋体"/>
          <w:kern w:val="0"/>
          <w:sz w:val="24"/>
          <w:szCs w:val="24"/>
          <w:lang w:bidi="ar-SA"/>
        </w:rPr>
      </w:pPr>
      <w:r>
        <w:rPr>
          <w:rFonts w:hint="eastAsia" w:ascii="宋体" w:hAnsi="宋体" w:eastAsia="宋体" w:cs="宋体"/>
          <w:kern w:val="0"/>
          <w:sz w:val="24"/>
          <w:szCs w:val="24"/>
          <w:lang w:bidi="ar-SA"/>
        </w:rPr>
        <w:t>（三）保洁等工作需要的工具、易耗品、药水、肥料等由采购人提供。</w:t>
      </w:r>
    </w:p>
    <w:p w14:paraId="79FDC4E6">
      <w:pPr>
        <w:pStyle w:val="60"/>
        <w:adjustRightInd w:val="0"/>
        <w:spacing w:beforeAutospacing="0" w:afterAutospacing="0" w:line="360" w:lineRule="auto"/>
        <w:ind w:firstLine="482" w:firstLineChars="200"/>
        <w:rPr>
          <w:rFonts w:hint="eastAsia" w:ascii="宋体" w:hAnsi="宋体" w:eastAsia="宋体" w:cs="宋体"/>
          <w:b/>
          <w:bCs/>
          <w:color w:val="auto"/>
          <w:sz w:val="24"/>
          <w:szCs w:val="24"/>
          <w:lang w:bidi="ar-SA"/>
        </w:rPr>
      </w:pPr>
      <w:r>
        <w:rPr>
          <w:rFonts w:hint="eastAsia" w:ascii="宋体" w:hAnsi="宋体" w:eastAsia="宋体" w:cs="宋体"/>
          <w:b/>
          <w:bCs/>
          <w:color w:val="auto"/>
          <w:sz w:val="24"/>
          <w:szCs w:val="24"/>
          <w:lang w:bidi="ar-SA"/>
        </w:rPr>
        <w:t xml:space="preserve">七、其他要求 </w:t>
      </w:r>
    </w:p>
    <w:p w14:paraId="36148D1E">
      <w:pPr>
        <w:widowControl/>
        <w:adjustRightInd w:val="0"/>
        <w:snapToGrid w:val="0"/>
        <w:spacing w:line="360" w:lineRule="auto"/>
        <w:ind w:firstLine="480" w:firstLineChars="200"/>
        <w:jc w:val="left"/>
        <w:rPr>
          <w:rFonts w:hint="eastAsia" w:ascii="宋体" w:hAnsi="宋体" w:eastAsia="宋体" w:cs="宋体"/>
          <w:sz w:val="24"/>
          <w:szCs w:val="24"/>
          <w:lang w:bidi="ar-SA"/>
        </w:rPr>
      </w:pPr>
      <w:r>
        <w:rPr>
          <w:rFonts w:hint="eastAsia" w:ascii="宋体" w:hAnsi="宋体" w:eastAsia="宋体" w:cs="宋体"/>
          <w:kern w:val="0"/>
          <w:sz w:val="24"/>
          <w:szCs w:val="24"/>
          <w:lang w:bidi="ar-SA"/>
        </w:rPr>
        <w:t xml:space="preserve">（一）所有人员服装由成交供应商自行配备，费用自理，计入投标总价，但服装的样式需经采购人认可。 </w:t>
      </w:r>
    </w:p>
    <w:p w14:paraId="3F367F3B">
      <w:pPr>
        <w:widowControl/>
        <w:adjustRightInd w:val="0"/>
        <w:snapToGrid w:val="0"/>
        <w:spacing w:line="360" w:lineRule="auto"/>
        <w:ind w:firstLine="480" w:firstLineChars="200"/>
        <w:jc w:val="left"/>
        <w:rPr>
          <w:rFonts w:hint="eastAsia" w:ascii="宋体" w:hAnsi="宋体" w:eastAsia="宋体" w:cs="宋体"/>
          <w:sz w:val="24"/>
          <w:szCs w:val="24"/>
          <w:lang w:bidi="ar-SA"/>
        </w:rPr>
      </w:pPr>
      <w:r>
        <w:rPr>
          <w:rFonts w:hint="eastAsia" w:ascii="宋体" w:hAnsi="宋体" w:eastAsia="宋体" w:cs="宋体"/>
          <w:kern w:val="0"/>
          <w:sz w:val="24"/>
          <w:szCs w:val="24"/>
          <w:lang w:bidi="ar-SA"/>
        </w:rPr>
        <w:t xml:space="preserve">（二）采购人成交供应商员工的住宿等，由供应商自行解决。 </w:t>
      </w:r>
    </w:p>
    <w:p w14:paraId="1409F39B">
      <w:pPr>
        <w:widowControl/>
        <w:adjustRightInd w:val="0"/>
        <w:snapToGrid w:val="0"/>
        <w:spacing w:line="360" w:lineRule="auto"/>
        <w:ind w:firstLine="480" w:firstLineChars="200"/>
        <w:jc w:val="left"/>
        <w:rPr>
          <w:rFonts w:hint="eastAsia" w:ascii="宋体" w:hAnsi="宋体" w:eastAsia="宋体" w:cs="宋体"/>
          <w:sz w:val="24"/>
          <w:szCs w:val="24"/>
          <w:lang w:bidi="ar-SA"/>
        </w:rPr>
      </w:pPr>
      <w:r>
        <w:rPr>
          <w:rFonts w:hint="eastAsia" w:ascii="宋体" w:hAnsi="宋体" w:eastAsia="宋体" w:cs="宋体"/>
          <w:kern w:val="0"/>
          <w:sz w:val="24"/>
          <w:szCs w:val="24"/>
          <w:lang w:bidi="ar-SA"/>
        </w:rPr>
        <w:t>（三）成交供应商要配合完成采购人组织的重大活动和应急偶发事件。</w:t>
      </w:r>
    </w:p>
    <w:p w14:paraId="23247F1D">
      <w:pPr>
        <w:widowControl/>
        <w:adjustRightInd w:val="0"/>
        <w:snapToGrid w:val="0"/>
        <w:spacing w:line="360" w:lineRule="auto"/>
        <w:ind w:firstLine="480" w:firstLineChars="200"/>
        <w:jc w:val="left"/>
        <w:rPr>
          <w:rFonts w:hint="eastAsia" w:ascii="宋体" w:hAnsi="宋体" w:eastAsia="宋体" w:cs="宋体"/>
          <w:kern w:val="0"/>
          <w:sz w:val="24"/>
          <w:szCs w:val="24"/>
          <w:lang w:bidi="ar-SA"/>
        </w:rPr>
      </w:pPr>
      <w:r>
        <w:rPr>
          <w:rFonts w:hint="eastAsia" w:ascii="宋体" w:hAnsi="宋体" w:eastAsia="宋体" w:cs="宋体"/>
          <w:kern w:val="0"/>
          <w:sz w:val="24"/>
          <w:szCs w:val="24"/>
          <w:lang w:bidi="ar-SA"/>
        </w:rPr>
        <w:t>(四）</w:t>
      </w:r>
      <w:r>
        <w:rPr>
          <w:rFonts w:hint="eastAsia" w:ascii="宋体" w:hAnsi="宋体" w:eastAsia="宋体" w:cs="宋体"/>
          <w:sz w:val="24"/>
          <w:szCs w:val="24"/>
          <w:lang w:bidi="ar-SA"/>
        </w:rPr>
        <w:t>投标供应商聘用员工的具体工资标准不得低于当地劳动部门颁布的当年度最低工资标准，所聘用员工福利待遇必须按劳动保障法律法规规定执行，所有同类岗位须实行同工同酬，投标供应商</w:t>
      </w:r>
      <w:r>
        <w:rPr>
          <w:rFonts w:hint="eastAsia" w:ascii="宋体" w:hAnsi="宋体" w:eastAsia="宋体" w:cs="宋体"/>
          <w:kern w:val="0"/>
          <w:sz w:val="24"/>
          <w:szCs w:val="24"/>
          <w:lang w:bidi="ar-SA"/>
        </w:rPr>
        <w:t>在报价测算时，不得低于以上标准进行测算，否则为无效投标。</w:t>
      </w:r>
    </w:p>
    <w:p w14:paraId="0E2614B3">
      <w:pPr>
        <w:widowControl/>
        <w:adjustRightInd w:val="0"/>
        <w:snapToGrid w:val="0"/>
        <w:spacing w:line="360" w:lineRule="auto"/>
        <w:ind w:firstLine="480"/>
        <w:jc w:val="left"/>
        <w:rPr>
          <w:rFonts w:hint="eastAsia" w:ascii="宋体" w:hAnsi="宋体" w:cs="宋体"/>
          <w:color w:val="auto"/>
          <w:kern w:val="0"/>
          <w:sz w:val="24"/>
          <w:szCs w:val="24"/>
          <w:lang w:bidi="ar-SA"/>
        </w:rPr>
      </w:pPr>
      <w:r>
        <w:rPr>
          <w:rFonts w:hint="eastAsia" w:ascii="宋体" w:hAnsi="宋体" w:cs="宋体"/>
          <w:color w:val="auto"/>
          <w:kern w:val="0"/>
          <w:sz w:val="24"/>
          <w:szCs w:val="24"/>
          <w:lang w:eastAsia="zh-CN" w:bidi="ar-SA"/>
        </w:rPr>
        <w:t>（五）</w:t>
      </w:r>
      <w:r>
        <w:rPr>
          <w:rFonts w:hint="eastAsia" w:ascii="宋体" w:hAnsi="宋体" w:cs="宋体"/>
          <w:color w:val="auto"/>
          <w:kern w:val="0"/>
          <w:sz w:val="24"/>
          <w:szCs w:val="24"/>
          <w:lang w:bidi="ar-SA"/>
        </w:rPr>
        <w:t>项目</w:t>
      </w:r>
      <w:r>
        <w:rPr>
          <w:rFonts w:hint="eastAsia" w:ascii="宋体" w:hAnsi="宋体" w:cs="宋体"/>
          <w:color w:val="auto"/>
          <w:kern w:val="0"/>
          <w:sz w:val="24"/>
          <w:szCs w:val="24"/>
          <w:lang w:eastAsia="zh-CN" w:bidi="ar-SA"/>
        </w:rPr>
        <w:t>经理</w:t>
      </w:r>
      <w:r>
        <w:rPr>
          <w:rFonts w:hint="eastAsia" w:ascii="宋体" w:hAnsi="宋体" w:cs="宋体"/>
          <w:color w:val="auto"/>
          <w:kern w:val="0"/>
          <w:sz w:val="24"/>
          <w:szCs w:val="24"/>
          <w:lang w:bidi="ar-SA"/>
        </w:rPr>
        <w:t>工资不得低于7000，保安队长工资不得低于7000，浦桥保安员工资不得低于4500。</w:t>
      </w:r>
    </w:p>
    <w:p w14:paraId="2546DDB5">
      <w:pPr>
        <w:widowControl/>
        <w:snapToGrid w:val="0"/>
        <w:spacing w:line="360" w:lineRule="auto"/>
        <w:ind w:firstLine="480"/>
        <w:jc w:val="left"/>
        <w:rPr>
          <w:rFonts w:hint="eastAsia" w:ascii="宋体" w:hAnsi="宋体" w:cs="宋体"/>
          <w:kern w:val="0"/>
          <w:sz w:val="24"/>
        </w:rPr>
      </w:pPr>
      <w:r>
        <w:rPr>
          <w:rFonts w:hint="eastAsia" w:ascii="宋体" w:hAnsi="宋体" w:cs="宋体"/>
          <w:color w:val="auto"/>
          <w:kern w:val="0"/>
          <w:sz w:val="24"/>
          <w:szCs w:val="24"/>
          <w:lang w:val="en-US" w:eastAsia="zh-CN" w:bidi="ar-SA"/>
        </w:rPr>
        <w:t>(六)</w:t>
      </w:r>
      <w:r>
        <w:rPr>
          <w:rFonts w:hint="eastAsia" w:ascii="宋体" w:hAnsi="宋体" w:cs="宋体"/>
          <w:color w:val="auto"/>
          <w:kern w:val="0"/>
          <w:sz w:val="24"/>
          <w:szCs w:val="24"/>
          <w:lang w:bidi="ar-SA"/>
        </w:rPr>
        <w:t>工作人员工作餐（包括早餐和中餐）餐费按每人400元/月的标准</w:t>
      </w:r>
      <w:r>
        <w:rPr>
          <w:rFonts w:hint="eastAsia" w:ascii="宋体" w:hAnsi="宋体" w:cs="宋体"/>
          <w:kern w:val="0"/>
          <w:sz w:val="24"/>
          <w:szCs w:val="24"/>
          <w:lang w:eastAsia="zh-CN" w:bidi="ar-SA"/>
        </w:rPr>
        <w:t>向采购人支付</w:t>
      </w:r>
      <w:r>
        <w:rPr>
          <w:rFonts w:hint="eastAsia" w:ascii="宋体" w:hAnsi="宋体" w:cs="宋体"/>
          <w:color w:val="auto"/>
          <w:kern w:val="0"/>
          <w:sz w:val="24"/>
          <w:szCs w:val="24"/>
          <w:lang w:bidi="ar-SA"/>
        </w:rPr>
        <w:t>，一季度一付</w:t>
      </w:r>
      <w:r>
        <w:rPr>
          <w:rFonts w:hint="eastAsia" w:ascii="宋体" w:hAnsi="宋体" w:cs="宋体"/>
          <w:kern w:val="0"/>
          <w:sz w:val="24"/>
          <w:szCs w:val="24"/>
          <w:lang w:eastAsia="zh-CN" w:bidi="ar-SA"/>
        </w:rPr>
        <w:t>。</w:t>
      </w:r>
    </w:p>
    <w:p w14:paraId="471B51C0">
      <w:pPr>
        <w:pStyle w:val="60"/>
        <w:adjustRightInd w:val="0"/>
        <w:spacing w:beforeAutospacing="0" w:afterAutospacing="0" w:line="360" w:lineRule="auto"/>
        <w:ind w:firstLine="482" w:firstLineChars="200"/>
        <w:rPr>
          <w:rFonts w:hint="eastAsia" w:ascii="宋体" w:hAnsi="宋体" w:eastAsia="宋体" w:cs="宋体"/>
          <w:b/>
          <w:bCs/>
          <w:color w:val="auto"/>
          <w:sz w:val="24"/>
          <w:szCs w:val="24"/>
          <w:highlight w:val="none"/>
          <w:lang w:bidi="ar-SA"/>
        </w:rPr>
      </w:pPr>
      <w:r>
        <w:rPr>
          <w:rFonts w:hint="eastAsia" w:ascii="宋体" w:hAnsi="宋体" w:eastAsia="宋体" w:cs="宋体"/>
          <w:b/>
          <w:bCs/>
          <w:color w:val="auto"/>
          <w:sz w:val="24"/>
          <w:szCs w:val="24"/>
          <w:highlight w:val="none"/>
          <w:lang w:bidi="ar-SA"/>
        </w:rPr>
        <w:t>八、付款方式： 在合同生效以及具备实施条件后，且收到发票后的7个工作日内支付合同金额25%预付款，根据先提供服务后支付原则，按季度支付上季度服务费（服务第一季度扣除预付款；成交价平分四次且按各分项付款标准结算，结算前乙方需向甲方提供正式税务发票）。</w:t>
      </w:r>
    </w:p>
    <w:p w14:paraId="03FDECFD">
      <w:pPr>
        <w:widowControl/>
        <w:autoSpaceDE w:val="0"/>
        <w:autoSpaceDN w:val="0"/>
        <w:adjustRightInd w:val="0"/>
        <w:spacing w:line="460" w:lineRule="atLeast"/>
        <w:jc w:val="both"/>
        <w:textAlignment w:val="bottom"/>
        <w:rPr>
          <w:rFonts w:hint="eastAsia" w:ascii="宋体" w:hAnsi="宋体" w:eastAsia="宋体" w:cs="宋体"/>
          <w:b/>
          <w:sz w:val="24"/>
          <w:szCs w:val="24"/>
          <w:lang w:bidi="ar-SA"/>
        </w:rPr>
      </w:pPr>
      <w:r>
        <w:rPr>
          <w:rFonts w:hint="eastAsia" w:ascii="宋体" w:hAnsi="宋体" w:eastAsia="宋体" w:cs="宋体"/>
          <w:b/>
          <w:sz w:val="24"/>
          <w:szCs w:val="24"/>
          <w:lang w:bidi="ar-SA"/>
        </w:rPr>
        <w:t>附</w:t>
      </w:r>
      <w:r>
        <w:rPr>
          <w:rFonts w:hint="eastAsia" w:ascii="宋体" w:hAnsi="宋体" w:eastAsia="宋体" w:cs="宋体"/>
          <w:b/>
          <w:sz w:val="24"/>
          <w:szCs w:val="24"/>
          <w:lang w:val="en-US" w:eastAsia="zh-CN" w:bidi="ar-SA"/>
        </w:rPr>
        <w:t>1</w:t>
      </w:r>
      <w:r>
        <w:rPr>
          <w:rFonts w:hint="eastAsia" w:ascii="宋体" w:hAnsi="宋体" w:eastAsia="宋体" w:cs="宋体"/>
          <w:b/>
          <w:sz w:val="24"/>
          <w:szCs w:val="24"/>
          <w:lang w:eastAsia="zh-CN" w:bidi="ar-SA"/>
        </w:rPr>
        <w:t>、</w:t>
      </w:r>
      <w:r>
        <w:rPr>
          <w:rFonts w:hint="eastAsia" w:ascii="宋体" w:hAnsi="宋体" w:eastAsia="宋体" w:cs="宋体"/>
          <w:b/>
          <w:sz w:val="24"/>
          <w:szCs w:val="24"/>
          <w:lang w:bidi="ar-SA"/>
        </w:rPr>
        <w:t>考核办法、考核细则</w:t>
      </w:r>
    </w:p>
    <w:p w14:paraId="47F90273">
      <w:pPr>
        <w:pStyle w:val="969"/>
        <w:widowControl/>
        <w:spacing w:line="462" w:lineRule="exact"/>
        <w:ind w:left="240" w:firstLine="580"/>
        <w:rPr>
          <w:rFonts w:hint="eastAsia" w:ascii="宋体" w:hAnsi="宋体" w:eastAsia="宋体" w:cs="宋体"/>
          <w:sz w:val="24"/>
          <w:szCs w:val="24"/>
          <w:lang w:eastAsia="zh-TW" w:bidi="ar-SA"/>
        </w:rPr>
      </w:pPr>
      <w:r>
        <w:rPr>
          <w:rFonts w:hint="eastAsia" w:ascii="宋体" w:hAnsi="宋体" w:eastAsia="宋体" w:cs="宋体"/>
          <w:sz w:val="24"/>
          <w:szCs w:val="24"/>
          <w:lang w:eastAsia="zh-TW" w:bidi="ar-SA"/>
        </w:rPr>
        <w:t>第一条为了实现大楼管理的标准化、制度化、规范化、科学化，确保大楼高效、安全、有序运行，圆满完成年度各项后勤服务工作目标，特制定本办法。</w:t>
      </w:r>
    </w:p>
    <w:p w14:paraId="2BCA5927">
      <w:pPr>
        <w:pStyle w:val="969"/>
        <w:widowControl/>
        <w:spacing w:line="462" w:lineRule="exact"/>
        <w:ind w:left="240" w:firstLine="580"/>
        <w:rPr>
          <w:rFonts w:hint="eastAsia" w:ascii="宋体" w:hAnsi="宋体" w:eastAsia="宋体" w:cs="宋体"/>
          <w:sz w:val="24"/>
          <w:szCs w:val="24"/>
          <w:lang w:eastAsia="zh-TW" w:bidi="ar-SA"/>
        </w:rPr>
      </w:pPr>
      <w:r>
        <w:rPr>
          <w:rFonts w:hint="eastAsia" w:ascii="宋体" w:hAnsi="宋体" w:eastAsia="宋体" w:cs="宋体"/>
          <w:sz w:val="24"/>
          <w:szCs w:val="24"/>
          <w:lang w:eastAsia="zh-TW" w:bidi="ar-SA"/>
        </w:rPr>
        <w:t>第二条考核对象为负责卫生保洁、</w:t>
      </w:r>
      <w:r>
        <w:rPr>
          <w:rFonts w:hint="eastAsia" w:ascii="宋体" w:hAnsi="宋体" w:eastAsia="宋体" w:cs="宋体"/>
          <w:sz w:val="24"/>
          <w:szCs w:val="24"/>
          <w:lang w:bidi="ar-SA"/>
        </w:rPr>
        <w:t>安保服务、会</w:t>
      </w:r>
      <w:r>
        <w:rPr>
          <w:rFonts w:hint="eastAsia" w:ascii="宋体" w:hAnsi="宋体" w:eastAsia="宋体" w:cs="宋体"/>
          <w:sz w:val="24"/>
          <w:szCs w:val="24"/>
          <w:lang w:eastAsia="zh-TW" w:bidi="ar-SA"/>
        </w:rPr>
        <w:t>议服务、</w:t>
      </w:r>
      <w:r>
        <w:rPr>
          <w:rFonts w:hint="eastAsia" w:ascii="宋体" w:hAnsi="宋体" w:eastAsia="宋体" w:cs="宋体"/>
          <w:sz w:val="24"/>
          <w:szCs w:val="24"/>
          <w:lang w:bidi="ar-SA"/>
        </w:rPr>
        <w:t>工程维护</w:t>
      </w:r>
      <w:r>
        <w:rPr>
          <w:rFonts w:hint="eastAsia" w:ascii="宋体" w:hAnsi="宋体" w:eastAsia="宋体" w:cs="宋体"/>
          <w:sz w:val="24"/>
          <w:szCs w:val="24"/>
          <w:lang w:eastAsia="zh-TW" w:bidi="ar-SA"/>
        </w:rPr>
        <w:t>，服务单位负责人为第一责任人，项目经理为具体责任人。</w:t>
      </w:r>
    </w:p>
    <w:p w14:paraId="0A125E98">
      <w:pPr>
        <w:pStyle w:val="969"/>
        <w:widowControl/>
        <w:spacing w:line="462" w:lineRule="exact"/>
        <w:ind w:firstLine="780"/>
        <w:rPr>
          <w:rFonts w:hint="eastAsia" w:ascii="宋体" w:hAnsi="宋体" w:eastAsia="宋体" w:cs="宋体"/>
          <w:sz w:val="24"/>
          <w:szCs w:val="24"/>
          <w:lang w:eastAsia="zh-TW" w:bidi="ar-SA"/>
        </w:rPr>
      </w:pPr>
      <w:r>
        <w:rPr>
          <w:rFonts w:hint="eastAsia" w:ascii="宋体" w:hAnsi="宋体" w:eastAsia="宋体" w:cs="宋体"/>
          <w:sz w:val="24"/>
          <w:szCs w:val="24"/>
          <w:lang w:eastAsia="zh-TW" w:bidi="ar-SA"/>
        </w:rPr>
        <w:t>第三条考核依据</w:t>
      </w:r>
    </w:p>
    <w:p w14:paraId="77E49DE8">
      <w:pPr>
        <w:pStyle w:val="969"/>
        <w:widowControl/>
        <w:spacing w:line="462" w:lineRule="exact"/>
        <w:ind w:left="240" w:firstLine="580"/>
        <w:rPr>
          <w:rFonts w:hint="eastAsia" w:ascii="宋体" w:hAnsi="宋体" w:eastAsia="宋体" w:cs="宋体"/>
          <w:sz w:val="24"/>
          <w:szCs w:val="24"/>
          <w:lang w:eastAsia="zh-TW" w:bidi="ar-SA"/>
        </w:rPr>
      </w:pPr>
      <w:r>
        <w:rPr>
          <w:rFonts w:hint="eastAsia" w:ascii="宋体" w:hAnsi="宋体" w:eastAsia="宋体" w:cs="宋体"/>
          <w:sz w:val="24"/>
          <w:szCs w:val="24"/>
          <w:lang w:eastAsia="zh-TW" w:bidi="ar-SA"/>
        </w:rPr>
        <w:t>服务单位合同承诺所确定的各项具体工作目标作为考核主要依据。此外双方在管理过程中（合同以外）协调一致的补充内容也可作为考核依据。</w:t>
      </w:r>
    </w:p>
    <w:p w14:paraId="623B5F97">
      <w:pPr>
        <w:pStyle w:val="969"/>
        <w:widowControl/>
        <w:spacing w:line="462" w:lineRule="exact"/>
        <w:ind w:firstLine="780"/>
        <w:rPr>
          <w:rFonts w:hint="eastAsia" w:ascii="宋体" w:hAnsi="宋体" w:eastAsia="宋体" w:cs="宋体"/>
          <w:sz w:val="24"/>
          <w:szCs w:val="24"/>
          <w:lang w:eastAsia="zh-TW" w:bidi="ar-SA"/>
        </w:rPr>
      </w:pPr>
      <w:r>
        <w:rPr>
          <w:rFonts w:hint="eastAsia" w:ascii="宋体" w:hAnsi="宋体" w:eastAsia="宋体" w:cs="宋体"/>
          <w:sz w:val="24"/>
          <w:szCs w:val="24"/>
          <w:lang w:eastAsia="zh-TW" w:bidi="ar-SA"/>
        </w:rPr>
        <w:t>第四条考核办法</w:t>
      </w:r>
    </w:p>
    <w:p w14:paraId="1908B0E8">
      <w:pPr>
        <w:pStyle w:val="969"/>
        <w:widowControl/>
        <w:spacing w:line="462" w:lineRule="exact"/>
        <w:ind w:left="240" w:firstLine="580"/>
        <w:rPr>
          <w:rFonts w:hint="eastAsia" w:ascii="宋体" w:hAnsi="宋体" w:eastAsia="宋体" w:cs="宋体"/>
          <w:sz w:val="24"/>
          <w:szCs w:val="24"/>
          <w:lang w:eastAsia="zh-TW" w:bidi="ar-SA"/>
        </w:rPr>
      </w:pPr>
      <w:r>
        <w:rPr>
          <w:rFonts w:hint="eastAsia" w:ascii="宋体" w:hAnsi="宋体" w:eastAsia="宋体" w:cs="宋体"/>
          <w:sz w:val="24"/>
          <w:szCs w:val="24"/>
          <w:lang w:eastAsia="zh-TW" w:bidi="ar-SA"/>
        </w:rPr>
        <w:t>釆取定期检查考核的方式，</w:t>
      </w:r>
      <w:r>
        <w:rPr>
          <w:rFonts w:hint="eastAsia" w:ascii="宋体" w:hAnsi="宋体" w:eastAsia="宋体" w:cs="宋体"/>
          <w:sz w:val="24"/>
          <w:szCs w:val="24"/>
          <w:lang w:bidi="ar-SA"/>
        </w:rPr>
        <w:t>采购</w:t>
      </w:r>
      <w:r>
        <w:rPr>
          <w:rFonts w:hint="eastAsia" w:ascii="宋体" w:hAnsi="宋体" w:eastAsia="宋体" w:cs="宋体"/>
          <w:sz w:val="24"/>
          <w:szCs w:val="24"/>
          <w:lang w:eastAsia="zh-TW" w:bidi="ar-SA"/>
        </w:rPr>
        <w:t>人后勤部门组建考核小组，每月或每季度分别对卫生保洁、会议服务</w:t>
      </w:r>
      <w:r>
        <w:rPr>
          <w:rFonts w:hint="eastAsia" w:ascii="宋体" w:hAnsi="宋体" w:eastAsia="宋体" w:cs="宋体"/>
          <w:sz w:val="24"/>
          <w:szCs w:val="24"/>
          <w:lang w:bidi="ar-SA"/>
        </w:rPr>
        <w:t>等</w:t>
      </w:r>
      <w:r>
        <w:rPr>
          <w:rFonts w:hint="eastAsia" w:ascii="宋体" w:hAnsi="宋体" w:eastAsia="宋体" w:cs="宋体"/>
          <w:sz w:val="24"/>
          <w:szCs w:val="24"/>
          <w:lang w:eastAsia="zh-TW" w:bidi="ar-SA"/>
        </w:rPr>
        <w:t>进行检查评分，年终按分值比例计入考核总分。</w:t>
      </w:r>
    </w:p>
    <w:p w14:paraId="63522141">
      <w:pPr>
        <w:pStyle w:val="969"/>
        <w:widowControl/>
        <w:spacing w:line="462" w:lineRule="exact"/>
        <w:ind w:left="240" w:firstLine="580"/>
        <w:rPr>
          <w:rFonts w:hint="eastAsia" w:ascii="宋体" w:hAnsi="宋体" w:eastAsia="宋体" w:cs="宋体"/>
          <w:sz w:val="24"/>
          <w:szCs w:val="24"/>
          <w:lang w:eastAsia="zh-TW" w:bidi="ar-SA"/>
        </w:rPr>
      </w:pPr>
      <w:r>
        <w:rPr>
          <w:rFonts w:hint="eastAsia" w:ascii="宋体" w:hAnsi="宋体" w:eastAsia="宋体" w:cs="宋体"/>
          <w:sz w:val="24"/>
          <w:szCs w:val="24"/>
          <w:lang w:eastAsia="zh-TW" w:bidi="ar-SA"/>
        </w:rPr>
        <w:t>第五条由于不可抗力或者其他客观因素造成某项工作不能完成的，由该相关单位提出理由及书面报告，交考核小组讨论确定。</w:t>
      </w:r>
    </w:p>
    <w:p w14:paraId="4FD57FB1">
      <w:pPr>
        <w:pStyle w:val="969"/>
        <w:widowControl/>
        <w:spacing w:line="462" w:lineRule="exact"/>
        <w:ind w:left="240" w:firstLine="580"/>
        <w:rPr>
          <w:rFonts w:hint="eastAsia" w:ascii="宋体" w:hAnsi="宋体" w:eastAsia="宋体" w:cs="宋体"/>
          <w:sz w:val="24"/>
          <w:szCs w:val="24"/>
          <w:lang w:eastAsia="zh-TW" w:bidi="ar-SA"/>
        </w:rPr>
      </w:pPr>
      <w:r>
        <w:rPr>
          <w:rFonts w:hint="eastAsia" w:ascii="宋体" w:hAnsi="宋体" w:eastAsia="宋体" w:cs="宋体"/>
          <w:sz w:val="24"/>
          <w:szCs w:val="24"/>
          <w:lang w:eastAsia="zh-TW" w:bidi="ar-SA"/>
        </w:rPr>
        <w:t>第</w:t>
      </w:r>
      <w:r>
        <w:rPr>
          <w:rFonts w:hint="eastAsia" w:ascii="宋体" w:hAnsi="宋体" w:eastAsia="宋体" w:cs="宋体"/>
          <w:sz w:val="24"/>
          <w:szCs w:val="24"/>
          <w:lang w:bidi="ar-SA"/>
        </w:rPr>
        <w:t>六</w:t>
      </w:r>
      <w:r>
        <w:rPr>
          <w:rFonts w:hint="eastAsia" w:ascii="宋体" w:hAnsi="宋体" w:eastAsia="宋体" w:cs="宋体"/>
          <w:sz w:val="24"/>
          <w:szCs w:val="24"/>
          <w:lang w:eastAsia="zh-TW" w:bidi="ar-SA"/>
        </w:rPr>
        <w:t>条连续3个月低于80分或年度累计4个月低于80分，</w:t>
      </w:r>
      <w:r>
        <w:rPr>
          <w:rFonts w:hint="eastAsia" w:ascii="宋体" w:hAnsi="宋体" w:eastAsia="宋体" w:cs="宋体"/>
          <w:sz w:val="24"/>
          <w:szCs w:val="24"/>
          <w:lang w:bidi="ar-SA"/>
        </w:rPr>
        <w:t>采购</w:t>
      </w:r>
      <w:r>
        <w:rPr>
          <w:rFonts w:hint="eastAsia" w:ascii="宋体" w:hAnsi="宋体" w:eastAsia="宋体" w:cs="宋体"/>
          <w:sz w:val="24"/>
          <w:szCs w:val="24"/>
          <w:lang w:eastAsia="zh-TW" w:bidi="ar-SA"/>
        </w:rPr>
        <w:t>人有权单方面与服务单位终止承包合同。</w:t>
      </w:r>
    </w:p>
    <w:p w14:paraId="0F594918">
      <w:pPr>
        <w:pStyle w:val="969"/>
        <w:widowControl/>
        <w:spacing w:line="462" w:lineRule="exact"/>
        <w:ind w:left="240" w:firstLine="580"/>
        <w:rPr>
          <w:rFonts w:hint="eastAsia" w:ascii="宋体" w:hAnsi="宋体" w:eastAsia="宋体" w:cs="宋体"/>
          <w:sz w:val="24"/>
          <w:szCs w:val="24"/>
          <w:lang w:eastAsia="zh-TW" w:bidi="ar-SA"/>
        </w:rPr>
      </w:pPr>
      <w:r>
        <w:rPr>
          <w:rFonts w:hint="eastAsia" w:ascii="宋体" w:hAnsi="宋体" w:eastAsia="宋体" w:cs="宋体"/>
          <w:sz w:val="24"/>
          <w:szCs w:val="24"/>
          <w:lang w:eastAsia="zh-TW" w:bidi="ar-SA"/>
        </w:rPr>
        <w:t>第</w:t>
      </w:r>
      <w:r>
        <w:rPr>
          <w:rFonts w:hint="eastAsia" w:ascii="宋体" w:hAnsi="宋体" w:eastAsia="宋体" w:cs="宋体"/>
          <w:sz w:val="24"/>
          <w:szCs w:val="24"/>
          <w:lang w:bidi="ar-SA"/>
        </w:rPr>
        <w:t>七</w:t>
      </w:r>
      <w:r>
        <w:rPr>
          <w:rFonts w:hint="eastAsia" w:ascii="宋体" w:hAnsi="宋体" w:eastAsia="宋体" w:cs="宋体"/>
          <w:sz w:val="24"/>
          <w:szCs w:val="24"/>
          <w:lang w:eastAsia="zh-TW" w:bidi="ar-SA"/>
        </w:rPr>
        <w:t>条服务单位工作人员缺勤、缺岗、违章违纪的，按照服务单位相关规定相应扣罚承包费，缺编的，按照服务单位相应工资标准进行扣罚承包费。</w:t>
      </w:r>
    </w:p>
    <w:tbl>
      <w:tblPr>
        <w:tblStyle w:val="64"/>
        <w:tblpPr w:leftFromText="180" w:rightFromText="180" w:vertAnchor="text" w:horzAnchor="page" w:tblpX="1234" w:tblpY="1027"/>
        <w:tblOverlap w:val="never"/>
        <w:tblW w:w="9679" w:type="dxa"/>
        <w:tblInd w:w="0" w:type="dxa"/>
        <w:tblLayout w:type="autofit"/>
        <w:tblCellMar>
          <w:top w:w="0" w:type="dxa"/>
          <w:left w:w="0" w:type="dxa"/>
          <w:bottom w:w="0" w:type="dxa"/>
          <w:right w:w="0" w:type="dxa"/>
        </w:tblCellMar>
      </w:tblPr>
      <w:tblGrid>
        <w:gridCol w:w="1073"/>
        <w:gridCol w:w="5369"/>
        <w:gridCol w:w="2245"/>
        <w:gridCol w:w="992"/>
      </w:tblGrid>
      <w:tr w14:paraId="60CAD6BD">
        <w:tblPrEx>
          <w:tblCellMar>
            <w:top w:w="0" w:type="dxa"/>
            <w:left w:w="0" w:type="dxa"/>
            <w:bottom w:w="0" w:type="dxa"/>
            <w:right w:w="0" w:type="dxa"/>
          </w:tblCellMar>
        </w:tblPrEx>
        <w:trPr>
          <w:trHeight w:val="360" w:hRule="atLeast"/>
        </w:trPr>
        <w:tc>
          <w:tcPr>
            <w:tcW w:w="9679"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679669AE">
            <w:pPr>
              <w:widowControl/>
              <w:spacing w:line="400" w:lineRule="exact"/>
              <w:jc w:val="center"/>
              <w:textAlignment w:val="bottom"/>
              <w:rPr>
                <w:rFonts w:hint="eastAsia" w:ascii="仿宋_GB2312" w:hAnsi="仿宋_GB2312" w:eastAsia="仿宋_GB2312" w:cs="仿宋_GB2312"/>
                <w:b/>
                <w:sz w:val="22"/>
                <w:szCs w:val="22"/>
                <w:lang w:bidi="ar-SA"/>
              </w:rPr>
            </w:pPr>
            <w:r>
              <w:rPr>
                <w:rFonts w:hint="eastAsia" w:ascii="仿宋_GB2312" w:hAnsi="仿宋_GB2312" w:eastAsia="仿宋_GB2312" w:cs="仿宋_GB2312"/>
                <w:b/>
                <w:kern w:val="0"/>
                <w:sz w:val="22"/>
                <w:szCs w:val="22"/>
                <w:lang w:bidi="ar-SA"/>
              </w:rPr>
              <w:t>卫生保洁及会议服务</w:t>
            </w:r>
          </w:p>
        </w:tc>
      </w:tr>
      <w:tr w14:paraId="245B2908">
        <w:tblPrEx>
          <w:tblCellMar>
            <w:top w:w="0" w:type="dxa"/>
            <w:left w:w="0" w:type="dxa"/>
            <w:bottom w:w="0" w:type="dxa"/>
            <w:right w:w="0" w:type="dxa"/>
          </w:tblCellMar>
        </w:tblPrEx>
        <w:trPr>
          <w:trHeight w:val="360" w:hRule="atLeast"/>
        </w:trPr>
        <w:tc>
          <w:tcPr>
            <w:tcW w:w="9679"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2F800A10">
            <w:pPr>
              <w:widowControl/>
              <w:spacing w:line="400" w:lineRule="exact"/>
              <w:jc w:val="center"/>
              <w:textAlignment w:val="bottom"/>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卫生保洁</w:t>
            </w:r>
          </w:p>
        </w:tc>
      </w:tr>
      <w:tr w14:paraId="153EDB2D">
        <w:tblPrEx>
          <w:tblCellMar>
            <w:top w:w="0" w:type="dxa"/>
            <w:left w:w="0" w:type="dxa"/>
            <w:bottom w:w="0" w:type="dxa"/>
            <w:right w:w="0" w:type="dxa"/>
          </w:tblCellMar>
        </w:tblPrEx>
        <w:trPr>
          <w:trHeight w:val="360" w:hRule="atLeast"/>
        </w:trPr>
        <w:tc>
          <w:tcPr>
            <w:tcW w:w="6442"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38EA4BC3">
            <w:pPr>
              <w:widowControl/>
              <w:spacing w:line="400" w:lineRule="exact"/>
              <w:jc w:val="center"/>
              <w:textAlignment w:val="bottom"/>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检查考核项目</w:t>
            </w:r>
          </w:p>
        </w:tc>
        <w:tc>
          <w:tcPr>
            <w:tcW w:w="224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28BF7392">
            <w:pPr>
              <w:widowControl/>
              <w:spacing w:line="400" w:lineRule="exact"/>
              <w:jc w:val="center"/>
              <w:textAlignment w:val="bottom"/>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评分标准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21811B89">
            <w:pPr>
              <w:widowControl/>
              <w:spacing w:line="400" w:lineRule="exact"/>
              <w:jc w:val="center"/>
              <w:textAlignment w:val="bottom"/>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基本分</w:t>
            </w:r>
          </w:p>
        </w:tc>
      </w:tr>
      <w:tr w14:paraId="4ED7418E">
        <w:tblPrEx>
          <w:tblCellMar>
            <w:top w:w="0" w:type="dxa"/>
            <w:left w:w="0" w:type="dxa"/>
            <w:bottom w:w="0" w:type="dxa"/>
            <w:right w:w="0" w:type="dxa"/>
          </w:tblCellMar>
        </w:tblPrEx>
        <w:trPr>
          <w:trHeight w:val="360" w:hRule="atLeast"/>
        </w:trPr>
        <w:tc>
          <w:tcPr>
            <w:tcW w:w="107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764CEDA2">
            <w:pPr>
              <w:pStyle w:val="970"/>
              <w:widowControl/>
              <w:spacing w:line="400" w:lineRule="exact"/>
              <w:ind w:left="210" w:leftChars="100" w:right="113" w:firstLine="0"/>
              <w:jc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sz w:val="22"/>
                <w:szCs w:val="22"/>
                <w:lang w:bidi="ar-SA"/>
              </w:rPr>
              <w:t>总体外围</w:t>
            </w:r>
          </w:p>
        </w:tc>
        <w:tc>
          <w:tcPr>
            <w:tcW w:w="53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780FD508">
            <w:pPr>
              <w:widowControl/>
              <w:spacing w:line="400" w:lineRule="exact"/>
              <w:jc w:val="left"/>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1</w:t>
            </w:r>
            <w:r>
              <w:rPr>
                <w:rStyle w:val="314"/>
                <w:rFonts w:hint="eastAsia" w:ascii="仿宋_GB2312" w:hAnsi="仿宋_GB2312" w:eastAsia="仿宋_GB2312" w:cs="仿宋_GB2312"/>
                <w:color w:val="auto"/>
                <w:sz w:val="22"/>
                <w:szCs w:val="22"/>
                <w:lang w:bidi="ar-SA"/>
              </w:rPr>
              <w:t>、地面清扫、收集垃圾、水力冲洗，达到无垃圾、烟头、杂物、明显泥沙</w:t>
            </w:r>
          </w:p>
        </w:tc>
        <w:tc>
          <w:tcPr>
            <w:tcW w:w="224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1BF91042">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w:t>
            </w:r>
            <w:r>
              <w:rPr>
                <w:rStyle w:val="122"/>
                <w:rFonts w:hint="eastAsia" w:ascii="仿宋_GB2312" w:hAnsi="仿宋_GB2312" w:eastAsia="仿宋_GB2312" w:cs="仿宋_GB2312"/>
                <w:color w:val="auto"/>
                <w:sz w:val="22"/>
                <w:szCs w:val="22"/>
                <w:lang w:bidi="ar-SA"/>
              </w:rPr>
              <w:t>1</w:t>
            </w:r>
            <w:r>
              <w:rPr>
                <w:rStyle w:val="314"/>
                <w:rFonts w:hint="eastAsia" w:ascii="仿宋_GB2312" w:hAnsi="仿宋_GB2312" w:eastAsia="仿宋_GB2312" w:cs="仿宋_GB2312"/>
                <w:color w:val="auto"/>
                <w:sz w:val="22"/>
                <w:szCs w:val="22"/>
                <w:lang w:bidi="ar-SA"/>
              </w:rPr>
              <w:t>项扣</w:t>
            </w:r>
            <w:r>
              <w:rPr>
                <w:rStyle w:val="122"/>
                <w:rFonts w:hint="eastAsia" w:ascii="仿宋_GB2312" w:hAnsi="仿宋_GB2312" w:eastAsia="仿宋_GB2312" w:cs="仿宋_GB2312"/>
                <w:color w:val="auto"/>
                <w:sz w:val="22"/>
                <w:szCs w:val="22"/>
                <w:lang w:bidi="ar-SA"/>
              </w:rPr>
              <w:t>0. 1</w:t>
            </w:r>
            <w:r>
              <w:rPr>
                <w:rStyle w:val="314"/>
                <w:rFonts w:hint="eastAsia" w:ascii="仿宋_GB2312" w:hAnsi="仿宋_GB2312" w:eastAsia="仿宋_GB2312" w:cs="仿宋_GB2312"/>
                <w:color w:val="auto"/>
                <w:sz w:val="22"/>
                <w:szCs w:val="22"/>
                <w:lang w:bidi="ar-SA"/>
              </w:rPr>
              <w:t>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1999E257">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2</w:t>
            </w:r>
          </w:p>
        </w:tc>
      </w:tr>
      <w:tr w14:paraId="57E5667A">
        <w:tblPrEx>
          <w:tblCellMar>
            <w:top w:w="0" w:type="dxa"/>
            <w:left w:w="0" w:type="dxa"/>
            <w:bottom w:w="0" w:type="dxa"/>
            <w:right w:w="0" w:type="dxa"/>
          </w:tblCellMar>
        </w:tblPrEx>
        <w:trPr>
          <w:trHeight w:val="263" w:hRule="atLeast"/>
        </w:trPr>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13D6D01F"/>
        </w:tc>
        <w:tc>
          <w:tcPr>
            <w:tcW w:w="53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755A7836">
            <w:pPr>
              <w:widowControl/>
              <w:spacing w:line="400" w:lineRule="exact"/>
              <w:jc w:val="left"/>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2</w:t>
            </w:r>
            <w:r>
              <w:rPr>
                <w:rStyle w:val="314"/>
                <w:rFonts w:hint="eastAsia" w:ascii="仿宋_GB2312" w:hAnsi="仿宋_GB2312" w:eastAsia="仿宋_GB2312" w:cs="仿宋_GB2312"/>
                <w:color w:val="auto"/>
                <w:sz w:val="22"/>
                <w:szCs w:val="22"/>
                <w:lang w:bidi="ar-SA"/>
              </w:rPr>
              <w:t>、标志牌清洁，达到无积灰</w:t>
            </w:r>
          </w:p>
        </w:tc>
        <w:tc>
          <w:tcPr>
            <w:tcW w:w="224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58EDE36E">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w:t>
            </w:r>
            <w:r>
              <w:rPr>
                <w:rStyle w:val="122"/>
                <w:rFonts w:hint="eastAsia" w:ascii="仿宋_GB2312" w:hAnsi="仿宋_GB2312" w:eastAsia="仿宋_GB2312" w:cs="仿宋_GB2312"/>
                <w:color w:val="auto"/>
                <w:sz w:val="22"/>
                <w:szCs w:val="22"/>
                <w:lang w:bidi="ar-SA"/>
              </w:rPr>
              <w:t>1</w:t>
            </w:r>
            <w:r>
              <w:rPr>
                <w:rStyle w:val="314"/>
                <w:rFonts w:hint="eastAsia" w:ascii="仿宋_GB2312" w:hAnsi="仿宋_GB2312" w:eastAsia="仿宋_GB2312" w:cs="仿宋_GB2312"/>
                <w:color w:val="auto"/>
                <w:sz w:val="22"/>
                <w:szCs w:val="22"/>
                <w:lang w:bidi="ar-SA"/>
              </w:rPr>
              <w:t>项扣</w:t>
            </w:r>
            <w:r>
              <w:rPr>
                <w:rStyle w:val="122"/>
                <w:rFonts w:hint="eastAsia" w:ascii="仿宋_GB2312" w:hAnsi="仿宋_GB2312" w:eastAsia="仿宋_GB2312" w:cs="仿宋_GB2312"/>
                <w:color w:val="auto"/>
                <w:sz w:val="22"/>
                <w:szCs w:val="22"/>
                <w:lang w:bidi="ar-SA"/>
              </w:rPr>
              <w:t>0. 1</w:t>
            </w:r>
            <w:r>
              <w:rPr>
                <w:rStyle w:val="314"/>
                <w:rFonts w:hint="eastAsia" w:ascii="仿宋_GB2312" w:hAnsi="仿宋_GB2312" w:eastAsia="仿宋_GB2312" w:cs="仿宋_GB2312"/>
                <w:color w:val="auto"/>
                <w:sz w:val="22"/>
                <w:szCs w:val="22"/>
                <w:lang w:bidi="ar-SA"/>
              </w:rPr>
              <w:t>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0C9245FA">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1</w:t>
            </w:r>
          </w:p>
        </w:tc>
      </w:tr>
      <w:tr w14:paraId="3099F927">
        <w:tblPrEx>
          <w:tblCellMar>
            <w:top w:w="0" w:type="dxa"/>
            <w:left w:w="0" w:type="dxa"/>
            <w:bottom w:w="0" w:type="dxa"/>
            <w:right w:w="0" w:type="dxa"/>
          </w:tblCellMar>
        </w:tblPrEx>
        <w:trPr>
          <w:trHeight w:val="360" w:hRule="atLeast"/>
        </w:trPr>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1E990F44"/>
        </w:tc>
        <w:tc>
          <w:tcPr>
            <w:tcW w:w="53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423DD6E2">
            <w:pPr>
              <w:widowControl/>
              <w:spacing w:line="400" w:lineRule="exact"/>
              <w:jc w:val="left"/>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3</w:t>
            </w:r>
            <w:r>
              <w:rPr>
                <w:rStyle w:val="314"/>
                <w:rFonts w:hint="eastAsia" w:ascii="仿宋_GB2312" w:hAnsi="仿宋_GB2312" w:eastAsia="仿宋_GB2312" w:cs="仿宋_GB2312"/>
                <w:color w:val="auto"/>
                <w:sz w:val="22"/>
                <w:szCs w:val="22"/>
                <w:lang w:bidi="ar-SA"/>
              </w:rPr>
              <w:t>、</w:t>
            </w:r>
            <w:r>
              <w:rPr>
                <w:rStyle w:val="122"/>
                <w:rFonts w:hint="eastAsia" w:ascii="仿宋_GB2312" w:hAnsi="仿宋_GB2312" w:eastAsia="仿宋_GB2312" w:cs="仿宋_GB2312"/>
                <w:color w:val="auto"/>
                <w:sz w:val="22"/>
                <w:szCs w:val="22"/>
                <w:lang w:bidi="ar-SA"/>
              </w:rPr>
              <w:t>2</w:t>
            </w:r>
            <w:r>
              <w:rPr>
                <w:rStyle w:val="314"/>
                <w:rFonts w:hint="eastAsia" w:ascii="仿宋_GB2312" w:hAnsi="仿宋_GB2312" w:eastAsia="仿宋_GB2312" w:cs="仿宋_GB2312"/>
                <w:color w:val="auto"/>
                <w:sz w:val="22"/>
                <w:szCs w:val="22"/>
                <w:lang w:bidi="ar-SA"/>
              </w:rPr>
              <w:t>米以下外墙刷洗，达到无积灰、污渍、无乱贴广告</w:t>
            </w:r>
          </w:p>
        </w:tc>
        <w:tc>
          <w:tcPr>
            <w:tcW w:w="224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06534D08">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w:t>
            </w:r>
            <w:r>
              <w:rPr>
                <w:rStyle w:val="122"/>
                <w:rFonts w:hint="eastAsia" w:ascii="仿宋_GB2312" w:hAnsi="仿宋_GB2312" w:eastAsia="仿宋_GB2312" w:cs="仿宋_GB2312"/>
                <w:color w:val="auto"/>
                <w:sz w:val="22"/>
                <w:szCs w:val="22"/>
                <w:lang w:bidi="ar-SA"/>
              </w:rPr>
              <w:t>1</w:t>
            </w:r>
            <w:r>
              <w:rPr>
                <w:rStyle w:val="314"/>
                <w:rFonts w:hint="eastAsia" w:ascii="仿宋_GB2312" w:hAnsi="仿宋_GB2312" w:eastAsia="仿宋_GB2312" w:cs="仿宋_GB2312"/>
                <w:color w:val="auto"/>
                <w:sz w:val="22"/>
                <w:szCs w:val="22"/>
                <w:lang w:bidi="ar-SA"/>
              </w:rPr>
              <w:t>项扣</w:t>
            </w:r>
            <w:r>
              <w:rPr>
                <w:rStyle w:val="122"/>
                <w:rFonts w:hint="eastAsia" w:ascii="仿宋_GB2312" w:hAnsi="仿宋_GB2312" w:eastAsia="仿宋_GB2312" w:cs="仿宋_GB2312"/>
                <w:color w:val="auto"/>
                <w:sz w:val="22"/>
                <w:szCs w:val="22"/>
                <w:lang w:bidi="ar-SA"/>
              </w:rPr>
              <w:t>0. 1</w:t>
            </w:r>
            <w:r>
              <w:rPr>
                <w:rStyle w:val="314"/>
                <w:rFonts w:hint="eastAsia" w:ascii="仿宋_GB2312" w:hAnsi="仿宋_GB2312" w:eastAsia="仿宋_GB2312" w:cs="仿宋_GB2312"/>
                <w:color w:val="auto"/>
                <w:sz w:val="22"/>
                <w:szCs w:val="22"/>
                <w:lang w:bidi="ar-SA"/>
              </w:rPr>
              <w:t>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6B6F129E">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1</w:t>
            </w:r>
          </w:p>
        </w:tc>
      </w:tr>
      <w:tr w14:paraId="2870714F">
        <w:tblPrEx>
          <w:tblCellMar>
            <w:top w:w="0" w:type="dxa"/>
            <w:left w:w="0" w:type="dxa"/>
            <w:bottom w:w="0" w:type="dxa"/>
            <w:right w:w="0" w:type="dxa"/>
          </w:tblCellMar>
        </w:tblPrEx>
        <w:trPr>
          <w:trHeight w:val="360" w:hRule="atLeast"/>
        </w:trPr>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6F47D63D"/>
        </w:tc>
        <w:tc>
          <w:tcPr>
            <w:tcW w:w="53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2F1914E3">
            <w:pPr>
              <w:widowControl/>
              <w:spacing w:line="400" w:lineRule="exact"/>
              <w:jc w:val="left"/>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4</w:t>
            </w:r>
            <w:r>
              <w:rPr>
                <w:rStyle w:val="314"/>
                <w:rFonts w:hint="eastAsia" w:ascii="仿宋_GB2312" w:hAnsi="仿宋_GB2312" w:eastAsia="仿宋_GB2312" w:cs="仿宋_GB2312"/>
                <w:color w:val="auto"/>
                <w:sz w:val="22"/>
                <w:szCs w:val="22"/>
                <w:lang w:bidi="ar-SA"/>
              </w:rPr>
              <w:t>、监控探头清洁，达到无灰尘</w:t>
            </w:r>
          </w:p>
        </w:tc>
        <w:tc>
          <w:tcPr>
            <w:tcW w:w="224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7B80C1C5">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w:t>
            </w:r>
            <w:r>
              <w:rPr>
                <w:rStyle w:val="122"/>
                <w:rFonts w:hint="eastAsia" w:ascii="仿宋_GB2312" w:hAnsi="仿宋_GB2312" w:eastAsia="仿宋_GB2312" w:cs="仿宋_GB2312"/>
                <w:color w:val="auto"/>
                <w:sz w:val="22"/>
                <w:szCs w:val="22"/>
                <w:lang w:bidi="ar-SA"/>
              </w:rPr>
              <w:t>1</w:t>
            </w:r>
            <w:r>
              <w:rPr>
                <w:rStyle w:val="314"/>
                <w:rFonts w:hint="eastAsia" w:ascii="仿宋_GB2312" w:hAnsi="仿宋_GB2312" w:eastAsia="仿宋_GB2312" w:cs="仿宋_GB2312"/>
                <w:color w:val="auto"/>
                <w:sz w:val="22"/>
                <w:szCs w:val="22"/>
                <w:lang w:bidi="ar-SA"/>
              </w:rPr>
              <w:t>项扣</w:t>
            </w:r>
            <w:r>
              <w:rPr>
                <w:rStyle w:val="122"/>
                <w:rFonts w:hint="eastAsia" w:ascii="仿宋_GB2312" w:hAnsi="仿宋_GB2312" w:eastAsia="仿宋_GB2312" w:cs="仿宋_GB2312"/>
                <w:color w:val="auto"/>
                <w:sz w:val="22"/>
                <w:szCs w:val="22"/>
                <w:lang w:bidi="ar-SA"/>
              </w:rPr>
              <w:t>0. 1</w:t>
            </w:r>
            <w:r>
              <w:rPr>
                <w:rStyle w:val="314"/>
                <w:rFonts w:hint="eastAsia" w:ascii="仿宋_GB2312" w:hAnsi="仿宋_GB2312" w:eastAsia="仿宋_GB2312" w:cs="仿宋_GB2312"/>
                <w:color w:val="auto"/>
                <w:sz w:val="22"/>
                <w:szCs w:val="22"/>
                <w:lang w:bidi="ar-SA"/>
              </w:rPr>
              <w:t>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623CF1BA">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1</w:t>
            </w:r>
          </w:p>
        </w:tc>
      </w:tr>
      <w:tr w14:paraId="185D01C2">
        <w:tblPrEx>
          <w:tblCellMar>
            <w:top w:w="0" w:type="dxa"/>
            <w:left w:w="0" w:type="dxa"/>
            <w:bottom w:w="0" w:type="dxa"/>
            <w:right w:w="0" w:type="dxa"/>
          </w:tblCellMar>
        </w:tblPrEx>
        <w:trPr>
          <w:trHeight w:val="360" w:hRule="atLeast"/>
        </w:trPr>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4011D403"/>
        </w:tc>
        <w:tc>
          <w:tcPr>
            <w:tcW w:w="53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51190C4D">
            <w:pPr>
              <w:widowControl/>
              <w:spacing w:line="400" w:lineRule="exact"/>
              <w:jc w:val="left"/>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5</w:t>
            </w:r>
            <w:r>
              <w:rPr>
                <w:rStyle w:val="314"/>
                <w:rFonts w:hint="eastAsia" w:ascii="仿宋_GB2312" w:hAnsi="仿宋_GB2312" w:eastAsia="仿宋_GB2312" w:cs="仿宋_GB2312"/>
                <w:color w:val="auto"/>
                <w:sz w:val="22"/>
                <w:szCs w:val="22"/>
                <w:lang w:bidi="ar-SA"/>
              </w:rPr>
              <w:t>、明沟清扫、收集垃圾、刷洗，达到无垃圾、杂物、无积水、无苔鲜</w:t>
            </w:r>
          </w:p>
        </w:tc>
        <w:tc>
          <w:tcPr>
            <w:tcW w:w="224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2E222EF8">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w:t>
            </w:r>
            <w:r>
              <w:rPr>
                <w:rStyle w:val="122"/>
                <w:rFonts w:hint="eastAsia" w:ascii="仿宋_GB2312" w:hAnsi="仿宋_GB2312" w:eastAsia="仿宋_GB2312" w:cs="仿宋_GB2312"/>
                <w:color w:val="auto"/>
                <w:sz w:val="22"/>
                <w:szCs w:val="22"/>
                <w:lang w:bidi="ar-SA"/>
              </w:rPr>
              <w:t>1</w:t>
            </w:r>
            <w:r>
              <w:rPr>
                <w:rStyle w:val="314"/>
                <w:rFonts w:hint="eastAsia" w:ascii="仿宋_GB2312" w:hAnsi="仿宋_GB2312" w:eastAsia="仿宋_GB2312" w:cs="仿宋_GB2312"/>
                <w:color w:val="auto"/>
                <w:sz w:val="22"/>
                <w:szCs w:val="22"/>
                <w:lang w:bidi="ar-SA"/>
              </w:rPr>
              <w:t>项扣</w:t>
            </w:r>
            <w:r>
              <w:rPr>
                <w:rStyle w:val="122"/>
                <w:rFonts w:hint="eastAsia" w:ascii="仿宋_GB2312" w:hAnsi="仿宋_GB2312" w:eastAsia="仿宋_GB2312" w:cs="仿宋_GB2312"/>
                <w:color w:val="auto"/>
                <w:sz w:val="22"/>
                <w:szCs w:val="22"/>
                <w:lang w:bidi="ar-SA"/>
              </w:rPr>
              <w:t>0. 1</w:t>
            </w:r>
            <w:r>
              <w:rPr>
                <w:rStyle w:val="314"/>
                <w:rFonts w:hint="eastAsia" w:ascii="仿宋_GB2312" w:hAnsi="仿宋_GB2312" w:eastAsia="仿宋_GB2312" w:cs="仿宋_GB2312"/>
                <w:color w:val="auto"/>
                <w:sz w:val="22"/>
                <w:szCs w:val="22"/>
                <w:lang w:bidi="ar-SA"/>
              </w:rPr>
              <w:t>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2BFEF579">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1</w:t>
            </w:r>
          </w:p>
        </w:tc>
      </w:tr>
      <w:tr w14:paraId="03255CAF">
        <w:tblPrEx>
          <w:tblCellMar>
            <w:top w:w="0" w:type="dxa"/>
            <w:left w:w="0" w:type="dxa"/>
            <w:bottom w:w="0" w:type="dxa"/>
            <w:right w:w="0" w:type="dxa"/>
          </w:tblCellMar>
        </w:tblPrEx>
        <w:trPr>
          <w:trHeight w:val="360" w:hRule="atLeast"/>
        </w:trPr>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64779834"/>
        </w:tc>
        <w:tc>
          <w:tcPr>
            <w:tcW w:w="53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7F4FDDFF">
            <w:pPr>
              <w:widowControl/>
              <w:spacing w:line="400" w:lineRule="exact"/>
              <w:jc w:val="left"/>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6</w:t>
            </w:r>
            <w:r>
              <w:rPr>
                <w:rStyle w:val="314"/>
                <w:rFonts w:hint="eastAsia" w:ascii="仿宋_GB2312" w:hAnsi="仿宋_GB2312" w:eastAsia="仿宋_GB2312" w:cs="仿宋_GB2312"/>
                <w:color w:val="auto"/>
                <w:sz w:val="22"/>
                <w:szCs w:val="22"/>
                <w:lang w:bidi="ar-SA"/>
              </w:rPr>
              <w:t>、室外垃圾箱外抹内洗，达到干净明亮</w:t>
            </w:r>
          </w:p>
        </w:tc>
        <w:tc>
          <w:tcPr>
            <w:tcW w:w="224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58567243">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w:t>
            </w:r>
            <w:r>
              <w:rPr>
                <w:rStyle w:val="122"/>
                <w:rFonts w:hint="eastAsia" w:ascii="仿宋_GB2312" w:hAnsi="仿宋_GB2312" w:eastAsia="仿宋_GB2312" w:cs="仿宋_GB2312"/>
                <w:color w:val="auto"/>
                <w:sz w:val="22"/>
                <w:szCs w:val="22"/>
                <w:lang w:bidi="ar-SA"/>
              </w:rPr>
              <w:t>1</w:t>
            </w:r>
            <w:r>
              <w:rPr>
                <w:rStyle w:val="314"/>
                <w:rFonts w:hint="eastAsia" w:ascii="仿宋_GB2312" w:hAnsi="仿宋_GB2312" w:eastAsia="仿宋_GB2312" w:cs="仿宋_GB2312"/>
                <w:color w:val="auto"/>
                <w:sz w:val="22"/>
                <w:szCs w:val="22"/>
                <w:lang w:bidi="ar-SA"/>
              </w:rPr>
              <w:t>项扣</w:t>
            </w:r>
            <w:r>
              <w:rPr>
                <w:rStyle w:val="122"/>
                <w:rFonts w:hint="eastAsia" w:ascii="仿宋_GB2312" w:hAnsi="仿宋_GB2312" w:eastAsia="仿宋_GB2312" w:cs="仿宋_GB2312"/>
                <w:color w:val="auto"/>
                <w:sz w:val="22"/>
                <w:szCs w:val="22"/>
                <w:lang w:bidi="ar-SA"/>
              </w:rPr>
              <w:t>0. 1</w:t>
            </w:r>
            <w:r>
              <w:rPr>
                <w:rStyle w:val="314"/>
                <w:rFonts w:hint="eastAsia" w:ascii="仿宋_GB2312" w:hAnsi="仿宋_GB2312" w:eastAsia="仿宋_GB2312" w:cs="仿宋_GB2312"/>
                <w:color w:val="auto"/>
                <w:sz w:val="22"/>
                <w:szCs w:val="22"/>
                <w:lang w:bidi="ar-SA"/>
              </w:rPr>
              <w:t>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35470D47">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1</w:t>
            </w:r>
          </w:p>
        </w:tc>
      </w:tr>
      <w:tr w14:paraId="35DA336F">
        <w:tblPrEx>
          <w:tblCellMar>
            <w:top w:w="0" w:type="dxa"/>
            <w:left w:w="0" w:type="dxa"/>
            <w:bottom w:w="0" w:type="dxa"/>
            <w:right w:w="0" w:type="dxa"/>
          </w:tblCellMar>
        </w:tblPrEx>
        <w:trPr>
          <w:trHeight w:val="360" w:hRule="atLeast"/>
        </w:trPr>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223DC6DD"/>
        </w:tc>
        <w:tc>
          <w:tcPr>
            <w:tcW w:w="53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361D5FC6">
            <w:pPr>
              <w:widowControl/>
              <w:spacing w:line="400" w:lineRule="exact"/>
              <w:jc w:val="left"/>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7</w:t>
            </w:r>
            <w:r>
              <w:rPr>
                <w:rStyle w:val="314"/>
                <w:rFonts w:hint="eastAsia" w:ascii="仿宋_GB2312" w:hAnsi="仿宋_GB2312" w:eastAsia="仿宋_GB2312" w:cs="仿宋_GB2312"/>
                <w:color w:val="auto"/>
                <w:sz w:val="22"/>
                <w:szCs w:val="22"/>
                <w:lang w:bidi="ar-SA"/>
              </w:rPr>
              <w:t>、绿化、草坪内每天清理垃圾、杂物，达到无异物</w:t>
            </w:r>
          </w:p>
        </w:tc>
        <w:tc>
          <w:tcPr>
            <w:tcW w:w="224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4CA53CC7">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w:t>
            </w:r>
            <w:r>
              <w:rPr>
                <w:rStyle w:val="122"/>
                <w:rFonts w:hint="eastAsia" w:ascii="仿宋_GB2312" w:hAnsi="仿宋_GB2312" w:eastAsia="仿宋_GB2312" w:cs="仿宋_GB2312"/>
                <w:color w:val="auto"/>
                <w:sz w:val="22"/>
                <w:szCs w:val="22"/>
                <w:lang w:bidi="ar-SA"/>
              </w:rPr>
              <w:t>1</w:t>
            </w:r>
            <w:r>
              <w:rPr>
                <w:rStyle w:val="314"/>
                <w:rFonts w:hint="eastAsia" w:ascii="仿宋_GB2312" w:hAnsi="仿宋_GB2312" w:eastAsia="仿宋_GB2312" w:cs="仿宋_GB2312"/>
                <w:color w:val="auto"/>
                <w:sz w:val="22"/>
                <w:szCs w:val="22"/>
                <w:lang w:bidi="ar-SA"/>
              </w:rPr>
              <w:t>项扣</w:t>
            </w:r>
            <w:r>
              <w:rPr>
                <w:rStyle w:val="122"/>
                <w:rFonts w:hint="eastAsia" w:ascii="仿宋_GB2312" w:hAnsi="仿宋_GB2312" w:eastAsia="仿宋_GB2312" w:cs="仿宋_GB2312"/>
                <w:color w:val="auto"/>
                <w:sz w:val="22"/>
                <w:szCs w:val="22"/>
                <w:lang w:bidi="ar-SA"/>
              </w:rPr>
              <w:t>0. 1</w:t>
            </w:r>
            <w:r>
              <w:rPr>
                <w:rStyle w:val="314"/>
                <w:rFonts w:hint="eastAsia" w:ascii="仿宋_GB2312" w:hAnsi="仿宋_GB2312" w:eastAsia="仿宋_GB2312" w:cs="仿宋_GB2312"/>
                <w:color w:val="auto"/>
                <w:sz w:val="22"/>
                <w:szCs w:val="22"/>
                <w:lang w:bidi="ar-SA"/>
              </w:rPr>
              <w:t>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05C98703">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1</w:t>
            </w:r>
          </w:p>
        </w:tc>
      </w:tr>
      <w:tr w14:paraId="113175F2">
        <w:tblPrEx>
          <w:tblCellMar>
            <w:top w:w="0" w:type="dxa"/>
            <w:left w:w="0" w:type="dxa"/>
            <w:bottom w:w="0" w:type="dxa"/>
            <w:right w:w="0" w:type="dxa"/>
          </w:tblCellMar>
        </w:tblPrEx>
        <w:trPr>
          <w:trHeight w:val="360" w:hRule="atLeast"/>
        </w:trPr>
        <w:tc>
          <w:tcPr>
            <w:tcW w:w="107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5FAFC135">
            <w:pPr>
              <w:pStyle w:val="970"/>
              <w:widowControl/>
              <w:spacing w:line="400" w:lineRule="exact"/>
              <w:ind w:left="210" w:leftChars="100" w:right="113" w:firstLine="0"/>
              <w:jc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sz w:val="22"/>
                <w:szCs w:val="22"/>
                <w:lang w:bidi="ar-SA"/>
              </w:rPr>
              <w:t>公 共 区 域</w:t>
            </w:r>
          </w:p>
        </w:tc>
        <w:tc>
          <w:tcPr>
            <w:tcW w:w="53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01B50C9E">
            <w:pPr>
              <w:widowControl/>
              <w:spacing w:line="400" w:lineRule="exact"/>
              <w:jc w:val="left"/>
              <w:textAlignment w:val="bottom"/>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1</w:t>
            </w:r>
            <w:r>
              <w:rPr>
                <w:rStyle w:val="314"/>
                <w:rFonts w:hint="eastAsia" w:ascii="仿宋_GB2312" w:hAnsi="仿宋_GB2312" w:eastAsia="仿宋_GB2312" w:cs="仿宋_GB2312"/>
                <w:color w:val="auto"/>
                <w:sz w:val="22"/>
                <w:szCs w:val="22"/>
                <w:lang w:bidi="ar-SA"/>
              </w:rPr>
              <w:t>、地面清洁、定期做晶面，达到无灰尘、光亮</w:t>
            </w:r>
          </w:p>
        </w:tc>
        <w:tc>
          <w:tcPr>
            <w:tcW w:w="224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0FAAD4BD">
            <w:pPr>
              <w:widowControl/>
              <w:spacing w:line="400" w:lineRule="exact"/>
              <w:jc w:val="center"/>
              <w:textAlignment w:val="bottom"/>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w:t>
            </w:r>
            <w:r>
              <w:rPr>
                <w:rStyle w:val="122"/>
                <w:rFonts w:hint="eastAsia" w:ascii="仿宋_GB2312" w:hAnsi="仿宋_GB2312" w:eastAsia="仿宋_GB2312" w:cs="仿宋_GB2312"/>
                <w:color w:val="auto"/>
                <w:sz w:val="22"/>
                <w:szCs w:val="22"/>
                <w:lang w:bidi="ar-SA"/>
              </w:rPr>
              <w:t>1</w:t>
            </w:r>
            <w:r>
              <w:rPr>
                <w:rStyle w:val="314"/>
                <w:rFonts w:hint="eastAsia" w:ascii="仿宋_GB2312" w:hAnsi="仿宋_GB2312" w:eastAsia="仿宋_GB2312" w:cs="仿宋_GB2312"/>
                <w:color w:val="auto"/>
                <w:sz w:val="22"/>
                <w:szCs w:val="22"/>
                <w:lang w:bidi="ar-SA"/>
              </w:rPr>
              <w:t>项扣</w:t>
            </w:r>
            <w:r>
              <w:rPr>
                <w:rStyle w:val="122"/>
                <w:rFonts w:hint="eastAsia" w:ascii="仿宋_GB2312" w:hAnsi="仿宋_GB2312" w:eastAsia="仿宋_GB2312" w:cs="仿宋_GB2312"/>
                <w:color w:val="auto"/>
                <w:sz w:val="22"/>
                <w:szCs w:val="22"/>
                <w:lang w:bidi="ar-SA"/>
              </w:rPr>
              <w:t>0. 1</w:t>
            </w:r>
            <w:r>
              <w:rPr>
                <w:rStyle w:val="314"/>
                <w:rFonts w:hint="eastAsia" w:ascii="仿宋_GB2312" w:hAnsi="仿宋_GB2312" w:eastAsia="仿宋_GB2312" w:cs="仿宋_GB2312"/>
                <w:color w:val="auto"/>
                <w:sz w:val="22"/>
                <w:szCs w:val="22"/>
                <w:lang w:bidi="ar-SA"/>
              </w:rPr>
              <w:t>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4A68BEF9">
            <w:pPr>
              <w:widowControl/>
              <w:spacing w:line="400" w:lineRule="exact"/>
              <w:jc w:val="center"/>
              <w:textAlignment w:val="bottom"/>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2</w:t>
            </w:r>
          </w:p>
        </w:tc>
      </w:tr>
      <w:tr w14:paraId="5B6B8236">
        <w:tblPrEx>
          <w:tblCellMar>
            <w:top w:w="0" w:type="dxa"/>
            <w:left w:w="0" w:type="dxa"/>
            <w:bottom w:w="0" w:type="dxa"/>
            <w:right w:w="0" w:type="dxa"/>
          </w:tblCellMar>
        </w:tblPrEx>
        <w:trPr>
          <w:trHeight w:val="360" w:hRule="atLeast"/>
        </w:trPr>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1D0C8D85"/>
        </w:tc>
        <w:tc>
          <w:tcPr>
            <w:tcW w:w="53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6A66CAEA">
            <w:pPr>
              <w:widowControl/>
              <w:spacing w:line="400" w:lineRule="exact"/>
              <w:jc w:val="left"/>
              <w:textAlignment w:val="bottom"/>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2</w:t>
            </w:r>
            <w:r>
              <w:rPr>
                <w:rStyle w:val="314"/>
                <w:rFonts w:hint="eastAsia" w:ascii="仿宋_GB2312" w:hAnsi="仿宋_GB2312" w:eastAsia="仿宋_GB2312" w:cs="仿宋_GB2312"/>
                <w:color w:val="auto"/>
                <w:sz w:val="22"/>
                <w:szCs w:val="22"/>
                <w:lang w:bidi="ar-SA"/>
              </w:rPr>
              <w:t>、墙身</w:t>
            </w:r>
            <w:r>
              <w:rPr>
                <w:rStyle w:val="122"/>
                <w:rFonts w:hint="eastAsia" w:ascii="仿宋_GB2312" w:hAnsi="仿宋_GB2312" w:eastAsia="仿宋_GB2312" w:cs="仿宋_GB2312"/>
                <w:color w:val="auto"/>
                <w:sz w:val="22"/>
                <w:szCs w:val="22"/>
                <w:lang w:bidi="ar-SA"/>
              </w:rPr>
              <w:t>（2</w:t>
            </w:r>
            <w:r>
              <w:rPr>
                <w:rStyle w:val="314"/>
                <w:rFonts w:hint="eastAsia" w:ascii="仿宋_GB2312" w:hAnsi="仿宋_GB2312" w:eastAsia="仿宋_GB2312" w:cs="仿宋_GB2312"/>
                <w:color w:val="auto"/>
                <w:sz w:val="22"/>
                <w:szCs w:val="22"/>
                <w:lang w:bidi="ar-SA"/>
              </w:rPr>
              <w:t>米以下）清洁、除尘，达到无积灰、无蜘蛛网、无乱贴广告</w:t>
            </w:r>
          </w:p>
        </w:tc>
        <w:tc>
          <w:tcPr>
            <w:tcW w:w="224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1D015327">
            <w:pPr>
              <w:widowControl/>
              <w:spacing w:line="400" w:lineRule="exact"/>
              <w:jc w:val="center"/>
              <w:textAlignment w:val="bottom"/>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w:t>
            </w:r>
            <w:r>
              <w:rPr>
                <w:rStyle w:val="122"/>
                <w:rFonts w:hint="eastAsia" w:ascii="仿宋_GB2312" w:hAnsi="仿宋_GB2312" w:eastAsia="仿宋_GB2312" w:cs="仿宋_GB2312"/>
                <w:color w:val="auto"/>
                <w:sz w:val="22"/>
                <w:szCs w:val="22"/>
                <w:lang w:bidi="ar-SA"/>
              </w:rPr>
              <w:t>1</w:t>
            </w:r>
            <w:r>
              <w:rPr>
                <w:rStyle w:val="314"/>
                <w:rFonts w:hint="eastAsia" w:ascii="仿宋_GB2312" w:hAnsi="仿宋_GB2312" w:eastAsia="仿宋_GB2312" w:cs="仿宋_GB2312"/>
                <w:color w:val="auto"/>
                <w:sz w:val="22"/>
                <w:szCs w:val="22"/>
                <w:lang w:bidi="ar-SA"/>
              </w:rPr>
              <w:t>项扣</w:t>
            </w:r>
            <w:r>
              <w:rPr>
                <w:rStyle w:val="122"/>
                <w:rFonts w:hint="eastAsia" w:ascii="仿宋_GB2312" w:hAnsi="仿宋_GB2312" w:eastAsia="仿宋_GB2312" w:cs="仿宋_GB2312"/>
                <w:color w:val="auto"/>
                <w:sz w:val="22"/>
                <w:szCs w:val="22"/>
                <w:lang w:bidi="ar-SA"/>
              </w:rPr>
              <w:t>0. 1</w:t>
            </w:r>
            <w:r>
              <w:rPr>
                <w:rStyle w:val="314"/>
                <w:rFonts w:hint="eastAsia" w:ascii="仿宋_GB2312" w:hAnsi="仿宋_GB2312" w:eastAsia="仿宋_GB2312" w:cs="仿宋_GB2312"/>
                <w:color w:val="auto"/>
                <w:sz w:val="22"/>
                <w:szCs w:val="22"/>
                <w:lang w:bidi="ar-SA"/>
              </w:rPr>
              <w:t>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1DCEB2B4">
            <w:pPr>
              <w:widowControl/>
              <w:spacing w:line="400" w:lineRule="exact"/>
              <w:jc w:val="center"/>
              <w:textAlignment w:val="bottom"/>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2</w:t>
            </w:r>
          </w:p>
        </w:tc>
      </w:tr>
      <w:tr w14:paraId="43CBB586">
        <w:tblPrEx>
          <w:tblCellMar>
            <w:top w:w="0" w:type="dxa"/>
            <w:left w:w="0" w:type="dxa"/>
            <w:bottom w:w="0" w:type="dxa"/>
            <w:right w:w="0" w:type="dxa"/>
          </w:tblCellMar>
        </w:tblPrEx>
        <w:trPr>
          <w:trHeight w:val="360" w:hRule="atLeast"/>
        </w:trPr>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1B77AF3B"/>
        </w:tc>
        <w:tc>
          <w:tcPr>
            <w:tcW w:w="53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78E07570">
            <w:pPr>
              <w:widowControl/>
              <w:spacing w:line="400" w:lineRule="exact"/>
              <w:jc w:val="left"/>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3</w:t>
            </w:r>
            <w:r>
              <w:rPr>
                <w:rStyle w:val="314"/>
                <w:rFonts w:hint="eastAsia" w:ascii="仿宋_GB2312" w:hAnsi="仿宋_GB2312" w:eastAsia="仿宋_GB2312" w:cs="仿宋_GB2312"/>
                <w:color w:val="auto"/>
                <w:sz w:val="22"/>
                <w:szCs w:val="22"/>
                <w:lang w:bidi="ar-SA"/>
              </w:rPr>
              <w:t>、大理墙面</w:t>
            </w:r>
            <w:r>
              <w:rPr>
                <w:rStyle w:val="122"/>
                <w:rFonts w:hint="eastAsia" w:ascii="仿宋_GB2312" w:hAnsi="仿宋_GB2312" w:eastAsia="仿宋_GB2312" w:cs="仿宋_GB2312"/>
                <w:color w:val="auto"/>
                <w:sz w:val="22"/>
                <w:szCs w:val="22"/>
                <w:lang w:bidi="ar-SA"/>
              </w:rPr>
              <w:t>（2</w:t>
            </w:r>
            <w:r>
              <w:rPr>
                <w:rStyle w:val="314"/>
                <w:rFonts w:hint="eastAsia" w:ascii="仿宋_GB2312" w:hAnsi="仿宋_GB2312" w:eastAsia="仿宋_GB2312" w:cs="仿宋_GB2312"/>
                <w:color w:val="auto"/>
                <w:sz w:val="22"/>
                <w:szCs w:val="22"/>
                <w:lang w:bidi="ar-SA"/>
              </w:rPr>
              <w:t>米以下）清洁、除尘、抛光，达到无积灰、污渍</w:t>
            </w:r>
          </w:p>
        </w:tc>
        <w:tc>
          <w:tcPr>
            <w:tcW w:w="224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44E48187">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w:t>
            </w:r>
            <w:r>
              <w:rPr>
                <w:rStyle w:val="122"/>
                <w:rFonts w:hint="eastAsia" w:ascii="仿宋_GB2312" w:hAnsi="仿宋_GB2312" w:eastAsia="仿宋_GB2312" w:cs="仿宋_GB2312"/>
                <w:color w:val="auto"/>
                <w:sz w:val="22"/>
                <w:szCs w:val="22"/>
                <w:lang w:bidi="ar-SA"/>
              </w:rPr>
              <w:t>1</w:t>
            </w:r>
            <w:r>
              <w:rPr>
                <w:rStyle w:val="314"/>
                <w:rFonts w:hint="eastAsia" w:ascii="仿宋_GB2312" w:hAnsi="仿宋_GB2312" w:eastAsia="仿宋_GB2312" w:cs="仿宋_GB2312"/>
                <w:color w:val="auto"/>
                <w:sz w:val="22"/>
                <w:szCs w:val="22"/>
                <w:lang w:bidi="ar-SA"/>
              </w:rPr>
              <w:t>项扣</w:t>
            </w:r>
            <w:r>
              <w:rPr>
                <w:rStyle w:val="122"/>
                <w:rFonts w:hint="eastAsia" w:ascii="仿宋_GB2312" w:hAnsi="仿宋_GB2312" w:eastAsia="仿宋_GB2312" w:cs="仿宋_GB2312"/>
                <w:color w:val="auto"/>
                <w:sz w:val="22"/>
                <w:szCs w:val="22"/>
                <w:lang w:bidi="ar-SA"/>
              </w:rPr>
              <w:t>0. 1</w:t>
            </w:r>
            <w:r>
              <w:rPr>
                <w:rStyle w:val="314"/>
                <w:rFonts w:hint="eastAsia" w:ascii="仿宋_GB2312" w:hAnsi="仿宋_GB2312" w:eastAsia="仿宋_GB2312" w:cs="仿宋_GB2312"/>
                <w:color w:val="auto"/>
                <w:sz w:val="22"/>
                <w:szCs w:val="22"/>
                <w:lang w:bidi="ar-SA"/>
              </w:rPr>
              <w:t>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5957BB1D">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1</w:t>
            </w:r>
          </w:p>
        </w:tc>
      </w:tr>
      <w:tr w14:paraId="33569994">
        <w:tblPrEx>
          <w:tblCellMar>
            <w:top w:w="0" w:type="dxa"/>
            <w:left w:w="0" w:type="dxa"/>
            <w:bottom w:w="0" w:type="dxa"/>
            <w:right w:w="0" w:type="dxa"/>
          </w:tblCellMar>
        </w:tblPrEx>
        <w:trPr>
          <w:trHeight w:val="360" w:hRule="atLeast"/>
        </w:trPr>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464312E0"/>
        </w:tc>
        <w:tc>
          <w:tcPr>
            <w:tcW w:w="53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35444C78">
            <w:pPr>
              <w:widowControl/>
              <w:spacing w:line="400" w:lineRule="exact"/>
              <w:jc w:val="left"/>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4</w:t>
            </w:r>
            <w:r>
              <w:rPr>
                <w:rStyle w:val="314"/>
                <w:rFonts w:hint="eastAsia" w:ascii="仿宋_GB2312" w:hAnsi="仿宋_GB2312" w:eastAsia="仿宋_GB2312" w:cs="仿宋_GB2312"/>
                <w:color w:val="auto"/>
                <w:sz w:val="22"/>
                <w:szCs w:val="22"/>
                <w:lang w:bidi="ar-SA"/>
              </w:rPr>
              <w:t>、墙角、灯箱、灯具清洁、除尘，达到无灰尘、无蜘蛛网、无蚊虫</w:t>
            </w:r>
          </w:p>
        </w:tc>
        <w:tc>
          <w:tcPr>
            <w:tcW w:w="224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1661994B">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w:t>
            </w:r>
            <w:r>
              <w:rPr>
                <w:rStyle w:val="122"/>
                <w:rFonts w:hint="eastAsia" w:ascii="仿宋_GB2312" w:hAnsi="仿宋_GB2312" w:eastAsia="仿宋_GB2312" w:cs="仿宋_GB2312"/>
                <w:color w:val="auto"/>
                <w:sz w:val="22"/>
                <w:szCs w:val="22"/>
                <w:lang w:bidi="ar-SA"/>
              </w:rPr>
              <w:t>1</w:t>
            </w:r>
            <w:r>
              <w:rPr>
                <w:rStyle w:val="314"/>
                <w:rFonts w:hint="eastAsia" w:ascii="仿宋_GB2312" w:hAnsi="仿宋_GB2312" w:eastAsia="仿宋_GB2312" w:cs="仿宋_GB2312"/>
                <w:color w:val="auto"/>
                <w:sz w:val="22"/>
                <w:szCs w:val="22"/>
                <w:lang w:bidi="ar-SA"/>
              </w:rPr>
              <w:t>项扣</w:t>
            </w:r>
            <w:r>
              <w:rPr>
                <w:rStyle w:val="122"/>
                <w:rFonts w:hint="eastAsia" w:ascii="仿宋_GB2312" w:hAnsi="仿宋_GB2312" w:eastAsia="仿宋_GB2312" w:cs="仿宋_GB2312"/>
                <w:color w:val="auto"/>
                <w:sz w:val="22"/>
                <w:szCs w:val="22"/>
                <w:lang w:bidi="ar-SA"/>
              </w:rPr>
              <w:t>0. 1</w:t>
            </w:r>
            <w:r>
              <w:rPr>
                <w:rStyle w:val="314"/>
                <w:rFonts w:hint="eastAsia" w:ascii="仿宋_GB2312" w:hAnsi="仿宋_GB2312" w:eastAsia="仿宋_GB2312" w:cs="仿宋_GB2312"/>
                <w:color w:val="auto"/>
                <w:sz w:val="22"/>
                <w:szCs w:val="22"/>
                <w:lang w:bidi="ar-SA"/>
              </w:rPr>
              <w:t>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315F04E0">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1</w:t>
            </w:r>
          </w:p>
        </w:tc>
      </w:tr>
      <w:tr w14:paraId="0DC0A838">
        <w:tblPrEx>
          <w:tblCellMar>
            <w:top w:w="0" w:type="dxa"/>
            <w:left w:w="0" w:type="dxa"/>
            <w:bottom w:w="0" w:type="dxa"/>
            <w:right w:w="0" w:type="dxa"/>
          </w:tblCellMar>
        </w:tblPrEx>
        <w:trPr>
          <w:trHeight w:val="360" w:hRule="atLeast"/>
        </w:trPr>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69212164"/>
        </w:tc>
        <w:tc>
          <w:tcPr>
            <w:tcW w:w="53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6BF5783C">
            <w:pPr>
              <w:widowControl/>
              <w:spacing w:line="400" w:lineRule="exact"/>
              <w:jc w:val="left"/>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5</w:t>
            </w:r>
            <w:r>
              <w:rPr>
                <w:rStyle w:val="314"/>
                <w:rFonts w:hint="eastAsia" w:ascii="仿宋_GB2312" w:hAnsi="仿宋_GB2312" w:eastAsia="仿宋_GB2312" w:cs="仿宋_GB2312"/>
                <w:color w:val="auto"/>
                <w:sz w:val="22"/>
                <w:szCs w:val="22"/>
                <w:lang w:bidi="ar-SA"/>
              </w:rPr>
              <w:t>、墙脚线清洁、除尘，达到无积灰</w:t>
            </w:r>
          </w:p>
        </w:tc>
        <w:tc>
          <w:tcPr>
            <w:tcW w:w="224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1678183E">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w:t>
            </w:r>
            <w:r>
              <w:rPr>
                <w:rStyle w:val="122"/>
                <w:rFonts w:hint="eastAsia" w:ascii="仿宋_GB2312" w:hAnsi="仿宋_GB2312" w:eastAsia="仿宋_GB2312" w:cs="仿宋_GB2312"/>
                <w:color w:val="auto"/>
                <w:sz w:val="22"/>
                <w:szCs w:val="22"/>
                <w:lang w:bidi="ar-SA"/>
              </w:rPr>
              <w:t>1</w:t>
            </w:r>
            <w:r>
              <w:rPr>
                <w:rStyle w:val="314"/>
                <w:rFonts w:hint="eastAsia" w:ascii="仿宋_GB2312" w:hAnsi="仿宋_GB2312" w:eastAsia="仿宋_GB2312" w:cs="仿宋_GB2312"/>
                <w:color w:val="auto"/>
                <w:sz w:val="22"/>
                <w:szCs w:val="22"/>
                <w:lang w:bidi="ar-SA"/>
              </w:rPr>
              <w:t>项扣</w:t>
            </w:r>
            <w:r>
              <w:rPr>
                <w:rStyle w:val="122"/>
                <w:rFonts w:hint="eastAsia" w:ascii="仿宋_GB2312" w:hAnsi="仿宋_GB2312" w:eastAsia="仿宋_GB2312" w:cs="仿宋_GB2312"/>
                <w:color w:val="auto"/>
                <w:sz w:val="22"/>
                <w:szCs w:val="22"/>
                <w:lang w:bidi="ar-SA"/>
              </w:rPr>
              <w:t>0. 1</w:t>
            </w:r>
            <w:r>
              <w:rPr>
                <w:rStyle w:val="314"/>
                <w:rFonts w:hint="eastAsia" w:ascii="仿宋_GB2312" w:hAnsi="仿宋_GB2312" w:eastAsia="仿宋_GB2312" w:cs="仿宋_GB2312"/>
                <w:color w:val="auto"/>
                <w:sz w:val="22"/>
                <w:szCs w:val="22"/>
                <w:lang w:bidi="ar-SA"/>
              </w:rPr>
              <w:t>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39972C76">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1</w:t>
            </w:r>
          </w:p>
        </w:tc>
      </w:tr>
      <w:tr w14:paraId="1395F718">
        <w:tblPrEx>
          <w:tblCellMar>
            <w:top w:w="0" w:type="dxa"/>
            <w:left w:w="0" w:type="dxa"/>
            <w:bottom w:w="0" w:type="dxa"/>
            <w:right w:w="0" w:type="dxa"/>
          </w:tblCellMar>
        </w:tblPrEx>
        <w:trPr>
          <w:trHeight w:val="360" w:hRule="atLeast"/>
        </w:trPr>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6F8EEA15"/>
        </w:tc>
        <w:tc>
          <w:tcPr>
            <w:tcW w:w="53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4A4D0CD0">
            <w:pPr>
              <w:widowControl/>
              <w:spacing w:line="400" w:lineRule="exact"/>
              <w:jc w:val="left"/>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6</w:t>
            </w:r>
            <w:r>
              <w:rPr>
                <w:rStyle w:val="314"/>
                <w:rFonts w:hint="eastAsia" w:ascii="仿宋_GB2312" w:hAnsi="仿宋_GB2312" w:eastAsia="仿宋_GB2312" w:cs="仿宋_GB2312"/>
                <w:color w:val="auto"/>
                <w:sz w:val="22"/>
                <w:szCs w:val="22"/>
                <w:lang w:bidi="ar-SA"/>
              </w:rPr>
              <w:t>、风口清洁、抹尘，达到无积灰</w:t>
            </w:r>
          </w:p>
        </w:tc>
        <w:tc>
          <w:tcPr>
            <w:tcW w:w="224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2BDC4ACB">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w:t>
            </w:r>
            <w:r>
              <w:rPr>
                <w:rStyle w:val="122"/>
                <w:rFonts w:hint="eastAsia" w:ascii="仿宋_GB2312" w:hAnsi="仿宋_GB2312" w:eastAsia="仿宋_GB2312" w:cs="仿宋_GB2312"/>
                <w:color w:val="auto"/>
                <w:sz w:val="22"/>
                <w:szCs w:val="22"/>
                <w:lang w:bidi="ar-SA"/>
              </w:rPr>
              <w:t>1</w:t>
            </w:r>
            <w:r>
              <w:rPr>
                <w:rStyle w:val="314"/>
                <w:rFonts w:hint="eastAsia" w:ascii="仿宋_GB2312" w:hAnsi="仿宋_GB2312" w:eastAsia="仿宋_GB2312" w:cs="仿宋_GB2312"/>
                <w:color w:val="auto"/>
                <w:sz w:val="22"/>
                <w:szCs w:val="22"/>
                <w:lang w:bidi="ar-SA"/>
              </w:rPr>
              <w:t>项扣</w:t>
            </w:r>
            <w:r>
              <w:rPr>
                <w:rStyle w:val="122"/>
                <w:rFonts w:hint="eastAsia" w:ascii="仿宋_GB2312" w:hAnsi="仿宋_GB2312" w:eastAsia="仿宋_GB2312" w:cs="仿宋_GB2312"/>
                <w:color w:val="auto"/>
                <w:sz w:val="22"/>
                <w:szCs w:val="22"/>
                <w:lang w:bidi="ar-SA"/>
              </w:rPr>
              <w:t>0. 1</w:t>
            </w:r>
            <w:r>
              <w:rPr>
                <w:rStyle w:val="314"/>
                <w:rFonts w:hint="eastAsia" w:ascii="仿宋_GB2312" w:hAnsi="仿宋_GB2312" w:eastAsia="仿宋_GB2312" w:cs="仿宋_GB2312"/>
                <w:color w:val="auto"/>
                <w:sz w:val="22"/>
                <w:szCs w:val="22"/>
                <w:lang w:bidi="ar-SA"/>
              </w:rPr>
              <w:t>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04B605BC">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1</w:t>
            </w:r>
          </w:p>
        </w:tc>
      </w:tr>
      <w:tr w14:paraId="7116EEC2">
        <w:tblPrEx>
          <w:tblCellMar>
            <w:top w:w="0" w:type="dxa"/>
            <w:left w:w="0" w:type="dxa"/>
            <w:bottom w:w="0" w:type="dxa"/>
            <w:right w:w="0" w:type="dxa"/>
          </w:tblCellMar>
        </w:tblPrEx>
        <w:trPr>
          <w:trHeight w:val="360" w:hRule="atLeast"/>
        </w:trPr>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39138284"/>
        </w:tc>
        <w:tc>
          <w:tcPr>
            <w:tcW w:w="53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093B10A6">
            <w:pPr>
              <w:widowControl/>
              <w:spacing w:line="400" w:lineRule="exact"/>
              <w:jc w:val="left"/>
              <w:textAlignment w:val="bottom"/>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7</w:t>
            </w:r>
            <w:r>
              <w:rPr>
                <w:rStyle w:val="314"/>
                <w:rFonts w:hint="eastAsia" w:ascii="仿宋_GB2312" w:hAnsi="仿宋_GB2312" w:eastAsia="仿宋_GB2312" w:cs="仿宋_GB2312"/>
                <w:color w:val="auto"/>
                <w:sz w:val="22"/>
                <w:szCs w:val="22"/>
                <w:lang w:bidi="ar-SA"/>
              </w:rPr>
              <w:t>、烟灰缸清除烟蒂和保洁，达到烟蒂不超过三个、外表清洁</w:t>
            </w:r>
          </w:p>
        </w:tc>
        <w:tc>
          <w:tcPr>
            <w:tcW w:w="224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2C2DB06F">
            <w:pPr>
              <w:widowControl/>
              <w:spacing w:line="400" w:lineRule="exact"/>
              <w:jc w:val="center"/>
              <w:textAlignment w:val="bottom"/>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w:t>
            </w:r>
            <w:r>
              <w:rPr>
                <w:rStyle w:val="122"/>
                <w:rFonts w:hint="eastAsia" w:ascii="仿宋_GB2312" w:hAnsi="仿宋_GB2312" w:eastAsia="仿宋_GB2312" w:cs="仿宋_GB2312"/>
                <w:color w:val="auto"/>
                <w:sz w:val="22"/>
                <w:szCs w:val="22"/>
                <w:lang w:bidi="ar-SA"/>
              </w:rPr>
              <w:t>1</w:t>
            </w:r>
            <w:r>
              <w:rPr>
                <w:rStyle w:val="314"/>
                <w:rFonts w:hint="eastAsia" w:ascii="仿宋_GB2312" w:hAnsi="仿宋_GB2312" w:eastAsia="仿宋_GB2312" w:cs="仿宋_GB2312"/>
                <w:color w:val="auto"/>
                <w:sz w:val="22"/>
                <w:szCs w:val="22"/>
                <w:lang w:bidi="ar-SA"/>
              </w:rPr>
              <w:t>项扣</w:t>
            </w:r>
            <w:r>
              <w:rPr>
                <w:rStyle w:val="122"/>
                <w:rFonts w:hint="eastAsia" w:ascii="仿宋_GB2312" w:hAnsi="仿宋_GB2312" w:eastAsia="仿宋_GB2312" w:cs="仿宋_GB2312"/>
                <w:color w:val="auto"/>
                <w:sz w:val="22"/>
                <w:szCs w:val="22"/>
                <w:lang w:bidi="ar-SA"/>
              </w:rPr>
              <w:t>0. 1</w:t>
            </w:r>
            <w:r>
              <w:rPr>
                <w:rStyle w:val="314"/>
                <w:rFonts w:hint="eastAsia" w:ascii="仿宋_GB2312" w:hAnsi="仿宋_GB2312" w:eastAsia="仿宋_GB2312" w:cs="仿宋_GB2312"/>
                <w:color w:val="auto"/>
                <w:sz w:val="22"/>
                <w:szCs w:val="22"/>
                <w:lang w:bidi="ar-SA"/>
              </w:rPr>
              <w:t>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5828D3E5">
            <w:pPr>
              <w:widowControl/>
              <w:spacing w:line="400" w:lineRule="exact"/>
              <w:jc w:val="center"/>
              <w:textAlignment w:val="bottom"/>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2</w:t>
            </w:r>
          </w:p>
        </w:tc>
      </w:tr>
      <w:tr w14:paraId="09B8DFD2">
        <w:tblPrEx>
          <w:tblCellMar>
            <w:top w:w="0" w:type="dxa"/>
            <w:left w:w="0" w:type="dxa"/>
            <w:bottom w:w="0" w:type="dxa"/>
            <w:right w:w="0" w:type="dxa"/>
          </w:tblCellMar>
        </w:tblPrEx>
        <w:trPr>
          <w:trHeight w:val="360" w:hRule="atLeast"/>
        </w:trPr>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086B6FB0"/>
        </w:tc>
        <w:tc>
          <w:tcPr>
            <w:tcW w:w="53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3727077F">
            <w:pPr>
              <w:widowControl/>
              <w:spacing w:line="400" w:lineRule="exact"/>
              <w:jc w:val="left"/>
              <w:textAlignment w:val="bottom"/>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8</w:t>
            </w:r>
            <w:r>
              <w:rPr>
                <w:rStyle w:val="314"/>
                <w:rFonts w:hint="eastAsia" w:ascii="仿宋_GB2312" w:hAnsi="仿宋_GB2312" w:eastAsia="仿宋_GB2312" w:cs="仿宋_GB2312"/>
                <w:color w:val="auto"/>
                <w:sz w:val="22"/>
                <w:szCs w:val="22"/>
                <w:lang w:bidi="ar-SA"/>
              </w:rPr>
              <w:t>、废物箱清除垃圾、外表抹净，达到无垃圾满溢、无拖挂</w:t>
            </w:r>
          </w:p>
        </w:tc>
        <w:tc>
          <w:tcPr>
            <w:tcW w:w="224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214CD24D">
            <w:pPr>
              <w:widowControl/>
              <w:spacing w:line="400" w:lineRule="exact"/>
              <w:jc w:val="center"/>
              <w:textAlignment w:val="bottom"/>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w:t>
            </w:r>
            <w:r>
              <w:rPr>
                <w:rStyle w:val="122"/>
                <w:rFonts w:hint="eastAsia" w:ascii="仿宋_GB2312" w:hAnsi="仿宋_GB2312" w:eastAsia="仿宋_GB2312" w:cs="仿宋_GB2312"/>
                <w:color w:val="auto"/>
                <w:sz w:val="22"/>
                <w:szCs w:val="22"/>
                <w:lang w:bidi="ar-SA"/>
              </w:rPr>
              <w:t>1</w:t>
            </w:r>
            <w:r>
              <w:rPr>
                <w:rStyle w:val="314"/>
                <w:rFonts w:hint="eastAsia" w:ascii="仿宋_GB2312" w:hAnsi="仿宋_GB2312" w:eastAsia="仿宋_GB2312" w:cs="仿宋_GB2312"/>
                <w:color w:val="auto"/>
                <w:sz w:val="22"/>
                <w:szCs w:val="22"/>
                <w:lang w:bidi="ar-SA"/>
              </w:rPr>
              <w:t>项扣</w:t>
            </w:r>
            <w:r>
              <w:rPr>
                <w:rStyle w:val="122"/>
                <w:rFonts w:hint="eastAsia" w:ascii="仿宋_GB2312" w:hAnsi="仿宋_GB2312" w:eastAsia="仿宋_GB2312" w:cs="仿宋_GB2312"/>
                <w:color w:val="auto"/>
                <w:sz w:val="22"/>
                <w:szCs w:val="22"/>
                <w:lang w:bidi="ar-SA"/>
              </w:rPr>
              <w:t>0. 1</w:t>
            </w:r>
            <w:r>
              <w:rPr>
                <w:rStyle w:val="314"/>
                <w:rFonts w:hint="eastAsia" w:ascii="仿宋_GB2312" w:hAnsi="仿宋_GB2312" w:eastAsia="仿宋_GB2312" w:cs="仿宋_GB2312"/>
                <w:color w:val="auto"/>
                <w:sz w:val="22"/>
                <w:szCs w:val="22"/>
                <w:lang w:bidi="ar-SA"/>
              </w:rPr>
              <w:t>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2E18B5E8">
            <w:pPr>
              <w:widowControl/>
              <w:spacing w:line="400" w:lineRule="exact"/>
              <w:jc w:val="center"/>
              <w:textAlignment w:val="bottom"/>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2</w:t>
            </w:r>
          </w:p>
        </w:tc>
      </w:tr>
      <w:tr w14:paraId="5611551A">
        <w:tblPrEx>
          <w:tblCellMar>
            <w:top w:w="0" w:type="dxa"/>
            <w:left w:w="0" w:type="dxa"/>
            <w:bottom w:w="0" w:type="dxa"/>
            <w:right w:w="0" w:type="dxa"/>
          </w:tblCellMar>
        </w:tblPrEx>
        <w:trPr>
          <w:trHeight w:val="360" w:hRule="atLeast"/>
        </w:trPr>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2A9B4016"/>
        </w:tc>
        <w:tc>
          <w:tcPr>
            <w:tcW w:w="53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3CB9576D">
            <w:pPr>
              <w:widowControl/>
              <w:spacing w:line="400" w:lineRule="exact"/>
              <w:jc w:val="left"/>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9</w:t>
            </w:r>
            <w:r>
              <w:rPr>
                <w:rStyle w:val="314"/>
                <w:rFonts w:hint="eastAsia" w:ascii="仿宋_GB2312" w:hAnsi="仿宋_GB2312" w:eastAsia="仿宋_GB2312" w:cs="仿宋_GB2312"/>
                <w:color w:val="auto"/>
                <w:sz w:val="22"/>
                <w:szCs w:val="22"/>
                <w:lang w:bidi="ar-SA"/>
              </w:rPr>
              <w:t>、门框除尘（木质上碧丽珠）、铜把手，达到无灰尘、无手印、明亮</w:t>
            </w:r>
          </w:p>
        </w:tc>
        <w:tc>
          <w:tcPr>
            <w:tcW w:w="224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0DB914FF">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w:t>
            </w:r>
            <w:r>
              <w:rPr>
                <w:rStyle w:val="122"/>
                <w:rFonts w:hint="eastAsia" w:ascii="仿宋_GB2312" w:hAnsi="仿宋_GB2312" w:eastAsia="仿宋_GB2312" w:cs="仿宋_GB2312"/>
                <w:color w:val="auto"/>
                <w:sz w:val="22"/>
                <w:szCs w:val="22"/>
                <w:lang w:bidi="ar-SA"/>
              </w:rPr>
              <w:t>1</w:t>
            </w:r>
            <w:r>
              <w:rPr>
                <w:rStyle w:val="314"/>
                <w:rFonts w:hint="eastAsia" w:ascii="仿宋_GB2312" w:hAnsi="仿宋_GB2312" w:eastAsia="仿宋_GB2312" w:cs="仿宋_GB2312"/>
                <w:color w:val="auto"/>
                <w:sz w:val="22"/>
                <w:szCs w:val="22"/>
                <w:lang w:bidi="ar-SA"/>
              </w:rPr>
              <w:t>项扣</w:t>
            </w:r>
            <w:r>
              <w:rPr>
                <w:rStyle w:val="122"/>
                <w:rFonts w:hint="eastAsia" w:ascii="仿宋_GB2312" w:hAnsi="仿宋_GB2312" w:eastAsia="仿宋_GB2312" w:cs="仿宋_GB2312"/>
                <w:color w:val="auto"/>
                <w:sz w:val="22"/>
                <w:szCs w:val="22"/>
                <w:lang w:bidi="ar-SA"/>
              </w:rPr>
              <w:t>0. 1</w:t>
            </w:r>
            <w:r>
              <w:rPr>
                <w:rStyle w:val="314"/>
                <w:rFonts w:hint="eastAsia" w:ascii="仿宋_GB2312" w:hAnsi="仿宋_GB2312" w:eastAsia="仿宋_GB2312" w:cs="仿宋_GB2312"/>
                <w:color w:val="auto"/>
                <w:sz w:val="22"/>
                <w:szCs w:val="22"/>
                <w:lang w:bidi="ar-SA"/>
              </w:rPr>
              <w:t>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05751950">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1</w:t>
            </w:r>
          </w:p>
        </w:tc>
      </w:tr>
      <w:tr w14:paraId="54ED5725">
        <w:tblPrEx>
          <w:tblCellMar>
            <w:top w:w="0" w:type="dxa"/>
            <w:left w:w="0" w:type="dxa"/>
            <w:bottom w:w="0" w:type="dxa"/>
            <w:right w:w="0" w:type="dxa"/>
          </w:tblCellMar>
        </w:tblPrEx>
        <w:trPr>
          <w:trHeight w:val="448" w:hRule="atLeast"/>
        </w:trPr>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460D575C"/>
        </w:tc>
        <w:tc>
          <w:tcPr>
            <w:tcW w:w="53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0D50C9E0">
            <w:pPr>
              <w:widowControl/>
              <w:spacing w:line="400" w:lineRule="exact"/>
              <w:jc w:val="left"/>
              <w:textAlignment w:val="bottom"/>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10</w:t>
            </w:r>
            <w:r>
              <w:rPr>
                <w:rStyle w:val="314"/>
                <w:rFonts w:hint="eastAsia" w:ascii="仿宋_GB2312" w:hAnsi="仿宋_GB2312" w:eastAsia="仿宋_GB2312" w:cs="仿宋_GB2312"/>
                <w:color w:val="auto"/>
                <w:sz w:val="22"/>
                <w:szCs w:val="22"/>
                <w:lang w:bidi="ar-SA"/>
              </w:rPr>
              <w:t>、地毯、踏垫除尘，达到无垃圾、无泥巴</w:t>
            </w:r>
          </w:p>
        </w:tc>
        <w:tc>
          <w:tcPr>
            <w:tcW w:w="224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42721641">
            <w:pPr>
              <w:widowControl/>
              <w:spacing w:line="400" w:lineRule="exact"/>
              <w:jc w:val="center"/>
              <w:textAlignment w:val="bottom"/>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w:t>
            </w:r>
            <w:r>
              <w:rPr>
                <w:rStyle w:val="122"/>
                <w:rFonts w:hint="eastAsia" w:ascii="仿宋_GB2312" w:hAnsi="仿宋_GB2312" w:eastAsia="仿宋_GB2312" w:cs="仿宋_GB2312"/>
                <w:color w:val="auto"/>
                <w:sz w:val="22"/>
                <w:szCs w:val="22"/>
                <w:lang w:bidi="ar-SA"/>
              </w:rPr>
              <w:t>1</w:t>
            </w:r>
            <w:r>
              <w:rPr>
                <w:rStyle w:val="314"/>
                <w:rFonts w:hint="eastAsia" w:ascii="仿宋_GB2312" w:hAnsi="仿宋_GB2312" w:eastAsia="仿宋_GB2312" w:cs="仿宋_GB2312"/>
                <w:color w:val="auto"/>
                <w:sz w:val="22"/>
                <w:szCs w:val="22"/>
                <w:lang w:bidi="ar-SA"/>
              </w:rPr>
              <w:t>项扣</w:t>
            </w:r>
            <w:r>
              <w:rPr>
                <w:rStyle w:val="122"/>
                <w:rFonts w:hint="eastAsia" w:ascii="仿宋_GB2312" w:hAnsi="仿宋_GB2312" w:eastAsia="仿宋_GB2312" w:cs="仿宋_GB2312"/>
                <w:color w:val="auto"/>
                <w:sz w:val="22"/>
                <w:szCs w:val="22"/>
                <w:lang w:bidi="ar-SA"/>
              </w:rPr>
              <w:t>0. 1</w:t>
            </w:r>
            <w:r>
              <w:rPr>
                <w:rStyle w:val="314"/>
                <w:rFonts w:hint="eastAsia" w:ascii="仿宋_GB2312" w:hAnsi="仿宋_GB2312" w:eastAsia="仿宋_GB2312" w:cs="仿宋_GB2312"/>
                <w:color w:val="auto"/>
                <w:sz w:val="22"/>
                <w:szCs w:val="22"/>
                <w:lang w:bidi="ar-SA"/>
              </w:rPr>
              <w:t>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52FCA15A">
            <w:pPr>
              <w:widowControl/>
              <w:spacing w:line="400" w:lineRule="exact"/>
              <w:jc w:val="center"/>
              <w:textAlignment w:val="bottom"/>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2</w:t>
            </w:r>
          </w:p>
        </w:tc>
      </w:tr>
      <w:tr w14:paraId="17FE540B">
        <w:tblPrEx>
          <w:tblCellMar>
            <w:top w:w="0" w:type="dxa"/>
            <w:left w:w="0" w:type="dxa"/>
            <w:bottom w:w="0" w:type="dxa"/>
            <w:right w:w="0" w:type="dxa"/>
          </w:tblCellMar>
        </w:tblPrEx>
        <w:trPr>
          <w:trHeight w:val="360" w:hRule="atLeast"/>
        </w:trPr>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28025B4F"/>
        </w:tc>
        <w:tc>
          <w:tcPr>
            <w:tcW w:w="53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1599CD2D">
            <w:pPr>
              <w:widowControl/>
              <w:spacing w:line="400" w:lineRule="exact"/>
              <w:jc w:val="left"/>
              <w:textAlignment w:val="bottom"/>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11</w:t>
            </w:r>
            <w:r>
              <w:rPr>
                <w:rStyle w:val="314"/>
                <w:rFonts w:hint="eastAsia" w:ascii="仿宋_GB2312" w:hAnsi="仿宋_GB2312" w:eastAsia="仿宋_GB2312" w:cs="仿宋_GB2312"/>
                <w:color w:val="auto"/>
                <w:sz w:val="22"/>
                <w:szCs w:val="22"/>
                <w:lang w:bidi="ar-SA"/>
              </w:rPr>
              <w:t>、抛光砖地面推尘，达到无灰尘、污渍</w:t>
            </w:r>
          </w:p>
        </w:tc>
        <w:tc>
          <w:tcPr>
            <w:tcW w:w="224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3C11A324">
            <w:pPr>
              <w:widowControl/>
              <w:spacing w:line="400" w:lineRule="exact"/>
              <w:jc w:val="center"/>
              <w:textAlignment w:val="bottom"/>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w:t>
            </w:r>
            <w:r>
              <w:rPr>
                <w:rStyle w:val="122"/>
                <w:rFonts w:hint="eastAsia" w:ascii="仿宋_GB2312" w:hAnsi="仿宋_GB2312" w:eastAsia="仿宋_GB2312" w:cs="仿宋_GB2312"/>
                <w:color w:val="auto"/>
                <w:sz w:val="22"/>
                <w:szCs w:val="22"/>
                <w:lang w:bidi="ar-SA"/>
              </w:rPr>
              <w:t>1</w:t>
            </w:r>
            <w:r>
              <w:rPr>
                <w:rStyle w:val="314"/>
                <w:rFonts w:hint="eastAsia" w:ascii="仿宋_GB2312" w:hAnsi="仿宋_GB2312" w:eastAsia="仿宋_GB2312" w:cs="仿宋_GB2312"/>
                <w:color w:val="auto"/>
                <w:sz w:val="22"/>
                <w:szCs w:val="22"/>
                <w:lang w:bidi="ar-SA"/>
              </w:rPr>
              <w:t>项扣</w:t>
            </w:r>
            <w:r>
              <w:rPr>
                <w:rStyle w:val="122"/>
                <w:rFonts w:hint="eastAsia" w:ascii="仿宋_GB2312" w:hAnsi="仿宋_GB2312" w:eastAsia="仿宋_GB2312" w:cs="仿宋_GB2312"/>
                <w:color w:val="auto"/>
                <w:sz w:val="22"/>
                <w:szCs w:val="22"/>
                <w:lang w:bidi="ar-SA"/>
              </w:rPr>
              <w:t>0. 1</w:t>
            </w:r>
            <w:r>
              <w:rPr>
                <w:rStyle w:val="314"/>
                <w:rFonts w:hint="eastAsia" w:ascii="仿宋_GB2312" w:hAnsi="仿宋_GB2312" w:eastAsia="仿宋_GB2312" w:cs="仿宋_GB2312"/>
                <w:color w:val="auto"/>
                <w:sz w:val="22"/>
                <w:szCs w:val="22"/>
                <w:lang w:bidi="ar-SA"/>
              </w:rPr>
              <w:t>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11B759B2">
            <w:pPr>
              <w:widowControl/>
              <w:spacing w:line="400" w:lineRule="exact"/>
              <w:jc w:val="center"/>
              <w:textAlignment w:val="bottom"/>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2</w:t>
            </w:r>
          </w:p>
        </w:tc>
      </w:tr>
      <w:tr w14:paraId="6E192908">
        <w:tblPrEx>
          <w:tblCellMar>
            <w:top w:w="0" w:type="dxa"/>
            <w:left w:w="0" w:type="dxa"/>
            <w:bottom w:w="0" w:type="dxa"/>
            <w:right w:w="0" w:type="dxa"/>
          </w:tblCellMar>
        </w:tblPrEx>
        <w:trPr>
          <w:trHeight w:val="360" w:hRule="atLeast"/>
        </w:trPr>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73F3E2EA"/>
        </w:tc>
        <w:tc>
          <w:tcPr>
            <w:tcW w:w="53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7A6AC496">
            <w:pPr>
              <w:widowControl/>
              <w:spacing w:line="400" w:lineRule="exact"/>
              <w:jc w:val="left"/>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12</w:t>
            </w:r>
            <w:r>
              <w:rPr>
                <w:rStyle w:val="314"/>
                <w:rFonts w:hint="eastAsia" w:ascii="仿宋_GB2312" w:hAnsi="仿宋_GB2312" w:eastAsia="仿宋_GB2312" w:cs="仿宋_GB2312"/>
                <w:color w:val="auto"/>
                <w:sz w:val="22"/>
                <w:szCs w:val="22"/>
                <w:lang w:bidi="ar-SA"/>
              </w:rPr>
              <w:t>、标识牌（各类）抹尘，达到光亮</w:t>
            </w:r>
          </w:p>
        </w:tc>
        <w:tc>
          <w:tcPr>
            <w:tcW w:w="224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51ADEEC0">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w:t>
            </w:r>
            <w:r>
              <w:rPr>
                <w:rStyle w:val="122"/>
                <w:rFonts w:hint="eastAsia" w:ascii="仿宋_GB2312" w:hAnsi="仿宋_GB2312" w:eastAsia="仿宋_GB2312" w:cs="仿宋_GB2312"/>
                <w:color w:val="auto"/>
                <w:sz w:val="22"/>
                <w:szCs w:val="22"/>
                <w:lang w:bidi="ar-SA"/>
              </w:rPr>
              <w:t>1</w:t>
            </w:r>
            <w:r>
              <w:rPr>
                <w:rStyle w:val="314"/>
                <w:rFonts w:hint="eastAsia" w:ascii="仿宋_GB2312" w:hAnsi="仿宋_GB2312" w:eastAsia="仿宋_GB2312" w:cs="仿宋_GB2312"/>
                <w:color w:val="auto"/>
                <w:sz w:val="22"/>
                <w:szCs w:val="22"/>
                <w:lang w:bidi="ar-SA"/>
              </w:rPr>
              <w:t>项扣</w:t>
            </w:r>
            <w:r>
              <w:rPr>
                <w:rStyle w:val="122"/>
                <w:rFonts w:hint="eastAsia" w:ascii="仿宋_GB2312" w:hAnsi="仿宋_GB2312" w:eastAsia="仿宋_GB2312" w:cs="仿宋_GB2312"/>
                <w:color w:val="auto"/>
                <w:sz w:val="22"/>
                <w:szCs w:val="22"/>
                <w:lang w:bidi="ar-SA"/>
              </w:rPr>
              <w:t>0. 1</w:t>
            </w:r>
            <w:r>
              <w:rPr>
                <w:rStyle w:val="314"/>
                <w:rFonts w:hint="eastAsia" w:ascii="仿宋_GB2312" w:hAnsi="仿宋_GB2312" w:eastAsia="仿宋_GB2312" w:cs="仿宋_GB2312"/>
                <w:color w:val="auto"/>
                <w:sz w:val="22"/>
                <w:szCs w:val="22"/>
                <w:lang w:bidi="ar-SA"/>
              </w:rPr>
              <w:t>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601B61A3">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1</w:t>
            </w:r>
          </w:p>
        </w:tc>
      </w:tr>
      <w:tr w14:paraId="0AD51795">
        <w:tblPrEx>
          <w:tblCellMar>
            <w:top w:w="0" w:type="dxa"/>
            <w:left w:w="0" w:type="dxa"/>
            <w:bottom w:w="0" w:type="dxa"/>
            <w:right w:w="0" w:type="dxa"/>
          </w:tblCellMar>
        </w:tblPrEx>
        <w:trPr>
          <w:trHeight w:val="360" w:hRule="atLeast"/>
        </w:trPr>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4B59D8C3"/>
        </w:tc>
        <w:tc>
          <w:tcPr>
            <w:tcW w:w="53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2498C898">
            <w:pPr>
              <w:widowControl/>
              <w:spacing w:line="400" w:lineRule="exact"/>
              <w:jc w:val="left"/>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13</w:t>
            </w:r>
            <w:r>
              <w:rPr>
                <w:rStyle w:val="314"/>
                <w:rFonts w:hint="eastAsia" w:ascii="仿宋_GB2312" w:hAnsi="仿宋_GB2312" w:eastAsia="仿宋_GB2312" w:cs="仿宋_GB2312"/>
                <w:color w:val="auto"/>
                <w:sz w:val="22"/>
                <w:szCs w:val="22"/>
                <w:lang w:bidi="ar-SA"/>
              </w:rPr>
              <w:t>、各类消防设施抹尘，达到无灰尘</w:t>
            </w:r>
          </w:p>
        </w:tc>
        <w:tc>
          <w:tcPr>
            <w:tcW w:w="224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19B35A5E">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w:t>
            </w:r>
            <w:r>
              <w:rPr>
                <w:rStyle w:val="122"/>
                <w:rFonts w:hint="eastAsia" w:ascii="仿宋_GB2312" w:hAnsi="仿宋_GB2312" w:eastAsia="仿宋_GB2312" w:cs="仿宋_GB2312"/>
                <w:color w:val="auto"/>
                <w:sz w:val="22"/>
                <w:szCs w:val="22"/>
                <w:lang w:bidi="ar-SA"/>
              </w:rPr>
              <w:t>1</w:t>
            </w:r>
            <w:r>
              <w:rPr>
                <w:rStyle w:val="314"/>
                <w:rFonts w:hint="eastAsia" w:ascii="仿宋_GB2312" w:hAnsi="仿宋_GB2312" w:eastAsia="仿宋_GB2312" w:cs="仿宋_GB2312"/>
                <w:color w:val="auto"/>
                <w:sz w:val="22"/>
                <w:szCs w:val="22"/>
                <w:lang w:bidi="ar-SA"/>
              </w:rPr>
              <w:t>项扣</w:t>
            </w:r>
            <w:r>
              <w:rPr>
                <w:rStyle w:val="122"/>
                <w:rFonts w:hint="eastAsia" w:ascii="仿宋_GB2312" w:hAnsi="仿宋_GB2312" w:eastAsia="仿宋_GB2312" w:cs="仿宋_GB2312"/>
                <w:color w:val="auto"/>
                <w:sz w:val="22"/>
                <w:szCs w:val="22"/>
                <w:lang w:bidi="ar-SA"/>
              </w:rPr>
              <w:t>0. 1</w:t>
            </w:r>
            <w:r>
              <w:rPr>
                <w:rStyle w:val="314"/>
                <w:rFonts w:hint="eastAsia" w:ascii="仿宋_GB2312" w:hAnsi="仿宋_GB2312" w:eastAsia="仿宋_GB2312" w:cs="仿宋_GB2312"/>
                <w:color w:val="auto"/>
                <w:sz w:val="22"/>
                <w:szCs w:val="22"/>
                <w:lang w:bidi="ar-SA"/>
              </w:rPr>
              <w:t>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59372E5C">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1</w:t>
            </w:r>
          </w:p>
        </w:tc>
      </w:tr>
      <w:tr w14:paraId="4B195916">
        <w:tblPrEx>
          <w:tblCellMar>
            <w:top w:w="0" w:type="dxa"/>
            <w:left w:w="0" w:type="dxa"/>
            <w:bottom w:w="0" w:type="dxa"/>
            <w:right w:w="0" w:type="dxa"/>
          </w:tblCellMar>
        </w:tblPrEx>
        <w:trPr>
          <w:trHeight w:val="360" w:hRule="atLeast"/>
        </w:trPr>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5F984210"/>
        </w:tc>
        <w:tc>
          <w:tcPr>
            <w:tcW w:w="53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264A9556">
            <w:pPr>
              <w:widowControl/>
              <w:spacing w:line="400" w:lineRule="exact"/>
              <w:jc w:val="left"/>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14</w:t>
            </w:r>
            <w:r>
              <w:rPr>
                <w:rStyle w:val="314"/>
                <w:rFonts w:hint="eastAsia" w:ascii="仿宋_GB2312" w:hAnsi="仿宋_GB2312" w:eastAsia="仿宋_GB2312" w:cs="仿宋_GB2312"/>
                <w:color w:val="auto"/>
                <w:sz w:val="22"/>
                <w:szCs w:val="22"/>
                <w:lang w:bidi="ar-SA"/>
              </w:rPr>
              <w:t>、天花板表血目视无污迹、灰尘、蜘蛛网</w:t>
            </w:r>
          </w:p>
        </w:tc>
        <w:tc>
          <w:tcPr>
            <w:tcW w:w="224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786DD421">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w:t>
            </w:r>
            <w:r>
              <w:rPr>
                <w:rStyle w:val="122"/>
                <w:rFonts w:hint="eastAsia" w:ascii="仿宋_GB2312" w:hAnsi="仿宋_GB2312" w:eastAsia="仿宋_GB2312" w:cs="仿宋_GB2312"/>
                <w:color w:val="auto"/>
                <w:sz w:val="22"/>
                <w:szCs w:val="22"/>
                <w:lang w:bidi="ar-SA"/>
              </w:rPr>
              <w:t>1</w:t>
            </w:r>
            <w:r>
              <w:rPr>
                <w:rStyle w:val="314"/>
                <w:rFonts w:hint="eastAsia" w:ascii="仿宋_GB2312" w:hAnsi="仿宋_GB2312" w:eastAsia="仿宋_GB2312" w:cs="仿宋_GB2312"/>
                <w:color w:val="auto"/>
                <w:sz w:val="22"/>
                <w:szCs w:val="22"/>
                <w:lang w:bidi="ar-SA"/>
              </w:rPr>
              <w:t>项扣</w:t>
            </w:r>
            <w:r>
              <w:rPr>
                <w:rStyle w:val="122"/>
                <w:rFonts w:hint="eastAsia" w:ascii="仿宋_GB2312" w:hAnsi="仿宋_GB2312" w:eastAsia="仿宋_GB2312" w:cs="仿宋_GB2312"/>
                <w:color w:val="auto"/>
                <w:sz w:val="22"/>
                <w:szCs w:val="22"/>
                <w:lang w:bidi="ar-SA"/>
              </w:rPr>
              <w:t>0. 1</w:t>
            </w:r>
            <w:r>
              <w:rPr>
                <w:rStyle w:val="314"/>
                <w:rFonts w:hint="eastAsia" w:ascii="仿宋_GB2312" w:hAnsi="仿宋_GB2312" w:eastAsia="仿宋_GB2312" w:cs="仿宋_GB2312"/>
                <w:color w:val="auto"/>
                <w:sz w:val="22"/>
                <w:szCs w:val="22"/>
                <w:lang w:bidi="ar-SA"/>
              </w:rPr>
              <w:t>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37FAD95E">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1</w:t>
            </w:r>
          </w:p>
        </w:tc>
      </w:tr>
      <w:tr w14:paraId="3D9C3907">
        <w:tblPrEx>
          <w:tblCellMar>
            <w:top w:w="0" w:type="dxa"/>
            <w:left w:w="0" w:type="dxa"/>
            <w:bottom w:w="0" w:type="dxa"/>
            <w:right w:w="0" w:type="dxa"/>
          </w:tblCellMar>
        </w:tblPrEx>
        <w:trPr>
          <w:trHeight w:val="360" w:hRule="atLeast"/>
        </w:trPr>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75A7AB61"/>
        </w:tc>
        <w:tc>
          <w:tcPr>
            <w:tcW w:w="53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5BEEEE95">
            <w:pPr>
              <w:widowControl/>
              <w:spacing w:line="400" w:lineRule="exact"/>
              <w:jc w:val="left"/>
              <w:textAlignment w:val="bottom"/>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15</w:t>
            </w:r>
            <w:r>
              <w:rPr>
                <w:rStyle w:val="314"/>
                <w:rFonts w:hint="eastAsia" w:ascii="仿宋_GB2312" w:hAnsi="仿宋_GB2312" w:eastAsia="仿宋_GB2312" w:cs="仿宋_GB2312"/>
                <w:color w:val="auto"/>
                <w:sz w:val="22"/>
                <w:szCs w:val="22"/>
                <w:lang w:bidi="ar-SA"/>
              </w:rPr>
              <w:t>、室内公共区域大玻璃窗内清洗，达到无积灰、无刮刀印、明亮</w:t>
            </w:r>
          </w:p>
        </w:tc>
        <w:tc>
          <w:tcPr>
            <w:tcW w:w="224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02AF7DC2">
            <w:pPr>
              <w:widowControl/>
              <w:spacing w:line="400" w:lineRule="exact"/>
              <w:jc w:val="center"/>
              <w:textAlignment w:val="bottom"/>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w:t>
            </w:r>
            <w:r>
              <w:rPr>
                <w:rStyle w:val="122"/>
                <w:rFonts w:hint="eastAsia" w:ascii="仿宋_GB2312" w:hAnsi="仿宋_GB2312" w:eastAsia="仿宋_GB2312" w:cs="仿宋_GB2312"/>
                <w:color w:val="auto"/>
                <w:sz w:val="22"/>
                <w:szCs w:val="22"/>
                <w:lang w:bidi="ar-SA"/>
              </w:rPr>
              <w:t>1</w:t>
            </w:r>
            <w:r>
              <w:rPr>
                <w:rStyle w:val="314"/>
                <w:rFonts w:hint="eastAsia" w:ascii="仿宋_GB2312" w:hAnsi="仿宋_GB2312" w:eastAsia="仿宋_GB2312" w:cs="仿宋_GB2312"/>
                <w:color w:val="auto"/>
                <w:sz w:val="22"/>
                <w:szCs w:val="22"/>
                <w:lang w:bidi="ar-SA"/>
              </w:rPr>
              <w:t>项扣</w:t>
            </w:r>
            <w:r>
              <w:rPr>
                <w:rStyle w:val="122"/>
                <w:rFonts w:hint="eastAsia" w:ascii="仿宋_GB2312" w:hAnsi="仿宋_GB2312" w:eastAsia="仿宋_GB2312" w:cs="仿宋_GB2312"/>
                <w:color w:val="auto"/>
                <w:sz w:val="22"/>
                <w:szCs w:val="22"/>
                <w:lang w:bidi="ar-SA"/>
              </w:rPr>
              <w:t>0. 1</w:t>
            </w:r>
            <w:r>
              <w:rPr>
                <w:rStyle w:val="314"/>
                <w:rFonts w:hint="eastAsia" w:ascii="仿宋_GB2312" w:hAnsi="仿宋_GB2312" w:eastAsia="仿宋_GB2312" w:cs="仿宋_GB2312"/>
                <w:color w:val="auto"/>
                <w:sz w:val="22"/>
                <w:szCs w:val="22"/>
                <w:lang w:bidi="ar-SA"/>
              </w:rPr>
              <w:t>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3D1DDC7F">
            <w:pPr>
              <w:widowControl/>
              <w:spacing w:line="400" w:lineRule="exact"/>
              <w:jc w:val="center"/>
              <w:textAlignment w:val="bottom"/>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2</w:t>
            </w:r>
          </w:p>
        </w:tc>
      </w:tr>
      <w:tr w14:paraId="084825C2">
        <w:tblPrEx>
          <w:tblCellMar>
            <w:top w:w="0" w:type="dxa"/>
            <w:left w:w="0" w:type="dxa"/>
            <w:bottom w:w="0" w:type="dxa"/>
            <w:right w:w="0" w:type="dxa"/>
          </w:tblCellMar>
        </w:tblPrEx>
        <w:trPr>
          <w:trHeight w:val="360" w:hRule="atLeast"/>
        </w:trPr>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1EB6DFC5"/>
        </w:tc>
        <w:tc>
          <w:tcPr>
            <w:tcW w:w="53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46FD7174">
            <w:pPr>
              <w:widowControl/>
              <w:spacing w:line="400" w:lineRule="exact"/>
              <w:jc w:val="left"/>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16</w:t>
            </w:r>
            <w:r>
              <w:rPr>
                <w:rStyle w:val="314"/>
                <w:rFonts w:hint="eastAsia" w:ascii="仿宋_GB2312" w:hAnsi="仿宋_GB2312" w:eastAsia="仿宋_GB2312" w:cs="仿宋_GB2312"/>
                <w:color w:val="auto"/>
                <w:sz w:val="22"/>
                <w:szCs w:val="22"/>
                <w:lang w:bidi="ar-SA"/>
              </w:rPr>
              <w:t>、领导办公室卫生保洁要当日及时做好没有存在隔日打扫，物品更换、添加、反映情况要及时</w:t>
            </w:r>
          </w:p>
        </w:tc>
        <w:tc>
          <w:tcPr>
            <w:tcW w:w="224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1B19088A">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w:t>
            </w:r>
            <w:r>
              <w:rPr>
                <w:rStyle w:val="122"/>
                <w:rFonts w:hint="eastAsia" w:ascii="仿宋_GB2312" w:hAnsi="仿宋_GB2312" w:eastAsia="仿宋_GB2312" w:cs="仿宋_GB2312"/>
                <w:color w:val="auto"/>
                <w:sz w:val="22"/>
                <w:szCs w:val="22"/>
                <w:lang w:bidi="ar-SA"/>
              </w:rPr>
              <w:t>1</w:t>
            </w:r>
            <w:r>
              <w:rPr>
                <w:rStyle w:val="314"/>
                <w:rFonts w:hint="eastAsia" w:ascii="仿宋_GB2312" w:hAnsi="仿宋_GB2312" w:eastAsia="仿宋_GB2312" w:cs="仿宋_GB2312"/>
                <w:color w:val="auto"/>
                <w:sz w:val="22"/>
                <w:szCs w:val="22"/>
                <w:lang w:bidi="ar-SA"/>
              </w:rPr>
              <w:t>项扣</w:t>
            </w:r>
            <w:r>
              <w:rPr>
                <w:rStyle w:val="122"/>
                <w:rFonts w:hint="eastAsia" w:ascii="仿宋_GB2312" w:hAnsi="仿宋_GB2312" w:eastAsia="仿宋_GB2312" w:cs="仿宋_GB2312"/>
                <w:color w:val="auto"/>
                <w:sz w:val="22"/>
                <w:szCs w:val="22"/>
                <w:lang w:bidi="ar-SA"/>
              </w:rPr>
              <w:t>0. 1</w:t>
            </w:r>
            <w:r>
              <w:rPr>
                <w:rStyle w:val="314"/>
                <w:rFonts w:hint="eastAsia" w:ascii="仿宋_GB2312" w:hAnsi="仿宋_GB2312" w:eastAsia="仿宋_GB2312" w:cs="仿宋_GB2312"/>
                <w:color w:val="auto"/>
                <w:sz w:val="22"/>
                <w:szCs w:val="22"/>
                <w:lang w:bidi="ar-SA"/>
              </w:rPr>
              <w:t>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29385F35">
            <w:pPr>
              <w:widowControl/>
              <w:spacing w:line="400" w:lineRule="exact"/>
              <w:jc w:val="center"/>
              <w:textAlignment w:val="bottom"/>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2</w:t>
            </w:r>
          </w:p>
        </w:tc>
      </w:tr>
      <w:tr w14:paraId="6CEA2199">
        <w:tblPrEx>
          <w:tblCellMar>
            <w:top w:w="0" w:type="dxa"/>
            <w:left w:w="0" w:type="dxa"/>
            <w:bottom w:w="0" w:type="dxa"/>
            <w:right w:w="0" w:type="dxa"/>
          </w:tblCellMar>
        </w:tblPrEx>
        <w:trPr>
          <w:trHeight w:val="360" w:hRule="atLeast"/>
        </w:trPr>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739C3367"/>
        </w:tc>
        <w:tc>
          <w:tcPr>
            <w:tcW w:w="53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50AED92D">
            <w:pPr>
              <w:widowControl/>
              <w:spacing w:line="400" w:lineRule="exact"/>
              <w:jc w:val="left"/>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17</w:t>
            </w:r>
            <w:r>
              <w:rPr>
                <w:rStyle w:val="314"/>
                <w:rFonts w:hint="eastAsia" w:ascii="仿宋_GB2312" w:hAnsi="仿宋_GB2312" w:eastAsia="仿宋_GB2312" w:cs="仿宋_GB2312"/>
                <w:color w:val="auto"/>
                <w:sz w:val="22"/>
                <w:szCs w:val="22"/>
                <w:lang w:bidi="ar-SA"/>
              </w:rPr>
              <w:t>、领导休息房要做到保持在随时可用状态或接到通知后人员要及时到位</w:t>
            </w:r>
          </w:p>
        </w:tc>
        <w:tc>
          <w:tcPr>
            <w:tcW w:w="224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186CD5FC">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w:t>
            </w:r>
            <w:r>
              <w:rPr>
                <w:rStyle w:val="122"/>
                <w:rFonts w:hint="eastAsia" w:ascii="仿宋_GB2312" w:hAnsi="仿宋_GB2312" w:eastAsia="仿宋_GB2312" w:cs="仿宋_GB2312"/>
                <w:color w:val="auto"/>
                <w:sz w:val="22"/>
                <w:szCs w:val="22"/>
                <w:lang w:bidi="ar-SA"/>
              </w:rPr>
              <w:t>1</w:t>
            </w:r>
            <w:r>
              <w:rPr>
                <w:rStyle w:val="314"/>
                <w:rFonts w:hint="eastAsia" w:ascii="仿宋_GB2312" w:hAnsi="仿宋_GB2312" w:eastAsia="仿宋_GB2312" w:cs="仿宋_GB2312"/>
                <w:color w:val="auto"/>
                <w:sz w:val="22"/>
                <w:szCs w:val="22"/>
                <w:lang w:bidi="ar-SA"/>
              </w:rPr>
              <w:t>项扣</w:t>
            </w:r>
            <w:r>
              <w:rPr>
                <w:rStyle w:val="122"/>
                <w:rFonts w:hint="eastAsia" w:ascii="仿宋_GB2312" w:hAnsi="仿宋_GB2312" w:eastAsia="仿宋_GB2312" w:cs="仿宋_GB2312"/>
                <w:color w:val="auto"/>
                <w:sz w:val="22"/>
                <w:szCs w:val="22"/>
                <w:lang w:bidi="ar-SA"/>
              </w:rPr>
              <w:t>0. 1</w:t>
            </w:r>
            <w:r>
              <w:rPr>
                <w:rStyle w:val="314"/>
                <w:rFonts w:hint="eastAsia" w:ascii="仿宋_GB2312" w:hAnsi="仿宋_GB2312" w:eastAsia="仿宋_GB2312" w:cs="仿宋_GB2312"/>
                <w:color w:val="auto"/>
                <w:sz w:val="22"/>
                <w:szCs w:val="22"/>
                <w:lang w:bidi="ar-SA"/>
              </w:rPr>
              <w:t>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4F7F1060">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2</w:t>
            </w:r>
          </w:p>
        </w:tc>
      </w:tr>
      <w:tr w14:paraId="22B0BFAD">
        <w:tblPrEx>
          <w:tblCellMar>
            <w:top w:w="0" w:type="dxa"/>
            <w:left w:w="0" w:type="dxa"/>
            <w:bottom w:w="0" w:type="dxa"/>
            <w:right w:w="0" w:type="dxa"/>
          </w:tblCellMar>
        </w:tblPrEx>
        <w:trPr>
          <w:trHeight w:val="360" w:hRule="atLeast"/>
        </w:trPr>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001FADC2"/>
        </w:tc>
        <w:tc>
          <w:tcPr>
            <w:tcW w:w="53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63A93EB6">
            <w:pPr>
              <w:widowControl/>
              <w:spacing w:line="400" w:lineRule="exact"/>
              <w:jc w:val="left"/>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18</w:t>
            </w:r>
            <w:r>
              <w:rPr>
                <w:rStyle w:val="314"/>
                <w:rFonts w:hint="eastAsia" w:ascii="仿宋_GB2312" w:hAnsi="仿宋_GB2312" w:eastAsia="仿宋_GB2312" w:cs="仿宋_GB2312"/>
                <w:color w:val="auto"/>
                <w:sz w:val="22"/>
                <w:szCs w:val="22"/>
                <w:lang w:bidi="ar-SA"/>
              </w:rPr>
              <w:t>、开水间的开水器要按规定开、关，及时清理茶叶渣及垃圾</w:t>
            </w:r>
          </w:p>
        </w:tc>
        <w:tc>
          <w:tcPr>
            <w:tcW w:w="224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74670DBE">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w:t>
            </w:r>
            <w:r>
              <w:rPr>
                <w:rStyle w:val="122"/>
                <w:rFonts w:hint="eastAsia" w:ascii="仿宋_GB2312" w:hAnsi="仿宋_GB2312" w:eastAsia="仿宋_GB2312" w:cs="仿宋_GB2312"/>
                <w:color w:val="auto"/>
                <w:sz w:val="22"/>
                <w:szCs w:val="22"/>
                <w:lang w:bidi="ar-SA"/>
              </w:rPr>
              <w:t>1</w:t>
            </w:r>
            <w:r>
              <w:rPr>
                <w:rStyle w:val="314"/>
                <w:rFonts w:hint="eastAsia" w:ascii="仿宋_GB2312" w:hAnsi="仿宋_GB2312" w:eastAsia="仿宋_GB2312" w:cs="仿宋_GB2312"/>
                <w:color w:val="auto"/>
                <w:sz w:val="22"/>
                <w:szCs w:val="22"/>
                <w:lang w:bidi="ar-SA"/>
              </w:rPr>
              <w:t>项扣</w:t>
            </w:r>
            <w:r>
              <w:rPr>
                <w:rStyle w:val="122"/>
                <w:rFonts w:hint="eastAsia" w:ascii="仿宋_GB2312" w:hAnsi="仿宋_GB2312" w:eastAsia="仿宋_GB2312" w:cs="仿宋_GB2312"/>
                <w:color w:val="auto"/>
                <w:sz w:val="22"/>
                <w:szCs w:val="22"/>
                <w:lang w:bidi="ar-SA"/>
              </w:rPr>
              <w:t>0. 1</w:t>
            </w:r>
            <w:r>
              <w:rPr>
                <w:rStyle w:val="314"/>
                <w:rFonts w:hint="eastAsia" w:ascii="仿宋_GB2312" w:hAnsi="仿宋_GB2312" w:eastAsia="仿宋_GB2312" w:cs="仿宋_GB2312"/>
                <w:color w:val="auto"/>
                <w:sz w:val="22"/>
                <w:szCs w:val="22"/>
                <w:lang w:bidi="ar-SA"/>
              </w:rPr>
              <w:t>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3423D724">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2</w:t>
            </w:r>
          </w:p>
        </w:tc>
      </w:tr>
      <w:tr w14:paraId="492BDDCE">
        <w:tblPrEx>
          <w:tblCellMar>
            <w:top w:w="0" w:type="dxa"/>
            <w:left w:w="0" w:type="dxa"/>
            <w:bottom w:w="0" w:type="dxa"/>
            <w:right w:w="0" w:type="dxa"/>
          </w:tblCellMar>
        </w:tblPrEx>
        <w:trPr>
          <w:trHeight w:val="360" w:hRule="atLeast"/>
        </w:trPr>
        <w:tc>
          <w:tcPr>
            <w:tcW w:w="107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2CDA2897">
            <w:pPr>
              <w:pStyle w:val="970"/>
              <w:widowControl/>
              <w:spacing w:line="400" w:lineRule="exact"/>
              <w:ind w:left="210" w:leftChars="100" w:right="113" w:firstLine="0"/>
              <w:jc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sz w:val="22"/>
                <w:szCs w:val="22"/>
                <w:lang w:bidi="ar-SA"/>
              </w:rPr>
              <w:t>洗手间</w:t>
            </w:r>
          </w:p>
        </w:tc>
        <w:tc>
          <w:tcPr>
            <w:tcW w:w="53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582FB6B1">
            <w:pPr>
              <w:widowControl/>
              <w:spacing w:line="400" w:lineRule="exact"/>
              <w:jc w:val="left"/>
              <w:textAlignment w:val="top"/>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1</w:t>
            </w:r>
            <w:r>
              <w:rPr>
                <w:rStyle w:val="314"/>
                <w:rFonts w:hint="eastAsia" w:ascii="仿宋_GB2312" w:hAnsi="仿宋_GB2312" w:eastAsia="仿宋_GB2312" w:cs="仿宋_GB2312"/>
                <w:color w:val="auto"/>
                <w:sz w:val="22"/>
                <w:szCs w:val="22"/>
                <w:lang w:bidi="ar-SA"/>
              </w:rPr>
              <w:t>、尿斗、坐厕、面盆清洗、除污垢（用中性药剂）、除锈斑、消毒，达到无污垢、无积垢、清 洁、无异味</w:t>
            </w:r>
          </w:p>
        </w:tc>
        <w:tc>
          <w:tcPr>
            <w:tcW w:w="224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3AA3967F">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w:t>
            </w:r>
            <w:r>
              <w:rPr>
                <w:rStyle w:val="122"/>
                <w:rFonts w:hint="eastAsia" w:ascii="仿宋_GB2312" w:hAnsi="仿宋_GB2312" w:eastAsia="仿宋_GB2312" w:cs="仿宋_GB2312"/>
                <w:color w:val="auto"/>
                <w:sz w:val="22"/>
                <w:szCs w:val="22"/>
                <w:lang w:bidi="ar-SA"/>
              </w:rPr>
              <w:t>1</w:t>
            </w:r>
            <w:r>
              <w:rPr>
                <w:rStyle w:val="314"/>
                <w:rFonts w:hint="eastAsia" w:ascii="仿宋_GB2312" w:hAnsi="仿宋_GB2312" w:eastAsia="仿宋_GB2312" w:cs="仿宋_GB2312"/>
                <w:color w:val="auto"/>
                <w:sz w:val="22"/>
                <w:szCs w:val="22"/>
                <w:lang w:bidi="ar-SA"/>
              </w:rPr>
              <w:t>项扣</w:t>
            </w:r>
            <w:r>
              <w:rPr>
                <w:rStyle w:val="122"/>
                <w:rFonts w:hint="eastAsia" w:ascii="仿宋_GB2312" w:hAnsi="仿宋_GB2312" w:eastAsia="仿宋_GB2312" w:cs="仿宋_GB2312"/>
                <w:color w:val="auto"/>
                <w:sz w:val="22"/>
                <w:szCs w:val="22"/>
                <w:lang w:bidi="ar-SA"/>
              </w:rPr>
              <w:t>0. 1</w:t>
            </w:r>
            <w:r>
              <w:rPr>
                <w:rStyle w:val="314"/>
                <w:rFonts w:hint="eastAsia" w:ascii="仿宋_GB2312" w:hAnsi="仿宋_GB2312" w:eastAsia="仿宋_GB2312" w:cs="仿宋_GB2312"/>
                <w:color w:val="auto"/>
                <w:sz w:val="22"/>
                <w:szCs w:val="22"/>
                <w:lang w:bidi="ar-SA"/>
              </w:rPr>
              <w:t>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50BEC9A5">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2</w:t>
            </w:r>
          </w:p>
        </w:tc>
      </w:tr>
      <w:tr w14:paraId="00160132">
        <w:tblPrEx>
          <w:tblCellMar>
            <w:top w:w="0" w:type="dxa"/>
            <w:left w:w="0" w:type="dxa"/>
            <w:bottom w:w="0" w:type="dxa"/>
            <w:right w:w="0" w:type="dxa"/>
          </w:tblCellMar>
        </w:tblPrEx>
        <w:trPr>
          <w:trHeight w:val="360" w:hRule="atLeast"/>
        </w:trPr>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10CF3DC9"/>
        </w:tc>
        <w:tc>
          <w:tcPr>
            <w:tcW w:w="53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6BD3C4B9">
            <w:pPr>
              <w:widowControl/>
              <w:spacing w:line="400" w:lineRule="exact"/>
              <w:jc w:val="left"/>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2</w:t>
            </w:r>
            <w:r>
              <w:rPr>
                <w:rStyle w:val="314"/>
                <w:rFonts w:hint="eastAsia" w:ascii="仿宋_GB2312" w:hAnsi="仿宋_GB2312" w:eastAsia="仿宋_GB2312" w:cs="仿宋_GB2312"/>
                <w:color w:val="auto"/>
                <w:sz w:val="22"/>
                <w:szCs w:val="22"/>
                <w:lang w:bidi="ar-SA"/>
              </w:rPr>
              <w:t>、隔断板清洁、除尘、除污垢，达到无灰尘、无涂画、无污垢</w:t>
            </w:r>
          </w:p>
        </w:tc>
        <w:tc>
          <w:tcPr>
            <w:tcW w:w="224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07D94363">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w:t>
            </w:r>
            <w:r>
              <w:rPr>
                <w:rStyle w:val="122"/>
                <w:rFonts w:hint="eastAsia" w:ascii="仿宋_GB2312" w:hAnsi="仿宋_GB2312" w:eastAsia="仿宋_GB2312" w:cs="仿宋_GB2312"/>
                <w:color w:val="auto"/>
                <w:sz w:val="22"/>
                <w:szCs w:val="22"/>
                <w:lang w:bidi="ar-SA"/>
              </w:rPr>
              <w:t>1</w:t>
            </w:r>
            <w:r>
              <w:rPr>
                <w:rStyle w:val="314"/>
                <w:rFonts w:hint="eastAsia" w:ascii="仿宋_GB2312" w:hAnsi="仿宋_GB2312" w:eastAsia="仿宋_GB2312" w:cs="仿宋_GB2312"/>
                <w:color w:val="auto"/>
                <w:sz w:val="22"/>
                <w:szCs w:val="22"/>
                <w:lang w:bidi="ar-SA"/>
              </w:rPr>
              <w:t>项扣</w:t>
            </w:r>
            <w:r>
              <w:rPr>
                <w:rStyle w:val="122"/>
                <w:rFonts w:hint="eastAsia" w:ascii="仿宋_GB2312" w:hAnsi="仿宋_GB2312" w:eastAsia="仿宋_GB2312" w:cs="仿宋_GB2312"/>
                <w:color w:val="auto"/>
                <w:sz w:val="22"/>
                <w:szCs w:val="22"/>
                <w:lang w:bidi="ar-SA"/>
              </w:rPr>
              <w:t>0. 1</w:t>
            </w:r>
            <w:r>
              <w:rPr>
                <w:rStyle w:val="314"/>
                <w:rFonts w:hint="eastAsia" w:ascii="仿宋_GB2312" w:hAnsi="仿宋_GB2312" w:eastAsia="仿宋_GB2312" w:cs="仿宋_GB2312"/>
                <w:color w:val="auto"/>
                <w:sz w:val="22"/>
                <w:szCs w:val="22"/>
                <w:lang w:bidi="ar-SA"/>
              </w:rPr>
              <w:t>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5B9B915E">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2</w:t>
            </w:r>
          </w:p>
        </w:tc>
      </w:tr>
      <w:tr w14:paraId="77DA9D46">
        <w:tblPrEx>
          <w:tblCellMar>
            <w:top w:w="0" w:type="dxa"/>
            <w:left w:w="0" w:type="dxa"/>
            <w:bottom w:w="0" w:type="dxa"/>
            <w:right w:w="0" w:type="dxa"/>
          </w:tblCellMar>
        </w:tblPrEx>
        <w:trPr>
          <w:trHeight w:val="360" w:hRule="atLeast"/>
        </w:trPr>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4FFAEB25"/>
        </w:tc>
        <w:tc>
          <w:tcPr>
            <w:tcW w:w="53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1ECB0865">
            <w:pPr>
              <w:widowControl/>
              <w:spacing w:line="400" w:lineRule="exact"/>
              <w:jc w:val="left"/>
              <w:textAlignment w:val="bottom"/>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3</w:t>
            </w:r>
            <w:r>
              <w:rPr>
                <w:rStyle w:val="314"/>
                <w:rFonts w:hint="eastAsia" w:ascii="仿宋_GB2312" w:hAnsi="仿宋_GB2312" w:eastAsia="仿宋_GB2312" w:cs="仿宋_GB2312"/>
                <w:color w:val="auto"/>
                <w:sz w:val="22"/>
                <w:szCs w:val="22"/>
                <w:lang w:bidi="ar-SA"/>
              </w:rPr>
              <w:t>、水龙头抹净，达到无水锈、无污渍</w:t>
            </w:r>
          </w:p>
        </w:tc>
        <w:tc>
          <w:tcPr>
            <w:tcW w:w="224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3A4A0216">
            <w:pPr>
              <w:widowControl/>
              <w:spacing w:line="400" w:lineRule="exact"/>
              <w:jc w:val="center"/>
              <w:textAlignment w:val="bottom"/>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w:t>
            </w:r>
            <w:r>
              <w:rPr>
                <w:rStyle w:val="122"/>
                <w:rFonts w:hint="eastAsia" w:ascii="仿宋_GB2312" w:hAnsi="仿宋_GB2312" w:eastAsia="仿宋_GB2312" w:cs="仿宋_GB2312"/>
                <w:color w:val="auto"/>
                <w:sz w:val="22"/>
                <w:szCs w:val="22"/>
                <w:lang w:bidi="ar-SA"/>
              </w:rPr>
              <w:t>1</w:t>
            </w:r>
            <w:r>
              <w:rPr>
                <w:rStyle w:val="314"/>
                <w:rFonts w:hint="eastAsia" w:ascii="仿宋_GB2312" w:hAnsi="仿宋_GB2312" w:eastAsia="仿宋_GB2312" w:cs="仿宋_GB2312"/>
                <w:color w:val="auto"/>
                <w:sz w:val="22"/>
                <w:szCs w:val="22"/>
                <w:lang w:bidi="ar-SA"/>
              </w:rPr>
              <w:t>项扣</w:t>
            </w:r>
            <w:r>
              <w:rPr>
                <w:rStyle w:val="122"/>
                <w:rFonts w:hint="eastAsia" w:ascii="仿宋_GB2312" w:hAnsi="仿宋_GB2312" w:eastAsia="仿宋_GB2312" w:cs="仿宋_GB2312"/>
                <w:color w:val="auto"/>
                <w:sz w:val="22"/>
                <w:szCs w:val="22"/>
                <w:lang w:bidi="ar-SA"/>
              </w:rPr>
              <w:t>0. 1</w:t>
            </w:r>
            <w:r>
              <w:rPr>
                <w:rStyle w:val="314"/>
                <w:rFonts w:hint="eastAsia" w:ascii="仿宋_GB2312" w:hAnsi="仿宋_GB2312" w:eastAsia="仿宋_GB2312" w:cs="仿宋_GB2312"/>
                <w:color w:val="auto"/>
                <w:sz w:val="22"/>
                <w:szCs w:val="22"/>
                <w:lang w:bidi="ar-SA"/>
              </w:rPr>
              <w:t>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23849C37">
            <w:pPr>
              <w:widowControl/>
              <w:spacing w:line="400" w:lineRule="exact"/>
              <w:jc w:val="center"/>
              <w:textAlignment w:val="bottom"/>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2</w:t>
            </w:r>
          </w:p>
        </w:tc>
      </w:tr>
      <w:tr w14:paraId="76B170DA">
        <w:tblPrEx>
          <w:tblCellMar>
            <w:top w:w="0" w:type="dxa"/>
            <w:left w:w="0" w:type="dxa"/>
            <w:bottom w:w="0" w:type="dxa"/>
            <w:right w:w="0" w:type="dxa"/>
          </w:tblCellMar>
        </w:tblPrEx>
        <w:trPr>
          <w:trHeight w:val="360" w:hRule="atLeast"/>
        </w:trPr>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681B228A"/>
        </w:tc>
        <w:tc>
          <w:tcPr>
            <w:tcW w:w="53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142FD276">
            <w:pPr>
              <w:widowControl/>
              <w:spacing w:line="400" w:lineRule="exact"/>
              <w:jc w:val="left"/>
              <w:textAlignment w:val="bottom"/>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4</w:t>
            </w:r>
            <w:r>
              <w:rPr>
                <w:rStyle w:val="314"/>
                <w:rFonts w:hint="eastAsia" w:ascii="仿宋_GB2312" w:hAnsi="仿宋_GB2312" w:eastAsia="仿宋_GB2312" w:cs="仿宋_GB2312"/>
                <w:color w:val="auto"/>
                <w:sz w:val="22"/>
                <w:szCs w:val="22"/>
                <w:lang w:bidi="ar-SA"/>
              </w:rPr>
              <w:t>、镜面抹净，达到无水迹、无污渍、明亮</w:t>
            </w:r>
          </w:p>
        </w:tc>
        <w:tc>
          <w:tcPr>
            <w:tcW w:w="224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424CA106">
            <w:pPr>
              <w:widowControl/>
              <w:spacing w:line="400" w:lineRule="exact"/>
              <w:jc w:val="center"/>
              <w:textAlignment w:val="bottom"/>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w:t>
            </w:r>
            <w:r>
              <w:rPr>
                <w:rStyle w:val="122"/>
                <w:rFonts w:hint="eastAsia" w:ascii="仿宋_GB2312" w:hAnsi="仿宋_GB2312" w:eastAsia="仿宋_GB2312" w:cs="仿宋_GB2312"/>
                <w:color w:val="auto"/>
                <w:sz w:val="22"/>
                <w:szCs w:val="22"/>
                <w:lang w:bidi="ar-SA"/>
              </w:rPr>
              <w:t>1</w:t>
            </w:r>
            <w:r>
              <w:rPr>
                <w:rStyle w:val="314"/>
                <w:rFonts w:hint="eastAsia" w:ascii="仿宋_GB2312" w:hAnsi="仿宋_GB2312" w:eastAsia="仿宋_GB2312" w:cs="仿宋_GB2312"/>
                <w:color w:val="auto"/>
                <w:sz w:val="22"/>
                <w:szCs w:val="22"/>
                <w:lang w:bidi="ar-SA"/>
              </w:rPr>
              <w:t>项扣</w:t>
            </w:r>
            <w:r>
              <w:rPr>
                <w:rStyle w:val="122"/>
                <w:rFonts w:hint="eastAsia" w:ascii="仿宋_GB2312" w:hAnsi="仿宋_GB2312" w:eastAsia="仿宋_GB2312" w:cs="仿宋_GB2312"/>
                <w:color w:val="auto"/>
                <w:sz w:val="22"/>
                <w:szCs w:val="22"/>
                <w:lang w:bidi="ar-SA"/>
              </w:rPr>
              <w:t>0. 1</w:t>
            </w:r>
            <w:r>
              <w:rPr>
                <w:rStyle w:val="314"/>
                <w:rFonts w:hint="eastAsia" w:ascii="仿宋_GB2312" w:hAnsi="仿宋_GB2312" w:eastAsia="仿宋_GB2312" w:cs="仿宋_GB2312"/>
                <w:color w:val="auto"/>
                <w:sz w:val="22"/>
                <w:szCs w:val="22"/>
                <w:lang w:bidi="ar-SA"/>
              </w:rPr>
              <w:t>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43B29B9A">
            <w:pPr>
              <w:widowControl/>
              <w:spacing w:line="400" w:lineRule="exact"/>
              <w:jc w:val="center"/>
              <w:textAlignment w:val="bottom"/>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2</w:t>
            </w:r>
          </w:p>
        </w:tc>
      </w:tr>
      <w:tr w14:paraId="60C0661F">
        <w:tblPrEx>
          <w:tblCellMar>
            <w:top w:w="0" w:type="dxa"/>
            <w:left w:w="0" w:type="dxa"/>
            <w:bottom w:w="0" w:type="dxa"/>
            <w:right w:w="0" w:type="dxa"/>
          </w:tblCellMar>
        </w:tblPrEx>
        <w:trPr>
          <w:trHeight w:val="360" w:hRule="atLeast"/>
        </w:trPr>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15A6C5F7"/>
        </w:tc>
        <w:tc>
          <w:tcPr>
            <w:tcW w:w="53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2B84ADF7">
            <w:pPr>
              <w:widowControl/>
              <w:spacing w:line="400" w:lineRule="exact"/>
              <w:jc w:val="left"/>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5</w:t>
            </w:r>
            <w:r>
              <w:rPr>
                <w:rStyle w:val="314"/>
                <w:rFonts w:hint="eastAsia" w:ascii="仿宋_GB2312" w:hAnsi="仿宋_GB2312" w:eastAsia="仿宋_GB2312" w:cs="仿宋_GB2312"/>
                <w:color w:val="auto"/>
                <w:sz w:val="22"/>
                <w:szCs w:val="22"/>
                <w:lang w:bidi="ar-SA"/>
              </w:rPr>
              <w:t>、地面清洗、消毒，达到无垃圾、无水迹、无污渍</w:t>
            </w:r>
          </w:p>
        </w:tc>
        <w:tc>
          <w:tcPr>
            <w:tcW w:w="224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351F7EE7">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w:t>
            </w:r>
            <w:r>
              <w:rPr>
                <w:rStyle w:val="122"/>
                <w:rFonts w:hint="eastAsia" w:ascii="仿宋_GB2312" w:hAnsi="仿宋_GB2312" w:eastAsia="仿宋_GB2312" w:cs="仿宋_GB2312"/>
                <w:color w:val="auto"/>
                <w:sz w:val="22"/>
                <w:szCs w:val="22"/>
                <w:lang w:bidi="ar-SA"/>
              </w:rPr>
              <w:t>1</w:t>
            </w:r>
            <w:r>
              <w:rPr>
                <w:rStyle w:val="314"/>
                <w:rFonts w:hint="eastAsia" w:ascii="仿宋_GB2312" w:hAnsi="仿宋_GB2312" w:eastAsia="仿宋_GB2312" w:cs="仿宋_GB2312"/>
                <w:color w:val="auto"/>
                <w:sz w:val="22"/>
                <w:szCs w:val="22"/>
                <w:lang w:bidi="ar-SA"/>
              </w:rPr>
              <w:t>项扣</w:t>
            </w:r>
            <w:r>
              <w:rPr>
                <w:rStyle w:val="122"/>
                <w:rFonts w:hint="eastAsia" w:ascii="仿宋_GB2312" w:hAnsi="仿宋_GB2312" w:eastAsia="仿宋_GB2312" w:cs="仿宋_GB2312"/>
                <w:color w:val="auto"/>
                <w:sz w:val="22"/>
                <w:szCs w:val="22"/>
                <w:lang w:bidi="ar-SA"/>
              </w:rPr>
              <w:t>0. 1</w:t>
            </w:r>
            <w:r>
              <w:rPr>
                <w:rStyle w:val="314"/>
                <w:rFonts w:hint="eastAsia" w:ascii="仿宋_GB2312" w:hAnsi="仿宋_GB2312" w:eastAsia="仿宋_GB2312" w:cs="仿宋_GB2312"/>
                <w:color w:val="auto"/>
                <w:sz w:val="22"/>
                <w:szCs w:val="22"/>
                <w:lang w:bidi="ar-SA"/>
              </w:rPr>
              <w:t>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3AA4F513">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1</w:t>
            </w:r>
          </w:p>
        </w:tc>
      </w:tr>
      <w:tr w14:paraId="492D4A55">
        <w:tblPrEx>
          <w:tblCellMar>
            <w:top w:w="0" w:type="dxa"/>
            <w:left w:w="0" w:type="dxa"/>
            <w:bottom w:w="0" w:type="dxa"/>
            <w:right w:w="0" w:type="dxa"/>
          </w:tblCellMar>
        </w:tblPrEx>
        <w:trPr>
          <w:trHeight w:val="360" w:hRule="atLeast"/>
        </w:trPr>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6CB5A28A"/>
        </w:tc>
        <w:tc>
          <w:tcPr>
            <w:tcW w:w="53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567CE53A">
            <w:pPr>
              <w:widowControl/>
              <w:spacing w:line="400" w:lineRule="exact"/>
              <w:jc w:val="left"/>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6</w:t>
            </w:r>
            <w:r>
              <w:rPr>
                <w:rStyle w:val="314"/>
                <w:rFonts w:hint="eastAsia" w:ascii="仿宋_GB2312" w:hAnsi="仿宋_GB2312" w:eastAsia="仿宋_GB2312" w:cs="仿宋_GB2312"/>
                <w:color w:val="auto"/>
                <w:sz w:val="22"/>
                <w:szCs w:val="22"/>
                <w:lang w:bidi="ar-SA"/>
              </w:rPr>
              <w:t>、墙面清洁、除尘，达到无灰尘、无污渍</w:t>
            </w:r>
          </w:p>
        </w:tc>
        <w:tc>
          <w:tcPr>
            <w:tcW w:w="224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0ED03105">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w:t>
            </w:r>
            <w:r>
              <w:rPr>
                <w:rStyle w:val="122"/>
                <w:rFonts w:hint="eastAsia" w:ascii="仿宋_GB2312" w:hAnsi="仿宋_GB2312" w:eastAsia="仿宋_GB2312" w:cs="仿宋_GB2312"/>
                <w:color w:val="auto"/>
                <w:sz w:val="22"/>
                <w:szCs w:val="22"/>
                <w:lang w:bidi="ar-SA"/>
              </w:rPr>
              <w:t>1</w:t>
            </w:r>
            <w:r>
              <w:rPr>
                <w:rStyle w:val="314"/>
                <w:rFonts w:hint="eastAsia" w:ascii="仿宋_GB2312" w:hAnsi="仿宋_GB2312" w:eastAsia="仿宋_GB2312" w:cs="仿宋_GB2312"/>
                <w:color w:val="auto"/>
                <w:sz w:val="22"/>
                <w:szCs w:val="22"/>
                <w:lang w:bidi="ar-SA"/>
              </w:rPr>
              <w:t>项扣</w:t>
            </w:r>
            <w:r>
              <w:rPr>
                <w:rStyle w:val="122"/>
                <w:rFonts w:hint="eastAsia" w:ascii="仿宋_GB2312" w:hAnsi="仿宋_GB2312" w:eastAsia="仿宋_GB2312" w:cs="仿宋_GB2312"/>
                <w:color w:val="auto"/>
                <w:sz w:val="22"/>
                <w:szCs w:val="22"/>
                <w:lang w:bidi="ar-SA"/>
              </w:rPr>
              <w:t>0. 1</w:t>
            </w:r>
            <w:r>
              <w:rPr>
                <w:rStyle w:val="314"/>
                <w:rFonts w:hint="eastAsia" w:ascii="仿宋_GB2312" w:hAnsi="仿宋_GB2312" w:eastAsia="仿宋_GB2312" w:cs="仿宋_GB2312"/>
                <w:color w:val="auto"/>
                <w:sz w:val="22"/>
                <w:szCs w:val="22"/>
                <w:lang w:bidi="ar-SA"/>
              </w:rPr>
              <w:t>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68A954D0">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1</w:t>
            </w:r>
          </w:p>
        </w:tc>
      </w:tr>
      <w:tr w14:paraId="7D522AD5">
        <w:tblPrEx>
          <w:tblCellMar>
            <w:top w:w="0" w:type="dxa"/>
            <w:left w:w="0" w:type="dxa"/>
            <w:bottom w:w="0" w:type="dxa"/>
            <w:right w:w="0" w:type="dxa"/>
          </w:tblCellMar>
        </w:tblPrEx>
        <w:trPr>
          <w:trHeight w:val="360" w:hRule="atLeast"/>
        </w:trPr>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3E1A9117"/>
        </w:tc>
        <w:tc>
          <w:tcPr>
            <w:tcW w:w="53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09D3FEEC">
            <w:pPr>
              <w:widowControl/>
              <w:spacing w:line="400" w:lineRule="exact"/>
              <w:jc w:val="left"/>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7</w:t>
            </w:r>
            <w:r>
              <w:rPr>
                <w:rStyle w:val="314"/>
                <w:rFonts w:hint="eastAsia" w:ascii="仿宋_GB2312" w:hAnsi="仿宋_GB2312" w:eastAsia="仿宋_GB2312" w:cs="仿宋_GB2312"/>
                <w:color w:val="auto"/>
                <w:sz w:val="22"/>
                <w:szCs w:val="22"/>
                <w:lang w:bidi="ar-SA"/>
              </w:rPr>
              <w:t>、台面抹净，达到无水锈、无污渍</w:t>
            </w:r>
          </w:p>
        </w:tc>
        <w:tc>
          <w:tcPr>
            <w:tcW w:w="224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5626FB86">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w:t>
            </w:r>
            <w:r>
              <w:rPr>
                <w:rStyle w:val="122"/>
                <w:rFonts w:hint="eastAsia" w:ascii="仿宋_GB2312" w:hAnsi="仿宋_GB2312" w:eastAsia="仿宋_GB2312" w:cs="仿宋_GB2312"/>
                <w:color w:val="auto"/>
                <w:sz w:val="22"/>
                <w:szCs w:val="22"/>
                <w:lang w:bidi="ar-SA"/>
              </w:rPr>
              <w:t>1</w:t>
            </w:r>
            <w:r>
              <w:rPr>
                <w:rStyle w:val="314"/>
                <w:rFonts w:hint="eastAsia" w:ascii="仿宋_GB2312" w:hAnsi="仿宋_GB2312" w:eastAsia="仿宋_GB2312" w:cs="仿宋_GB2312"/>
                <w:color w:val="auto"/>
                <w:sz w:val="22"/>
                <w:szCs w:val="22"/>
                <w:lang w:bidi="ar-SA"/>
              </w:rPr>
              <w:t>项扣</w:t>
            </w:r>
            <w:r>
              <w:rPr>
                <w:rStyle w:val="122"/>
                <w:rFonts w:hint="eastAsia" w:ascii="仿宋_GB2312" w:hAnsi="仿宋_GB2312" w:eastAsia="仿宋_GB2312" w:cs="仿宋_GB2312"/>
                <w:color w:val="auto"/>
                <w:sz w:val="22"/>
                <w:szCs w:val="22"/>
                <w:lang w:bidi="ar-SA"/>
              </w:rPr>
              <w:t>0. 1</w:t>
            </w:r>
            <w:r>
              <w:rPr>
                <w:rStyle w:val="314"/>
                <w:rFonts w:hint="eastAsia" w:ascii="仿宋_GB2312" w:hAnsi="仿宋_GB2312" w:eastAsia="仿宋_GB2312" w:cs="仿宋_GB2312"/>
                <w:color w:val="auto"/>
                <w:sz w:val="22"/>
                <w:szCs w:val="22"/>
                <w:lang w:bidi="ar-SA"/>
              </w:rPr>
              <w:t>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5812CDFD">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1</w:t>
            </w:r>
          </w:p>
        </w:tc>
      </w:tr>
      <w:tr w14:paraId="4819282A">
        <w:tblPrEx>
          <w:tblCellMar>
            <w:top w:w="0" w:type="dxa"/>
            <w:left w:w="0" w:type="dxa"/>
            <w:bottom w:w="0" w:type="dxa"/>
            <w:right w:w="0" w:type="dxa"/>
          </w:tblCellMar>
        </w:tblPrEx>
        <w:trPr>
          <w:trHeight w:val="360" w:hRule="atLeast"/>
        </w:trPr>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2B76B5AE"/>
        </w:tc>
        <w:tc>
          <w:tcPr>
            <w:tcW w:w="53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20F3771F">
            <w:pPr>
              <w:widowControl/>
              <w:spacing w:line="400" w:lineRule="exact"/>
              <w:jc w:val="left"/>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8</w:t>
            </w:r>
            <w:r>
              <w:rPr>
                <w:rStyle w:val="314"/>
                <w:rFonts w:hint="eastAsia" w:ascii="仿宋_GB2312" w:hAnsi="仿宋_GB2312" w:eastAsia="仿宋_GB2312" w:cs="仿宋_GB2312"/>
                <w:color w:val="auto"/>
                <w:sz w:val="22"/>
                <w:szCs w:val="22"/>
                <w:lang w:bidi="ar-SA"/>
              </w:rPr>
              <w:t>、灯片、天花板及风口除尘，达到无积灰、无蜘蛛网</w:t>
            </w:r>
          </w:p>
        </w:tc>
        <w:tc>
          <w:tcPr>
            <w:tcW w:w="224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6BB3A449">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w:t>
            </w:r>
            <w:r>
              <w:rPr>
                <w:rStyle w:val="122"/>
                <w:rFonts w:hint="eastAsia" w:ascii="仿宋_GB2312" w:hAnsi="仿宋_GB2312" w:eastAsia="仿宋_GB2312" w:cs="仿宋_GB2312"/>
                <w:color w:val="auto"/>
                <w:sz w:val="22"/>
                <w:szCs w:val="22"/>
                <w:lang w:bidi="ar-SA"/>
              </w:rPr>
              <w:t>1</w:t>
            </w:r>
            <w:r>
              <w:rPr>
                <w:rStyle w:val="314"/>
                <w:rFonts w:hint="eastAsia" w:ascii="仿宋_GB2312" w:hAnsi="仿宋_GB2312" w:eastAsia="仿宋_GB2312" w:cs="仿宋_GB2312"/>
                <w:color w:val="auto"/>
                <w:sz w:val="22"/>
                <w:szCs w:val="22"/>
                <w:lang w:bidi="ar-SA"/>
              </w:rPr>
              <w:t>项扣</w:t>
            </w:r>
            <w:r>
              <w:rPr>
                <w:rStyle w:val="122"/>
                <w:rFonts w:hint="eastAsia" w:ascii="仿宋_GB2312" w:hAnsi="仿宋_GB2312" w:eastAsia="仿宋_GB2312" w:cs="仿宋_GB2312"/>
                <w:color w:val="auto"/>
                <w:sz w:val="22"/>
                <w:szCs w:val="22"/>
                <w:lang w:bidi="ar-SA"/>
              </w:rPr>
              <w:t>0. 1</w:t>
            </w:r>
            <w:r>
              <w:rPr>
                <w:rStyle w:val="314"/>
                <w:rFonts w:hint="eastAsia" w:ascii="仿宋_GB2312" w:hAnsi="仿宋_GB2312" w:eastAsia="仿宋_GB2312" w:cs="仿宋_GB2312"/>
                <w:color w:val="auto"/>
                <w:sz w:val="22"/>
                <w:szCs w:val="22"/>
                <w:lang w:bidi="ar-SA"/>
              </w:rPr>
              <w:t>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0D3B444F">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1</w:t>
            </w:r>
          </w:p>
        </w:tc>
      </w:tr>
      <w:tr w14:paraId="7C3FA4EB">
        <w:tblPrEx>
          <w:tblCellMar>
            <w:top w:w="0" w:type="dxa"/>
            <w:left w:w="0" w:type="dxa"/>
            <w:bottom w:w="0" w:type="dxa"/>
            <w:right w:w="0" w:type="dxa"/>
          </w:tblCellMar>
        </w:tblPrEx>
        <w:trPr>
          <w:trHeight w:val="360" w:hRule="atLeast"/>
        </w:trPr>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3856083B"/>
        </w:tc>
        <w:tc>
          <w:tcPr>
            <w:tcW w:w="53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4F9FA84F">
            <w:pPr>
              <w:widowControl/>
              <w:spacing w:line="400" w:lineRule="exact"/>
              <w:jc w:val="left"/>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9</w:t>
            </w:r>
            <w:r>
              <w:rPr>
                <w:rStyle w:val="314"/>
                <w:rFonts w:hint="eastAsia" w:ascii="仿宋_GB2312" w:hAnsi="仿宋_GB2312" w:eastAsia="仿宋_GB2312" w:cs="仿宋_GB2312"/>
                <w:color w:val="auto"/>
                <w:sz w:val="22"/>
                <w:szCs w:val="22"/>
                <w:lang w:bidi="ar-SA"/>
              </w:rPr>
              <w:t>、门和门框除尘，达到无灰尘、无污渍</w:t>
            </w:r>
          </w:p>
        </w:tc>
        <w:tc>
          <w:tcPr>
            <w:tcW w:w="224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1997437F">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w:t>
            </w:r>
            <w:r>
              <w:rPr>
                <w:rStyle w:val="122"/>
                <w:rFonts w:hint="eastAsia" w:ascii="仿宋_GB2312" w:hAnsi="仿宋_GB2312" w:eastAsia="仿宋_GB2312" w:cs="仿宋_GB2312"/>
                <w:color w:val="auto"/>
                <w:sz w:val="22"/>
                <w:szCs w:val="22"/>
                <w:lang w:bidi="ar-SA"/>
              </w:rPr>
              <w:t>1</w:t>
            </w:r>
            <w:r>
              <w:rPr>
                <w:rStyle w:val="314"/>
                <w:rFonts w:hint="eastAsia" w:ascii="仿宋_GB2312" w:hAnsi="仿宋_GB2312" w:eastAsia="仿宋_GB2312" w:cs="仿宋_GB2312"/>
                <w:color w:val="auto"/>
                <w:sz w:val="22"/>
                <w:szCs w:val="22"/>
                <w:lang w:bidi="ar-SA"/>
              </w:rPr>
              <w:t>项扣</w:t>
            </w:r>
            <w:r>
              <w:rPr>
                <w:rStyle w:val="122"/>
                <w:rFonts w:hint="eastAsia" w:ascii="仿宋_GB2312" w:hAnsi="仿宋_GB2312" w:eastAsia="仿宋_GB2312" w:cs="仿宋_GB2312"/>
                <w:color w:val="auto"/>
                <w:sz w:val="22"/>
                <w:szCs w:val="22"/>
                <w:lang w:bidi="ar-SA"/>
              </w:rPr>
              <w:t>0. 1</w:t>
            </w:r>
            <w:r>
              <w:rPr>
                <w:rStyle w:val="314"/>
                <w:rFonts w:hint="eastAsia" w:ascii="仿宋_GB2312" w:hAnsi="仿宋_GB2312" w:eastAsia="仿宋_GB2312" w:cs="仿宋_GB2312"/>
                <w:color w:val="auto"/>
                <w:sz w:val="22"/>
                <w:szCs w:val="22"/>
                <w:lang w:bidi="ar-SA"/>
              </w:rPr>
              <w:t>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2343EEDE">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1</w:t>
            </w:r>
          </w:p>
        </w:tc>
      </w:tr>
      <w:tr w14:paraId="1E8FFB53">
        <w:tblPrEx>
          <w:tblCellMar>
            <w:top w:w="0" w:type="dxa"/>
            <w:left w:w="0" w:type="dxa"/>
            <w:bottom w:w="0" w:type="dxa"/>
            <w:right w:w="0" w:type="dxa"/>
          </w:tblCellMar>
        </w:tblPrEx>
        <w:trPr>
          <w:trHeight w:val="360" w:hRule="atLeast"/>
        </w:trPr>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0759C6E5"/>
        </w:tc>
        <w:tc>
          <w:tcPr>
            <w:tcW w:w="53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08A36C44">
            <w:pPr>
              <w:widowControl/>
              <w:spacing w:line="400" w:lineRule="exact"/>
              <w:jc w:val="left"/>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10</w:t>
            </w:r>
            <w:r>
              <w:rPr>
                <w:rStyle w:val="314"/>
                <w:rFonts w:hint="eastAsia" w:ascii="仿宋_GB2312" w:hAnsi="仿宋_GB2312" w:eastAsia="仿宋_GB2312" w:cs="仿宋_GB2312"/>
                <w:color w:val="auto"/>
                <w:sz w:val="22"/>
                <w:szCs w:val="22"/>
                <w:lang w:bidi="ar-SA"/>
              </w:rPr>
              <w:t>、垃圾筒清除垃圾、外表清洁，达到无垃圾满溢、无污渍</w:t>
            </w:r>
          </w:p>
        </w:tc>
        <w:tc>
          <w:tcPr>
            <w:tcW w:w="224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732ECC25">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w:t>
            </w:r>
            <w:r>
              <w:rPr>
                <w:rStyle w:val="122"/>
                <w:rFonts w:hint="eastAsia" w:ascii="仿宋_GB2312" w:hAnsi="仿宋_GB2312" w:eastAsia="仿宋_GB2312" w:cs="仿宋_GB2312"/>
                <w:color w:val="auto"/>
                <w:sz w:val="22"/>
                <w:szCs w:val="22"/>
                <w:lang w:bidi="ar-SA"/>
              </w:rPr>
              <w:t>1</w:t>
            </w:r>
            <w:r>
              <w:rPr>
                <w:rStyle w:val="314"/>
                <w:rFonts w:hint="eastAsia" w:ascii="仿宋_GB2312" w:hAnsi="仿宋_GB2312" w:eastAsia="仿宋_GB2312" w:cs="仿宋_GB2312"/>
                <w:color w:val="auto"/>
                <w:sz w:val="22"/>
                <w:szCs w:val="22"/>
                <w:lang w:bidi="ar-SA"/>
              </w:rPr>
              <w:t>项扣</w:t>
            </w:r>
            <w:r>
              <w:rPr>
                <w:rStyle w:val="122"/>
                <w:rFonts w:hint="eastAsia" w:ascii="仿宋_GB2312" w:hAnsi="仿宋_GB2312" w:eastAsia="仿宋_GB2312" w:cs="仿宋_GB2312"/>
                <w:color w:val="auto"/>
                <w:sz w:val="22"/>
                <w:szCs w:val="22"/>
                <w:lang w:bidi="ar-SA"/>
              </w:rPr>
              <w:t>0. 1</w:t>
            </w:r>
            <w:r>
              <w:rPr>
                <w:rStyle w:val="314"/>
                <w:rFonts w:hint="eastAsia" w:ascii="仿宋_GB2312" w:hAnsi="仿宋_GB2312" w:eastAsia="仿宋_GB2312" w:cs="仿宋_GB2312"/>
                <w:color w:val="auto"/>
                <w:sz w:val="22"/>
                <w:szCs w:val="22"/>
                <w:lang w:bidi="ar-SA"/>
              </w:rPr>
              <w:t>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074F9499">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2</w:t>
            </w:r>
          </w:p>
        </w:tc>
      </w:tr>
      <w:tr w14:paraId="30237074">
        <w:tblPrEx>
          <w:tblCellMar>
            <w:top w:w="0" w:type="dxa"/>
            <w:left w:w="0" w:type="dxa"/>
            <w:bottom w:w="0" w:type="dxa"/>
            <w:right w:w="0" w:type="dxa"/>
          </w:tblCellMar>
        </w:tblPrEx>
        <w:trPr>
          <w:trHeight w:val="360" w:hRule="atLeast"/>
        </w:trPr>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50D845AE"/>
        </w:tc>
        <w:tc>
          <w:tcPr>
            <w:tcW w:w="53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24C3FC98">
            <w:pPr>
              <w:widowControl/>
              <w:spacing w:line="400" w:lineRule="exact"/>
              <w:jc w:val="left"/>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11</w:t>
            </w:r>
            <w:r>
              <w:rPr>
                <w:rStyle w:val="314"/>
                <w:rFonts w:hint="eastAsia" w:ascii="仿宋_GB2312" w:hAnsi="仿宋_GB2312" w:eastAsia="仿宋_GB2312" w:cs="仿宋_GB2312"/>
                <w:color w:val="auto"/>
                <w:sz w:val="22"/>
                <w:szCs w:val="22"/>
                <w:lang w:bidi="ar-SA"/>
              </w:rPr>
              <w:t>、玻璃窗清洗、除尘，达到无灰尘、无水迹</w:t>
            </w:r>
          </w:p>
        </w:tc>
        <w:tc>
          <w:tcPr>
            <w:tcW w:w="224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0513BB32">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w:t>
            </w:r>
            <w:r>
              <w:rPr>
                <w:rStyle w:val="122"/>
                <w:rFonts w:hint="eastAsia" w:ascii="仿宋_GB2312" w:hAnsi="仿宋_GB2312" w:eastAsia="仿宋_GB2312" w:cs="仿宋_GB2312"/>
                <w:color w:val="auto"/>
                <w:sz w:val="22"/>
                <w:szCs w:val="22"/>
                <w:lang w:bidi="ar-SA"/>
              </w:rPr>
              <w:t>1</w:t>
            </w:r>
            <w:r>
              <w:rPr>
                <w:rStyle w:val="314"/>
                <w:rFonts w:hint="eastAsia" w:ascii="仿宋_GB2312" w:hAnsi="仿宋_GB2312" w:eastAsia="仿宋_GB2312" w:cs="仿宋_GB2312"/>
                <w:color w:val="auto"/>
                <w:sz w:val="22"/>
                <w:szCs w:val="22"/>
                <w:lang w:bidi="ar-SA"/>
              </w:rPr>
              <w:t>项扣</w:t>
            </w:r>
            <w:r>
              <w:rPr>
                <w:rStyle w:val="122"/>
                <w:rFonts w:hint="eastAsia" w:ascii="仿宋_GB2312" w:hAnsi="仿宋_GB2312" w:eastAsia="仿宋_GB2312" w:cs="仿宋_GB2312"/>
                <w:color w:val="auto"/>
                <w:sz w:val="22"/>
                <w:szCs w:val="22"/>
                <w:lang w:bidi="ar-SA"/>
              </w:rPr>
              <w:t>0. 1</w:t>
            </w:r>
            <w:r>
              <w:rPr>
                <w:rStyle w:val="314"/>
                <w:rFonts w:hint="eastAsia" w:ascii="仿宋_GB2312" w:hAnsi="仿宋_GB2312" w:eastAsia="仿宋_GB2312" w:cs="仿宋_GB2312"/>
                <w:color w:val="auto"/>
                <w:sz w:val="22"/>
                <w:szCs w:val="22"/>
                <w:lang w:bidi="ar-SA"/>
              </w:rPr>
              <w:t>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108051D8">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1</w:t>
            </w:r>
          </w:p>
        </w:tc>
      </w:tr>
      <w:tr w14:paraId="4282AF9C">
        <w:tblPrEx>
          <w:tblCellMar>
            <w:top w:w="0" w:type="dxa"/>
            <w:left w:w="0" w:type="dxa"/>
            <w:bottom w:w="0" w:type="dxa"/>
            <w:right w:w="0" w:type="dxa"/>
          </w:tblCellMar>
        </w:tblPrEx>
        <w:trPr>
          <w:trHeight w:val="360" w:hRule="atLeast"/>
        </w:trPr>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28A9C84A"/>
        </w:tc>
        <w:tc>
          <w:tcPr>
            <w:tcW w:w="53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34C7B0DA">
            <w:pPr>
              <w:widowControl/>
              <w:spacing w:line="400" w:lineRule="exact"/>
              <w:jc w:val="left"/>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12</w:t>
            </w:r>
            <w:r>
              <w:rPr>
                <w:rStyle w:val="314"/>
                <w:rFonts w:hint="eastAsia" w:ascii="仿宋_GB2312" w:hAnsi="仿宋_GB2312" w:eastAsia="仿宋_GB2312" w:cs="仿宋_GB2312"/>
                <w:color w:val="auto"/>
                <w:sz w:val="22"/>
                <w:szCs w:val="22"/>
                <w:lang w:bidi="ar-SA"/>
              </w:rPr>
              <w:t>、指定区域卷筒纸卫生纸视情况添、减，达到无短缺</w:t>
            </w:r>
          </w:p>
        </w:tc>
        <w:tc>
          <w:tcPr>
            <w:tcW w:w="224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1372CD35">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w:t>
            </w:r>
            <w:r>
              <w:rPr>
                <w:rStyle w:val="122"/>
                <w:rFonts w:hint="eastAsia" w:ascii="仿宋_GB2312" w:hAnsi="仿宋_GB2312" w:eastAsia="仿宋_GB2312" w:cs="仿宋_GB2312"/>
                <w:color w:val="auto"/>
                <w:sz w:val="22"/>
                <w:szCs w:val="22"/>
                <w:lang w:bidi="ar-SA"/>
              </w:rPr>
              <w:t>1</w:t>
            </w:r>
            <w:r>
              <w:rPr>
                <w:rStyle w:val="314"/>
                <w:rFonts w:hint="eastAsia" w:ascii="仿宋_GB2312" w:hAnsi="仿宋_GB2312" w:eastAsia="仿宋_GB2312" w:cs="仿宋_GB2312"/>
                <w:color w:val="auto"/>
                <w:sz w:val="22"/>
                <w:szCs w:val="22"/>
                <w:lang w:bidi="ar-SA"/>
              </w:rPr>
              <w:t>项扣</w:t>
            </w:r>
            <w:r>
              <w:rPr>
                <w:rStyle w:val="122"/>
                <w:rFonts w:hint="eastAsia" w:ascii="仿宋_GB2312" w:hAnsi="仿宋_GB2312" w:eastAsia="仿宋_GB2312" w:cs="仿宋_GB2312"/>
                <w:color w:val="auto"/>
                <w:sz w:val="22"/>
                <w:szCs w:val="22"/>
                <w:lang w:bidi="ar-SA"/>
              </w:rPr>
              <w:t>0. 1</w:t>
            </w:r>
            <w:r>
              <w:rPr>
                <w:rStyle w:val="314"/>
                <w:rFonts w:hint="eastAsia" w:ascii="仿宋_GB2312" w:hAnsi="仿宋_GB2312" w:eastAsia="仿宋_GB2312" w:cs="仿宋_GB2312"/>
                <w:color w:val="auto"/>
                <w:sz w:val="22"/>
                <w:szCs w:val="22"/>
                <w:lang w:bidi="ar-SA"/>
              </w:rPr>
              <w:t>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71D2CE3B">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1</w:t>
            </w:r>
          </w:p>
        </w:tc>
      </w:tr>
      <w:tr w14:paraId="746C05EF">
        <w:tblPrEx>
          <w:tblCellMar>
            <w:top w:w="0" w:type="dxa"/>
            <w:left w:w="0" w:type="dxa"/>
            <w:bottom w:w="0" w:type="dxa"/>
            <w:right w:w="0" w:type="dxa"/>
          </w:tblCellMar>
        </w:tblPrEx>
        <w:trPr>
          <w:trHeight w:val="360" w:hRule="atLeast"/>
        </w:trPr>
        <w:tc>
          <w:tcPr>
            <w:tcW w:w="107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011D21D9">
            <w:pPr>
              <w:pStyle w:val="970"/>
              <w:widowControl/>
              <w:spacing w:line="400" w:lineRule="exact"/>
              <w:ind w:left="210" w:leftChars="100" w:right="113" w:firstLine="0"/>
              <w:jc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sz w:val="22"/>
                <w:szCs w:val="22"/>
                <w:lang w:bidi="ar-SA"/>
              </w:rPr>
              <w:t>公共通道</w:t>
            </w:r>
          </w:p>
        </w:tc>
        <w:tc>
          <w:tcPr>
            <w:tcW w:w="53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73008789">
            <w:pPr>
              <w:widowControl/>
              <w:spacing w:line="400" w:lineRule="exact"/>
              <w:jc w:val="left"/>
              <w:textAlignment w:val="bottom"/>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1</w:t>
            </w:r>
            <w:r>
              <w:rPr>
                <w:rStyle w:val="314"/>
                <w:rFonts w:hint="eastAsia" w:ascii="仿宋_GB2312" w:hAnsi="仿宋_GB2312" w:eastAsia="仿宋_GB2312" w:cs="仿宋_GB2312"/>
                <w:color w:val="auto"/>
                <w:sz w:val="22"/>
                <w:szCs w:val="22"/>
                <w:lang w:bidi="ar-SA"/>
              </w:rPr>
              <w:t>、大理石清洁、清洗，达到无灰尘、无污渍</w:t>
            </w:r>
          </w:p>
        </w:tc>
        <w:tc>
          <w:tcPr>
            <w:tcW w:w="224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7FA4C041">
            <w:pPr>
              <w:widowControl/>
              <w:spacing w:line="400" w:lineRule="exact"/>
              <w:jc w:val="center"/>
              <w:textAlignment w:val="bottom"/>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w:t>
            </w:r>
            <w:r>
              <w:rPr>
                <w:rStyle w:val="122"/>
                <w:rFonts w:hint="eastAsia" w:ascii="仿宋_GB2312" w:hAnsi="仿宋_GB2312" w:eastAsia="仿宋_GB2312" w:cs="仿宋_GB2312"/>
                <w:color w:val="auto"/>
                <w:sz w:val="22"/>
                <w:szCs w:val="22"/>
                <w:lang w:bidi="ar-SA"/>
              </w:rPr>
              <w:t>1</w:t>
            </w:r>
            <w:r>
              <w:rPr>
                <w:rStyle w:val="314"/>
                <w:rFonts w:hint="eastAsia" w:ascii="仿宋_GB2312" w:hAnsi="仿宋_GB2312" w:eastAsia="仿宋_GB2312" w:cs="仿宋_GB2312"/>
                <w:color w:val="auto"/>
                <w:sz w:val="22"/>
                <w:szCs w:val="22"/>
                <w:lang w:bidi="ar-SA"/>
              </w:rPr>
              <w:t>项扣</w:t>
            </w:r>
            <w:r>
              <w:rPr>
                <w:rStyle w:val="122"/>
                <w:rFonts w:hint="eastAsia" w:ascii="仿宋_GB2312" w:hAnsi="仿宋_GB2312" w:eastAsia="仿宋_GB2312" w:cs="仿宋_GB2312"/>
                <w:color w:val="auto"/>
                <w:sz w:val="22"/>
                <w:szCs w:val="22"/>
                <w:lang w:bidi="ar-SA"/>
              </w:rPr>
              <w:t>0. 1</w:t>
            </w:r>
            <w:r>
              <w:rPr>
                <w:rStyle w:val="314"/>
                <w:rFonts w:hint="eastAsia" w:ascii="仿宋_GB2312" w:hAnsi="仿宋_GB2312" w:eastAsia="仿宋_GB2312" w:cs="仿宋_GB2312"/>
                <w:color w:val="auto"/>
                <w:sz w:val="22"/>
                <w:szCs w:val="22"/>
                <w:lang w:bidi="ar-SA"/>
              </w:rPr>
              <w:t>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74006E06">
            <w:pPr>
              <w:widowControl/>
              <w:spacing w:line="400" w:lineRule="exact"/>
              <w:jc w:val="center"/>
              <w:textAlignment w:val="bottom"/>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1</w:t>
            </w:r>
          </w:p>
        </w:tc>
      </w:tr>
      <w:tr w14:paraId="0C387F31">
        <w:tblPrEx>
          <w:tblCellMar>
            <w:top w:w="0" w:type="dxa"/>
            <w:left w:w="0" w:type="dxa"/>
            <w:bottom w:w="0" w:type="dxa"/>
            <w:right w:w="0" w:type="dxa"/>
          </w:tblCellMar>
        </w:tblPrEx>
        <w:trPr>
          <w:trHeight w:val="360" w:hRule="atLeast"/>
        </w:trPr>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09F2414C"/>
        </w:tc>
        <w:tc>
          <w:tcPr>
            <w:tcW w:w="53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1A30E1AC">
            <w:pPr>
              <w:widowControl/>
              <w:spacing w:line="400" w:lineRule="exact"/>
              <w:jc w:val="left"/>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2</w:t>
            </w:r>
            <w:r>
              <w:rPr>
                <w:rStyle w:val="314"/>
                <w:rFonts w:hint="eastAsia" w:ascii="仿宋_GB2312" w:hAnsi="仿宋_GB2312" w:eastAsia="仿宋_GB2312" w:cs="仿宋_GB2312"/>
                <w:color w:val="auto"/>
                <w:sz w:val="22"/>
                <w:szCs w:val="22"/>
                <w:lang w:bidi="ar-SA"/>
              </w:rPr>
              <w:t>、地而无烟蒂、纸屑、果皮、污迹等杂物，角落无垃圾，做好随时保洁</w:t>
            </w:r>
          </w:p>
        </w:tc>
        <w:tc>
          <w:tcPr>
            <w:tcW w:w="224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650877E1">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w:t>
            </w:r>
            <w:r>
              <w:rPr>
                <w:rStyle w:val="122"/>
                <w:rFonts w:hint="eastAsia" w:ascii="仿宋_GB2312" w:hAnsi="仿宋_GB2312" w:eastAsia="仿宋_GB2312" w:cs="仿宋_GB2312"/>
                <w:color w:val="auto"/>
                <w:sz w:val="22"/>
                <w:szCs w:val="22"/>
                <w:lang w:bidi="ar-SA"/>
              </w:rPr>
              <w:t>1</w:t>
            </w:r>
            <w:r>
              <w:rPr>
                <w:rStyle w:val="314"/>
                <w:rFonts w:hint="eastAsia" w:ascii="仿宋_GB2312" w:hAnsi="仿宋_GB2312" w:eastAsia="仿宋_GB2312" w:cs="仿宋_GB2312"/>
                <w:color w:val="auto"/>
                <w:sz w:val="22"/>
                <w:szCs w:val="22"/>
                <w:lang w:bidi="ar-SA"/>
              </w:rPr>
              <w:t>项扣</w:t>
            </w:r>
            <w:r>
              <w:rPr>
                <w:rStyle w:val="122"/>
                <w:rFonts w:hint="eastAsia" w:ascii="仿宋_GB2312" w:hAnsi="仿宋_GB2312" w:eastAsia="仿宋_GB2312" w:cs="仿宋_GB2312"/>
                <w:color w:val="auto"/>
                <w:sz w:val="22"/>
                <w:szCs w:val="22"/>
                <w:lang w:bidi="ar-SA"/>
              </w:rPr>
              <w:t>0. 1</w:t>
            </w:r>
            <w:r>
              <w:rPr>
                <w:rStyle w:val="314"/>
                <w:rFonts w:hint="eastAsia" w:ascii="仿宋_GB2312" w:hAnsi="仿宋_GB2312" w:eastAsia="仿宋_GB2312" w:cs="仿宋_GB2312"/>
                <w:color w:val="auto"/>
                <w:sz w:val="22"/>
                <w:szCs w:val="22"/>
                <w:lang w:bidi="ar-SA"/>
              </w:rPr>
              <w:t>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62F3213A">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2</w:t>
            </w:r>
          </w:p>
        </w:tc>
      </w:tr>
      <w:tr w14:paraId="68E62292">
        <w:tblPrEx>
          <w:tblCellMar>
            <w:top w:w="0" w:type="dxa"/>
            <w:left w:w="0" w:type="dxa"/>
            <w:bottom w:w="0" w:type="dxa"/>
            <w:right w:w="0" w:type="dxa"/>
          </w:tblCellMar>
        </w:tblPrEx>
        <w:trPr>
          <w:trHeight w:val="360" w:hRule="atLeast"/>
        </w:trPr>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6BE2EB89"/>
        </w:tc>
        <w:tc>
          <w:tcPr>
            <w:tcW w:w="53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5E2A7B40">
            <w:pPr>
              <w:widowControl/>
              <w:spacing w:line="400" w:lineRule="exact"/>
              <w:jc w:val="left"/>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3</w:t>
            </w:r>
            <w:r>
              <w:rPr>
                <w:rStyle w:val="314"/>
                <w:rFonts w:hint="eastAsia" w:ascii="仿宋_GB2312" w:hAnsi="仿宋_GB2312" w:eastAsia="仿宋_GB2312" w:cs="仿宋_GB2312"/>
                <w:color w:val="auto"/>
                <w:sz w:val="22"/>
                <w:szCs w:val="22"/>
                <w:lang w:bidi="ar-SA"/>
              </w:rPr>
              <w:t>、灯片、天花板及风口除尘，达到无积灰、无蜘蛛网</w:t>
            </w:r>
          </w:p>
        </w:tc>
        <w:tc>
          <w:tcPr>
            <w:tcW w:w="224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6EA2E1D9">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w:t>
            </w:r>
            <w:r>
              <w:rPr>
                <w:rStyle w:val="122"/>
                <w:rFonts w:hint="eastAsia" w:ascii="仿宋_GB2312" w:hAnsi="仿宋_GB2312" w:eastAsia="仿宋_GB2312" w:cs="仿宋_GB2312"/>
                <w:color w:val="auto"/>
                <w:sz w:val="22"/>
                <w:szCs w:val="22"/>
                <w:lang w:bidi="ar-SA"/>
              </w:rPr>
              <w:t>1</w:t>
            </w:r>
            <w:r>
              <w:rPr>
                <w:rStyle w:val="314"/>
                <w:rFonts w:hint="eastAsia" w:ascii="仿宋_GB2312" w:hAnsi="仿宋_GB2312" w:eastAsia="仿宋_GB2312" w:cs="仿宋_GB2312"/>
                <w:color w:val="auto"/>
                <w:sz w:val="22"/>
                <w:szCs w:val="22"/>
                <w:lang w:bidi="ar-SA"/>
              </w:rPr>
              <w:t>项扣</w:t>
            </w:r>
            <w:r>
              <w:rPr>
                <w:rStyle w:val="122"/>
                <w:rFonts w:hint="eastAsia" w:ascii="仿宋_GB2312" w:hAnsi="仿宋_GB2312" w:eastAsia="仿宋_GB2312" w:cs="仿宋_GB2312"/>
                <w:color w:val="auto"/>
                <w:sz w:val="22"/>
                <w:szCs w:val="22"/>
                <w:lang w:bidi="ar-SA"/>
              </w:rPr>
              <w:t>0. 1</w:t>
            </w:r>
            <w:r>
              <w:rPr>
                <w:rStyle w:val="314"/>
                <w:rFonts w:hint="eastAsia" w:ascii="仿宋_GB2312" w:hAnsi="仿宋_GB2312" w:eastAsia="仿宋_GB2312" w:cs="仿宋_GB2312"/>
                <w:color w:val="auto"/>
                <w:sz w:val="22"/>
                <w:szCs w:val="22"/>
                <w:lang w:bidi="ar-SA"/>
              </w:rPr>
              <w:t>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2D7C2B7A">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1</w:t>
            </w:r>
          </w:p>
        </w:tc>
      </w:tr>
      <w:tr w14:paraId="3FB9B353">
        <w:tblPrEx>
          <w:tblCellMar>
            <w:top w:w="0" w:type="dxa"/>
            <w:left w:w="0" w:type="dxa"/>
            <w:bottom w:w="0" w:type="dxa"/>
            <w:right w:w="0" w:type="dxa"/>
          </w:tblCellMar>
        </w:tblPrEx>
        <w:trPr>
          <w:trHeight w:val="360" w:hRule="atLeast"/>
        </w:trPr>
        <w:tc>
          <w:tcPr>
            <w:tcW w:w="107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306EA2FE">
            <w:pPr>
              <w:pStyle w:val="970"/>
              <w:widowControl/>
              <w:spacing w:line="400" w:lineRule="exact"/>
              <w:ind w:left="210" w:leftChars="100" w:right="113" w:firstLine="0"/>
              <w:jc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sz w:val="22"/>
                <w:szCs w:val="22"/>
                <w:lang w:bidi="ar-SA"/>
              </w:rPr>
              <w:t>其它</w:t>
            </w:r>
          </w:p>
        </w:tc>
        <w:tc>
          <w:tcPr>
            <w:tcW w:w="53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46A06393">
            <w:pPr>
              <w:widowControl/>
              <w:spacing w:line="400" w:lineRule="exact"/>
              <w:jc w:val="left"/>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1</w:t>
            </w:r>
            <w:r>
              <w:rPr>
                <w:rStyle w:val="314"/>
                <w:rFonts w:hint="eastAsia" w:ascii="仿宋_GB2312" w:hAnsi="仿宋_GB2312" w:eastAsia="仿宋_GB2312" w:cs="仿宋_GB2312"/>
                <w:color w:val="auto"/>
                <w:sz w:val="22"/>
                <w:szCs w:val="22"/>
                <w:lang w:bidi="ar-SA"/>
              </w:rPr>
              <w:t>、保持工作间、储藏室的清洁，整齐有序；</w:t>
            </w:r>
          </w:p>
        </w:tc>
        <w:tc>
          <w:tcPr>
            <w:tcW w:w="224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7DE127F1">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w:t>
            </w:r>
            <w:r>
              <w:rPr>
                <w:rStyle w:val="122"/>
                <w:rFonts w:hint="eastAsia" w:ascii="仿宋_GB2312" w:hAnsi="仿宋_GB2312" w:eastAsia="仿宋_GB2312" w:cs="仿宋_GB2312"/>
                <w:color w:val="auto"/>
                <w:sz w:val="22"/>
                <w:szCs w:val="22"/>
                <w:lang w:bidi="ar-SA"/>
              </w:rPr>
              <w:t>1</w:t>
            </w:r>
            <w:r>
              <w:rPr>
                <w:rStyle w:val="314"/>
                <w:rFonts w:hint="eastAsia" w:ascii="仿宋_GB2312" w:hAnsi="仿宋_GB2312" w:eastAsia="仿宋_GB2312" w:cs="仿宋_GB2312"/>
                <w:color w:val="auto"/>
                <w:sz w:val="22"/>
                <w:szCs w:val="22"/>
                <w:lang w:bidi="ar-SA"/>
              </w:rPr>
              <w:t>项扣</w:t>
            </w:r>
            <w:r>
              <w:rPr>
                <w:rStyle w:val="122"/>
                <w:rFonts w:hint="eastAsia" w:ascii="仿宋_GB2312" w:hAnsi="仿宋_GB2312" w:eastAsia="仿宋_GB2312" w:cs="仿宋_GB2312"/>
                <w:color w:val="auto"/>
                <w:sz w:val="22"/>
                <w:szCs w:val="22"/>
                <w:lang w:bidi="ar-SA"/>
              </w:rPr>
              <w:t>0. 1</w:t>
            </w:r>
            <w:r>
              <w:rPr>
                <w:rStyle w:val="314"/>
                <w:rFonts w:hint="eastAsia" w:ascii="仿宋_GB2312" w:hAnsi="仿宋_GB2312" w:eastAsia="仿宋_GB2312" w:cs="仿宋_GB2312"/>
                <w:color w:val="auto"/>
                <w:sz w:val="22"/>
                <w:szCs w:val="22"/>
                <w:lang w:bidi="ar-SA"/>
              </w:rPr>
              <w:t>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21229B6E">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2</w:t>
            </w:r>
          </w:p>
        </w:tc>
      </w:tr>
      <w:tr w14:paraId="16D4CD00">
        <w:tblPrEx>
          <w:tblCellMar>
            <w:top w:w="0" w:type="dxa"/>
            <w:left w:w="0" w:type="dxa"/>
            <w:bottom w:w="0" w:type="dxa"/>
            <w:right w:w="0" w:type="dxa"/>
          </w:tblCellMar>
        </w:tblPrEx>
        <w:trPr>
          <w:trHeight w:val="360" w:hRule="atLeast"/>
        </w:trPr>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73BB3492"/>
        </w:tc>
        <w:tc>
          <w:tcPr>
            <w:tcW w:w="53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597B31C0">
            <w:pPr>
              <w:widowControl/>
              <w:spacing w:line="400" w:lineRule="exact"/>
              <w:jc w:val="left"/>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2</w:t>
            </w:r>
            <w:r>
              <w:rPr>
                <w:rStyle w:val="314"/>
                <w:rFonts w:hint="eastAsia" w:ascii="仿宋_GB2312" w:hAnsi="仿宋_GB2312" w:eastAsia="仿宋_GB2312" w:cs="仿宋_GB2312"/>
                <w:color w:val="auto"/>
                <w:sz w:val="22"/>
                <w:szCs w:val="22"/>
                <w:lang w:bidi="ar-SA"/>
              </w:rPr>
              <w:t>、定期进行培训，培训记录真实、规范；</w:t>
            </w:r>
          </w:p>
        </w:tc>
        <w:tc>
          <w:tcPr>
            <w:tcW w:w="224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7F728283">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w:t>
            </w:r>
            <w:r>
              <w:rPr>
                <w:rStyle w:val="122"/>
                <w:rFonts w:hint="eastAsia" w:ascii="仿宋_GB2312" w:hAnsi="仿宋_GB2312" w:eastAsia="仿宋_GB2312" w:cs="仿宋_GB2312"/>
                <w:color w:val="auto"/>
                <w:sz w:val="22"/>
                <w:szCs w:val="22"/>
                <w:lang w:bidi="ar-SA"/>
              </w:rPr>
              <w:t>1</w:t>
            </w:r>
            <w:r>
              <w:rPr>
                <w:rStyle w:val="314"/>
                <w:rFonts w:hint="eastAsia" w:ascii="仿宋_GB2312" w:hAnsi="仿宋_GB2312" w:eastAsia="仿宋_GB2312" w:cs="仿宋_GB2312"/>
                <w:color w:val="auto"/>
                <w:sz w:val="22"/>
                <w:szCs w:val="22"/>
                <w:lang w:bidi="ar-SA"/>
              </w:rPr>
              <w:t>项扣</w:t>
            </w:r>
            <w:r>
              <w:rPr>
                <w:rStyle w:val="122"/>
                <w:rFonts w:hint="eastAsia" w:ascii="仿宋_GB2312" w:hAnsi="仿宋_GB2312" w:eastAsia="仿宋_GB2312" w:cs="仿宋_GB2312"/>
                <w:color w:val="auto"/>
                <w:sz w:val="22"/>
                <w:szCs w:val="22"/>
                <w:lang w:bidi="ar-SA"/>
              </w:rPr>
              <w:t>0. 2</w:t>
            </w:r>
            <w:r>
              <w:rPr>
                <w:rStyle w:val="314"/>
                <w:rFonts w:hint="eastAsia" w:ascii="仿宋_GB2312" w:hAnsi="仿宋_GB2312" w:eastAsia="仿宋_GB2312" w:cs="仿宋_GB2312"/>
                <w:color w:val="auto"/>
                <w:sz w:val="22"/>
                <w:szCs w:val="22"/>
                <w:lang w:bidi="ar-SA"/>
              </w:rPr>
              <w:t>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72B00693">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2</w:t>
            </w:r>
          </w:p>
        </w:tc>
      </w:tr>
      <w:tr w14:paraId="7A9914FD">
        <w:tblPrEx>
          <w:tblCellMar>
            <w:top w:w="0" w:type="dxa"/>
            <w:left w:w="0" w:type="dxa"/>
            <w:bottom w:w="0" w:type="dxa"/>
            <w:right w:w="0" w:type="dxa"/>
          </w:tblCellMar>
        </w:tblPrEx>
        <w:trPr>
          <w:trHeight w:val="360" w:hRule="atLeast"/>
        </w:trPr>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6F206350"/>
        </w:tc>
        <w:tc>
          <w:tcPr>
            <w:tcW w:w="53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71E0C959">
            <w:pPr>
              <w:widowControl/>
              <w:spacing w:line="400" w:lineRule="exact"/>
              <w:jc w:val="left"/>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3</w:t>
            </w:r>
            <w:r>
              <w:rPr>
                <w:rStyle w:val="314"/>
                <w:rFonts w:hint="eastAsia" w:ascii="仿宋_GB2312" w:hAnsi="仿宋_GB2312" w:eastAsia="仿宋_GB2312" w:cs="仿宋_GB2312"/>
                <w:color w:val="auto"/>
                <w:sz w:val="22"/>
                <w:szCs w:val="22"/>
                <w:lang w:bidi="ar-SA"/>
              </w:rPr>
              <w:t>、各种制度齐全、完善，上墙部份整齐、规范；</w:t>
            </w:r>
          </w:p>
        </w:tc>
        <w:tc>
          <w:tcPr>
            <w:tcW w:w="224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01EFF33E">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w:t>
            </w:r>
            <w:r>
              <w:rPr>
                <w:rStyle w:val="122"/>
                <w:rFonts w:hint="eastAsia" w:ascii="仿宋_GB2312" w:hAnsi="仿宋_GB2312" w:eastAsia="仿宋_GB2312" w:cs="仿宋_GB2312"/>
                <w:color w:val="auto"/>
                <w:sz w:val="22"/>
                <w:szCs w:val="22"/>
                <w:lang w:bidi="ar-SA"/>
              </w:rPr>
              <w:t>1</w:t>
            </w:r>
            <w:r>
              <w:rPr>
                <w:rStyle w:val="314"/>
                <w:rFonts w:hint="eastAsia" w:ascii="仿宋_GB2312" w:hAnsi="仿宋_GB2312" w:eastAsia="仿宋_GB2312" w:cs="仿宋_GB2312"/>
                <w:color w:val="auto"/>
                <w:sz w:val="22"/>
                <w:szCs w:val="22"/>
                <w:lang w:bidi="ar-SA"/>
              </w:rPr>
              <w:t>项扣</w:t>
            </w:r>
            <w:r>
              <w:rPr>
                <w:rStyle w:val="122"/>
                <w:rFonts w:hint="eastAsia" w:ascii="仿宋_GB2312" w:hAnsi="仿宋_GB2312" w:eastAsia="仿宋_GB2312" w:cs="仿宋_GB2312"/>
                <w:color w:val="auto"/>
                <w:sz w:val="22"/>
                <w:szCs w:val="22"/>
                <w:lang w:bidi="ar-SA"/>
              </w:rPr>
              <w:t>0. 1</w:t>
            </w:r>
            <w:r>
              <w:rPr>
                <w:rStyle w:val="314"/>
                <w:rFonts w:hint="eastAsia" w:ascii="仿宋_GB2312" w:hAnsi="仿宋_GB2312" w:eastAsia="仿宋_GB2312" w:cs="仿宋_GB2312"/>
                <w:color w:val="auto"/>
                <w:sz w:val="22"/>
                <w:szCs w:val="22"/>
                <w:lang w:bidi="ar-SA"/>
              </w:rPr>
              <w:t>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28DE1C29">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1</w:t>
            </w:r>
          </w:p>
        </w:tc>
      </w:tr>
      <w:tr w14:paraId="1F1B47D4">
        <w:tblPrEx>
          <w:tblCellMar>
            <w:top w:w="0" w:type="dxa"/>
            <w:left w:w="0" w:type="dxa"/>
            <w:bottom w:w="0" w:type="dxa"/>
            <w:right w:w="0" w:type="dxa"/>
          </w:tblCellMar>
        </w:tblPrEx>
        <w:trPr>
          <w:trHeight w:val="360" w:hRule="atLeast"/>
        </w:trPr>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2F9C1682"/>
        </w:tc>
        <w:tc>
          <w:tcPr>
            <w:tcW w:w="53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4A426ECF">
            <w:pPr>
              <w:widowControl/>
              <w:spacing w:line="400" w:lineRule="exact"/>
              <w:jc w:val="left"/>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4</w:t>
            </w:r>
            <w:r>
              <w:rPr>
                <w:rStyle w:val="314"/>
                <w:rFonts w:hint="eastAsia" w:ascii="仿宋_GB2312" w:hAnsi="仿宋_GB2312" w:eastAsia="仿宋_GB2312" w:cs="仿宋_GB2312"/>
                <w:color w:val="auto"/>
                <w:sz w:val="22"/>
                <w:szCs w:val="22"/>
                <w:lang w:bidi="ar-SA"/>
              </w:rPr>
              <w:t>、制度的执行情况；</w:t>
            </w:r>
          </w:p>
        </w:tc>
        <w:tc>
          <w:tcPr>
            <w:tcW w:w="224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010928DC">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w:t>
            </w:r>
            <w:r>
              <w:rPr>
                <w:rStyle w:val="122"/>
                <w:rFonts w:hint="eastAsia" w:ascii="仿宋_GB2312" w:hAnsi="仿宋_GB2312" w:eastAsia="仿宋_GB2312" w:cs="仿宋_GB2312"/>
                <w:color w:val="auto"/>
                <w:sz w:val="22"/>
                <w:szCs w:val="22"/>
                <w:lang w:bidi="ar-SA"/>
              </w:rPr>
              <w:t>1</w:t>
            </w:r>
            <w:r>
              <w:rPr>
                <w:rStyle w:val="314"/>
                <w:rFonts w:hint="eastAsia" w:ascii="仿宋_GB2312" w:hAnsi="仿宋_GB2312" w:eastAsia="仿宋_GB2312" w:cs="仿宋_GB2312"/>
                <w:color w:val="auto"/>
                <w:sz w:val="22"/>
                <w:szCs w:val="22"/>
                <w:lang w:bidi="ar-SA"/>
              </w:rPr>
              <w:t>项扣</w:t>
            </w:r>
            <w:r>
              <w:rPr>
                <w:rStyle w:val="122"/>
                <w:rFonts w:hint="eastAsia" w:ascii="仿宋_GB2312" w:hAnsi="仿宋_GB2312" w:eastAsia="仿宋_GB2312" w:cs="仿宋_GB2312"/>
                <w:color w:val="auto"/>
                <w:sz w:val="22"/>
                <w:szCs w:val="22"/>
                <w:lang w:bidi="ar-SA"/>
              </w:rPr>
              <w:t>0. 1</w:t>
            </w:r>
            <w:r>
              <w:rPr>
                <w:rStyle w:val="314"/>
                <w:rFonts w:hint="eastAsia" w:ascii="仿宋_GB2312" w:hAnsi="仿宋_GB2312" w:eastAsia="仿宋_GB2312" w:cs="仿宋_GB2312"/>
                <w:color w:val="auto"/>
                <w:sz w:val="22"/>
                <w:szCs w:val="22"/>
                <w:lang w:bidi="ar-SA"/>
              </w:rPr>
              <w:t>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26162536">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1</w:t>
            </w:r>
          </w:p>
        </w:tc>
      </w:tr>
      <w:tr w14:paraId="4E5947D8">
        <w:tblPrEx>
          <w:tblCellMar>
            <w:top w:w="0" w:type="dxa"/>
            <w:left w:w="0" w:type="dxa"/>
            <w:bottom w:w="0" w:type="dxa"/>
            <w:right w:w="0" w:type="dxa"/>
          </w:tblCellMar>
        </w:tblPrEx>
        <w:trPr>
          <w:trHeight w:val="360" w:hRule="atLeast"/>
        </w:trPr>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23943385"/>
        </w:tc>
        <w:tc>
          <w:tcPr>
            <w:tcW w:w="53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4E033688">
            <w:pPr>
              <w:widowControl/>
              <w:spacing w:line="400" w:lineRule="exact"/>
              <w:jc w:val="left"/>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5</w:t>
            </w:r>
            <w:r>
              <w:rPr>
                <w:rStyle w:val="314"/>
                <w:rFonts w:hint="eastAsia" w:ascii="仿宋_GB2312" w:hAnsi="仿宋_GB2312" w:eastAsia="仿宋_GB2312" w:cs="仿宋_GB2312"/>
                <w:color w:val="auto"/>
                <w:sz w:val="22"/>
                <w:szCs w:val="22"/>
                <w:lang w:bidi="ar-SA"/>
              </w:rPr>
              <w:t>、职責的熟悉情况；</w:t>
            </w:r>
          </w:p>
        </w:tc>
        <w:tc>
          <w:tcPr>
            <w:tcW w:w="224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20A5B09B">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w:t>
            </w:r>
            <w:r>
              <w:rPr>
                <w:rStyle w:val="122"/>
                <w:rFonts w:hint="eastAsia" w:ascii="仿宋_GB2312" w:hAnsi="仿宋_GB2312" w:eastAsia="仿宋_GB2312" w:cs="仿宋_GB2312"/>
                <w:color w:val="auto"/>
                <w:sz w:val="22"/>
                <w:szCs w:val="22"/>
                <w:lang w:bidi="ar-SA"/>
              </w:rPr>
              <w:t>1</w:t>
            </w:r>
            <w:r>
              <w:rPr>
                <w:rStyle w:val="314"/>
                <w:rFonts w:hint="eastAsia" w:ascii="仿宋_GB2312" w:hAnsi="仿宋_GB2312" w:eastAsia="仿宋_GB2312" w:cs="仿宋_GB2312"/>
                <w:color w:val="auto"/>
                <w:sz w:val="22"/>
                <w:szCs w:val="22"/>
                <w:lang w:bidi="ar-SA"/>
              </w:rPr>
              <w:t>项扣</w:t>
            </w:r>
            <w:r>
              <w:rPr>
                <w:rStyle w:val="122"/>
                <w:rFonts w:hint="eastAsia" w:ascii="仿宋_GB2312" w:hAnsi="仿宋_GB2312" w:eastAsia="仿宋_GB2312" w:cs="仿宋_GB2312"/>
                <w:color w:val="auto"/>
                <w:sz w:val="22"/>
                <w:szCs w:val="22"/>
                <w:lang w:bidi="ar-SA"/>
              </w:rPr>
              <w:t>0. 1</w:t>
            </w:r>
            <w:r>
              <w:rPr>
                <w:rStyle w:val="314"/>
                <w:rFonts w:hint="eastAsia" w:ascii="仿宋_GB2312" w:hAnsi="仿宋_GB2312" w:eastAsia="仿宋_GB2312" w:cs="仿宋_GB2312"/>
                <w:color w:val="auto"/>
                <w:sz w:val="22"/>
                <w:szCs w:val="22"/>
                <w:lang w:bidi="ar-SA"/>
              </w:rPr>
              <w:t>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5444162F">
            <w:pPr>
              <w:widowControl/>
              <w:spacing w:line="400" w:lineRule="exact"/>
              <w:jc w:val="center"/>
              <w:textAlignment w:val="bottom"/>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1</w:t>
            </w:r>
          </w:p>
        </w:tc>
      </w:tr>
      <w:tr w14:paraId="37A9B9A9">
        <w:tblPrEx>
          <w:tblCellMar>
            <w:top w:w="0" w:type="dxa"/>
            <w:left w:w="0" w:type="dxa"/>
            <w:bottom w:w="0" w:type="dxa"/>
            <w:right w:w="0" w:type="dxa"/>
          </w:tblCellMar>
        </w:tblPrEx>
        <w:trPr>
          <w:trHeight w:val="360" w:hRule="atLeast"/>
        </w:trPr>
        <w:tc>
          <w:tcPr>
            <w:tcW w:w="9679"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19C17505">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会议服务</w:t>
            </w:r>
          </w:p>
        </w:tc>
      </w:tr>
      <w:tr w14:paraId="726BAD42">
        <w:tblPrEx>
          <w:tblCellMar>
            <w:top w:w="0" w:type="dxa"/>
            <w:left w:w="0" w:type="dxa"/>
            <w:bottom w:w="0" w:type="dxa"/>
            <w:right w:w="0" w:type="dxa"/>
          </w:tblCellMar>
        </w:tblPrEx>
        <w:trPr>
          <w:trHeight w:val="360" w:hRule="atLeast"/>
        </w:trPr>
        <w:tc>
          <w:tcPr>
            <w:tcW w:w="6442"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183F0641">
            <w:pPr>
              <w:widowControl/>
              <w:spacing w:line="400" w:lineRule="exact"/>
              <w:jc w:val="center"/>
              <w:textAlignment w:val="bottom"/>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检查考核项目</w:t>
            </w:r>
          </w:p>
        </w:tc>
        <w:tc>
          <w:tcPr>
            <w:tcW w:w="224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54AD8377">
            <w:pPr>
              <w:widowControl/>
              <w:spacing w:line="400" w:lineRule="exact"/>
              <w:jc w:val="center"/>
              <w:textAlignment w:val="bottom"/>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评分标准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1AE8AE2B">
            <w:pPr>
              <w:widowControl/>
              <w:spacing w:line="400" w:lineRule="exact"/>
              <w:jc w:val="center"/>
              <w:textAlignment w:val="bottom"/>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基本分</w:t>
            </w:r>
          </w:p>
        </w:tc>
      </w:tr>
      <w:tr w14:paraId="3CD1778F">
        <w:tblPrEx>
          <w:tblCellMar>
            <w:top w:w="0" w:type="dxa"/>
            <w:left w:w="0" w:type="dxa"/>
            <w:bottom w:w="0" w:type="dxa"/>
            <w:right w:w="0" w:type="dxa"/>
          </w:tblCellMar>
        </w:tblPrEx>
        <w:trPr>
          <w:trHeight w:val="360" w:hRule="atLeast"/>
        </w:trPr>
        <w:tc>
          <w:tcPr>
            <w:tcW w:w="107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1C9B9CA7">
            <w:pPr>
              <w:pStyle w:val="970"/>
              <w:widowControl/>
              <w:spacing w:line="400" w:lineRule="exact"/>
              <w:ind w:left="210" w:leftChars="100" w:right="113" w:firstLine="0"/>
              <w:jc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sz w:val="22"/>
                <w:szCs w:val="22"/>
                <w:lang w:bidi="ar-SA"/>
              </w:rPr>
              <w:t>会 前 准 备</w:t>
            </w:r>
          </w:p>
        </w:tc>
        <w:tc>
          <w:tcPr>
            <w:tcW w:w="53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28542FC9">
            <w:pPr>
              <w:widowControl/>
              <w:spacing w:line="400" w:lineRule="exact"/>
              <w:jc w:val="left"/>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1</w:t>
            </w:r>
            <w:r>
              <w:rPr>
                <w:rStyle w:val="314"/>
                <w:rFonts w:hint="eastAsia" w:ascii="仿宋_GB2312" w:hAnsi="仿宋_GB2312" w:eastAsia="仿宋_GB2312" w:cs="仿宋_GB2312"/>
                <w:color w:val="auto"/>
                <w:sz w:val="22"/>
                <w:szCs w:val="22"/>
                <w:lang w:bidi="ar-SA"/>
              </w:rPr>
              <w:t>、会场总体布置到位、规范（桌子、台布、椅子、水杯等情况）</w:t>
            </w:r>
          </w:p>
        </w:tc>
        <w:tc>
          <w:tcPr>
            <w:tcW w:w="224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38D9DD78">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w:t>
            </w:r>
            <w:r>
              <w:rPr>
                <w:rStyle w:val="122"/>
                <w:rFonts w:hint="eastAsia" w:ascii="仿宋_GB2312" w:hAnsi="仿宋_GB2312" w:eastAsia="仿宋_GB2312" w:cs="仿宋_GB2312"/>
                <w:color w:val="auto"/>
                <w:sz w:val="22"/>
                <w:szCs w:val="22"/>
                <w:lang w:bidi="ar-SA"/>
              </w:rPr>
              <w:t>1</w:t>
            </w:r>
            <w:r>
              <w:rPr>
                <w:rStyle w:val="314"/>
                <w:rFonts w:hint="eastAsia" w:ascii="仿宋_GB2312" w:hAnsi="仿宋_GB2312" w:eastAsia="仿宋_GB2312" w:cs="仿宋_GB2312"/>
                <w:color w:val="auto"/>
                <w:sz w:val="22"/>
                <w:szCs w:val="22"/>
                <w:lang w:bidi="ar-SA"/>
              </w:rPr>
              <w:t>项扣</w:t>
            </w:r>
            <w:r>
              <w:rPr>
                <w:rStyle w:val="122"/>
                <w:rFonts w:hint="eastAsia" w:ascii="仿宋_GB2312" w:hAnsi="仿宋_GB2312" w:eastAsia="仿宋_GB2312" w:cs="仿宋_GB2312"/>
                <w:color w:val="auto"/>
                <w:sz w:val="22"/>
                <w:szCs w:val="22"/>
                <w:lang w:bidi="ar-SA"/>
              </w:rPr>
              <w:t>0. 1</w:t>
            </w:r>
            <w:r>
              <w:rPr>
                <w:rStyle w:val="314"/>
                <w:rFonts w:hint="eastAsia" w:ascii="仿宋_GB2312" w:hAnsi="仿宋_GB2312" w:eastAsia="仿宋_GB2312" w:cs="仿宋_GB2312"/>
                <w:color w:val="auto"/>
                <w:sz w:val="22"/>
                <w:szCs w:val="22"/>
                <w:lang w:bidi="ar-SA"/>
              </w:rPr>
              <w:t>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43247F81">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2</w:t>
            </w:r>
          </w:p>
        </w:tc>
      </w:tr>
      <w:tr w14:paraId="2DEAF4E5">
        <w:tblPrEx>
          <w:tblCellMar>
            <w:top w:w="0" w:type="dxa"/>
            <w:left w:w="0" w:type="dxa"/>
            <w:bottom w:w="0" w:type="dxa"/>
            <w:right w:w="0" w:type="dxa"/>
          </w:tblCellMar>
        </w:tblPrEx>
        <w:trPr>
          <w:trHeight w:val="360" w:hRule="atLeast"/>
        </w:trPr>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4FCDA38B"/>
        </w:tc>
        <w:tc>
          <w:tcPr>
            <w:tcW w:w="53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18BC6802">
            <w:pPr>
              <w:widowControl/>
              <w:spacing w:line="400" w:lineRule="exact"/>
              <w:jc w:val="left"/>
              <w:textAlignment w:val="bottom"/>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2</w:t>
            </w:r>
            <w:r>
              <w:rPr>
                <w:rStyle w:val="314"/>
                <w:rFonts w:hint="eastAsia" w:ascii="仿宋_GB2312" w:hAnsi="仿宋_GB2312" w:eastAsia="仿宋_GB2312" w:cs="仿宋_GB2312"/>
                <w:color w:val="auto"/>
                <w:sz w:val="22"/>
                <w:szCs w:val="22"/>
                <w:lang w:bidi="ar-SA"/>
              </w:rPr>
              <w:t>、服务员要站在门口等候，礼貌热情地向客人问好请客人进入会议室入座</w:t>
            </w:r>
          </w:p>
        </w:tc>
        <w:tc>
          <w:tcPr>
            <w:tcW w:w="224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3AA89DA6">
            <w:pPr>
              <w:widowControl/>
              <w:spacing w:line="400" w:lineRule="exact"/>
              <w:jc w:val="center"/>
              <w:textAlignment w:val="bottom"/>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w:t>
            </w:r>
            <w:r>
              <w:rPr>
                <w:rStyle w:val="122"/>
                <w:rFonts w:hint="eastAsia" w:ascii="仿宋_GB2312" w:hAnsi="仿宋_GB2312" w:eastAsia="仿宋_GB2312" w:cs="仿宋_GB2312"/>
                <w:color w:val="auto"/>
                <w:sz w:val="22"/>
                <w:szCs w:val="22"/>
                <w:lang w:bidi="ar-SA"/>
              </w:rPr>
              <w:t>1</w:t>
            </w:r>
            <w:r>
              <w:rPr>
                <w:rStyle w:val="314"/>
                <w:rFonts w:hint="eastAsia" w:ascii="仿宋_GB2312" w:hAnsi="仿宋_GB2312" w:eastAsia="仿宋_GB2312" w:cs="仿宋_GB2312"/>
                <w:color w:val="auto"/>
                <w:sz w:val="22"/>
                <w:szCs w:val="22"/>
                <w:lang w:bidi="ar-SA"/>
              </w:rPr>
              <w:t>项扣</w:t>
            </w:r>
            <w:r>
              <w:rPr>
                <w:rStyle w:val="122"/>
                <w:rFonts w:hint="eastAsia" w:ascii="仿宋_GB2312" w:hAnsi="仿宋_GB2312" w:eastAsia="仿宋_GB2312" w:cs="仿宋_GB2312"/>
                <w:color w:val="auto"/>
                <w:sz w:val="22"/>
                <w:szCs w:val="22"/>
                <w:lang w:bidi="ar-SA"/>
              </w:rPr>
              <w:t>0. 1</w:t>
            </w:r>
            <w:r>
              <w:rPr>
                <w:rStyle w:val="314"/>
                <w:rFonts w:hint="eastAsia" w:ascii="仿宋_GB2312" w:hAnsi="仿宋_GB2312" w:eastAsia="仿宋_GB2312" w:cs="仿宋_GB2312"/>
                <w:color w:val="auto"/>
                <w:sz w:val="22"/>
                <w:szCs w:val="22"/>
                <w:lang w:bidi="ar-SA"/>
              </w:rPr>
              <w:t>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791524F8">
            <w:pPr>
              <w:widowControl/>
              <w:spacing w:line="400" w:lineRule="exact"/>
              <w:jc w:val="center"/>
              <w:textAlignment w:val="bottom"/>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1</w:t>
            </w:r>
          </w:p>
        </w:tc>
      </w:tr>
      <w:tr w14:paraId="0E4E75D0">
        <w:tblPrEx>
          <w:tblCellMar>
            <w:top w:w="0" w:type="dxa"/>
            <w:left w:w="0" w:type="dxa"/>
            <w:bottom w:w="0" w:type="dxa"/>
            <w:right w:w="0" w:type="dxa"/>
          </w:tblCellMar>
        </w:tblPrEx>
        <w:trPr>
          <w:trHeight w:val="360" w:hRule="atLeast"/>
        </w:trPr>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0AB792AC"/>
        </w:tc>
        <w:tc>
          <w:tcPr>
            <w:tcW w:w="53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5BB9AA91">
            <w:pPr>
              <w:widowControl/>
              <w:spacing w:line="400" w:lineRule="exact"/>
              <w:jc w:val="left"/>
              <w:textAlignment w:val="bottom"/>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3</w:t>
            </w:r>
            <w:r>
              <w:rPr>
                <w:rStyle w:val="314"/>
                <w:rFonts w:hint="eastAsia" w:ascii="仿宋_GB2312" w:hAnsi="仿宋_GB2312" w:eastAsia="仿宋_GB2312" w:cs="仿宋_GB2312"/>
                <w:color w:val="auto"/>
                <w:sz w:val="22"/>
                <w:szCs w:val="22"/>
                <w:lang w:bidi="ar-SA"/>
              </w:rPr>
              <w:t>、会前</w:t>
            </w:r>
            <w:r>
              <w:rPr>
                <w:rStyle w:val="122"/>
                <w:rFonts w:hint="eastAsia" w:ascii="仿宋_GB2312" w:hAnsi="仿宋_GB2312" w:eastAsia="仿宋_GB2312" w:cs="仿宋_GB2312"/>
                <w:color w:val="auto"/>
                <w:sz w:val="22"/>
                <w:szCs w:val="22"/>
                <w:lang w:bidi="ar-SA"/>
              </w:rPr>
              <w:t>15</w:t>
            </w:r>
            <w:r>
              <w:rPr>
                <w:rStyle w:val="314"/>
                <w:rFonts w:hint="eastAsia" w:ascii="仿宋_GB2312" w:hAnsi="仿宋_GB2312" w:eastAsia="仿宋_GB2312" w:cs="仿宋_GB2312"/>
                <w:color w:val="auto"/>
                <w:sz w:val="22"/>
                <w:szCs w:val="22"/>
                <w:lang w:bidi="ar-SA"/>
              </w:rPr>
              <w:t>分钟需放好毛巾，会前</w:t>
            </w:r>
            <w:r>
              <w:rPr>
                <w:rStyle w:val="122"/>
                <w:rFonts w:hint="eastAsia" w:ascii="仿宋_GB2312" w:hAnsi="仿宋_GB2312" w:eastAsia="仿宋_GB2312" w:cs="仿宋_GB2312"/>
                <w:color w:val="auto"/>
                <w:sz w:val="22"/>
                <w:szCs w:val="22"/>
                <w:lang w:bidi="ar-SA"/>
              </w:rPr>
              <w:t>10</w:t>
            </w:r>
            <w:r>
              <w:rPr>
                <w:rStyle w:val="314"/>
                <w:rFonts w:hint="eastAsia" w:ascii="仿宋_GB2312" w:hAnsi="仿宋_GB2312" w:eastAsia="仿宋_GB2312" w:cs="仿宋_GB2312"/>
                <w:color w:val="auto"/>
                <w:sz w:val="22"/>
                <w:szCs w:val="22"/>
                <w:lang w:bidi="ar-SA"/>
              </w:rPr>
              <w:t>分钟斟上茶水</w:t>
            </w:r>
          </w:p>
        </w:tc>
        <w:tc>
          <w:tcPr>
            <w:tcW w:w="224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6F72FDA1">
            <w:pPr>
              <w:widowControl/>
              <w:spacing w:line="400" w:lineRule="exact"/>
              <w:jc w:val="center"/>
              <w:textAlignment w:val="bottom"/>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w:t>
            </w:r>
            <w:r>
              <w:rPr>
                <w:rStyle w:val="122"/>
                <w:rFonts w:hint="eastAsia" w:ascii="仿宋_GB2312" w:hAnsi="仿宋_GB2312" w:eastAsia="仿宋_GB2312" w:cs="仿宋_GB2312"/>
                <w:color w:val="auto"/>
                <w:sz w:val="22"/>
                <w:szCs w:val="22"/>
                <w:lang w:bidi="ar-SA"/>
              </w:rPr>
              <w:t>1</w:t>
            </w:r>
            <w:r>
              <w:rPr>
                <w:rStyle w:val="314"/>
                <w:rFonts w:hint="eastAsia" w:ascii="仿宋_GB2312" w:hAnsi="仿宋_GB2312" w:eastAsia="仿宋_GB2312" w:cs="仿宋_GB2312"/>
                <w:color w:val="auto"/>
                <w:sz w:val="22"/>
                <w:szCs w:val="22"/>
                <w:lang w:bidi="ar-SA"/>
              </w:rPr>
              <w:t>项扣</w:t>
            </w:r>
            <w:r>
              <w:rPr>
                <w:rStyle w:val="122"/>
                <w:rFonts w:hint="eastAsia" w:ascii="仿宋_GB2312" w:hAnsi="仿宋_GB2312" w:eastAsia="仿宋_GB2312" w:cs="仿宋_GB2312"/>
                <w:color w:val="auto"/>
                <w:sz w:val="22"/>
                <w:szCs w:val="22"/>
                <w:lang w:bidi="ar-SA"/>
              </w:rPr>
              <w:t>0.1</w:t>
            </w:r>
            <w:r>
              <w:rPr>
                <w:rStyle w:val="314"/>
                <w:rFonts w:hint="eastAsia" w:ascii="仿宋_GB2312" w:hAnsi="仿宋_GB2312" w:eastAsia="仿宋_GB2312" w:cs="仿宋_GB2312"/>
                <w:color w:val="auto"/>
                <w:sz w:val="22"/>
                <w:szCs w:val="22"/>
                <w:lang w:bidi="ar-SA"/>
              </w:rPr>
              <w:t>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735059A1">
            <w:pPr>
              <w:widowControl/>
              <w:spacing w:line="400" w:lineRule="exact"/>
              <w:jc w:val="center"/>
              <w:textAlignment w:val="bottom"/>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1</w:t>
            </w:r>
          </w:p>
        </w:tc>
      </w:tr>
      <w:tr w14:paraId="3D017457">
        <w:tblPrEx>
          <w:tblCellMar>
            <w:top w:w="0" w:type="dxa"/>
            <w:left w:w="0" w:type="dxa"/>
            <w:bottom w:w="0" w:type="dxa"/>
            <w:right w:w="0" w:type="dxa"/>
          </w:tblCellMar>
        </w:tblPrEx>
        <w:trPr>
          <w:trHeight w:val="360" w:hRule="atLeast"/>
        </w:trPr>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72AAE580"/>
        </w:tc>
        <w:tc>
          <w:tcPr>
            <w:tcW w:w="53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3B1C3D63">
            <w:pPr>
              <w:widowControl/>
              <w:spacing w:line="400" w:lineRule="exact"/>
              <w:jc w:val="left"/>
              <w:textAlignment w:val="bottom"/>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4</w:t>
            </w:r>
            <w:r>
              <w:rPr>
                <w:rStyle w:val="314"/>
                <w:rFonts w:hint="eastAsia" w:ascii="仿宋_GB2312" w:hAnsi="仿宋_GB2312" w:eastAsia="仿宋_GB2312" w:cs="仿宋_GB2312"/>
                <w:color w:val="auto"/>
                <w:sz w:val="22"/>
                <w:szCs w:val="22"/>
                <w:lang w:bidi="ar-SA"/>
              </w:rPr>
              <w:t>、根据会议人数、要求，确定会议的台形及摆放</w:t>
            </w:r>
          </w:p>
        </w:tc>
        <w:tc>
          <w:tcPr>
            <w:tcW w:w="224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78CF75E7">
            <w:pPr>
              <w:widowControl/>
              <w:spacing w:line="400" w:lineRule="exact"/>
              <w:jc w:val="center"/>
              <w:textAlignment w:val="bottom"/>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w:t>
            </w:r>
            <w:r>
              <w:rPr>
                <w:rStyle w:val="122"/>
                <w:rFonts w:hint="eastAsia" w:ascii="仿宋_GB2312" w:hAnsi="仿宋_GB2312" w:eastAsia="仿宋_GB2312" w:cs="仿宋_GB2312"/>
                <w:color w:val="auto"/>
                <w:sz w:val="22"/>
                <w:szCs w:val="22"/>
                <w:lang w:bidi="ar-SA"/>
              </w:rPr>
              <w:t>1</w:t>
            </w:r>
            <w:r>
              <w:rPr>
                <w:rStyle w:val="314"/>
                <w:rFonts w:hint="eastAsia" w:ascii="仿宋_GB2312" w:hAnsi="仿宋_GB2312" w:eastAsia="仿宋_GB2312" w:cs="仿宋_GB2312"/>
                <w:color w:val="auto"/>
                <w:sz w:val="22"/>
                <w:szCs w:val="22"/>
                <w:lang w:bidi="ar-SA"/>
              </w:rPr>
              <w:t>项扣</w:t>
            </w:r>
            <w:r>
              <w:rPr>
                <w:rStyle w:val="122"/>
                <w:rFonts w:hint="eastAsia" w:ascii="仿宋_GB2312" w:hAnsi="仿宋_GB2312" w:eastAsia="仿宋_GB2312" w:cs="仿宋_GB2312"/>
                <w:color w:val="auto"/>
                <w:sz w:val="22"/>
                <w:szCs w:val="22"/>
                <w:lang w:bidi="ar-SA"/>
              </w:rPr>
              <w:t>0. 1</w:t>
            </w:r>
            <w:r>
              <w:rPr>
                <w:rStyle w:val="314"/>
                <w:rFonts w:hint="eastAsia" w:ascii="仿宋_GB2312" w:hAnsi="仿宋_GB2312" w:eastAsia="仿宋_GB2312" w:cs="仿宋_GB2312"/>
                <w:color w:val="auto"/>
                <w:sz w:val="22"/>
                <w:szCs w:val="22"/>
                <w:lang w:bidi="ar-SA"/>
              </w:rPr>
              <w:t>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7E17E98F">
            <w:pPr>
              <w:widowControl/>
              <w:spacing w:line="400" w:lineRule="exact"/>
              <w:jc w:val="center"/>
              <w:textAlignment w:val="bottom"/>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2</w:t>
            </w:r>
          </w:p>
        </w:tc>
      </w:tr>
      <w:tr w14:paraId="558F4C4B">
        <w:tblPrEx>
          <w:tblCellMar>
            <w:top w:w="0" w:type="dxa"/>
            <w:left w:w="0" w:type="dxa"/>
            <w:bottom w:w="0" w:type="dxa"/>
            <w:right w:w="0" w:type="dxa"/>
          </w:tblCellMar>
        </w:tblPrEx>
        <w:trPr>
          <w:trHeight w:val="360" w:hRule="atLeast"/>
        </w:trPr>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3ECA084D"/>
        </w:tc>
        <w:tc>
          <w:tcPr>
            <w:tcW w:w="53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00FE6317">
            <w:pPr>
              <w:widowControl/>
              <w:spacing w:line="400" w:lineRule="exact"/>
              <w:jc w:val="left"/>
              <w:textAlignment w:val="bottom"/>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5</w:t>
            </w:r>
            <w:r>
              <w:rPr>
                <w:rStyle w:val="314"/>
                <w:rFonts w:hint="eastAsia" w:ascii="仿宋_GB2312" w:hAnsi="仿宋_GB2312" w:eastAsia="仿宋_GB2312" w:cs="仿宋_GB2312"/>
                <w:color w:val="auto"/>
                <w:sz w:val="22"/>
                <w:szCs w:val="22"/>
                <w:lang w:bidi="ar-SA"/>
              </w:rPr>
              <w:t>、调音设备、空调、灯光是否准备妥当</w:t>
            </w:r>
          </w:p>
        </w:tc>
        <w:tc>
          <w:tcPr>
            <w:tcW w:w="224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29332839">
            <w:pPr>
              <w:widowControl/>
              <w:spacing w:line="400" w:lineRule="exact"/>
              <w:jc w:val="center"/>
              <w:textAlignment w:val="bottom"/>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w:t>
            </w:r>
            <w:r>
              <w:rPr>
                <w:rStyle w:val="122"/>
                <w:rFonts w:hint="eastAsia" w:ascii="仿宋_GB2312" w:hAnsi="仿宋_GB2312" w:eastAsia="仿宋_GB2312" w:cs="仿宋_GB2312"/>
                <w:color w:val="auto"/>
                <w:sz w:val="22"/>
                <w:szCs w:val="22"/>
                <w:lang w:bidi="ar-SA"/>
              </w:rPr>
              <w:t>1</w:t>
            </w:r>
            <w:r>
              <w:rPr>
                <w:rStyle w:val="314"/>
                <w:rFonts w:hint="eastAsia" w:ascii="仿宋_GB2312" w:hAnsi="仿宋_GB2312" w:eastAsia="仿宋_GB2312" w:cs="仿宋_GB2312"/>
                <w:color w:val="auto"/>
                <w:sz w:val="22"/>
                <w:szCs w:val="22"/>
                <w:lang w:bidi="ar-SA"/>
              </w:rPr>
              <w:t>项扣</w:t>
            </w:r>
            <w:r>
              <w:rPr>
                <w:rStyle w:val="122"/>
                <w:rFonts w:hint="eastAsia" w:ascii="仿宋_GB2312" w:hAnsi="仿宋_GB2312" w:eastAsia="仿宋_GB2312" w:cs="仿宋_GB2312"/>
                <w:color w:val="auto"/>
                <w:sz w:val="22"/>
                <w:szCs w:val="22"/>
                <w:lang w:bidi="ar-SA"/>
              </w:rPr>
              <w:t>0. 1</w:t>
            </w:r>
            <w:r>
              <w:rPr>
                <w:rStyle w:val="314"/>
                <w:rFonts w:hint="eastAsia" w:ascii="仿宋_GB2312" w:hAnsi="仿宋_GB2312" w:eastAsia="仿宋_GB2312" w:cs="仿宋_GB2312"/>
                <w:color w:val="auto"/>
                <w:sz w:val="22"/>
                <w:szCs w:val="22"/>
                <w:lang w:bidi="ar-SA"/>
              </w:rPr>
              <w:t>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22A967BD">
            <w:pPr>
              <w:widowControl/>
              <w:spacing w:line="400" w:lineRule="exact"/>
              <w:jc w:val="center"/>
              <w:textAlignment w:val="bottom"/>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2</w:t>
            </w:r>
          </w:p>
        </w:tc>
      </w:tr>
      <w:tr w14:paraId="5244FA6B">
        <w:tblPrEx>
          <w:tblCellMar>
            <w:top w:w="0" w:type="dxa"/>
            <w:left w:w="0" w:type="dxa"/>
            <w:bottom w:w="0" w:type="dxa"/>
            <w:right w:w="0" w:type="dxa"/>
          </w:tblCellMar>
        </w:tblPrEx>
        <w:trPr>
          <w:trHeight w:val="360" w:hRule="atLeast"/>
        </w:trPr>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40833582"/>
        </w:tc>
        <w:tc>
          <w:tcPr>
            <w:tcW w:w="53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6791399A">
            <w:pPr>
              <w:widowControl/>
              <w:spacing w:line="400" w:lineRule="exact"/>
              <w:jc w:val="left"/>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6</w:t>
            </w:r>
            <w:r>
              <w:rPr>
                <w:rStyle w:val="314"/>
                <w:rFonts w:hint="eastAsia" w:ascii="仿宋_GB2312" w:hAnsi="仿宋_GB2312" w:eastAsia="仿宋_GB2312" w:cs="仿宋_GB2312"/>
                <w:color w:val="auto"/>
                <w:sz w:val="22"/>
                <w:szCs w:val="22"/>
                <w:lang w:bidi="ar-SA"/>
              </w:rPr>
              <w:t>、根据不同规格的会议，确定相应的服务人数，定岗定位（会前、会中、会后调整情况）</w:t>
            </w:r>
          </w:p>
        </w:tc>
        <w:tc>
          <w:tcPr>
            <w:tcW w:w="224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7D89DD80">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w:t>
            </w:r>
            <w:r>
              <w:rPr>
                <w:rStyle w:val="122"/>
                <w:rFonts w:hint="eastAsia" w:ascii="仿宋_GB2312" w:hAnsi="仿宋_GB2312" w:eastAsia="仿宋_GB2312" w:cs="仿宋_GB2312"/>
                <w:color w:val="auto"/>
                <w:sz w:val="22"/>
                <w:szCs w:val="22"/>
                <w:lang w:bidi="ar-SA"/>
              </w:rPr>
              <w:t>1</w:t>
            </w:r>
            <w:r>
              <w:rPr>
                <w:rStyle w:val="314"/>
                <w:rFonts w:hint="eastAsia" w:ascii="仿宋_GB2312" w:hAnsi="仿宋_GB2312" w:eastAsia="仿宋_GB2312" w:cs="仿宋_GB2312"/>
                <w:color w:val="auto"/>
                <w:sz w:val="22"/>
                <w:szCs w:val="22"/>
                <w:lang w:bidi="ar-SA"/>
              </w:rPr>
              <w:t>项扣</w:t>
            </w:r>
            <w:r>
              <w:rPr>
                <w:rStyle w:val="122"/>
                <w:rFonts w:hint="eastAsia" w:ascii="仿宋_GB2312" w:hAnsi="仿宋_GB2312" w:eastAsia="仿宋_GB2312" w:cs="仿宋_GB2312"/>
                <w:color w:val="auto"/>
                <w:sz w:val="22"/>
                <w:szCs w:val="22"/>
                <w:lang w:bidi="ar-SA"/>
              </w:rPr>
              <w:t>0. 1</w:t>
            </w:r>
            <w:r>
              <w:rPr>
                <w:rStyle w:val="314"/>
                <w:rFonts w:hint="eastAsia" w:ascii="仿宋_GB2312" w:hAnsi="仿宋_GB2312" w:eastAsia="仿宋_GB2312" w:cs="仿宋_GB2312"/>
                <w:color w:val="auto"/>
                <w:sz w:val="22"/>
                <w:szCs w:val="22"/>
                <w:lang w:bidi="ar-SA"/>
              </w:rPr>
              <w:t>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3E37A1FA">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1</w:t>
            </w:r>
          </w:p>
        </w:tc>
      </w:tr>
      <w:tr w14:paraId="09A28782">
        <w:tblPrEx>
          <w:tblCellMar>
            <w:top w:w="0" w:type="dxa"/>
            <w:left w:w="0" w:type="dxa"/>
            <w:bottom w:w="0" w:type="dxa"/>
            <w:right w:w="0" w:type="dxa"/>
          </w:tblCellMar>
        </w:tblPrEx>
        <w:trPr>
          <w:trHeight w:val="360" w:hRule="atLeast"/>
        </w:trPr>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01ED824F"/>
        </w:tc>
        <w:tc>
          <w:tcPr>
            <w:tcW w:w="53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5EAB52BE">
            <w:pPr>
              <w:widowControl/>
              <w:spacing w:line="400" w:lineRule="exact"/>
              <w:jc w:val="left"/>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7</w:t>
            </w:r>
            <w:r>
              <w:rPr>
                <w:rStyle w:val="314"/>
                <w:rFonts w:hint="eastAsia" w:ascii="仿宋_GB2312" w:hAnsi="仿宋_GB2312" w:eastAsia="仿宋_GB2312" w:cs="仿宋_GB2312"/>
                <w:color w:val="auto"/>
                <w:sz w:val="22"/>
                <w:szCs w:val="22"/>
                <w:lang w:bidi="ar-SA"/>
              </w:rPr>
              <w:t>、根据会议要求，不同地点、气候条件，备好相应的服务用品（桌、椅、台布、茶水、烟缸、会议导向牌等）</w:t>
            </w:r>
          </w:p>
        </w:tc>
        <w:tc>
          <w:tcPr>
            <w:tcW w:w="224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7DEDD8D2">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w:t>
            </w:r>
            <w:r>
              <w:rPr>
                <w:rStyle w:val="122"/>
                <w:rFonts w:hint="eastAsia" w:ascii="仿宋_GB2312" w:hAnsi="仿宋_GB2312" w:eastAsia="仿宋_GB2312" w:cs="仿宋_GB2312"/>
                <w:color w:val="auto"/>
                <w:sz w:val="22"/>
                <w:szCs w:val="22"/>
                <w:lang w:bidi="ar-SA"/>
              </w:rPr>
              <w:t>1</w:t>
            </w:r>
            <w:r>
              <w:rPr>
                <w:rStyle w:val="314"/>
                <w:rFonts w:hint="eastAsia" w:ascii="仿宋_GB2312" w:hAnsi="仿宋_GB2312" w:eastAsia="仿宋_GB2312" w:cs="仿宋_GB2312"/>
                <w:color w:val="auto"/>
                <w:sz w:val="22"/>
                <w:szCs w:val="22"/>
                <w:lang w:bidi="ar-SA"/>
              </w:rPr>
              <w:t>项扣</w:t>
            </w:r>
            <w:r>
              <w:rPr>
                <w:rStyle w:val="122"/>
                <w:rFonts w:hint="eastAsia" w:ascii="仿宋_GB2312" w:hAnsi="仿宋_GB2312" w:eastAsia="仿宋_GB2312" w:cs="仿宋_GB2312"/>
                <w:color w:val="auto"/>
                <w:sz w:val="22"/>
                <w:szCs w:val="22"/>
                <w:lang w:bidi="ar-SA"/>
              </w:rPr>
              <w:t>0. 1</w:t>
            </w:r>
            <w:r>
              <w:rPr>
                <w:rStyle w:val="314"/>
                <w:rFonts w:hint="eastAsia" w:ascii="仿宋_GB2312" w:hAnsi="仿宋_GB2312" w:eastAsia="仿宋_GB2312" w:cs="仿宋_GB2312"/>
                <w:color w:val="auto"/>
                <w:sz w:val="22"/>
                <w:szCs w:val="22"/>
                <w:lang w:bidi="ar-SA"/>
              </w:rPr>
              <w:t>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5DCA77FB">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2</w:t>
            </w:r>
          </w:p>
        </w:tc>
      </w:tr>
      <w:tr w14:paraId="7E86D5FE">
        <w:tblPrEx>
          <w:tblCellMar>
            <w:top w:w="0" w:type="dxa"/>
            <w:left w:w="0" w:type="dxa"/>
            <w:bottom w:w="0" w:type="dxa"/>
            <w:right w:w="0" w:type="dxa"/>
          </w:tblCellMar>
        </w:tblPrEx>
        <w:trPr>
          <w:trHeight w:val="360" w:hRule="atLeast"/>
        </w:trPr>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3C170C88"/>
        </w:tc>
        <w:tc>
          <w:tcPr>
            <w:tcW w:w="53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604368E0">
            <w:pPr>
              <w:widowControl/>
              <w:spacing w:line="400" w:lineRule="exact"/>
              <w:jc w:val="left"/>
              <w:textAlignment w:val="bottom"/>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8</w:t>
            </w:r>
            <w:r>
              <w:rPr>
                <w:rStyle w:val="314"/>
                <w:rFonts w:hint="eastAsia" w:ascii="仿宋_GB2312" w:hAnsi="仿宋_GB2312" w:eastAsia="仿宋_GB2312" w:cs="仿宋_GB2312"/>
                <w:color w:val="auto"/>
                <w:sz w:val="22"/>
                <w:szCs w:val="22"/>
                <w:lang w:bidi="ar-SA"/>
              </w:rPr>
              <w:t>、应急预案上墙，所有服务人员应熟知预案内容；</w:t>
            </w:r>
          </w:p>
        </w:tc>
        <w:tc>
          <w:tcPr>
            <w:tcW w:w="224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71C2AF3C">
            <w:pPr>
              <w:widowControl/>
              <w:spacing w:line="400" w:lineRule="exact"/>
              <w:jc w:val="center"/>
              <w:textAlignment w:val="bottom"/>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w:t>
            </w:r>
            <w:r>
              <w:rPr>
                <w:rStyle w:val="122"/>
                <w:rFonts w:hint="eastAsia" w:ascii="仿宋_GB2312" w:hAnsi="仿宋_GB2312" w:eastAsia="仿宋_GB2312" w:cs="仿宋_GB2312"/>
                <w:color w:val="auto"/>
                <w:sz w:val="22"/>
                <w:szCs w:val="22"/>
                <w:lang w:bidi="ar-SA"/>
              </w:rPr>
              <w:t>1</w:t>
            </w:r>
            <w:r>
              <w:rPr>
                <w:rStyle w:val="314"/>
                <w:rFonts w:hint="eastAsia" w:ascii="仿宋_GB2312" w:hAnsi="仿宋_GB2312" w:eastAsia="仿宋_GB2312" w:cs="仿宋_GB2312"/>
                <w:color w:val="auto"/>
                <w:sz w:val="22"/>
                <w:szCs w:val="22"/>
                <w:lang w:bidi="ar-SA"/>
              </w:rPr>
              <w:t>项扣</w:t>
            </w:r>
            <w:r>
              <w:rPr>
                <w:rStyle w:val="122"/>
                <w:rFonts w:hint="eastAsia" w:ascii="仿宋_GB2312" w:hAnsi="仿宋_GB2312" w:eastAsia="仿宋_GB2312" w:cs="仿宋_GB2312"/>
                <w:color w:val="auto"/>
                <w:sz w:val="22"/>
                <w:szCs w:val="22"/>
                <w:lang w:bidi="ar-SA"/>
              </w:rPr>
              <w:t>0.1</w:t>
            </w:r>
            <w:r>
              <w:rPr>
                <w:rStyle w:val="314"/>
                <w:rFonts w:hint="eastAsia" w:ascii="仿宋_GB2312" w:hAnsi="仿宋_GB2312" w:eastAsia="仿宋_GB2312" w:cs="仿宋_GB2312"/>
                <w:color w:val="auto"/>
                <w:sz w:val="22"/>
                <w:szCs w:val="22"/>
                <w:lang w:bidi="ar-SA"/>
              </w:rPr>
              <w:t>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7F3F2F39">
            <w:pPr>
              <w:widowControl/>
              <w:spacing w:line="400" w:lineRule="exact"/>
              <w:jc w:val="center"/>
              <w:textAlignment w:val="bottom"/>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1</w:t>
            </w:r>
          </w:p>
        </w:tc>
      </w:tr>
      <w:tr w14:paraId="2A2A68AC">
        <w:tblPrEx>
          <w:tblCellMar>
            <w:top w:w="0" w:type="dxa"/>
            <w:left w:w="0" w:type="dxa"/>
            <w:bottom w:w="0" w:type="dxa"/>
            <w:right w:w="0" w:type="dxa"/>
          </w:tblCellMar>
        </w:tblPrEx>
        <w:trPr>
          <w:trHeight w:val="360" w:hRule="atLeast"/>
        </w:trPr>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6EF96C96"/>
        </w:tc>
        <w:tc>
          <w:tcPr>
            <w:tcW w:w="53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6D7A0819">
            <w:pPr>
              <w:widowControl/>
              <w:spacing w:line="400" w:lineRule="exact"/>
              <w:jc w:val="left"/>
              <w:textAlignment w:val="bottom"/>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9</w:t>
            </w:r>
            <w:r>
              <w:rPr>
                <w:rStyle w:val="314"/>
                <w:rFonts w:hint="eastAsia" w:ascii="仿宋_GB2312" w:hAnsi="仿宋_GB2312" w:eastAsia="仿宋_GB2312" w:cs="仿宋_GB2312"/>
                <w:color w:val="auto"/>
                <w:sz w:val="22"/>
                <w:szCs w:val="22"/>
                <w:lang w:bidi="ar-SA"/>
              </w:rPr>
              <w:t>、大型会议会前准备工作要在会前</w:t>
            </w:r>
            <w:r>
              <w:rPr>
                <w:rStyle w:val="122"/>
                <w:rFonts w:hint="eastAsia" w:ascii="仿宋_GB2312" w:hAnsi="仿宋_GB2312" w:eastAsia="仿宋_GB2312" w:cs="仿宋_GB2312"/>
                <w:color w:val="auto"/>
                <w:sz w:val="22"/>
                <w:szCs w:val="22"/>
                <w:lang w:bidi="ar-SA"/>
              </w:rPr>
              <w:t>4</w:t>
            </w:r>
            <w:r>
              <w:rPr>
                <w:rStyle w:val="314"/>
                <w:rFonts w:hint="eastAsia" w:ascii="仿宋_GB2312" w:hAnsi="仿宋_GB2312" w:eastAsia="仿宋_GB2312" w:cs="仿宋_GB2312"/>
                <w:color w:val="auto"/>
                <w:sz w:val="22"/>
                <w:szCs w:val="22"/>
                <w:lang w:bidi="ar-SA"/>
              </w:rPr>
              <w:t>小时完成，报请中心人员检查；</w:t>
            </w:r>
          </w:p>
        </w:tc>
        <w:tc>
          <w:tcPr>
            <w:tcW w:w="224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1E033525">
            <w:pPr>
              <w:widowControl/>
              <w:spacing w:line="400" w:lineRule="exact"/>
              <w:jc w:val="center"/>
              <w:textAlignment w:val="bottom"/>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w:t>
            </w:r>
            <w:r>
              <w:rPr>
                <w:rStyle w:val="122"/>
                <w:rFonts w:hint="eastAsia" w:ascii="仿宋_GB2312" w:hAnsi="仿宋_GB2312" w:eastAsia="仿宋_GB2312" w:cs="仿宋_GB2312"/>
                <w:color w:val="auto"/>
                <w:sz w:val="22"/>
                <w:szCs w:val="22"/>
                <w:lang w:bidi="ar-SA"/>
              </w:rPr>
              <w:t>1</w:t>
            </w:r>
            <w:r>
              <w:rPr>
                <w:rStyle w:val="314"/>
                <w:rFonts w:hint="eastAsia" w:ascii="仿宋_GB2312" w:hAnsi="仿宋_GB2312" w:eastAsia="仿宋_GB2312" w:cs="仿宋_GB2312"/>
                <w:color w:val="auto"/>
                <w:sz w:val="22"/>
                <w:szCs w:val="22"/>
                <w:lang w:bidi="ar-SA"/>
              </w:rPr>
              <w:t>项扣</w:t>
            </w:r>
            <w:r>
              <w:rPr>
                <w:rStyle w:val="122"/>
                <w:rFonts w:hint="eastAsia" w:ascii="仿宋_GB2312" w:hAnsi="仿宋_GB2312" w:eastAsia="仿宋_GB2312" w:cs="仿宋_GB2312"/>
                <w:color w:val="auto"/>
                <w:sz w:val="22"/>
                <w:szCs w:val="22"/>
                <w:lang w:bidi="ar-SA"/>
              </w:rPr>
              <w:t>0. 1</w:t>
            </w:r>
            <w:r>
              <w:rPr>
                <w:rStyle w:val="314"/>
                <w:rFonts w:hint="eastAsia" w:ascii="仿宋_GB2312" w:hAnsi="仿宋_GB2312" w:eastAsia="仿宋_GB2312" w:cs="仿宋_GB2312"/>
                <w:color w:val="auto"/>
                <w:sz w:val="22"/>
                <w:szCs w:val="22"/>
                <w:lang w:bidi="ar-SA"/>
              </w:rPr>
              <w:t>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3EB72504">
            <w:pPr>
              <w:widowControl/>
              <w:spacing w:line="400" w:lineRule="exact"/>
              <w:jc w:val="center"/>
              <w:textAlignment w:val="bottom"/>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2</w:t>
            </w:r>
          </w:p>
        </w:tc>
      </w:tr>
      <w:tr w14:paraId="7D94B00C">
        <w:tblPrEx>
          <w:tblCellMar>
            <w:top w:w="0" w:type="dxa"/>
            <w:left w:w="0" w:type="dxa"/>
            <w:bottom w:w="0" w:type="dxa"/>
            <w:right w:w="0" w:type="dxa"/>
          </w:tblCellMar>
        </w:tblPrEx>
        <w:trPr>
          <w:trHeight w:val="360" w:hRule="atLeast"/>
        </w:trPr>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7B8E63F7"/>
        </w:tc>
        <w:tc>
          <w:tcPr>
            <w:tcW w:w="53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42209CEB">
            <w:pPr>
              <w:widowControl/>
              <w:spacing w:line="400" w:lineRule="exact"/>
              <w:jc w:val="left"/>
              <w:textAlignment w:val="bottom"/>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10</w:t>
            </w:r>
            <w:r>
              <w:rPr>
                <w:rStyle w:val="314"/>
                <w:rFonts w:hint="eastAsia" w:ascii="仿宋_GB2312" w:hAnsi="仿宋_GB2312" w:eastAsia="仿宋_GB2312" w:cs="仿宋_GB2312"/>
                <w:color w:val="auto"/>
                <w:sz w:val="22"/>
                <w:szCs w:val="22"/>
                <w:lang w:bidi="ar-SA"/>
              </w:rPr>
              <w:t>、会前检查记录以表格形式，各责任人签字；</w:t>
            </w:r>
          </w:p>
        </w:tc>
        <w:tc>
          <w:tcPr>
            <w:tcW w:w="224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60E05BE2">
            <w:pPr>
              <w:widowControl/>
              <w:spacing w:line="400" w:lineRule="exact"/>
              <w:jc w:val="center"/>
              <w:textAlignment w:val="bottom"/>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w:t>
            </w:r>
            <w:r>
              <w:rPr>
                <w:rStyle w:val="122"/>
                <w:rFonts w:hint="eastAsia" w:ascii="仿宋_GB2312" w:hAnsi="仿宋_GB2312" w:eastAsia="仿宋_GB2312" w:cs="仿宋_GB2312"/>
                <w:color w:val="auto"/>
                <w:sz w:val="22"/>
                <w:szCs w:val="22"/>
                <w:lang w:bidi="ar-SA"/>
              </w:rPr>
              <w:t>1</w:t>
            </w:r>
            <w:r>
              <w:rPr>
                <w:rStyle w:val="314"/>
                <w:rFonts w:hint="eastAsia" w:ascii="仿宋_GB2312" w:hAnsi="仿宋_GB2312" w:eastAsia="仿宋_GB2312" w:cs="仿宋_GB2312"/>
                <w:color w:val="auto"/>
                <w:sz w:val="22"/>
                <w:szCs w:val="22"/>
                <w:lang w:bidi="ar-SA"/>
              </w:rPr>
              <w:t>项扣</w:t>
            </w:r>
            <w:r>
              <w:rPr>
                <w:rStyle w:val="122"/>
                <w:rFonts w:hint="eastAsia" w:ascii="仿宋_GB2312" w:hAnsi="仿宋_GB2312" w:eastAsia="仿宋_GB2312" w:cs="仿宋_GB2312"/>
                <w:color w:val="auto"/>
                <w:sz w:val="22"/>
                <w:szCs w:val="22"/>
                <w:lang w:bidi="ar-SA"/>
              </w:rPr>
              <w:t>0. 1</w:t>
            </w:r>
            <w:r>
              <w:rPr>
                <w:rStyle w:val="314"/>
                <w:rFonts w:hint="eastAsia" w:ascii="仿宋_GB2312" w:hAnsi="仿宋_GB2312" w:eastAsia="仿宋_GB2312" w:cs="仿宋_GB2312"/>
                <w:color w:val="auto"/>
                <w:sz w:val="22"/>
                <w:szCs w:val="22"/>
                <w:lang w:bidi="ar-SA"/>
              </w:rPr>
              <w:t>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2EB83D84">
            <w:pPr>
              <w:widowControl/>
              <w:spacing w:line="400" w:lineRule="exact"/>
              <w:jc w:val="center"/>
              <w:textAlignment w:val="bottom"/>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1</w:t>
            </w:r>
          </w:p>
        </w:tc>
      </w:tr>
      <w:tr w14:paraId="107D3183">
        <w:tblPrEx>
          <w:tblCellMar>
            <w:top w:w="0" w:type="dxa"/>
            <w:left w:w="0" w:type="dxa"/>
            <w:bottom w:w="0" w:type="dxa"/>
            <w:right w:w="0" w:type="dxa"/>
          </w:tblCellMar>
        </w:tblPrEx>
        <w:trPr>
          <w:trHeight w:val="360" w:hRule="atLeast"/>
        </w:trPr>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7B95698A"/>
        </w:tc>
        <w:tc>
          <w:tcPr>
            <w:tcW w:w="53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2A222F0F">
            <w:pPr>
              <w:widowControl/>
              <w:spacing w:line="400" w:lineRule="exact"/>
              <w:jc w:val="left"/>
              <w:textAlignment w:val="bottom"/>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11</w:t>
            </w:r>
            <w:r>
              <w:rPr>
                <w:rStyle w:val="314"/>
                <w:rFonts w:hint="eastAsia" w:ascii="仿宋_GB2312" w:hAnsi="仿宋_GB2312" w:eastAsia="仿宋_GB2312" w:cs="仿宋_GB2312"/>
                <w:color w:val="auto"/>
                <w:sz w:val="22"/>
                <w:szCs w:val="22"/>
                <w:lang w:bidi="ar-SA"/>
              </w:rPr>
              <w:t>、协助相关人员提前做好会场屏蔽工作；</w:t>
            </w:r>
          </w:p>
        </w:tc>
        <w:tc>
          <w:tcPr>
            <w:tcW w:w="224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5905CE9B">
            <w:pPr>
              <w:widowControl/>
              <w:spacing w:line="400" w:lineRule="exact"/>
              <w:jc w:val="center"/>
              <w:textAlignment w:val="bottom"/>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w:t>
            </w:r>
            <w:r>
              <w:rPr>
                <w:rStyle w:val="122"/>
                <w:rFonts w:hint="eastAsia" w:ascii="仿宋_GB2312" w:hAnsi="仿宋_GB2312" w:eastAsia="仿宋_GB2312" w:cs="仿宋_GB2312"/>
                <w:color w:val="auto"/>
                <w:sz w:val="22"/>
                <w:szCs w:val="22"/>
                <w:lang w:bidi="ar-SA"/>
              </w:rPr>
              <w:t>1</w:t>
            </w:r>
            <w:r>
              <w:rPr>
                <w:rStyle w:val="314"/>
                <w:rFonts w:hint="eastAsia" w:ascii="仿宋_GB2312" w:hAnsi="仿宋_GB2312" w:eastAsia="仿宋_GB2312" w:cs="仿宋_GB2312"/>
                <w:color w:val="auto"/>
                <w:sz w:val="22"/>
                <w:szCs w:val="22"/>
                <w:lang w:bidi="ar-SA"/>
              </w:rPr>
              <w:t>项扣</w:t>
            </w:r>
            <w:r>
              <w:rPr>
                <w:rStyle w:val="122"/>
                <w:rFonts w:hint="eastAsia" w:ascii="仿宋_GB2312" w:hAnsi="仿宋_GB2312" w:eastAsia="仿宋_GB2312" w:cs="仿宋_GB2312"/>
                <w:color w:val="auto"/>
                <w:sz w:val="22"/>
                <w:szCs w:val="22"/>
                <w:lang w:bidi="ar-SA"/>
              </w:rPr>
              <w:t>0. 1</w:t>
            </w:r>
            <w:r>
              <w:rPr>
                <w:rStyle w:val="314"/>
                <w:rFonts w:hint="eastAsia" w:ascii="仿宋_GB2312" w:hAnsi="仿宋_GB2312" w:eastAsia="仿宋_GB2312" w:cs="仿宋_GB2312"/>
                <w:color w:val="auto"/>
                <w:sz w:val="22"/>
                <w:szCs w:val="22"/>
                <w:lang w:bidi="ar-SA"/>
              </w:rPr>
              <w:t>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054DC569">
            <w:pPr>
              <w:widowControl/>
              <w:spacing w:line="400" w:lineRule="exact"/>
              <w:jc w:val="center"/>
              <w:textAlignment w:val="bottom"/>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1</w:t>
            </w:r>
          </w:p>
        </w:tc>
      </w:tr>
      <w:tr w14:paraId="4E8F9F03">
        <w:tblPrEx>
          <w:tblCellMar>
            <w:top w:w="0" w:type="dxa"/>
            <w:left w:w="0" w:type="dxa"/>
            <w:bottom w:w="0" w:type="dxa"/>
            <w:right w:w="0" w:type="dxa"/>
          </w:tblCellMar>
        </w:tblPrEx>
        <w:trPr>
          <w:trHeight w:val="860" w:hRule="atLeast"/>
        </w:trPr>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5D117902"/>
        </w:tc>
        <w:tc>
          <w:tcPr>
            <w:tcW w:w="53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1FE22836">
            <w:pPr>
              <w:widowControl/>
              <w:spacing w:line="400" w:lineRule="exact"/>
              <w:jc w:val="left"/>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12</w:t>
            </w:r>
            <w:r>
              <w:rPr>
                <w:rStyle w:val="314"/>
                <w:rFonts w:hint="eastAsia" w:ascii="仿宋_GB2312" w:hAnsi="仿宋_GB2312" w:eastAsia="仿宋_GB2312" w:cs="仿宋_GB2312"/>
                <w:color w:val="auto"/>
                <w:sz w:val="22"/>
                <w:szCs w:val="22"/>
                <w:lang w:bidi="ar-SA"/>
              </w:rPr>
              <w:t>、接到会议通知单后，应主动及时了解会议名称、性质、开会时间、地点、与会人数及布置要求， 不能因工作不到位造成会议不能正常开始或后果严重</w:t>
            </w:r>
          </w:p>
        </w:tc>
        <w:tc>
          <w:tcPr>
            <w:tcW w:w="224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2406C619">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w:t>
            </w:r>
            <w:r>
              <w:rPr>
                <w:rStyle w:val="122"/>
                <w:rFonts w:hint="eastAsia" w:ascii="仿宋_GB2312" w:hAnsi="仿宋_GB2312" w:eastAsia="仿宋_GB2312" w:cs="仿宋_GB2312"/>
                <w:color w:val="auto"/>
                <w:sz w:val="22"/>
                <w:szCs w:val="22"/>
                <w:lang w:bidi="ar-SA"/>
              </w:rPr>
              <w:t>1</w:t>
            </w:r>
            <w:r>
              <w:rPr>
                <w:rStyle w:val="314"/>
                <w:rFonts w:hint="eastAsia" w:ascii="仿宋_GB2312" w:hAnsi="仿宋_GB2312" w:eastAsia="仿宋_GB2312" w:cs="仿宋_GB2312"/>
                <w:color w:val="auto"/>
                <w:sz w:val="22"/>
                <w:szCs w:val="22"/>
                <w:lang w:bidi="ar-SA"/>
              </w:rPr>
              <w:t>项扣</w:t>
            </w:r>
            <w:r>
              <w:rPr>
                <w:rStyle w:val="122"/>
                <w:rFonts w:hint="eastAsia" w:ascii="仿宋_GB2312" w:hAnsi="仿宋_GB2312" w:eastAsia="仿宋_GB2312" w:cs="仿宋_GB2312"/>
                <w:color w:val="auto"/>
                <w:sz w:val="22"/>
                <w:szCs w:val="22"/>
                <w:lang w:bidi="ar-SA"/>
              </w:rPr>
              <w:t>0. 2</w:t>
            </w:r>
            <w:r>
              <w:rPr>
                <w:rStyle w:val="314"/>
                <w:rFonts w:hint="eastAsia" w:ascii="仿宋_GB2312" w:hAnsi="仿宋_GB2312" w:eastAsia="仿宋_GB2312" w:cs="仿宋_GB2312"/>
                <w:color w:val="auto"/>
                <w:sz w:val="22"/>
                <w:szCs w:val="22"/>
                <w:lang w:bidi="ar-SA"/>
              </w:rPr>
              <w:t>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4ED93629">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2</w:t>
            </w:r>
          </w:p>
        </w:tc>
      </w:tr>
      <w:tr w14:paraId="6B7D0BEC">
        <w:tblPrEx>
          <w:tblCellMar>
            <w:top w:w="0" w:type="dxa"/>
            <w:left w:w="0" w:type="dxa"/>
            <w:bottom w:w="0" w:type="dxa"/>
            <w:right w:w="0" w:type="dxa"/>
          </w:tblCellMar>
        </w:tblPrEx>
        <w:trPr>
          <w:trHeight w:val="360" w:hRule="atLeast"/>
        </w:trPr>
        <w:tc>
          <w:tcPr>
            <w:tcW w:w="1073"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top"/>
          </w:tcPr>
          <w:p w14:paraId="69B75DA7">
            <w:pPr>
              <w:pStyle w:val="970"/>
              <w:widowControl/>
              <w:spacing w:line="400" w:lineRule="exact"/>
              <w:ind w:left="210" w:leftChars="100" w:right="113" w:firstLine="0"/>
              <w:jc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sz w:val="22"/>
                <w:szCs w:val="22"/>
                <w:lang w:bidi="ar-SA"/>
              </w:rPr>
              <w:t>会议中服务</w:t>
            </w:r>
          </w:p>
        </w:tc>
        <w:tc>
          <w:tcPr>
            <w:tcW w:w="53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691C17DD">
            <w:pPr>
              <w:widowControl/>
              <w:spacing w:line="400" w:lineRule="exact"/>
              <w:jc w:val="left"/>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1、及时将会场门关闭，休息区清洁、卫生、整齐</w:t>
            </w:r>
          </w:p>
        </w:tc>
        <w:tc>
          <w:tcPr>
            <w:tcW w:w="224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029FB7EA">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不满足1项扣0. 1分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5E267140">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1</w:t>
            </w:r>
          </w:p>
        </w:tc>
      </w:tr>
      <w:tr w14:paraId="4A41E834">
        <w:tblPrEx>
          <w:tblCellMar>
            <w:top w:w="0" w:type="dxa"/>
            <w:left w:w="0" w:type="dxa"/>
            <w:bottom w:w="0" w:type="dxa"/>
            <w:right w:w="0" w:type="dxa"/>
          </w:tblCellMar>
        </w:tblPrEx>
        <w:trPr>
          <w:trHeight w:val="360" w:hRule="atLeast"/>
        </w:trPr>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top"/>
          </w:tcPr>
          <w:p w14:paraId="657C65EC"/>
        </w:tc>
        <w:tc>
          <w:tcPr>
            <w:tcW w:w="53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2EC9607B">
            <w:pPr>
              <w:widowControl/>
              <w:spacing w:line="400" w:lineRule="exact"/>
              <w:jc w:val="left"/>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2</w:t>
            </w:r>
            <w:r>
              <w:rPr>
                <w:rStyle w:val="314"/>
                <w:rFonts w:hint="eastAsia" w:ascii="仿宋_GB2312" w:hAnsi="仿宋_GB2312" w:eastAsia="仿宋_GB2312" w:cs="仿宋_GB2312"/>
                <w:color w:val="auto"/>
                <w:sz w:val="22"/>
                <w:szCs w:val="22"/>
                <w:lang w:bidi="ar-SA"/>
              </w:rPr>
              <w:t>、会议中有否</w:t>
            </w:r>
            <w:r>
              <w:rPr>
                <w:rStyle w:val="122"/>
                <w:rFonts w:hint="eastAsia" w:ascii="仿宋_GB2312" w:hAnsi="仿宋_GB2312" w:eastAsia="仿宋_GB2312" w:cs="仿宋_GB2312"/>
                <w:color w:val="auto"/>
                <w:sz w:val="22"/>
                <w:szCs w:val="22"/>
                <w:lang w:bidi="ar-SA"/>
              </w:rPr>
              <w:t>25</w:t>
            </w:r>
            <w:r>
              <w:rPr>
                <w:rStyle w:val="314"/>
                <w:rFonts w:hint="eastAsia" w:ascii="仿宋_GB2312" w:hAnsi="仿宋_GB2312" w:eastAsia="仿宋_GB2312" w:cs="仿宋_GB2312"/>
                <w:color w:val="auto"/>
                <w:sz w:val="22"/>
                <w:szCs w:val="22"/>
                <w:lang w:bidi="ar-SA"/>
              </w:rPr>
              <w:t>分钟一</w:t>
            </w:r>
            <w:r>
              <w:rPr>
                <w:rStyle w:val="122"/>
                <w:rFonts w:hint="eastAsia" w:ascii="仿宋_GB2312" w:hAnsi="仿宋_GB2312" w:eastAsia="仿宋_GB2312" w:cs="仿宋_GB2312"/>
                <w:color w:val="auto"/>
                <w:sz w:val="22"/>
                <w:szCs w:val="22"/>
                <w:lang w:bidi="ar-SA"/>
              </w:rPr>
              <w:t>30</w:t>
            </w:r>
            <w:r>
              <w:rPr>
                <w:rStyle w:val="314"/>
                <w:rFonts w:hint="eastAsia" w:ascii="仿宋_GB2312" w:hAnsi="仿宋_GB2312" w:eastAsia="仿宋_GB2312" w:cs="仿宋_GB2312"/>
                <w:color w:val="auto"/>
                <w:sz w:val="22"/>
                <w:szCs w:val="22"/>
                <w:lang w:bidi="ar-SA"/>
              </w:rPr>
              <w:t>分钟为与会人员补斟茶水</w:t>
            </w:r>
          </w:p>
        </w:tc>
        <w:tc>
          <w:tcPr>
            <w:tcW w:w="224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3C2170CD">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w:t>
            </w:r>
            <w:r>
              <w:rPr>
                <w:rStyle w:val="122"/>
                <w:rFonts w:hint="eastAsia" w:ascii="仿宋_GB2312" w:hAnsi="仿宋_GB2312" w:eastAsia="仿宋_GB2312" w:cs="仿宋_GB2312"/>
                <w:color w:val="auto"/>
                <w:sz w:val="22"/>
                <w:szCs w:val="22"/>
                <w:lang w:bidi="ar-SA"/>
              </w:rPr>
              <w:t>1</w:t>
            </w:r>
            <w:r>
              <w:rPr>
                <w:rStyle w:val="314"/>
                <w:rFonts w:hint="eastAsia" w:ascii="仿宋_GB2312" w:hAnsi="仿宋_GB2312" w:eastAsia="仿宋_GB2312" w:cs="仿宋_GB2312"/>
                <w:color w:val="auto"/>
                <w:sz w:val="22"/>
                <w:szCs w:val="22"/>
                <w:lang w:bidi="ar-SA"/>
              </w:rPr>
              <w:t>项扣</w:t>
            </w:r>
            <w:r>
              <w:rPr>
                <w:rStyle w:val="122"/>
                <w:rFonts w:hint="eastAsia" w:ascii="仿宋_GB2312" w:hAnsi="仿宋_GB2312" w:eastAsia="仿宋_GB2312" w:cs="仿宋_GB2312"/>
                <w:color w:val="auto"/>
                <w:sz w:val="22"/>
                <w:szCs w:val="22"/>
                <w:lang w:bidi="ar-SA"/>
              </w:rPr>
              <w:t>0. 1</w:t>
            </w:r>
            <w:r>
              <w:rPr>
                <w:rStyle w:val="314"/>
                <w:rFonts w:hint="eastAsia" w:ascii="仿宋_GB2312" w:hAnsi="仿宋_GB2312" w:eastAsia="仿宋_GB2312" w:cs="仿宋_GB2312"/>
                <w:color w:val="auto"/>
                <w:sz w:val="22"/>
                <w:szCs w:val="22"/>
                <w:lang w:bidi="ar-SA"/>
              </w:rPr>
              <w:t>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0EF2311F">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1</w:t>
            </w:r>
          </w:p>
        </w:tc>
      </w:tr>
      <w:tr w14:paraId="477C2DDF">
        <w:tblPrEx>
          <w:tblCellMar>
            <w:top w:w="0" w:type="dxa"/>
            <w:left w:w="0" w:type="dxa"/>
            <w:bottom w:w="0" w:type="dxa"/>
            <w:right w:w="0" w:type="dxa"/>
          </w:tblCellMar>
        </w:tblPrEx>
        <w:trPr>
          <w:trHeight w:val="90" w:hRule="atLeast"/>
        </w:trPr>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top"/>
          </w:tcPr>
          <w:p w14:paraId="59E2E2CF"/>
        </w:tc>
        <w:tc>
          <w:tcPr>
            <w:tcW w:w="53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7D6FBBF3">
            <w:pPr>
              <w:widowControl/>
              <w:spacing w:line="400" w:lineRule="exact"/>
              <w:jc w:val="left"/>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3</w:t>
            </w:r>
            <w:r>
              <w:rPr>
                <w:rStyle w:val="314"/>
                <w:rFonts w:hint="eastAsia" w:ascii="仿宋_GB2312" w:hAnsi="仿宋_GB2312" w:eastAsia="仿宋_GB2312" w:cs="仿宋_GB2312"/>
                <w:color w:val="auto"/>
                <w:sz w:val="22"/>
                <w:szCs w:val="22"/>
                <w:lang w:bidi="ar-SA"/>
              </w:rPr>
              <w:t>、有否保持会场卫生、整齐，及时提供临时性服务</w:t>
            </w:r>
          </w:p>
        </w:tc>
        <w:tc>
          <w:tcPr>
            <w:tcW w:w="224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1FA39C22">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w:t>
            </w:r>
            <w:r>
              <w:rPr>
                <w:rStyle w:val="122"/>
                <w:rFonts w:hint="eastAsia" w:ascii="仿宋_GB2312" w:hAnsi="仿宋_GB2312" w:eastAsia="仿宋_GB2312" w:cs="仿宋_GB2312"/>
                <w:color w:val="auto"/>
                <w:sz w:val="22"/>
                <w:szCs w:val="22"/>
                <w:lang w:bidi="ar-SA"/>
              </w:rPr>
              <w:t>1</w:t>
            </w:r>
            <w:r>
              <w:rPr>
                <w:rStyle w:val="314"/>
                <w:rFonts w:hint="eastAsia" w:ascii="仿宋_GB2312" w:hAnsi="仿宋_GB2312" w:eastAsia="仿宋_GB2312" w:cs="仿宋_GB2312"/>
                <w:color w:val="auto"/>
                <w:sz w:val="22"/>
                <w:szCs w:val="22"/>
                <w:lang w:bidi="ar-SA"/>
              </w:rPr>
              <w:t>项扣</w:t>
            </w:r>
            <w:r>
              <w:rPr>
                <w:rStyle w:val="122"/>
                <w:rFonts w:hint="eastAsia" w:ascii="仿宋_GB2312" w:hAnsi="仿宋_GB2312" w:eastAsia="仿宋_GB2312" w:cs="仿宋_GB2312"/>
                <w:color w:val="auto"/>
                <w:sz w:val="22"/>
                <w:szCs w:val="22"/>
                <w:lang w:bidi="ar-SA"/>
              </w:rPr>
              <w:t>0. 1</w:t>
            </w:r>
            <w:r>
              <w:rPr>
                <w:rStyle w:val="314"/>
                <w:rFonts w:hint="eastAsia" w:ascii="仿宋_GB2312" w:hAnsi="仿宋_GB2312" w:eastAsia="仿宋_GB2312" w:cs="仿宋_GB2312"/>
                <w:color w:val="auto"/>
                <w:sz w:val="22"/>
                <w:szCs w:val="22"/>
                <w:lang w:bidi="ar-SA"/>
              </w:rPr>
              <w:t>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2F82646B">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1</w:t>
            </w:r>
          </w:p>
        </w:tc>
      </w:tr>
      <w:tr w14:paraId="6504C481">
        <w:tblPrEx>
          <w:tblCellMar>
            <w:top w:w="0" w:type="dxa"/>
            <w:left w:w="0" w:type="dxa"/>
            <w:bottom w:w="0" w:type="dxa"/>
            <w:right w:w="0" w:type="dxa"/>
          </w:tblCellMar>
        </w:tblPrEx>
        <w:trPr>
          <w:trHeight w:val="360" w:hRule="atLeast"/>
        </w:trPr>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top"/>
          </w:tcPr>
          <w:p w14:paraId="1092200F"/>
        </w:tc>
        <w:tc>
          <w:tcPr>
            <w:tcW w:w="53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6E8C1E20">
            <w:pPr>
              <w:widowControl/>
              <w:spacing w:line="400" w:lineRule="exact"/>
              <w:jc w:val="left"/>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4</w:t>
            </w:r>
            <w:r>
              <w:rPr>
                <w:rStyle w:val="314"/>
                <w:rFonts w:hint="eastAsia" w:ascii="仿宋_GB2312" w:hAnsi="仿宋_GB2312" w:eastAsia="仿宋_GB2312" w:cs="仿宋_GB2312"/>
                <w:color w:val="auto"/>
                <w:sz w:val="22"/>
                <w:szCs w:val="22"/>
                <w:lang w:bidi="ar-SA"/>
              </w:rPr>
              <w:t>、有否维持会场秩序，</w:t>
            </w:r>
          </w:p>
        </w:tc>
        <w:tc>
          <w:tcPr>
            <w:tcW w:w="224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1B13E695">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w:t>
            </w:r>
            <w:r>
              <w:rPr>
                <w:rStyle w:val="122"/>
                <w:rFonts w:hint="eastAsia" w:ascii="仿宋_GB2312" w:hAnsi="仿宋_GB2312" w:eastAsia="仿宋_GB2312" w:cs="仿宋_GB2312"/>
                <w:color w:val="auto"/>
                <w:sz w:val="22"/>
                <w:szCs w:val="22"/>
                <w:lang w:bidi="ar-SA"/>
              </w:rPr>
              <w:t>1</w:t>
            </w:r>
            <w:r>
              <w:rPr>
                <w:rStyle w:val="314"/>
                <w:rFonts w:hint="eastAsia" w:ascii="仿宋_GB2312" w:hAnsi="仿宋_GB2312" w:eastAsia="仿宋_GB2312" w:cs="仿宋_GB2312"/>
                <w:color w:val="auto"/>
                <w:sz w:val="22"/>
                <w:szCs w:val="22"/>
                <w:lang w:bidi="ar-SA"/>
              </w:rPr>
              <w:t>项扣</w:t>
            </w:r>
            <w:r>
              <w:rPr>
                <w:rStyle w:val="122"/>
                <w:rFonts w:hint="eastAsia" w:ascii="仿宋_GB2312" w:hAnsi="仿宋_GB2312" w:eastAsia="仿宋_GB2312" w:cs="仿宋_GB2312"/>
                <w:color w:val="auto"/>
                <w:sz w:val="22"/>
                <w:szCs w:val="22"/>
                <w:lang w:bidi="ar-SA"/>
              </w:rPr>
              <w:t>0. 1</w:t>
            </w:r>
            <w:r>
              <w:rPr>
                <w:rStyle w:val="314"/>
                <w:rFonts w:hint="eastAsia" w:ascii="仿宋_GB2312" w:hAnsi="仿宋_GB2312" w:eastAsia="仿宋_GB2312" w:cs="仿宋_GB2312"/>
                <w:color w:val="auto"/>
                <w:sz w:val="22"/>
                <w:szCs w:val="22"/>
                <w:lang w:bidi="ar-SA"/>
              </w:rPr>
              <w:t>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4EC5A248">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1</w:t>
            </w:r>
          </w:p>
        </w:tc>
      </w:tr>
      <w:tr w14:paraId="53DCA69F">
        <w:tblPrEx>
          <w:tblCellMar>
            <w:top w:w="0" w:type="dxa"/>
            <w:left w:w="0" w:type="dxa"/>
            <w:bottom w:w="0" w:type="dxa"/>
            <w:right w:w="0" w:type="dxa"/>
          </w:tblCellMar>
        </w:tblPrEx>
        <w:trPr>
          <w:trHeight w:val="360" w:hRule="atLeast"/>
        </w:trPr>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top"/>
          </w:tcPr>
          <w:p w14:paraId="6E5102D9"/>
        </w:tc>
        <w:tc>
          <w:tcPr>
            <w:tcW w:w="53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0CFCE94F">
            <w:pPr>
              <w:widowControl/>
              <w:spacing w:line="400" w:lineRule="exact"/>
              <w:jc w:val="left"/>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5</w:t>
            </w:r>
            <w:r>
              <w:rPr>
                <w:rStyle w:val="314"/>
                <w:rFonts w:hint="eastAsia" w:ascii="仿宋_GB2312" w:hAnsi="仿宋_GB2312" w:eastAsia="仿宋_GB2312" w:cs="仿宋_GB2312"/>
                <w:color w:val="auto"/>
                <w:sz w:val="22"/>
                <w:szCs w:val="22"/>
                <w:lang w:bidi="ar-SA"/>
              </w:rPr>
              <w:t>、会议进行过程中有否脱岗</w:t>
            </w:r>
          </w:p>
        </w:tc>
        <w:tc>
          <w:tcPr>
            <w:tcW w:w="224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3DDE18B2">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w:t>
            </w:r>
            <w:r>
              <w:rPr>
                <w:rStyle w:val="122"/>
                <w:rFonts w:hint="eastAsia" w:ascii="仿宋_GB2312" w:hAnsi="仿宋_GB2312" w:eastAsia="仿宋_GB2312" w:cs="仿宋_GB2312"/>
                <w:color w:val="auto"/>
                <w:sz w:val="22"/>
                <w:szCs w:val="22"/>
                <w:lang w:bidi="ar-SA"/>
              </w:rPr>
              <w:t>1</w:t>
            </w:r>
            <w:r>
              <w:rPr>
                <w:rStyle w:val="314"/>
                <w:rFonts w:hint="eastAsia" w:ascii="仿宋_GB2312" w:hAnsi="仿宋_GB2312" w:eastAsia="仿宋_GB2312" w:cs="仿宋_GB2312"/>
                <w:color w:val="auto"/>
                <w:sz w:val="22"/>
                <w:szCs w:val="22"/>
                <w:lang w:bidi="ar-SA"/>
              </w:rPr>
              <w:t>项扣</w:t>
            </w:r>
            <w:r>
              <w:rPr>
                <w:rStyle w:val="122"/>
                <w:rFonts w:hint="eastAsia" w:ascii="仿宋_GB2312" w:hAnsi="仿宋_GB2312" w:eastAsia="仿宋_GB2312" w:cs="仿宋_GB2312"/>
                <w:color w:val="auto"/>
                <w:sz w:val="22"/>
                <w:szCs w:val="22"/>
                <w:lang w:bidi="ar-SA"/>
              </w:rPr>
              <w:t>0. 1</w:t>
            </w:r>
            <w:r>
              <w:rPr>
                <w:rStyle w:val="314"/>
                <w:rFonts w:hint="eastAsia" w:ascii="仿宋_GB2312" w:hAnsi="仿宋_GB2312" w:eastAsia="仿宋_GB2312" w:cs="仿宋_GB2312"/>
                <w:color w:val="auto"/>
                <w:sz w:val="22"/>
                <w:szCs w:val="22"/>
                <w:lang w:bidi="ar-SA"/>
              </w:rPr>
              <w:t>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45157739">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1</w:t>
            </w:r>
          </w:p>
        </w:tc>
      </w:tr>
      <w:tr w14:paraId="67C7172D">
        <w:tblPrEx>
          <w:tblCellMar>
            <w:top w:w="0" w:type="dxa"/>
            <w:left w:w="0" w:type="dxa"/>
            <w:bottom w:w="0" w:type="dxa"/>
            <w:right w:w="0" w:type="dxa"/>
          </w:tblCellMar>
        </w:tblPrEx>
        <w:trPr>
          <w:trHeight w:val="360" w:hRule="atLeast"/>
        </w:trPr>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top"/>
          </w:tcPr>
          <w:p w14:paraId="6A225C39"/>
        </w:tc>
        <w:tc>
          <w:tcPr>
            <w:tcW w:w="53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4E85FCE5">
            <w:pPr>
              <w:widowControl/>
              <w:spacing w:line="400" w:lineRule="exact"/>
              <w:jc w:val="left"/>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6</w:t>
            </w:r>
            <w:r>
              <w:rPr>
                <w:rStyle w:val="314"/>
                <w:rFonts w:hint="eastAsia" w:ascii="仿宋_GB2312" w:hAnsi="仿宋_GB2312" w:eastAsia="仿宋_GB2312" w:cs="仿宋_GB2312"/>
                <w:color w:val="auto"/>
                <w:sz w:val="22"/>
                <w:szCs w:val="22"/>
                <w:lang w:bidi="ar-SA"/>
              </w:rPr>
              <w:t>、服务操作是否符合规范要求</w:t>
            </w:r>
          </w:p>
        </w:tc>
        <w:tc>
          <w:tcPr>
            <w:tcW w:w="224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05BEE395">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w:t>
            </w:r>
            <w:r>
              <w:rPr>
                <w:rStyle w:val="122"/>
                <w:rFonts w:hint="eastAsia" w:ascii="仿宋_GB2312" w:hAnsi="仿宋_GB2312" w:eastAsia="仿宋_GB2312" w:cs="仿宋_GB2312"/>
                <w:color w:val="auto"/>
                <w:sz w:val="22"/>
                <w:szCs w:val="22"/>
                <w:lang w:bidi="ar-SA"/>
              </w:rPr>
              <w:t>1</w:t>
            </w:r>
            <w:r>
              <w:rPr>
                <w:rStyle w:val="314"/>
                <w:rFonts w:hint="eastAsia" w:ascii="仿宋_GB2312" w:hAnsi="仿宋_GB2312" w:eastAsia="仿宋_GB2312" w:cs="仿宋_GB2312"/>
                <w:color w:val="auto"/>
                <w:sz w:val="22"/>
                <w:szCs w:val="22"/>
                <w:lang w:bidi="ar-SA"/>
              </w:rPr>
              <w:t>项扣</w:t>
            </w:r>
            <w:r>
              <w:rPr>
                <w:rStyle w:val="122"/>
                <w:rFonts w:hint="eastAsia" w:ascii="仿宋_GB2312" w:hAnsi="仿宋_GB2312" w:eastAsia="仿宋_GB2312" w:cs="仿宋_GB2312"/>
                <w:color w:val="auto"/>
                <w:sz w:val="22"/>
                <w:szCs w:val="22"/>
                <w:lang w:bidi="ar-SA"/>
              </w:rPr>
              <w:t>0. 1</w:t>
            </w:r>
            <w:r>
              <w:rPr>
                <w:rStyle w:val="314"/>
                <w:rFonts w:hint="eastAsia" w:ascii="仿宋_GB2312" w:hAnsi="仿宋_GB2312" w:eastAsia="仿宋_GB2312" w:cs="仿宋_GB2312"/>
                <w:color w:val="auto"/>
                <w:sz w:val="22"/>
                <w:szCs w:val="22"/>
                <w:lang w:bidi="ar-SA"/>
              </w:rPr>
              <w:t>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05F6BAD3">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1</w:t>
            </w:r>
          </w:p>
        </w:tc>
      </w:tr>
      <w:tr w14:paraId="7FDE68CC">
        <w:tblPrEx>
          <w:tblCellMar>
            <w:top w:w="0" w:type="dxa"/>
            <w:left w:w="0" w:type="dxa"/>
            <w:bottom w:w="0" w:type="dxa"/>
            <w:right w:w="0" w:type="dxa"/>
          </w:tblCellMar>
        </w:tblPrEx>
        <w:trPr>
          <w:trHeight w:val="360" w:hRule="atLeast"/>
        </w:trPr>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top"/>
          </w:tcPr>
          <w:p w14:paraId="75B7B8F3"/>
        </w:tc>
        <w:tc>
          <w:tcPr>
            <w:tcW w:w="53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184AA1C8">
            <w:pPr>
              <w:widowControl/>
              <w:spacing w:line="400" w:lineRule="exact"/>
              <w:jc w:val="left"/>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7</w:t>
            </w:r>
            <w:r>
              <w:rPr>
                <w:rStyle w:val="314"/>
                <w:rFonts w:hint="eastAsia" w:ascii="仿宋_GB2312" w:hAnsi="仿宋_GB2312" w:eastAsia="仿宋_GB2312" w:cs="仿宋_GB2312"/>
                <w:color w:val="auto"/>
                <w:sz w:val="22"/>
                <w:szCs w:val="22"/>
                <w:lang w:bidi="ar-SA"/>
              </w:rPr>
              <w:t>、有否积极配合临时发生相关会议工作</w:t>
            </w:r>
          </w:p>
        </w:tc>
        <w:tc>
          <w:tcPr>
            <w:tcW w:w="224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793F82BA">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w:t>
            </w:r>
            <w:r>
              <w:rPr>
                <w:rStyle w:val="122"/>
                <w:rFonts w:hint="eastAsia" w:ascii="仿宋_GB2312" w:hAnsi="仿宋_GB2312" w:eastAsia="仿宋_GB2312" w:cs="仿宋_GB2312"/>
                <w:color w:val="auto"/>
                <w:sz w:val="22"/>
                <w:szCs w:val="22"/>
                <w:lang w:bidi="ar-SA"/>
              </w:rPr>
              <w:t>1</w:t>
            </w:r>
            <w:r>
              <w:rPr>
                <w:rStyle w:val="314"/>
                <w:rFonts w:hint="eastAsia" w:ascii="仿宋_GB2312" w:hAnsi="仿宋_GB2312" w:eastAsia="仿宋_GB2312" w:cs="仿宋_GB2312"/>
                <w:color w:val="auto"/>
                <w:sz w:val="22"/>
                <w:szCs w:val="22"/>
                <w:lang w:bidi="ar-SA"/>
              </w:rPr>
              <w:t>项扣</w:t>
            </w:r>
            <w:r>
              <w:rPr>
                <w:rStyle w:val="122"/>
                <w:rFonts w:hint="eastAsia" w:ascii="仿宋_GB2312" w:hAnsi="仿宋_GB2312" w:eastAsia="仿宋_GB2312" w:cs="仿宋_GB2312"/>
                <w:color w:val="auto"/>
                <w:sz w:val="22"/>
                <w:szCs w:val="22"/>
                <w:lang w:bidi="ar-SA"/>
              </w:rPr>
              <w:t>0. 1</w:t>
            </w:r>
            <w:r>
              <w:rPr>
                <w:rStyle w:val="314"/>
                <w:rFonts w:hint="eastAsia" w:ascii="仿宋_GB2312" w:hAnsi="仿宋_GB2312" w:eastAsia="仿宋_GB2312" w:cs="仿宋_GB2312"/>
                <w:color w:val="auto"/>
                <w:sz w:val="22"/>
                <w:szCs w:val="22"/>
                <w:lang w:bidi="ar-SA"/>
              </w:rPr>
              <w:t>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1792BCAD">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1</w:t>
            </w:r>
          </w:p>
        </w:tc>
      </w:tr>
      <w:tr w14:paraId="52FFB3F9">
        <w:tblPrEx>
          <w:tblCellMar>
            <w:top w:w="0" w:type="dxa"/>
            <w:left w:w="0" w:type="dxa"/>
            <w:bottom w:w="0" w:type="dxa"/>
            <w:right w:w="0" w:type="dxa"/>
          </w:tblCellMar>
        </w:tblPrEx>
        <w:trPr>
          <w:trHeight w:val="360" w:hRule="atLeast"/>
        </w:trPr>
        <w:tc>
          <w:tcPr>
            <w:tcW w:w="107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4A55B844">
            <w:pPr>
              <w:pStyle w:val="970"/>
              <w:widowControl/>
              <w:spacing w:line="400" w:lineRule="exact"/>
              <w:ind w:left="210" w:leftChars="100" w:right="113" w:firstLine="0"/>
              <w:jc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sz w:val="22"/>
                <w:szCs w:val="22"/>
                <w:lang w:bidi="ar-SA"/>
              </w:rPr>
              <w:t>会 议 结 束 工 作</w:t>
            </w:r>
          </w:p>
        </w:tc>
        <w:tc>
          <w:tcPr>
            <w:tcW w:w="53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1634C0DF">
            <w:pPr>
              <w:widowControl/>
              <w:spacing w:line="400" w:lineRule="exact"/>
              <w:jc w:val="left"/>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1</w:t>
            </w:r>
            <w:r>
              <w:rPr>
                <w:rStyle w:val="314"/>
                <w:rFonts w:hint="eastAsia" w:ascii="仿宋_GB2312" w:hAnsi="仿宋_GB2312" w:eastAsia="仿宋_GB2312" w:cs="仿宋_GB2312"/>
                <w:color w:val="auto"/>
                <w:sz w:val="22"/>
                <w:szCs w:val="22"/>
                <w:lang w:bidi="ar-SA"/>
              </w:rPr>
              <w:t>、有否引领主席台人员至门口，微笑着向客人道别</w:t>
            </w:r>
          </w:p>
        </w:tc>
        <w:tc>
          <w:tcPr>
            <w:tcW w:w="224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04DF7154">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w:t>
            </w:r>
            <w:r>
              <w:rPr>
                <w:rStyle w:val="122"/>
                <w:rFonts w:hint="eastAsia" w:ascii="仿宋_GB2312" w:hAnsi="仿宋_GB2312" w:eastAsia="仿宋_GB2312" w:cs="仿宋_GB2312"/>
                <w:color w:val="auto"/>
                <w:sz w:val="22"/>
                <w:szCs w:val="22"/>
                <w:lang w:bidi="ar-SA"/>
              </w:rPr>
              <w:t>1</w:t>
            </w:r>
            <w:r>
              <w:rPr>
                <w:rStyle w:val="314"/>
                <w:rFonts w:hint="eastAsia" w:ascii="仿宋_GB2312" w:hAnsi="仿宋_GB2312" w:eastAsia="仿宋_GB2312" w:cs="仿宋_GB2312"/>
                <w:color w:val="auto"/>
                <w:sz w:val="22"/>
                <w:szCs w:val="22"/>
                <w:lang w:bidi="ar-SA"/>
              </w:rPr>
              <w:t>项扣</w:t>
            </w:r>
            <w:r>
              <w:rPr>
                <w:rStyle w:val="122"/>
                <w:rFonts w:hint="eastAsia" w:ascii="仿宋_GB2312" w:hAnsi="仿宋_GB2312" w:eastAsia="仿宋_GB2312" w:cs="仿宋_GB2312"/>
                <w:color w:val="auto"/>
                <w:sz w:val="22"/>
                <w:szCs w:val="22"/>
                <w:lang w:bidi="ar-SA"/>
              </w:rPr>
              <w:t>0. 1</w:t>
            </w:r>
            <w:r>
              <w:rPr>
                <w:rStyle w:val="314"/>
                <w:rFonts w:hint="eastAsia" w:ascii="仿宋_GB2312" w:hAnsi="仿宋_GB2312" w:eastAsia="仿宋_GB2312" w:cs="仿宋_GB2312"/>
                <w:color w:val="auto"/>
                <w:sz w:val="22"/>
                <w:szCs w:val="22"/>
                <w:lang w:bidi="ar-SA"/>
              </w:rPr>
              <w:t>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38ADD46B">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1</w:t>
            </w:r>
          </w:p>
        </w:tc>
      </w:tr>
      <w:tr w14:paraId="49A6151C">
        <w:tblPrEx>
          <w:tblCellMar>
            <w:top w:w="0" w:type="dxa"/>
            <w:left w:w="0" w:type="dxa"/>
            <w:bottom w:w="0" w:type="dxa"/>
            <w:right w:w="0" w:type="dxa"/>
          </w:tblCellMar>
        </w:tblPrEx>
        <w:trPr>
          <w:trHeight w:val="360" w:hRule="atLeast"/>
        </w:trPr>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60DD31E4"/>
        </w:tc>
        <w:tc>
          <w:tcPr>
            <w:tcW w:w="53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500D8C4A">
            <w:pPr>
              <w:widowControl/>
              <w:spacing w:line="400" w:lineRule="exact"/>
              <w:jc w:val="left"/>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2</w:t>
            </w:r>
            <w:r>
              <w:rPr>
                <w:rStyle w:val="314"/>
                <w:rFonts w:hint="eastAsia" w:ascii="仿宋_GB2312" w:hAnsi="仿宋_GB2312" w:eastAsia="仿宋_GB2312" w:cs="仿宋_GB2312"/>
                <w:color w:val="auto"/>
                <w:sz w:val="22"/>
                <w:szCs w:val="22"/>
                <w:lang w:bidi="ar-SA"/>
              </w:rPr>
              <w:t>、有否及时检查与会人员遗留物品及时归还或上交</w:t>
            </w:r>
          </w:p>
        </w:tc>
        <w:tc>
          <w:tcPr>
            <w:tcW w:w="224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2B9108B0">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w:t>
            </w:r>
            <w:r>
              <w:rPr>
                <w:rStyle w:val="122"/>
                <w:rFonts w:hint="eastAsia" w:ascii="仿宋_GB2312" w:hAnsi="仿宋_GB2312" w:eastAsia="仿宋_GB2312" w:cs="仿宋_GB2312"/>
                <w:color w:val="auto"/>
                <w:sz w:val="22"/>
                <w:szCs w:val="22"/>
                <w:lang w:bidi="ar-SA"/>
              </w:rPr>
              <w:t>1</w:t>
            </w:r>
            <w:r>
              <w:rPr>
                <w:rStyle w:val="314"/>
                <w:rFonts w:hint="eastAsia" w:ascii="仿宋_GB2312" w:hAnsi="仿宋_GB2312" w:eastAsia="仿宋_GB2312" w:cs="仿宋_GB2312"/>
                <w:color w:val="auto"/>
                <w:sz w:val="22"/>
                <w:szCs w:val="22"/>
                <w:lang w:bidi="ar-SA"/>
              </w:rPr>
              <w:t>项扣</w:t>
            </w:r>
            <w:r>
              <w:rPr>
                <w:rStyle w:val="122"/>
                <w:rFonts w:hint="eastAsia" w:ascii="仿宋_GB2312" w:hAnsi="仿宋_GB2312" w:eastAsia="仿宋_GB2312" w:cs="仿宋_GB2312"/>
                <w:color w:val="auto"/>
                <w:sz w:val="22"/>
                <w:szCs w:val="22"/>
                <w:lang w:bidi="ar-SA"/>
              </w:rPr>
              <w:t>0. 1</w:t>
            </w:r>
            <w:r>
              <w:rPr>
                <w:rStyle w:val="314"/>
                <w:rFonts w:hint="eastAsia" w:ascii="仿宋_GB2312" w:hAnsi="仿宋_GB2312" w:eastAsia="仿宋_GB2312" w:cs="仿宋_GB2312"/>
                <w:color w:val="auto"/>
                <w:sz w:val="22"/>
                <w:szCs w:val="22"/>
                <w:lang w:bidi="ar-SA"/>
              </w:rPr>
              <w:t>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652CBCBE">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1</w:t>
            </w:r>
          </w:p>
        </w:tc>
      </w:tr>
      <w:tr w14:paraId="7A3BD523">
        <w:tblPrEx>
          <w:tblCellMar>
            <w:top w:w="0" w:type="dxa"/>
            <w:left w:w="0" w:type="dxa"/>
            <w:bottom w:w="0" w:type="dxa"/>
            <w:right w:w="0" w:type="dxa"/>
          </w:tblCellMar>
        </w:tblPrEx>
        <w:trPr>
          <w:trHeight w:val="360" w:hRule="atLeast"/>
        </w:trPr>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1E018DA2"/>
        </w:tc>
        <w:tc>
          <w:tcPr>
            <w:tcW w:w="53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65730E3F">
            <w:pPr>
              <w:widowControl/>
              <w:spacing w:line="400" w:lineRule="exact"/>
              <w:jc w:val="left"/>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3</w:t>
            </w:r>
            <w:r>
              <w:rPr>
                <w:rStyle w:val="314"/>
                <w:rFonts w:hint="eastAsia" w:ascii="仿宋_GB2312" w:hAnsi="仿宋_GB2312" w:eastAsia="仿宋_GB2312" w:cs="仿宋_GB2312"/>
                <w:color w:val="auto"/>
                <w:sz w:val="22"/>
                <w:szCs w:val="22"/>
                <w:lang w:bidi="ar-SA"/>
              </w:rPr>
              <w:t>、有否将垃圾分为回收和不回收两类送至指定地点</w:t>
            </w:r>
          </w:p>
        </w:tc>
        <w:tc>
          <w:tcPr>
            <w:tcW w:w="224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45029A62">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w:t>
            </w:r>
            <w:r>
              <w:rPr>
                <w:rStyle w:val="122"/>
                <w:rFonts w:hint="eastAsia" w:ascii="仿宋_GB2312" w:hAnsi="仿宋_GB2312" w:eastAsia="仿宋_GB2312" w:cs="仿宋_GB2312"/>
                <w:color w:val="auto"/>
                <w:sz w:val="22"/>
                <w:szCs w:val="22"/>
                <w:lang w:bidi="ar-SA"/>
              </w:rPr>
              <w:t>1</w:t>
            </w:r>
            <w:r>
              <w:rPr>
                <w:rStyle w:val="314"/>
                <w:rFonts w:hint="eastAsia" w:ascii="仿宋_GB2312" w:hAnsi="仿宋_GB2312" w:eastAsia="仿宋_GB2312" w:cs="仿宋_GB2312"/>
                <w:color w:val="auto"/>
                <w:sz w:val="22"/>
                <w:szCs w:val="22"/>
                <w:lang w:bidi="ar-SA"/>
              </w:rPr>
              <w:t>项扣</w:t>
            </w:r>
            <w:r>
              <w:rPr>
                <w:rStyle w:val="122"/>
                <w:rFonts w:hint="eastAsia" w:ascii="仿宋_GB2312" w:hAnsi="仿宋_GB2312" w:eastAsia="仿宋_GB2312" w:cs="仿宋_GB2312"/>
                <w:color w:val="auto"/>
                <w:sz w:val="22"/>
                <w:szCs w:val="22"/>
                <w:lang w:bidi="ar-SA"/>
              </w:rPr>
              <w:t>0. 1</w:t>
            </w:r>
            <w:r>
              <w:rPr>
                <w:rStyle w:val="314"/>
                <w:rFonts w:hint="eastAsia" w:ascii="仿宋_GB2312" w:hAnsi="仿宋_GB2312" w:eastAsia="仿宋_GB2312" w:cs="仿宋_GB2312"/>
                <w:color w:val="auto"/>
                <w:sz w:val="22"/>
                <w:szCs w:val="22"/>
                <w:lang w:bidi="ar-SA"/>
              </w:rPr>
              <w:t>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66C4417A">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1</w:t>
            </w:r>
          </w:p>
        </w:tc>
      </w:tr>
      <w:tr w14:paraId="59B4E9D4">
        <w:tblPrEx>
          <w:tblCellMar>
            <w:top w:w="0" w:type="dxa"/>
            <w:left w:w="0" w:type="dxa"/>
            <w:bottom w:w="0" w:type="dxa"/>
            <w:right w:w="0" w:type="dxa"/>
          </w:tblCellMar>
        </w:tblPrEx>
        <w:trPr>
          <w:trHeight w:val="360" w:hRule="atLeast"/>
        </w:trPr>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419E63CE"/>
        </w:tc>
        <w:tc>
          <w:tcPr>
            <w:tcW w:w="53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5F1C631B">
            <w:pPr>
              <w:widowControl/>
              <w:spacing w:line="400" w:lineRule="exact"/>
              <w:jc w:val="left"/>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4</w:t>
            </w:r>
            <w:r>
              <w:rPr>
                <w:rStyle w:val="314"/>
                <w:rFonts w:hint="eastAsia" w:ascii="仿宋_GB2312" w:hAnsi="仿宋_GB2312" w:eastAsia="仿宋_GB2312" w:cs="仿宋_GB2312"/>
                <w:color w:val="auto"/>
                <w:sz w:val="22"/>
                <w:szCs w:val="22"/>
                <w:lang w:bidi="ar-SA"/>
              </w:rPr>
              <w:t>、有否按要求收拾清洗茶杯、水壶、毛巾、毛巾框及其他会议用品</w:t>
            </w:r>
          </w:p>
        </w:tc>
        <w:tc>
          <w:tcPr>
            <w:tcW w:w="224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60568E2D">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w:t>
            </w:r>
            <w:r>
              <w:rPr>
                <w:rStyle w:val="122"/>
                <w:rFonts w:hint="eastAsia" w:ascii="仿宋_GB2312" w:hAnsi="仿宋_GB2312" w:eastAsia="仿宋_GB2312" w:cs="仿宋_GB2312"/>
                <w:color w:val="auto"/>
                <w:sz w:val="22"/>
                <w:szCs w:val="22"/>
                <w:lang w:bidi="ar-SA"/>
              </w:rPr>
              <w:t>1</w:t>
            </w:r>
            <w:r>
              <w:rPr>
                <w:rStyle w:val="314"/>
                <w:rFonts w:hint="eastAsia" w:ascii="仿宋_GB2312" w:hAnsi="仿宋_GB2312" w:eastAsia="仿宋_GB2312" w:cs="仿宋_GB2312"/>
                <w:color w:val="auto"/>
                <w:sz w:val="22"/>
                <w:szCs w:val="22"/>
                <w:lang w:bidi="ar-SA"/>
              </w:rPr>
              <w:t>项扣</w:t>
            </w:r>
            <w:r>
              <w:rPr>
                <w:rStyle w:val="122"/>
                <w:rFonts w:hint="eastAsia" w:ascii="仿宋_GB2312" w:hAnsi="仿宋_GB2312" w:eastAsia="仿宋_GB2312" w:cs="仿宋_GB2312"/>
                <w:color w:val="auto"/>
                <w:sz w:val="22"/>
                <w:szCs w:val="22"/>
                <w:lang w:bidi="ar-SA"/>
              </w:rPr>
              <w:t>0. 1</w:t>
            </w:r>
            <w:r>
              <w:rPr>
                <w:rStyle w:val="314"/>
                <w:rFonts w:hint="eastAsia" w:ascii="仿宋_GB2312" w:hAnsi="仿宋_GB2312" w:eastAsia="仿宋_GB2312" w:cs="仿宋_GB2312"/>
                <w:color w:val="auto"/>
                <w:sz w:val="22"/>
                <w:szCs w:val="22"/>
                <w:lang w:bidi="ar-SA"/>
              </w:rPr>
              <w:t>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7F34C0DC">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1</w:t>
            </w:r>
          </w:p>
        </w:tc>
      </w:tr>
      <w:tr w14:paraId="31DB0CB1">
        <w:tblPrEx>
          <w:tblCellMar>
            <w:top w:w="0" w:type="dxa"/>
            <w:left w:w="0" w:type="dxa"/>
            <w:bottom w:w="0" w:type="dxa"/>
            <w:right w:w="0" w:type="dxa"/>
          </w:tblCellMar>
        </w:tblPrEx>
        <w:trPr>
          <w:trHeight w:val="360" w:hRule="atLeast"/>
        </w:trPr>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1178EFBF"/>
        </w:tc>
        <w:tc>
          <w:tcPr>
            <w:tcW w:w="53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19758FFE">
            <w:pPr>
              <w:widowControl/>
              <w:spacing w:line="400" w:lineRule="exact"/>
              <w:jc w:val="left"/>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5</w:t>
            </w:r>
            <w:r>
              <w:rPr>
                <w:rStyle w:val="314"/>
                <w:rFonts w:hint="eastAsia" w:ascii="仿宋_GB2312" w:hAnsi="仿宋_GB2312" w:eastAsia="仿宋_GB2312" w:cs="仿宋_GB2312"/>
                <w:color w:val="auto"/>
                <w:sz w:val="22"/>
                <w:szCs w:val="22"/>
                <w:lang w:bidi="ar-SA"/>
              </w:rPr>
              <w:t>、有否将桌、椅、地面清理干净</w:t>
            </w:r>
          </w:p>
        </w:tc>
        <w:tc>
          <w:tcPr>
            <w:tcW w:w="224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522B4A5C">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w:t>
            </w:r>
            <w:r>
              <w:rPr>
                <w:rStyle w:val="122"/>
                <w:rFonts w:hint="eastAsia" w:ascii="仿宋_GB2312" w:hAnsi="仿宋_GB2312" w:eastAsia="仿宋_GB2312" w:cs="仿宋_GB2312"/>
                <w:color w:val="auto"/>
                <w:sz w:val="22"/>
                <w:szCs w:val="22"/>
                <w:lang w:bidi="ar-SA"/>
              </w:rPr>
              <w:t>1</w:t>
            </w:r>
            <w:r>
              <w:rPr>
                <w:rStyle w:val="314"/>
                <w:rFonts w:hint="eastAsia" w:ascii="仿宋_GB2312" w:hAnsi="仿宋_GB2312" w:eastAsia="仿宋_GB2312" w:cs="仿宋_GB2312"/>
                <w:color w:val="auto"/>
                <w:sz w:val="22"/>
                <w:szCs w:val="22"/>
                <w:lang w:bidi="ar-SA"/>
              </w:rPr>
              <w:t>项扣</w:t>
            </w:r>
            <w:r>
              <w:rPr>
                <w:rStyle w:val="122"/>
                <w:rFonts w:hint="eastAsia" w:ascii="仿宋_GB2312" w:hAnsi="仿宋_GB2312" w:eastAsia="仿宋_GB2312" w:cs="仿宋_GB2312"/>
                <w:color w:val="auto"/>
                <w:sz w:val="22"/>
                <w:szCs w:val="22"/>
                <w:lang w:bidi="ar-SA"/>
              </w:rPr>
              <w:t>0. 1</w:t>
            </w:r>
            <w:r>
              <w:rPr>
                <w:rStyle w:val="314"/>
                <w:rFonts w:hint="eastAsia" w:ascii="仿宋_GB2312" w:hAnsi="仿宋_GB2312" w:eastAsia="仿宋_GB2312" w:cs="仿宋_GB2312"/>
                <w:color w:val="auto"/>
                <w:sz w:val="22"/>
                <w:szCs w:val="22"/>
                <w:lang w:bidi="ar-SA"/>
              </w:rPr>
              <w:t>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33A86A4F">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1</w:t>
            </w:r>
          </w:p>
        </w:tc>
      </w:tr>
      <w:tr w14:paraId="3880694E">
        <w:tblPrEx>
          <w:tblCellMar>
            <w:top w:w="0" w:type="dxa"/>
            <w:left w:w="0" w:type="dxa"/>
            <w:bottom w:w="0" w:type="dxa"/>
            <w:right w:w="0" w:type="dxa"/>
          </w:tblCellMar>
        </w:tblPrEx>
        <w:trPr>
          <w:trHeight w:val="360" w:hRule="atLeast"/>
        </w:trPr>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0C4E495B"/>
        </w:tc>
        <w:tc>
          <w:tcPr>
            <w:tcW w:w="53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43C8712D">
            <w:pPr>
              <w:widowControl/>
              <w:spacing w:line="400" w:lineRule="exact"/>
              <w:jc w:val="left"/>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6</w:t>
            </w:r>
            <w:r>
              <w:rPr>
                <w:rStyle w:val="314"/>
                <w:rFonts w:hint="eastAsia" w:ascii="仿宋_GB2312" w:hAnsi="仿宋_GB2312" w:eastAsia="仿宋_GB2312" w:cs="仿宋_GB2312"/>
                <w:color w:val="auto"/>
                <w:sz w:val="22"/>
                <w:szCs w:val="22"/>
                <w:lang w:bidi="ar-SA"/>
              </w:rPr>
              <w:t>、所有音响及相关设备是否关闭、话筒及话筒线、丈架是否收妥</w:t>
            </w:r>
          </w:p>
        </w:tc>
        <w:tc>
          <w:tcPr>
            <w:tcW w:w="224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458DA7CD">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w:t>
            </w:r>
            <w:r>
              <w:rPr>
                <w:rStyle w:val="122"/>
                <w:rFonts w:hint="eastAsia" w:ascii="仿宋_GB2312" w:hAnsi="仿宋_GB2312" w:eastAsia="仿宋_GB2312" w:cs="仿宋_GB2312"/>
                <w:color w:val="auto"/>
                <w:sz w:val="22"/>
                <w:szCs w:val="22"/>
                <w:lang w:bidi="ar-SA"/>
              </w:rPr>
              <w:t>1</w:t>
            </w:r>
            <w:r>
              <w:rPr>
                <w:rStyle w:val="314"/>
                <w:rFonts w:hint="eastAsia" w:ascii="仿宋_GB2312" w:hAnsi="仿宋_GB2312" w:eastAsia="仿宋_GB2312" w:cs="仿宋_GB2312"/>
                <w:color w:val="auto"/>
                <w:sz w:val="22"/>
                <w:szCs w:val="22"/>
                <w:lang w:bidi="ar-SA"/>
              </w:rPr>
              <w:t>项扣</w:t>
            </w:r>
            <w:r>
              <w:rPr>
                <w:rStyle w:val="122"/>
                <w:rFonts w:hint="eastAsia" w:ascii="仿宋_GB2312" w:hAnsi="仿宋_GB2312" w:eastAsia="仿宋_GB2312" w:cs="仿宋_GB2312"/>
                <w:color w:val="auto"/>
                <w:sz w:val="22"/>
                <w:szCs w:val="22"/>
                <w:lang w:bidi="ar-SA"/>
              </w:rPr>
              <w:t>0. 1</w:t>
            </w:r>
            <w:r>
              <w:rPr>
                <w:rStyle w:val="314"/>
                <w:rFonts w:hint="eastAsia" w:ascii="仿宋_GB2312" w:hAnsi="仿宋_GB2312" w:eastAsia="仿宋_GB2312" w:cs="仿宋_GB2312"/>
                <w:color w:val="auto"/>
                <w:sz w:val="22"/>
                <w:szCs w:val="22"/>
                <w:lang w:bidi="ar-SA"/>
              </w:rPr>
              <w:t>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65A55920">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1</w:t>
            </w:r>
          </w:p>
        </w:tc>
      </w:tr>
      <w:tr w14:paraId="5D78FB83">
        <w:tblPrEx>
          <w:tblCellMar>
            <w:top w:w="0" w:type="dxa"/>
            <w:left w:w="0" w:type="dxa"/>
            <w:bottom w:w="0" w:type="dxa"/>
            <w:right w:w="0" w:type="dxa"/>
          </w:tblCellMar>
        </w:tblPrEx>
        <w:trPr>
          <w:trHeight w:val="360" w:hRule="atLeast"/>
        </w:trPr>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36B57376"/>
        </w:tc>
        <w:tc>
          <w:tcPr>
            <w:tcW w:w="53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5E1918B2">
            <w:pPr>
              <w:widowControl/>
              <w:spacing w:line="400" w:lineRule="exact"/>
              <w:jc w:val="left"/>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7</w:t>
            </w:r>
            <w:r>
              <w:rPr>
                <w:rStyle w:val="314"/>
                <w:rFonts w:hint="eastAsia" w:ascii="仿宋_GB2312" w:hAnsi="仿宋_GB2312" w:eastAsia="仿宋_GB2312" w:cs="仿宋_GB2312"/>
                <w:color w:val="auto"/>
                <w:sz w:val="22"/>
                <w:szCs w:val="22"/>
                <w:lang w:bidi="ar-SA"/>
              </w:rPr>
              <w:t>有否按规范要求及时关闭空调、电灯、窗、锁好会议室门</w:t>
            </w:r>
          </w:p>
        </w:tc>
        <w:tc>
          <w:tcPr>
            <w:tcW w:w="224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260702DA">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w:t>
            </w:r>
            <w:r>
              <w:rPr>
                <w:rStyle w:val="122"/>
                <w:rFonts w:hint="eastAsia" w:ascii="仿宋_GB2312" w:hAnsi="仿宋_GB2312" w:eastAsia="仿宋_GB2312" w:cs="仿宋_GB2312"/>
                <w:color w:val="auto"/>
                <w:sz w:val="22"/>
                <w:szCs w:val="22"/>
                <w:lang w:bidi="ar-SA"/>
              </w:rPr>
              <w:t>1</w:t>
            </w:r>
            <w:r>
              <w:rPr>
                <w:rStyle w:val="314"/>
                <w:rFonts w:hint="eastAsia" w:ascii="仿宋_GB2312" w:hAnsi="仿宋_GB2312" w:eastAsia="仿宋_GB2312" w:cs="仿宋_GB2312"/>
                <w:color w:val="auto"/>
                <w:sz w:val="22"/>
                <w:szCs w:val="22"/>
                <w:lang w:bidi="ar-SA"/>
              </w:rPr>
              <w:t>项扣</w:t>
            </w:r>
            <w:r>
              <w:rPr>
                <w:rStyle w:val="122"/>
                <w:rFonts w:hint="eastAsia" w:ascii="仿宋_GB2312" w:hAnsi="仿宋_GB2312" w:eastAsia="仿宋_GB2312" w:cs="仿宋_GB2312"/>
                <w:color w:val="auto"/>
                <w:sz w:val="22"/>
                <w:szCs w:val="22"/>
                <w:lang w:bidi="ar-SA"/>
              </w:rPr>
              <w:t>0. 1</w:t>
            </w:r>
            <w:r>
              <w:rPr>
                <w:rStyle w:val="314"/>
                <w:rFonts w:hint="eastAsia" w:ascii="仿宋_GB2312" w:hAnsi="仿宋_GB2312" w:eastAsia="仿宋_GB2312" w:cs="仿宋_GB2312"/>
                <w:color w:val="auto"/>
                <w:sz w:val="22"/>
                <w:szCs w:val="22"/>
                <w:lang w:bidi="ar-SA"/>
              </w:rPr>
              <w:t>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7DC85F9C">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1</w:t>
            </w:r>
          </w:p>
        </w:tc>
      </w:tr>
      <w:tr w14:paraId="7722C4F5">
        <w:tblPrEx>
          <w:tblCellMar>
            <w:top w:w="0" w:type="dxa"/>
            <w:left w:w="0" w:type="dxa"/>
            <w:bottom w:w="0" w:type="dxa"/>
            <w:right w:w="0" w:type="dxa"/>
          </w:tblCellMar>
        </w:tblPrEx>
        <w:trPr>
          <w:trHeight w:val="360" w:hRule="atLeast"/>
        </w:trPr>
        <w:tc>
          <w:tcPr>
            <w:tcW w:w="107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5A2E217C">
            <w:pPr>
              <w:pStyle w:val="970"/>
              <w:widowControl/>
              <w:spacing w:line="400" w:lineRule="exact"/>
              <w:ind w:left="210" w:leftChars="100" w:right="113" w:firstLine="0"/>
              <w:jc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sz w:val="22"/>
                <w:szCs w:val="22"/>
                <w:lang w:bidi="ar-SA"/>
              </w:rPr>
              <w:t>其他</w:t>
            </w:r>
          </w:p>
        </w:tc>
        <w:tc>
          <w:tcPr>
            <w:tcW w:w="53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33CC9982">
            <w:pPr>
              <w:widowControl/>
              <w:spacing w:line="400" w:lineRule="exact"/>
              <w:jc w:val="left"/>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1</w:t>
            </w:r>
            <w:r>
              <w:rPr>
                <w:rStyle w:val="314"/>
                <w:rFonts w:hint="eastAsia" w:ascii="仿宋_GB2312" w:hAnsi="仿宋_GB2312" w:eastAsia="仿宋_GB2312" w:cs="仿宋_GB2312"/>
                <w:color w:val="auto"/>
                <w:sz w:val="22"/>
                <w:szCs w:val="22"/>
                <w:lang w:bidi="ar-SA"/>
              </w:rPr>
              <w:t>、保持工作间、储藏室的清洁，整齐有序；</w:t>
            </w:r>
          </w:p>
        </w:tc>
        <w:tc>
          <w:tcPr>
            <w:tcW w:w="224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61956535">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w:t>
            </w:r>
            <w:r>
              <w:rPr>
                <w:rStyle w:val="122"/>
                <w:rFonts w:hint="eastAsia" w:ascii="仿宋_GB2312" w:hAnsi="仿宋_GB2312" w:eastAsia="仿宋_GB2312" w:cs="仿宋_GB2312"/>
                <w:color w:val="auto"/>
                <w:sz w:val="22"/>
                <w:szCs w:val="22"/>
                <w:lang w:bidi="ar-SA"/>
              </w:rPr>
              <w:t>1</w:t>
            </w:r>
            <w:r>
              <w:rPr>
                <w:rStyle w:val="314"/>
                <w:rFonts w:hint="eastAsia" w:ascii="仿宋_GB2312" w:hAnsi="仿宋_GB2312" w:eastAsia="仿宋_GB2312" w:cs="仿宋_GB2312"/>
                <w:color w:val="auto"/>
                <w:sz w:val="22"/>
                <w:szCs w:val="22"/>
                <w:lang w:bidi="ar-SA"/>
              </w:rPr>
              <w:t>项扣</w:t>
            </w:r>
            <w:r>
              <w:rPr>
                <w:rStyle w:val="122"/>
                <w:rFonts w:hint="eastAsia" w:ascii="仿宋_GB2312" w:hAnsi="仿宋_GB2312" w:eastAsia="仿宋_GB2312" w:cs="仿宋_GB2312"/>
                <w:color w:val="auto"/>
                <w:sz w:val="22"/>
                <w:szCs w:val="22"/>
                <w:lang w:bidi="ar-SA"/>
              </w:rPr>
              <w:t>0. 1</w:t>
            </w:r>
            <w:r>
              <w:rPr>
                <w:rStyle w:val="314"/>
                <w:rFonts w:hint="eastAsia" w:ascii="仿宋_GB2312" w:hAnsi="仿宋_GB2312" w:eastAsia="仿宋_GB2312" w:cs="仿宋_GB2312"/>
                <w:color w:val="auto"/>
                <w:sz w:val="22"/>
                <w:szCs w:val="22"/>
                <w:lang w:bidi="ar-SA"/>
              </w:rPr>
              <w:t>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57696741">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1</w:t>
            </w:r>
          </w:p>
        </w:tc>
      </w:tr>
      <w:tr w14:paraId="659E5415">
        <w:tblPrEx>
          <w:tblCellMar>
            <w:top w:w="0" w:type="dxa"/>
            <w:left w:w="0" w:type="dxa"/>
            <w:bottom w:w="0" w:type="dxa"/>
            <w:right w:w="0" w:type="dxa"/>
          </w:tblCellMar>
        </w:tblPrEx>
        <w:trPr>
          <w:trHeight w:val="360" w:hRule="atLeast"/>
        </w:trPr>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7AB001FD"/>
        </w:tc>
        <w:tc>
          <w:tcPr>
            <w:tcW w:w="53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0ABDE818">
            <w:pPr>
              <w:widowControl/>
              <w:spacing w:line="400" w:lineRule="exact"/>
              <w:jc w:val="left"/>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2</w:t>
            </w:r>
            <w:r>
              <w:rPr>
                <w:rStyle w:val="314"/>
                <w:rFonts w:hint="eastAsia" w:ascii="仿宋_GB2312" w:hAnsi="仿宋_GB2312" w:eastAsia="仿宋_GB2312" w:cs="仿宋_GB2312"/>
                <w:color w:val="auto"/>
                <w:sz w:val="22"/>
                <w:szCs w:val="22"/>
                <w:lang w:bidi="ar-SA"/>
              </w:rPr>
              <w:t>、定期对服务人员进行培训，培训记录真实、规范；</w:t>
            </w:r>
          </w:p>
        </w:tc>
        <w:tc>
          <w:tcPr>
            <w:tcW w:w="224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1F9D7340">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w:t>
            </w:r>
            <w:r>
              <w:rPr>
                <w:rStyle w:val="122"/>
                <w:rFonts w:hint="eastAsia" w:ascii="仿宋_GB2312" w:hAnsi="仿宋_GB2312" w:eastAsia="仿宋_GB2312" w:cs="仿宋_GB2312"/>
                <w:color w:val="auto"/>
                <w:sz w:val="22"/>
                <w:szCs w:val="22"/>
                <w:lang w:bidi="ar-SA"/>
              </w:rPr>
              <w:t>1</w:t>
            </w:r>
            <w:r>
              <w:rPr>
                <w:rStyle w:val="314"/>
                <w:rFonts w:hint="eastAsia" w:ascii="仿宋_GB2312" w:hAnsi="仿宋_GB2312" w:eastAsia="仿宋_GB2312" w:cs="仿宋_GB2312"/>
                <w:color w:val="auto"/>
                <w:sz w:val="22"/>
                <w:szCs w:val="22"/>
                <w:lang w:bidi="ar-SA"/>
              </w:rPr>
              <w:t>项扣</w:t>
            </w:r>
            <w:r>
              <w:rPr>
                <w:rStyle w:val="122"/>
                <w:rFonts w:hint="eastAsia" w:ascii="仿宋_GB2312" w:hAnsi="仿宋_GB2312" w:eastAsia="仿宋_GB2312" w:cs="仿宋_GB2312"/>
                <w:color w:val="auto"/>
                <w:sz w:val="22"/>
                <w:szCs w:val="22"/>
                <w:lang w:bidi="ar-SA"/>
              </w:rPr>
              <w:t>0. 2</w:t>
            </w:r>
            <w:r>
              <w:rPr>
                <w:rStyle w:val="314"/>
                <w:rFonts w:hint="eastAsia" w:ascii="仿宋_GB2312" w:hAnsi="仿宋_GB2312" w:eastAsia="仿宋_GB2312" w:cs="仿宋_GB2312"/>
                <w:color w:val="auto"/>
                <w:sz w:val="22"/>
                <w:szCs w:val="22"/>
                <w:lang w:bidi="ar-SA"/>
              </w:rPr>
              <w:t>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03294066">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1</w:t>
            </w:r>
          </w:p>
        </w:tc>
      </w:tr>
      <w:tr w14:paraId="6622575D">
        <w:tblPrEx>
          <w:tblCellMar>
            <w:top w:w="0" w:type="dxa"/>
            <w:left w:w="0" w:type="dxa"/>
            <w:bottom w:w="0" w:type="dxa"/>
            <w:right w:w="0" w:type="dxa"/>
          </w:tblCellMar>
        </w:tblPrEx>
        <w:trPr>
          <w:trHeight w:val="360" w:hRule="atLeast"/>
        </w:trPr>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5085C1DC"/>
        </w:tc>
        <w:tc>
          <w:tcPr>
            <w:tcW w:w="53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33C13F8B">
            <w:pPr>
              <w:widowControl/>
              <w:spacing w:line="400" w:lineRule="exact"/>
              <w:jc w:val="left"/>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3</w:t>
            </w:r>
            <w:r>
              <w:rPr>
                <w:rStyle w:val="314"/>
                <w:rFonts w:hint="eastAsia" w:ascii="仿宋_GB2312" w:hAnsi="仿宋_GB2312" w:eastAsia="仿宋_GB2312" w:cs="仿宋_GB2312"/>
                <w:color w:val="auto"/>
                <w:sz w:val="22"/>
                <w:szCs w:val="22"/>
                <w:lang w:bidi="ar-SA"/>
              </w:rPr>
              <w:t>、会议用品每月盘点，注明增耗情况，报中心备案；</w:t>
            </w:r>
          </w:p>
        </w:tc>
        <w:tc>
          <w:tcPr>
            <w:tcW w:w="224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3635B72E">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w:t>
            </w:r>
            <w:r>
              <w:rPr>
                <w:rStyle w:val="122"/>
                <w:rFonts w:hint="eastAsia" w:ascii="仿宋_GB2312" w:hAnsi="仿宋_GB2312" w:eastAsia="仿宋_GB2312" w:cs="仿宋_GB2312"/>
                <w:color w:val="auto"/>
                <w:sz w:val="22"/>
                <w:szCs w:val="22"/>
                <w:lang w:bidi="ar-SA"/>
              </w:rPr>
              <w:t>1</w:t>
            </w:r>
            <w:r>
              <w:rPr>
                <w:rStyle w:val="314"/>
                <w:rFonts w:hint="eastAsia" w:ascii="仿宋_GB2312" w:hAnsi="仿宋_GB2312" w:eastAsia="仿宋_GB2312" w:cs="仿宋_GB2312"/>
                <w:color w:val="auto"/>
                <w:sz w:val="22"/>
                <w:szCs w:val="22"/>
                <w:lang w:bidi="ar-SA"/>
              </w:rPr>
              <w:t>项扣</w:t>
            </w:r>
            <w:r>
              <w:rPr>
                <w:rStyle w:val="122"/>
                <w:rFonts w:hint="eastAsia" w:ascii="仿宋_GB2312" w:hAnsi="仿宋_GB2312" w:eastAsia="仿宋_GB2312" w:cs="仿宋_GB2312"/>
                <w:color w:val="auto"/>
                <w:sz w:val="22"/>
                <w:szCs w:val="22"/>
                <w:lang w:bidi="ar-SA"/>
              </w:rPr>
              <w:t>0. 1</w:t>
            </w:r>
            <w:r>
              <w:rPr>
                <w:rStyle w:val="314"/>
                <w:rFonts w:hint="eastAsia" w:ascii="仿宋_GB2312" w:hAnsi="仿宋_GB2312" w:eastAsia="仿宋_GB2312" w:cs="仿宋_GB2312"/>
                <w:color w:val="auto"/>
                <w:sz w:val="22"/>
                <w:szCs w:val="22"/>
                <w:lang w:bidi="ar-SA"/>
              </w:rPr>
              <w:t>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59020F19">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1</w:t>
            </w:r>
          </w:p>
        </w:tc>
      </w:tr>
      <w:tr w14:paraId="07DBE908">
        <w:tblPrEx>
          <w:tblCellMar>
            <w:top w:w="0" w:type="dxa"/>
            <w:left w:w="0" w:type="dxa"/>
            <w:bottom w:w="0" w:type="dxa"/>
            <w:right w:w="0" w:type="dxa"/>
          </w:tblCellMar>
        </w:tblPrEx>
        <w:trPr>
          <w:trHeight w:val="360" w:hRule="atLeast"/>
        </w:trPr>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5B59D8BF"/>
        </w:tc>
        <w:tc>
          <w:tcPr>
            <w:tcW w:w="53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1495DFB0">
            <w:pPr>
              <w:widowControl/>
              <w:spacing w:line="400" w:lineRule="exact"/>
              <w:jc w:val="left"/>
              <w:textAlignment w:val="bottom"/>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4</w:t>
            </w:r>
            <w:r>
              <w:rPr>
                <w:rStyle w:val="314"/>
                <w:rFonts w:hint="eastAsia" w:ascii="仿宋_GB2312" w:hAnsi="仿宋_GB2312" w:eastAsia="仿宋_GB2312" w:cs="仿宋_GB2312"/>
                <w:color w:val="auto"/>
                <w:sz w:val="22"/>
                <w:szCs w:val="22"/>
                <w:lang w:bidi="ar-SA"/>
              </w:rPr>
              <w:t>、做好保密工作，会议内容不外传，会议资料不外带，妥善做好处置工作</w:t>
            </w:r>
          </w:p>
        </w:tc>
        <w:tc>
          <w:tcPr>
            <w:tcW w:w="224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60C375C6">
            <w:pPr>
              <w:widowControl/>
              <w:spacing w:line="400" w:lineRule="exact"/>
              <w:jc w:val="center"/>
              <w:textAlignment w:val="bottom"/>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w:t>
            </w:r>
            <w:r>
              <w:rPr>
                <w:rStyle w:val="122"/>
                <w:rFonts w:hint="eastAsia" w:ascii="仿宋_GB2312" w:hAnsi="仿宋_GB2312" w:eastAsia="仿宋_GB2312" w:cs="仿宋_GB2312"/>
                <w:color w:val="auto"/>
                <w:sz w:val="22"/>
                <w:szCs w:val="22"/>
                <w:lang w:bidi="ar-SA"/>
              </w:rPr>
              <w:t>1</w:t>
            </w:r>
            <w:r>
              <w:rPr>
                <w:rStyle w:val="314"/>
                <w:rFonts w:hint="eastAsia" w:ascii="仿宋_GB2312" w:hAnsi="仿宋_GB2312" w:eastAsia="仿宋_GB2312" w:cs="仿宋_GB2312"/>
                <w:color w:val="auto"/>
                <w:sz w:val="22"/>
                <w:szCs w:val="22"/>
                <w:lang w:bidi="ar-SA"/>
              </w:rPr>
              <w:t>项扣</w:t>
            </w:r>
            <w:r>
              <w:rPr>
                <w:rStyle w:val="122"/>
                <w:rFonts w:hint="eastAsia" w:ascii="仿宋_GB2312" w:hAnsi="仿宋_GB2312" w:eastAsia="仿宋_GB2312" w:cs="仿宋_GB2312"/>
                <w:color w:val="auto"/>
                <w:sz w:val="22"/>
                <w:szCs w:val="22"/>
                <w:lang w:bidi="ar-SA"/>
              </w:rPr>
              <w:t>0. 1</w:t>
            </w:r>
            <w:r>
              <w:rPr>
                <w:rStyle w:val="314"/>
                <w:rFonts w:hint="eastAsia" w:ascii="仿宋_GB2312" w:hAnsi="仿宋_GB2312" w:eastAsia="仿宋_GB2312" w:cs="仿宋_GB2312"/>
                <w:color w:val="auto"/>
                <w:sz w:val="22"/>
                <w:szCs w:val="22"/>
                <w:lang w:bidi="ar-SA"/>
              </w:rPr>
              <w:t>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7D05E108">
            <w:pPr>
              <w:widowControl/>
              <w:spacing w:line="400" w:lineRule="exact"/>
              <w:jc w:val="center"/>
              <w:textAlignment w:val="bottom"/>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1</w:t>
            </w:r>
          </w:p>
        </w:tc>
      </w:tr>
      <w:tr w14:paraId="26A25545">
        <w:tblPrEx>
          <w:tblCellMar>
            <w:top w:w="0" w:type="dxa"/>
            <w:left w:w="0" w:type="dxa"/>
            <w:bottom w:w="0" w:type="dxa"/>
            <w:right w:w="0" w:type="dxa"/>
          </w:tblCellMar>
        </w:tblPrEx>
        <w:trPr>
          <w:trHeight w:val="360" w:hRule="atLeast"/>
        </w:trPr>
        <w:tc>
          <w:tcPr>
            <w:tcW w:w="8687"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07E26EFE">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合计</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682DC67E">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100</w:t>
            </w:r>
          </w:p>
        </w:tc>
      </w:tr>
    </w:tbl>
    <w:p w14:paraId="4D8D4C93">
      <w:pPr>
        <w:pStyle w:val="969"/>
        <w:widowControl/>
        <w:spacing w:line="462" w:lineRule="exact"/>
        <w:ind w:firstLine="780"/>
        <w:jc w:val="left"/>
        <w:rPr>
          <w:rFonts w:hint="eastAsia" w:ascii="宋体" w:hAnsi="宋体" w:eastAsia="宋体" w:cs="宋体"/>
          <w:sz w:val="24"/>
          <w:szCs w:val="24"/>
          <w:lang w:eastAsia="zh-TW" w:bidi="ar-SA"/>
        </w:rPr>
      </w:pPr>
      <w:r>
        <w:rPr>
          <w:rFonts w:hint="eastAsia" w:ascii="宋体" w:hAnsi="宋体" w:eastAsia="宋体" w:cs="宋体"/>
          <w:sz w:val="24"/>
          <w:szCs w:val="24"/>
          <w:lang w:eastAsia="zh-TW" w:bidi="ar-SA"/>
        </w:rPr>
        <w:t>第</w:t>
      </w:r>
      <w:r>
        <w:rPr>
          <w:rFonts w:hint="eastAsia" w:ascii="宋体" w:hAnsi="宋体" w:eastAsia="宋体" w:cs="宋体"/>
          <w:sz w:val="24"/>
          <w:szCs w:val="24"/>
          <w:lang w:bidi="ar-SA"/>
        </w:rPr>
        <w:t>八</w:t>
      </w:r>
      <w:r>
        <w:rPr>
          <w:rFonts w:hint="eastAsia" w:ascii="宋体" w:hAnsi="宋体" w:eastAsia="宋体" w:cs="宋体"/>
          <w:sz w:val="24"/>
          <w:szCs w:val="24"/>
          <w:lang w:eastAsia="zh-TW" w:bidi="ar-SA"/>
        </w:rPr>
        <w:t>条本办法由</w:t>
      </w:r>
      <w:r>
        <w:rPr>
          <w:rFonts w:hint="eastAsia" w:ascii="宋体" w:hAnsi="宋体" w:eastAsia="宋体" w:cs="宋体"/>
          <w:sz w:val="24"/>
          <w:szCs w:val="24"/>
          <w:lang w:bidi="ar-SA"/>
        </w:rPr>
        <w:t>采购人</w:t>
      </w:r>
      <w:r>
        <w:rPr>
          <w:rFonts w:hint="eastAsia" w:ascii="宋体" w:hAnsi="宋体" w:eastAsia="宋体" w:cs="宋体"/>
          <w:sz w:val="24"/>
          <w:szCs w:val="24"/>
          <w:lang w:eastAsia="zh-TW" w:bidi="ar-SA"/>
        </w:rPr>
        <w:t>制定，并负责具体解释。</w:t>
      </w:r>
    </w:p>
    <w:p w14:paraId="5B72FAE7">
      <w:pPr>
        <w:pStyle w:val="969"/>
        <w:widowControl/>
        <w:spacing w:line="462" w:lineRule="exact"/>
        <w:ind w:firstLine="780"/>
        <w:jc w:val="left"/>
        <w:rPr>
          <w:rFonts w:hint="eastAsia" w:ascii="宋体" w:hAnsi="宋体" w:eastAsia="宋体" w:cs="宋体"/>
          <w:sz w:val="24"/>
          <w:szCs w:val="24"/>
          <w:lang w:bidi="ar-SA"/>
        </w:rPr>
      </w:pPr>
      <w:r>
        <w:rPr>
          <w:rFonts w:hint="eastAsia" w:ascii="宋体" w:hAnsi="宋体" w:eastAsia="宋体" w:cs="宋体"/>
          <w:sz w:val="24"/>
          <w:szCs w:val="24"/>
          <w:lang w:eastAsia="zh-TW" w:bidi="ar-SA"/>
        </w:rPr>
        <w:t>第</w:t>
      </w:r>
      <w:r>
        <w:rPr>
          <w:rFonts w:hint="eastAsia" w:ascii="宋体" w:hAnsi="宋体" w:eastAsia="宋体" w:cs="宋体"/>
          <w:sz w:val="24"/>
          <w:szCs w:val="24"/>
          <w:lang w:bidi="ar-SA"/>
        </w:rPr>
        <w:t>九</w:t>
      </w:r>
      <w:r>
        <w:rPr>
          <w:rFonts w:hint="eastAsia" w:ascii="宋体" w:hAnsi="宋体" w:eastAsia="宋体" w:cs="宋体"/>
          <w:sz w:val="24"/>
          <w:szCs w:val="24"/>
          <w:lang w:eastAsia="zh-TW" w:bidi="ar-SA"/>
        </w:rPr>
        <w:t>条考核评分满分为100分，其中卫生保洁及会议服务（权值比重占</w:t>
      </w:r>
      <w:r>
        <w:rPr>
          <w:rFonts w:hint="eastAsia" w:ascii="宋体" w:hAnsi="宋体" w:eastAsia="宋体" w:cs="宋体"/>
          <w:sz w:val="24"/>
          <w:szCs w:val="24"/>
          <w:lang w:bidi="ar-SA"/>
        </w:rPr>
        <w:t>30</w:t>
      </w:r>
      <w:r>
        <w:rPr>
          <w:rFonts w:hint="eastAsia" w:ascii="宋体" w:hAnsi="宋体" w:eastAsia="宋体" w:cs="宋体"/>
          <w:sz w:val="24"/>
          <w:szCs w:val="24"/>
          <w:lang w:eastAsia="zh-TW" w:bidi="ar-SA"/>
        </w:rPr>
        <w:t>%）、</w:t>
      </w:r>
      <w:r>
        <w:rPr>
          <w:rFonts w:hint="eastAsia" w:ascii="宋体" w:hAnsi="宋体" w:eastAsia="宋体" w:cs="宋体"/>
          <w:sz w:val="24"/>
          <w:szCs w:val="24"/>
          <w:lang w:bidi="ar-SA"/>
        </w:rPr>
        <w:t>门岗服务、秩序管理和消监控设施管理</w:t>
      </w:r>
      <w:r>
        <w:rPr>
          <w:rFonts w:hint="eastAsia" w:ascii="宋体" w:hAnsi="宋体" w:eastAsia="宋体" w:cs="宋体"/>
          <w:sz w:val="24"/>
          <w:szCs w:val="24"/>
          <w:lang w:eastAsia="zh-TW" w:bidi="ar-SA"/>
        </w:rPr>
        <w:t>（权值比重占</w:t>
      </w:r>
      <w:r>
        <w:rPr>
          <w:rFonts w:hint="eastAsia" w:ascii="宋体" w:hAnsi="宋体" w:eastAsia="宋体" w:cs="宋体"/>
          <w:sz w:val="24"/>
          <w:szCs w:val="24"/>
          <w:lang w:bidi="ar-SA"/>
        </w:rPr>
        <w:t>30</w:t>
      </w:r>
      <w:r>
        <w:rPr>
          <w:rFonts w:hint="eastAsia" w:ascii="宋体" w:hAnsi="宋体" w:eastAsia="宋体" w:cs="宋体"/>
          <w:sz w:val="24"/>
          <w:szCs w:val="24"/>
          <w:lang w:eastAsia="zh-TW" w:bidi="ar-SA"/>
        </w:rPr>
        <w:t>%）、员工管理（权值比重占</w:t>
      </w:r>
      <w:r>
        <w:rPr>
          <w:rFonts w:hint="eastAsia" w:ascii="宋体" w:hAnsi="宋体" w:eastAsia="宋体" w:cs="宋体"/>
          <w:sz w:val="24"/>
          <w:szCs w:val="24"/>
          <w:lang w:bidi="ar-SA"/>
        </w:rPr>
        <w:t>30</w:t>
      </w:r>
      <w:r>
        <w:rPr>
          <w:rFonts w:hint="eastAsia" w:ascii="宋体" w:hAnsi="宋体" w:eastAsia="宋体" w:cs="宋体"/>
          <w:sz w:val="24"/>
          <w:szCs w:val="24"/>
          <w:lang w:eastAsia="zh-TW" w:bidi="ar-SA"/>
        </w:rPr>
        <w:t>%）</w:t>
      </w:r>
      <w:r>
        <w:rPr>
          <w:rFonts w:hint="eastAsia" w:ascii="宋体" w:hAnsi="宋体" w:eastAsia="宋体" w:cs="宋体"/>
          <w:sz w:val="24"/>
          <w:szCs w:val="24"/>
          <w:lang w:bidi="ar-SA"/>
        </w:rPr>
        <w:t>、节能考核（</w:t>
      </w:r>
      <w:r>
        <w:rPr>
          <w:rFonts w:hint="eastAsia" w:ascii="宋体" w:hAnsi="宋体" w:eastAsia="宋体" w:cs="宋体"/>
          <w:sz w:val="24"/>
          <w:szCs w:val="24"/>
          <w:lang w:eastAsia="zh-TW" w:bidi="ar-SA"/>
        </w:rPr>
        <w:t>权值比重占</w:t>
      </w:r>
      <w:r>
        <w:rPr>
          <w:rFonts w:hint="eastAsia" w:ascii="宋体" w:hAnsi="宋体" w:eastAsia="宋体" w:cs="宋体"/>
          <w:sz w:val="24"/>
          <w:szCs w:val="24"/>
          <w:lang w:bidi="ar-SA"/>
        </w:rPr>
        <w:t>10</w:t>
      </w:r>
      <w:r>
        <w:rPr>
          <w:rFonts w:hint="eastAsia" w:ascii="宋体" w:hAnsi="宋体" w:eastAsia="宋体" w:cs="宋体"/>
          <w:sz w:val="24"/>
          <w:szCs w:val="24"/>
          <w:lang w:eastAsia="zh-TW" w:bidi="ar-SA"/>
        </w:rPr>
        <w:t>%</w:t>
      </w:r>
      <w:r>
        <w:rPr>
          <w:rFonts w:hint="eastAsia" w:ascii="宋体" w:hAnsi="宋体" w:eastAsia="宋体" w:cs="宋体"/>
          <w:sz w:val="24"/>
          <w:szCs w:val="24"/>
          <w:lang w:bidi="ar-SA"/>
        </w:rPr>
        <w:t>）。</w:t>
      </w:r>
    </w:p>
    <w:p w14:paraId="4385201F">
      <w:pPr>
        <w:pStyle w:val="969"/>
        <w:widowControl/>
        <w:spacing w:line="462" w:lineRule="exact"/>
        <w:ind w:firstLine="780"/>
        <w:jc w:val="left"/>
        <w:rPr>
          <w:rFonts w:hint="eastAsia" w:ascii="宋体" w:hAnsi="宋体" w:eastAsia="宋体" w:cs="宋体"/>
          <w:sz w:val="24"/>
          <w:szCs w:val="24"/>
          <w:lang w:bidi="ar-SA"/>
        </w:rPr>
      </w:pPr>
    </w:p>
    <w:p w14:paraId="498F6E62">
      <w:pPr>
        <w:pStyle w:val="969"/>
        <w:widowControl/>
        <w:spacing w:line="462" w:lineRule="exact"/>
        <w:ind w:firstLine="780"/>
        <w:jc w:val="left"/>
        <w:rPr>
          <w:rFonts w:hint="eastAsia" w:ascii="宋体" w:hAnsi="宋体" w:eastAsia="宋体" w:cs="宋体"/>
          <w:sz w:val="24"/>
          <w:szCs w:val="24"/>
          <w:lang w:bidi="ar-SA"/>
        </w:rPr>
      </w:pPr>
    </w:p>
    <w:p w14:paraId="69AEB26B">
      <w:pPr>
        <w:pStyle w:val="969"/>
        <w:widowControl/>
        <w:spacing w:line="462" w:lineRule="exact"/>
        <w:ind w:firstLine="780"/>
        <w:jc w:val="left"/>
        <w:rPr>
          <w:rFonts w:hint="eastAsia" w:ascii="宋体" w:hAnsi="宋体" w:eastAsia="宋体" w:cs="宋体"/>
          <w:sz w:val="24"/>
          <w:szCs w:val="24"/>
          <w:lang w:bidi="ar-SA"/>
        </w:rPr>
      </w:pPr>
    </w:p>
    <w:p w14:paraId="278A78F1">
      <w:pPr>
        <w:pStyle w:val="969"/>
        <w:widowControl/>
        <w:spacing w:line="462" w:lineRule="exact"/>
        <w:ind w:firstLine="780"/>
        <w:jc w:val="left"/>
        <w:rPr>
          <w:rFonts w:hint="eastAsia" w:ascii="宋体" w:hAnsi="宋体" w:eastAsia="宋体" w:cs="宋体"/>
          <w:sz w:val="24"/>
          <w:szCs w:val="24"/>
          <w:lang w:bidi="ar-SA"/>
        </w:rPr>
      </w:pPr>
    </w:p>
    <w:p w14:paraId="72429E2F">
      <w:pPr>
        <w:pStyle w:val="969"/>
        <w:widowControl/>
        <w:spacing w:line="462" w:lineRule="exact"/>
        <w:ind w:firstLine="780"/>
        <w:jc w:val="left"/>
        <w:rPr>
          <w:rFonts w:hint="eastAsia" w:ascii="宋体" w:hAnsi="宋体" w:eastAsia="宋体" w:cs="宋体"/>
          <w:sz w:val="24"/>
          <w:szCs w:val="24"/>
          <w:lang w:bidi="ar-SA"/>
        </w:rPr>
      </w:pPr>
    </w:p>
    <w:p w14:paraId="63BFCA3D">
      <w:pPr>
        <w:pStyle w:val="969"/>
        <w:widowControl/>
        <w:spacing w:line="462" w:lineRule="exact"/>
        <w:ind w:firstLine="780"/>
        <w:jc w:val="left"/>
        <w:rPr>
          <w:rFonts w:hint="eastAsia" w:ascii="宋体" w:hAnsi="宋体" w:eastAsia="宋体" w:cs="宋体"/>
          <w:sz w:val="24"/>
          <w:szCs w:val="24"/>
          <w:lang w:bidi="ar-SA"/>
        </w:rPr>
      </w:pPr>
    </w:p>
    <w:p w14:paraId="3522E39D">
      <w:pPr>
        <w:pStyle w:val="969"/>
        <w:widowControl/>
        <w:spacing w:line="462" w:lineRule="exact"/>
        <w:ind w:firstLine="780"/>
        <w:jc w:val="left"/>
        <w:rPr>
          <w:rFonts w:hint="eastAsia" w:ascii="宋体" w:hAnsi="宋体" w:eastAsia="宋体" w:cs="宋体"/>
          <w:sz w:val="24"/>
          <w:szCs w:val="24"/>
          <w:lang w:bidi="ar-SA"/>
        </w:rPr>
      </w:pPr>
    </w:p>
    <w:tbl>
      <w:tblPr>
        <w:tblStyle w:val="64"/>
        <w:tblpPr w:leftFromText="180" w:rightFromText="180" w:vertAnchor="text" w:horzAnchor="page" w:tblpX="1179" w:tblpY="1095"/>
        <w:tblOverlap w:val="never"/>
        <w:tblW w:w="9350" w:type="dxa"/>
        <w:tblInd w:w="0" w:type="dxa"/>
        <w:tblLayout w:type="autofit"/>
        <w:tblCellMar>
          <w:top w:w="0" w:type="dxa"/>
          <w:left w:w="0" w:type="dxa"/>
          <w:bottom w:w="0" w:type="dxa"/>
          <w:right w:w="0" w:type="dxa"/>
        </w:tblCellMar>
      </w:tblPr>
      <w:tblGrid>
        <w:gridCol w:w="960"/>
        <w:gridCol w:w="5413"/>
        <w:gridCol w:w="1985"/>
        <w:gridCol w:w="992"/>
      </w:tblGrid>
      <w:tr w14:paraId="42C308B5">
        <w:tblPrEx>
          <w:tblCellMar>
            <w:top w:w="0" w:type="dxa"/>
            <w:left w:w="0" w:type="dxa"/>
            <w:bottom w:w="0" w:type="dxa"/>
            <w:right w:w="0" w:type="dxa"/>
          </w:tblCellMar>
        </w:tblPrEx>
        <w:trPr>
          <w:trHeight w:val="460" w:hRule="atLeast"/>
        </w:trPr>
        <w:tc>
          <w:tcPr>
            <w:tcW w:w="9350"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bottom"/>
          </w:tcPr>
          <w:p w14:paraId="68E1EF4C">
            <w:pPr>
              <w:widowControl/>
              <w:spacing w:line="400" w:lineRule="exact"/>
              <w:jc w:val="center"/>
              <w:textAlignment w:val="bottom"/>
              <w:rPr>
                <w:rFonts w:hint="eastAsia" w:ascii="仿宋_GB2312" w:hAnsi="仿宋_GB2312" w:eastAsia="仿宋_GB2312" w:cs="仿宋_GB2312"/>
                <w:b/>
                <w:sz w:val="22"/>
                <w:szCs w:val="22"/>
                <w:lang w:bidi="ar-SA"/>
              </w:rPr>
            </w:pPr>
            <w:r>
              <w:rPr>
                <w:rFonts w:hint="eastAsia" w:ascii="仿宋_GB2312" w:hAnsi="仿宋_GB2312" w:eastAsia="仿宋_GB2312" w:cs="仿宋_GB2312"/>
                <w:b/>
                <w:kern w:val="0"/>
                <w:sz w:val="22"/>
                <w:szCs w:val="22"/>
                <w:lang w:bidi="ar-SA"/>
              </w:rPr>
              <w:t>门岗服务、秩序管理和消监控设施管理</w:t>
            </w:r>
          </w:p>
        </w:tc>
      </w:tr>
      <w:tr w14:paraId="455C191B">
        <w:tblPrEx>
          <w:tblCellMar>
            <w:top w:w="0" w:type="dxa"/>
            <w:left w:w="0" w:type="dxa"/>
            <w:bottom w:w="0" w:type="dxa"/>
            <w:right w:w="0" w:type="dxa"/>
          </w:tblCellMar>
        </w:tblPrEx>
        <w:trPr>
          <w:trHeight w:val="460" w:hRule="atLeast"/>
        </w:trPr>
        <w:tc>
          <w:tcPr>
            <w:tcW w:w="6373"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bottom"/>
          </w:tcPr>
          <w:p w14:paraId="3B6E2275">
            <w:pPr>
              <w:widowControl/>
              <w:spacing w:line="400" w:lineRule="exact"/>
              <w:jc w:val="center"/>
              <w:textAlignment w:val="bottom"/>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检查考核项目</w:t>
            </w: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bottom"/>
          </w:tcPr>
          <w:p w14:paraId="617A2115">
            <w:pPr>
              <w:widowControl/>
              <w:spacing w:line="400" w:lineRule="exact"/>
              <w:jc w:val="center"/>
              <w:textAlignment w:val="bottom"/>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评分标准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bottom"/>
          </w:tcPr>
          <w:p w14:paraId="5FB41ADA">
            <w:pPr>
              <w:widowControl/>
              <w:spacing w:line="400" w:lineRule="exact"/>
              <w:jc w:val="center"/>
              <w:textAlignment w:val="bottom"/>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基本分</w:t>
            </w:r>
          </w:p>
        </w:tc>
      </w:tr>
      <w:tr w14:paraId="1F9B1ED8">
        <w:tblPrEx>
          <w:tblCellMar>
            <w:top w:w="0" w:type="dxa"/>
            <w:left w:w="0" w:type="dxa"/>
            <w:bottom w:w="0" w:type="dxa"/>
            <w:right w:w="0" w:type="dxa"/>
          </w:tblCellMar>
        </w:tblPrEx>
        <w:trPr>
          <w:trHeight w:val="460" w:hRule="atLeast"/>
        </w:trPr>
        <w:tc>
          <w:tcPr>
            <w:tcW w:w="9350"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bottom"/>
          </w:tcPr>
          <w:p w14:paraId="51BE4E6F">
            <w:pPr>
              <w:widowControl/>
              <w:spacing w:line="400" w:lineRule="exact"/>
              <w:jc w:val="center"/>
              <w:textAlignment w:val="bottom"/>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强 电</w:t>
            </w:r>
          </w:p>
        </w:tc>
      </w:tr>
      <w:tr w14:paraId="6C1D1F7D">
        <w:tblPrEx>
          <w:tblCellMar>
            <w:top w:w="0" w:type="dxa"/>
            <w:left w:w="0" w:type="dxa"/>
            <w:bottom w:w="0" w:type="dxa"/>
            <w:right w:w="0" w:type="dxa"/>
          </w:tblCellMar>
        </w:tblPrEx>
        <w:trPr>
          <w:trHeight w:val="1100"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04B921FA">
            <w:pPr>
              <w:pStyle w:val="970"/>
              <w:widowControl/>
              <w:spacing w:line="400" w:lineRule="exact"/>
              <w:ind w:left="210" w:leftChars="100" w:right="113" w:firstLine="0"/>
              <w:jc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sz w:val="22"/>
                <w:szCs w:val="22"/>
                <w:lang w:bidi="ar-SA"/>
              </w:rPr>
              <w:t>门岗管理</w:t>
            </w:r>
          </w:p>
        </w:tc>
        <w:tc>
          <w:tcPr>
            <w:tcW w:w="541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01826C1C">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1</w:t>
            </w:r>
            <w:r>
              <w:rPr>
                <w:rStyle w:val="146"/>
                <w:rFonts w:hint="eastAsia" w:ascii="仿宋_GB2312" w:hAnsi="仿宋_GB2312" w:eastAsia="仿宋_GB2312" w:cs="仿宋_GB2312"/>
                <w:color w:val="auto"/>
                <w:sz w:val="22"/>
                <w:szCs w:val="22"/>
                <w:lang w:bidi="ar-SA"/>
              </w:rPr>
              <w:t>、出入口门岗实行24小时执勤服务，白天上下班人流高峰期在指定时间、位置、指定面向立岗，严禁脱岗；</w:t>
            </w: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246330B8">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w:t>
            </w:r>
            <w:r>
              <w:rPr>
                <w:rStyle w:val="146"/>
                <w:rFonts w:hint="eastAsia" w:ascii="仿宋_GB2312" w:hAnsi="仿宋_GB2312" w:eastAsia="仿宋_GB2312" w:cs="仿宋_GB2312"/>
                <w:color w:val="auto"/>
                <w:sz w:val="22"/>
                <w:szCs w:val="22"/>
                <w:lang w:bidi="ar-SA"/>
              </w:rPr>
              <w:t>一项扣0. 2分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4B396037">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5</w:t>
            </w:r>
          </w:p>
        </w:tc>
      </w:tr>
      <w:tr w14:paraId="5FFFFD27">
        <w:tblPrEx>
          <w:tblCellMar>
            <w:top w:w="0" w:type="dxa"/>
            <w:left w:w="0" w:type="dxa"/>
            <w:bottom w:w="0" w:type="dxa"/>
            <w:right w:w="0" w:type="dxa"/>
          </w:tblCellMar>
        </w:tblPrEx>
        <w:trPr>
          <w:trHeight w:val="64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626FFAD5"/>
        </w:tc>
        <w:tc>
          <w:tcPr>
            <w:tcW w:w="541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71052D3A">
            <w:pPr>
              <w:widowControl/>
              <w:spacing w:line="400" w:lineRule="exact"/>
              <w:jc w:val="left"/>
              <w:textAlignment w:val="top"/>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2</w:t>
            </w:r>
            <w:r>
              <w:rPr>
                <w:rStyle w:val="146"/>
                <w:rFonts w:hint="eastAsia" w:ascii="仿宋_GB2312" w:hAnsi="仿宋_GB2312" w:eastAsia="仿宋_GB2312" w:cs="仿宋_GB2312"/>
                <w:color w:val="auto"/>
                <w:sz w:val="22"/>
                <w:szCs w:val="22"/>
                <w:lang w:bidi="ar-SA"/>
              </w:rPr>
              <w:t>、立岗姿势端正，身体挺直，双手背后，两腿呈跨立状，不准稍息呈依倚状或其他形状，当工作人员进出时面带微笑行注目礼；</w:t>
            </w: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6C04CFA9">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不满足一项扣</w:t>
            </w:r>
            <w:r>
              <w:rPr>
                <w:rStyle w:val="146"/>
                <w:rFonts w:hint="eastAsia" w:ascii="仿宋_GB2312" w:hAnsi="仿宋_GB2312" w:eastAsia="仿宋_GB2312" w:cs="仿宋_GB2312"/>
                <w:color w:val="auto"/>
                <w:sz w:val="22"/>
                <w:szCs w:val="22"/>
                <w:lang w:bidi="ar-SA"/>
              </w:rPr>
              <w:t>0. 2分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3C8BA8CB">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2</w:t>
            </w:r>
          </w:p>
        </w:tc>
      </w:tr>
      <w:tr w14:paraId="77B2817D">
        <w:tblPrEx>
          <w:tblCellMar>
            <w:top w:w="0" w:type="dxa"/>
            <w:left w:w="0" w:type="dxa"/>
            <w:bottom w:w="0" w:type="dxa"/>
            <w:right w:w="0" w:type="dxa"/>
          </w:tblCellMar>
        </w:tblPrEx>
        <w:trPr>
          <w:trHeight w:val="64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55FD2A5B"/>
        </w:tc>
        <w:tc>
          <w:tcPr>
            <w:tcW w:w="541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69F430FE">
            <w:pPr>
              <w:widowControl/>
              <w:spacing w:line="400" w:lineRule="exact"/>
              <w:jc w:val="left"/>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3</w:t>
            </w:r>
            <w:r>
              <w:rPr>
                <w:rStyle w:val="146"/>
                <w:rFonts w:hint="eastAsia" w:ascii="仿宋_GB2312" w:hAnsi="仿宋_GB2312" w:eastAsia="仿宋_GB2312" w:cs="仿宋_GB2312"/>
                <w:color w:val="auto"/>
                <w:sz w:val="22"/>
                <w:szCs w:val="22"/>
                <w:lang w:bidi="ar-SA"/>
              </w:rPr>
              <w:t>、相关制度齐全（岗位责任制度，交接班制度，巡回检查制度，现场培训制度）执行情况度好；</w:t>
            </w: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6B71BD88">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不满足一项扣</w:t>
            </w:r>
            <w:r>
              <w:rPr>
                <w:rStyle w:val="146"/>
                <w:rFonts w:hint="eastAsia" w:ascii="仿宋_GB2312" w:hAnsi="仿宋_GB2312" w:eastAsia="仿宋_GB2312" w:cs="仿宋_GB2312"/>
                <w:color w:val="auto"/>
                <w:sz w:val="22"/>
                <w:szCs w:val="22"/>
                <w:lang w:bidi="ar-SA"/>
              </w:rPr>
              <w:t>0. 2分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267E8E33">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2</w:t>
            </w:r>
          </w:p>
        </w:tc>
      </w:tr>
      <w:tr w14:paraId="4B1CEDB4">
        <w:tblPrEx>
          <w:tblCellMar>
            <w:top w:w="0" w:type="dxa"/>
            <w:left w:w="0" w:type="dxa"/>
            <w:bottom w:w="0" w:type="dxa"/>
            <w:right w:w="0" w:type="dxa"/>
          </w:tblCellMar>
        </w:tblPrEx>
        <w:trPr>
          <w:trHeight w:val="64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786AD273"/>
        </w:tc>
        <w:tc>
          <w:tcPr>
            <w:tcW w:w="541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493A0592">
            <w:pPr>
              <w:widowControl/>
              <w:spacing w:line="400" w:lineRule="exact"/>
              <w:jc w:val="left"/>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4</w:t>
            </w:r>
            <w:r>
              <w:rPr>
                <w:rStyle w:val="146"/>
                <w:rFonts w:hint="eastAsia" w:ascii="仿宋_GB2312" w:hAnsi="仿宋_GB2312" w:eastAsia="仿宋_GB2312" w:cs="仿宋_GB2312"/>
                <w:color w:val="auto"/>
                <w:sz w:val="22"/>
                <w:szCs w:val="22"/>
                <w:lang w:bidi="ar-SA"/>
              </w:rPr>
              <w:t>、记录：值班（交接班）记录，巡查记录，设缺陷记录，安全工器 具试验和消防设备检查记录，不漏记、不撕页、字迹清楚；</w:t>
            </w: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4D578BAD">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不满足一项扣</w:t>
            </w:r>
            <w:r>
              <w:rPr>
                <w:rStyle w:val="146"/>
                <w:rFonts w:hint="eastAsia" w:ascii="仿宋_GB2312" w:hAnsi="仿宋_GB2312" w:eastAsia="仿宋_GB2312" w:cs="仿宋_GB2312"/>
                <w:color w:val="auto"/>
                <w:sz w:val="22"/>
                <w:szCs w:val="22"/>
                <w:lang w:bidi="ar-SA"/>
              </w:rPr>
              <w:t>0. 2分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407F35B6">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2</w:t>
            </w:r>
          </w:p>
        </w:tc>
      </w:tr>
      <w:tr w14:paraId="430EEE61">
        <w:tblPrEx>
          <w:tblCellMar>
            <w:top w:w="0" w:type="dxa"/>
            <w:left w:w="0" w:type="dxa"/>
            <w:bottom w:w="0" w:type="dxa"/>
            <w:right w:w="0" w:type="dxa"/>
          </w:tblCellMar>
        </w:tblPrEx>
        <w:trPr>
          <w:trHeight w:val="64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3BD5C16B"/>
        </w:tc>
        <w:tc>
          <w:tcPr>
            <w:tcW w:w="541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706BC8BB">
            <w:pPr>
              <w:widowControl/>
              <w:spacing w:line="400" w:lineRule="exact"/>
              <w:jc w:val="left"/>
              <w:textAlignment w:val="center"/>
              <w:rPr>
                <w:rStyle w:val="146"/>
                <w:rFonts w:hint="eastAsia" w:ascii="仿宋_GB2312" w:hAnsi="仿宋_GB2312" w:eastAsia="仿宋_GB2312" w:cs="仿宋_GB2312"/>
                <w:color w:val="auto"/>
                <w:sz w:val="22"/>
                <w:szCs w:val="22"/>
                <w:lang w:bidi="ar-SA"/>
              </w:rPr>
            </w:pPr>
            <w:r>
              <w:rPr>
                <w:rStyle w:val="146"/>
                <w:rFonts w:hint="eastAsia" w:ascii="仿宋_GB2312" w:hAnsi="仿宋_GB2312" w:eastAsia="仿宋_GB2312" w:cs="仿宋_GB2312"/>
                <w:color w:val="auto"/>
                <w:sz w:val="22"/>
                <w:szCs w:val="22"/>
                <w:lang w:bidi="ar-SA"/>
              </w:rPr>
              <w:t>5、热情回答询问，禁止与他人闲聊；要求到访领导办公室的人员，需提前确认。</w:t>
            </w: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7F596343">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不满足一项扣</w:t>
            </w:r>
            <w:r>
              <w:rPr>
                <w:rStyle w:val="146"/>
                <w:rFonts w:hint="eastAsia" w:ascii="仿宋_GB2312" w:hAnsi="仿宋_GB2312" w:eastAsia="仿宋_GB2312" w:cs="仿宋_GB2312"/>
                <w:color w:val="auto"/>
                <w:sz w:val="22"/>
                <w:szCs w:val="22"/>
                <w:lang w:bidi="ar-SA"/>
              </w:rPr>
              <w:t>0. 2分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2DE945CD">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2</w:t>
            </w:r>
          </w:p>
        </w:tc>
      </w:tr>
      <w:tr w14:paraId="6B038B6F">
        <w:tblPrEx>
          <w:tblCellMar>
            <w:top w:w="0" w:type="dxa"/>
            <w:left w:w="0" w:type="dxa"/>
            <w:bottom w:w="0" w:type="dxa"/>
            <w:right w:w="0" w:type="dxa"/>
          </w:tblCellMar>
        </w:tblPrEx>
        <w:trPr>
          <w:trHeight w:val="64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163E5D2C"/>
        </w:tc>
        <w:tc>
          <w:tcPr>
            <w:tcW w:w="541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0A4E0BE2">
            <w:pPr>
              <w:widowControl/>
              <w:spacing w:line="400" w:lineRule="exact"/>
              <w:jc w:val="left"/>
              <w:textAlignment w:val="center"/>
              <w:rPr>
                <w:rStyle w:val="146"/>
                <w:rFonts w:hint="eastAsia" w:ascii="仿宋_GB2312" w:hAnsi="仿宋_GB2312" w:eastAsia="仿宋_GB2312" w:cs="仿宋_GB2312"/>
                <w:color w:val="auto"/>
                <w:sz w:val="22"/>
                <w:szCs w:val="22"/>
                <w:lang w:bidi="ar-SA"/>
              </w:rPr>
            </w:pPr>
            <w:r>
              <w:rPr>
                <w:rStyle w:val="146"/>
                <w:rFonts w:hint="eastAsia" w:ascii="仿宋_GB2312" w:hAnsi="仿宋_GB2312" w:eastAsia="仿宋_GB2312" w:cs="仿宋_GB2312"/>
                <w:color w:val="auto"/>
                <w:sz w:val="22"/>
                <w:szCs w:val="22"/>
                <w:lang w:bidi="ar-SA"/>
              </w:rPr>
              <w:t>6、对外来人员进行礼貌询问、登记，做好场所码扫码、登记记录方可入内，携带动物和危险品者禁入；</w:t>
            </w: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24FBA9D5">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不满足一项扣</w:t>
            </w:r>
            <w:r>
              <w:rPr>
                <w:rStyle w:val="146"/>
                <w:rFonts w:hint="eastAsia" w:ascii="仿宋_GB2312" w:hAnsi="仿宋_GB2312" w:eastAsia="仿宋_GB2312" w:cs="仿宋_GB2312"/>
                <w:color w:val="auto"/>
                <w:sz w:val="22"/>
                <w:szCs w:val="22"/>
                <w:lang w:bidi="ar-SA"/>
              </w:rPr>
              <w:t>0. 2分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7ACB97E5">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2</w:t>
            </w:r>
          </w:p>
        </w:tc>
      </w:tr>
      <w:tr w14:paraId="3B67CA24">
        <w:tblPrEx>
          <w:tblCellMar>
            <w:top w:w="0" w:type="dxa"/>
            <w:left w:w="0" w:type="dxa"/>
            <w:bottom w:w="0" w:type="dxa"/>
            <w:right w:w="0"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26577B7C"/>
        </w:tc>
        <w:tc>
          <w:tcPr>
            <w:tcW w:w="541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4070825A">
            <w:pPr>
              <w:widowControl/>
              <w:spacing w:line="400" w:lineRule="exact"/>
              <w:jc w:val="left"/>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7</w:t>
            </w:r>
            <w:r>
              <w:rPr>
                <w:rStyle w:val="146"/>
                <w:rFonts w:hint="eastAsia" w:ascii="仿宋_GB2312" w:hAnsi="仿宋_GB2312" w:eastAsia="仿宋_GB2312" w:cs="仿宋_GB2312"/>
                <w:color w:val="auto"/>
                <w:sz w:val="22"/>
                <w:szCs w:val="22"/>
                <w:lang w:bidi="ar-SA"/>
              </w:rPr>
              <w:t>、对搬出的物品进行严格控制，</w:t>
            </w:r>
            <w:r>
              <w:rPr>
                <w:rStyle w:val="146"/>
                <w:rFonts w:hint="eastAsia" w:ascii="仿宋_GB2312" w:hAnsi="仿宋_GB2312" w:eastAsia="仿宋_GB2312" w:cs="仿宋_GB2312"/>
                <w:color w:val="auto"/>
                <w:sz w:val="22"/>
                <w:szCs w:val="22"/>
                <w:lang w:eastAsia="zh-CN" w:bidi="ar-SA"/>
              </w:rPr>
              <w:t>保安</w:t>
            </w:r>
            <w:r>
              <w:rPr>
                <w:rStyle w:val="146"/>
                <w:rFonts w:hint="eastAsia" w:ascii="仿宋_GB2312" w:hAnsi="仿宋_GB2312" w:eastAsia="仿宋_GB2312" w:cs="仿宋_GB2312"/>
                <w:color w:val="auto"/>
                <w:sz w:val="22"/>
                <w:szCs w:val="22"/>
                <w:lang w:bidi="ar-SA"/>
              </w:rPr>
              <w:t>员将对物品的出入进行礼貌盘查，查验《物品放行单》或物主亲笔签发的物品放行清单，确认无误后才予放行，并记录于《物品出入登记表》</w:t>
            </w: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79468885">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不满足一项扣</w:t>
            </w:r>
            <w:r>
              <w:rPr>
                <w:rStyle w:val="146"/>
                <w:rFonts w:hint="eastAsia" w:ascii="仿宋_GB2312" w:hAnsi="仿宋_GB2312" w:eastAsia="仿宋_GB2312" w:cs="仿宋_GB2312"/>
                <w:color w:val="auto"/>
                <w:sz w:val="22"/>
                <w:szCs w:val="22"/>
                <w:lang w:bidi="ar-SA"/>
              </w:rPr>
              <w:t>0. 2分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73462827">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2</w:t>
            </w:r>
          </w:p>
        </w:tc>
      </w:tr>
      <w:tr w14:paraId="46682952">
        <w:tblPrEx>
          <w:tblCellMar>
            <w:top w:w="0" w:type="dxa"/>
            <w:left w:w="0" w:type="dxa"/>
            <w:bottom w:w="0" w:type="dxa"/>
            <w:right w:w="0"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54E749C6"/>
        </w:tc>
        <w:tc>
          <w:tcPr>
            <w:tcW w:w="541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1E4E7004">
            <w:pPr>
              <w:widowControl/>
              <w:spacing w:line="400" w:lineRule="exact"/>
              <w:jc w:val="left"/>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8</w:t>
            </w:r>
            <w:r>
              <w:rPr>
                <w:rStyle w:val="146"/>
                <w:rFonts w:hint="eastAsia" w:ascii="仿宋_GB2312" w:hAnsi="仿宋_GB2312" w:eastAsia="仿宋_GB2312" w:cs="仿宋_GB2312"/>
                <w:color w:val="auto"/>
                <w:sz w:val="22"/>
                <w:szCs w:val="22"/>
                <w:lang w:bidi="ar-SA"/>
              </w:rPr>
              <w:t>、对备用钥匙、门禁设备遥控器等秩序维护设备使用进行登记，交接岗时按规范操作。</w:t>
            </w: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0B77C1A8">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不满足一项扣</w:t>
            </w:r>
            <w:r>
              <w:rPr>
                <w:rStyle w:val="146"/>
                <w:rFonts w:hint="eastAsia" w:ascii="仿宋_GB2312" w:hAnsi="仿宋_GB2312" w:eastAsia="仿宋_GB2312" w:cs="仿宋_GB2312"/>
                <w:color w:val="auto"/>
                <w:sz w:val="22"/>
                <w:szCs w:val="22"/>
                <w:lang w:bidi="ar-SA"/>
              </w:rPr>
              <w:t>0. 2分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5315E5ED">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2</w:t>
            </w:r>
          </w:p>
        </w:tc>
      </w:tr>
      <w:tr w14:paraId="247654E1">
        <w:tblPrEx>
          <w:tblCellMar>
            <w:top w:w="0" w:type="dxa"/>
            <w:left w:w="0" w:type="dxa"/>
            <w:bottom w:w="0" w:type="dxa"/>
            <w:right w:w="0" w:type="dxa"/>
          </w:tblCellMar>
        </w:tblPrEx>
        <w:trPr>
          <w:trHeight w:val="460"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25A4FEDA">
            <w:pPr>
              <w:pStyle w:val="970"/>
              <w:widowControl/>
              <w:spacing w:line="400" w:lineRule="exact"/>
              <w:ind w:left="210" w:leftChars="100" w:right="113" w:firstLine="0"/>
              <w:jc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sz w:val="22"/>
                <w:szCs w:val="22"/>
                <w:lang w:bidi="ar-SA"/>
              </w:rPr>
              <w:t>巡逻管理</w:t>
            </w:r>
          </w:p>
        </w:tc>
        <w:tc>
          <w:tcPr>
            <w:tcW w:w="541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bottom"/>
          </w:tcPr>
          <w:p w14:paraId="26C35194">
            <w:pPr>
              <w:widowControl/>
              <w:spacing w:line="400" w:lineRule="exact"/>
              <w:jc w:val="left"/>
              <w:textAlignment w:val="bottom"/>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1</w:t>
            </w:r>
            <w:r>
              <w:rPr>
                <w:rStyle w:val="146"/>
                <w:rFonts w:hint="eastAsia" w:ascii="仿宋_GB2312" w:hAnsi="仿宋_GB2312" w:eastAsia="仿宋_GB2312" w:cs="仿宋_GB2312"/>
                <w:color w:val="auto"/>
                <w:sz w:val="22"/>
                <w:szCs w:val="22"/>
                <w:lang w:bidi="ar-SA"/>
              </w:rPr>
              <w:t>、重点部位设置巡逻点，巡逻时带好对讲机、警棍、巡逻登记表、电筒；</w:t>
            </w: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bottom"/>
          </w:tcPr>
          <w:p w14:paraId="4CDE2A90">
            <w:pPr>
              <w:widowControl/>
              <w:spacing w:line="400" w:lineRule="exact"/>
              <w:jc w:val="center"/>
              <w:textAlignment w:val="bottom"/>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不满足一项扣</w:t>
            </w:r>
            <w:r>
              <w:rPr>
                <w:rStyle w:val="146"/>
                <w:rFonts w:hint="eastAsia" w:ascii="仿宋_GB2312" w:hAnsi="仿宋_GB2312" w:eastAsia="仿宋_GB2312" w:cs="仿宋_GB2312"/>
                <w:color w:val="auto"/>
                <w:sz w:val="22"/>
                <w:szCs w:val="22"/>
                <w:lang w:bidi="ar-SA"/>
              </w:rPr>
              <w:t>0. 2分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bottom"/>
          </w:tcPr>
          <w:p w14:paraId="398DC7BD">
            <w:pPr>
              <w:widowControl/>
              <w:spacing w:line="400" w:lineRule="exact"/>
              <w:jc w:val="center"/>
              <w:textAlignment w:val="bottom"/>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2</w:t>
            </w:r>
          </w:p>
        </w:tc>
      </w:tr>
      <w:tr w14:paraId="0F9F6A81">
        <w:tblPrEx>
          <w:tblCellMar>
            <w:top w:w="0" w:type="dxa"/>
            <w:left w:w="0" w:type="dxa"/>
            <w:bottom w:w="0" w:type="dxa"/>
            <w:right w:w="0"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213017FF"/>
        </w:tc>
        <w:tc>
          <w:tcPr>
            <w:tcW w:w="541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bottom"/>
          </w:tcPr>
          <w:p w14:paraId="127BEBE5">
            <w:pPr>
              <w:widowControl/>
              <w:spacing w:line="400" w:lineRule="exact"/>
              <w:jc w:val="left"/>
              <w:textAlignment w:val="bottom"/>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2</w:t>
            </w:r>
            <w:r>
              <w:rPr>
                <w:rStyle w:val="146"/>
                <w:rFonts w:hint="eastAsia" w:ascii="仿宋_GB2312" w:hAnsi="仿宋_GB2312" w:eastAsia="仿宋_GB2312" w:cs="仿宋_GB2312"/>
                <w:color w:val="auto"/>
                <w:sz w:val="22"/>
                <w:szCs w:val="22"/>
                <w:lang w:bidi="ar-SA"/>
              </w:rPr>
              <w:t>、对重点部位按照规定路线和时间进行巡逻，巡逻队员对车辆停放、卫生状况、公共设施设备等要进行全面巡查，发现问题应如实作好记录并向项目经理反馈，由项目经理安排人员进行处置；</w:t>
            </w: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bottom"/>
          </w:tcPr>
          <w:p w14:paraId="7070D8B2">
            <w:pPr>
              <w:widowControl/>
              <w:spacing w:line="400" w:lineRule="exact"/>
              <w:jc w:val="center"/>
              <w:textAlignment w:val="center"/>
              <w:rPr>
                <w:rFonts w:hint="eastAsia" w:ascii="仿宋_GB2312" w:hAnsi="仿宋_GB2312" w:eastAsia="仿宋_GB2312" w:cs="仿宋_GB2312"/>
                <w:kern w:val="0"/>
                <w:sz w:val="22"/>
                <w:szCs w:val="22"/>
                <w:lang w:bidi="ar-SA"/>
              </w:rPr>
            </w:pPr>
            <w:r>
              <w:rPr>
                <w:rFonts w:hint="eastAsia" w:ascii="仿宋_GB2312" w:hAnsi="仿宋_GB2312" w:eastAsia="仿宋_GB2312" w:cs="仿宋_GB2312"/>
                <w:kern w:val="0"/>
                <w:sz w:val="22"/>
                <w:szCs w:val="22"/>
                <w:lang w:bidi="ar-SA"/>
              </w:rPr>
              <w:t>不满足一项扣0. 1分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bottom"/>
          </w:tcPr>
          <w:p w14:paraId="2C7EA1E4">
            <w:pPr>
              <w:widowControl/>
              <w:spacing w:line="400" w:lineRule="exact"/>
              <w:jc w:val="center"/>
              <w:textAlignment w:val="bottom"/>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2</w:t>
            </w:r>
          </w:p>
        </w:tc>
      </w:tr>
      <w:tr w14:paraId="5F8F48F5">
        <w:tblPrEx>
          <w:tblCellMar>
            <w:top w:w="0" w:type="dxa"/>
            <w:left w:w="0" w:type="dxa"/>
            <w:bottom w:w="0" w:type="dxa"/>
            <w:right w:w="0"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714C7318"/>
        </w:tc>
        <w:tc>
          <w:tcPr>
            <w:tcW w:w="541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24A7A2D8">
            <w:pPr>
              <w:widowControl/>
              <w:spacing w:line="400" w:lineRule="exact"/>
              <w:jc w:val="left"/>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3</w:t>
            </w:r>
            <w:r>
              <w:rPr>
                <w:rStyle w:val="146"/>
                <w:rFonts w:hint="eastAsia" w:ascii="仿宋_GB2312" w:hAnsi="仿宋_GB2312" w:eastAsia="仿宋_GB2312" w:cs="仿宋_GB2312"/>
                <w:color w:val="auto"/>
                <w:sz w:val="22"/>
                <w:szCs w:val="22"/>
                <w:lang w:bidi="ar-SA"/>
              </w:rPr>
              <w:t>、巡逻中遇工作人员要求在力所能及的情况下及时提供服务或立即通知有关人员到现场处理；</w:t>
            </w: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29ABCEDB">
            <w:pPr>
              <w:widowControl/>
              <w:spacing w:line="400" w:lineRule="exact"/>
              <w:jc w:val="center"/>
              <w:textAlignment w:val="center"/>
              <w:rPr>
                <w:rFonts w:hint="eastAsia" w:ascii="仿宋_GB2312" w:hAnsi="仿宋_GB2312" w:eastAsia="仿宋_GB2312" w:cs="仿宋_GB2312"/>
                <w:kern w:val="0"/>
                <w:sz w:val="22"/>
                <w:szCs w:val="22"/>
                <w:lang w:bidi="ar-SA"/>
              </w:rPr>
            </w:pPr>
            <w:r>
              <w:rPr>
                <w:rFonts w:hint="eastAsia" w:ascii="仿宋_GB2312" w:hAnsi="仿宋_GB2312" w:eastAsia="仿宋_GB2312" w:cs="仿宋_GB2312"/>
                <w:kern w:val="0"/>
                <w:sz w:val="22"/>
                <w:szCs w:val="22"/>
                <w:lang w:bidi="ar-SA"/>
              </w:rPr>
              <w:t>不满足一项扣0. 1分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466080C4">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2</w:t>
            </w:r>
          </w:p>
        </w:tc>
      </w:tr>
      <w:tr w14:paraId="30FB9A2F">
        <w:tblPrEx>
          <w:tblCellMar>
            <w:top w:w="0" w:type="dxa"/>
            <w:left w:w="0" w:type="dxa"/>
            <w:bottom w:w="0" w:type="dxa"/>
            <w:right w:w="0"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6F78BC5E"/>
        </w:tc>
        <w:tc>
          <w:tcPr>
            <w:tcW w:w="541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4347BAE4">
            <w:pPr>
              <w:widowControl/>
              <w:spacing w:line="400" w:lineRule="exact"/>
              <w:jc w:val="left"/>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4</w:t>
            </w:r>
            <w:r>
              <w:rPr>
                <w:rStyle w:val="146"/>
                <w:rFonts w:hint="eastAsia" w:ascii="仿宋_GB2312" w:hAnsi="仿宋_GB2312" w:eastAsia="仿宋_GB2312" w:cs="仿宋_GB2312"/>
                <w:color w:val="auto"/>
                <w:sz w:val="22"/>
                <w:szCs w:val="22"/>
                <w:lang w:bidi="ar-SA"/>
              </w:rPr>
              <w:t>、巡查中发现异常现象由巡逻</w:t>
            </w:r>
            <w:r>
              <w:rPr>
                <w:rStyle w:val="146"/>
                <w:rFonts w:hint="eastAsia" w:ascii="仿宋_GB2312" w:hAnsi="仿宋_GB2312" w:eastAsia="仿宋_GB2312" w:cs="仿宋_GB2312"/>
                <w:color w:val="auto"/>
                <w:sz w:val="22"/>
                <w:szCs w:val="22"/>
                <w:lang w:eastAsia="zh-CN" w:bidi="ar-SA"/>
              </w:rPr>
              <w:t>保安员</w:t>
            </w:r>
            <w:r>
              <w:rPr>
                <w:rStyle w:val="146"/>
                <w:rFonts w:hint="eastAsia" w:ascii="仿宋_GB2312" w:hAnsi="仿宋_GB2312" w:eastAsia="仿宋_GB2312" w:cs="仿宋_GB2312"/>
                <w:color w:val="auto"/>
                <w:sz w:val="22"/>
                <w:szCs w:val="22"/>
                <w:lang w:bidi="ar-SA"/>
              </w:rPr>
              <w:t>当场处理，并第一时间报项目经理；</w:t>
            </w: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5FA980A3">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不满足一项扣</w:t>
            </w:r>
            <w:r>
              <w:rPr>
                <w:rStyle w:val="146"/>
                <w:rFonts w:hint="eastAsia" w:ascii="仿宋_GB2312" w:hAnsi="仿宋_GB2312" w:eastAsia="仿宋_GB2312" w:cs="仿宋_GB2312"/>
                <w:color w:val="auto"/>
                <w:sz w:val="22"/>
                <w:szCs w:val="22"/>
                <w:lang w:bidi="ar-SA"/>
              </w:rPr>
              <w:t>0. 1分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73A1A72A">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2</w:t>
            </w:r>
          </w:p>
        </w:tc>
      </w:tr>
      <w:tr w14:paraId="0BC22AD1">
        <w:tblPrEx>
          <w:tblCellMar>
            <w:top w:w="0" w:type="dxa"/>
            <w:left w:w="0" w:type="dxa"/>
            <w:bottom w:w="0" w:type="dxa"/>
            <w:right w:w="0"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0EC87CDC"/>
        </w:tc>
        <w:tc>
          <w:tcPr>
            <w:tcW w:w="541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21BFEA80">
            <w:pPr>
              <w:widowControl/>
              <w:spacing w:line="400" w:lineRule="exact"/>
              <w:jc w:val="left"/>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5</w:t>
            </w:r>
            <w:r>
              <w:rPr>
                <w:rStyle w:val="146"/>
                <w:rFonts w:hint="eastAsia" w:ascii="仿宋_GB2312" w:hAnsi="仿宋_GB2312" w:eastAsia="仿宋_GB2312" w:cs="仿宋_GB2312"/>
                <w:color w:val="auto"/>
                <w:sz w:val="22"/>
                <w:szCs w:val="22"/>
                <w:lang w:bidi="ar-SA"/>
              </w:rPr>
              <w:t>、巡逻中发现可疑人员应进行询问、验证，必要时可带到镇值班室处理；；</w:t>
            </w: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57EC3375">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不满足一项扣</w:t>
            </w:r>
            <w:r>
              <w:rPr>
                <w:rStyle w:val="146"/>
                <w:rFonts w:hint="eastAsia" w:ascii="仿宋_GB2312" w:hAnsi="仿宋_GB2312" w:eastAsia="仿宋_GB2312" w:cs="仿宋_GB2312"/>
                <w:color w:val="auto"/>
                <w:sz w:val="22"/>
                <w:szCs w:val="22"/>
                <w:lang w:bidi="ar-SA"/>
              </w:rPr>
              <w:t>0. 1分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56060F6B">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2</w:t>
            </w:r>
          </w:p>
        </w:tc>
      </w:tr>
      <w:tr w14:paraId="5DA3C44A">
        <w:tblPrEx>
          <w:tblCellMar>
            <w:top w:w="0" w:type="dxa"/>
            <w:left w:w="0" w:type="dxa"/>
            <w:bottom w:w="0" w:type="dxa"/>
            <w:right w:w="0" w:type="dxa"/>
          </w:tblCellMar>
        </w:tblPrEx>
        <w:trPr>
          <w:trHeight w:val="549"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5121F4B3"/>
        </w:tc>
        <w:tc>
          <w:tcPr>
            <w:tcW w:w="541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05875E3F">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6</w:t>
            </w:r>
            <w:r>
              <w:rPr>
                <w:rStyle w:val="146"/>
                <w:rFonts w:hint="eastAsia" w:ascii="仿宋_GB2312" w:hAnsi="仿宋_GB2312" w:eastAsia="仿宋_GB2312" w:cs="仿宋_GB2312"/>
                <w:color w:val="auto"/>
                <w:sz w:val="22"/>
                <w:szCs w:val="22"/>
                <w:lang w:bidi="ar-SA"/>
              </w:rPr>
              <w:t>、对重点人员及时询问核实，并视情况跟随到业务科室；</w:t>
            </w: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13ED46B4">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不满足一项扣</w:t>
            </w:r>
            <w:r>
              <w:rPr>
                <w:rStyle w:val="146"/>
                <w:rFonts w:hint="eastAsia" w:ascii="仿宋_GB2312" w:hAnsi="仿宋_GB2312" w:eastAsia="仿宋_GB2312" w:cs="仿宋_GB2312"/>
                <w:color w:val="auto"/>
                <w:sz w:val="22"/>
                <w:szCs w:val="22"/>
                <w:lang w:bidi="ar-SA"/>
              </w:rPr>
              <w:t>0. 1分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261E3A87">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2</w:t>
            </w:r>
          </w:p>
        </w:tc>
      </w:tr>
      <w:tr w14:paraId="21A1AD52">
        <w:tblPrEx>
          <w:tblCellMar>
            <w:top w:w="0" w:type="dxa"/>
            <w:left w:w="0" w:type="dxa"/>
            <w:bottom w:w="0" w:type="dxa"/>
            <w:right w:w="0"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58006F7A"/>
        </w:tc>
        <w:tc>
          <w:tcPr>
            <w:tcW w:w="541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5010AAD9">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7</w:t>
            </w:r>
            <w:r>
              <w:rPr>
                <w:rStyle w:val="146"/>
                <w:rFonts w:hint="eastAsia" w:ascii="仿宋_GB2312" w:hAnsi="仿宋_GB2312" w:eastAsia="仿宋_GB2312" w:cs="仿宋_GB2312"/>
                <w:color w:val="auto"/>
                <w:sz w:val="22"/>
                <w:szCs w:val="22"/>
                <w:lang w:bidi="ar-SA"/>
              </w:rPr>
              <w:t>、协助会议室布置、搬运、仓库整理等其他交办的事务；</w:t>
            </w: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69A4FB84">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不满足一项扣</w:t>
            </w:r>
            <w:r>
              <w:rPr>
                <w:rStyle w:val="146"/>
                <w:rFonts w:hint="eastAsia" w:ascii="仿宋_GB2312" w:hAnsi="仿宋_GB2312" w:eastAsia="仿宋_GB2312" w:cs="仿宋_GB2312"/>
                <w:color w:val="auto"/>
                <w:sz w:val="22"/>
                <w:szCs w:val="22"/>
                <w:lang w:bidi="ar-SA"/>
              </w:rPr>
              <w:t>0.1分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130C699F">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2</w:t>
            </w:r>
          </w:p>
        </w:tc>
      </w:tr>
      <w:tr w14:paraId="4113C470">
        <w:tblPrEx>
          <w:tblCellMar>
            <w:top w:w="0" w:type="dxa"/>
            <w:left w:w="0" w:type="dxa"/>
            <w:bottom w:w="0" w:type="dxa"/>
            <w:right w:w="0"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1B950948"/>
        </w:tc>
        <w:tc>
          <w:tcPr>
            <w:tcW w:w="541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7A548D38">
            <w:pPr>
              <w:widowControl/>
              <w:spacing w:line="400" w:lineRule="exact"/>
              <w:jc w:val="left"/>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8</w:t>
            </w:r>
            <w:r>
              <w:rPr>
                <w:rStyle w:val="146"/>
                <w:rFonts w:hint="eastAsia" w:ascii="仿宋_GB2312" w:hAnsi="仿宋_GB2312" w:eastAsia="仿宋_GB2312" w:cs="仿宋_GB2312"/>
                <w:color w:val="auto"/>
                <w:sz w:val="22"/>
                <w:szCs w:val="22"/>
                <w:lang w:bidi="ar-SA"/>
              </w:rPr>
              <w:t>、协助值班室工作人员开展其他事务；</w:t>
            </w: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6D9F140D">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不满足一项扣</w:t>
            </w:r>
            <w:r>
              <w:rPr>
                <w:rStyle w:val="146"/>
                <w:rFonts w:hint="eastAsia" w:ascii="仿宋_GB2312" w:hAnsi="仿宋_GB2312" w:eastAsia="仿宋_GB2312" w:cs="仿宋_GB2312"/>
                <w:color w:val="auto"/>
                <w:sz w:val="22"/>
                <w:szCs w:val="22"/>
                <w:lang w:bidi="ar-SA"/>
              </w:rPr>
              <w:t>0. 1分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14204C01">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2</w:t>
            </w:r>
          </w:p>
        </w:tc>
      </w:tr>
      <w:tr w14:paraId="6216939B">
        <w:tblPrEx>
          <w:tblCellMar>
            <w:top w:w="0" w:type="dxa"/>
            <w:left w:w="0" w:type="dxa"/>
            <w:bottom w:w="0" w:type="dxa"/>
            <w:right w:w="0" w:type="dxa"/>
          </w:tblCellMar>
        </w:tblPrEx>
        <w:trPr>
          <w:trHeight w:val="460"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02F41C91">
            <w:pPr>
              <w:pStyle w:val="970"/>
              <w:widowControl/>
              <w:spacing w:line="400" w:lineRule="exact"/>
              <w:ind w:left="210" w:leftChars="100" w:right="113" w:firstLine="0"/>
              <w:jc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sz w:val="22"/>
                <w:szCs w:val="22"/>
                <w:lang w:bidi="ar-SA"/>
              </w:rPr>
              <w:t>消防管理</w:t>
            </w:r>
          </w:p>
        </w:tc>
        <w:tc>
          <w:tcPr>
            <w:tcW w:w="541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5C6F4F39">
            <w:pPr>
              <w:widowControl/>
              <w:spacing w:line="400" w:lineRule="exact"/>
              <w:jc w:val="left"/>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1</w:t>
            </w:r>
            <w:r>
              <w:rPr>
                <w:rStyle w:val="146"/>
                <w:rFonts w:hint="eastAsia" w:ascii="仿宋_GB2312" w:hAnsi="仿宋_GB2312" w:eastAsia="仿宋_GB2312" w:cs="仿宋_GB2312"/>
                <w:color w:val="auto"/>
                <w:sz w:val="22"/>
                <w:szCs w:val="22"/>
                <w:lang w:bidi="ar-SA"/>
              </w:rPr>
              <w:t>、办公大楼的各楼层的公共区域进行定时巡视，对高配室、水泵房、设备机房进行重点巡视并记录巡视情况，及时发现和处理各种安全和事故隐患；</w:t>
            </w: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3CBD2921">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不满足一项扣</w:t>
            </w:r>
            <w:r>
              <w:rPr>
                <w:rStyle w:val="146"/>
                <w:rFonts w:hint="eastAsia" w:ascii="仿宋_GB2312" w:hAnsi="仿宋_GB2312" w:eastAsia="仿宋_GB2312" w:cs="仿宋_GB2312"/>
                <w:color w:val="auto"/>
                <w:sz w:val="22"/>
                <w:szCs w:val="22"/>
                <w:lang w:bidi="ar-SA"/>
              </w:rPr>
              <w:t>0.1分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0C134BBF">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2</w:t>
            </w:r>
          </w:p>
        </w:tc>
      </w:tr>
      <w:tr w14:paraId="13040330">
        <w:tblPrEx>
          <w:tblCellMar>
            <w:top w:w="0" w:type="dxa"/>
            <w:left w:w="0" w:type="dxa"/>
            <w:bottom w:w="0" w:type="dxa"/>
            <w:right w:w="0"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548A9FB1"/>
        </w:tc>
        <w:tc>
          <w:tcPr>
            <w:tcW w:w="541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5F0D06E5">
            <w:pPr>
              <w:widowControl/>
              <w:spacing w:line="400" w:lineRule="exact"/>
              <w:jc w:val="center"/>
              <w:textAlignment w:val="top"/>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2</w:t>
            </w:r>
            <w:r>
              <w:rPr>
                <w:rStyle w:val="146"/>
                <w:rFonts w:hint="eastAsia" w:ascii="仿宋_GB2312" w:hAnsi="仿宋_GB2312" w:eastAsia="仿宋_GB2312" w:cs="仿宋_GB2312"/>
                <w:color w:val="auto"/>
                <w:sz w:val="22"/>
                <w:szCs w:val="22"/>
                <w:lang w:bidi="ar-SA"/>
              </w:rPr>
              <w:t>、下班离开前巡查还要重点检查门窗，及时关闭无人场所的电器开关和水笼头。巡视时应使用巡更设备，无巡视设备时，宜两人一组进行巡视，做好巡更记录；</w:t>
            </w: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12FCECCB">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不满足一项扣</w:t>
            </w:r>
            <w:r>
              <w:rPr>
                <w:rStyle w:val="146"/>
                <w:rFonts w:hint="eastAsia" w:ascii="仿宋_GB2312" w:hAnsi="仿宋_GB2312" w:eastAsia="仿宋_GB2312" w:cs="仿宋_GB2312"/>
                <w:color w:val="auto"/>
                <w:sz w:val="22"/>
                <w:szCs w:val="22"/>
                <w:lang w:bidi="ar-SA"/>
              </w:rPr>
              <w:t>0.1分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1DA46296">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2</w:t>
            </w:r>
          </w:p>
        </w:tc>
      </w:tr>
      <w:tr w14:paraId="0206330A">
        <w:tblPrEx>
          <w:tblCellMar>
            <w:top w:w="0" w:type="dxa"/>
            <w:left w:w="0" w:type="dxa"/>
            <w:bottom w:w="0" w:type="dxa"/>
            <w:right w:w="0"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5240CAD3"/>
        </w:tc>
        <w:tc>
          <w:tcPr>
            <w:tcW w:w="541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404B54E0">
            <w:pPr>
              <w:widowControl/>
              <w:spacing w:line="400" w:lineRule="exact"/>
              <w:jc w:val="left"/>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3</w:t>
            </w:r>
            <w:r>
              <w:rPr>
                <w:rStyle w:val="146"/>
                <w:rFonts w:hint="eastAsia" w:ascii="仿宋_GB2312" w:hAnsi="仿宋_GB2312" w:eastAsia="仿宋_GB2312" w:cs="仿宋_GB2312"/>
                <w:color w:val="auto"/>
                <w:sz w:val="22"/>
                <w:szCs w:val="22"/>
                <w:lang w:bidi="ar-SA"/>
              </w:rPr>
              <w:t>、消监控室值班。消监控设施应保持24小时开通，并保持完整的监控记录，保证对办公楼各出入口、内部重点区域的安全监控、录像及协助布警。监控室收到火情、险情及其他异常情况报警信号后，应及时报警，并派专人赶到现场进行了前期处理；</w:t>
            </w: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3FA70D2E">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不满足一项扣</w:t>
            </w:r>
            <w:r>
              <w:rPr>
                <w:rStyle w:val="146"/>
                <w:rFonts w:hint="eastAsia" w:ascii="仿宋_GB2312" w:hAnsi="仿宋_GB2312" w:eastAsia="仿宋_GB2312" w:cs="仿宋_GB2312"/>
                <w:color w:val="auto"/>
                <w:sz w:val="22"/>
                <w:szCs w:val="22"/>
                <w:lang w:bidi="ar-SA"/>
              </w:rPr>
              <w:t>0. 1分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776228AF">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2</w:t>
            </w:r>
          </w:p>
        </w:tc>
      </w:tr>
      <w:tr w14:paraId="2CD602C1">
        <w:tblPrEx>
          <w:tblCellMar>
            <w:top w:w="0" w:type="dxa"/>
            <w:left w:w="0" w:type="dxa"/>
            <w:bottom w:w="0" w:type="dxa"/>
            <w:right w:w="0"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0BFE2D80"/>
        </w:tc>
        <w:tc>
          <w:tcPr>
            <w:tcW w:w="541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5D59D603">
            <w:pPr>
              <w:widowControl/>
              <w:spacing w:line="400" w:lineRule="exact"/>
              <w:jc w:val="left"/>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4</w:t>
            </w:r>
            <w:r>
              <w:rPr>
                <w:rStyle w:val="146"/>
                <w:rFonts w:hint="eastAsia" w:ascii="仿宋_GB2312" w:hAnsi="仿宋_GB2312" w:eastAsia="仿宋_GB2312" w:cs="仿宋_GB2312"/>
                <w:color w:val="auto"/>
                <w:sz w:val="22"/>
                <w:szCs w:val="22"/>
                <w:lang w:bidi="ar-SA"/>
              </w:rPr>
              <w:t>、监控资料应至少保持 90 天，同时确保电话畅通，接听及时（铃声响三声内宜接听）；</w:t>
            </w: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475FC8E7">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不满足一项扣</w:t>
            </w:r>
            <w:r>
              <w:rPr>
                <w:rStyle w:val="146"/>
                <w:rFonts w:hint="eastAsia" w:ascii="仿宋_GB2312" w:hAnsi="仿宋_GB2312" w:eastAsia="仿宋_GB2312" w:cs="仿宋_GB2312"/>
                <w:color w:val="auto"/>
                <w:sz w:val="22"/>
                <w:szCs w:val="22"/>
                <w:lang w:bidi="ar-SA"/>
              </w:rPr>
              <w:t>0. 1分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4B500CED">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2</w:t>
            </w:r>
          </w:p>
        </w:tc>
      </w:tr>
      <w:tr w14:paraId="4BF66A26">
        <w:tblPrEx>
          <w:tblCellMar>
            <w:top w:w="0" w:type="dxa"/>
            <w:left w:w="0" w:type="dxa"/>
            <w:bottom w:w="0" w:type="dxa"/>
            <w:right w:w="0"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6DCBBC09"/>
        </w:tc>
        <w:tc>
          <w:tcPr>
            <w:tcW w:w="541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2778A0D4">
            <w:pPr>
              <w:widowControl/>
              <w:spacing w:line="400" w:lineRule="exact"/>
              <w:jc w:val="left"/>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5</w:t>
            </w:r>
            <w:r>
              <w:rPr>
                <w:rStyle w:val="146"/>
                <w:rFonts w:hint="eastAsia" w:ascii="仿宋_GB2312" w:hAnsi="仿宋_GB2312" w:eastAsia="仿宋_GB2312" w:cs="仿宋_GB2312"/>
                <w:color w:val="auto"/>
                <w:sz w:val="22"/>
                <w:szCs w:val="22"/>
                <w:lang w:bidi="ar-SA"/>
              </w:rPr>
              <w:t>、突发事件处理。制定物业应对突发事件的预案，重点是做好突发灾情、险情、周边治安事件和上访等事件的应对处置；</w:t>
            </w: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4C208EBA">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不满足一项扣</w:t>
            </w:r>
            <w:r>
              <w:rPr>
                <w:rStyle w:val="146"/>
                <w:rFonts w:hint="eastAsia" w:ascii="仿宋_GB2312" w:hAnsi="仿宋_GB2312" w:eastAsia="仿宋_GB2312" w:cs="仿宋_GB2312"/>
                <w:color w:val="auto"/>
                <w:sz w:val="22"/>
                <w:szCs w:val="22"/>
                <w:lang w:bidi="ar-SA"/>
              </w:rPr>
              <w:t>0. 1分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7BF0A48C">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2</w:t>
            </w:r>
          </w:p>
        </w:tc>
      </w:tr>
      <w:tr w14:paraId="5AEAFDED">
        <w:tblPrEx>
          <w:tblCellMar>
            <w:top w:w="0" w:type="dxa"/>
            <w:left w:w="0" w:type="dxa"/>
            <w:bottom w:w="0" w:type="dxa"/>
            <w:right w:w="0"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490782DF"/>
        </w:tc>
        <w:tc>
          <w:tcPr>
            <w:tcW w:w="541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13F2CDE4">
            <w:pPr>
              <w:widowControl/>
              <w:spacing w:line="400" w:lineRule="exact"/>
              <w:jc w:val="left"/>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6</w:t>
            </w:r>
            <w:r>
              <w:rPr>
                <w:rStyle w:val="146"/>
                <w:rFonts w:hint="eastAsia" w:ascii="仿宋_GB2312" w:hAnsi="仿宋_GB2312" w:eastAsia="仿宋_GB2312" w:cs="仿宋_GB2312"/>
                <w:color w:val="auto"/>
                <w:sz w:val="22"/>
                <w:szCs w:val="22"/>
                <w:lang w:bidi="ar-SA"/>
              </w:rPr>
              <w:t>、每年不少于 1 次的突发事件应急演习；</w:t>
            </w: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53BF9DFA">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不满足一项扣</w:t>
            </w:r>
            <w:r>
              <w:rPr>
                <w:rStyle w:val="146"/>
                <w:rFonts w:hint="eastAsia" w:ascii="仿宋_GB2312" w:hAnsi="仿宋_GB2312" w:eastAsia="仿宋_GB2312" w:cs="仿宋_GB2312"/>
                <w:color w:val="auto"/>
                <w:sz w:val="22"/>
                <w:szCs w:val="22"/>
                <w:lang w:bidi="ar-SA"/>
              </w:rPr>
              <w:t>0. 1分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4125CD14">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2</w:t>
            </w:r>
          </w:p>
        </w:tc>
      </w:tr>
      <w:tr w14:paraId="388C3024">
        <w:tblPrEx>
          <w:tblCellMar>
            <w:top w:w="0" w:type="dxa"/>
            <w:left w:w="0" w:type="dxa"/>
            <w:bottom w:w="0" w:type="dxa"/>
            <w:right w:w="0"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5B45D0E4"/>
        </w:tc>
        <w:tc>
          <w:tcPr>
            <w:tcW w:w="541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32DFE2B3">
            <w:pPr>
              <w:widowControl/>
              <w:spacing w:line="400" w:lineRule="exact"/>
              <w:jc w:val="left"/>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7</w:t>
            </w:r>
            <w:r>
              <w:rPr>
                <w:rStyle w:val="146"/>
                <w:rFonts w:hint="eastAsia" w:ascii="仿宋_GB2312" w:hAnsi="仿宋_GB2312" w:eastAsia="仿宋_GB2312" w:cs="仿宋_GB2312"/>
                <w:color w:val="auto"/>
                <w:sz w:val="22"/>
                <w:szCs w:val="22"/>
                <w:lang w:bidi="ar-SA"/>
              </w:rPr>
              <w:t>、发生台风、暴雨等灾害性天气及其他突发事件时，应采取相应的应急措施，尤其对设备机房、停车场、树木等进行检查和加固，加强值班人员的力量，根据不同的突发事件和现场情况进行应变处理，确保人身安全，减少财产损失；</w:t>
            </w: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67B0517B">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不满足一项扣</w:t>
            </w:r>
            <w:r>
              <w:rPr>
                <w:rStyle w:val="146"/>
                <w:rFonts w:hint="eastAsia" w:ascii="仿宋_GB2312" w:hAnsi="仿宋_GB2312" w:eastAsia="仿宋_GB2312" w:cs="仿宋_GB2312"/>
                <w:color w:val="auto"/>
                <w:sz w:val="22"/>
                <w:szCs w:val="22"/>
                <w:lang w:bidi="ar-SA"/>
              </w:rPr>
              <w:t>0. 1分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705497BE">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2</w:t>
            </w:r>
          </w:p>
        </w:tc>
      </w:tr>
      <w:tr w14:paraId="344355DD">
        <w:tblPrEx>
          <w:tblCellMar>
            <w:top w:w="0" w:type="dxa"/>
            <w:left w:w="0" w:type="dxa"/>
            <w:bottom w:w="0" w:type="dxa"/>
            <w:right w:w="0"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3F718C1C"/>
        </w:tc>
        <w:tc>
          <w:tcPr>
            <w:tcW w:w="541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3A7EE65A">
            <w:pPr>
              <w:widowControl/>
              <w:spacing w:line="400" w:lineRule="exact"/>
              <w:jc w:val="left"/>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8</w:t>
            </w:r>
            <w:r>
              <w:rPr>
                <w:rStyle w:val="146"/>
                <w:rFonts w:hint="eastAsia" w:ascii="仿宋_GB2312" w:hAnsi="仿宋_GB2312" w:eastAsia="仿宋_GB2312" w:cs="仿宋_GB2312"/>
                <w:color w:val="auto"/>
                <w:sz w:val="22"/>
                <w:szCs w:val="22"/>
                <w:lang w:bidi="ar-SA"/>
              </w:rPr>
              <w:t>、定期对消监控主机及各消防、监控点的设备进行巡查，确保运行无故障；</w:t>
            </w: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6FE53B34">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不满足一项扣</w:t>
            </w:r>
            <w:r>
              <w:rPr>
                <w:rStyle w:val="146"/>
                <w:rFonts w:hint="eastAsia" w:ascii="仿宋_GB2312" w:hAnsi="仿宋_GB2312" w:eastAsia="仿宋_GB2312" w:cs="仿宋_GB2312"/>
                <w:color w:val="auto"/>
                <w:sz w:val="22"/>
                <w:szCs w:val="22"/>
                <w:lang w:bidi="ar-SA"/>
              </w:rPr>
              <w:t>0. 1分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1A335F7E">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2</w:t>
            </w:r>
          </w:p>
        </w:tc>
      </w:tr>
      <w:tr w14:paraId="4FB7772B">
        <w:tblPrEx>
          <w:tblCellMar>
            <w:top w:w="0" w:type="dxa"/>
            <w:left w:w="0" w:type="dxa"/>
            <w:bottom w:w="0" w:type="dxa"/>
            <w:right w:w="0"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1ED987AC"/>
        </w:tc>
        <w:tc>
          <w:tcPr>
            <w:tcW w:w="541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0604B34A">
            <w:pPr>
              <w:widowControl/>
              <w:spacing w:line="400" w:lineRule="exact"/>
              <w:jc w:val="left"/>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9</w:t>
            </w:r>
            <w:r>
              <w:rPr>
                <w:rStyle w:val="146"/>
                <w:rFonts w:hint="eastAsia" w:ascii="仿宋_GB2312" w:hAnsi="仿宋_GB2312" w:eastAsia="仿宋_GB2312" w:cs="仿宋_GB2312"/>
                <w:color w:val="auto"/>
                <w:sz w:val="22"/>
                <w:szCs w:val="22"/>
                <w:lang w:bidi="ar-SA"/>
              </w:rPr>
              <w:t>、对消防栓、消防水带、消防泵进行检查确保完好无损，年内末端放水测试有记录；</w:t>
            </w: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48798E6D">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不满足一项扣</w:t>
            </w:r>
            <w:r>
              <w:rPr>
                <w:rStyle w:val="146"/>
                <w:rFonts w:hint="eastAsia" w:ascii="仿宋_GB2312" w:hAnsi="仿宋_GB2312" w:eastAsia="仿宋_GB2312" w:cs="仿宋_GB2312"/>
                <w:color w:val="auto"/>
                <w:sz w:val="22"/>
                <w:szCs w:val="22"/>
                <w:lang w:bidi="ar-SA"/>
              </w:rPr>
              <w:t>0. 1分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06791D5D">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5</w:t>
            </w:r>
          </w:p>
        </w:tc>
      </w:tr>
      <w:tr w14:paraId="75347A2D">
        <w:tblPrEx>
          <w:tblCellMar>
            <w:top w:w="0" w:type="dxa"/>
            <w:left w:w="0" w:type="dxa"/>
            <w:bottom w:w="0" w:type="dxa"/>
            <w:right w:w="0"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4ED4EBB5"/>
        </w:tc>
        <w:tc>
          <w:tcPr>
            <w:tcW w:w="541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1D2784B9">
            <w:pPr>
              <w:widowControl/>
              <w:spacing w:line="400" w:lineRule="exact"/>
              <w:jc w:val="left"/>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10</w:t>
            </w:r>
            <w:r>
              <w:rPr>
                <w:rStyle w:val="146"/>
                <w:rFonts w:hint="eastAsia" w:ascii="仿宋_GB2312" w:hAnsi="仿宋_GB2312" w:eastAsia="仿宋_GB2312" w:cs="仿宋_GB2312"/>
                <w:color w:val="auto"/>
                <w:sz w:val="22"/>
                <w:szCs w:val="22"/>
                <w:lang w:bidi="ar-SA"/>
              </w:rPr>
              <w:t>、对各楼层灭火器进行检查，确保压力正常；</w:t>
            </w: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34EC273F">
            <w:pPr>
              <w:widowControl/>
              <w:spacing w:line="400" w:lineRule="exact"/>
              <w:jc w:val="center"/>
              <w:textAlignment w:val="top"/>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年终检查，不满足一项扣0. 4分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4B286F4C">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4</w:t>
            </w:r>
          </w:p>
        </w:tc>
      </w:tr>
      <w:tr w14:paraId="05C88AA5">
        <w:tblPrEx>
          <w:tblCellMar>
            <w:top w:w="0" w:type="dxa"/>
            <w:left w:w="0" w:type="dxa"/>
            <w:bottom w:w="0" w:type="dxa"/>
            <w:right w:w="0"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6091D266"/>
        </w:tc>
        <w:tc>
          <w:tcPr>
            <w:tcW w:w="541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12EE4B5D">
            <w:pPr>
              <w:widowControl/>
              <w:spacing w:line="400" w:lineRule="exact"/>
              <w:jc w:val="left"/>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11</w:t>
            </w:r>
            <w:r>
              <w:rPr>
                <w:rStyle w:val="146"/>
                <w:rFonts w:hint="eastAsia" w:ascii="仿宋_GB2312" w:hAnsi="仿宋_GB2312" w:eastAsia="仿宋_GB2312" w:cs="仿宋_GB2312"/>
                <w:color w:val="auto"/>
                <w:sz w:val="22"/>
                <w:szCs w:val="22"/>
                <w:lang w:bidi="ar-SA"/>
              </w:rPr>
              <w:t>、定期对各楼层的排烟通风口、消防通道进行检查，做到无遮挡或堵塞，各楼层指示标志齐全；</w:t>
            </w: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5E70E5F8">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不满足一项扣</w:t>
            </w:r>
            <w:r>
              <w:rPr>
                <w:rStyle w:val="146"/>
                <w:rFonts w:hint="eastAsia" w:ascii="仿宋_GB2312" w:hAnsi="仿宋_GB2312" w:eastAsia="仿宋_GB2312" w:cs="仿宋_GB2312"/>
                <w:color w:val="auto"/>
                <w:sz w:val="22"/>
                <w:szCs w:val="22"/>
                <w:lang w:bidi="ar-SA"/>
              </w:rPr>
              <w:t>0.1分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36EDEE56">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2</w:t>
            </w:r>
          </w:p>
        </w:tc>
      </w:tr>
      <w:tr w14:paraId="48CD07A4">
        <w:tblPrEx>
          <w:tblCellMar>
            <w:top w:w="0" w:type="dxa"/>
            <w:left w:w="0" w:type="dxa"/>
            <w:bottom w:w="0" w:type="dxa"/>
            <w:right w:w="0"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1A91F8DE"/>
        </w:tc>
        <w:tc>
          <w:tcPr>
            <w:tcW w:w="541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12AEF2C6">
            <w:pPr>
              <w:widowControl/>
              <w:spacing w:line="400" w:lineRule="exact"/>
              <w:jc w:val="left"/>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12</w:t>
            </w:r>
            <w:r>
              <w:rPr>
                <w:rStyle w:val="146"/>
                <w:rFonts w:hint="eastAsia" w:ascii="仿宋_GB2312" w:hAnsi="仿宋_GB2312" w:eastAsia="仿宋_GB2312" w:cs="仿宋_GB2312"/>
                <w:color w:val="auto"/>
                <w:sz w:val="22"/>
                <w:szCs w:val="22"/>
                <w:lang w:bidi="ar-SA"/>
              </w:rPr>
              <w:t>、定期对各楼层应急电源的主、备电情况进行检查。</w:t>
            </w: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7E93D446">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不满足一项扣</w:t>
            </w:r>
            <w:r>
              <w:rPr>
                <w:rStyle w:val="146"/>
                <w:rFonts w:hint="eastAsia" w:ascii="仿宋_GB2312" w:hAnsi="仿宋_GB2312" w:eastAsia="仿宋_GB2312" w:cs="仿宋_GB2312"/>
                <w:color w:val="auto"/>
                <w:sz w:val="22"/>
                <w:szCs w:val="22"/>
                <w:lang w:bidi="ar-SA"/>
              </w:rPr>
              <w:t>0. 1分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7D2AEECC">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2</w:t>
            </w:r>
          </w:p>
        </w:tc>
      </w:tr>
      <w:tr w14:paraId="0C57562F">
        <w:tblPrEx>
          <w:tblCellMar>
            <w:top w:w="0" w:type="dxa"/>
            <w:left w:w="0" w:type="dxa"/>
            <w:bottom w:w="0" w:type="dxa"/>
            <w:right w:w="0"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56BDEDB8"/>
        </w:tc>
        <w:tc>
          <w:tcPr>
            <w:tcW w:w="541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073761C9">
            <w:pPr>
              <w:widowControl/>
              <w:spacing w:line="400" w:lineRule="exact"/>
              <w:jc w:val="left"/>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13</w:t>
            </w:r>
            <w:r>
              <w:rPr>
                <w:rStyle w:val="146"/>
                <w:rFonts w:hint="eastAsia" w:ascii="仿宋_GB2312" w:hAnsi="仿宋_GB2312" w:eastAsia="仿宋_GB2312" w:cs="仿宋_GB2312"/>
                <w:color w:val="auto"/>
                <w:sz w:val="22"/>
                <w:szCs w:val="22"/>
                <w:lang w:bidi="ar-SA"/>
              </w:rPr>
              <w:t>、建立完善的消防制度和消防工作计划，进行日常消防安全检查，消防安全责任落实，消防器材的维护和保养；</w:t>
            </w: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5D20944A">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不满足一项扣</w:t>
            </w:r>
            <w:r>
              <w:rPr>
                <w:rStyle w:val="146"/>
                <w:rFonts w:hint="eastAsia" w:ascii="仿宋_GB2312" w:hAnsi="仿宋_GB2312" w:eastAsia="仿宋_GB2312" w:cs="仿宋_GB2312"/>
                <w:color w:val="auto"/>
                <w:sz w:val="22"/>
                <w:szCs w:val="22"/>
                <w:lang w:bidi="ar-SA"/>
              </w:rPr>
              <w:t>0. 1分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4904BECE">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2</w:t>
            </w:r>
          </w:p>
        </w:tc>
      </w:tr>
      <w:tr w14:paraId="72DE25E3">
        <w:tblPrEx>
          <w:tblCellMar>
            <w:top w:w="0" w:type="dxa"/>
            <w:left w:w="0" w:type="dxa"/>
            <w:bottom w:w="0" w:type="dxa"/>
            <w:right w:w="0"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32D556A0"/>
        </w:tc>
        <w:tc>
          <w:tcPr>
            <w:tcW w:w="541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13E6C2F9">
            <w:pPr>
              <w:widowControl/>
              <w:spacing w:line="400" w:lineRule="exact"/>
              <w:jc w:val="left"/>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14</w:t>
            </w:r>
            <w:r>
              <w:rPr>
                <w:rStyle w:val="146"/>
                <w:rFonts w:hint="eastAsia" w:ascii="仿宋_GB2312" w:hAnsi="仿宋_GB2312" w:eastAsia="仿宋_GB2312" w:cs="仿宋_GB2312"/>
                <w:color w:val="auto"/>
                <w:sz w:val="22"/>
                <w:szCs w:val="22"/>
                <w:lang w:bidi="ar-SA"/>
              </w:rPr>
              <w:t>、对区域内的消防喷淋灭火系统、气体灭火系统、火灾报警系统、电器火灾报警系统、消防排烟机组等消控设备按安保条例进行监管和操作使用等；</w:t>
            </w: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21D4D850">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不满足一项扣</w:t>
            </w:r>
            <w:r>
              <w:rPr>
                <w:rStyle w:val="146"/>
                <w:rFonts w:hint="eastAsia" w:ascii="仿宋_GB2312" w:hAnsi="仿宋_GB2312" w:eastAsia="仿宋_GB2312" w:cs="仿宋_GB2312"/>
                <w:color w:val="auto"/>
                <w:sz w:val="22"/>
                <w:szCs w:val="22"/>
                <w:lang w:bidi="ar-SA"/>
              </w:rPr>
              <w:t>0. 1分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5BC8C29C">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2</w:t>
            </w:r>
          </w:p>
        </w:tc>
      </w:tr>
      <w:tr w14:paraId="6291E621">
        <w:tblPrEx>
          <w:tblCellMar>
            <w:top w:w="0" w:type="dxa"/>
            <w:left w:w="0" w:type="dxa"/>
            <w:bottom w:w="0" w:type="dxa"/>
            <w:right w:w="0" w:type="dxa"/>
          </w:tblCellMar>
        </w:tblPrEx>
        <w:trPr>
          <w:trHeight w:val="460"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60300482">
            <w:pPr>
              <w:pStyle w:val="970"/>
              <w:widowControl/>
              <w:spacing w:line="400" w:lineRule="exact"/>
              <w:ind w:left="210" w:leftChars="100" w:right="113" w:firstLine="0"/>
              <w:jc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sz w:val="22"/>
                <w:szCs w:val="22"/>
                <w:lang w:bidi="ar-SA"/>
              </w:rPr>
              <w:t>人员 配置 及技术培 训</w:t>
            </w:r>
          </w:p>
        </w:tc>
        <w:tc>
          <w:tcPr>
            <w:tcW w:w="541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312B1974">
            <w:pPr>
              <w:widowControl/>
              <w:spacing w:line="400" w:lineRule="exact"/>
              <w:jc w:val="left"/>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1</w:t>
            </w:r>
            <w:r>
              <w:rPr>
                <w:rStyle w:val="146"/>
                <w:rFonts w:hint="eastAsia" w:ascii="仿宋_GB2312" w:hAnsi="仿宋_GB2312" w:eastAsia="仿宋_GB2312" w:cs="仿宋_GB2312"/>
                <w:color w:val="auto"/>
                <w:sz w:val="22"/>
                <w:szCs w:val="22"/>
                <w:lang w:bidi="ar-SA"/>
              </w:rPr>
              <w:t>、岗位设备合理，人员配备齐全，责任明确，管理人员和专业技术（值班、维修、操作）人员持证上岗， 员工统一着装，配戴明显标志，工作规范，作风严谨；</w:t>
            </w: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3A971766">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不满足一项扣</w:t>
            </w:r>
            <w:r>
              <w:rPr>
                <w:rStyle w:val="146"/>
                <w:rFonts w:hint="eastAsia" w:ascii="仿宋_GB2312" w:hAnsi="仿宋_GB2312" w:eastAsia="仿宋_GB2312" w:cs="仿宋_GB2312"/>
                <w:color w:val="auto"/>
                <w:sz w:val="22"/>
                <w:szCs w:val="22"/>
                <w:lang w:bidi="ar-SA"/>
              </w:rPr>
              <w:t>0. 2分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450ABD3A">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2</w:t>
            </w:r>
          </w:p>
        </w:tc>
      </w:tr>
      <w:tr w14:paraId="1B257B8A">
        <w:tblPrEx>
          <w:tblCellMar>
            <w:top w:w="0" w:type="dxa"/>
            <w:left w:w="0" w:type="dxa"/>
            <w:bottom w:w="0" w:type="dxa"/>
            <w:right w:w="0"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6A2713C0"/>
        </w:tc>
        <w:tc>
          <w:tcPr>
            <w:tcW w:w="541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5D78E09F">
            <w:pPr>
              <w:widowControl/>
              <w:spacing w:line="400" w:lineRule="exact"/>
              <w:jc w:val="left"/>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2</w:t>
            </w:r>
            <w:r>
              <w:rPr>
                <w:rStyle w:val="146"/>
                <w:rFonts w:hint="eastAsia" w:ascii="仿宋_GB2312" w:hAnsi="仿宋_GB2312" w:eastAsia="仿宋_GB2312" w:cs="仿宋_GB2312"/>
                <w:color w:val="auto"/>
                <w:sz w:val="22"/>
                <w:szCs w:val="22"/>
                <w:lang w:bidi="ar-SA"/>
              </w:rPr>
              <w:t>、值班台上应有：值班人员及相关人员的名单，主要设备技术参数及其他必要数据，通讯设备良好；</w:t>
            </w: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610513F4">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不满足一项扣</w:t>
            </w:r>
            <w:r>
              <w:rPr>
                <w:rStyle w:val="146"/>
                <w:rFonts w:hint="eastAsia" w:ascii="仿宋_GB2312" w:hAnsi="仿宋_GB2312" w:eastAsia="仿宋_GB2312" w:cs="仿宋_GB2312"/>
                <w:color w:val="auto"/>
                <w:sz w:val="22"/>
                <w:szCs w:val="22"/>
                <w:lang w:bidi="ar-SA"/>
              </w:rPr>
              <w:t>0. 2分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6E64639B">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2</w:t>
            </w:r>
          </w:p>
        </w:tc>
      </w:tr>
      <w:tr w14:paraId="31B70AC4">
        <w:tblPrEx>
          <w:tblCellMar>
            <w:top w:w="0" w:type="dxa"/>
            <w:left w:w="0" w:type="dxa"/>
            <w:bottom w:w="0" w:type="dxa"/>
            <w:right w:w="0"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58676BA5"/>
        </w:tc>
        <w:tc>
          <w:tcPr>
            <w:tcW w:w="541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65AF2EEF">
            <w:pPr>
              <w:widowControl/>
              <w:spacing w:line="400" w:lineRule="exact"/>
              <w:jc w:val="left"/>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3</w:t>
            </w:r>
            <w:r>
              <w:rPr>
                <w:rStyle w:val="146"/>
                <w:rFonts w:hint="eastAsia" w:ascii="仿宋_GB2312" w:hAnsi="仿宋_GB2312" w:eastAsia="仿宋_GB2312" w:cs="仿宋_GB2312"/>
                <w:color w:val="auto"/>
                <w:sz w:val="22"/>
                <w:szCs w:val="22"/>
                <w:lang w:bidi="ar-SA"/>
              </w:rPr>
              <w:t>、技术培训：《安规》及其他有关规程考试，每年不少于一次、有试卷，业务技术考试每年不少于一次、 有试卷；事故及应急预案演习每年不少于一次、有记录；安全活动每月不少于一次，有记录；</w:t>
            </w: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147CD160">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不满足一项扣</w:t>
            </w:r>
            <w:r>
              <w:rPr>
                <w:rStyle w:val="146"/>
                <w:rFonts w:hint="eastAsia" w:ascii="仿宋_GB2312" w:hAnsi="仿宋_GB2312" w:eastAsia="仿宋_GB2312" w:cs="仿宋_GB2312"/>
                <w:color w:val="auto"/>
                <w:sz w:val="22"/>
                <w:szCs w:val="22"/>
                <w:lang w:bidi="ar-SA"/>
              </w:rPr>
              <w:t>0. 2分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0B55A11C">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2</w:t>
            </w:r>
          </w:p>
        </w:tc>
      </w:tr>
      <w:tr w14:paraId="109D6406">
        <w:tblPrEx>
          <w:tblCellMar>
            <w:top w:w="0" w:type="dxa"/>
            <w:left w:w="0" w:type="dxa"/>
            <w:bottom w:w="0" w:type="dxa"/>
            <w:right w:w="0"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4B7B8736"/>
        </w:tc>
        <w:tc>
          <w:tcPr>
            <w:tcW w:w="541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bottom"/>
          </w:tcPr>
          <w:p w14:paraId="2E1605FC">
            <w:pPr>
              <w:widowControl/>
              <w:spacing w:line="400" w:lineRule="exact"/>
              <w:jc w:val="left"/>
              <w:textAlignment w:val="bottom"/>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4</w:t>
            </w:r>
            <w:r>
              <w:rPr>
                <w:rStyle w:val="146"/>
                <w:rFonts w:hint="eastAsia" w:ascii="仿宋_GB2312" w:hAnsi="仿宋_GB2312" w:eastAsia="仿宋_GB2312" w:cs="仿宋_GB2312"/>
                <w:color w:val="auto"/>
                <w:sz w:val="22"/>
                <w:szCs w:val="22"/>
                <w:lang w:bidi="ar-SA"/>
              </w:rPr>
              <w:t>、现场应知应会考问：包括安规、两票、业务技术抽考；</w:t>
            </w: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bottom"/>
          </w:tcPr>
          <w:p w14:paraId="15EAA780">
            <w:pPr>
              <w:widowControl/>
              <w:spacing w:line="400" w:lineRule="exact"/>
              <w:jc w:val="center"/>
              <w:textAlignment w:val="bottom"/>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不满足一项扣</w:t>
            </w:r>
            <w:r>
              <w:rPr>
                <w:rStyle w:val="146"/>
                <w:rFonts w:hint="eastAsia" w:ascii="仿宋_GB2312" w:hAnsi="仿宋_GB2312" w:eastAsia="仿宋_GB2312" w:cs="仿宋_GB2312"/>
                <w:color w:val="auto"/>
                <w:sz w:val="22"/>
                <w:szCs w:val="22"/>
                <w:lang w:bidi="ar-SA"/>
              </w:rPr>
              <w:t>0. 2分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bottom"/>
          </w:tcPr>
          <w:p w14:paraId="31409305">
            <w:pPr>
              <w:widowControl/>
              <w:spacing w:line="400" w:lineRule="exact"/>
              <w:jc w:val="center"/>
              <w:textAlignment w:val="bottom"/>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2</w:t>
            </w:r>
          </w:p>
        </w:tc>
      </w:tr>
      <w:tr w14:paraId="436BE303">
        <w:tblPrEx>
          <w:tblCellMar>
            <w:top w:w="0" w:type="dxa"/>
            <w:left w:w="0" w:type="dxa"/>
            <w:bottom w:w="0" w:type="dxa"/>
            <w:right w:w="0" w:type="dxa"/>
          </w:tblCellMar>
        </w:tblPrEx>
        <w:trPr>
          <w:trHeight w:val="460"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267644D0">
            <w:pPr>
              <w:pStyle w:val="970"/>
              <w:widowControl/>
              <w:spacing w:line="400" w:lineRule="exact"/>
              <w:ind w:left="210" w:leftChars="100" w:right="113" w:firstLine="0"/>
              <w:jc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sz w:val="22"/>
                <w:szCs w:val="22"/>
                <w:lang w:bidi="ar-SA"/>
              </w:rPr>
              <w:t>室内外公共照明</w:t>
            </w:r>
          </w:p>
        </w:tc>
        <w:tc>
          <w:tcPr>
            <w:tcW w:w="541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4987AB7E">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1、根据时间、地点、气候等因素变化制定各种公共部位照明方案，及时调整、严格执行，节约用电；</w:t>
            </w: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130FCFC8">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不满足一项扣0. 2分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434B6A1C">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2</w:t>
            </w:r>
          </w:p>
        </w:tc>
      </w:tr>
      <w:tr w14:paraId="793C9FAD">
        <w:tblPrEx>
          <w:tblCellMar>
            <w:top w:w="0" w:type="dxa"/>
            <w:left w:w="0" w:type="dxa"/>
            <w:bottom w:w="0" w:type="dxa"/>
            <w:right w:w="0"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07EEBECC"/>
        </w:tc>
        <w:tc>
          <w:tcPr>
            <w:tcW w:w="541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5F911810">
            <w:pPr>
              <w:widowControl/>
              <w:spacing w:line="400" w:lineRule="exact"/>
              <w:jc w:val="left"/>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2、督促用户随手关灯，杜绝浪费；</w:t>
            </w: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1BC54B29">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不满足一项扣0. 2分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00487BF9">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2</w:t>
            </w:r>
          </w:p>
        </w:tc>
      </w:tr>
      <w:tr w14:paraId="44AD5F15">
        <w:tblPrEx>
          <w:tblCellMar>
            <w:top w:w="0" w:type="dxa"/>
            <w:left w:w="0" w:type="dxa"/>
            <w:bottom w:w="0" w:type="dxa"/>
            <w:right w:w="0" w:type="dxa"/>
          </w:tblCellMar>
        </w:tblPrEx>
        <w:trPr>
          <w:trHeight w:val="460"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0DBC7946">
            <w:pPr>
              <w:pStyle w:val="970"/>
              <w:widowControl/>
              <w:spacing w:line="400" w:lineRule="exact"/>
              <w:ind w:left="210" w:leftChars="100" w:right="113" w:firstLine="0"/>
              <w:jc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sz w:val="22"/>
                <w:szCs w:val="22"/>
                <w:lang w:bidi="ar-SA"/>
              </w:rPr>
              <w:t>管理方面</w:t>
            </w:r>
          </w:p>
        </w:tc>
        <w:tc>
          <w:tcPr>
            <w:tcW w:w="541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2D376495">
            <w:pPr>
              <w:widowControl/>
              <w:spacing w:line="400" w:lineRule="exact"/>
              <w:jc w:val="left"/>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1</w:t>
            </w:r>
            <w:r>
              <w:rPr>
                <w:rStyle w:val="146"/>
                <w:rFonts w:hint="eastAsia" w:ascii="仿宋_GB2312" w:hAnsi="仿宋_GB2312" w:eastAsia="仿宋_GB2312" w:cs="仿宋_GB2312"/>
                <w:color w:val="auto"/>
                <w:sz w:val="22"/>
                <w:szCs w:val="22"/>
                <w:lang w:bidi="ar-SA"/>
              </w:rPr>
              <w:t>、制定各种操作规程、使用管理规定、岗位责任制、安全责任制及应急预案，做到制度上墙、落实到人；</w:t>
            </w: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5417D132">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不满足一项扣</w:t>
            </w:r>
            <w:r>
              <w:rPr>
                <w:rStyle w:val="146"/>
                <w:rFonts w:hint="eastAsia" w:ascii="仿宋_GB2312" w:hAnsi="仿宋_GB2312" w:eastAsia="仿宋_GB2312" w:cs="仿宋_GB2312"/>
                <w:color w:val="auto"/>
                <w:sz w:val="22"/>
                <w:szCs w:val="22"/>
                <w:lang w:bidi="ar-SA"/>
              </w:rPr>
              <w:t>0. 2分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36252A56">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5</w:t>
            </w:r>
          </w:p>
        </w:tc>
      </w:tr>
      <w:tr w14:paraId="2089FF2E">
        <w:tblPrEx>
          <w:tblCellMar>
            <w:top w:w="0" w:type="dxa"/>
            <w:left w:w="0" w:type="dxa"/>
            <w:bottom w:w="0" w:type="dxa"/>
            <w:right w:w="0"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728AF5AF"/>
        </w:tc>
        <w:tc>
          <w:tcPr>
            <w:tcW w:w="541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718E5A00">
            <w:pPr>
              <w:widowControl/>
              <w:spacing w:line="400" w:lineRule="exact"/>
              <w:jc w:val="left"/>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2</w:t>
            </w:r>
            <w:r>
              <w:rPr>
                <w:rStyle w:val="146"/>
                <w:rFonts w:hint="eastAsia" w:ascii="仿宋_GB2312" w:hAnsi="仿宋_GB2312" w:eastAsia="仿宋_GB2312" w:cs="仿宋_GB2312"/>
                <w:color w:val="auto"/>
                <w:sz w:val="22"/>
                <w:szCs w:val="22"/>
                <w:lang w:bidi="ar-SA"/>
              </w:rPr>
              <w:t>、根据卫生安全要求，相关人员需要持证上岗；</w:t>
            </w: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17B6C69D">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不满足一项扣</w:t>
            </w:r>
            <w:r>
              <w:rPr>
                <w:rStyle w:val="146"/>
                <w:rFonts w:hint="eastAsia" w:ascii="仿宋_GB2312" w:hAnsi="仿宋_GB2312" w:eastAsia="仿宋_GB2312" w:cs="仿宋_GB2312"/>
                <w:color w:val="auto"/>
                <w:sz w:val="22"/>
                <w:szCs w:val="22"/>
                <w:lang w:bidi="ar-SA"/>
              </w:rPr>
              <w:t>0. 2分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5F9AB431">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3</w:t>
            </w:r>
          </w:p>
        </w:tc>
      </w:tr>
      <w:tr w14:paraId="7ADACE8A">
        <w:tblPrEx>
          <w:tblCellMar>
            <w:top w:w="0" w:type="dxa"/>
            <w:left w:w="0" w:type="dxa"/>
            <w:bottom w:w="0" w:type="dxa"/>
            <w:right w:w="0"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0BE245F2"/>
        </w:tc>
        <w:tc>
          <w:tcPr>
            <w:tcW w:w="541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2CCA6C6E">
            <w:pPr>
              <w:widowControl/>
              <w:spacing w:line="400" w:lineRule="exact"/>
              <w:jc w:val="left"/>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3</w:t>
            </w:r>
            <w:r>
              <w:rPr>
                <w:rStyle w:val="146"/>
                <w:rFonts w:hint="eastAsia" w:ascii="仿宋_GB2312" w:hAnsi="仿宋_GB2312" w:eastAsia="仿宋_GB2312" w:cs="仿宋_GB2312"/>
                <w:color w:val="auto"/>
                <w:sz w:val="22"/>
                <w:szCs w:val="22"/>
                <w:lang w:bidi="ar-SA"/>
              </w:rPr>
              <w:t>、按照工作需要人员定岗</w:t>
            </w: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0E251019">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不满足一项扣</w:t>
            </w:r>
            <w:r>
              <w:rPr>
                <w:rStyle w:val="146"/>
                <w:rFonts w:hint="eastAsia" w:ascii="仿宋_GB2312" w:hAnsi="仿宋_GB2312" w:eastAsia="仿宋_GB2312" w:cs="仿宋_GB2312"/>
                <w:color w:val="auto"/>
                <w:sz w:val="22"/>
                <w:szCs w:val="22"/>
                <w:lang w:bidi="ar-SA"/>
              </w:rPr>
              <w:t>0. 2分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79243F52">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4</w:t>
            </w:r>
          </w:p>
        </w:tc>
      </w:tr>
      <w:tr w14:paraId="2AEFF54F">
        <w:tblPrEx>
          <w:tblCellMar>
            <w:top w:w="0" w:type="dxa"/>
            <w:left w:w="0" w:type="dxa"/>
            <w:bottom w:w="0" w:type="dxa"/>
            <w:right w:w="0"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287C204F"/>
        </w:tc>
        <w:tc>
          <w:tcPr>
            <w:tcW w:w="541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6ACEE541">
            <w:pPr>
              <w:widowControl/>
              <w:spacing w:line="400" w:lineRule="exact"/>
              <w:jc w:val="left"/>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4</w:t>
            </w:r>
            <w:r>
              <w:rPr>
                <w:rStyle w:val="146"/>
                <w:rFonts w:hint="eastAsia" w:ascii="仿宋_GB2312" w:hAnsi="仿宋_GB2312" w:eastAsia="仿宋_GB2312" w:cs="仿宋_GB2312"/>
                <w:color w:val="auto"/>
                <w:sz w:val="22"/>
                <w:szCs w:val="22"/>
                <w:lang w:bidi="ar-SA"/>
              </w:rPr>
              <w:t>、机房管理是否做到整洁有序，不得有它物占用，各种设备责任到人，设备的运行状态挂牌明示；</w:t>
            </w: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3B236EBB">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不满足一项扣</w:t>
            </w:r>
            <w:r>
              <w:rPr>
                <w:rStyle w:val="146"/>
                <w:rFonts w:hint="eastAsia" w:ascii="仿宋_GB2312" w:hAnsi="仿宋_GB2312" w:eastAsia="仿宋_GB2312" w:cs="仿宋_GB2312"/>
                <w:color w:val="auto"/>
                <w:sz w:val="22"/>
                <w:szCs w:val="22"/>
                <w:lang w:bidi="ar-SA"/>
              </w:rPr>
              <w:t>0. 2分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03219DF0">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3</w:t>
            </w:r>
          </w:p>
        </w:tc>
      </w:tr>
      <w:tr w14:paraId="528EB68D">
        <w:tblPrEx>
          <w:tblCellMar>
            <w:top w:w="0" w:type="dxa"/>
            <w:left w:w="0" w:type="dxa"/>
            <w:bottom w:w="0" w:type="dxa"/>
            <w:right w:w="0"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2785678D"/>
        </w:tc>
        <w:tc>
          <w:tcPr>
            <w:tcW w:w="541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bottom"/>
          </w:tcPr>
          <w:p w14:paraId="30FB0F81">
            <w:pPr>
              <w:widowControl/>
              <w:spacing w:line="400" w:lineRule="exact"/>
              <w:jc w:val="left"/>
              <w:textAlignment w:val="bottom"/>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5</w:t>
            </w:r>
            <w:r>
              <w:rPr>
                <w:rStyle w:val="146"/>
                <w:rFonts w:hint="eastAsia" w:ascii="仿宋_GB2312" w:hAnsi="仿宋_GB2312" w:eastAsia="仿宋_GB2312" w:cs="仿宋_GB2312"/>
                <w:color w:val="auto"/>
                <w:sz w:val="22"/>
                <w:szCs w:val="22"/>
                <w:lang w:bidi="ar-SA"/>
              </w:rPr>
              <w:t>、每月（年）检査记录是否完整；</w:t>
            </w: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bottom"/>
          </w:tcPr>
          <w:p w14:paraId="13EA3F5C">
            <w:pPr>
              <w:widowControl/>
              <w:spacing w:line="400" w:lineRule="exact"/>
              <w:jc w:val="center"/>
              <w:textAlignment w:val="bottom"/>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不满足一项扣</w:t>
            </w:r>
            <w:r>
              <w:rPr>
                <w:rStyle w:val="146"/>
                <w:rFonts w:hint="eastAsia" w:ascii="仿宋_GB2312" w:hAnsi="仿宋_GB2312" w:eastAsia="仿宋_GB2312" w:cs="仿宋_GB2312"/>
                <w:color w:val="auto"/>
                <w:sz w:val="22"/>
                <w:szCs w:val="22"/>
                <w:lang w:bidi="ar-SA"/>
              </w:rPr>
              <w:t>0. 2分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0D95A330">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3</w:t>
            </w:r>
          </w:p>
        </w:tc>
      </w:tr>
      <w:tr w14:paraId="19D43D93">
        <w:tblPrEx>
          <w:tblCellMar>
            <w:top w:w="0" w:type="dxa"/>
            <w:left w:w="0" w:type="dxa"/>
            <w:bottom w:w="0" w:type="dxa"/>
            <w:right w:w="0" w:type="dxa"/>
          </w:tblCellMar>
        </w:tblPrEx>
        <w:trPr>
          <w:trHeight w:val="460" w:hRule="atLeast"/>
        </w:trPr>
        <w:tc>
          <w:tcPr>
            <w:tcW w:w="8358"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bottom"/>
          </w:tcPr>
          <w:p w14:paraId="4973D34C">
            <w:pPr>
              <w:widowControl/>
              <w:spacing w:line="400" w:lineRule="exact"/>
              <w:jc w:val="center"/>
              <w:textAlignment w:val="bottom"/>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合计</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3FCE22E3">
            <w:pPr>
              <w:widowControl/>
              <w:spacing w:line="400" w:lineRule="exact"/>
              <w:jc w:val="center"/>
              <w:textAlignment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kern w:val="0"/>
                <w:sz w:val="22"/>
                <w:szCs w:val="22"/>
                <w:lang w:bidi="ar-SA"/>
              </w:rPr>
              <w:t>100</w:t>
            </w:r>
          </w:p>
        </w:tc>
      </w:tr>
    </w:tbl>
    <w:p w14:paraId="46C68803">
      <w:pPr>
        <w:spacing w:line="400" w:lineRule="exact"/>
        <w:jc w:val="center"/>
        <w:rPr>
          <w:rFonts w:hint="eastAsia" w:ascii="仿宋_GB2312" w:hAnsi="仿宋_GB2312" w:eastAsia="仿宋_GB2312" w:cs="仿宋_GB2312"/>
          <w:sz w:val="22"/>
          <w:szCs w:val="22"/>
          <w:lang w:bidi="ar-SA"/>
        </w:rPr>
      </w:pPr>
    </w:p>
    <w:p w14:paraId="03FE4210">
      <w:pPr>
        <w:pStyle w:val="5"/>
        <w:rPr>
          <w:rFonts w:hint="eastAsia"/>
        </w:rPr>
      </w:pPr>
    </w:p>
    <w:tbl>
      <w:tblPr>
        <w:tblStyle w:val="64"/>
        <w:tblW w:w="9380" w:type="dxa"/>
        <w:jc w:val="center"/>
        <w:tblLayout w:type="fixed"/>
        <w:tblCellMar>
          <w:top w:w="0" w:type="dxa"/>
          <w:left w:w="10" w:type="dxa"/>
          <w:bottom w:w="0" w:type="dxa"/>
          <w:right w:w="10" w:type="dxa"/>
        </w:tblCellMar>
      </w:tblPr>
      <w:tblGrid>
        <w:gridCol w:w="6231"/>
        <w:gridCol w:w="2127"/>
        <w:gridCol w:w="1022"/>
      </w:tblGrid>
      <w:tr w14:paraId="14775725">
        <w:tblPrEx>
          <w:tblCellMar>
            <w:top w:w="0" w:type="dxa"/>
            <w:left w:w="10" w:type="dxa"/>
            <w:bottom w:w="0" w:type="dxa"/>
            <w:right w:w="10" w:type="dxa"/>
          </w:tblCellMar>
        </w:tblPrEx>
        <w:trPr>
          <w:trHeight w:val="569" w:hRule="exact"/>
          <w:jc w:val="center"/>
        </w:trPr>
        <w:tc>
          <w:tcPr>
            <w:tcW w:w="9380" w:type="dxa"/>
            <w:gridSpan w:val="3"/>
            <w:tcBorders>
              <w:top w:val="single" w:color="auto" w:sz="4" w:space="0"/>
              <w:left w:val="single" w:color="auto" w:sz="4" w:space="0"/>
              <w:bottom w:val="nil"/>
              <w:right w:val="single" w:color="auto" w:sz="4" w:space="0"/>
            </w:tcBorders>
            <w:shd w:val="clear" w:color="auto" w:fill="FFFFFF"/>
            <w:noWrap w:val="0"/>
            <w:vAlign w:val="center"/>
          </w:tcPr>
          <w:p w14:paraId="6F9F31E5">
            <w:pPr>
              <w:pStyle w:val="971"/>
              <w:widowControl/>
              <w:spacing w:line="400" w:lineRule="exact"/>
              <w:ind w:firstLine="0"/>
              <w:jc w:val="center"/>
              <w:rPr>
                <w:rFonts w:hint="eastAsia" w:ascii="仿宋_GB2312" w:hAnsi="仿宋_GB2312" w:eastAsia="仿宋_GB2312" w:cs="仿宋_GB2312"/>
                <w:sz w:val="22"/>
                <w:szCs w:val="22"/>
                <w:lang w:eastAsia="zh-TW" w:bidi="ar-SA"/>
              </w:rPr>
            </w:pPr>
            <w:r>
              <w:rPr>
                <w:rFonts w:hint="eastAsia" w:ascii="仿宋_GB2312" w:hAnsi="仿宋_GB2312" w:eastAsia="仿宋_GB2312" w:cs="仿宋_GB2312"/>
                <w:b/>
                <w:bCs/>
                <w:sz w:val="22"/>
                <w:szCs w:val="22"/>
                <w:lang w:eastAsia="zh-TW" w:bidi="ar-SA"/>
              </w:rPr>
              <w:t>员工管理</w:t>
            </w:r>
          </w:p>
        </w:tc>
      </w:tr>
      <w:tr w14:paraId="19CFC26F">
        <w:tblPrEx>
          <w:tblCellMar>
            <w:top w:w="0" w:type="dxa"/>
            <w:left w:w="10" w:type="dxa"/>
            <w:bottom w:w="0" w:type="dxa"/>
            <w:right w:w="10" w:type="dxa"/>
          </w:tblCellMar>
        </w:tblPrEx>
        <w:trPr>
          <w:trHeight w:val="569" w:hRule="exact"/>
          <w:jc w:val="center"/>
        </w:trPr>
        <w:tc>
          <w:tcPr>
            <w:tcW w:w="6231" w:type="dxa"/>
            <w:tcBorders>
              <w:top w:val="single" w:color="auto" w:sz="4" w:space="0"/>
              <w:left w:val="single" w:color="auto" w:sz="4" w:space="0"/>
              <w:bottom w:val="nil"/>
              <w:right w:val="nil"/>
            </w:tcBorders>
            <w:shd w:val="clear" w:color="auto" w:fill="FFFFFF"/>
            <w:noWrap w:val="0"/>
            <w:vAlign w:val="center"/>
          </w:tcPr>
          <w:p w14:paraId="33C75BF0">
            <w:pPr>
              <w:pStyle w:val="970"/>
              <w:widowControl/>
              <w:spacing w:line="400" w:lineRule="exact"/>
              <w:ind w:left="4400" w:firstLine="0"/>
              <w:jc w:val="center"/>
              <w:rPr>
                <w:rFonts w:hint="eastAsia" w:ascii="仿宋_GB2312" w:hAnsi="仿宋_GB2312" w:eastAsia="仿宋_GB2312" w:cs="仿宋_GB2312"/>
                <w:sz w:val="22"/>
                <w:szCs w:val="22"/>
                <w:lang w:eastAsia="zh-TW" w:bidi="ar-SA"/>
              </w:rPr>
            </w:pPr>
            <w:r>
              <w:rPr>
                <w:rFonts w:hint="eastAsia" w:ascii="仿宋_GB2312" w:hAnsi="仿宋_GB2312" w:eastAsia="仿宋_GB2312" w:cs="仿宋_GB2312"/>
                <w:sz w:val="22"/>
                <w:szCs w:val="22"/>
                <w:lang w:eastAsia="zh-TW" w:bidi="ar-SA"/>
              </w:rPr>
              <w:t>检查考核项目</w:t>
            </w:r>
          </w:p>
        </w:tc>
        <w:tc>
          <w:tcPr>
            <w:tcW w:w="2127" w:type="dxa"/>
            <w:tcBorders>
              <w:top w:val="single" w:color="auto" w:sz="4" w:space="0"/>
              <w:left w:val="single" w:color="auto" w:sz="4" w:space="0"/>
              <w:bottom w:val="nil"/>
              <w:right w:val="nil"/>
            </w:tcBorders>
            <w:shd w:val="clear" w:color="auto" w:fill="FFFFFF"/>
            <w:noWrap w:val="0"/>
            <w:vAlign w:val="center"/>
          </w:tcPr>
          <w:p w14:paraId="37697238">
            <w:pPr>
              <w:pStyle w:val="970"/>
              <w:widowControl/>
              <w:spacing w:line="400" w:lineRule="exact"/>
              <w:ind w:firstLine="0"/>
              <w:jc w:val="center"/>
              <w:rPr>
                <w:rFonts w:hint="eastAsia" w:ascii="仿宋_GB2312" w:hAnsi="仿宋_GB2312" w:eastAsia="仿宋_GB2312" w:cs="仿宋_GB2312"/>
                <w:sz w:val="22"/>
                <w:szCs w:val="22"/>
                <w:lang w:eastAsia="zh-TW" w:bidi="ar-SA"/>
              </w:rPr>
            </w:pPr>
            <w:r>
              <w:rPr>
                <w:rFonts w:hint="eastAsia" w:ascii="仿宋_GB2312" w:hAnsi="仿宋_GB2312" w:eastAsia="仿宋_GB2312" w:cs="仿宋_GB2312"/>
                <w:sz w:val="22"/>
                <w:szCs w:val="22"/>
                <w:lang w:eastAsia="zh-TW" w:bidi="ar-SA"/>
              </w:rPr>
              <w:t>评分标准</w:t>
            </w:r>
          </w:p>
        </w:tc>
        <w:tc>
          <w:tcPr>
            <w:tcW w:w="1022" w:type="dxa"/>
            <w:tcBorders>
              <w:top w:val="single" w:color="auto" w:sz="4" w:space="0"/>
              <w:left w:val="single" w:color="auto" w:sz="4" w:space="0"/>
              <w:bottom w:val="nil"/>
              <w:right w:val="single" w:color="auto" w:sz="4" w:space="0"/>
            </w:tcBorders>
            <w:shd w:val="clear" w:color="auto" w:fill="FFFFFF"/>
            <w:noWrap w:val="0"/>
            <w:vAlign w:val="center"/>
          </w:tcPr>
          <w:p w14:paraId="4B97FADD">
            <w:pPr>
              <w:pStyle w:val="970"/>
              <w:widowControl/>
              <w:spacing w:line="400" w:lineRule="exact"/>
              <w:ind w:left="80" w:firstLine="0"/>
              <w:jc w:val="center"/>
              <w:rPr>
                <w:rFonts w:hint="eastAsia" w:ascii="仿宋_GB2312" w:hAnsi="仿宋_GB2312" w:eastAsia="仿宋_GB2312" w:cs="仿宋_GB2312"/>
                <w:sz w:val="22"/>
                <w:szCs w:val="22"/>
                <w:lang w:eastAsia="zh-TW" w:bidi="ar-SA"/>
              </w:rPr>
            </w:pPr>
            <w:r>
              <w:rPr>
                <w:rFonts w:hint="eastAsia" w:ascii="仿宋_GB2312" w:hAnsi="仿宋_GB2312" w:eastAsia="仿宋_GB2312" w:cs="仿宋_GB2312"/>
                <w:sz w:val="22"/>
                <w:szCs w:val="22"/>
                <w:lang w:eastAsia="zh-TW" w:bidi="ar-SA"/>
              </w:rPr>
              <w:t>基</w:t>
            </w:r>
            <w:r>
              <w:rPr>
                <w:rFonts w:hint="eastAsia" w:ascii="仿宋_GB2312" w:hAnsi="仿宋_GB2312" w:eastAsia="仿宋_GB2312" w:cs="仿宋_GB2312"/>
                <w:sz w:val="22"/>
                <w:szCs w:val="22"/>
                <w:lang w:bidi="ar-SA"/>
              </w:rPr>
              <w:t>本</w:t>
            </w:r>
            <w:r>
              <w:rPr>
                <w:rFonts w:hint="eastAsia" w:ascii="仿宋_GB2312" w:hAnsi="仿宋_GB2312" w:eastAsia="仿宋_GB2312" w:cs="仿宋_GB2312"/>
                <w:sz w:val="22"/>
                <w:szCs w:val="22"/>
                <w:lang w:eastAsia="zh-TW" w:bidi="ar-SA"/>
              </w:rPr>
              <w:t>分</w:t>
            </w:r>
          </w:p>
        </w:tc>
      </w:tr>
      <w:tr w14:paraId="69354844">
        <w:tblPrEx>
          <w:tblCellMar>
            <w:top w:w="0" w:type="dxa"/>
            <w:left w:w="10" w:type="dxa"/>
            <w:bottom w:w="0" w:type="dxa"/>
            <w:right w:w="10" w:type="dxa"/>
          </w:tblCellMar>
        </w:tblPrEx>
        <w:trPr>
          <w:trHeight w:val="468" w:hRule="exact"/>
          <w:jc w:val="center"/>
        </w:trPr>
        <w:tc>
          <w:tcPr>
            <w:tcW w:w="6231" w:type="dxa"/>
            <w:tcBorders>
              <w:top w:val="single" w:color="auto" w:sz="4" w:space="0"/>
              <w:left w:val="single" w:color="auto" w:sz="4" w:space="0"/>
              <w:bottom w:val="nil"/>
              <w:right w:val="nil"/>
            </w:tcBorders>
            <w:shd w:val="clear" w:color="auto" w:fill="FFFFFF"/>
            <w:noWrap w:val="0"/>
            <w:vAlign w:val="bottom"/>
          </w:tcPr>
          <w:p w14:paraId="02479A2E">
            <w:pPr>
              <w:pStyle w:val="970"/>
              <w:widowControl/>
              <w:spacing w:line="400" w:lineRule="exact"/>
              <w:ind w:firstLine="0"/>
              <w:jc w:val="center"/>
              <w:rPr>
                <w:rFonts w:hint="eastAsia" w:ascii="仿宋_GB2312" w:hAnsi="仿宋_GB2312" w:eastAsia="仿宋_GB2312" w:cs="仿宋_GB2312"/>
                <w:sz w:val="22"/>
                <w:szCs w:val="22"/>
                <w:lang w:eastAsia="zh-TW" w:bidi="ar-SA"/>
              </w:rPr>
            </w:pPr>
            <w:r>
              <w:rPr>
                <w:rFonts w:hint="eastAsia" w:ascii="仿宋_GB2312" w:hAnsi="仿宋_GB2312" w:eastAsia="仿宋_GB2312" w:cs="仿宋_GB2312"/>
                <w:sz w:val="22"/>
                <w:szCs w:val="22"/>
                <w:lang w:eastAsia="zh-TW" w:bidi="ar-SA"/>
              </w:rPr>
              <w:t>上班时不按规定佩戴胸牌、未穿工作服或服饰不整；</w:t>
            </w:r>
          </w:p>
        </w:tc>
        <w:tc>
          <w:tcPr>
            <w:tcW w:w="2127" w:type="dxa"/>
            <w:tcBorders>
              <w:top w:val="single" w:color="auto" w:sz="4" w:space="0"/>
              <w:left w:val="single" w:color="auto" w:sz="4" w:space="0"/>
              <w:bottom w:val="nil"/>
              <w:right w:val="nil"/>
            </w:tcBorders>
            <w:shd w:val="clear" w:color="auto" w:fill="FFFFFF"/>
            <w:noWrap w:val="0"/>
            <w:vAlign w:val="bottom"/>
          </w:tcPr>
          <w:p w14:paraId="48B18FCC">
            <w:pPr>
              <w:pStyle w:val="970"/>
              <w:widowControl/>
              <w:spacing w:line="400" w:lineRule="exact"/>
              <w:jc w:val="center"/>
              <w:rPr>
                <w:rFonts w:hint="eastAsia" w:ascii="仿宋_GB2312" w:hAnsi="仿宋_GB2312" w:eastAsia="仿宋_GB2312" w:cs="仿宋_GB2312"/>
                <w:sz w:val="22"/>
                <w:szCs w:val="22"/>
                <w:lang w:eastAsia="zh-TW" w:bidi="ar-SA"/>
              </w:rPr>
            </w:pPr>
            <w:r>
              <w:rPr>
                <w:rFonts w:hint="eastAsia" w:ascii="仿宋_GB2312" w:hAnsi="仿宋_GB2312" w:eastAsia="仿宋_GB2312" w:cs="仿宋_GB2312"/>
                <w:sz w:val="22"/>
                <w:szCs w:val="22"/>
                <w:lang w:eastAsia="zh-TW" w:bidi="ar-SA"/>
              </w:rPr>
              <w:t>不满足一项扣1分</w:t>
            </w:r>
          </w:p>
        </w:tc>
        <w:tc>
          <w:tcPr>
            <w:tcW w:w="1022" w:type="dxa"/>
            <w:tcBorders>
              <w:top w:val="single" w:color="auto" w:sz="4" w:space="0"/>
              <w:left w:val="single" w:color="auto" w:sz="4" w:space="0"/>
              <w:bottom w:val="nil"/>
              <w:right w:val="single" w:color="auto" w:sz="4" w:space="0"/>
            </w:tcBorders>
            <w:shd w:val="clear" w:color="auto" w:fill="FFFFFF"/>
            <w:noWrap w:val="0"/>
            <w:vAlign w:val="bottom"/>
          </w:tcPr>
          <w:p w14:paraId="4DD2565A">
            <w:pPr>
              <w:pStyle w:val="970"/>
              <w:widowControl/>
              <w:spacing w:line="400" w:lineRule="exact"/>
              <w:ind w:firstLine="380"/>
              <w:jc w:val="center"/>
              <w:rPr>
                <w:rFonts w:hint="eastAsia" w:ascii="仿宋_GB2312" w:hAnsi="仿宋_GB2312" w:eastAsia="仿宋_GB2312" w:cs="仿宋_GB2312"/>
                <w:sz w:val="22"/>
                <w:szCs w:val="22"/>
                <w:lang w:eastAsia="zh-TW" w:bidi="ar-SA"/>
              </w:rPr>
            </w:pPr>
            <w:r>
              <w:rPr>
                <w:rFonts w:hint="eastAsia" w:ascii="仿宋_GB2312" w:hAnsi="仿宋_GB2312" w:eastAsia="仿宋_GB2312" w:cs="仿宋_GB2312"/>
                <w:sz w:val="22"/>
                <w:szCs w:val="22"/>
                <w:lang w:eastAsia="zh-TW" w:bidi="ar-SA"/>
              </w:rPr>
              <w:t>5</w:t>
            </w:r>
          </w:p>
        </w:tc>
      </w:tr>
      <w:tr w14:paraId="550BE7E2">
        <w:tblPrEx>
          <w:tblCellMar>
            <w:top w:w="0" w:type="dxa"/>
            <w:left w:w="10" w:type="dxa"/>
            <w:bottom w:w="0" w:type="dxa"/>
            <w:right w:w="10" w:type="dxa"/>
          </w:tblCellMar>
        </w:tblPrEx>
        <w:trPr>
          <w:trHeight w:val="468" w:hRule="exact"/>
          <w:jc w:val="center"/>
        </w:trPr>
        <w:tc>
          <w:tcPr>
            <w:tcW w:w="6231" w:type="dxa"/>
            <w:tcBorders>
              <w:top w:val="single" w:color="auto" w:sz="4" w:space="0"/>
              <w:left w:val="single" w:color="auto" w:sz="4" w:space="0"/>
              <w:bottom w:val="nil"/>
              <w:right w:val="nil"/>
            </w:tcBorders>
            <w:shd w:val="clear" w:color="auto" w:fill="FFFFFF"/>
            <w:noWrap w:val="0"/>
            <w:vAlign w:val="bottom"/>
          </w:tcPr>
          <w:p w14:paraId="203F1D0F">
            <w:pPr>
              <w:pStyle w:val="970"/>
              <w:widowControl/>
              <w:spacing w:line="400" w:lineRule="exact"/>
              <w:ind w:firstLine="0"/>
              <w:jc w:val="center"/>
              <w:rPr>
                <w:rFonts w:hint="eastAsia" w:ascii="仿宋_GB2312" w:hAnsi="仿宋_GB2312" w:eastAsia="仿宋_GB2312" w:cs="仿宋_GB2312"/>
                <w:sz w:val="22"/>
                <w:szCs w:val="22"/>
                <w:lang w:eastAsia="zh-TW" w:bidi="ar-SA"/>
              </w:rPr>
            </w:pPr>
            <w:r>
              <w:rPr>
                <w:rFonts w:hint="eastAsia" w:ascii="仿宋_GB2312" w:hAnsi="仿宋_GB2312" w:eastAsia="仿宋_GB2312" w:cs="仿宋_GB2312"/>
                <w:sz w:val="22"/>
                <w:szCs w:val="22"/>
                <w:lang w:eastAsia="zh-TW" w:bidi="ar-SA"/>
              </w:rPr>
              <w:t>未经同意擅自带人进入大楼和有关区域参观；</w:t>
            </w:r>
          </w:p>
        </w:tc>
        <w:tc>
          <w:tcPr>
            <w:tcW w:w="2127" w:type="dxa"/>
            <w:tcBorders>
              <w:top w:val="single" w:color="auto" w:sz="4" w:space="0"/>
              <w:left w:val="single" w:color="auto" w:sz="4" w:space="0"/>
              <w:bottom w:val="nil"/>
              <w:right w:val="nil"/>
            </w:tcBorders>
            <w:shd w:val="clear" w:color="auto" w:fill="FFFFFF"/>
            <w:noWrap w:val="0"/>
            <w:vAlign w:val="bottom"/>
          </w:tcPr>
          <w:p w14:paraId="4431D49A">
            <w:pPr>
              <w:pStyle w:val="970"/>
              <w:widowControl/>
              <w:spacing w:line="400" w:lineRule="exact"/>
              <w:ind w:firstLine="0"/>
              <w:jc w:val="center"/>
              <w:rPr>
                <w:rFonts w:hint="eastAsia" w:ascii="仿宋_GB2312" w:hAnsi="仿宋_GB2312" w:eastAsia="仿宋_GB2312" w:cs="仿宋_GB2312"/>
                <w:sz w:val="22"/>
                <w:szCs w:val="22"/>
                <w:lang w:eastAsia="zh-TW" w:bidi="ar-SA"/>
              </w:rPr>
            </w:pPr>
            <w:r>
              <w:rPr>
                <w:rFonts w:hint="eastAsia" w:ascii="仿宋_GB2312" w:hAnsi="仿宋_GB2312" w:eastAsia="仿宋_GB2312" w:cs="仿宋_GB2312"/>
                <w:sz w:val="22"/>
                <w:szCs w:val="22"/>
                <w:lang w:eastAsia="zh-TW" w:bidi="ar-SA"/>
              </w:rPr>
              <w:t>不满足一项扣1分</w:t>
            </w:r>
          </w:p>
        </w:tc>
        <w:tc>
          <w:tcPr>
            <w:tcW w:w="1022" w:type="dxa"/>
            <w:tcBorders>
              <w:top w:val="single" w:color="auto" w:sz="4" w:space="0"/>
              <w:left w:val="single" w:color="auto" w:sz="4" w:space="0"/>
              <w:bottom w:val="nil"/>
              <w:right w:val="single" w:color="auto" w:sz="4" w:space="0"/>
            </w:tcBorders>
            <w:shd w:val="clear" w:color="auto" w:fill="FFFFFF"/>
            <w:noWrap w:val="0"/>
            <w:vAlign w:val="bottom"/>
          </w:tcPr>
          <w:p w14:paraId="369139EC">
            <w:pPr>
              <w:pStyle w:val="970"/>
              <w:widowControl/>
              <w:spacing w:line="400" w:lineRule="exact"/>
              <w:ind w:firstLine="380"/>
              <w:jc w:val="center"/>
              <w:rPr>
                <w:rFonts w:hint="eastAsia" w:ascii="仿宋_GB2312" w:hAnsi="仿宋_GB2312" w:eastAsia="仿宋_GB2312" w:cs="仿宋_GB2312"/>
                <w:sz w:val="22"/>
                <w:szCs w:val="22"/>
                <w:lang w:eastAsia="zh-TW" w:bidi="ar-SA"/>
              </w:rPr>
            </w:pPr>
            <w:r>
              <w:rPr>
                <w:rFonts w:hint="eastAsia" w:ascii="仿宋_GB2312" w:hAnsi="仿宋_GB2312" w:eastAsia="仿宋_GB2312" w:cs="仿宋_GB2312"/>
                <w:sz w:val="22"/>
                <w:szCs w:val="22"/>
                <w:lang w:eastAsia="zh-TW" w:bidi="ar-SA"/>
              </w:rPr>
              <w:t>10</w:t>
            </w:r>
          </w:p>
        </w:tc>
      </w:tr>
      <w:tr w14:paraId="408E96CD">
        <w:tblPrEx>
          <w:tblCellMar>
            <w:top w:w="0" w:type="dxa"/>
            <w:left w:w="10" w:type="dxa"/>
            <w:bottom w:w="0" w:type="dxa"/>
            <w:right w:w="10" w:type="dxa"/>
          </w:tblCellMar>
        </w:tblPrEx>
        <w:trPr>
          <w:trHeight w:val="475" w:hRule="exact"/>
          <w:jc w:val="center"/>
        </w:trPr>
        <w:tc>
          <w:tcPr>
            <w:tcW w:w="6231" w:type="dxa"/>
            <w:tcBorders>
              <w:top w:val="single" w:color="auto" w:sz="4" w:space="0"/>
              <w:left w:val="single" w:color="auto" w:sz="4" w:space="0"/>
              <w:bottom w:val="nil"/>
              <w:right w:val="nil"/>
            </w:tcBorders>
            <w:shd w:val="clear" w:color="auto" w:fill="FFFFFF"/>
            <w:noWrap w:val="0"/>
            <w:vAlign w:val="bottom"/>
          </w:tcPr>
          <w:p w14:paraId="74A40BE2">
            <w:pPr>
              <w:pStyle w:val="970"/>
              <w:widowControl/>
              <w:spacing w:line="400" w:lineRule="exact"/>
              <w:ind w:firstLine="0"/>
              <w:jc w:val="center"/>
              <w:rPr>
                <w:rFonts w:hint="eastAsia" w:ascii="仿宋_GB2312" w:hAnsi="仿宋_GB2312" w:eastAsia="仿宋_GB2312" w:cs="仿宋_GB2312"/>
                <w:sz w:val="22"/>
                <w:szCs w:val="22"/>
                <w:lang w:eastAsia="zh-TW" w:bidi="ar-SA"/>
              </w:rPr>
            </w:pPr>
            <w:r>
              <w:rPr>
                <w:rFonts w:hint="eastAsia" w:ascii="仿宋_GB2312" w:hAnsi="仿宋_GB2312" w:eastAsia="仿宋_GB2312" w:cs="仿宋_GB2312"/>
                <w:sz w:val="22"/>
                <w:szCs w:val="22"/>
                <w:lang w:eastAsia="zh-TW" w:bidi="ar-SA"/>
              </w:rPr>
              <w:t>当班时行为不检点，如嘻皮笑脸，大声喧哗，追逐打闹，勾肩搭背，串岗或擅自离开岗位</w:t>
            </w:r>
          </w:p>
        </w:tc>
        <w:tc>
          <w:tcPr>
            <w:tcW w:w="2127" w:type="dxa"/>
            <w:tcBorders>
              <w:top w:val="single" w:color="auto" w:sz="4" w:space="0"/>
              <w:left w:val="single" w:color="auto" w:sz="4" w:space="0"/>
              <w:bottom w:val="nil"/>
              <w:right w:val="nil"/>
            </w:tcBorders>
            <w:shd w:val="clear" w:color="auto" w:fill="FFFFFF"/>
            <w:noWrap w:val="0"/>
            <w:vAlign w:val="bottom"/>
          </w:tcPr>
          <w:p w14:paraId="6F3BAA59">
            <w:pPr>
              <w:pStyle w:val="970"/>
              <w:widowControl/>
              <w:spacing w:line="400" w:lineRule="exact"/>
              <w:ind w:left="-1002" w:leftChars="-477" w:firstLine="0"/>
              <w:jc w:val="center"/>
              <w:rPr>
                <w:rFonts w:hint="eastAsia" w:ascii="仿宋_GB2312" w:hAnsi="仿宋_GB2312" w:eastAsia="仿宋_GB2312" w:cs="仿宋_GB2312"/>
                <w:sz w:val="22"/>
                <w:szCs w:val="22"/>
                <w:lang w:eastAsia="zh-TW" w:bidi="ar-SA"/>
              </w:rPr>
            </w:pPr>
            <w:r>
              <w:rPr>
                <w:rFonts w:hint="eastAsia" w:ascii="仿宋_GB2312" w:hAnsi="仿宋_GB2312" w:eastAsia="仿宋_GB2312" w:cs="仿宋_GB2312"/>
                <w:sz w:val="22"/>
                <w:szCs w:val="22"/>
                <w:lang w:eastAsia="zh-TW" w:bidi="ar-SA"/>
              </w:rPr>
              <w:t>不满足一项扣1分</w:t>
            </w:r>
          </w:p>
        </w:tc>
        <w:tc>
          <w:tcPr>
            <w:tcW w:w="1022" w:type="dxa"/>
            <w:tcBorders>
              <w:top w:val="single" w:color="auto" w:sz="4" w:space="0"/>
              <w:left w:val="single" w:color="auto" w:sz="4" w:space="0"/>
              <w:bottom w:val="nil"/>
              <w:right w:val="single" w:color="auto" w:sz="4" w:space="0"/>
            </w:tcBorders>
            <w:shd w:val="clear" w:color="auto" w:fill="FFFFFF"/>
            <w:noWrap w:val="0"/>
            <w:vAlign w:val="bottom"/>
          </w:tcPr>
          <w:p w14:paraId="1AA0CF25">
            <w:pPr>
              <w:pStyle w:val="970"/>
              <w:widowControl/>
              <w:spacing w:line="400" w:lineRule="exact"/>
              <w:ind w:firstLine="340"/>
              <w:jc w:val="center"/>
              <w:rPr>
                <w:rFonts w:hint="eastAsia" w:ascii="仿宋_GB2312" w:hAnsi="仿宋_GB2312" w:eastAsia="仿宋_GB2312" w:cs="仿宋_GB2312"/>
                <w:sz w:val="22"/>
                <w:szCs w:val="22"/>
                <w:lang w:eastAsia="zh-TW" w:bidi="ar-SA"/>
              </w:rPr>
            </w:pPr>
            <w:r>
              <w:rPr>
                <w:rFonts w:hint="eastAsia" w:ascii="仿宋_GB2312" w:hAnsi="仿宋_GB2312" w:eastAsia="仿宋_GB2312" w:cs="仿宋_GB2312"/>
                <w:sz w:val="22"/>
                <w:szCs w:val="22"/>
                <w:lang w:eastAsia="zh-TW" w:bidi="ar-SA"/>
              </w:rPr>
              <w:t>10</w:t>
            </w:r>
          </w:p>
        </w:tc>
      </w:tr>
      <w:tr w14:paraId="41F43F60">
        <w:tblPrEx>
          <w:tblCellMar>
            <w:top w:w="0" w:type="dxa"/>
            <w:left w:w="10" w:type="dxa"/>
            <w:bottom w:w="0" w:type="dxa"/>
            <w:right w:w="10" w:type="dxa"/>
          </w:tblCellMar>
        </w:tblPrEx>
        <w:trPr>
          <w:trHeight w:val="468" w:hRule="exact"/>
          <w:jc w:val="center"/>
        </w:trPr>
        <w:tc>
          <w:tcPr>
            <w:tcW w:w="6231" w:type="dxa"/>
            <w:tcBorders>
              <w:top w:val="single" w:color="auto" w:sz="4" w:space="0"/>
              <w:left w:val="single" w:color="auto" w:sz="4" w:space="0"/>
              <w:bottom w:val="nil"/>
              <w:right w:val="nil"/>
            </w:tcBorders>
            <w:shd w:val="clear" w:color="auto" w:fill="FFFFFF"/>
            <w:noWrap w:val="0"/>
            <w:vAlign w:val="bottom"/>
          </w:tcPr>
          <w:p w14:paraId="15554FEA">
            <w:pPr>
              <w:pStyle w:val="970"/>
              <w:widowControl/>
              <w:spacing w:line="400" w:lineRule="exact"/>
              <w:ind w:firstLine="0"/>
              <w:jc w:val="center"/>
              <w:rPr>
                <w:rFonts w:hint="eastAsia" w:ascii="仿宋_GB2312" w:hAnsi="仿宋_GB2312" w:eastAsia="仿宋_GB2312" w:cs="仿宋_GB2312"/>
                <w:sz w:val="22"/>
                <w:szCs w:val="22"/>
                <w:lang w:eastAsia="zh-TW" w:bidi="ar-SA"/>
              </w:rPr>
            </w:pPr>
            <w:r>
              <w:rPr>
                <w:rFonts w:hint="eastAsia" w:ascii="仿宋_GB2312" w:hAnsi="仿宋_GB2312" w:eastAsia="仿宋_GB2312" w:cs="仿宋_GB2312"/>
                <w:sz w:val="22"/>
                <w:szCs w:val="22"/>
                <w:lang w:eastAsia="zh-TW" w:bidi="ar-SA"/>
              </w:rPr>
              <w:t>当班时拖拖拉拉、睡觉或干和工作无关的事情</w:t>
            </w:r>
          </w:p>
        </w:tc>
        <w:tc>
          <w:tcPr>
            <w:tcW w:w="2127" w:type="dxa"/>
            <w:tcBorders>
              <w:top w:val="single" w:color="auto" w:sz="4" w:space="0"/>
              <w:left w:val="single" w:color="auto" w:sz="4" w:space="0"/>
              <w:bottom w:val="nil"/>
              <w:right w:val="nil"/>
            </w:tcBorders>
            <w:shd w:val="clear" w:color="auto" w:fill="FFFFFF"/>
            <w:noWrap w:val="0"/>
            <w:vAlign w:val="bottom"/>
          </w:tcPr>
          <w:p w14:paraId="39B33A34">
            <w:pPr>
              <w:pStyle w:val="970"/>
              <w:widowControl/>
              <w:spacing w:line="400" w:lineRule="exact"/>
              <w:ind w:firstLine="0"/>
              <w:jc w:val="center"/>
              <w:rPr>
                <w:rFonts w:hint="eastAsia" w:ascii="仿宋_GB2312" w:hAnsi="仿宋_GB2312" w:eastAsia="仿宋_GB2312" w:cs="仿宋_GB2312"/>
                <w:sz w:val="22"/>
                <w:szCs w:val="22"/>
                <w:lang w:eastAsia="zh-TW" w:bidi="ar-SA"/>
              </w:rPr>
            </w:pPr>
            <w:r>
              <w:rPr>
                <w:rFonts w:hint="eastAsia" w:ascii="仿宋_GB2312" w:hAnsi="仿宋_GB2312" w:eastAsia="仿宋_GB2312" w:cs="仿宋_GB2312"/>
                <w:sz w:val="22"/>
                <w:szCs w:val="22"/>
                <w:lang w:eastAsia="zh-TW" w:bidi="ar-SA"/>
              </w:rPr>
              <w:t>不满足一项扣1分</w:t>
            </w:r>
          </w:p>
        </w:tc>
        <w:tc>
          <w:tcPr>
            <w:tcW w:w="1022" w:type="dxa"/>
            <w:tcBorders>
              <w:top w:val="single" w:color="auto" w:sz="4" w:space="0"/>
              <w:left w:val="single" w:color="auto" w:sz="4" w:space="0"/>
              <w:bottom w:val="nil"/>
              <w:right w:val="single" w:color="auto" w:sz="4" w:space="0"/>
            </w:tcBorders>
            <w:shd w:val="clear" w:color="auto" w:fill="FFFFFF"/>
            <w:noWrap w:val="0"/>
            <w:vAlign w:val="bottom"/>
          </w:tcPr>
          <w:p w14:paraId="7D534B54">
            <w:pPr>
              <w:pStyle w:val="970"/>
              <w:widowControl/>
              <w:spacing w:line="400" w:lineRule="exact"/>
              <w:ind w:firstLine="340"/>
              <w:jc w:val="center"/>
              <w:rPr>
                <w:rFonts w:hint="eastAsia" w:ascii="仿宋_GB2312" w:hAnsi="仿宋_GB2312" w:eastAsia="仿宋_GB2312" w:cs="仿宋_GB2312"/>
                <w:sz w:val="22"/>
                <w:szCs w:val="22"/>
                <w:lang w:eastAsia="zh-TW" w:bidi="ar-SA"/>
              </w:rPr>
            </w:pPr>
            <w:r>
              <w:rPr>
                <w:rFonts w:hint="eastAsia" w:ascii="仿宋_GB2312" w:hAnsi="仿宋_GB2312" w:eastAsia="仿宋_GB2312" w:cs="仿宋_GB2312"/>
                <w:sz w:val="22"/>
                <w:szCs w:val="22"/>
                <w:lang w:eastAsia="zh-TW" w:bidi="ar-SA"/>
              </w:rPr>
              <w:t>5</w:t>
            </w:r>
          </w:p>
        </w:tc>
      </w:tr>
      <w:tr w14:paraId="4D90EADE">
        <w:tblPrEx>
          <w:tblCellMar>
            <w:top w:w="0" w:type="dxa"/>
            <w:left w:w="10" w:type="dxa"/>
            <w:bottom w:w="0" w:type="dxa"/>
            <w:right w:w="10" w:type="dxa"/>
          </w:tblCellMar>
        </w:tblPrEx>
        <w:trPr>
          <w:trHeight w:val="468" w:hRule="exact"/>
          <w:jc w:val="center"/>
        </w:trPr>
        <w:tc>
          <w:tcPr>
            <w:tcW w:w="6231" w:type="dxa"/>
            <w:tcBorders>
              <w:top w:val="single" w:color="auto" w:sz="4" w:space="0"/>
              <w:left w:val="single" w:color="auto" w:sz="4" w:space="0"/>
              <w:bottom w:val="nil"/>
              <w:right w:val="nil"/>
            </w:tcBorders>
            <w:shd w:val="clear" w:color="auto" w:fill="FFFFFF"/>
            <w:noWrap w:val="0"/>
            <w:vAlign w:val="bottom"/>
          </w:tcPr>
          <w:p w14:paraId="5ADE6F12">
            <w:pPr>
              <w:pStyle w:val="970"/>
              <w:widowControl/>
              <w:spacing w:line="400" w:lineRule="exact"/>
              <w:ind w:firstLine="0"/>
              <w:jc w:val="center"/>
              <w:rPr>
                <w:rFonts w:hint="eastAsia" w:ascii="仿宋_GB2312" w:hAnsi="仿宋_GB2312" w:eastAsia="仿宋_GB2312" w:cs="仿宋_GB2312"/>
                <w:sz w:val="22"/>
                <w:szCs w:val="22"/>
                <w:lang w:eastAsia="zh-TW" w:bidi="ar-SA"/>
              </w:rPr>
            </w:pPr>
            <w:r>
              <w:rPr>
                <w:rFonts w:hint="eastAsia" w:ascii="仿宋_GB2312" w:hAnsi="仿宋_GB2312" w:eastAsia="仿宋_GB2312" w:cs="仿宋_GB2312"/>
                <w:sz w:val="22"/>
                <w:szCs w:val="22"/>
                <w:lang w:eastAsia="zh-TW" w:bidi="ar-SA"/>
              </w:rPr>
              <w:t>建反操作规程，故意损坏公共财物设备、工具造成经济损失的；</w:t>
            </w:r>
          </w:p>
        </w:tc>
        <w:tc>
          <w:tcPr>
            <w:tcW w:w="2127" w:type="dxa"/>
            <w:tcBorders>
              <w:top w:val="single" w:color="auto" w:sz="4" w:space="0"/>
              <w:left w:val="single" w:color="auto" w:sz="4" w:space="0"/>
              <w:bottom w:val="nil"/>
              <w:right w:val="nil"/>
            </w:tcBorders>
            <w:shd w:val="clear" w:color="auto" w:fill="FFFFFF"/>
            <w:noWrap w:val="0"/>
            <w:vAlign w:val="bottom"/>
          </w:tcPr>
          <w:p w14:paraId="2F9929B3">
            <w:pPr>
              <w:pStyle w:val="970"/>
              <w:widowControl/>
              <w:spacing w:line="400" w:lineRule="exact"/>
              <w:ind w:firstLine="0"/>
              <w:jc w:val="center"/>
              <w:rPr>
                <w:rFonts w:hint="eastAsia" w:ascii="仿宋_GB2312" w:hAnsi="仿宋_GB2312" w:eastAsia="仿宋_GB2312" w:cs="仿宋_GB2312"/>
                <w:sz w:val="22"/>
                <w:szCs w:val="22"/>
                <w:lang w:eastAsia="zh-TW" w:bidi="ar-SA"/>
              </w:rPr>
            </w:pPr>
            <w:r>
              <w:rPr>
                <w:rFonts w:hint="eastAsia" w:ascii="仿宋_GB2312" w:hAnsi="仿宋_GB2312" w:eastAsia="仿宋_GB2312" w:cs="仿宋_GB2312"/>
                <w:sz w:val="22"/>
                <w:szCs w:val="22"/>
                <w:lang w:eastAsia="zh-TW" w:bidi="ar-SA"/>
              </w:rPr>
              <w:t>不满足一项扣1分</w:t>
            </w:r>
          </w:p>
        </w:tc>
        <w:tc>
          <w:tcPr>
            <w:tcW w:w="1022" w:type="dxa"/>
            <w:tcBorders>
              <w:top w:val="single" w:color="auto" w:sz="4" w:space="0"/>
              <w:left w:val="single" w:color="auto" w:sz="4" w:space="0"/>
              <w:bottom w:val="nil"/>
              <w:right w:val="single" w:color="auto" w:sz="4" w:space="0"/>
            </w:tcBorders>
            <w:shd w:val="clear" w:color="auto" w:fill="FFFFFF"/>
            <w:noWrap w:val="0"/>
            <w:vAlign w:val="bottom"/>
          </w:tcPr>
          <w:p w14:paraId="390A8949">
            <w:pPr>
              <w:pStyle w:val="970"/>
              <w:widowControl/>
              <w:spacing w:line="400" w:lineRule="exact"/>
              <w:ind w:firstLine="340"/>
              <w:jc w:val="center"/>
              <w:rPr>
                <w:rFonts w:hint="eastAsia" w:ascii="仿宋_GB2312" w:hAnsi="仿宋_GB2312" w:eastAsia="仿宋_GB2312" w:cs="仿宋_GB2312"/>
                <w:sz w:val="22"/>
                <w:szCs w:val="22"/>
                <w:lang w:eastAsia="zh-TW" w:bidi="ar-SA"/>
              </w:rPr>
            </w:pPr>
            <w:r>
              <w:rPr>
                <w:rFonts w:hint="eastAsia" w:ascii="仿宋_GB2312" w:hAnsi="仿宋_GB2312" w:eastAsia="仿宋_GB2312" w:cs="仿宋_GB2312"/>
                <w:sz w:val="22"/>
                <w:szCs w:val="22"/>
                <w:lang w:eastAsia="zh-TW" w:bidi="ar-SA"/>
              </w:rPr>
              <w:t>10</w:t>
            </w:r>
          </w:p>
        </w:tc>
      </w:tr>
      <w:tr w14:paraId="37C2D71C">
        <w:tblPrEx>
          <w:tblCellMar>
            <w:top w:w="0" w:type="dxa"/>
            <w:left w:w="10" w:type="dxa"/>
            <w:bottom w:w="0" w:type="dxa"/>
            <w:right w:w="10" w:type="dxa"/>
          </w:tblCellMar>
        </w:tblPrEx>
        <w:trPr>
          <w:trHeight w:val="475" w:hRule="exact"/>
          <w:jc w:val="center"/>
        </w:trPr>
        <w:tc>
          <w:tcPr>
            <w:tcW w:w="6231" w:type="dxa"/>
            <w:tcBorders>
              <w:top w:val="single" w:color="auto" w:sz="4" w:space="0"/>
              <w:left w:val="single" w:color="auto" w:sz="4" w:space="0"/>
              <w:bottom w:val="nil"/>
              <w:right w:val="nil"/>
            </w:tcBorders>
            <w:shd w:val="clear" w:color="auto" w:fill="FFFFFF"/>
            <w:noWrap w:val="0"/>
            <w:vAlign w:val="bottom"/>
          </w:tcPr>
          <w:p w14:paraId="3389932C">
            <w:pPr>
              <w:pStyle w:val="970"/>
              <w:widowControl/>
              <w:spacing w:line="400" w:lineRule="exact"/>
              <w:ind w:firstLine="0"/>
              <w:jc w:val="center"/>
              <w:rPr>
                <w:rFonts w:hint="eastAsia" w:ascii="仿宋_GB2312" w:hAnsi="仿宋_GB2312" w:eastAsia="仿宋_GB2312" w:cs="仿宋_GB2312"/>
                <w:sz w:val="22"/>
                <w:szCs w:val="22"/>
                <w:lang w:eastAsia="zh-TW" w:bidi="ar-SA"/>
              </w:rPr>
            </w:pPr>
            <w:r>
              <w:rPr>
                <w:rFonts w:hint="eastAsia" w:ascii="仿宋_GB2312" w:hAnsi="仿宋_GB2312" w:eastAsia="仿宋_GB2312" w:cs="仿宋_GB2312"/>
                <w:sz w:val="22"/>
                <w:szCs w:val="22"/>
                <w:lang w:eastAsia="zh-TW" w:bidi="ar-SA"/>
              </w:rPr>
              <w:t>发现大楼财物丢失，在接受调查时又不如实反映情况的</w:t>
            </w:r>
          </w:p>
        </w:tc>
        <w:tc>
          <w:tcPr>
            <w:tcW w:w="2127" w:type="dxa"/>
            <w:tcBorders>
              <w:top w:val="single" w:color="auto" w:sz="4" w:space="0"/>
              <w:left w:val="single" w:color="auto" w:sz="4" w:space="0"/>
              <w:bottom w:val="nil"/>
              <w:right w:val="nil"/>
            </w:tcBorders>
            <w:shd w:val="clear" w:color="auto" w:fill="FFFFFF"/>
            <w:noWrap w:val="0"/>
            <w:vAlign w:val="bottom"/>
          </w:tcPr>
          <w:p w14:paraId="09C3715C">
            <w:pPr>
              <w:pStyle w:val="970"/>
              <w:widowControl/>
              <w:spacing w:line="400" w:lineRule="exact"/>
              <w:ind w:firstLine="0"/>
              <w:jc w:val="center"/>
              <w:rPr>
                <w:rFonts w:hint="eastAsia" w:ascii="仿宋_GB2312" w:hAnsi="仿宋_GB2312" w:eastAsia="仿宋_GB2312" w:cs="仿宋_GB2312"/>
                <w:sz w:val="22"/>
                <w:szCs w:val="22"/>
                <w:lang w:eastAsia="zh-TW" w:bidi="ar-SA"/>
              </w:rPr>
            </w:pPr>
            <w:r>
              <w:rPr>
                <w:rFonts w:hint="eastAsia" w:ascii="仿宋_GB2312" w:hAnsi="仿宋_GB2312" w:eastAsia="仿宋_GB2312" w:cs="仿宋_GB2312"/>
                <w:sz w:val="22"/>
                <w:szCs w:val="22"/>
                <w:lang w:eastAsia="zh-TW" w:bidi="ar-SA"/>
              </w:rPr>
              <w:t>扣1分</w:t>
            </w:r>
          </w:p>
        </w:tc>
        <w:tc>
          <w:tcPr>
            <w:tcW w:w="1022" w:type="dxa"/>
            <w:tcBorders>
              <w:top w:val="single" w:color="auto" w:sz="4" w:space="0"/>
              <w:left w:val="single" w:color="auto" w:sz="4" w:space="0"/>
              <w:bottom w:val="nil"/>
              <w:right w:val="single" w:color="auto" w:sz="4" w:space="0"/>
            </w:tcBorders>
            <w:shd w:val="clear" w:color="auto" w:fill="FFFFFF"/>
            <w:noWrap w:val="0"/>
            <w:vAlign w:val="bottom"/>
          </w:tcPr>
          <w:p w14:paraId="684538D6">
            <w:pPr>
              <w:pStyle w:val="970"/>
              <w:widowControl/>
              <w:spacing w:line="400" w:lineRule="exact"/>
              <w:ind w:firstLine="340"/>
              <w:jc w:val="center"/>
              <w:rPr>
                <w:rFonts w:hint="eastAsia" w:ascii="仿宋_GB2312" w:hAnsi="仿宋_GB2312" w:eastAsia="仿宋_GB2312" w:cs="仿宋_GB2312"/>
                <w:sz w:val="22"/>
                <w:szCs w:val="22"/>
                <w:lang w:eastAsia="zh-TW" w:bidi="ar-SA"/>
              </w:rPr>
            </w:pPr>
            <w:r>
              <w:rPr>
                <w:rFonts w:hint="eastAsia" w:ascii="仿宋_GB2312" w:hAnsi="仿宋_GB2312" w:eastAsia="仿宋_GB2312" w:cs="仿宋_GB2312"/>
                <w:sz w:val="22"/>
                <w:szCs w:val="22"/>
                <w:lang w:eastAsia="zh-TW" w:bidi="ar-SA"/>
              </w:rPr>
              <w:t>5</w:t>
            </w:r>
          </w:p>
        </w:tc>
      </w:tr>
      <w:tr w14:paraId="47CD8D34">
        <w:tblPrEx>
          <w:tblCellMar>
            <w:top w:w="0" w:type="dxa"/>
            <w:left w:w="10" w:type="dxa"/>
            <w:bottom w:w="0" w:type="dxa"/>
            <w:right w:w="10" w:type="dxa"/>
          </w:tblCellMar>
        </w:tblPrEx>
        <w:trPr>
          <w:trHeight w:val="468" w:hRule="exact"/>
          <w:jc w:val="center"/>
        </w:trPr>
        <w:tc>
          <w:tcPr>
            <w:tcW w:w="6231" w:type="dxa"/>
            <w:tcBorders>
              <w:top w:val="single" w:color="auto" w:sz="4" w:space="0"/>
              <w:left w:val="single" w:color="auto" w:sz="4" w:space="0"/>
              <w:bottom w:val="nil"/>
              <w:right w:val="nil"/>
            </w:tcBorders>
            <w:shd w:val="clear" w:color="auto" w:fill="FFFFFF"/>
            <w:noWrap w:val="0"/>
            <w:vAlign w:val="bottom"/>
          </w:tcPr>
          <w:p w14:paraId="5185431C">
            <w:pPr>
              <w:pStyle w:val="970"/>
              <w:widowControl/>
              <w:spacing w:line="400" w:lineRule="exact"/>
              <w:ind w:firstLine="0"/>
              <w:jc w:val="center"/>
              <w:rPr>
                <w:rFonts w:hint="eastAsia" w:ascii="仿宋_GB2312" w:hAnsi="仿宋_GB2312" w:eastAsia="仿宋_GB2312" w:cs="仿宋_GB2312"/>
                <w:sz w:val="22"/>
                <w:szCs w:val="22"/>
                <w:lang w:eastAsia="zh-TW" w:bidi="ar-SA"/>
              </w:rPr>
            </w:pPr>
            <w:r>
              <w:rPr>
                <w:rFonts w:hint="eastAsia" w:ascii="仿宋_GB2312" w:hAnsi="仿宋_GB2312" w:eastAsia="仿宋_GB2312" w:cs="仿宋_GB2312"/>
                <w:sz w:val="22"/>
                <w:szCs w:val="22"/>
                <w:lang w:eastAsia="zh-TW" w:bidi="ar-SA"/>
              </w:rPr>
              <w:t>不服从</w:t>
            </w:r>
            <w:r>
              <w:rPr>
                <w:rFonts w:hint="eastAsia" w:ascii="仿宋_GB2312" w:hAnsi="仿宋_GB2312" w:eastAsia="仿宋_GB2312" w:cs="仿宋_GB2312"/>
                <w:sz w:val="22"/>
                <w:szCs w:val="22"/>
                <w:lang w:bidi="ar-SA"/>
              </w:rPr>
              <w:t>采购人</w:t>
            </w:r>
            <w:r>
              <w:rPr>
                <w:rFonts w:hint="eastAsia" w:ascii="仿宋_GB2312" w:hAnsi="仿宋_GB2312" w:eastAsia="仿宋_GB2312" w:cs="仿宋_GB2312"/>
                <w:sz w:val="22"/>
                <w:szCs w:val="22"/>
                <w:lang w:eastAsia="zh-TW" w:bidi="ar-SA"/>
              </w:rPr>
              <w:t>，甚至拒绝或没有保质保量完成好工作，</w:t>
            </w:r>
          </w:p>
        </w:tc>
        <w:tc>
          <w:tcPr>
            <w:tcW w:w="2127" w:type="dxa"/>
            <w:tcBorders>
              <w:top w:val="single" w:color="auto" w:sz="4" w:space="0"/>
              <w:left w:val="single" w:color="auto" w:sz="4" w:space="0"/>
              <w:bottom w:val="nil"/>
              <w:right w:val="nil"/>
            </w:tcBorders>
            <w:shd w:val="clear" w:color="auto" w:fill="FFFFFF"/>
            <w:noWrap w:val="0"/>
            <w:vAlign w:val="bottom"/>
          </w:tcPr>
          <w:p w14:paraId="2892DD65">
            <w:pPr>
              <w:pStyle w:val="970"/>
              <w:widowControl/>
              <w:spacing w:line="400" w:lineRule="exact"/>
              <w:ind w:firstLine="0"/>
              <w:jc w:val="center"/>
              <w:rPr>
                <w:rFonts w:hint="eastAsia" w:ascii="仿宋_GB2312" w:hAnsi="仿宋_GB2312" w:eastAsia="仿宋_GB2312" w:cs="仿宋_GB2312"/>
                <w:sz w:val="22"/>
                <w:szCs w:val="22"/>
                <w:lang w:eastAsia="zh-TW" w:bidi="ar-SA"/>
              </w:rPr>
            </w:pPr>
            <w:r>
              <w:rPr>
                <w:rFonts w:hint="eastAsia" w:ascii="仿宋_GB2312" w:hAnsi="仿宋_GB2312" w:eastAsia="仿宋_GB2312" w:cs="仿宋_GB2312"/>
                <w:sz w:val="22"/>
                <w:szCs w:val="22"/>
                <w:lang w:eastAsia="zh-TW" w:bidi="ar-SA"/>
              </w:rPr>
              <w:t>不满足一项扣5分</w:t>
            </w:r>
          </w:p>
        </w:tc>
        <w:tc>
          <w:tcPr>
            <w:tcW w:w="1022" w:type="dxa"/>
            <w:tcBorders>
              <w:top w:val="single" w:color="auto" w:sz="4" w:space="0"/>
              <w:left w:val="single" w:color="auto" w:sz="4" w:space="0"/>
              <w:bottom w:val="nil"/>
              <w:right w:val="single" w:color="auto" w:sz="4" w:space="0"/>
            </w:tcBorders>
            <w:shd w:val="clear" w:color="auto" w:fill="FFFFFF"/>
            <w:noWrap w:val="0"/>
            <w:vAlign w:val="bottom"/>
          </w:tcPr>
          <w:p w14:paraId="3675518B">
            <w:pPr>
              <w:pStyle w:val="970"/>
              <w:widowControl/>
              <w:spacing w:line="400" w:lineRule="exact"/>
              <w:ind w:firstLine="340"/>
              <w:jc w:val="center"/>
              <w:rPr>
                <w:rFonts w:hint="eastAsia" w:ascii="仿宋_GB2312" w:hAnsi="仿宋_GB2312" w:eastAsia="仿宋_GB2312" w:cs="仿宋_GB2312"/>
                <w:sz w:val="22"/>
                <w:szCs w:val="22"/>
                <w:lang w:eastAsia="zh-TW" w:bidi="ar-SA"/>
              </w:rPr>
            </w:pPr>
            <w:r>
              <w:rPr>
                <w:rFonts w:hint="eastAsia" w:ascii="仿宋_GB2312" w:hAnsi="仿宋_GB2312" w:eastAsia="仿宋_GB2312" w:cs="仿宋_GB2312"/>
                <w:sz w:val="22"/>
                <w:szCs w:val="22"/>
                <w:lang w:eastAsia="zh-TW" w:bidi="ar-SA"/>
              </w:rPr>
              <w:t>10</w:t>
            </w:r>
          </w:p>
        </w:tc>
      </w:tr>
      <w:tr w14:paraId="4C63497D">
        <w:tblPrEx>
          <w:tblCellMar>
            <w:top w:w="0" w:type="dxa"/>
            <w:left w:w="10" w:type="dxa"/>
            <w:bottom w:w="0" w:type="dxa"/>
            <w:right w:w="10" w:type="dxa"/>
          </w:tblCellMar>
        </w:tblPrEx>
        <w:trPr>
          <w:trHeight w:val="461" w:hRule="exact"/>
          <w:jc w:val="center"/>
        </w:trPr>
        <w:tc>
          <w:tcPr>
            <w:tcW w:w="6231" w:type="dxa"/>
            <w:tcBorders>
              <w:top w:val="single" w:color="auto" w:sz="4" w:space="0"/>
              <w:left w:val="single" w:color="auto" w:sz="4" w:space="0"/>
              <w:bottom w:val="nil"/>
              <w:right w:val="nil"/>
            </w:tcBorders>
            <w:shd w:val="clear" w:color="auto" w:fill="FFFFFF"/>
            <w:noWrap w:val="0"/>
            <w:vAlign w:val="bottom"/>
          </w:tcPr>
          <w:p w14:paraId="6BC7854E">
            <w:pPr>
              <w:pStyle w:val="970"/>
              <w:widowControl/>
              <w:spacing w:line="400" w:lineRule="exact"/>
              <w:ind w:firstLine="0"/>
              <w:jc w:val="center"/>
              <w:rPr>
                <w:rFonts w:hint="eastAsia" w:ascii="仿宋_GB2312" w:hAnsi="仿宋_GB2312" w:eastAsia="仿宋_GB2312" w:cs="仿宋_GB2312"/>
                <w:sz w:val="22"/>
                <w:szCs w:val="22"/>
                <w:lang w:eastAsia="zh-TW" w:bidi="ar-SA"/>
              </w:rPr>
            </w:pPr>
            <w:r>
              <w:rPr>
                <w:rFonts w:hint="eastAsia" w:ascii="仿宋_GB2312" w:hAnsi="仿宋_GB2312" w:eastAsia="仿宋_GB2312" w:cs="仿宋_GB2312"/>
                <w:sz w:val="22"/>
                <w:szCs w:val="22"/>
                <w:lang w:eastAsia="zh-TW" w:bidi="ar-SA"/>
              </w:rPr>
              <w:t>在大楼内进行任何形式的赌博活动</w:t>
            </w:r>
          </w:p>
        </w:tc>
        <w:tc>
          <w:tcPr>
            <w:tcW w:w="2127" w:type="dxa"/>
            <w:tcBorders>
              <w:top w:val="single" w:color="auto" w:sz="4" w:space="0"/>
              <w:left w:val="single" w:color="auto" w:sz="4" w:space="0"/>
              <w:bottom w:val="nil"/>
              <w:right w:val="nil"/>
            </w:tcBorders>
            <w:shd w:val="clear" w:color="auto" w:fill="FFFFFF"/>
            <w:noWrap w:val="0"/>
            <w:vAlign w:val="bottom"/>
          </w:tcPr>
          <w:p w14:paraId="606F3A40">
            <w:pPr>
              <w:pStyle w:val="970"/>
              <w:widowControl/>
              <w:spacing w:line="400" w:lineRule="exact"/>
              <w:ind w:firstLine="0"/>
              <w:jc w:val="center"/>
              <w:rPr>
                <w:rFonts w:hint="eastAsia" w:ascii="仿宋_GB2312" w:hAnsi="仿宋_GB2312" w:eastAsia="仿宋_GB2312" w:cs="仿宋_GB2312"/>
                <w:sz w:val="22"/>
                <w:szCs w:val="22"/>
                <w:lang w:eastAsia="zh-TW" w:bidi="ar-SA"/>
              </w:rPr>
            </w:pPr>
            <w:r>
              <w:rPr>
                <w:rFonts w:hint="eastAsia" w:ascii="仿宋_GB2312" w:hAnsi="仿宋_GB2312" w:eastAsia="仿宋_GB2312" w:cs="仿宋_GB2312"/>
                <w:sz w:val="22"/>
                <w:szCs w:val="22"/>
                <w:lang w:eastAsia="zh-TW" w:bidi="ar-SA"/>
              </w:rPr>
              <w:t>扣1分</w:t>
            </w:r>
          </w:p>
        </w:tc>
        <w:tc>
          <w:tcPr>
            <w:tcW w:w="1022" w:type="dxa"/>
            <w:tcBorders>
              <w:top w:val="single" w:color="auto" w:sz="4" w:space="0"/>
              <w:left w:val="single" w:color="auto" w:sz="4" w:space="0"/>
              <w:bottom w:val="nil"/>
              <w:right w:val="single" w:color="auto" w:sz="4" w:space="0"/>
            </w:tcBorders>
            <w:shd w:val="clear" w:color="auto" w:fill="FFFFFF"/>
            <w:noWrap w:val="0"/>
            <w:vAlign w:val="bottom"/>
          </w:tcPr>
          <w:p w14:paraId="0021BFD8">
            <w:pPr>
              <w:pStyle w:val="970"/>
              <w:widowControl/>
              <w:spacing w:line="400" w:lineRule="exact"/>
              <w:ind w:firstLine="340"/>
              <w:jc w:val="center"/>
              <w:rPr>
                <w:rFonts w:hint="eastAsia" w:ascii="仿宋_GB2312" w:hAnsi="仿宋_GB2312" w:eastAsia="仿宋_GB2312" w:cs="仿宋_GB2312"/>
                <w:sz w:val="22"/>
                <w:szCs w:val="22"/>
                <w:lang w:eastAsia="zh-TW" w:bidi="ar-SA"/>
              </w:rPr>
            </w:pPr>
            <w:r>
              <w:rPr>
                <w:rFonts w:hint="eastAsia" w:ascii="仿宋_GB2312" w:hAnsi="仿宋_GB2312" w:eastAsia="仿宋_GB2312" w:cs="仿宋_GB2312"/>
                <w:sz w:val="22"/>
                <w:szCs w:val="22"/>
                <w:lang w:eastAsia="zh-TW" w:bidi="ar-SA"/>
              </w:rPr>
              <w:t>5</w:t>
            </w:r>
          </w:p>
        </w:tc>
      </w:tr>
      <w:tr w14:paraId="44A06226">
        <w:tblPrEx>
          <w:tblCellMar>
            <w:top w:w="0" w:type="dxa"/>
            <w:left w:w="10" w:type="dxa"/>
            <w:bottom w:w="0" w:type="dxa"/>
            <w:right w:w="10" w:type="dxa"/>
          </w:tblCellMar>
        </w:tblPrEx>
        <w:trPr>
          <w:trHeight w:val="475" w:hRule="exact"/>
          <w:jc w:val="center"/>
        </w:trPr>
        <w:tc>
          <w:tcPr>
            <w:tcW w:w="6231" w:type="dxa"/>
            <w:tcBorders>
              <w:top w:val="single" w:color="auto" w:sz="4" w:space="0"/>
              <w:left w:val="single" w:color="auto" w:sz="4" w:space="0"/>
              <w:bottom w:val="nil"/>
              <w:right w:val="nil"/>
            </w:tcBorders>
            <w:shd w:val="clear" w:color="auto" w:fill="FFFFFF"/>
            <w:noWrap w:val="0"/>
            <w:vAlign w:val="bottom"/>
          </w:tcPr>
          <w:p w14:paraId="4104EF5D">
            <w:pPr>
              <w:pStyle w:val="970"/>
              <w:widowControl/>
              <w:spacing w:line="400" w:lineRule="exact"/>
              <w:ind w:firstLine="0"/>
              <w:jc w:val="center"/>
              <w:rPr>
                <w:rFonts w:hint="eastAsia" w:ascii="仿宋_GB2312" w:hAnsi="仿宋_GB2312" w:eastAsia="仿宋_GB2312" w:cs="仿宋_GB2312"/>
                <w:sz w:val="22"/>
                <w:szCs w:val="22"/>
                <w:lang w:eastAsia="zh-TW" w:bidi="ar-SA"/>
              </w:rPr>
            </w:pPr>
            <w:r>
              <w:rPr>
                <w:rFonts w:hint="eastAsia" w:ascii="仿宋_GB2312" w:hAnsi="仿宋_GB2312" w:eastAsia="仿宋_GB2312" w:cs="仿宋_GB2312"/>
                <w:sz w:val="22"/>
                <w:szCs w:val="22"/>
                <w:lang w:eastAsia="zh-TW" w:bidi="ar-SA"/>
              </w:rPr>
              <w:t>服务态度差经核实用威胁手段当众侮辱他人，造成他人投诉</w:t>
            </w:r>
          </w:p>
        </w:tc>
        <w:tc>
          <w:tcPr>
            <w:tcW w:w="2127" w:type="dxa"/>
            <w:tcBorders>
              <w:top w:val="single" w:color="auto" w:sz="4" w:space="0"/>
              <w:left w:val="single" w:color="auto" w:sz="4" w:space="0"/>
              <w:bottom w:val="nil"/>
              <w:right w:val="nil"/>
            </w:tcBorders>
            <w:shd w:val="clear" w:color="auto" w:fill="FFFFFF"/>
            <w:noWrap w:val="0"/>
            <w:vAlign w:val="bottom"/>
          </w:tcPr>
          <w:p w14:paraId="7B72FA83">
            <w:pPr>
              <w:pStyle w:val="970"/>
              <w:widowControl/>
              <w:spacing w:line="400" w:lineRule="exact"/>
              <w:jc w:val="center"/>
              <w:rPr>
                <w:rFonts w:hint="eastAsia" w:ascii="仿宋_GB2312" w:hAnsi="仿宋_GB2312" w:eastAsia="仿宋_GB2312" w:cs="仿宋_GB2312"/>
                <w:sz w:val="22"/>
                <w:szCs w:val="22"/>
                <w:lang w:eastAsia="zh-TW" w:bidi="ar-SA"/>
              </w:rPr>
            </w:pPr>
            <w:r>
              <w:rPr>
                <w:rFonts w:hint="eastAsia" w:ascii="仿宋_GB2312" w:hAnsi="仿宋_GB2312" w:eastAsia="仿宋_GB2312" w:cs="仿宋_GB2312"/>
                <w:sz w:val="22"/>
                <w:szCs w:val="22"/>
                <w:lang w:eastAsia="zh-TW" w:bidi="ar-SA"/>
              </w:rPr>
              <w:t>不满足一项扣1分</w:t>
            </w:r>
          </w:p>
        </w:tc>
        <w:tc>
          <w:tcPr>
            <w:tcW w:w="1022" w:type="dxa"/>
            <w:tcBorders>
              <w:top w:val="single" w:color="auto" w:sz="4" w:space="0"/>
              <w:left w:val="single" w:color="auto" w:sz="4" w:space="0"/>
              <w:bottom w:val="nil"/>
              <w:right w:val="single" w:color="auto" w:sz="4" w:space="0"/>
            </w:tcBorders>
            <w:shd w:val="clear" w:color="auto" w:fill="FFFFFF"/>
            <w:noWrap w:val="0"/>
            <w:vAlign w:val="bottom"/>
          </w:tcPr>
          <w:p w14:paraId="44E92439">
            <w:pPr>
              <w:pStyle w:val="970"/>
              <w:widowControl/>
              <w:spacing w:line="400" w:lineRule="exact"/>
              <w:ind w:firstLine="340"/>
              <w:jc w:val="center"/>
              <w:rPr>
                <w:rFonts w:hint="eastAsia" w:ascii="仿宋_GB2312" w:hAnsi="仿宋_GB2312" w:eastAsia="仿宋_GB2312" w:cs="仿宋_GB2312"/>
                <w:sz w:val="22"/>
                <w:szCs w:val="22"/>
                <w:lang w:eastAsia="zh-TW" w:bidi="ar-SA"/>
              </w:rPr>
            </w:pPr>
            <w:r>
              <w:rPr>
                <w:rFonts w:hint="eastAsia" w:ascii="仿宋_GB2312" w:hAnsi="仿宋_GB2312" w:eastAsia="仿宋_GB2312" w:cs="仿宋_GB2312"/>
                <w:sz w:val="22"/>
                <w:szCs w:val="22"/>
                <w:lang w:eastAsia="zh-TW" w:bidi="ar-SA"/>
              </w:rPr>
              <w:t>5</w:t>
            </w:r>
          </w:p>
        </w:tc>
      </w:tr>
      <w:tr w14:paraId="4D21C951">
        <w:tblPrEx>
          <w:tblCellMar>
            <w:top w:w="0" w:type="dxa"/>
            <w:left w:w="10" w:type="dxa"/>
            <w:bottom w:w="0" w:type="dxa"/>
            <w:right w:w="10" w:type="dxa"/>
          </w:tblCellMar>
        </w:tblPrEx>
        <w:trPr>
          <w:trHeight w:val="468" w:hRule="exact"/>
          <w:jc w:val="center"/>
        </w:trPr>
        <w:tc>
          <w:tcPr>
            <w:tcW w:w="6231" w:type="dxa"/>
            <w:tcBorders>
              <w:top w:val="single" w:color="auto" w:sz="4" w:space="0"/>
              <w:left w:val="single" w:color="auto" w:sz="4" w:space="0"/>
              <w:bottom w:val="nil"/>
              <w:right w:val="nil"/>
            </w:tcBorders>
            <w:shd w:val="clear" w:color="auto" w:fill="FFFFFF"/>
            <w:noWrap w:val="0"/>
            <w:vAlign w:val="bottom"/>
          </w:tcPr>
          <w:p w14:paraId="11B4C7E8">
            <w:pPr>
              <w:pStyle w:val="970"/>
              <w:widowControl/>
              <w:spacing w:line="400" w:lineRule="exact"/>
              <w:ind w:firstLine="0"/>
              <w:jc w:val="center"/>
              <w:rPr>
                <w:rFonts w:hint="eastAsia" w:ascii="仿宋_GB2312" w:hAnsi="仿宋_GB2312" w:eastAsia="仿宋_GB2312" w:cs="仿宋_GB2312"/>
                <w:sz w:val="22"/>
                <w:szCs w:val="22"/>
                <w:lang w:eastAsia="zh-TW" w:bidi="ar-SA"/>
              </w:rPr>
            </w:pPr>
            <w:r>
              <w:rPr>
                <w:rFonts w:hint="eastAsia" w:ascii="仿宋_GB2312" w:hAnsi="仿宋_GB2312" w:eastAsia="仿宋_GB2312" w:cs="仿宋_GB2312"/>
                <w:sz w:val="22"/>
                <w:szCs w:val="22"/>
                <w:lang w:eastAsia="zh-TW" w:bidi="ar-SA"/>
              </w:rPr>
              <w:t>经核查人数未按合同要求到岗</w:t>
            </w:r>
          </w:p>
        </w:tc>
        <w:tc>
          <w:tcPr>
            <w:tcW w:w="2127" w:type="dxa"/>
            <w:tcBorders>
              <w:top w:val="single" w:color="auto" w:sz="4" w:space="0"/>
              <w:left w:val="single" w:color="auto" w:sz="4" w:space="0"/>
              <w:bottom w:val="nil"/>
              <w:right w:val="nil"/>
            </w:tcBorders>
            <w:shd w:val="clear" w:color="auto" w:fill="FFFFFF"/>
            <w:noWrap w:val="0"/>
            <w:vAlign w:val="bottom"/>
          </w:tcPr>
          <w:p w14:paraId="754F7ECA">
            <w:pPr>
              <w:pStyle w:val="970"/>
              <w:widowControl/>
              <w:spacing w:line="400" w:lineRule="exact"/>
              <w:ind w:firstLine="0"/>
              <w:jc w:val="center"/>
              <w:rPr>
                <w:rFonts w:hint="eastAsia" w:ascii="仿宋_GB2312" w:hAnsi="仿宋_GB2312" w:eastAsia="仿宋_GB2312" w:cs="仿宋_GB2312"/>
                <w:sz w:val="22"/>
                <w:szCs w:val="22"/>
                <w:lang w:eastAsia="zh-TW" w:bidi="ar-SA"/>
              </w:rPr>
            </w:pPr>
            <w:r>
              <w:rPr>
                <w:rFonts w:hint="eastAsia" w:ascii="仿宋_GB2312" w:hAnsi="仿宋_GB2312" w:eastAsia="仿宋_GB2312" w:cs="仿宋_GB2312"/>
                <w:sz w:val="22"/>
                <w:szCs w:val="22"/>
                <w:lang w:eastAsia="zh-TW" w:bidi="ar-SA"/>
              </w:rPr>
              <w:t>视情节扣</w:t>
            </w:r>
            <w:r>
              <w:rPr>
                <w:rFonts w:hint="eastAsia" w:ascii="仿宋_GB2312" w:hAnsi="仿宋_GB2312" w:eastAsia="仿宋_GB2312" w:cs="仿宋_GB2312"/>
                <w:sz w:val="22"/>
                <w:szCs w:val="22"/>
                <w:lang w:bidi="en-US"/>
              </w:rPr>
              <w:t>2-5</w:t>
            </w:r>
            <w:r>
              <w:rPr>
                <w:rFonts w:hint="eastAsia" w:ascii="仿宋_GB2312" w:hAnsi="仿宋_GB2312" w:eastAsia="仿宋_GB2312" w:cs="仿宋_GB2312"/>
                <w:sz w:val="22"/>
                <w:szCs w:val="22"/>
                <w:lang w:eastAsia="zh-TW" w:bidi="ar-SA"/>
              </w:rPr>
              <w:t>分</w:t>
            </w:r>
          </w:p>
        </w:tc>
        <w:tc>
          <w:tcPr>
            <w:tcW w:w="1022" w:type="dxa"/>
            <w:tcBorders>
              <w:top w:val="single" w:color="auto" w:sz="4" w:space="0"/>
              <w:left w:val="single" w:color="auto" w:sz="4" w:space="0"/>
              <w:bottom w:val="nil"/>
              <w:right w:val="single" w:color="auto" w:sz="4" w:space="0"/>
            </w:tcBorders>
            <w:shd w:val="clear" w:color="auto" w:fill="FFFFFF"/>
            <w:noWrap w:val="0"/>
            <w:vAlign w:val="bottom"/>
          </w:tcPr>
          <w:p w14:paraId="7C44AB0A">
            <w:pPr>
              <w:pStyle w:val="970"/>
              <w:widowControl/>
              <w:spacing w:line="400" w:lineRule="exact"/>
              <w:ind w:firstLine="340"/>
              <w:jc w:val="center"/>
              <w:rPr>
                <w:rFonts w:hint="eastAsia" w:ascii="仿宋_GB2312" w:hAnsi="仿宋_GB2312" w:eastAsia="仿宋_GB2312" w:cs="仿宋_GB2312"/>
                <w:sz w:val="22"/>
                <w:szCs w:val="22"/>
                <w:lang w:eastAsia="zh-TW" w:bidi="ar-SA"/>
              </w:rPr>
            </w:pPr>
            <w:r>
              <w:rPr>
                <w:rFonts w:hint="eastAsia" w:ascii="仿宋_GB2312" w:hAnsi="仿宋_GB2312" w:eastAsia="仿宋_GB2312" w:cs="仿宋_GB2312"/>
                <w:sz w:val="22"/>
                <w:szCs w:val="22"/>
                <w:lang w:eastAsia="zh-TW" w:bidi="ar-SA"/>
              </w:rPr>
              <w:t>15</w:t>
            </w:r>
          </w:p>
        </w:tc>
      </w:tr>
      <w:tr w14:paraId="6873C64A">
        <w:tblPrEx>
          <w:tblCellMar>
            <w:top w:w="0" w:type="dxa"/>
            <w:left w:w="10" w:type="dxa"/>
            <w:bottom w:w="0" w:type="dxa"/>
            <w:right w:w="10" w:type="dxa"/>
          </w:tblCellMar>
        </w:tblPrEx>
        <w:trPr>
          <w:trHeight w:val="554" w:hRule="exact"/>
          <w:jc w:val="center"/>
        </w:trPr>
        <w:tc>
          <w:tcPr>
            <w:tcW w:w="6231" w:type="dxa"/>
            <w:tcBorders>
              <w:top w:val="single" w:color="auto" w:sz="4" w:space="0"/>
              <w:left w:val="single" w:color="auto" w:sz="4" w:space="0"/>
              <w:bottom w:val="nil"/>
              <w:right w:val="nil"/>
            </w:tcBorders>
            <w:shd w:val="clear" w:color="auto" w:fill="FFFFFF"/>
            <w:noWrap w:val="0"/>
            <w:vAlign w:val="center"/>
          </w:tcPr>
          <w:p w14:paraId="0DD80F6C">
            <w:pPr>
              <w:pStyle w:val="970"/>
              <w:widowControl/>
              <w:spacing w:line="400" w:lineRule="exact"/>
              <w:ind w:firstLine="0"/>
              <w:jc w:val="center"/>
              <w:rPr>
                <w:rFonts w:hint="eastAsia" w:ascii="仿宋_GB2312" w:hAnsi="仿宋_GB2312" w:eastAsia="仿宋_GB2312" w:cs="仿宋_GB2312"/>
                <w:sz w:val="22"/>
                <w:szCs w:val="22"/>
                <w:lang w:eastAsia="zh-TW" w:bidi="ar-SA"/>
              </w:rPr>
            </w:pPr>
            <w:r>
              <w:rPr>
                <w:rFonts w:hint="eastAsia" w:ascii="仿宋_GB2312" w:hAnsi="仿宋_GB2312" w:eastAsia="仿宋_GB2312" w:cs="仿宋_GB2312"/>
                <w:sz w:val="22"/>
                <w:szCs w:val="22"/>
                <w:lang w:eastAsia="zh-TW" w:bidi="ar-SA"/>
              </w:rPr>
              <w:t>领导办公室卫生保洁人员因素质问题造成文件等事物泄密或造成损失</w:t>
            </w:r>
          </w:p>
        </w:tc>
        <w:tc>
          <w:tcPr>
            <w:tcW w:w="2127" w:type="dxa"/>
            <w:tcBorders>
              <w:top w:val="single" w:color="auto" w:sz="4" w:space="0"/>
              <w:left w:val="single" w:color="auto" w:sz="4" w:space="0"/>
              <w:bottom w:val="nil"/>
              <w:right w:val="nil"/>
            </w:tcBorders>
            <w:shd w:val="clear" w:color="auto" w:fill="FFFFFF"/>
            <w:noWrap w:val="0"/>
            <w:vAlign w:val="center"/>
          </w:tcPr>
          <w:p w14:paraId="71BECD64">
            <w:pPr>
              <w:pStyle w:val="970"/>
              <w:widowControl/>
              <w:spacing w:line="400" w:lineRule="exact"/>
              <w:ind w:firstLine="0"/>
              <w:jc w:val="center"/>
              <w:rPr>
                <w:rFonts w:hint="eastAsia" w:ascii="仿宋_GB2312" w:hAnsi="仿宋_GB2312" w:eastAsia="仿宋_GB2312" w:cs="仿宋_GB2312"/>
                <w:sz w:val="22"/>
                <w:szCs w:val="22"/>
                <w:lang w:eastAsia="zh-TW" w:bidi="ar-SA"/>
              </w:rPr>
            </w:pPr>
            <w:r>
              <w:rPr>
                <w:rFonts w:hint="eastAsia" w:ascii="仿宋_GB2312" w:hAnsi="仿宋_GB2312" w:eastAsia="仿宋_GB2312" w:cs="仿宋_GB2312"/>
                <w:sz w:val="22"/>
                <w:szCs w:val="22"/>
                <w:lang w:eastAsia="zh-TW" w:bidi="ar-SA"/>
              </w:rPr>
              <w:t>视情节轻重扣</w:t>
            </w:r>
            <w:r>
              <w:rPr>
                <w:rFonts w:hint="eastAsia" w:ascii="仿宋_GB2312" w:hAnsi="仿宋_GB2312" w:eastAsia="仿宋_GB2312" w:cs="仿宋_GB2312"/>
                <w:sz w:val="22"/>
                <w:szCs w:val="22"/>
                <w:lang w:bidi="en-US"/>
              </w:rPr>
              <w:t>2-5</w:t>
            </w:r>
            <w:r>
              <w:rPr>
                <w:rFonts w:hint="eastAsia" w:ascii="仿宋_GB2312" w:hAnsi="仿宋_GB2312" w:eastAsia="仿宋_GB2312" w:cs="仿宋_GB2312"/>
                <w:sz w:val="22"/>
                <w:szCs w:val="22"/>
                <w:lang w:eastAsia="zh-TW" w:bidi="ar-SA"/>
              </w:rPr>
              <w:t>分</w:t>
            </w:r>
          </w:p>
        </w:tc>
        <w:tc>
          <w:tcPr>
            <w:tcW w:w="1022" w:type="dxa"/>
            <w:tcBorders>
              <w:top w:val="single" w:color="auto" w:sz="4" w:space="0"/>
              <w:left w:val="single" w:color="auto" w:sz="4" w:space="0"/>
              <w:bottom w:val="nil"/>
              <w:right w:val="single" w:color="auto" w:sz="4" w:space="0"/>
            </w:tcBorders>
            <w:shd w:val="clear" w:color="auto" w:fill="FFFFFF"/>
            <w:noWrap w:val="0"/>
            <w:vAlign w:val="center"/>
          </w:tcPr>
          <w:p w14:paraId="061A2214">
            <w:pPr>
              <w:pStyle w:val="970"/>
              <w:widowControl/>
              <w:spacing w:line="400" w:lineRule="exact"/>
              <w:ind w:firstLine="340"/>
              <w:jc w:val="center"/>
              <w:rPr>
                <w:rFonts w:hint="eastAsia" w:ascii="仿宋_GB2312" w:hAnsi="仿宋_GB2312" w:eastAsia="仿宋_GB2312" w:cs="仿宋_GB2312"/>
                <w:sz w:val="22"/>
                <w:szCs w:val="22"/>
                <w:lang w:eastAsia="zh-TW" w:bidi="ar-SA"/>
              </w:rPr>
            </w:pPr>
            <w:r>
              <w:rPr>
                <w:rFonts w:hint="eastAsia" w:ascii="仿宋_GB2312" w:hAnsi="仿宋_GB2312" w:eastAsia="仿宋_GB2312" w:cs="仿宋_GB2312"/>
                <w:sz w:val="22"/>
                <w:szCs w:val="22"/>
                <w:lang w:eastAsia="zh-TW" w:bidi="ar-SA"/>
              </w:rPr>
              <w:t>10</w:t>
            </w:r>
          </w:p>
        </w:tc>
      </w:tr>
      <w:tr w14:paraId="4F82C425">
        <w:tblPrEx>
          <w:tblCellMar>
            <w:top w:w="0" w:type="dxa"/>
            <w:left w:w="10" w:type="dxa"/>
            <w:bottom w:w="0" w:type="dxa"/>
            <w:right w:w="10" w:type="dxa"/>
          </w:tblCellMar>
        </w:tblPrEx>
        <w:trPr>
          <w:trHeight w:val="569" w:hRule="exact"/>
          <w:jc w:val="center"/>
        </w:trPr>
        <w:tc>
          <w:tcPr>
            <w:tcW w:w="6231" w:type="dxa"/>
            <w:tcBorders>
              <w:top w:val="single" w:color="auto" w:sz="4" w:space="0"/>
              <w:left w:val="single" w:color="auto" w:sz="4" w:space="0"/>
              <w:bottom w:val="nil"/>
              <w:right w:val="nil"/>
            </w:tcBorders>
            <w:shd w:val="clear" w:color="auto" w:fill="FFFFFF"/>
            <w:noWrap w:val="0"/>
            <w:vAlign w:val="center"/>
          </w:tcPr>
          <w:p w14:paraId="492C7AA4">
            <w:pPr>
              <w:pStyle w:val="970"/>
              <w:widowControl/>
              <w:spacing w:line="400" w:lineRule="exact"/>
              <w:ind w:firstLine="0"/>
              <w:jc w:val="center"/>
              <w:rPr>
                <w:rFonts w:hint="eastAsia" w:ascii="仿宋_GB2312" w:hAnsi="仿宋_GB2312" w:eastAsia="仿宋_GB2312" w:cs="仿宋_GB2312"/>
                <w:sz w:val="22"/>
                <w:szCs w:val="22"/>
                <w:lang w:eastAsia="zh-TW" w:bidi="ar-SA"/>
              </w:rPr>
            </w:pPr>
            <w:r>
              <w:rPr>
                <w:rFonts w:hint="eastAsia" w:ascii="仿宋_GB2312" w:hAnsi="仿宋_GB2312" w:eastAsia="仿宋_GB2312" w:cs="仿宋_GB2312"/>
                <w:sz w:val="22"/>
                <w:szCs w:val="22"/>
                <w:lang w:eastAsia="zh-TW" w:bidi="ar-SA"/>
              </w:rPr>
              <w:t>节假日没有做好工作值班安排，造成影响大楼正常办公或损失的</w:t>
            </w:r>
          </w:p>
        </w:tc>
        <w:tc>
          <w:tcPr>
            <w:tcW w:w="2127" w:type="dxa"/>
            <w:tcBorders>
              <w:top w:val="single" w:color="auto" w:sz="4" w:space="0"/>
              <w:left w:val="single" w:color="auto" w:sz="4" w:space="0"/>
              <w:bottom w:val="nil"/>
              <w:right w:val="nil"/>
            </w:tcBorders>
            <w:shd w:val="clear" w:color="auto" w:fill="FFFFFF"/>
            <w:noWrap w:val="0"/>
            <w:vAlign w:val="center"/>
          </w:tcPr>
          <w:p w14:paraId="0974476B">
            <w:pPr>
              <w:pStyle w:val="970"/>
              <w:widowControl/>
              <w:spacing w:line="400" w:lineRule="exact"/>
              <w:ind w:firstLine="0"/>
              <w:jc w:val="center"/>
              <w:rPr>
                <w:rFonts w:hint="eastAsia" w:ascii="仿宋_GB2312" w:hAnsi="仿宋_GB2312" w:eastAsia="仿宋_GB2312" w:cs="仿宋_GB2312"/>
                <w:sz w:val="22"/>
                <w:szCs w:val="22"/>
                <w:lang w:eastAsia="zh-TW" w:bidi="ar-SA"/>
              </w:rPr>
            </w:pPr>
            <w:r>
              <w:rPr>
                <w:rFonts w:hint="eastAsia" w:ascii="仿宋_GB2312" w:hAnsi="仿宋_GB2312" w:eastAsia="仿宋_GB2312" w:cs="仿宋_GB2312"/>
                <w:sz w:val="22"/>
                <w:szCs w:val="22"/>
                <w:lang w:eastAsia="zh-TW" w:bidi="ar-SA"/>
              </w:rPr>
              <w:t>视情节轻重扣</w:t>
            </w:r>
            <w:r>
              <w:rPr>
                <w:rFonts w:hint="eastAsia" w:ascii="仿宋_GB2312" w:hAnsi="仿宋_GB2312" w:eastAsia="仿宋_GB2312" w:cs="仿宋_GB2312"/>
                <w:sz w:val="22"/>
                <w:szCs w:val="22"/>
                <w:lang w:bidi="en-US"/>
              </w:rPr>
              <w:t>2-5</w:t>
            </w:r>
            <w:r>
              <w:rPr>
                <w:rFonts w:hint="eastAsia" w:ascii="仿宋_GB2312" w:hAnsi="仿宋_GB2312" w:eastAsia="仿宋_GB2312" w:cs="仿宋_GB2312"/>
                <w:sz w:val="22"/>
                <w:szCs w:val="22"/>
                <w:lang w:eastAsia="zh-TW" w:bidi="ar-SA"/>
              </w:rPr>
              <w:t>分</w:t>
            </w:r>
          </w:p>
        </w:tc>
        <w:tc>
          <w:tcPr>
            <w:tcW w:w="1022" w:type="dxa"/>
            <w:tcBorders>
              <w:top w:val="single" w:color="auto" w:sz="4" w:space="0"/>
              <w:left w:val="single" w:color="auto" w:sz="4" w:space="0"/>
              <w:bottom w:val="nil"/>
              <w:right w:val="single" w:color="auto" w:sz="4" w:space="0"/>
            </w:tcBorders>
            <w:shd w:val="clear" w:color="auto" w:fill="FFFFFF"/>
            <w:noWrap w:val="0"/>
            <w:vAlign w:val="center"/>
          </w:tcPr>
          <w:p w14:paraId="120D5B73">
            <w:pPr>
              <w:pStyle w:val="970"/>
              <w:widowControl/>
              <w:spacing w:line="400" w:lineRule="exact"/>
              <w:ind w:firstLine="340"/>
              <w:jc w:val="center"/>
              <w:rPr>
                <w:rFonts w:hint="eastAsia" w:ascii="仿宋_GB2312" w:hAnsi="仿宋_GB2312" w:eastAsia="仿宋_GB2312" w:cs="仿宋_GB2312"/>
                <w:sz w:val="22"/>
                <w:szCs w:val="22"/>
                <w:lang w:eastAsia="zh-TW" w:bidi="ar-SA"/>
              </w:rPr>
            </w:pPr>
            <w:r>
              <w:rPr>
                <w:rFonts w:hint="eastAsia" w:ascii="仿宋_GB2312" w:hAnsi="仿宋_GB2312" w:eastAsia="仿宋_GB2312" w:cs="仿宋_GB2312"/>
                <w:sz w:val="22"/>
                <w:szCs w:val="22"/>
                <w:lang w:eastAsia="zh-TW" w:bidi="ar-SA"/>
              </w:rPr>
              <w:t>10</w:t>
            </w:r>
          </w:p>
        </w:tc>
      </w:tr>
      <w:tr w14:paraId="7E839E53">
        <w:tblPrEx>
          <w:tblCellMar>
            <w:top w:w="0" w:type="dxa"/>
            <w:left w:w="10" w:type="dxa"/>
            <w:bottom w:w="0" w:type="dxa"/>
            <w:right w:w="10" w:type="dxa"/>
          </w:tblCellMar>
        </w:tblPrEx>
        <w:trPr>
          <w:trHeight w:val="590" w:hRule="exact"/>
          <w:jc w:val="center"/>
        </w:trPr>
        <w:tc>
          <w:tcPr>
            <w:tcW w:w="8358" w:type="dxa"/>
            <w:gridSpan w:val="2"/>
            <w:tcBorders>
              <w:top w:val="single" w:color="auto" w:sz="4" w:space="0"/>
              <w:left w:val="single" w:color="auto" w:sz="4" w:space="0"/>
              <w:bottom w:val="single" w:color="auto" w:sz="4" w:space="0"/>
              <w:right w:val="nil"/>
            </w:tcBorders>
            <w:shd w:val="clear" w:color="auto" w:fill="FFFFFF"/>
            <w:noWrap w:val="0"/>
            <w:vAlign w:val="top"/>
          </w:tcPr>
          <w:p w14:paraId="55F4ECC6">
            <w:pPr>
              <w:pStyle w:val="970"/>
              <w:widowControl/>
              <w:spacing w:line="400" w:lineRule="exact"/>
              <w:ind w:firstLine="0"/>
              <w:jc w:val="center"/>
              <w:rPr>
                <w:rFonts w:hint="eastAsia" w:ascii="仿宋_GB2312" w:hAnsi="仿宋_GB2312" w:eastAsia="仿宋_GB2312" w:cs="仿宋_GB2312"/>
                <w:sz w:val="22"/>
                <w:szCs w:val="22"/>
                <w:lang w:eastAsia="zh-TW" w:bidi="ar-SA"/>
              </w:rPr>
            </w:pPr>
            <w:r>
              <w:rPr>
                <w:rFonts w:hint="eastAsia" w:ascii="仿宋_GB2312" w:hAnsi="仿宋_GB2312" w:eastAsia="仿宋_GB2312" w:cs="仿宋_GB2312"/>
                <w:sz w:val="22"/>
                <w:szCs w:val="22"/>
                <w:lang w:eastAsia="zh-TW" w:bidi="ar-SA"/>
              </w:rPr>
              <w:t>合计</w:t>
            </w:r>
          </w:p>
        </w:tc>
        <w:tc>
          <w:tcPr>
            <w:tcW w:w="10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E20AC81">
            <w:pPr>
              <w:pStyle w:val="970"/>
              <w:widowControl/>
              <w:spacing w:line="400" w:lineRule="exact"/>
              <w:ind w:firstLine="340"/>
              <w:jc w:val="center"/>
              <w:rPr>
                <w:rFonts w:hint="eastAsia" w:ascii="仿宋_GB2312" w:hAnsi="仿宋_GB2312" w:eastAsia="仿宋_GB2312" w:cs="仿宋_GB2312"/>
                <w:sz w:val="22"/>
                <w:szCs w:val="22"/>
                <w:lang w:eastAsia="zh-TW" w:bidi="ar-SA"/>
              </w:rPr>
            </w:pPr>
            <w:r>
              <w:rPr>
                <w:rFonts w:hint="eastAsia" w:ascii="仿宋_GB2312" w:hAnsi="仿宋_GB2312" w:eastAsia="仿宋_GB2312" w:cs="仿宋_GB2312"/>
                <w:sz w:val="22"/>
                <w:szCs w:val="22"/>
                <w:lang w:eastAsia="zh-TW" w:bidi="ar-SA"/>
              </w:rPr>
              <w:t>100</w:t>
            </w:r>
          </w:p>
        </w:tc>
      </w:tr>
    </w:tbl>
    <w:p w14:paraId="1D244664">
      <w:pPr>
        <w:spacing w:line="400" w:lineRule="exact"/>
        <w:jc w:val="both"/>
        <w:rPr>
          <w:rFonts w:hint="eastAsia" w:ascii="仿宋_GB2312" w:hAnsi="仿宋_GB2312" w:eastAsia="仿宋_GB2312" w:cs="仿宋_GB2312"/>
          <w:sz w:val="22"/>
          <w:szCs w:val="22"/>
          <w:lang w:bidi="ar-SA"/>
        </w:rPr>
      </w:pPr>
    </w:p>
    <w:tbl>
      <w:tblPr>
        <w:tblStyle w:val="64"/>
        <w:tblW w:w="9350" w:type="dxa"/>
        <w:jc w:val="center"/>
        <w:tblLayout w:type="fixed"/>
        <w:tblCellMar>
          <w:top w:w="0" w:type="dxa"/>
          <w:left w:w="10" w:type="dxa"/>
          <w:bottom w:w="0" w:type="dxa"/>
          <w:right w:w="10" w:type="dxa"/>
        </w:tblCellMar>
      </w:tblPr>
      <w:tblGrid>
        <w:gridCol w:w="6373"/>
        <w:gridCol w:w="2977"/>
      </w:tblGrid>
      <w:tr w14:paraId="1A5F7396">
        <w:tblPrEx>
          <w:tblCellMar>
            <w:top w:w="0" w:type="dxa"/>
            <w:left w:w="10" w:type="dxa"/>
            <w:bottom w:w="0" w:type="dxa"/>
            <w:right w:w="10" w:type="dxa"/>
          </w:tblCellMar>
        </w:tblPrEx>
        <w:trPr>
          <w:trHeight w:val="569" w:hRule="exact"/>
          <w:jc w:val="center"/>
        </w:trPr>
        <w:tc>
          <w:tcPr>
            <w:tcW w:w="9350" w:type="dxa"/>
            <w:gridSpan w:val="2"/>
            <w:tcBorders>
              <w:top w:val="single" w:color="auto" w:sz="4" w:space="0"/>
              <w:left w:val="single" w:color="auto" w:sz="4" w:space="0"/>
              <w:bottom w:val="nil"/>
              <w:right w:val="single" w:color="auto" w:sz="4" w:space="0"/>
            </w:tcBorders>
            <w:shd w:val="clear" w:color="auto" w:fill="FFFFFF"/>
            <w:noWrap w:val="0"/>
            <w:vAlign w:val="center"/>
          </w:tcPr>
          <w:p w14:paraId="280265D3">
            <w:pPr>
              <w:pStyle w:val="971"/>
              <w:widowControl/>
              <w:spacing w:line="400" w:lineRule="exact"/>
              <w:ind w:firstLine="0"/>
              <w:jc w:val="center"/>
              <w:rPr>
                <w:rFonts w:hint="eastAsia" w:ascii="仿宋_GB2312" w:hAnsi="仿宋_GB2312" w:eastAsia="仿宋_GB2312" w:cs="仿宋_GB2312"/>
                <w:sz w:val="22"/>
                <w:szCs w:val="22"/>
                <w:lang w:eastAsia="zh-TW" w:bidi="ar-SA"/>
              </w:rPr>
            </w:pPr>
            <w:r>
              <w:rPr>
                <w:rFonts w:hint="eastAsia" w:ascii="仿宋_GB2312" w:hAnsi="仿宋_GB2312" w:eastAsia="仿宋_GB2312" w:cs="仿宋_GB2312"/>
                <w:sz w:val="22"/>
                <w:szCs w:val="22"/>
                <w:lang w:bidi="ar-SA"/>
              </w:rPr>
              <w:t>节能考核</w:t>
            </w:r>
          </w:p>
        </w:tc>
      </w:tr>
      <w:tr w14:paraId="6564F584">
        <w:tblPrEx>
          <w:tblCellMar>
            <w:top w:w="0" w:type="dxa"/>
            <w:left w:w="10" w:type="dxa"/>
            <w:bottom w:w="0" w:type="dxa"/>
            <w:right w:w="10" w:type="dxa"/>
          </w:tblCellMar>
        </w:tblPrEx>
        <w:trPr>
          <w:trHeight w:val="569" w:hRule="exact"/>
          <w:jc w:val="center"/>
        </w:trPr>
        <w:tc>
          <w:tcPr>
            <w:tcW w:w="6373" w:type="dxa"/>
            <w:tcBorders>
              <w:top w:val="single" w:color="auto" w:sz="4" w:space="0"/>
              <w:left w:val="single" w:color="auto" w:sz="4" w:space="0"/>
              <w:bottom w:val="nil"/>
              <w:right w:val="nil"/>
            </w:tcBorders>
            <w:shd w:val="clear" w:color="auto" w:fill="FFFFFF"/>
            <w:noWrap w:val="0"/>
            <w:vAlign w:val="center"/>
          </w:tcPr>
          <w:p w14:paraId="7B07E212">
            <w:pPr>
              <w:pStyle w:val="970"/>
              <w:widowControl/>
              <w:spacing w:line="400" w:lineRule="exact"/>
              <w:ind w:left="4400" w:firstLine="0"/>
              <w:jc w:val="center"/>
              <w:rPr>
                <w:rFonts w:hint="eastAsia" w:ascii="仿宋_GB2312" w:hAnsi="仿宋_GB2312" w:eastAsia="仿宋_GB2312" w:cs="仿宋_GB2312"/>
                <w:sz w:val="22"/>
                <w:szCs w:val="22"/>
                <w:lang w:eastAsia="zh-TW" w:bidi="ar-SA"/>
              </w:rPr>
            </w:pPr>
            <w:r>
              <w:rPr>
                <w:rFonts w:hint="eastAsia" w:ascii="仿宋_GB2312" w:hAnsi="仿宋_GB2312" w:eastAsia="仿宋_GB2312" w:cs="仿宋_GB2312"/>
                <w:sz w:val="22"/>
                <w:szCs w:val="22"/>
                <w:lang w:eastAsia="zh-TW" w:bidi="ar-SA"/>
              </w:rPr>
              <w:t>检查考核项目</w:t>
            </w:r>
          </w:p>
        </w:tc>
        <w:tc>
          <w:tcPr>
            <w:tcW w:w="2977" w:type="dxa"/>
            <w:tcBorders>
              <w:top w:val="single" w:color="auto" w:sz="4" w:space="0"/>
              <w:left w:val="single" w:color="auto" w:sz="4" w:space="0"/>
              <w:bottom w:val="nil"/>
              <w:right w:val="single" w:color="auto" w:sz="4" w:space="0"/>
            </w:tcBorders>
            <w:shd w:val="clear" w:color="auto" w:fill="FFFFFF"/>
            <w:noWrap w:val="0"/>
            <w:vAlign w:val="center"/>
          </w:tcPr>
          <w:p w14:paraId="00430FFC">
            <w:pPr>
              <w:pStyle w:val="970"/>
              <w:widowControl/>
              <w:spacing w:line="400" w:lineRule="exact"/>
              <w:ind w:left="80" w:firstLine="0"/>
              <w:jc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sz w:val="22"/>
                <w:szCs w:val="22"/>
                <w:lang w:bidi="ar-SA"/>
              </w:rPr>
              <w:t>最高分</w:t>
            </w:r>
          </w:p>
        </w:tc>
      </w:tr>
      <w:tr w14:paraId="31911ACE">
        <w:tblPrEx>
          <w:tblCellMar>
            <w:top w:w="0" w:type="dxa"/>
            <w:left w:w="10" w:type="dxa"/>
            <w:bottom w:w="0" w:type="dxa"/>
            <w:right w:w="10" w:type="dxa"/>
          </w:tblCellMar>
        </w:tblPrEx>
        <w:trPr>
          <w:trHeight w:val="1003" w:hRule="exact"/>
          <w:jc w:val="center"/>
        </w:trPr>
        <w:tc>
          <w:tcPr>
            <w:tcW w:w="6373" w:type="dxa"/>
            <w:tcBorders>
              <w:top w:val="single" w:color="auto" w:sz="4" w:space="0"/>
              <w:left w:val="single" w:color="auto" w:sz="4" w:space="0"/>
              <w:bottom w:val="single" w:color="auto" w:sz="4" w:space="0"/>
              <w:right w:val="nil"/>
            </w:tcBorders>
            <w:shd w:val="clear" w:color="auto" w:fill="FFFFFF"/>
            <w:noWrap w:val="0"/>
            <w:vAlign w:val="bottom"/>
          </w:tcPr>
          <w:p w14:paraId="75433B99">
            <w:pPr>
              <w:pStyle w:val="970"/>
              <w:widowControl/>
              <w:spacing w:line="400" w:lineRule="exact"/>
              <w:ind w:firstLine="0"/>
              <w:jc w:val="center"/>
              <w:rPr>
                <w:rFonts w:hint="eastAsia" w:ascii="仿宋_GB2312" w:hAnsi="仿宋_GB2312" w:eastAsia="仿宋_GB2312" w:cs="仿宋_GB2312"/>
                <w:sz w:val="22"/>
                <w:szCs w:val="22"/>
                <w:lang w:bidi="ar-SA"/>
              </w:rPr>
            </w:pPr>
            <w:r>
              <w:rPr>
                <w:rFonts w:hint="eastAsia" w:ascii="仿宋_GB2312" w:hAnsi="仿宋_GB2312" w:eastAsia="仿宋_GB2312" w:cs="仿宋_GB2312"/>
                <w:sz w:val="22"/>
                <w:szCs w:val="22"/>
                <w:lang w:bidi="ar-SA"/>
              </w:rPr>
              <w:t>近3年同期水电煤气平均费用支出每节约1%得30分，不足1%的按照直线插入计算。</w:t>
            </w:r>
          </w:p>
        </w:tc>
        <w:tc>
          <w:tcPr>
            <w:tcW w:w="297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E6AEAF9">
            <w:pPr>
              <w:pStyle w:val="970"/>
              <w:widowControl/>
              <w:spacing w:line="400" w:lineRule="exact"/>
              <w:ind w:firstLine="0"/>
              <w:jc w:val="center"/>
              <w:rPr>
                <w:rFonts w:hint="eastAsia" w:ascii="仿宋_GB2312" w:hAnsi="仿宋_GB2312" w:eastAsia="仿宋_GB2312" w:cs="仿宋_GB2312"/>
                <w:sz w:val="22"/>
                <w:szCs w:val="22"/>
                <w:lang w:eastAsia="zh-TW" w:bidi="ar-SA"/>
              </w:rPr>
            </w:pPr>
            <w:r>
              <w:rPr>
                <w:rFonts w:hint="eastAsia" w:ascii="仿宋_GB2312" w:hAnsi="仿宋_GB2312" w:eastAsia="仿宋_GB2312" w:cs="仿宋_GB2312"/>
                <w:sz w:val="22"/>
                <w:szCs w:val="22"/>
                <w:lang w:bidi="ar-SA"/>
              </w:rPr>
              <w:t>100</w:t>
            </w:r>
          </w:p>
        </w:tc>
      </w:tr>
    </w:tbl>
    <w:p w14:paraId="654AE81C">
      <w:pPr>
        <w:pStyle w:val="971"/>
        <w:widowControl/>
        <w:spacing w:after="120" w:line="440" w:lineRule="exact"/>
        <w:ind w:left="5868" w:firstLine="0"/>
        <w:jc w:val="left"/>
        <w:rPr>
          <w:rFonts w:cs="宋体"/>
          <w:bCs/>
          <w:sz w:val="2"/>
          <w:szCs w:val="2"/>
          <w:lang w:bidi="ar-SA"/>
        </w:rPr>
      </w:pPr>
    </w:p>
    <w:p w14:paraId="484B4373">
      <w:pPr>
        <w:rPr>
          <w:rFonts w:hint="eastAsia" w:ascii="宋体" w:hAnsi="宋体" w:cs="宋体"/>
          <w:bCs/>
          <w:lang w:bidi="ar-SA"/>
        </w:rPr>
        <w:sectPr>
          <w:footerReference r:id="rId8" w:type="default"/>
          <w:pgSz w:w="11907" w:h="16839"/>
          <w:pgMar w:top="1440" w:right="1080" w:bottom="1440" w:left="1080" w:header="0" w:footer="988" w:gutter="0"/>
          <w:cols w:space="720" w:num="1"/>
          <w:docGrid w:linePitch="285" w:charSpace="0"/>
        </w:sectPr>
      </w:pPr>
    </w:p>
    <w:p w14:paraId="274D6BB1">
      <w:pPr>
        <w:rPr>
          <w:b/>
          <w:bCs/>
          <w:color w:val="FF0000"/>
          <w:sz w:val="48"/>
          <w:szCs w:val="56"/>
        </w:rPr>
      </w:pPr>
    </w:p>
    <w:p w14:paraId="3BFE0624">
      <w:pPr>
        <w:numPr>
          <w:ilvl w:val="0"/>
          <w:numId w:val="3"/>
        </w:numPr>
        <w:spacing w:line="360" w:lineRule="auto"/>
        <w:jc w:val="center"/>
        <w:outlineLvl w:val="0"/>
        <w:rPr>
          <w:rFonts w:ascii="宋体" w:hAnsi="宋体" w:cs="宋体"/>
          <w:b/>
          <w:sz w:val="36"/>
          <w:szCs w:val="36"/>
        </w:rPr>
      </w:pPr>
      <w:r>
        <w:rPr>
          <w:rFonts w:hint="eastAsia" w:ascii="宋体" w:hAnsi="宋体" w:cs="宋体"/>
          <w:b/>
          <w:sz w:val="36"/>
          <w:szCs w:val="36"/>
        </w:rPr>
        <w:t xml:space="preserve">  评标办法</w:t>
      </w:r>
    </w:p>
    <w:p w14:paraId="145C8AF0">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4"/>
        <w:tblW w:w="53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5475"/>
        <w:gridCol w:w="752"/>
        <w:gridCol w:w="674"/>
        <w:gridCol w:w="1332"/>
      </w:tblGrid>
      <w:tr w14:paraId="51E6C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8" w:type="dxa"/>
            <w:noWrap w:val="0"/>
            <w:vAlign w:val="center"/>
          </w:tcPr>
          <w:p w14:paraId="21FE1096">
            <w:pPr>
              <w:autoSpaceDE w:val="0"/>
              <w:autoSpaceDN w:val="0"/>
              <w:adjustRightInd w:val="0"/>
              <w:spacing w:line="240" w:lineRule="auto"/>
              <w:jc w:val="center"/>
              <w:textAlignment w:val="bottom"/>
              <w:rPr>
                <w:rFonts w:hint="eastAsia" w:ascii="宋体" w:hAnsi="宋体" w:cs="宋体"/>
                <w:b w:val="0"/>
                <w:bCs w:val="0"/>
                <w:color w:val="000000"/>
                <w:sz w:val="21"/>
                <w:szCs w:val="21"/>
                <w:lang w:bidi="ar-SA"/>
              </w:rPr>
            </w:pPr>
            <w:r>
              <w:rPr>
                <w:rFonts w:hint="eastAsia" w:ascii="宋体" w:hAnsi="宋体" w:cs="宋体"/>
                <w:b w:val="0"/>
                <w:bCs w:val="0"/>
                <w:color w:val="000000"/>
                <w:sz w:val="21"/>
                <w:szCs w:val="21"/>
                <w:lang w:bidi="ar-SA"/>
              </w:rPr>
              <w:t>序号</w:t>
            </w:r>
          </w:p>
        </w:tc>
        <w:tc>
          <w:tcPr>
            <w:tcW w:w="5475" w:type="dxa"/>
            <w:noWrap w:val="0"/>
            <w:vAlign w:val="center"/>
          </w:tcPr>
          <w:p w14:paraId="1C606E5C">
            <w:pPr>
              <w:autoSpaceDE w:val="0"/>
              <w:autoSpaceDN w:val="0"/>
              <w:adjustRightInd w:val="0"/>
              <w:spacing w:line="240" w:lineRule="auto"/>
              <w:jc w:val="center"/>
              <w:textAlignment w:val="bottom"/>
              <w:rPr>
                <w:rFonts w:hint="eastAsia" w:ascii="宋体" w:hAnsi="宋体" w:cs="宋体"/>
                <w:b w:val="0"/>
                <w:bCs w:val="0"/>
                <w:color w:val="000000"/>
                <w:sz w:val="21"/>
                <w:szCs w:val="21"/>
                <w:lang w:bidi="ar-SA"/>
              </w:rPr>
            </w:pPr>
            <w:r>
              <w:rPr>
                <w:rFonts w:hint="eastAsia" w:ascii="宋体" w:hAnsi="宋体" w:cs="宋体"/>
                <w:b w:val="0"/>
                <w:bCs w:val="0"/>
                <w:color w:val="000000"/>
                <w:sz w:val="21"/>
                <w:szCs w:val="21"/>
                <w:lang w:bidi="ar-SA"/>
              </w:rPr>
              <w:t>评分标准</w:t>
            </w:r>
          </w:p>
        </w:tc>
        <w:tc>
          <w:tcPr>
            <w:tcW w:w="752" w:type="dxa"/>
            <w:noWrap w:val="0"/>
            <w:vAlign w:val="center"/>
          </w:tcPr>
          <w:p w14:paraId="537C0A6E">
            <w:pPr>
              <w:autoSpaceDE w:val="0"/>
              <w:autoSpaceDN w:val="0"/>
              <w:adjustRightInd w:val="0"/>
              <w:spacing w:line="240" w:lineRule="auto"/>
              <w:jc w:val="center"/>
              <w:textAlignment w:val="bottom"/>
              <w:rPr>
                <w:rFonts w:hint="eastAsia" w:ascii="宋体" w:hAnsi="宋体" w:cs="宋体"/>
                <w:b/>
                <w:bCs/>
                <w:color w:val="000000"/>
                <w:sz w:val="21"/>
                <w:szCs w:val="21"/>
                <w:lang w:bidi="ar-SA"/>
              </w:rPr>
            </w:pPr>
            <w:r>
              <w:rPr>
                <w:rFonts w:hint="eastAsia" w:ascii="宋体" w:hAnsi="宋体" w:eastAsia="宋体" w:cs="宋体"/>
                <w:sz w:val="21"/>
                <w:szCs w:val="21"/>
                <w:lang w:bidi="ar-SA"/>
              </w:rPr>
              <w:t>权重</w:t>
            </w:r>
          </w:p>
        </w:tc>
        <w:tc>
          <w:tcPr>
            <w:tcW w:w="674" w:type="dxa"/>
            <w:noWrap w:val="0"/>
            <w:vAlign w:val="center"/>
          </w:tcPr>
          <w:p w14:paraId="15BC1C03">
            <w:pPr>
              <w:autoSpaceDE w:val="0"/>
              <w:autoSpaceDN w:val="0"/>
              <w:adjustRightInd w:val="0"/>
              <w:spacing w:line="240" w:lineRule="auto"/>
              <w:jc w:val="center"/>
              <w:textAlignment w:val="bottom"/>
              <w:rPr>
                <w:rFonts w:hint="eastAsia" w:ascii="宋体" w:hAnsi="宋体" w:cs="宋体"/>
                <w:b/>
                <w:bCs/>
                <w:color w:val="000000"/>
                <w:sz w:val="21"/>
                <w:szCs w:val="21"/>
                <w:lang w:bidi="ar-SA"/>
              </w:rPr>
            </w:pPr>
            <w:r>
              <w:rPr>
                <w:rFonts w:hint="eastAsia" w:ascii="宋体" w:hAnsi="宋体" w:eastAsia="宋体" w:cs="宋体"/>
                <w:bCs/>
                <w:sz w:val="21"/>
                <w:szCs w:val="21"/>
                <w:lang w:bidi="ar-SA"/>
              </w:rPr>
              <w:t>主观分/客观分属性</w:t>
            </w:r>
          </w:p>
        </w:tc>
        <w:tc>
          <w:tcPr>
            <w:tcW w:w="1332" w:type="dxa"/>
            <w:noWrap w:val="0"/>
            <w:vAlign w:val="center"/>
          </w:tcPr>
          <w:p w14:paraId="5978FC54">
            <w:pPr>
              <w:autoSpaceDE w:val="0"/>
              <w:autoSpaceDN w:val="0"/>
              <w:adjustRightInd w:val="0"/>
              <w:spacing w:line="240" w:lineRule="auto"/>
              <w:jc w:val="center"/>
              <w:textAlignment w:val="bottom"/>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sz w:val="21"/>
                <w:szCs w:val="21"/>
                <w:lang w:bidi="ar-SA"/>
              </w:rPr>
              <w:t>投标文件中评标标准相应的商务技术资料目录*</w:t>
            </w:r>
          </w:p>
        </w:tc>
      </w:tr>
      <w:tr w14:paraId="566FC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18" w:type="dxa"/>
            <w:noWrap w:val="0"/>
            <w:vAlign w:val="center"/>
          </w:tcPr>
          <w:p w14:paraId="3A49D04C">
            <w:pPr>
              <w:autoSpaceDE w:val="0"/>
              <w:autoSpaceDN w:val="0"/>
              <w:adjustRightInd w:val="0"/>
              <w:spacing w:line="240" w:lineRule="auto"/>
              <w:ind w:firstLine="210" w:firstLineChars="100"/>
              <w:textAlignment w:val="bottom"/>
              <w:rPr>
                <w:rFonts w:hint="eastAsia" w:ascii="宋体" w:hAnsi="宋体" w:cs="宋体"/>
                <w:color w:val="000000"/>
                <w:sz w:val="21"/>
                <w:szCs w:val="21"/>
                <w:lang w:bidi="ar-SA"/>
              </w:rPr>
            </w:pPr>
            <w:r>
              <w:rPr>
                <w:rFonts w:hint="eastAsia" w:ascii="宋体" w:hAnsi="宋体" w:cs="宋体"/>
                <w:color w:val="000000"/>
                <w:sz w:val="21"/>
                <w:szCs w:val="21"/>
                <w:lang w:bidi="ar-SA"/>
              </w:rPr>
              <w:t>1</w:t>
            </w:r>
          </w:p>
        </w:tc>
        <w:tc>
          <w:tcPr>
            <w:tcW w:w="5475" w:type="dxa"/>
            <w:noWrap w:val="0"/>
            <w:vAlign w:val="center"/>
          </w:tcPr>
          <w:p w14:paraId="6EA58E62">
            <w:pPr>
              <w:widowControl/>
              <w:jc w:val="left"/>
              <w:rPr>
                <w:rFonts w:hint="eastAsia" w:ascii="宋体" w:hAnsi="宋体" w:cs="宋体"/>
                <w:bCs/>
                <w:sz w:val="21"/>
                <w:szCs w:val="21"/>
                <w:lang w:bidi="ar-SA"/>
              </w:rPr>
            </w:pPr>
            <w:r>
              <w:rPr>
                <w:rFonts w:hint="eastAsia" w:ascii="宋体" w:hAnsi="宋体" w:cs="宋体"/>
                <w:bCs/>
                <w:sz w:val="21"/>
                <w:szCs w:val="21"/>
                <w:lang w:bidi="ar-SA"/>
              </w:rPr>
              <w:t>1、</w:t>
            </w:r>
            <w:r>
              <w:rPr>
                <w:rFonts w:hint="eastAsia" w:ascii="宋体" w:hAnsi="宋体" w:cs="宋体"/>
                <w:bCs/>
                <w:sz w:val="21"/>
                <w:szCs w:val="21"/>
                <w:lang w:eastAsia="zh-CN" w:bidi="ar-SA"/>
              </w:rPr>
              <w:t>具有</w:t>
            </w:r>
            <w:r>
              <w:rPr>
                <w:rFonts w:hint="eastAsia" w:ascii="宋体" w:hAnsi="宋体" w:cs="宋体"/>
                <w:bCs/>
                <w:sz w:val="21"/>
                <w:szCs w:val="21"/>
                <w:lang w:bidi="ar-SA"/>
              </w:rPr>
              <w:t>质量管理体系认证的得2分；</w:t>
            </w:r>
          </w:p>
          <w:p w14:paraId="12F3C6E3">
            <w:pPr>
              <w:widowControl/>
              <w:jc w:val="left"/>
              <w:rPr>
                <w:rFonts w:hint="eastAsia" w:ascii="宋体" w:hAnsi="宋体" w:cs="宋体"/>
                <w:bCs/>
                <w:sz w:val="21"/>
                <w:szCs w:val="21"/>
                <w:lang w:bidi="ar-SA"/>
              </w:rPr>
            </w:pPr>
            <w:r>
              <w:rPr>
                <w:rFonts w:hint="eastAsia" w:ascii="宋体" w:hAnsi="宋体" w:cs="宋体"/>
                <w:bCs/>
                <w:sz w:val="21"/>
                <w:szCs w:val="21"/>
                <w:lang w:bidi="ar-SA"/>
              </w:rPr>
              <w:t>2、</w:t>
            </w:r>
            <w:r>
              <w:rPr>
                <w:rFonts w:hint="eastAsia" w:ascii="宋体" w:hAnsi="宋体" w:cs="宋体"/>
                <w:bCs/>
                <w:sz w:val="21"/>
                <w:szCs w:val="21"/>
                <w:lang w:eastAsia="zh-CN" w:bidi="ar-SA"/>
              </w:rPr>
              <w:t>具有</w:t>
            </w:r>
            <w:r>
              <w:rPr>
                <w:rFonts w:hint="eastAsia" w:ascii="宋体" w:hAnsi="宋体" w:cs="宋体"/>
                <w:bCs/>
                <w:sz w:val="21"/>
                <w:szCs w:val="21"/>
                <w:lang w:bidi="ar-SA"/>
              </w:rPr>
              <w:t>环境管理体系认证的得2分；</w:t>
            </w:r>
          </w:p>
          <w:p w14:paraId="0C9171D0">
            <w:pPr>
              <w:autoSpaceDE w:val="0"/>
              <w:autoSpaceDN w:val="0"/>
              <w:adjustRightInd w:val="0"/>
              <w:spacing w:line="240" w:lineRule="auto"/>
              <w:textAlignment w:val="bottom"/>
              <w:rPr>
                <w:rFonts w:hint="eastAsia" w:ascii="宋体" w:hAnsi="宋体" w:cs="宋体"/>
                <w:bCs/>
                <w:sz w:val="21"/>
                <w:szCs w:val="21"/>
                <w:lang w:bidi="ar-SA"/>
              </w:rPr>
            </w:pPr>
            <w:r>
              <w:rPr>
                <w:rFonts w:hint="eastAsia" w:ascii="宋体" w:hAnsi="宋体" w:cs="宋体"/>
                <w:bCs/>
                <w:sz w:val="21"/>
                <w:szCs w:val="21"/>
                <w:lang w:bidi="ar-SA"/>
              </w:rPr>
              <w:t>3、</w:t>
            </w:r>
            <w:r>
              <w:rPr>
                <w:rFonts w:hint="eastAsia" w:ascii="宋体" w:hAnsi="宋体" w:cs="宋体"/>
                <w:bCs/>
                <w:sz w:val="21"/>
                <w:szCs w:val="21"/>
                <w:lang w:eastAsia="zh-CN" w:bidi="ar-SA"/>
              </w:rPr>
              <w:t>具有</w:t>
            </w:r>
            <w:r>
              <w:rPr>
                <w:rFonts w:hint="eastAsia" w:ascii="宋体" w:hAnsi="宋体" w:cs="宋体"/>
                <w:bCs/>
                <w:sz w:val="21"/>
                <w:szCs w:val="21"/>
                <w:lang w:bidi="ar-SA"/>
              </w:rPr>
              <w:t>职业健康安全管理体系认证的得2分；</w:t>
            </w:r>
          </w:p>
          <w:p w14:paraId="4A8203E4">
            <w:pPr>
              <w:pStyle w:val="2"/>
              <w:ind w:firstLine="0" w:firstLineChars="0"/>
              <w:rPr>
                <w:rFonts w:hint="eastAsia" w:ascii="宋体" w:hAnsi="宋体" w:cs="宋体"/>
                <w:sz w:val="21"/>
                <w:szCs w:val="21"/>
              </w:rPr>
            </w:pPr>
            <w:r>
              <w:rPr>
                <w:rFonts w:hint="eastAsia" w:ascii="宋体" w:hAnsi="宋体" w:cs="宋体"/>
                <w:b/>
                <w:bCs/>
                <w:color w:val="000000"/>
                <w:sz w:val="21"/>
                <w:szCs w:val="21"/>
                <w:lang w:bidi="ar-SA"/>
              </w:rPr>
              <w:t>备注：提供有效的相关认证证书扫描件加盖响应供应商公章或CA章，认证范围须包含物业管理服务,若认证证书规定需年检才有效，需提供年检标志或网站链接，否则为无效证书不得分，资料提供不齐全不得分。</w:t>
            </w:r>
          </w:p>
        </w:tc>
        <w:tc>
          <w:tcPr>
            <w:tcW w:w="752" w:type="dxa"/>
            <w:noWrap w:val="0"/>
            <w:vAlign w:val="center"/>
          </w:tcPr>
          <w:p w14:paraId="15845587">
            <w:pPr>
              <w:autoSpaceDE w:val="0"/>
              <w:autoSpaceDN w:val="0"/>
              <w:adjustRightInd w:val="0"/>
              <w:spacing w:line="240" w:lineRule="auto"/>
              <w:jc w:val="center"/>
              <w:textAlignment w:val="bottom"/>
              <w:rPr>
                <w:rFonts w:hint="eastAsia" w:ascii="宋体" w:hAnsi="宋体" w:cs="宋体"/>
                <w:color w:val="000000"/>
                <w:sz w:val="21"/>
                <w:szCs w:val="21"/>
                <w:lang w:bidi="ar-SA"/>
              </w:rPr>
            </w:pPr>
            <w:r>
              <w:rPr>
                <w:rFonts w:hint="eastAsia" w:ascii="宋体" w:hAnsi="宋体" w:cs="宋体"/>
                <w:color w:val="000000"/>
                <w:sz w:val="21"/>
                <w:szCs w:val="21"/>
                <w:lang w:bidi="ar-SA"/>
              </w:rPr>
              <w:t>6</w:t>
            </w:r>
          </w:p>
        </w:tc>
        <w:tc>
          <w:tcPr>
            <w:tcW w:w="674" w:type="dxa"/>
            <w:noWrap w:val="0"/>
            <w:vAlign w:val="center"/>
          </w:tcPr>
          <w:p w14:paraId="72931412">
            <w:pPr>
              <w:autoSpaceDE w:val="0"/>
              <w:autoSpaceDN w:val="0"/>
              <w:adjustRightInd w:val="0"/>
              <w:spacing w:line="240" w:lineRule="auto"/>
              <w:jc w:val="center"/>
              <w:textAlignment w:val="bottom"/>
              <w:rPr>
                <w:rFonts w:hint="eastAsia" w:ascii="宋体" w:hAnsi="宋体" w:cs="宋体"/>
                <w:color w:val="000000"/>
                <w:sz w:val="21"/>
                <w:szCs w:val="21"/>
                <w:lang w:bidi="ar-SA"/>
              </w:rPr>
            </w:pPr>
            <w:r>
              <w:rPr>
                <w:rFonts w:hint="eastAsia" w:ascii="宋体" w:hAnsi="宋体" w:cs="宋体"/>
                <w:color w:val="000000"/>
                <w:sz w:val="21"/>
                <w:szCs w:val="21"/>
                <w:lang w:bidi="ar-SA"/>
              </w:rPr>
              <w:t>客观评分</w:t>
            </w:r>
          </w:p>
        </w:tc>
        <w:tc>
          <w:tcPr>
            <w:tcW w:w="1332" w:type="dxa"/>
            <w:noWrap w:val="0"/>
            <w:vAlign w:val="center"/>
          </w:tcPr>
          <w:p w14:paraId="73307798">
            <w:pPr>
              <w:autoSpaceDE w:val="0"/>
              <w:autoSpaceDN w:val="0"/>
              <w:adjustRightInd w:val="0"/>
              <w:spacing w:line="240" w:lineRule="auto"/>
              <w:jc w:val="center"/>
              <w:textAlignment w:val="bottom"/>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bidi="ar-SA"/>
              </w:rPr>
              <w:t>供应商综合情况</w:t>
            </w:r>
          </w:p>
        </w:tc>
      </w:tr>
      <w:tr w14:paraId="03DA9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18" w:type="dxa"/>
            <w:noWrap w:val="0"/>
            <w:vAlign w:val="center"/>
          </w:tcPr>
          <w:p w14:paraId="57898143">
            <w:pPr>
              <w:autoSpaceDE w:val="0"/>
              <w:autoSpaceDN w:val="0"/>
              <w:adjustRightInd w:val="0"/>
              <w:spacing w:line="240" w:lineRule="auto"/>
              <w:jc w:val="center"/>
              <w:textAlignment w:val="bottom"/>
              <w:rPr>
                <w:rFonts w:hint="eastAsia" w:ascii="宋体" w:hAnsi="宋体" w:cs="宋体"/>
                <w:color w:val="000000"/>
                <w:sz w:val="21"/>
                <w:szCs w:val="21"/>
                <w:lang w:bidi="ar-SA"/>
              </w:rPr>
            </w:pPr>
            <w:r>
              <w:rPr>
                <w:rFonts w:hint="eastAsia" w:ascii="宋体" w:hAnsi="宋体" w:cs="宋体"/>
                <w:color w:val="000000"/>
                <w:sz w:val="21"/>
                <w:szCs w:val="21"/>
                <w:lang w:bidi="ar-SA"/>
              </w:rPr>
              <w:t>2</w:t>
            </w:r>
          </w:p>
        </w:tc>
        <w:tc>
          <w:tcPr>
            <w:tcW w:w="5475" w:type="dxa"/>
            <w:noWrap w:val="0"/>
            <w:vAlign w:val="center"/>
          </w:tcPr>
          <w:p w14:paraId="084C2930">
            <w:pPr>
              <w:autoSpaceDE w:val="0"/>
              <w:autoSpaceDN w:val="0"/>
              <w:adjustRightInd w:val="0"/>
              <w:spacing w:line="240" w:lineRule="auto"/>
              <w:textAlignment w:val="bottom"/>
              <w:rPr>
                <w:rFonts w:hint="eastAsia" w:ascii="宋体" w:hAnsi="宋体" w:cs="宋体"/>
                <w:snapToGrid w:val="0"/>
                <w:color w:val="000000"/>
                <w:sz w:val="21"/>
                <w:szCs w:val="21"/>
                <w:lang w:val="zh-CN" w:eastAsia="zh-CN" w:bidi="ar-SA"/>
              </w:rPr>
            </w:pPr>
            <w:r>
              <w:rPr>
                <w:rFonts w:hint="eastAsia" w:ascii="宋体" w:hAnsi="宋体" w:cs="宋体"/>
                <w:snapToGrid w:val="0"/>
                <w:color w:val="000000"/>
                <w:sz w:val="21"/>
                <w:szCs w:val="21"/>
                <w:lang w:val="zh-CN" w:eastAsia="zh-CN" w:bidi="ar-SA"/>
              </w:rPr>
              <w:t>供应商202</w:t>
            </w:r>
            <w:r>
              <w:rPr>
                <w:rFonts w:hint="eastAsia" w:ascii="宋体" w:hAnsi="宋体" w:cs="宋体"/>
                <w:snapToGrid w:val="0"/>
                <w:color w:val="000000"/>
                <w:sz w:val="21"/>
                <w:szCs w:val="21"/>
                <w:lang w:bidi="ar-SA"/>
              </w:rPr>
              <w:t>1</w:t>
            </w:r>
            <w:r>
              <w:rPr>
                <w:rFonts w:hint="eastAsia" w:ascii="宋体" w:hAnsi="宋体" w:cs="宋体"/>
                <w:snapToGrid w:val="0"/>
                <w:color w:val="000000"/>
                <w:sz w:val="21"/>
                <w:szCs w:val="21"/>
                <w:lang w:val="zh-CN" w:eastAsia="zh-CN" w:bidi="ar-SA"/>
              </w:rPr>
              <w:t>年1月1日至今（以合同签订时间为准）承接过同类物业项目业绩，每提供一个有效业绩得</w:t>
            </w:r>
            <w:r>
              <w:rPr>
                <w:rFonts w:hint="eastAsia" w:ascii="宋体" w:hAnsi="宋体" w:cs="宋体"/>
                <w:snapToGrid w:val="0"/>
                <w:color w:val="000000"/>
                <w:sz w:val="21"/>
                <w:szCs w:val="21"/>
                <w:lang w:bidi="ar-SA"/>
              </w:rPr>
              <w:t>1</w:t>
            </w:r>
            <w:r>
              <w:rPr>
                <w:rFonts w:hint="eastAsia" w:ascii="宋体" w:hAnsi="宋体" w:cs="宋体"/>
                <w:snapToGrid w:val="0"/>
                <w:color w:val="000000"/>
                <w:sz w:val="21"/>
                <w:szCs w:val="21"/>
                <w:lang w:val="zh-CN" w:eastAsia="zh-CN" w:bidi="ar-SA"/>
              </w:rPr>
              <w:t>分，最高得</w:t>
            </w:r>
            <w:r>
              <w:rPr>
                <w:rFonts w:hint="eastAsia" w:ascii="宋体" w:hAnsi="宋体" w:cs="宋体"/>
                <w:snapToGrid w:val="0"/>
                <w:color w:val="000000"/>
                <w:sz w:val="21"/>
                <w:szCs w:val="21"/>
                <w:lang w:bidi="ar-SA"/>
              </w:rPr>
              <w:t>2</w:t>
            </w:r>
            <w:r>
              <w:rPr>
                <w:rFonts w:hint="eastAsia" w:ascii="宋体" w:hAnsi="宋体" w:cs="宋体"/>
                <w:snapToGrid w:val="0"/>
                <w:color w:val="000000"/>
                <w:sz w:val="21"/>
                <w:szCs w:val="21"/>
                <w:lang w:val="zh-CN" w:eastAsia="zh-CN" w:bidi="ar-SA"/>
              </w:rPr>
              <w:t>分；</w:t>
            </w:r>
          </w:p>
          <w:p w14:paraId="0E411219">
            <w:pPr>
              <w:autoSpaceDE w:val="0"/>
              <w:autoSpaceDN w:val="0"/>
              <w:adjustRightInd w:val="0"/>
              <w:spacing w:line="240" w:lineRule="auto"/>
              <w:textAlignment w:val="bottom"/>
              <w:rPr>
                <w:rFonts w:hint="eastAsia" w:ascii="宋体" w:hAnsi="宋体" w:cs="宋体"/>
                <w:snapToGrid w:val="0"/>
                <w:color w:val="000000"/>
                <w:sz w:val="21"/>
                <w:szCs w:val="21"/>
                <w:lang w:val="zh-CN" w:eastAsia="zh-CN" w:bidi="ar-SA"/>
              </w:rPr>
            </w:pPr>
            <w:r>
              <w:rPr>
                <w:rFonts w:hint="eastAsia" w:ascii="宋体" w:hAnsi="宋体" w:cs="宋体"/>
                <w:snapToGrid w:val="0"/>
                <w:color w:val="000000"/>
                <w:sz w:val="21"/>
                <w:szCs w:val="21"/>
                <w:lang w:val="zh-CN" w:eastAsia="zh-CN" w:bidi="ar-SA"/>
              </w:rPr>
              <w:t>①须提供合同扫描件加盖公章。合同内容无法体现项目特征的须提供业主证明、联系方式；</w:t>
            </w:r>
          </w:p>
          <w:p w14:paraId="0C34FB2E">
            <w:pPr>
              <w:autoSpaceDE w:val="0"/>
              <w:autoSpaceDN w:val="0"/>
              <w:adjustRightInd w:val="0"/>
              <w:spacing w:line="240" w:lineRule="auto"/>
              <w:textAlignment w:val="bottom"/>
              <w:rPr>
                <w:rFonts w:hint="eastAsia" w:ascii="宋体" w:hAnsi="宋体" w:cs="宋体"/>
                <w:snapToGrid w:val="0"/>
                <w:color w:val="000000"/>
                <w:sz w:val="21"/>
                <w:szCs w:val="21"/>
                <w:lang w:val="zh-CN" w:eastAsia="zh-CN" w:bidi="ar-SA"/>
              </w:rPr>
            </w:pPr>
            <w:r>
              <w:rPr>
                <w:rFonts w:hint="eastAsia" w:ascii="宋体" w:hAnsi="宋体" w:cs="宋体"/>
                <w:snapToGrid w:val="0"/>
                <w:color w:val="000000"/>
                <w:sz w:val="21"/>
                <w:szCs w:val="21"/>
                <w:lang w:val="zh-CN" w:eastAsia="zh-CN" w:bidi="ar-SA"/>
              </w:rPr>
              <w:t>②续签的合同按一份合同认定；</w:t>
            </w:r>
          </w:p>
          <w:p w14:paraId="00670B0E">
            <w:pPr>
              <w:autoSpaceDE w:val="0"/>
              <w:autoSpaceDN w:val="0"/>
              <w:adjustRightInd w:val="0"/>
              <w:spacing w:line="240" w:lineRule="auto"/>
              <w:textAlignment w:val="bottom"/>
              <w:rPr>
                <w:rFonts w:hint="eastAsia" w:ascii="宋体" w:hAnsi="宋体" w:cs="宋体"/>
                <w:snapToGrid w:val="0"/>
                <w:color w:val="000000"/>
                <w:sz w:val="21"/>
                <w:szCs w:val="21"/>
                <w:lang w:val="zh-CN" w:eastAsia="zh-CN" w:bidi="ar-SA"/>
              </w:rPr>
            </w:pPr>
            <w:r>
              <w:rPr>
                <w:rFonts w:hint="eastAsia" w:ascii="宋体" w:hAnsi="宋体" w:cs="宋体"/>
                <w:snapToGrid w:val="0"/>
                <w:color w:val="000000"/>
                <w:sz w:val="21"/>
                <w:szCs w:val="21"/>
                <w:lang w:val="zh-CN" w:eastAsia="zh-CN" w:bidi="ar-SA"/>
              </w:rPr>
              <w:fldChar w:fldCharType="begin"/>
            </w:r>
            <w:r>
              <w:rPr>
                <w:rFonts w:hint="eastAsia" w:ascii="宋体" w:hAnsi="宋体" w:cs="宋体"/>
                <w:snapToGrid w:val="0"/>
                <w:color w:val="000000"/>
                <w:sz w:val="21"/>
                <w:szCs w:val="21"/>
                <w:lang w:val="zh-CN" w:eastAsia="zh-CN" w:bidi="ar-SA"/>
              </w:rPr>
              <w:instrText xml:space="preserve"> = 3 \* GB3 </w:instrText>
            </w:r>
            <w:r>
              <w:rPr>
                <w:rFonts w:hint="eastAsia" w:ascii="宋体" w:hAnsi="宋体" w:cs="宋体"/>
                <w:snapToGrid w:val="0"/>
                <w:color w:val="000000"/>
                <w:sz w:val="21"/>
                <w:szCs w:val="21"/>
                <w:lang w:val="zh-CN" w:eastAsia="zh-CN" w:bidi="ar-SA"/>
              </w:rPr>
              <w:fldChar w:fldCharType="separate"/>
            </w:r>
            <w:r>
              <w:rPr>
                <w:rFonts w:hint="eastAsia" w:ascii="宋体" w:hAnsi="宋体" w:cs="宋体"/>
                <w:snapToGrid w:val="0"/>
                <w:color w:val="000000"/>
                <w:sz w:val="21"/>
                <w:szCs w:val="21"/>
                <w:lang w:val="zh-CN" w:eastAsia="zh-CN" w:bidi="ar-SA"/>
              </w:rPr>
              <w:t>③</w:t>
            </w:r>
            <w:r>
              <w:rPr>
                <w:rFonts w:hint="eastAsia" w:ascii="宋体" w:hAnsi="宋体" w:cs="宋体"/>
                <w:snapToGrid w:val="0"/>
                <w:color w:val="000000"/>
                <w:sz w:val="21"/>
                <w:szCs w:val="21"/>
                <w:lang w:val="zh-CN" w:eastAsia="zh-CN" w:bidi="ar-SA"/>
              </w:rPr>
              <w:fldChar w:fldCharType="end"/>
            </w:r>
            <w:r>
              <w:rPr>
                <w:rFonts w:hint="eastAsia" w:ascii="宋体" w:hAnsi="宋体" w:cs="宋体"/>
                <w:snapToGrid w:val="0"/>
                <w:color w:val="000000"/>
                <w:sz w:val="21"/>
                <w:szCs w:val="21"/>
                <w:lang w:val="zh-CN" w:eastAsia="zh-CN" w:bidi="ar-SA"/>
              </w:rPr>
              <w:t>只计算响应供应商业绩，其子公司、母公司业绩不计分；</w:t>
            </w:r>
          </w:p>
          <w:p w14:paraId="29B132E1">
            <w:pPr>
              <w:autoSpaceDE w:val="0"/>
              <w:autoSpaceDN w:val="0"/>
              <w:adjustRightInd w:val="0"/>
              <w:spacing w:line="240" w:lineRule="auto"/>
              <w:textAlignment w:val="bottom"/>
              <w:rPr>
                <w:rFonts w:hint="eastAsia" w:ascii="宋体" w:hAnsi="宋体" w:cs="宋体"/>
                <w:color w:val="000000"/>
                <w:sz w:val="21"/>
                <w:szCs w:val="21"/>
                <w:lang w:bidi="ar-SA"/>
              </w:rPr>
            </w:pPr>
            <w:r>
              <w:rPr>
                <w:rFonts w:hint="eastAsia" w:ascii="宋体" w:hAnsi="宋体" w:cs="宋体"/>
                <w:snapToGrid w:val="0"/>
                <w:color w:val="000000"/>
                <w:sz w:val="21"/>
                <w:szCs w:val="21"/>
                <w:lang w:val="zh-CN" w:eastAsia="zh-CN" w:bidi="ar-SA"/>
              </w:rPr>
              <w:fldChar w:fldCharType="begin"/>
            </w:r>
            <w:r>
              <w:rPr>
                <w:rFonts w:hint="eastAsia" w:ascii="宋体" w:hAnsi="宋体" w:cs="宋体"/>
                <w:snapToGrid w:val="0"/>
                <w:color w:val="000000"/>
                <w:sz w:val="21"/>
                <w:szCs w:val="21"/>
                <w:lang w:val="zh-CN" w:eastAsia="zh-CN" w:bidi="ar-SA"/>
              </w:rPr>
              <w:instrText xml:space="preserve"> = 4 \* GB3 \* MERGEFORMAT </w:instrText>
            </w:r>
            <w:r>
              <w:rPr>
                <w:rFonts w:hint="eastAsia" w:ascii="宋体" w:hAnsi="宋体" w:cs="宋体"/>
                <w:snapToGrid w:val="0"/>
                <w:color w:val="000000"/>
                <w:sz w:val="21"/>
                <w:szCs w:val="21"/>
                <w:lang w:val="zh-CN" w:eastAsia="zh-CN" w:bidi="ar-SA"/>
              </w:rPr>
              <w:fldChar w:fldCharType="separate"/>
            </w:r>
            <w:r>
              <w:rPr>
                <w:rFonts w:hint="eastAsia" w:ascii="宋体" w:hAnsi="宋体" w:cs="宋体"/>
                <w:snapToGrid w:val="0"/>
                <w:color w:val="000000"/>
                <w:sz w:val="21"/>
                <w:szCs w:val="21"/>
                <w:lang w:val="zh-CN" w:eastAsia="zh-CN" w:bidi="ar-SA"/>
              </w:rPr>
              <w:t>④</w:t>
            </w:r>
            <w:r>
              <w:rPr>
                <w:rFonts w:hint="eastAsia" w:ascii="宋体" w:hAnsi="宋体" w:cs="宋体"/>
                <w:snapToGrid w:val="0"/>
                <w:color w:val="000000"/>
                <w:sz w:val="21"/>
                <w:szCs w:val="21"/>
                <w:lang w:val="zh-CN" w:eastAsia="zh-CN" w:bidi="ar-SA"/>
              </w:rPr>
              <w:fldChar w:fldCharType="end"/>
            </w:r>
            <w:r>
              <w:rPr>
                <w:rFonts w:hint="eastAsia" w:ascii="宋体" w:hAnsi="宋体" w:cs="宋体"/>
                <w:snapToGrid w:val="0"/>
                <w:color w:val="000000"/>
                <w:sz w:val="21"/>
                <w:szCs w:val="21"/>
                <w:lang w:val="zh-CN" w:eastAsia="zh-CN" w:bidi="ar-SA"/>
              </w:rPr>
              <w:t>业绩的有效性由评委认定。</w:t>
            </w:r>
          </w:p>
        </w:tc>
        <w:tc>
          <w:tcPr>
            <w:tcW w:w="752" w:type="dxa"/>
            <w:noWrap w:val="0"/>
            <w:vAlign w:val="center"/>
          </w:tcPr>
          <w:p w14:paraId="2FBB0CD0">
            <w:pPr>
              <w:autoSpaceDE w:val="0"/>
              <w:autoSpaceDN w:val="0"/>
              <w:adjustRightInd w:val="0"/>
              <w:spacing w:line="240" w:lineRule="auto"/>
              <w:jc w:val="center"/>
              <w:textAlignment w:val="bottom"/>
              <w:rPr>
                <w:rFonts w:hint="eastAsia" w:ascii="宋体" w:hAnsi="宋体" w:cs="宋体"/>
                <w:color w:val="000000"/>
                <w:sz w:val="21"/>
                <w:szCs w:val="21"/>
                <w:lang w:bidi="ar-SA"/>
              </w:rPr>
            </w:pPr>
            <w:r>
              <w:rPr>
                <w:rFonts w:hint="eastAsia" w:ascii="宋体" w:hAnsi="宋体" w:cs="宋体"/>
                <w:color w:val="000000"/>
                <w:sz w:val="21"/>
                <w:szCs w:val="21"/>
                <w:lang w:bidi="ar-SA"/>
              </w:rPr>
              <w:t>2</w:t>
            </w:r>
          </w:p>
        </w:tc>
        <w:tc>
          <w:tcPr>
            <w:tcW w:w="674" w:type="dxa"/>
            <w:noWrap w:val="0"/>
            <w:vAlign w:val="center"/>
          </w:tcPr>
          <w:p w14:paraId="77C40F9A">
            <w:pPr>
              <w:autoSpaceDE w:val="0"/>
              <w:autoSpaceDN w:val="0"/>
              <w:adjustRightInd w:val="0"/>
              <w:spacing w:line="240" w:lineRule="auto"/>
              <w:jc w:val="center"/>
              <w:textAlignment w:val="bottom"/>
              <w:rPr>
                <w:rFonts w:hint="eastAsia" w:ascii="宋体" w:hAnsi="宋体" w:cs="宋体"/>
                <w:color w:val="000000"/>
                <w:sz w:val="21"/>
                <w:szCs w:val="21"/>
                <w:lang w:bidi="ar-SA"/>
              </w:rPr>
            </w:pPr>
            <w:r>
              <w:rPr>
                <w:rFonts w:hint="eastAsia" w:ascii="宋体" w:hAnsi="宋体" w:cs="宋体"/>
                <w:color w:val="000000"/>
                <w:sz w:val="21"/>
                <w:szCs w:val="21"/>
                <w:lang w:bidi="ar-SA"/>
              </w:rPr>
              <w:t>客观评分</w:t>
            </w:r>
          </w:p>
        </w:tc>
        <w:tc>
          <w:tcPr>
            <w:tcW w:w="1332" w:type="dxa"/>
            <w:noWrap w:val="0"/>
            <w:vAlign w:val="center"/>
          </w:tcPr>
          <w:p w14:paraId="0A83B91F">
            <w:pPr>
              <w:autoSpaceDE w:val="0"/>
              <w:autoSpaceDN w:val="0"/>
              <w:adjustRightInd w:val="0"/>
              <w:spacing w:line="240" w:lineRule="auto"/>
              <w:jc w:val="center"/>
              <w:textAlignment w:val="bottom"/>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bidi="ar-SA"/>
              </w:rPr>
              <w:t>同类项目业绩</w:t>
            </w:r>
          </w:p>
        </w:tc>
      </w:tr>
      <w:tr w14:paraId="24C7C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818" w:type="dxa"/>
            <w:vMerge w:val="restart"/>
            <w:noWrap w:val="0"/>
            <w:vAlign w:val="center"/>
          </w:tcPr>
          <w:p w14:paraId="505276CF">
            <w:pPr>
              <w:autoSpaceDE w:val="0"/>
              <w:autoSpaceDN w:val="0"/>
              <w:adjustRightInd w:val="0"/>
              <w:spacing w:line="240" w:lineRule="auto"/>
              <w:ind w:firstLine="210" w:firstLineChars="100"/>
              <w:textAlignment w:val="bottom"/>
              <w:rPr>
                <w:rFonts w:hint="eastAsia" w:ascii="宋体" w:hAnsi="宋体" w:cs="宋体"/>
                <w:color w:val="000000"/>
                <w:sz w:val="21"/>
                <w:szCs w:val="21"/>
                <w:lang w:bidi="ar-SA"/>
              </w:rPr>
            </w:pPr>
            <w:r>
              <w:rPr>
                <w:rFonts w:hint="eastAsia" w:ascii="宋体" w:hAnsi="宋体" w:cs="宋体"/>
                <w:color w:val="000000"/>
                <w:sz w:val="21"/>
                <w:szCs w:val="21"/>
                <w:lang w:bidi="ar-SA"/>
              </w:rPr>
              <w:t>3</w:t>
            </w:r>
          </w:p>
        </w:tc>
        <w:tc>
          <w:tcPr>
            <w:tcW w:w="5475" w:type="dxa"/>
            <w:noWrap w:val="0"/>
            <w:vAlign w:val="center"/>
          </w:tcPr>
          <w:p w14:paraId="169767DE">
            <w:pPr>
              <w:adjustRightInd/>
              <w:snapToGrid/>
              <w:spacing w:line="240" w:lineRule="auto"/>
              <w:jc w:val="left"/>
              <w:rPr>
                <w:rFonts w:hint="eastAsia" w:ascii="宋体" w:hAnsi="宋体" w:cs="宋体"/>
                <w:bCs/>
                <w:sz w:val="21"/>
                <w:szCs w:val="21"/>
                <w:lang w:bidi="ar-SA"/>
              </w:rPr>
            </w:pPr>
            <w:r>
              <w:rPr>
                <w:rFonts w:hint="eastAsia" w:ascii="宋体" w:hAnsi="宋体" w:cs="宋体"/>
                <w:color w:val="000000"/>
                <w:sz w:val="21"/>
                <w:szCs w:val="21"/>
                <w:lang w:val="en-US" w:eastAsia="zh-CN" w:bidi="ar-SA"/>
              </w:rPr>
              <w:t>3.1</w:t>
            </w:r>
            <w:r>
              <w:rPr>
                <w:rFonts w:hint="eastAsia" w:ascii="宋体" w:hAnsi="宋体" w:cs="宋体"/>
                <w:color w:val="000000"/>
                <w:sz w:val="21"/>
                <w:szCs w:val="21"/>
                <w:lang w:bidi="ar-SA"/>
              </w:rPr>
              <w:t>拟派项目经理（1人）情况：</w:t>
            </w:r>
          </w:p>
          <w:p w14:paraId="7121B9ED">
            <w:pPr>
              <w:pStyle w:val="258"/>
              <w:adjustRightInd w:val="0"/>
              <w:snapToGrid w:val="0"/>
              <w:spacing w:line="240" w:lineRule="auto"/>
              <w:ind w:firstLine="0" w:firstLineChars="0"/>
              <w:jc w:val="left"/>
              <w:rPr>
                <w:rFonts w:hint="eastAsia" w:ascii="宋体" w:hAnsi="宋体" w:eastAsia="宋体" w:cs="宋体"/>
                <w:bCs w:val="0"/>
                <w:color w:val="000000"/>
                <w:sz w:val="21"/>
                <w:szCs w:val="21"/>
                <w:lang w:bidi="ar-SA"/>
              </w:rPr>
            </w:pPr>
            <w:r>
              <w:rPr>
                <w:rFonts w:hint="eastAsia" w:ascii="宋体" w:hAnsi="宋体" w:eastAsia="宋体" w:cs="宋体"/>
                <w:bCs/>
                <w:sz w:val="21"/>
                <w:szCs w:val="21"/>
                <w:lang w:val="en-US" w:eastAsia="zh-CN" w:bidi="ar-SA"/>
              </w:rPr>
              <w:t>1</w:t>
            </w:r>
            <w:r>
              <w:rPr>
                <w:rFonts w:hint="eastAsia" w:ascii="宋体" w:hAnsi="宋体" w:eastAsia="宋体" w:cs="宋体"/>
                <w:bCs/>
                <w:sz w:val="21"/>
                <w:szCs w:val="21"/>
                <w:lang w:bidi="ar-SA"/>
              </w:rPr>
              <w:t>、</w:t>
            </w:r>
            <w:r>
              <w:rPr>
                <w:rFonts w:hint="eastAsia" w:ascii="宋体" w:hAnsi="宋体" w:eastAsia="宋体" w:cs="宋体"/>
                <w:bCs w:val="0"/>
                <w:color w:val="000000"/>
                <w:sz w:val="21"/>
                <w:szCs w:val="21"/>
                <w:lang w:bidi="ar-SA"/>
              </w:rPr>
              <w:t>持有中级及以上职称证书</w:t>
            </w:r>
            <w:r>
              <w:rPr>
                <w:rFonts w:hint="eastAsia" w:ascii="宋体" w:hAnsi="宋体" w:eastAsia="宋体" w:cs="宋体"/>
                <w:bCs w:val="0"/>
                <w:color w:val="000000"/>
                <w:sz w:val="21"/>
                <w:szCs w:val="21"/>
                <w:lang w:eastAsia="zh-CN" w:bidi="ar-SA"/>
              </w:rPr>
              <w:t>的得2</w:t>
            </w:r>
            <w:r>
              <w:rPr>
                <w:rFonts w:hint="eastAsia" w:ascii="宋体" w:hAnsi="宋体" w:eastAsia="宋体" w:cs="宋体"/>
                <w:bCs w:val="0"/>
                <w:color w:val="000000"/>
                <w:sz w:val="21"/>
                <w:szCs w:val="21"/>
                <w:lang w:bidi="ar-SA"/>
              </w:rPr>
              <w:t>分；</w:t>
            </w:r>
          </w:p>
          <w:p w14:paraId="2A99E588">
            <w:pPr>
              <w:pStyle w:val="258"/>
              <w:adjustRightInd w:val="0"/>
              <w:snapToGrid w:val="0"/>
              <w:spacing w:line="240" w:lineRule="auto"/>
              <w:ind w:firstLine="0" w:firstLineChars="0"/>
              <w:jc w:val="left"/>
              <w:rPr>
                <w:rFonts w:hint="eastAsia" w:ascii="宋体" w:hAnsi="宋体" w:eastAsia="宋体" w:cs="宋体"/>
                <w:bCs w:val="0"/>
                <w:color w:val="000000"/>
                <w:sz w:val="21"/>
                <w:szCs w:val="21"/>
                <w:lang w:bidi="ar-SA"/>
              </w:rPr>
            </w:pPr>
            <w:r>
              <w:rPr>
                <w:rFonts w:hint="eastAsia" w:ascii="宋体" w:hAnsi="宋体" w:eastAsia="宋体" w:cs="宋体"/>
                <w:bCs w:val="0"/>
                <w:color w:val="000000"/>
                <w:sz w:val="21"/>
                <w:szCs w:val="21"/>
                <w:lang w:val="en-US" w:eastAsia="zh-CN" w:bidi="ar-SA"/>
              </w:rPr>
              <w:t>2</w:t>
            </w:r>
            <w:r>
              <w:rPr>
                <w:rFonts w:hint="eastAsia" w:ascii="宋体" w:hAnsi="宋体" w:eastAsia="宋体" w:cs="宋体"/>
                <w:bCs w:val="0"/>
                <w:color w:val="000000"/>
                <w:sz w:val="21"/>
                <w:szCs w:val="21"/>
                <w:lang w:bidi="ar-SA"/>
              </w:rPr>
              <w:t>、</w:t>
            </w:r>
            <w:r>
              <w:rPr>
                <w:rFonts w:hint="eastAsia" w:ascii="宋体" w:hAnsi="宋体" w:eastAsia="宋体" w:cs="宋体"/>
                <w:bCs w:val="0"/>
                <w:color w:val="000000"/>
                <w:sz w:val="21"/>
                <w:szCs w:val="21"/>
                <w:lang w:eastAsia="zh-CN" w:bidi="ar-SA"/>
              </w:rPr>
              <w:t>具</w:t>
            </w:r>
            <w:r>
              <w:rPr>
                <w:rFonts w:hint="eastAsia" w:ascii="宋体" w:hAnsi="宋体" w:eastAsia="宋体" w:cs="宋体"/>
                <w:bCs w:val="0"/>
                <w:color w:val="000000"/>
                <w:sz w:val="21"/>
                <w:szCs w:val="21"/>
                <w:lang w:bidi="ar-SA"/>
              </w:rPr>
              <w:t>有</w:t>
            </w:r>
            <w:r>
              <w:rPr>
                <w:rFonts w:hint="eastAsia" w:ascii="宋体" w:hAnsi="宋体" w:eastAsia="宋体" w:cs="宋体"/>
                <w:bCs w:val="0"/>
                <w:color w:val="000000"/>
                <w:sz w:val="21"/>
                <w:szCs w:val="21"/>
                <w:lang w:eastAsia="zh-CN" w:bidi="ar-SA"/>
              </w:rPr>
              <w:t>专科学历的得</w:t>
            </w:r>
            <w:r>
              <w:rPr>
                <w:rFonts w:hint="eastAsia" w:ascii="宋体" w:hAnsi="宋体" w:eastAsia="宋体" w:cs="宋体"/>
                <w:bCs w:val="0"/>
                <w:color w:val="000000"/>
                <w:sz w:val="21"/>
                <w:szCs w:val="21"/>
                <w:lang w:val="en-US" w:eastAsia="zh-CN" w:bidi="ar-SA"/>
              </w:rPr>
              <w:t>1分，</w:t>
            </w:r>
            <w:r>
              <w:rPr>
                <w:rFonts w:hint="eastAsia" w:ascii="宋体" w:hAnsi="宋体" w:eastAsia="宋体" w:cs="宋体"/>
                <w:bCs w:val="0"/>
                <w:color w:val="000000"/>
                <w:sz w:val="21"/>
                <w:szCs w:val="21"/>
                <w:lang w:bidi="ar-SA"/>
              </w:rPr>
              <w:t>本科及以上学历</w:t>
            </w:r>
            <w:r>
              <w:rPr>
                <w:rFonts w:hint="eastAsia" w:ascii="宋体" w:hAnsi="宋体" w:eastAsia="宋体" w:cs="宋体"/>
                <w:bCs w:val="0"/>
                <w:color w:val="000000"/>
                <w:sz w:val="21"/>
                <w:szCs w:val="21"/>
                <w:lang w:eastAsia="zh-CN" w:bidi="ar-SA"/>
              </w:rPr>
              <w:t>的得2</w:t>
            </w:r>
            <w:r>
              <w:rPr>
                <w:rFonts w:hint="eastAsia" w:ascii="宋体" w:hAnsi="宋体" w:eastAsia="宋体" w:cs="宋体"/>
                <w:bCs w:val="0"/>
                <w:color w:val="000000"/>
                <w:sz w:val="21"/>
                <w:szCs w:val="21"/>
                <w:lang w:bidi="ar-SA"/>
              </w:rPr>
              <w:t>分</w:t>
            </w:r>
            <w:r>
              <w:rPr>
                <w:rFonts w:hint="eastAsia" w:ascii="宋体" w:hAnsi="宋体" w:eastAsia="宋体" w:cs="宋体"/>
                <w:bCs w:val="0"/>
                <w:color w:val="000000"/>
                <w:sz w:val="21"/>
                <w:szCs w:val="21"/>
                <w:lang w:eastAsia="zh-CN" w:bidi="ar-SA"/>
              </w:rPr>
              <w:t>，本项最高得</w:t>
            </w:r>
            <w:r>
              <w:rPr>
                <w:rFonts w:hint="eastAsia" w:ascii="宋体" w:hAnsi="宋体" w:eastAsia="宋体" w:cs="宋体"/>
                <w:bCs w:val="0"/>
                <w:color w:val="000000"/>
                <w:sz w:val="21"/>
                <w:szCs w:val="21"/>
                <w:lang w:val="en-US" w:eastAsia="zh-CN" w:bidi="ar-SA"/>
              </w:rPr>
              <w:t>2分</w:t>
            </w:r>
            <w:r>
              <w:rPr>
                <w:rFonts w:hint="eastAsia" w:ascii="宋体" w:hAnsi="宋体" w:eastAsia="宋体" w:cs="宋体"/>
                <w:bCs w:val="0"/>
                <w:color w:val="000000"/>
                <w:sz w:val="21"/>
                <w:szCs w:val="21"/>
                <w:lang w:bidi="ar-SA"/>
              </w:rPr>
              <w:t>；</w:t>
            </w:r>
          </w:p>
          <w:p w14:paraId="00E7D9F8">
            <w:pPr>
              <w:pStyle w:val="258"/>
              <w:adjustRightInd w:val="0"/>
              <w:snapToGrid w:val="0"/>
              <w:spacing w:line="240" w:lineRule="auto"/>
              <w:ind w:firstLine="0" w:firstLineChars="0"/>
              <w:jc w:val="left"/>
              <w:rPr>
                <w:rFonts w:hint="eastAsia" w:ascii="宋体" w:hAnsi="宋体" w:eastAsia="宋体" w:cs="宋体"/>
                <w:sz w:val="21"/>
                <w:szCs w:val="21"/>
              </w:rPr>
            </w:pPr>
            <w:r>
              <w:rPr>
                <w:rFonts w:hint="eastAsia" w:ascii="宋体" w:hAnsi="宋体" w:eastAsia="宋体" w:cs="宋体"/>
                <w:bCs w:val="0"/>
                <w:color w:val="000000"/>
                <w:sz w:val="21"/>
                <w:szCs w:val="21"/>
                <w:lang w:val="en-US" w:eastAsia="zh-CN" w:bidi="ar-SA"/>
              </w:rPr>
              <w:t>3</w:t>
            </w:r>
            <w:r>
              <w:rPr>
                <w:rFonts w:hint="eastAsia" w:ascii="宋体" w:hAnsi="宋体" w:eastAsia="宋体" w:cs="宋体"/>
                <w:bCs w:val="0"/>
                <w:color w:val="000000"/>
                <w:sz w:val="21"/>
                <w:szCs w:val="21"/>
                <w:lang w:bidi="ar-SA"/>
              </w:rPr>
              <w:t>、有同类项目管理经验</w:t>
            </w:r>
            <w:r>
              <w:rPr>
                <w:rFonts w:hint="eastAsia" w:ascii="宋体" w:hAnsi="宋体" w:eastAsia="宋体" w:cs="宋体"/>
                <w:bCs w:val="0"/>
                <w:color w:val="000000"/>
                <w:sz w:val="21"/>
                <w:szCs w:val="21"/>
                <w:lang w:val="en-US" w:eastAsia="zh-CN" w:bidi="ar-SA"/>
              </w:rPr>
              <w:t>3年及以上的得1分，</w:t>
            </w:r>
            <w:r>
              <w:rPr>
                <w:rFonts w:hint="eastAsia" w:ascii="宋体" w:hAnsi="宋体" w:eastAsia="宋体" w:cs="宋体"/>
                <w:bCs w:val="0"/>
                <w:color w:val="000000"/>
                <w:sz w:val="21"/>
                <w:szCs w:val="21"/>
                <w:lang w:bidi="ar-SA"/>
              </w:rPr>
              <w:t>5年</w:t>
            </w:r>
            <w:r>
              <w:rPr>
                <w:rFonts w:hint="eastAsia" w:ascii="宋体" w:hAnsi="宋体" w:eastAsia="宋体" w:cs="宋体"/>
                <w:bCs w:val="0"/>
                <w:color w:val="000000"/>
                <w:sz w:val="21"/>
                <w:szCs w:val="21"/>
                <w:lang w:eastAsia="zh-CN" w:bidi="ar-SA"/>
              </w:rPr>
              <w:t>及</w:t>
            </w:r>
            <w:r>
              <w:rPr>
                <w:rFonts w:hint="eastAsia" w:ascii="宋体" w:hAnsi="宋体" w:eastAsia="宋体" w:cs="宋体"/>
                <w:bCs w:val="0"/>
                <w:color w:val="000000"/>
                <w:sz w:val="21"/>
                <w:szCs w:val="21"/>
                <w:lang w:bidi="ar-SA"/>
              </w:rPr>
              <w:t>以上</w:t>
            </w:r>
            <w:r>
              <w:rPr>
                <w:rFonts w:hint="eastAsia" w:ascii="宋体" w:hAnsi="宋体" w:eastAsia="宋体" w:cs="宋体"/>
                <w:bCs w:val="0"/>
                <w:color w:val="000000"/>
                <w:sz w:val="21"/>
                <w:szCs w:val="21"/>
                <w:lang w:eastAsia="zh-CN" w:bidi="ar-SA"/>
              </w:rPr>
              <w:t>的</w:t>
            </w:r>
            <w:r>
              <w:rPr>
                <w:rFonts w:hint="eastAsia" w:ascii="宋体" w:hAnsi="宋体" w:eastAsia="宋体" w:cs="宋体"/>
                <w:bCs w:val="0"/>
                <w:color w:val="000000"/>
                <w:sz w:val="21"/>
                <w:szCs w:val="21"/>
                <w:lang w:bidi="ar-SA"/>
              </w:rPr>
              <w:t>得</w:t>
            </w:r>
            <w:r>
              <w:rPr>
                <w:rFonts w:hint="eastAsia" w:ascii="宋体" w:hAnsi="宋体" w:eastAsia="宋体" w:cs="宋体"/>
                <w:bCs w:val="0"/>
                <w:color w:val="000000"/>
                <w:sz w:val="21"/>
                <w:szCs w:val="21"/>
                <w:lang w:val="en-US" w:eastAsia="zh-CN" w:bidi="ar-SA"/>
              </w:rPr>
              <w:t>2</w:t>
            </w:r>
            <w:r>
              <w:rPr>
                <w:rFonts w:hint="eastAsia" w:ascii="宋体" w:hAnsi="宋体" w:eastAsia="宋体" w:cs="宋体"/>
                <w:bCs w:val="0"/>
                <w:color w:val="000000"/>
                <w:sz w:val="21"/>
                <w:szCs w:val="21"/>
                <w:lang w:bidi="ar-SA"/>
              </w:rPr>
              <w:t>分</w:t>
            </w:r>
            <w:r>
              <w:rPr>
                <w:rFonts w:hint="eastAsia" w:ascii="宋体" w:hAnsi="宋体" w:eastAsia="宋体" w:cs="宋体"/>
                <w:bCs w:val="0"/>
                <w:color w:val="000000"/>
                <w:sz w:val="21"/>
                <w:szCs w:val="21"/>
                <w:lang w:eastAsia="zh-CN" w:bidi="ar-SA"/>
              </w:rPr>
              <w:t>，本项最高得</w:t>
            </w:r>
            <w:r>
              <w:rPr>
                <w:rFonts w:hint="eastAsia" w:ascii="宋体" w:hAnsi="宋体" w:eastAsia="宋体" w:cs="宋体"/>
                <w:bCs w:val="0"/>
                <w:color w:val="000000"/>
                <w:sz w:val="21"/>
                <w:szCs w:val="21"/>
                <w:lang w:val="en-US" w:eastAsia="zh-CN" w:bidi="ar-SA"/>
              </w:rPr>
              <w:t>2分</w:t>
            </w:r>
            <w:r>
              <w:rPr>
                <w:rFonts w:hint="eastAsia" w:ascii="宋体" w:hAnsi="宋体" w:eastAsia="宋体" w:cs="宋体"/>
                <w:bCs/>
                <w:sz w:val="21"/>
                <w:szCs w:val="21"/>
                <w:lang w:bidi="ar-SA"/>
              </w:rPr>
              <w:t>；</w:t>
            </w:r>
          </w:p>
        </w:tc>
        <w:tc>
          <w:tcPr>
            <w:tcW w:w="752" w:type="dxa"/>
            <w:noWrap w:val="0"/>
            <w:vAlign w:val="center"/>
          </w:tcPr>
          <w:p w14:paraId="1D30BC6F">
            <w:pPr>
              <w:autoSpaceDE w:val="0"/>
              <w:autoSpaceDN w:val="0"/>
              <w:adjustRightInd w:val="0"/>
              <w:spacing w:line="240" w:lineRule="auto"/>
              <w:jc w:val="center"/>
              <w:textAlignment w:val="bottom"/>
              <w:rPr>
                <w:rFonts w:hint="eastAsia" w:ascii="宋体" w:hAnsi="宋体" w:eastAsia="宋体" w:cs="宋体"/>
                <w:color w:val="000000"/>
                <w:sz w:val="21"/>
                <w:szCs w:val="21"/>
                <w:lang w:eastAsia="zh-CN" w:bidi="ar-SA"/>
              </w:rPr>
            </w:pPr>
            <w:r>
              <w:rPr>
                <w:rFonts w:hint="eastAsia" w:ascii="宋体" w:hAnsi="宋体" w:cs="宋体"/>
                <w:color w:val="000000"/>
                <w:sz w:val="21"/>
                <w:szCs w:val="21"/>
                <w:lang w:val="en-US" w:eastAsia="zh-CN" w:bidi="ar-SA"/>
              </w:rPr>
              <w:t>6</w:t>
            </w:r>
          </w:p>
        </w:tc>
        <w:tc>
          <w:tcPr>
            <w:tcW w:w="674" w:type="dxa"/>
            <w:vMerge w:val="restart"/>
            <w:noWrap w:val="0"/>
            <w:vAlign w:val="center"/>
          </w:tcPr>
          <w:p w14:paraId="7DA803C1">
            <w:pPr>
              <w:autoSpaceDE w:val="0"/>
              <w:autoSpaceDN w:val="0"/>
              <w:adjustRightInd w:val="0"/>
              <w:spacing w:line="240" w:lineRule="auto"/>
              <w:jc w:val="center"/>
              <w:textAlignment w:val="bottom"/>
              <w:rPr>
                <w:rFonts w:hint="eastAsia" w:ascii="宋体" w:hAnsi="宋体" w:cs="宋体"/>
                <w:color w:val="000000"/>
                <w:sz w:val="21"/>
                <w:szCs w:val="21"/>
                <w:lang w:bidi="ar-SA"/>
              </w:rPr>
            </w:pPr>
            <w:r>
              <w:rPr>
                <w:rFonts w:hint="eastAsia" w:ascii="宋体" w:hAnsi="宋体" w:cs="宋体"/>
                <w:color w:val="000000"/>
                <w:sz w:val="21"/>
                <w:szCs w:val="21"/>
                <w:lang w:bidi="ar-SA"/>
              </w:rPr>
              <w:t>客观评分</w:t>
            </w:r>
          </w:p>
          <w:p w14:paraId="76FEF8C7">
            <w:pPr>
              <w:autoSpaceDE w:val="0"/>
              <w:autoSpaceDN w:val="0"/>
              <w:adjustRightInd w:val="0"/>
              <w:spacing w:line="240" w:lineRule="auto"/>
              <w:jc w:val="center"/>
              <w:textAlignment w:val="bottom"/>
              <w:rPr>
                <w:rFonts w:hint="eastAsia" w:ascii="宋体" w:hAnsi="宋体" w:cs="宋体"/>
                <w:color w:val="000000"/>
                <w:sz w:val="21"/>
                <w:szCs w:val="21"/>
                <w:lang w:bidi="ar-SA"/>
              </w:rPr>
            </w:pPr>
          </w:p>
          <w:p w14:paraId="14B9F1C1">
            <w:pPr>
              <w:pStyle w:val="2"/>
              <w:rPr>
                <w:rFonts w:hint="eastAsia" w:ascii="宋体" w:hAnsi="宋体" w:cs="宋体"/>
                <w:sz w:val="21"/>
                <w:szCs w:val="21"/>
              </w:rPr>
            </w:pPr>
          </w:p>
        </w:tc>
        <w:tc>
          <w:tcPr>
            <w:tcW w:w="1332" w:type="dxa"/>
            <w:vMerge w:val="restart"/>
            <w:noWrap w:val="0"/>
            <w:vAlign w:val="center"/>
          </w:tcPr>
          <w:p w14:paraId="5F99154A">
            <w:pPr>
              <w:autoSpaceDE w:val="0"/>
              <w:autoSpaceDN w:val="0"/>
              <w:adjustRightInd w:val="0"/>
              <w:spacing w:line="240" w:lineRule="auto"/>
              <w:jc w:val="center"/>
              <w:textAlignment w:val="bottom"/>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bidi="ar-SA"/>
              </w:rPr>
              <w:t>人员配备情况</w:t>
            </w:r>
          </w:p>
        </w:tc>
      </w:tr>
      <w:tr w14:paraId="5F03B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18" w:type="dxa"/>
            <w:vMerge w:val="continue"/>
            <w:noWrap w:val="0"/>
            <w:vAlign w:val="center"/>
          </w:tcPr>
          <w:p w14:paraId="4423B4EB">
            <w:pPr>
              <w:rPr>
                <w:rFonts w:hint="eastAsia" w:ascii="宋体" w:hAnsi="宋体" w:cs="宋体"/>
                <w:szCs w:val="21"/>
              </w:rPr>
            </w:pPr>
          </w:p>
        </w:tc>
        <w:tc>
          <w:tcPr>
            <w:tcW w:w="5475" w:type="dxa"/>
            <w:noWrap w:val="0"/>
            <w:vAlign w:val="center"/>
          </w:tcPr>
          <w:p w14:paraId="59F529F7">
            <w:pPr>
              <w:adjustRightInd w:val="0"/>
              <w:jc w:val="left"/>
              <w:rPr>
                <w:rFonts w:hint="eastAsia" w:ascii="宋体" w:hAnsi="宋体" w:cs="宋体"/>
                <w:bCs/>
                <w:sz w:val="21"/>
                <w:szCs w:val="21"/>
                <w:lang w:bidi="ar-SA"/>
              </w:rPr>
            </w:pPr>
            <w:r>
              <w:rPr>
                <w:rFonts w:hint="eastAsia" w:ascii="宋体" w:hAnsi="宋体" w:cs="宋体"/>
                <w:bCs/>
                <w:sz w:val="21"/>
                <w:szCs w:val="21"/>
                <w:lang w:val="en-US" w:eastAsia="zh-CN" w:bidi="ar-SA"/>
              </w:rPr>
              <w:t>3.2</w:t>
            </w:r>
            <w:r>
              <w:rPr>
                <w:rFonts w:hint="eastAsia" w:ascii="宋体" w:hAnsi="宋体" w:cs="宋体"/>
                <w:bCs/>
                <w:sz w:val="21"/>
                <w:szCs w:val="21"/>
                <w:lang w:bidi="ar-SA"/>
              </w:rPr>
              <w:t>拟派保安队长（1人）：</w:t>
            </w:r>
          </w:p>
          <w:p w14:paraId="27C73ECF">
            <w:pPr>
              <w:adjustRightInd w:val="0"/>
              <w:snapToGrid w:val="0"/>
              <w:spacing w:line="240" w:lineRule="auto"/>
              <w:rPr>
                <w:rFonts w:hint="eastAsia" w:ascii="宋体" w:hAnsi="宋体" w:cs="宋体"/>
                <w:bCs/>
                <w:sz w:val="21"/>
                <w:szCs w:val="21"/>
                <w:lang w:bidi="ar-SA"/>
              </w:rPr>
            </w:pPr>
            <w:r>
              <w:rPr>
                <w:rFonts w:hint="eastAsia" w:ascii="宋体" w:hAnsi="宋体" w:cs="宋体"/>
                <w:bCs/>
                <w:sz w:val="21"/>
                <w:szCs w:val="21"/>
                <w:lang w:val="en-US" w:eastAsia="zh-CN" w:bidi="ar-SA"/>
              </w:rPr>
              <w:t>1</w:t>
            </w:r>
            <w:r>
              <w:rPr>
                <w:rFonts w:hint="eastAsia" w:ascii="宋体" w:hAnsi="宋体" w:cs="宋体"/>
                <w:bCs/>
                <w:sz w:val="21"/>
                <w:szCs w:val="21"/>
                <w:lang w:bidi="ar-SA"/>
              </w:rPr>
              <w:t>、大专学历及以上</w:t>
            </w:r>
            <w:r>
              <w:rPr>
                <w:rFonts w:hint="eastAsia" w:ascii="宋体" w:hAnsi="宋体" w:cs="宋体"/>
                <w:bCs/>
                <w:sz w:val="21"/>
                <w:szCs w:val="21"/>
                <w:lang w:eastAsia="zh-CN" w:bidi="ar-SA"/>
              </w:rPr>
              <w:t>的</w:t>
            </w:r>
            <w:r>
              <w:rPr>
                <w:rFonts w:hint="eastAsia" w:ascii="宋体" w:hAnsi="宋体" w:cs="宋体"/>
                <w:bCs/>
                <w:sz w:val="21"/>
                <w:szCs w:val="21"/>
                <w:lang w:bidi="ar-SA"/>
              </w:rPr>
              <w:t>得1分；</w:t>
            </w:r>
          </w:p>
          <w:p w14:paraId="301EC71E">
            <w:pPr>
              <w:adjustRightInd w:val="0"/>
              <w:snapToGrid w:val="0"/>
              <w:spacing w:line="240" w:lineRule="auto"/>
              <w:rPr>
                <w:rFonts w:hint="default" w:ascii="宋体" w:hAnsi="宋体" w:cs="宋体"/>
                <w:bCs/>
                <w:sz w:val="21"/>
                <w:szCs w:val="21"/>
                <w:lang w:bidi="ar-SA"/>
              </w:rPr>
            </w:pPr>
            <w:r>
              <w:rPr>
                <w:rFonts w:hint="eastAsia" w:ascii="宋体" w:hAnsi="宋体" w:cs="宋体"/>
                <w:bCs/>
                <w:sz w:val="21"/>
                <w:szCs w:val="21"/>
                <w:lang w:val="en-US" w:eastAsia="zh-CN" w:bidi="ar-SA"/>
              </w:rPr>
              <w:t>2、</w:t>
            </w:r>
            <w:r>
              <w:rPr>
                <w:rFonts w:hint="eastAsia" w:ascii="宋体" w:hAnsi="宋体" w:cs="宋体"/>
                <w:bCs/>
                <w:sz w:val="21"/>
                <w:szCs w:val="21"/>
                <w:highlight w:val="none"/>
                <w:lang w:bidi="ar-SA"/>
              </w:rPr>
              <w:t>为退伍军人并持有退伍证</w:t>
            </w:r>
            <w:r>
              <w:rPr>
                <w:rFonts w:hint="eastAsia" w:ascii="宋体" w:hAnsi="宋体" w:cs="宋体"/>
                <w:bCs/>
                <w:sz w:val="21"/>
                <w:szCs w:val="21"/>
                <w:highlight w:val="none"/>
                <w:lang w:eastAsia="zh-CN" w:bidi="ar-SA"/>
              </w:rPr>
              <w:t>或退役军人优待证的得</w:t>
            </w:r>
            <w:r>
              <w:rPr>
                <w:rFonts w:hint="eastAsia" w:ascii="宋体" w:hAnsi="宋体" w:cs="宋体"/>
                <w:bCs/>
                <w:sz w:val="21"/>
                <w:szCs w:val="21"/>
                <w:highlight w:val="none"/>
                <w:lang w:val="en-US" w:eastAsia="zh-CN" w:bidi="ar-SA"/>
              </w:rPr>
              <w:t>1分；</w:t>
            </w:r>
          </w:p>
          <w:p w14:paraId="00E6D752">
            <w:pPr>
              <w:adjustRightInd w:val="0"/>
              <w:snapToGrid w:val="0"/>
              <w:spacing w:line="240" w:lineRule="auto"/>
              <w:rPr>
                <w:rFonts w:hint="eastAsia" w:ascii="宋体" w:hAnsi="宋体" w:cs="宋体"/>
                <w:sz w:val="21"/>
                <w:szCs w:val="21"/>
                <w:lang w:bidi="ar-SA"/>
              </w:rPr>
            </w:pPr>
            <w:r>
              <w:rPr>
                <w:rFonts w:hint="eastAsia" w:ascii="宋体" w:hAnsi="宋体" w:cs="宋体"/>
                <w:bCs/>
                <w:sz w:val="21"/>
                <w:szCs w:val="21"/>
                <w:lang w:val="en-US" w:eastAsia="zh-CN" w:bidi="ar-SA"/>
              </w:rPr>
              <w:t>2</w:t>
            </w:r>
            <w:r>
              <w:rPr>
                <w:rFonts w:hint="eastAsia" w:ascii="宋体" w:hAnsi="宋体" w:cs="宋体"/>
                <w:bCs/>
                <w:sz w:val="21"/>
                <w:szCs w:val="21"/>
                <w:lang w:bidi="ar-SA"/>
              </w:rPr>
              <w:t>、同类项目服务经验</w:t>
            </w:r>
            <w:r>
              <w:rPr>
                <w:rFonts w:hint="eastAsia" w:ascii="宋体" w:hAnsi="宋体" w:eastAsia="宋体" w:cs="宋体"/>
                <w:bCs w:val="0"/>
                <w:color w:val="000000"/>
                <w:sz w:val="21"/>
                <w:szCs w:val="21"/>
                <w:lang w:val="en-US" w:eastAsia="zh-CN" w:bidi="ar-SA"/>
              </w:rPr>
              <w:t>3年及以上的得1分，</w:t>
            </w:r>
            <w:r>
              <w:rPr>
                <w:rFonts w:hint="eastAsia" w:ascii="宋体" w:hAnsi="宋体" w:eastAsia="宋体" w:cs="宋体"/>
                <w:bCs w:val="0"/>
                <w:color w:val="000000"/>
                <w:sz w:val="21"/>
                <w:szCs w:val="21"/>
                <w:lang w:bidi="ar-SA"/>
              </w:rPr>
              <w:t>5年</w:t>
            </w:r>
            <w:r>
              <w:rPr>
                <w:rFonts w:hint="eastAsia" w:ascii="宋体" w:hAnsi="宋体" w:eastAsia="宋体" w:cs="宋体"/>
                <w:bCs w:val="0"/>
                <w:color w:val="000000"/>
                <w:sz w:val="21"/>
                <w:szCs w:val="21"/>
                <w:lang w:eastAsia="zh-CN" w:bidi="ar-SA"/>
              </w:rPr>
              <w:t>及</w:t>
            </w:r>
            <w:r>
              <w:rPr>
                <w:rFonts w:hint="eastAsia" w:ascii="宋体" w:hAnsi="宋体" w:eastAsia="宋体" w:cs="宋体"/>
                <w:bCs w:val="0"/>
                <w:color w:val="000000"/>
                <w:sz w:val="21"/>
                <w:szCs w:val="21"/>
                <w:lang w:bidi="ar-SA"/>
              </w:rPr>
              <w:t>以上</w:t>
            </w:r>
            <w:r>
              <w:rPr>
                <w:rFonts w:hint="eastAsia" w:ascii="宋体" w:hAnsi="宋体" w:eastAsia="宋体" w:cs="宋体"/>
                <w:bCs w:val="0"/>
                <w:color w:val="000000"/>
                <w:sz w:val="21"/>
                <w:szCs w:val="21"/>
                <w:lang w:eastAsia="zh-CN" w:bidi="ar-SA"/>
              </w:rPr>
              <w:t>的</w:t>
            </w:r>
            <w:r>
              <w:rPr>
                <w:rFonts w:hint="eastAsia" w:ascii="宋体" w:hAnsi="宋体" w:eastAsia="宋体" w:cs="宋体"/>
                <w:bCs w:val="0"/>
                <w:color w:val="000000"/>
                <w:sz w:val="21"/>
                <w:szCs w:val="21"/>
                <w:lang w:bidi="ar-SA"/>
              </w:rPr>
              <w:t>得</w:t>
            </w:r>
            <w:r>
              <w:rPr>
                <w:rFonts w:hint="eastAsia" w:ascii="宋体" w:hAnsi="宋体" w:eastAsia="宋体" w:cs="宋体"/>
                <w:bCs w:val="0"/>
                <w:color w:val="000000"/>
                <w:sz w:val="21"/>
                <w:szCs w:val="21"/>
                <w:lang w:val="en-US" w:eastAsia="zh-CN" w:bidi="ar-SA"/>
              </w:rPr>
              <w:t>2</w:t>
            </w:r>
            <w:r>
              <w:rPr>
                <w:rFonts w:hint="eastAsia" w:ascii="宋体" w:hAnsi="宋体" w:eastAsia="宋体" w:cs="宋体"/>
                <w:bCs w:val="0"/>
                <w:color w:val="000000"/>
                <w:sz w:val="21"/>
                <w:szCs w:val="21"/>
                <w:lang w:bidi="ar-SA"/>
              </w:rPr>
              <w:t>分</w:t>
            </w:r>
            <w:r>
              <w:rPr>
                <w:rFonts w:hint="eastAsia" w:ascii="宋体" w:hAnsi="宋体" w:eastAsia="宋体" w:cs="宋体"/>
                <w:bCs w:val="0"/>
                <w:color w:val="000000"/>
                <w:sz w:val="21"/>
                <w:szCs w:val="21"/>
                <w:lang w:eastAsia="zh-CN" w:bidi="ar-SA"/>
              </w:rPr>
              <w:t>，本项最高得</w:t>
            </w:r>
            <w:r>
              <w:rPr>
                <w:rFonts w:hint="eastAsia" w:ascii="宋体" w:hAnsi="宋体" w:eastAsia="宋体" w:cs="宋体"/>
                <w:bCs w:val="0"/>
                <w:color w:val="000000"/>
                <w:sz w:val="21"/>
                <w:szCs w:val="21"/>
                <w:lang w:val="en-US" w:eastAsia="zh-CN" w:bidi="ar-SA"/>
              </w:rPr>
              <w:t>2分</w:t>
            </w:r>
            <w:r>
              <w:rPr>
                <w:rFonts w:hint="eastAsia" w:ascii="宋体" w:hAnsi="宋体" w:cs="宋体"/>
                <w:bCs/>
                <w:sz w:val="21"/>
                <w:szCs w:val="21"/>
                <w:lang w:bidi="ar-SA"/>
              </w:rPr>
              <w:t>；</w:t>
            </w:r>
          </w:p>
        </w:tc>
        <w:tc>
          <w:tcPr>
            <w:tcW w:w="752" w:type="dxa"/>
            <w:noWrap w:val="0"/>
            <w:vAlign w:val="center"/>
          </w:tcPr>
          <w:p w14:paraId="24E6959B">
            <w:pPr>
              <w:autoSpaceDE w:val="0"/>
              <w:autoSpaceDN w:val="0"/>
              <w:adjustRightInd w:val="0"/>
              <w:spacing w:line="240" w:lineRule="auto"/>
              <w:jc w:val="center"/>
              <w:textAlignment w:val="bottom"/>
              <w:rPr>
                <w:rFonts w:hint="eastAsia" w:ascii="宋体" w:hAnsi="宋体" w:cs="宋体"/>
                <w:color w:val="000000"/>
                <w:sz w:val="21"/>
                <w:szCs w:val="21"/>
                <w:lang w:bidi="ar-SA"/>
              </w:rPr>
            </w:pPr>
            <w:r>
              <w:rPr>
                <w:rFonts w:hint="eastAsia" w:ascii="宋体" w:hAnsi="宋体" w:cs="宋体"/>
                <w:color w:val="000000"/>
                <w:sz w:val="21"/>
                <w:szCs w:val="21"/>
                <w:lang w:eastAsia="zh-CN" w:bidi="ar-SA"/>
              </w:rPr>
              <w:t>4</w:t>
            </w:r>
          </w:p>
        </w:tc>
        <w:tc>
          <w:tcPr>
            <w:tcW w:w="674" w:type="dxa"/>
            <w:vMerge w:val="continue"/>
            <w:noWrap w:val="0"/>
            <w:vAlign w:val="center"/>
          </w:tcPr>
          <w:p w14:paraId="6C0624C3">
            <w:pPr>
              <w:autoSpaceDE w:val="0"/>
              <w:autoSpaceDN w:val="0"/>
              <w:adjustRightInd w:val="0"/>
              <w:spacing w:line="240" w:lineRule="auto"/>
              <w:jc w:val="center"/>
              <w:textAlignment w:val="bottom"/>
              <w:rPr>
                <w:rFonts w:hint="eastAsia" w:ascii="宋体" w:hAnsi="宋体" w:cs="宋体"/>
                <w:color w:val="000000"/>
                <w:sz w:val="21"/>
                <w:szCs w:val="21"/>
                <w:lang w:bidi="ar-SA"/>
              </w:rPr>
            </w:pPr>
          </w:p>
        </w:tc>
        <w:tc>
          <w:tcPr>
            <w:tcW w:w="1332" w:type="dxa"/>
            <w:vMerge w:val="continue"/>
            <w:noWrap w:val="0"/>
            <w:vAlign w:val="center"/>
          </w:tcPr>
          <w:p w14:paraId="06423C86">
            <w:pPr>
              <w:rPr>
                <w:rFonts w:hint="eastAsia" w:ascii="宋体" w:hAnsi="宋体" w:eastAsia="宋体" w:cs="宋体"/>
                <w:kern w:val="2"/>
                <w:sz w:val="21"/>
                <w:szCs w:val="21"/>
                <w:lang w:val="en-US" w:eastAsia="zh-CN" w:bidi="ar-SA"/>
              </w:rPr>
            </w:pPr>
          </w:p>
        </w:tc>
      </w:tr>
      <w:tr w14:paraId="3E5BA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18" w:type="dxa"/>
            <w:vMerge w:val="continue"/>
            <w:noWrap w:val="0"/>
            <w:vAlign w:val="center"/>
          </w:tcPr>
          <w:p w14:paraId="302FDE32">
            <w:pPr>
              <w:rPr>
                <w:rFonts w:hint="eastAsia" w:ascii="宋体" w:hAnsi="宋体" w:cs="宋体"/>
                <w:szCs w:val="21"/>
              </w:rPr>
            </w:pPr>
          </w:p>
        </w:tc>
        <w:tc>
          <w:tcPr>
            <w:tcW w:w="5475" w:type="dxa"/>
            <w:noWrap w:val="0"/>
            <w:vAlign w:val="center"/>
          </w:tcPr>
          <w:p w14:paraId="67BB7686">
            <w:pPr>
              <w:snapToGrid w:val="0"/>
              <w:spacing w:line="240" w:lineRule="auto"/>
              <w:rPr>
                <w:rFonts w:hint="eastAsia" w:ascii="宋体" w:hAnsi="宋体" w:cs="宋体"/>
                <w:color w:val="000000"/>
                <w:sz w:val="21"/>
                <w:szCs w:val="21"/>
                <w:highlight w:val="none"/>
                <w:lang w:bidi="ar-SA"/>
              </w:rPr>
            </w:pPr>
            <w:r>
              <w:rPr>
                <w:rFonts w:hint="eastAsia" w:ascii="宋体" w:hAnsi="宋体" w:cs="宋体"/>
                <w:color w:val="000000"/>
                <w:sz w:val="21"/>
                <w:szCs w:val="21"/>
                <w:highlight w:val="none"/>
                <w:lang w:val="en-US" w:eastAsia="zh-CN" w:bidi="ar-SA"/>
              </w:rPr>
              <w:t>3.3</w:t>
            </w:r>
            <w:r>
              <w:rPr>
                <w:rFonts w:hint="eastAsia" w:ascii="宋体" w:hAnsi="宋体" w:cs="宋体"/>
                <w:color w:val="000000"/>
                <w:sz w:val="21"/>
                <w:szCs w:val="21"/>
                <w:highlight w:val="none"/>
                <w:lang w:bidi="ar-SA"/>
              </w:rPr>
              <w:t>拟派保安员（</w:t>
            </w:r>
            <w:r>
              <w:rPr>
                <w:rFonts w:hint="eastAsia" w:ascii="宋体" w:hAnsi="宋体" w:cs="宋体"/>
                <w:color w:val="000000"/>
                <w:sz w:val="21"/>
                <w:szCs w:val="21"/>
                <w:highlight w:val="none"/>
                <w:lang w:eastAsia="zh-CN" w:bidi="ar-SA"/>
              </w:rPr>
              <w:t>不含保安队长，共</w:t>
            </w:r>
            <w:r>
              <w:rPr>
                <w:rFonts w:hint="eastAsia" w:ascii="宋体" w:hAnsi="宋体" w:cs="宋体"/>
                <w:color w:val="000000"/>
                <w:sz w:val="21"/>
                <w:szCs w:val="21"/>
                <w:highlight w:val="none"/>
                <w:lang w:val="en-US" w:eastAsia="zh-CN" w:bidi="ar-SA"/>
              </w:rPr>
              <w:t>4人</w:t>
            </w:r>
            <w:r>
              <w:rPr>
                <w:rFonts w:hint="eastAsia" w:ascii="宋体" w:hAnsi="宋体" w:cs="宋体"/>
                <w:color w:val="000000"/>
                <w:sz w:val="21"/>
                <w:szCs w:val="21"/>
                <w:highlight w:val="none"/>
                <w:lang w:bidi="ar-SA"/>
              </w:rPr>
              <w:t>）情况：</w:t>
            </w:r>
          </w:p>
          <w:p w14:paraId="672A645C">
            <w:pPr>
              <w:adjustRightInd w:val="0"/>
              <w:snapToGrid w:val="0"/>
              <w:spacing w:line="240" w:lineRule="auto"/>
              <w:jc w:val="left"/>
              <w:rPr>
                <w:rFonts w:hint="eastAsia" w:ascii="宋体" w:hAnsi="宋体" w:cs="宋体"/>
                <w:color w:val="000000"/>
                <w:sz w:val="21"/>
                <w:szCs w:val="21"/>
                <w:highlight w:val="none"/>
                <w:lang w:bidi="ar-SA"/>
              </w:rPr>
            </w:pPr>
            <w:r>
              <w:rPr>
                <w:rFonts w:hint="eastAsia" w:ascii="宋体" w:hAnsi="宋体" w:cs="宋体"/>
                <w:bCs/>
                <w:sz w:val="21"/>
                <w:szCs w:val="21"/>
                <w:highlight w:val="none"/>
                <w:lang w:bidi="ar-SA"/>
              </w:rPr>
              <w:t>1、为退伍军人并持有退伍证</w:t>
            </w:r>
            <w:r>
              <w:rPr>
                <w:rFonts w:hint="eastAsia" w:ascii="宋体" w:hAnsi="宋体" w:cs="宋体"/>
                <w:bCs/>
                <w:sz w:val="21"/>
                <w:szCs w:val="21"/>
                <w:highlight w:val="none"/>
                <w:lang w:eastAsia="zh-CN" w:bidi="ar-SA"/>
              </w:rPr>
              <w:t>或退役军人优待证的，</w:t>
            </w:r>
            <w:r>
              <w:rPr>
                <w:rFonts w:hint="eastAsia" w:ascii="宋体" w:hAnsi="宋体" w:cs="宋体"/>
                <w:bCs/>
                <w:sz w:val="21"/>
                <w:szCs w:val="21"/>
                <w:highlight w:val="none"/>
                <w:lang w:bidi="ar-SA"/>
              </w:rPr>
              <w:t>1人得1分</w:t>
            </w:r>
            <w:r>
              <w:rPr>
                <w:rFonts w:hint="eastAsia" w:ascii="宋体" w:hAnsi="宋体" w:cs="宋体"/>
                <w:bCs/>
                <w:sz w:val="21"/>
                <w:szCs w:val="21"/>
                <w:highlight w:val="none"/>
                <w:lang w:eastAsia="zh-CN" w:bidi="ar-SA"/>
              </w:rPr>
              <w:t>，本项最高得3</w:t>
            </w:r>
            <w:r>
              <w:rPr>
                <w:rFonts w:hint="eastAsia" w:ascii="宋体" w:hAnsi="宋体" w:cs="宋体"/>
                <w:bCs/>
                <w:sz w:val="21"/>
                <w:szCs w:val="21"/>
                <w:highlight w:val="none"/>
                <w:lang w:bidi="ar-SA"/>
              </w:rPr>
              <w:t>分。</w:t>
            </w:r>
          </w:p>
        </w:tc>
        <w:tc>
          <w:tcPr>
            <w:tcW w:w="752" w:type="dxa"/>
            <w:noWrap w:val="0"/>
            <w:vAlign w:val="center"/>
          </w:tcPr>
          <w:p w14:paraId="233BB97A">
            <w:pPr>
              <w:autoSpaceDE w:val="0"/>
              <w:autoSpaceDN w:val="0"/>
              <w:adjustRightInd w:val="0"/>
              <w:spacing w:line="240" w:lineRule="auto"/>
              <w:jc w:val="center"/>
              <w:textAlignment w:val="bottom"/>
              <w:rPr>
                <w:rFonts w:hint="eastAsia" w:ascii="宋体" w:hAnsi="宋体" w:eastAsia="宋体" w:cs="宋体"/>
                <w:color w:val="000000"/>
                <w:sz w:val="21"/>
                <w:szCs w:val="21"/>
                <w:lang w:eastAsia="zh-CN" w:bidi="ar-SA"/>
              </w:rPr>
            </w:pPr>
            <w:r>
              <w:rPr>
                <w:rFonts w:hint="eastAsia" w:ascii="宋体" w:hAnsi="宋体" w:cs="宋体"/>
                <w:color w:val="000000"/>
                <w:sz w:val="21"/>
                <w:szCs w:val="21"/>
                <w:lang w:val="en-US" w:eastAsia="zh-CN" w:bidi="ar-SA"/>
              </w:rPr>
              <w:t>3</w:t>
            </w:r>
          </w:p>
        </w:tc>
        <w:tc>
          <w:tcPr>
            <w:tcW w:w="674" w:type="dxa"/>
            <w:vMerge w:val="continue"/>
            <w:noWrap w:val="0"/>
            <w:vAlign w:val="center"/>
          </w:tcPr>
          <w:p w14:paraId="4893D821">
            <w:pPr>
              <w:autoSpaceDE w:val="0"/>
              <w:autoSpaceDN w:val="0"/>
              <w:adjustRightInd w:val="0"/>
              <w:spacing w:line="240" w:lineRule="auto"/>
              <w:jc w:val="center"/>
              <w:textAlignment w:val="bottom"/>
              <w:rPr>
                <w:rFonts w:hint="eastAsia" w:ascii="宋体" w:hAnsi="宋体" w:cs="宋体"/>
                <w:color w:val="000000"/>
                <w:sz w:val="21"/>
                <w:szCs w:val="21"/>
                <w:lang w:bidi="ar-SA"/>
              </w:rPr>
            </w:pPr>
          </w:p>
        </w:tc>
        <w:tc>
          <w:tcPr>
            <w:tcW w:w="1332" w:type="dxa"/>
            <w:vMerge w:val="continue"/>
            <w:noWrap w:val="0"/>
            <w:vAlign w:val="center"/>
          </w:tcPr>
          <w:p w14:paraId="23BCCE69">
            <w:pPr>
              <w:rPr>
                <w:rFonts w:hint="eastAsia" w:ascii="宋体" w:hAnsi="宋体" w:eastAsia="宋体" w:cs="宋体"/>
                <w:kern w:val="2"/>
                <w:sz w:val="21"/>
                <w:szCs w:val="21"/>
                <w:lang w:val="en-US" w:eastAsia="zh-CN" w:bidi="ar-SA"/>
              </w:rPr>
            </w:pPr>
          </w:p>
        </w:tc>
      </w:tr>
      <w:tr w14:paraId="4E2B6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18" w:type="dxa"/>
            <w:vMerge w:val="continue"/>
            <w:noWrap w:val="0"/>
            <w:vAlign w:val="center"/>
          </w:tcPr>
          <w:p w14:paraId="07E3C478">
            <w:pPr>
              <w:rPr>
                <w:rFonts w:hint="eastAsia" w:ascii="宋体" w:hAnsi="宋体" w:cs="宋体"/>
                <w:szCs w:val="21"/>
              </w:rPr>
            </w:pPr>
          </w:p>
        </w:tc>
        <w:tc>
          <w:tcPr>
            <w:tcW w:w="5475" w:type="dxa"/>
            <w:noWrap w:val="0"/>
            <w:vAlign w:val="center"/>
          </w:tcPr>
          <w:p w14:paraId="2AC78108">
            <w:pPr>
              <w:pStyle w:val="5"/>
              <w:spacing w:line="240" w:lineRule="auto"/>
              <w:rPr>
                <w:rFonts w:hint="eastAsia" w:ascii="宋体" w:hAnsi="宋体" w:cs="宋体"/>
                <w:color w:val="000000"/>
                <w:sz w:val="21"/>
                <w:lang w:bidi="ar-SA"/>
              </w:rPr>
            </w:pPr>
            <w:r>
              <w:rPr>
                <w:rFonts w:hint="eastAsia" w:ascii="宋体" w:hAnsi="宋体" w:cs="宋体"/>
                <w:color w:val="000000"/>
                <w:sz w:val="21"/>
                <w:lang w:val="en-US" w:eastAsia="zh-CN" w:bidi="ar-SA"/>
              </w:rPr>
              <w:t>3.4</w:t>
            </w:r>
            <w:r>
              <w:rPr>
                <w:rFonts w:hint="eastAsia" w:ascii="宋体" w:hAnsi="宋体" w:cs="宋体"/>
                <w:color w:val="000000"/>
                <w:sz w:val="21"/>
                <w:lang w:bidi="ar-SA"/>
              </w:rPr>
              <w:t>拟派电工（1人）：</w:t>
            </w:r>
          </w:p>
          <w:p w14:paraId="25246DBE">
            <w:pPr>
              <w:adjustRightInd w:val="0"/>
              <w:snapToGrid w:val="0"/>
              <w:spacing w:line="240" w:lineRule="auto"/>
              <w:rPr>
                <w:rFonts w:hint="eastAsia" w:ascii="宋体" w:hAnsi="宋体" w:cs="宋体"/>
                <w:bCs/>
                <w:sz w:val="21"/>
                <w:szCs w:val="21"/>
                <w:lang w:bidi="ar-SA"/>
              </w:rPr>
            </w:pPr>
            <w:r>
              <w:rPr>
                <w:rFonts w:hint="eastAsia" w:ascii="宋体" w:hAnsi="宋体" w:cs="宋体"/>
                <w:bCs/>
                <w:sz w:val="21"/>
                <w:szCs w:val="21"/>
                <w:lang w:bidi="ar-SA"/>
              </w:rPr>
              <w:t>1、持有特种设备</w:t>
            </w:r>
            <w:r>
              <w:rPr>
                <w:rFonts w:hint="eastAsia" w:ascii="宋体" w:hAnsi="宋体" w:cs="宋体"/>
                <w:bCs/>
                <w:sz w:val="21"/>
                <w:szCs w:val="21"/>
                <w:lang w:eastAsia="zh-CN" w:bidi="ar-SA"/>
              </w:rPr>
              <w:t>安全管理和</w:t>
            </w:r>
            <w:r>
              <w:rPr>
                <w:rFonts w:hint="eastAsia" w:ascii="宋体" w:hAnsi="宋体" w:cs="宋体"/>
                <w:bCs/>
                <w:sz w:val="21"/>
                <w:szCs w:val="21"/>
                <w:lang w:bidi="ar-SA"/>
              </w:rPr>
              <w:t>作业人员证</w:t>
            </w:r>
            <w:r>
              <w:rPr>
                <w:rFonts w:hint="eastAsia" w:ascii="宋体" w:hAnsi="宋体" w:cs="宋体"/>
                <w:bCs/>
                <w:sz w:val="21"/>
                <w:szCs w:val="21"/>
                <w:lang w:eastAsia="zh-CN" w:bidi="ar-SA"/>
              </w:rPr>
              <w:t>（特种设备安全管理）</w:t>
            </w:r>
            <w:r>
              <w:rPr>
                <w:rFonts w:hint="eastAsia" w:ascii="宋体" w:hAnsi="宋体" w:cs="宋体"/>
                <w:bCs/>
                <w:sz w:val="21"/>
                <w:szCs w:val="21"/>
                <w:lang w:bidi="ar-SA"/>
              </w:rPr>
              <w:t>，得1分；</w:t>
            </w:r>
          </w:p>
          <w:p w14:paraId="01A52E20">
            <w:pPr>
              <w:adjustRightInd w:val="0"/>
              <w:snapToGrid w:val="0"/>
              <w:spacing w:line="240" w:lineRule="auto"/>
              <w:rPr>
                <w:rFonts w:hint="eastAsia" w:ascii="宋体" w:hAnsi="宋体" w:cs="宋体"/>
                <w:bCs/>
                <w:sz w:val="21"/>
                <w:szCs w:val="21"/>
                <w:lang w:bidi="ar-SA"/>
              </w:rPr>
            </w:pPr>
            <w:r>
              <w:rPr>
                <w:rFonts w:hint="eastAsia" w:ascii="宋体" w:hAnsi="宋体" w:cs="宋体"/>
                <w:bCs/>
                <w:sz w:val="21"/>
                <w:szCs w:val="21"/>
                <w:lang w:bidi="ar-SA"/>
              </w:rPr>
              <w:t>2、持有高压电工证书得1分；</w:t>
            </w:r>
          </w:p>
          <w:p w14:paraId="75671B2B">
            <w:pPr>
              <w:adjustRightInd w:val="0"/>
              <w:snapToGrid w:val="0"/>
              <w:spacing w:line="240" w:lineRule="auto"/>
              <w:rPr>
                <w:rFonts w:hint="eastAsia" w:ascii="宋体" w:hAnsi="宋体" w:cs="宋体"/>
                <w:sz w:val="21"/>
                <w:szCs w:val="21"/>
                <w:lang w:bidi="ar-SA"/>
              </w:rPr>
            </w:pPr>
            <w:r>
              <w:rPr>
                <w:rFonts w:hint="eastAsia" w:ascii="宋体" w:hAnsi="宋体" w:cs="宋体"/>
                <w:bCs/>
                <w:sz w:val="21"/>
                <w:szCs w:val="21"/>
                <w:lang w:bidi="ar-SA"/>
              </w:rPr>
              <w:t>3、持有低压电工证书得1分；</w:t>
            </w:r>
          </w:p>
        </w:tc>
        <w:tc>
          <w:tcPr>
            <w:tcW w:w="752" w:type="dxa"/>
            <w:noWrap w:val="0"/>
            <w:vAlign w:val="center"/>
          </w:tcPr>
          <w:p w14:paraId="161B089F">
            <w:pPr>
              <w:autoSpaceDE w:val="0"/>
              <w:autoSpaceDN w:val="0"/>
              <w:adjustRightInd w:val="0"/>
              <w:spacing w:line="240" w:lineRule="auto"/>
              <w:jc w:val="center"/>
              <w:textAlignment w:val="bottom"/>
              <w:rPr>
                <w:rFonts w:hint="eastAsia" w:ascii="宋体" w:hAnsi="宋体" w:cs="宋体"/>
                <w:color w:val="000000"/>
                <w:sz w:val="21"/>
                <w:szCs w:val="21"/>
                <w:lang w:bidi="ar-SA"/>
              </w:rPr>
            </w:pPr>
            <w:r>
              <w:rPr>
                <w:rFonts w:hint="eastAsia" w:ascii="宋体" w:hAnsi="宋体" w:cs="宋体"/>
                <w:color w:val="000000"/>
                <w:sz w:val="21"/>
                <w:szCs w:val="21"/>
                <w:lang w:bidi="ar-SA"/>
              </w:rPr>
              <w:t>3</w:t>
            </w:r>
          </w:p>
        </w:tc>
        <w:tc>
          <w:tcPr>
            <w:tcW w:w="674" w:type="dxa"/>
            <w:vMerge w:val="continue"/>
            <w:noWrap w:val="0"/>
            <w:vAlign w:val="center"/>
          </w:tcPr>
          <w:p w14:paraId="1F34C191">
            <w:pPr>
              <w:autoSpaceDE w:val="0"/>
              <w:autoSpaceDN w:val="0"/>
              <w:adjustRightInd w:val="0"/>
              <w:spacing w:line="240" w:lineRule="auto"/>
              <w:jc w:val="center"/>
              <w:textAlignment w:val="bottom"/>
              <w:rPr>
                <w:rFonts w:hint="eastAsia" w:ascii="宋体" w:hAnsi="宋体" w:cs="宋体"/>
                <w:color w:val="000000"/>
                <w:sz w:val="21"/>
                <w:szCs w:val="21"/>
                <w:lang w:bidi="ar-SA"/>
              </w:rPr>
            </w:pPr>
          </w:p>
        </w:tc>
        <w:tc>
          <w:tcPr>
            <w:tcW w:w="1332" w:type="dxa"/>
            <w:vMerge w:val="continue"/>
            <w:noWrap w:val="0"/>
            <w:vAlign w:val="center"/>
          </w:tcPr>
          <w:p w14:paraId="3CE0CE49">
            <w:pPr>
              <w:rPr>
                <w:rFonts w:hint="eastAsia" w:ascii="宋体" w:hAnsi="宋体" w:eastAsia="宋体" w:cs="宋体"/>
                <w:kern w:val="2"/>
                <w:sz w:val="21"/>
                <w:szCs w:val="21"/>
                <w:lang w:val="en-US" w:eastAsia="zh-CN" w:bidi="ar-SA"/>
              </w:rPr>
            </w:pPr>
          </w:p>
        </w:tc>
      </w:tr>
      <w:tr w14:paraId="41A06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818" w:type="dxa"/>
            <w:vMerge w:val="continue"/>
            <w:noWrap w:val="0"/>
            <w:vAlign w:val="center"/>
          </w:tcPr>
          <w:p w14:paraId="2CEC440E">
            <w:pPr>
              <w:rPr>
                <w:rFonts w:hint="eastAsia" w:ascii="宋体" w:hAnsi="宋体" w:cs="宋体"/>
                <w:szCs w:val="21"/>
              </w:rPr>
            </w:pPr>
          </w:p>
        </w:tc>
        <w:tc>
          <w:tcPr>
            <w:tcW w:w="5475" w:type="dxa"/>
            <w:noWrap w:val="0"/>
            <w:vAlign w:val="center"/>
          </w:tcPr>
          <w:p w14:paraId="3A22104D">
            <w:pPr>
              <w:pStyle w:val="6"/>
              <w:spacing w:line="240" w:lineRule="auto"/>
              <w:ind w:firstLine="0" w:firstLineChars="0"/>
              <w:rPr>
                <w:rFonts w:hint="eastAsia" w:ascii="宋体" w:hAnsi="宋体" w:cs="宋体"/>
                <w:color w:val="000000"/>
                <w:sz w:val="21"/>
                <w:szCs w:val="21"/>
                <w:lang w:bidi="ar-SA"/>
              </w:rPr>
            </w:pPr>
            <w:r>
              <w:rPr>
                <w:rFonts w:hint="eastAsia" w:ascii="宋体" w:hAnsi="宋体" w:cs="宋体"/>
                <w:color w:val="000000"/>
                <w:sz w:val="21"/>
                <w:szCs w:val="21"/>
                <w:lang w:val="en-US" w:eastAsia="zh-CN" w:bidi="ar-SA"/>
              </w:rPr>
              <w:t>3.5</w:t>
            </w:r>
            <w:r>
              <w:rPr>
                <w:rFonts w:hint="eastAsia" w:ascii="宋体" w:hAnsi="宋体" w:cs="宋体"/>
                <w:color w:val="000000"/>
                <w:sz w:val="21"/>
                <w:szCs w:val="21"/>
                <w:lang w:bidi="ar-SA"/>
              </w:rPr>
              <w:t>拟派会务员（1人）：</w:t>
            </w:r>
          </w:p>
          <w:p w14:paraId="7F1FFB32">
            <w:pPr>
              <w:pStyle w:val="53"/>
              <w:numPr>
                <w:ilvl w:val="0"/>
                <w:numId w:val="0"/>
              </w:numPr>
              <w:rPr>
                <w:rFonts w:hint="eastAsia" w:ascii="宋体" w:hAnsi="宋体" w:cs="宋体"/>
                <w:szCs w:val="21"/>
              </w:rPr>
            </w:pPr>
            <w:r>
              <w:rPr>
                <w:rFonts w:hint="eastAsia" w:ascii="宋体" w:hAnsi="宋体" w:cs="宋体"/>
                <w:sz w:val="21"/>
                <w:szCs w:val="21"/>
                <w:lang w:val="en-US" w:eastAsia="zh-CN" w:bidi="ar-SA"/>
              </w:rPr>
              <w:t>1、</w:t>
            </w:r>
            <w:r>
              <w:rPr>
                <w:rFonts w:hint="eastAsia" w:ascii="宋体" w:hAnsi="宋体" w:cs="宋体"/>
                <w:sz w:val="21"/>
                <w:szCs w:val="21"/>
                <w:lang w:bidi="ar-SA"/>
              </w:rPr>
              <w:t>有大专以上学历得1分</w:t>
            </w:r>
          </w:p>
          <w:p w14:paraId="4EDE0024">
            <w:pPr>
              <w:pStyle w:val="5"/>
              <w:spacing w:line="240" w:lineRule="auto"/>
              <w:ind w:left="0"/>
              <w:rPr>
                <w:rFonts w:hint="eastAsia" w:ascii="宋体" w:hAnsi="宋体" w:cs="宋体"/>
                <w:sz w:val="21"/>
                <w:lang w:bidi="ar-SA"/>
              </w:rPr>
            </w:pPr>
            <w:r>
              <w:rPr>
                <w:rFonts w:hint="eastAsia" w:hAnsi="宋体" w:cs="宋体"/>
                <w:sz w:val="21"/>
                <w:lang w:val="en-US" w:eastAsia="zh-CN" w:bidi="ar-SA"/>
              </w:rPr>
              <w:t>2</w:t>
            </w:r>
            <w:r>
              <w:rPr>
                <w:rFonts w:hint="eastAsia" w:ascii="宋体" w:hAnsi="宋体" w:cs="宋体"/>
                <w:sz w:val="21"/>
                <w:lang w:bidi="ar-SA"/>
              </w:rPr>
              <w:t>、有3年以上会务服务工作经验得1分</w:t>
            </w:r>
          </w:p>
        </w:tc>
        <w:tc>
          <w:tcPr>
            <w:tcW w:w="752" w:type="dxa"/>
            <w:noWrap w:val="0"/>
            <w:vAlign w:val="center"/>
          </w:tcPr>
          <w:p w14:paraId="0DD3132B">
            <w:pPr>
              <w:autoSpaceDE w:val="0"/>
              <w:autoSpaceDN w:val="0"/>
              <w:adjustRightInd w:val="0"/>
              <w:spacing w:line="240" w:lineRule="auto"/>
              <w:jc w:val="center"/>
              <w:textAlignment w:val="bottom"/>
              <w:rPr>
                <w:rFonts w:hint="eastAsia" w:ascii="宋体" w:hAnsi="宋体" w:eastAsia="宋体" w:cs="宋体"/>
                <w:color w:val="000000"/>
                <w:sz w:val="21"/>
                <w:szCs w:val="21"/>
                <w:lang w:eastAsia="zh-CN" w:bidi="ar-SA"/>
              </w:rPr>
            </w:pPr>
            <w:r>
              <w:rPr>
                <w:rFonts w:hint="eastAsia" w:ascii="宋体" w:hAnsi="宋体" w:cs="宋体"/>
                <w:color w:val="000000"/>
                <w:sz w:val="21"/>
                <w:szCs w:val="21"/>
                <w:lang w:val="en-US" w:eastAsia="zh-CN" w:bidi="ar-SA"/>
              </w:rPr>
              <w:t>2</w:t>
            </w:r>
          </w:p>
        </w:tc>
        <w:tc>
          <w:tcPr>
            <w:tcW w:w="674" w:type="dxa"/>
            <w:vMerge w:val="continue"/>
            <w:noWrap w:val="0"/>
            <w:vAlign w:val="center"/>
          </w:tcPr>
          <w:p w14:paraId="3322D856">
            <w:pPr>
              <w:autoSpaceDE w:val="0"/>
              <w:autoSpaceDN w:val="0"/>
              <w:adjustRightInd w:val="0"/>
              <w:spacing w:line="240" w:lineRule="auto"/>
              <w:jc w:val="center"/>
              <w:textAlignment w:val="bottom"/>
              <w:rPr>
                <w:rFonts w:hint="eastAsia" w:ascii="宋体" w:hAnsi="宋体" w:cs="宋体"/>
                <w:color w:val="000000"/>
                <w:sz w:val="21"/>
                <w:szCs w:val="21"/>
                <w:lang w:bidi="ar-SA"/>
              </w:rPr>
            </w:pPr>
          </w:p>
        </w:tc>
        <w:tc>
          <w:tcPr>
            <w:tcW w:w="1332" w:type="dxa"/>
            <w:vMerge w:val="continue"/>
            <w:noWrap w:val="0"/>
            <w:vAlign w:val="center"/>
          </w:tcPr>
          <w:p w14:paraId="7ACEAFF0">
            <w:pPr>
              <w:rPr>
                <w:rFonts w:hint="eastAsia" w:ascii="宋体" w:hAnsi="宋体" w:eastAsia="宋体" w:cs="宋体"/>
                <w:kern w:val="2"/>
                <w:sz w:val="21"/>
                <w:szCs w:val="21"/>
                <w:lang w:val="en-US" w:eastAsia="zh-CN" w:bidi="ar-SA"/>
              </w:rPr>
            </w:pPr>
          </w:p>
        </w:tc>
      </w:tr>
      <w:tr w14:paraId="1DB18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18" w:type="dxa"/>
            <w:vMerge w:val="continue"/>
            <w:noWrap w:val="0"/>
            <w:vAlign w:val="center"/>
          </w:tcPr>
          <w:p w14:paraId="2C4E381A">
            <w:pPr>
              <w:rPr>
                <w:rFonts w:hint="eastAsia" w:ascii="宋体" w:hAnsi="宋体" w:cs="宋体"/>
                <w:szCs w:val="21"/>
              </w:rPr>
            </w:pPr>
          </w:p>
        </w:tc>
        <w:tc>
          <w:tcPr>
            <w:tcW w:w="8233" w:type="dxa"/>
            <w:gridSpan w:val="4"/>
            <w:noWrap w:val="0"/>
            <w:vAlign w:val="center"/>
          </w:tcPr>
          <w:p w14:paraId="58F1E267">
            <w:pPr>
              <w:spacing w:line="240" w:lineRule="auto"/>
              <w:jc w:val="left"/>
              <w:rPr>
                <w:rFonts w:hint="eastAsia" w:ascii="宋体" w:hAnsi="宋体" w:eastAsia="宋体" w:cs="宋体"/>
                <w:b/>
                <w:sz w:val="21"/>
                <w:szCs w:val="21"/>
                <w:lang w:bidi="ar-SA"/>
              </w:rPr>
            </w:pPr>
            <w:r>
              <w:rPr>
                <w:rFonts w:hint="eastAsia" w:ascii="宋体" w:hAnsi="宋体" w:cs="宋体"/>
                <w:b/>
                <w:bCs/>
                <w:kern w:val="2"/>
                <w:sz w:val="21"/>
                <w:szCs w:val="21"/>
              </w:rPr>
              <w:t>备注：1、</w:t>
            </w:r>
            <w:r>
              <w:rPr>
                <w:rFonts w:hint="eastAsia" w:ascii="宋体" w:hAnsi="宋体" w:eastAsia="宋体" w:cs="宋体"/>
                <w:b/>
                <w:kern w:val="2"/>
                <w:sz w:val="21"/>
                <w:szCs w:val="21"/>
                <w:lang w:val="en-US" w:eastAsia="zh-CN" w:bidi="ar-SA"/>
              </w:rPr>
              <w:t>以上人员</w:t>
            </w:r>
            <w:r>
              <w:rPr>
                <w:rFonts w:hint="eastAsia" w:ascii="宋体" w:hAnsi="宋体" w:eastAsia="宋体" w:cs="宋体"/>
                <w:b/>
                <w:sz w:val="21"/>
                <w:szCs w:val="21"/>
                <w:lang w:bidi="ar-SA"/>
              </w:rPr>
              <w:t>提供相关证书或证明文件并加盖响应供应商公章及在响应供应商处2024年</w:t>
            </w:r>
            <w:r>
              <w:rPr>
                <w:rFonts w:hint="eastAsia" w:ascii="宋体" w:hAnsi="宋体" w:cs="宋体"/>
                <w:b/>
                <w:sz w:val="21"/>
                <w:szCs w:val="21"/>
                <w:lang w:val="en-US" w:eastAsia="zh-CN" w:bidi="ar-SA"/>
              </w:rPr>
              <w:t>8</w:t>
            </w:r>
            <w:r>
              <w:rPr>
                <w:rFonts w:hint="eastAsia" w:ascii="宋体" w:hAnsi="宋体" w:eastAsia="宋体" w:cs="宋体"/>
                <w:b/>
                <w:sz w:val="21"/>
                <w:szCs w:val="21"/>
                <w:lang w:bidi="ar-SA"/>
              </w:rPr>
              <w:t>月1日至今任意一月缴费情况（个人参保证明以已到账为准、单位参保证明以养老保险参保为准）的社会险参保证明，否则不得分；</w:t>
            </w:r>
          </w:p>
          <w:p w14:paraId="371C1F3D">
            <w:pPr>
              <w:rPr>
                <w:rFonts w:hint="eastAsia" w:ascii="宋体" w:hAnsi="宋体" w:eastAsia="宋体" w:cs="宋体"/>
                <w:kern w:val="2"/>
                <w:sz w:val="21"/>
                <w:szCs w:val="21"/>
                <w:lang w:val="en-US" w:eastAsia="zh-CN" w:bidi="ar-SA"/>
              </w:rPr>
            </w:pPr>
            <w:r>
              <w:rPr>
                <w:rFonts w:hint="eastAsia" w:ascii="宋体" w:hAnsi="宋体" w:eastAsia="宋体" w:cs="宋体"/>
                <w:b/>
                <w:kern w:val="2"/>
                <w:sz w:val="21"/>
                <w:szCs w:val="21"/>
                <w:lang w:val="en-US" w:eastAsia="zh-CN" w:bidi="ar-SA"/>
              </w:rPr>
              <w:t>2、以上人员工作经验需提供项目业绩合同（如项目业绩合同不能体现人员业绩年限工作岗位等信息还需同时提供业主证明，合同服务期须和业主证明提供物业服务时间一致，如不一致以合同服务期和业主证明中时间较短的服务时间为最终评定标准）</w:t>
            </w:r>
          </w:p>
        </w:tc>
      </w:tr>
      <w:tr w14:paraId="719D3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18" w:type="dxa"/>
            <w:noWrap w:val="0"/>
            <w:vAlign w:val="center"/>
          </w:tcPr>
          <w:p w14:paraId="7AF01E89">
            <w:pPr>
              <w:autoSpaceDE w:val="0"/>
              <w:autoSpaceDN w:val="0"/>
              <w:adjustRightInd w:val="0"/>
              <w:spacing w:line="240" w:lineRule="auto"/>
              <w:ind w:firstLine="210" w:firstLineChars="100"/>
              <w:textAlignment w:val="bottom"/>
              <w:rPr>
                <w:rFonts w:hint="eastAsia" w:ascii="宋体" w:hAnsi="宋体" w:cs="宋体"/>
                <w:color w:val="000000"/>
                <w:sz w:val="21"/>
                <w:szCs w:val="21"/>
                <w:lang w:bidi="ar-SA"/>
              </w:rPr>
            </w:pPr>
            <w:r>
              <w:rPr>
                <w:rFonts w:hint="eastAsia" w:ascii="宋体" w:hAnsi="宋体" w:cs="宋体"/>
                <w:color w:val="000000"/>
                <w:sz w:val="21"/>
                <w:szCs w:val="21"/>
                <w:lang w:bidi="ar-SA"/>
              </w:rPr>
              <w:t>4</w:t>
            </w:r>
          </w:p>
        </w:tc>
        <w:tc>
          <w:tcPr>
            <w:tcW w:w="5475" w:type="dxa"/>
            <w:noWrap w:val="0"/>
            <w:vAlign w:val="center"/>
          </w:tcPr>
          <w:p w14:paraId="25AFA5CA">
            <w:pPr>
              <w:autoSpaceDE w:val="0"/>
              <w:autoSpaceDN w:val="0"/>
              <w:adjustRightInd w:val="0"/>
              <w:spacing w:line="240" w:lineRule="auto"/>
              <w:textAlignment w:val="bottom"/>
              <w:rPr>
                <w:rFonts w:hint="eastAsia" w:ascii="宋体" w:hAnsi="宋体" w:cs="宋体"/>
                <w:bCs/>
                <w:sz w:val="21"/>
                <w:szCs w:val="21"/>
                <w:lang w:bidi="ar-SA"/>
              </w:rPr>
            </w:pPr>
            <w:r>
              <w:rPr>
                <w:rFonts w:hint="eastAsia" w:ascii="宋体" w:hAnsi="宋体" w:cs="宋体"/>
                <w:bCs/>
                <w:sz w:val="21"/>
                <w:szCs w:val="21"/>
                <w:lang w:bidi="ar-SA"/>
              </w:rPr>
              <w:t>根据管理服务组织机构设置（附组织机构图）、运作流程（附运作流程图）、激励机制、监督机制、自我约束机制和信息反馈渠道及处理机制等是否科学、合理、高效打分。</w:t>
            </w:r>
          </w:p>
          <w:p w14:paraId="273D4913">
            <w:pPr>
              <w:adjustRightInd w:val="0"/>
              <w:snapToGrid w:val="0"/>
              <w:rPr>
                <w:rFonts w:hint="eastAsia" w:ascii="宋体" w:hAnsi="宋体" w:eastAsia="宋体" w:cs="宋体"/>
                <w:sz w:val="21"/>
                <w:szCs w:val="21"/>
                <w:lang w:bidi="ar-SA"/>
              </w:rPr>
            </w:pPr>
            <w:r>
              <w:rPr>
                <w:rFonts w:hint="eastAsia" w:ascii="宋体" w:hAnsi="宋体" w:eastAsia="宋体" w:cs="宋体"/>
                <w:sz w:val="21"/>
                <w:szCs w:val="21"/>
                <w:lang w:bidi="ar-SA"/>
              </w:rPr>
              <w:t>方案得当、实施性高的得</w:t>
            </w:r>
            <w:r>
              <w:rPr>
                <w:rFonts w:hint="eastAsia" w:ascii="宋体" w:hAnsi="宋体" w:cs="宋体"/>
                <w:sz w:val="21"/>
                <w:szCs w:val="21"/>
                <w:lang w:val="en-US" w:eastAsia="zh-CN" w:bidi="ar-SA"/>
              </w:rPr>
              <w:t>8</w:t>
            </w:r>
            <w:r>
              <w:rPr>
                <w:rFonts w:hint="eastAsia" w:ascii="宋体" w:hAnsi="宋体" w:eastAsia="宋体" w:cs="宋体"/>
                <w:sz w:val="21"/>
                <w:szCs w:val="21"/>
                <w:lang w:bidi="ar-SA"/>
              </w:rPr>
              <w:t>分；</w:t>
            </w:r>
          </w:p>
          <w:p w14:paraId="2BE3F062">
            <w:pPr>
              <w:adjustRightInd w:val="0"/>
              <w:snapToGrid w:val="0"/>
              <w:rPr>
                <w:rFonts w:hint="eastAsia" w:ascii="宋体" w:hAnsi="宋体" w:eastAsia="宋体" w:cs="宋体"/>
                <w:sz w:val="21"/>
                <w:szCs w:val="21"/>
                <w:lang w:bidi="ar-SA"/>
              </w:rPr>
            </w:pPr>
            <w:r>
              <w:rPr>
                <w:rFonts w:hint="eastAsia" w:ascii="宋体" w:hAnsi="宋体" w:eastAsia="宋体" w:cs="宋体"/>
                <w:sz w:val="21"/>
                <w:szCs w:val="21"/>
                <w:lang w:bidi="ar-SA"/>
              </w:rPr>
              <w:t>方案一般、实施性一般的得</w:t>
            </w:r>
            <w:r>
              <w:rPr>
                <w:rFonts w:hint="eastAsia" w:ascii="宋体" w:hAnsi="宋体" w:cs="宋体"/>
                <w:sz w:val="21"/>
                <w:szCs w:val="21"/>
                <w:lang w:val="en-US" w:eastAsia="zh-CN" w:bidi="ar-SA"/>
              </w:rPr>
              <w:t>5</w:t>
            </w:r>
            <w:r>
              <w:rPr>
                <w:rFonts w:hint="eastAsia" w:ascii="宋体" w:hAnsi="宋体" w:eastAsia="宋体" w:cs="宋体"/>
                <w:sz w:val="21"/>
                <w:szCs w:val="21"/>
                <w:lang w:bidi="ar-SA"/>
              </w:rPr>
              <w:t>分；</w:t>
            </w:r>
          </w:p>
          <w:p w14:paraId="4D8EEA0B">
            <w:pPr>
              <w:adjustRightInd w:val="0"/>
              <w:snapToGrid w:val="0"/>
              <w:rPr>
                <w:rFonts w:hint="eastAsia" w:ascii="宋体" w:hAnsi="宋体" w:eastAsia="宋体" w:cs="宋体"/>
                <w:sz w:val="21"/>
                <w:szCs w:val="21"/>
                <w:lang w:bidi="ar-SA"/>
              </w:rPr>
            </w:pPr>
            <w:r>
              <w:rPr>
                <w:rFonts w:hint="eastAsia" w:ascii="宋体" w:hAnsi="宋体" w:eastAsia="宋体" w:cs="宋体"/>
                <w:sz w:val="21"/>
                <w:szCs w:val="21"/>
                <w:lang w:bidi="ar-SA"/>
              </w:rPr>
              <w:t>方案粗略、实施性较差的得</w:t>
            </w:r>
            <w:r>
              <w:rPr>
                <w:rFonts w:hint="eastAsia" w:ascii="宋体" w:hAnsi="宋体" w:cs="宋体"/>
                <w:sz w:val="21"/>
                <w:szCs w:val="21"/>
                <w:lang w:val="en-US" w:eastAsia="zh-CN" w:bidi="ar-SA"/>
              </w:rPr>
              <w:t>2</w:t>
            </w:r>
            <w:r>
              <w:rPr>
                <w:rFonts w:hint="eastAsia" w:ascii="宋体" w:hAnsi="宋体" w:eastAsia="宋体" w:cs="宋体"/>
                <w:sz w:val="21"/>
                <w:szCs w:val="21"/>
                <w:lang w:bidi="ar-SA"/>
              </w:rPr>
              <w:t>分。</w:t>
            </w:r>
          </w:p>
          <w:p w14:paraId="0C9BB01E">
            <w:pPr>
              <w:pStyle w:val="2"/>
              <w:ind w:left="0" w:leftChars="0" w:firstLine="0" w:firstLineChars="0"/>
              <w:rPr>
                <w:rFonts w:hint="eastAsia" w:ascii="宋体" w:hAnsi="宋体" w:cs="宋体"/>
                <w:sz w:val="21"/>
                <w:szCs w:val="21"/>
              </w:rPr>
            </w:pPr>
            <w:r>
              <w:rPr>
                <w:rFonts w:hint="eastAsia" w:ascii="宋体" w:hAnsi="宋体" w:eastAsia="宋体" w:cs="宋体"/>
                <w:sz w:val="21"/>
                <w:szCs w:val="21"/>
                <w:lang w:bidi="ar-SA"/>
              </w:rPr>
              <w:t>方案粗略、实施性差的得0分。</w:t>
            </w:r>
          </w:p>
        </w:tc>
        <w:tc>
          <w:tcPr>
            <w:tcW w:w="752" w:type="dxa"/>
            <w:noWrap w:val="0"/>
            <w:vAlign w:val="center"/>
          </w:tcPr>
          <w:p w14:paraId="3B22B3E5">
            <w:pPr>
              <w:autoSpaceDE w:val="0"/>
              <w:autoSpaceDN w:val="0"/>
              <w:adjustRightInd w:val="0"/>
              <w:spacing w:line="240" w:lineRule="auto"/>
              <w:jc w:val="center"/>
              <w:textAlignment w:val="bottom"/>
              <w:rPr>
                <w:rFonts w:hint="eastAsia" w:ascii="宋体" w:hAnsi="宋体" w:cs="宋体"/>
                <w:color w:val="000000"/>
                <w:sz w:val="21"/>
                <w:szCs w:val="21"/>
                <w:lang w:bidi="ar-SA"/>
              </w:rPr>
            </w:pPr>
            <w:r>
              <w:rPr>
                <w:rFonts w:hint="eastAsia" w:ascii="宋体" w:hAnsi="宋体" w:cs="宋体"/>
                <w:color w:val="000000"/>
                <w:sz w:val="21"/>
                <w:szCs w:val="21"/>
                <w:lang w:val="en-US" w:eastAsia="zh-CN" w:bidi="ar-SA"/>
              </w:rPr>
              <w:t>8</w:t>
            </w:r>
          </w:p>
        </w:tc>
        <w:tc>
          <w:tcPr>
            <w:tcW w:w="674" w:type="dxa"/>
            <w:noWrap w:val="0"/>
            <w:vAlign w:val="center"/>
          </w:tcPr>
          <w:p w14:paraId="5F755E55">
            <w:pPr>
              <w:autoSpaceDE w:val="0"/>
              <w:autoSpaceDN w:val="0"/>
              <w:adjustRightInd w:val="0"/>
              <w:spacing w:line="240" w:lineRule="auto"/>
              <w:jc w:val="center"/>
              <w:textAlignment w:val="bottom"/>
              <w:rPr>
                <w:rFonts w:hint="eastAsia" w:ascii="宋体" w:hAnsi="宋体" w:cs="宋体"/>
                <w:color w:val="000000"/>
                <w:sz w:val="21"/>
                <w:szCs w:val="21"/>
                <w:lang w:bidi="ar-SA"/>
              </w:rPr>
            </w:pPr>
            <w:r>
              <w:rPr>
                <w:rFonts w:hint="eastAsia" w:ascii="宋体" w:hAnsi="宋体" w:cs="宋体"/>
                <w:color w:val="000000"/>
                <w:sz w:val="21"/>
                <w:szCs w:val="21"/>
                <w:lang w:bidi="ar-SA"/>
              </w:rPr>
              <w:t>主观评分</w:t>
            </w:r>
          </w:p>
        </w:tc>
        <w:tc>
          <w:tcPr>
            <w:tcW w:w="1332" w:type="dxa"/>
            <w:noWrap w:val="0"/>
            <w:vAlign w:val="center"/>
          </w:tcPr>
          <w:p w14:paraId="79D5DA1A">
            <w:pPr>
              <w:autoSpaceDE w:val="0"/>
              <w:autoSpaceDN w:val="0"/>
              <w:adjustRightInd w:val="0"/>
              <w:spacing w:line="240" w:lineRule="auto"/>
              <w:jc w:val="center"/>
              <w:textAlignment w:val="bottom"/>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bidi="ar-SA"/>
              </w:rPr>
              <w:t>项目管理</w:t>
            </w:r>
          </w:p>
        </w:tc>
      </w:tr>
      <w:tr w14:paraId="34CF2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18" w:type="dxa"/>
            <w:noWrap w:val="0"/>
            <w:vAlign w:val="center"/>
          </w:tcPr>
          <w:p w14:paraId="617AAD84">
            <w:pPr>
              <w:autoSpaceDE w:val="0"/>
              <w:autoSpaceDN w:val="0"/>
              <w:adjustRightInd w:val="0"/>
              <w:spacing w:line="240" w:lineRule="auto"/>
              <w:ind w:firstLine="210" w:firstLineChars="100"/>
              <w:textAlignment w:val="bottom"/>
              <w:rPr>
                <w:rFonts w:hint="eastAsia" w:ascii="宋体" w:hAnsi="宋体" w:cs="宋体"/>
                <w:color w:val="000000"/>
                <w:sz w:val="21"/>
                <w:szCs w:val="21"/>
                <w:lang w:bidi="ar-SA"/>
              </w:rPr>
            </w:pPr>
            <w:r>
              <w:rPr>
                <w:rFonts w:hint="eastAsia" w:ascii="宋体" w:hAnsi="宋体" w:cs="宋体"/>
                <w:color w:val="000000"/>
                <w:sz w:val="21"/>
                <w:szCs w:val="21"/>
                <w:lang w:bidi="ar-SA"/>
              </w:rPr>
              <w:t>5</w:t>
            </w:r>
          </w:p>
        </w:tc>
        <w:tc>
          <w:tcPr>
            <w:tcW w:w="5475" w:type="dxa"/>
            <w:noWrap w:val="0"/>
            <w:vAlign w:val="center"/>
          </w:tcPr>
          <w:p w14:paraId="67DDC590">
            <w:pPr>
              <w:autoSpaceDE w:val="0"/>
              <w:autoSpaceDN w:val="0"/>
              <w:adjustRightInd w:val="0"/>
              <w:spacing w:line="240" w:lineRule="auto"/>
              <w:textAlignment w:val="bottom"/>
              <w:rPr>
                <w:rFonts w:hint="eastAsia" w:ascii="宋体" w:hAnsi="宋体" w:cs="宋体"/>
                <w:bCs/>
                <w:sz w:val="21"/>
                <w:szCs w:val="21"/>
                <w:lang w:bidi="ar-SA"/>
              </w:rPr>
            </w:pPr>
            <w:r>
              <w:rPr>
                <w:rFonts w:hint="eastAsia" w:ascii="宋体" w:hAnsi="宋体" w:cs="宋体"/>
                <w:bCs/>
                <w:snapToGrid w:val="0"/>
                <w:sz w:val="21"/>
                <w:szCs w:val="21"/>
                <w:lang w:bidi="ar-SA"/>
              </w:rPr>
              <w:t>对作出</w:t>
            </w:r>
            <w:r>
              <w:rPr>
                <w:rFonts w:hint="eastAsia" w:ascii="宋体" w:hAnsi="宋体" w:cs="宋体"/>
                <w:bCs/>
                <w:snapToGrid w:val="0"/>
                <w:sz w:val="21"/>
                <w:szCs w:val="21"/>
                <w:lang w:eastAsia="zh-CN" w:bidi="ar-SA"/>
              </w:rPr>
              <w:t>的</w:t>
            </w:r>
            <w:r>
              <w:rPr>
                <w:rFonts w:hint="eastAsia" w:ascii="宋体" w:hAnsi="宋体" w:cs="宋体"/>
                <w:bCs/>
                <w:sz w:val="21"/>
                <w:szCs w:val="21"/>
                <w:lang w:val="zh-CN" w:eastAsia="zh-CN" w:bidi="ar-SA"/>
              </w:rPr>
              <w:t>保洁管理</w:t>
            </w:r>
            <w:r>
              <w:rPr>
                <w:rFonts w:hint="eastAsia" w:ascii="宋体" w:hAnsi="宋体" w:cs="宋体"/>
                <w:bCs/>
                <w:sz w:val="21"/>
                <w:szCs w:val="21"/>
                <w:lang w:bidi="ar-SA"/>
              </w:rPr>
              <w:t>方案</w:t>
            </w:r>
            <w:r>
              <w:rPr>
                <w:rFonts w:hint="eastAsia" w:ascii="宋体" w:hAnsi="宋体" w:cs="宋体"/>
                <w:bCs/>
                <w:snapToGrid w:val="0"/>
                <w:sz w:val="21"/>
                <w:szCs w:val="21"/>
                <w:lang w:bidi="ar-SA"/>
              </w:rPr>
              <w:t>的具体承诺及所采用的流程、标准、具体实施计划和方案是否明确、科学、可行</w:t>
            </w:r>
            <w:r>
              <w:rPr>
                <w:rFonts w:hint="eastAsia" w:ascii="宋体" w:hAnsi="宋体" w:cs="宋体"/>
                <w:bCs/>
                <w:sz w:val="21"/>
                <w:szCs w:val="21"/>
                <w:lang w:bidi="ar-SA"/>
              </w:rPr>
              <w:t>打分。</w:t>
            </w:r>
          </w:p>
          <w:p w14:paraId="0ED325BB">
            <w:pPr>
              <w:adjustRightInd w:val="0"/>
              <w:snapToGrid w:val="0"/>
              <w:rPr>
                <w:rFonts w:hint="eastAsia" w:ascii="宋体" w:hAnsi="宋体" w:eastAsia="宋体" w:cs="宋体"/>
                <w:sz w:val="21"/>
                <w:szCs w:val="21"/>
                <w:lang w:bidi="ar-SA"/>
              </w:rPr>
            </w:pPr>
            <w:r>
              <w:rPr>
                <w:rFonts w:hint="eastAsia" w:ascii="宋体" w:hAnsi="宋体" w:eastAsia="宋体" w:cs="宋体"/>
                <w:sz w:val="21"/>
                <w:szCs w:val="21"/>
                <w:lang w:bidi="ar-SA"/>
              </w:rPr>
              <w:t>方案得当、实施性高的得</w:t>
            </w:r>
            <w:r>
              <w:rPr>
                <w:rFonts w:hint="eastAsia" w:ascii="宋体" w:hAnsi="宋体" w:cs="宋体"/>
                <w:sz w:val="21"/>
                <w:szCs w:val="21"/>
                <w:lang w:val="en-US" w:eastAsia="zh-CN" w:bidi="ar-SA"/>
              </w:rPr>
              <w:t>6</w:t>
            </w:r>
            <w:r>
              <w:rPr>
                <w:rFonts w:hint="eastAsia" w:ascii="宋体" w:hAnsi="宋体" w:eastAsia="宋体" w:cs="宋体"/>
                <w:sz w:val="21"/>
                <w:szCs w:val="21"/>
                <w:lang w:bidi="ar-SA"/>
              </w:rPr>
              <w:t>分；</w:t>
            </w:r>
          </w:p>
          <w:p w14:paraId="1FB548FE">
            <w:pPr>
              <w:adjustRightInd w:val="0"/>
              <w:snapToGrid w:val="0"/>
              <w:rPr>
                <w:rFonts w:hint="eastAsia" w:ascii="宋体" w:hAnsi="宋体" w:eastAsia="宋体" w:cs="宋体"/>
                <w:sz w:val="21"/>
                <w:szCs w:val="21"/>
                <w:lang w:bidi="ar-SA"/>
              </w:rPr>
            </w:pPr>
            <w:r>
              <w:rPr>
                <w:rFonts w:hint="eastAsia" w:ascii="宋体" w:hAnsi="宋体" w:eastAsia="宋体" w:cs="宋体"/>
                <w:sz w:val="21"/>
                <w:szCs w:val="21"/>
                <w:lang w:bidi="ar-SA"/>
              </w:rPr>
              <w:t>方案一般、实施性一般的得</w:t>
            </w:r>
            <w:r>
              <w:rPr>
                <w:rFonts w:hint="eastAsia" w:ascii="宋体" w:hAnsi="宋体" w:cs="宋体"/>
                <w:sz w:val="21"/>
                <w:szCs w:val="21"/>
                <w:lang w:val="en-US" w:eastAsia="zh-CN" w:bidi="ar-SA"/>
              </w:rPr>
              <w:t>4</w:t>
            </w:r>
            <w:r>
              <w:rPr>
                <w:rFonts w:hint="eastAsia" w:ascii="宋体" w:hAnsi="宋体" w:eastAsia="宋体" w:cs="宋体"/>
                <w:sz w:val="21"/>
                <w:szCs w:val="21"/>
                <w:lang w:bidi="ar-SA"/>
              </w:rPr>
              <w:t>分；</w:t>
            </w:r>
          </w:p>
          <w:p w14:paraId="45E4D901">
            <w:pPr>
              <w:adjustRightInd w:val="0"/>
              <w:snapToGrid w:val="0"/>
              <w:rPr>
                <w:rFonts w:hint="eastAsia" w:ascii="宋体" w:hAnsi="宋体" w:eastAsia="宋体" w:cs="宋体"/>
                <w:sz w:val="21"/>
                <w:szCs w:val="21"/>
                <w:lang w:bidi="ar-SA"/>
              </w:rPr>
            </w:pPr>
            <w:r>
              <w:rPr>
                <w:rFonts w:hint="eastAsia" w:ascii="宋体" w:hAnsi="宋体" w:eastAsia="宋体" w:cs="宋体"/>
                <w:sz w:val="21"/>
                <w:szCs w:val="21"/>
                <w:lang w:bidi="ar-SA"/>
              </w:rPr>
              <w:t>方案粗略、实施性较差的得</w:t>
            </w:r>
            <w:r>
              <w:rPr>
                <w:rFonts w:hint="eastAsia" w:ascii="宋体" w:hAnsi="宋体" w:cs="宋体"/>
                <w:sz w:val="21"/>
                <w:szCs w:val="21"/>
                <w:lang w:val="en-US" w:eastAsia="zh-CN" w:bidi="ar-SA"/>
              </w:rPr>
              <w:t>2</w:t>
            </w:r>
            <w:r>
              <w:rPr>
                <w:rFonts w:hint="eastAsia" w:ascii="宋体" w:hAnsi="宋体" w:eastAsia="宋体" w:cs="宋体"/>
                <w:sz w:val="21"/>
                <w:szCs w:val="21"/>
                <w:lang w:bidi="ar-SA"/>
              </w:rPr>
              <w:t>分。</w:t>
            </w:r>
          </w:p>
          <w:p w14:paraId="1985FA74">
            <w:pPr>
              <w:pStyle w:val="2"/>
              <w:ind w:left="0" w:leftChars="0" w:firstLine="0" w:firstLineChars="0"/>
              <w:rPr>
                <w:rFonts w:hint="eastAsia" w:ascii="宋体" w:hAnsi="宋体" w:cs="宋体"/>
                <w:sz w:val="21"/>
                <w:szCs w:val="21"/>
              </w:rPr>
            </w:pPr>
            <w:r>
              <w:rPr>
                <w:rFonts w:hint="eastAsia" w:ascii="宋体" w:hAnsi="宋体" w:eastAsia="宋体" w:cs="宋体"/>
                <w:sz w:val="21"/>
                <w:szCs w:val="21"/>
                <w:lang w:bidi="ar-SA"/>
              </w:rPr>
              <w:t>方案粗略、实施性差的得0分。</w:t>
            </w:r>
          </w:p>
        </w:tc>
        <w:tc>
          <w:tcPr>
            <w:tcW w:w="752" w:type="dxa"/>
            <w:noWrap w:val="0"/>
            <w:vAlign w:val="center"/>
          </w:tcPr>
          <w:p w14:paraId="7453C844">
            <w:pPr>
              <w:autoSpaceDE w:val="0"/>
              <w:autoSpaceDN w:val="0"/>
              <w:adjustRightInd w:val="0"/>
              <w:spacing w:line="240" w:lineRule="auto"/>
              <w:jc w:val="center"/>
              <w:textAlignment w:val="bottom"/>
              <w:rPr>
                <w:rFonts w:hint="eastAsia" w:ascii="宋体" w:hAnsi="宋体" w:cs="宋体"/>
                <w:color w:val="000000"/>
                <w:sz w:val="21"/>
                <w:szCs w:val="21"/>
                <w:lang w:bidi="ar-SA"/>
              </w:rPr>
            </w:pPr>
            <w:r>
              <w:rPr>
                <w:rFonts w:hint="eastAsia" w:ascii="宋体" w:hAnsi="宋体" w:cs="宋体"/>
                <w:color w:val="000000"/>
                <w:sz w:val="21"/>
                <w:szCs w:val="21"/>
                <w:lang w:eastAsia="zh-CN" w:bidi="ar-SA"/>
              </w:rPr>
              <w:t>6</w:t>
            </w:r>
          </w:p>
        </w:tc>
        <w:tc>
          <w:tcPr>
            <w:tcW w:w="674" w:type="dxa"/>
            <w:noWrap w:val="0"/>
            <w:vAlign w:val="center"/>
          </w:tcPr>
          <w:p w14:paraId="19338C3B">
            <w:pPr>
              <w:autoSpaceDE w:val="0"/>
              <w:autoSpaceDN w:val="0"/>
              <w:adjustRightInd w:val="0"/>
              <w:spacing w:line="240" w:lineRule="auto"/>
              <w:jc w:val="center"/>
              <w:textAlignment w:val="bottom"/>
              <w:rPr>
                <w:rFonts w:hint="eastAsia" w:ascii="宋体" w:hAnsi="宋体" w:cs="宋体"/>
                <w:color w:val="000000"/>
                <w:sz w:val="21"/>
                <w:szCs w:val="21"/>
                <w:lang w:bidi="ar-SA"/>
              </w:rPr>
            </w:pPr>
            <w:r>
              <w:rPr>
                <w:rFonts w:hint="eastAsia" w:ascii="宋体" w:hAnsi="宋体" w:cs="宋体"/>
                <w:color w:val="000000"/>
                <w:sz w:val="21"/>
                <w:szCs w:val="21"/>
                <w:lang w:bidi="ar-SA"/>
              </w:rPr>
              <w:t>主观评分</w:t>
            </w:r>
          </w:p>
        </w:tc>
        <w:tc>
          <w:tcPr>
            <w:tcW w:w="1332" w:type="dxa"/>
            <w:noWrap w:val="0"/>
            <w:vAlign w:val="center"/>
          </w:tcPr>
          <w:p w14:paraId="163756B1">
            <w:pPr>
              <w:autoSpaceDE w:val="0"/>
              <w:autoSpaceDN w:val="0"/>
              <w:adjustRightInd w:val="0"/>
              <w:spacing w:line="240" w:lineRule="auto"/>
              <w:jc w:val="center"/>
              <w:textAlignment w:val="bottom"/>
              <w:rPr>
                <w:rFonts w:hint="eastAsia" w:ascii="宋体" w:hAnsi="宋体" w:eastAsia="宋体" w:cs="宋体"/>
                <w:color w:val="000000"/>
                <w:kern w:val="2"/>
                <w:sz w:val="21"/>
                <w:szCs w:val="21"/>
                <w:lang w:val="en-US" w:eastAsia="zh-CN" w:bidi="ar-SA"/>
              </w:rPr>
            </w:pPr>
            <w:r>
              <w:rPr>
                <w:rFonts w:hint="eastAsia" w:ascii="宋体" w:hAnsi="宋体" w:cs="宋体"/>
                <w:bCs/>
                <w:sz w:val="21"/>
                <w:szCs w:val="21"/>
                <w:lang w:val="zh-CN" w:eastAsia="zh-CN" w:bidi="ar-SA"/>
              </w:rPr>
              <w:t>保洁管理</w:t>
            </w:r>
            <w:r>
              <w:rPr>
                <w:rFonts w:hint="eastAsia" w:ascii="宋体" w:hAnsi="宋体" w:cs="宋体"/>
                <w:bCs/>
                <w:sz w:val="21"/>
                <w:szCs w:val="21"/>
                <w:lang w:bidi="ar-SA"/>
              </w:rPr>
              <w:t>方案</w:t>
            </w:r>
          </w:p>
        </w:tc>
      </w:tr>
      <w:tr w14:paraId="0692D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18" w:type="dxa"/>
            <w:noWrap w:val="0"/>
            <w:vAlign w:val="center"/>
          </w:tcPr>
          <w:p w14:paraId="26AF4752">
            <w:pPr>
              <w:autoSpaceDE w:val="0"/>
              <w:autoSpaceDN w:val="0"/>
              <w:adjustRightInd w:val="0"/>
              <w:spacing w:line="240" w:lineRule="auto"/>
              <w:ind w:firstLine="210" w:firstLineChars="100"/>
              <w:textAlignment w:val="bottom"/>
              <w:rPr>
                <w:rFonts w:hint="eastAsia" w:ascii="宋体" w:hAnsi="宋体" w:eastAsia="宋体" w:cs="宋体"/>
                <w:color w:val="000000"/>
                <w:sz w:val="21"/>
                <w:szCs w:val="21"/>
                <w:lang w:val="en-US" w:eastAsia="zh-CN" w:bidi="ar-SA"/>
              </w:rPr>
            </w:pPr>
            <w:r>
              <w:rPr>
                <w:rFonts w:hint="eastAsia" w:ascii="宋体" w:hAnsi="宋体" w:cs="宋体"/>
                <w:color w:val="000000"/>
                <w:sz w:val="21"/>
                <w:szCs w:val="21"/>
                <w:lang w:val="en-US" w:eastAsia="zh-CN" w:bidi="ar-SA"/>
              </w:rPr>
              <w:t>6</w:t>
            </w:r>
          </w:p>
        </w:tc>
        <w:tc>
          <w:tcPr>
            <w:tcW w:w="5475" w:type="dxa"/>
            <w:noWrap w:val="0"/>
            <w:vAlign w:val="center"/>
          </w:tcPr>
          <w:p w14:paraId="37104C7F">
            <w:pPr>
              <w:autoSpaceDE w:val="0"/>
              <w:autoSpaceDN w:val="0"/>
              <w:adjustRightInd w:val="0"/>
              <w:spacing w:line="240" w:lineRule="auto"/>
              <w:textAlignment w:val="bottom"/>
              <w:rPr>
                <w:rFonts w:hint="eastAsia" w:ascii="宋体" w:hAnsi="宋体" w:cs="宋体"/>
                <w:bCs/>
                <w:sz w:val="21"/>
                <w:szCs w:val="21"/>
                <w:lang w:bidi="ar-SA"/>
              </w:rPr>
            </w:pPr>
            <w:r>
              <w:rPr>
                <w:rFonts w:hint="eastAsia" w:ascii="宋体" w:hAnsi="宋体" w:cs="宋体"/>
                <w:bCs/>
                <w:snapToGrid w:val="0"/>
                <w:sz w:val="21"/>
                <w:szCs w:val="21"/>
                <w:lang w:bidi="ar-SA"/>
              </w:rPr>
              <w:t>对作出</w:t>
            </w:r>
            <w:r>
              <w:rPr>
                <w:rFonts w:hint="eastAsia" w:ascii="宋体" w:hAnsi="宋体" w:cs="宋体"/>
                <w:bCs/>
                <w:snapToGrid w:val="0"/>
                <w:sz w:val="21"/>
                <w:szCs w:val="21"/>
                <w:lang w:eastAsia="zh-CN" w:bidi="ar-SA"/>
              </w:rPr>
              <w:t>的</w:t>
            </w:r>
            <w:r>
              <w:rPr>
                <w:rFonts w:hint="eastAsia" w:ascii="宋体" w:hAnsi="宋体" w:cs="宋体"/>
                <w:bCs/>
                <w:sz w:val="21"/>
                <w:szCs w:val="21"/>
                <w:lang w:val="zh-CN" w:eastAsia="zh-CN" w:bidi="ar-SA"/>
              </w:rPr>
              <w:t>秩序维护服务方案</w:t>
            </w:r>
            <w:r>
              <w:rPr>
                <w:rFonts w:hint="eastAsia" w:ascii="宋体" w:hAnsi="宋体" w:cs="宋体"/>
                <w:bCs/>
                <w:snapToGrid w:val="0"/>
                <w:sz w:val="21"/>
                <w:szCs w:val="21"/>
                <w:lang w:bidi="ar-SA"/>
              </w:rPr>
              <w:t>的具体承诺及所采用的流程、标准、具体实施计划和方案是否明确、科学、可行</w:t>
            </w:r>
            <w:r>
              <w:rPr>
                <w:rFonts w:hint="eastAsia" w:ascii="宋体" w:hAnsi="宋体" w:cs="宋体"/>
                <w:bCs/>
                <w:sz w:val="21"/>
                <w:szCs w:val="21"/>
                <w:lang w:bidi="ar-SA"/>
              </w:rPr>
              <w:t>打分。</w:t>
            </w:r>
          </w:p>
          <w:p w14:paraId="1BBFCA0B">
            <w:pPr>
              <w:adjustRightInd w:val="0"/>
              <w:snapToGrid w:val="0"/>
              <w:rPr>
                <w:rFonts w:hint="eastAsia" w:ascii="宋体" w:hAnsi="宋体" w:eastAsia="宋体" w:cs="宋体"/>
                <w:sz w:val="21"/>
                <w:szCs w:val="21"/>
                <w:lang w:bidi="ar-SA"/>
              </w:rPr>
            </w:pPr>
            <w:r>
              <w:rPr>
                <w:rFonts w:hint="eastAsia" w:ascii="宋体" w:hAnsi="宋体" w:eastAsia="宋体" w:cs="宋体"/>
                <w:sz w:val="21"/>
                <w:szCs w:val="21"/>
                <w:lang w:bidi="ar-SA"/>
              </w:rPr>
              <w:t>方案得当、实施性高的得</w:t>
            </w:r>
            <w:r>
              <w:rPr>
                <w:rFonts w:hint="eastAsia" w:ascii="宋体" w:hAnsi="宋体" w:cs="宋体"/>
                <w:sz w:val="21"/>
                <w:szCs w:val="21"/>
                <w:lang w:val="en-US" w:eastAsia="zh-CN" w:bidi="ar-SA"/>
              </w:rPr>
              <w:t>6</w:t>
            </w:r>
            <w:r>
              <w:rPr>
                <w:rFonts w:hint="eastAsia" w:ascii="宋体" w:hAnsi="宋体" w:eastAsia="宋体" w:cs="宋体"/>
                <w:sz w:val="21"/>
                <w:szCs w:val="21"/>
                <w:lang w:bidi="ar-SA"/>
              </w:rPr>
              <w:t>分；</w:t>
            </w:r>
          </w:p>
          <w:p w14:paraId="578C0F65">
            <w:pPr>
              <w:adjustRightInd w:val="0"/>
              <w:snapToGrid w:val="0"/>
              <w:rPr>
                <w:rFonts w:hint="eastAsia" w:ascii="宋体" w:hAnsi="宋体" w:eastAsia="宋体" w:cs="宋体"/>
                <w:sz w:val="21"/>
                <w:szCs w:val="21"/>
                <w:lang w:bidi="ar-SA"/>
              </w:rPr>
            </w:pPr>
            <w:r>
              <w:rPr>
                <w:rFonts w:hint="eastAsia" w:ascii="宋体" w:hAnsi="宋体" w:eastAsia="宋体" w:cs="宋体"/>
                <w:sz w:val="21"/>
                <w:szCs w:val="21"/>
                <w:lang w:bidi="ar-SA"/>
              </w:rPr>
              <w:t>方案一般、实施性一般的得</w:t>
            </w:r>
            <w:r>
              <w:rPr>
                <w:rFonts w:hint="eastAsia" w:ascii="宋体" w:hAnsi="宋体" w:cs="宋体"/>
                <w:sz w:val="21"/>
                <w:szCs w:val="21"/>
                <w:lang w:val="en-US" w:eastAsia="zh-CN" w:bidi="ar-SA"/>
              </w:rPr>
              <w:t>4</w:t>
            </w:r>
            <w:r>
              <w:rPr>
                <w:rFonts w:hint="eastAsia" w:ascii="宋体" w:hAnsi="宋体" w:eastAsia="宋体" w:cs="宋体"/>
                <w:sz w:val="21"/>
                <w:szCs w:val="21"/>
                <w:lang w:bidi="ar-SA"/>
              </w:rPr>
              <w:t>分；</w:t>
            </w:r>
          </w:p>
          <w:p w14:paraId="7F94420C">
            <w:pPr>
              <w:adjustRightInd w:val="0"/>
              <w:snapToGrid w:val="0"/>
              <w:rPr>
                <w:rFonts w:hint="eastAsia" w:ascii="宋体" w:hAnsi="宋体" w:eastAsia="宋体" w:cs="宋体"/>
                <w:sz w:val="21"/>
                <w:szCs w:val="21"/>
                <w:lang w:bidi="ar-SA"/>
              </w:rPr>
            </w:pPr>
            <w:r>
              <w:rPr>
                <w:rFonts w:hint="eastAsia" w:ascii="宋体" w:hAnsi="宋体" w:eastAsia="宋体" w:cs="宋体"/>
                <w:sz w:val="21"/>
                <w:szCs w:val="21"/>
                <w:lang w:bidi="ar-SA"/>
              </w:rPr>
              <w:t>方案粗略、实施性较差的得</w:t>
            </w:r>
            <w:r>
              <w:rPr>
                <w:rFonts w:hint="eastAsia" w:ascii="宋体" w:hAnsi="宋体" w:cs="宋体"/>
                <w:sz w:val="21"/>
                <w:szCs w:val="21"/>
                <w:lang w:val="en-US" w:eastAsia="zh-CN" w:bidi="ar-SA"/>
              </w:rPr>
              <w:t>2</w:t>
            </w:r>
            <w:r>
              <w:rPr>
                <w:rFonts w:hint="eastAsia" w:ascii="宋体" w:hAnsi="宋体" w:eastAsia="宋体" w:cs="宋体"/>
                <w:sz w:val="21"/>
                <w:szCs w:val="21"/>
                <w:lang w:bidi="ar-SA"/>
              </w:rPr>
              <w:t>分。</w:t>
            </w:r>
          </w:p>
          <w:p w14:paraId="3CE83B40">
            <w:pPr>
              <w:pStyle w:val="2"/>
              <w:ind w:left="0" w:leftChars="0" w:firstLine="0" w:firstLineChars="0"/>
              <w:rPr>
                <w:rFonts w:hint="eastAsia" w:ascii="宋体" w:hAnsi="宋体" w:eastAsia="宋体" w:cs="宋体"/>
                <w:sz w:val="21"/>
                <w:szCs w:val="21"/>
                <w:lang w:bidi="ar-SA"/>
              </w:rPr>
            </w:pPr>
            <w:r>
              <w:rPr>
                <w:rFonts w:hint="eastAsia" w:ascii="宋体" w:hAnsi="宋体" w:eastAsia="宋体" w:cs="宋体"/>
                <w:sz w:val="21"/>
                <w:szCs w:val="21"/>
                <w:lang w:bidi="ar-SA"/>
              </w:rPr>
              <w:t>方案粗略、实施性差的得0分。</w:t>
            </w:r>
          </w:p>
        </w:tc>
        <w:tc>
          <w:tcPr>
            <w:tcW w:w="752" w:type="dxa"/>
            <w:shd w:val="clear" w:color="auto" w:fill="auto"/>
            <w:noWrap w:val="0"/>
            <w:vAlign w:val="center"/>
          </w:tcPr>
          <w:p w14:paraId="32070193">
            <w:pPr>
              <w:autoSpaceDE w:val="0"/>
              <w:autoSpaceDN w:val="0"/>
              <w:adjustRightInd w:val="0"/>
              <w:spacing w:line="240" w:lineRule="auto"/>
              <w:jc w:val="center"/>
              <w:textAlignment w:val="bottom"/>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eastAsia="zh-CN" w:bidi="ar-SA"/>
              </w:rPr>
              <w:t>6</w:t>
            </w:r>
          </w:p>
        </w:tc>
        <w:tc>
          <w:tcPr>
            <w:tcW w:w="674" w:type="dxa"/>
            <w:shd w:val="clear" w:color="auto" w:fill="auto"/>
            <w:noWrap w:val="0"/>
            <w:vAlign w:val="center"/>
          </w:tcPr>
          <w:p w14:paraId="66DD03BC">
            <w:pPr>
              <w:autoSpaceDE w:val="0"/>
              <w:autoSpaceDN w:val="0"/>
              <w:adjustRightInd w:val="0"/>
              <w:spacing w:line="240" w:lineRule="auto"/>
              <w:jc w:val="center"/>
              <w:textAlignment w:val="bottom"/>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bidi="ar-SA"/>
              </w:rPr>
              <w:t>主观评分</w:t>
            </w:r>
          </w:p>
        </w:tc>
        <w:tc>
          <w:tcPr>
            <w:tcW w:w="1332" w:type="dxa"/>
            <w:noWrap w:val="0"/>
            <w:vAlign w:val="center"/>
          </w:tcPr>
          <w:p w14:paraId="07C5D54A">
            <w:pPr>
              <w:autoSpaceDE w:val="0"/>
              <w:autoSpaceDN w:val="0"/>
              <w:adjustRightInd w:val="0"/>
              <w:spacing w:line="240" w:lineRule="auto"/>
              <w:jc w:val="center"/>
              <w:textAlignment w:val="bottom"/>
              <w:rPr>
                <w:rFonts w:hint="eastAsia" w:ascii="宋体" w:hAnsi="宋体" w:cs="宋体"/>
                <w:color w:val="000000"/>
                <w:sz w:val="21"/>
                <w:szCs w:val="21"/>
                <w:lang w:bidi="ar-SA"/>
              </w:rPr>
            </w:pPr>
            <w:r>
              <w:rPr>
                <w:rFonts w:hint="eastAsia" w:ascii="宋体" w:hAnsi="宋体" w:cs="宋体"/>
                <w:bCs/>
                <w:sz w:val="21"/>
                <w:szCs w:val="21"/>
                <w:lang w:val="zh-CN" w:eastAsia="zh-CN" w:bidi="ar-SA"/>
              </w:rPr>
              <w:t>秩序维护服务方案</w:t>
            </w:r>
          </w:p>
        </w:tc>
      </w:tr>
      <w:tr w14:paraId="483A7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18" w:type="dxa"/>
            <w:noWrap w:val="0"/>
            <w:vAlign w:val="center"/>
          </w:tcPr>
          <w:p w14:paraId="77C14B7C">
            <w:pPr>
              <w:autoSpaceDE w:val="0"/>
              <w:autoSpaceDN w:val="0"/>
              <w:adjustRightInd w:val="0"/>
              <w:spacing w:line="240" w:lineRule="auto"/>
              <w:jc w:val="center"/>
              <w:textAlignment w:val="bottom"/>
              <w:rPr>
                <w:rFonts w:hint="eastAsia" w:ascii="宋体" w:hAnsi="宋体" w:cs="宋体"/>
                <w:color w:val="000000"/>
                <w:sz w:val="21"/>
                <w:szCs w:val="21"/>
                <w:lang w:bidi="ar-SA"/>
              </w:rPr>
            </w:pPr>
            <w:r>
              <w:rPr>
                <w:rFonts w:hint="eastAsia" w:ascii="宋体" w:hAnsi="宋体" w:cs="宋体"/>
                <w:color w:val="000000"/>
                <w:sz w:val="21"/>
                <w:szCs w:val="21"/>
                <w:lang w:val="en-US" w:eastAsia="zh-CN" w:bidi="ar-SA"/>
              </w:rPr>
              <w:t>7</w:t>
            </w:r>
          </w:p>
        </w:tc>
        <w:tc>
          <w:tcPr>
            <w:tcW w:w="5475" w:type="dxa"/>
            <w:noWrap w:val="0"/>
            <w:vAlign w:val="center"/>
          </w:tcPr>
          <w:p w14:paraId="4DFC1A87">
            <w:pPr>
              <w:autoSpaceDE w:val="0"/>
              <w:autoSpaceDN w:val="0"/>
              <w:adjustRightInd w:val="0"/>
              <w:spacing w:line="240" w:lineRule="auto"/>
              <w:textAlignment w:val="bottom"/>
              <w:rPr>
                <w:rFonts w:hint="eastAsia" w:ascii="宋体" w:hAnsi="宋体" w:cs="宋体"/>
                <w:bCs/>
                <w:sz w:val="21"/>
                <w:szCs w:val="21"/>
                <w:lang w:bidi="ar-SA"/>
              </w:rPr>
            </w:pPr>
            <w:r>
              <w:rPr>
                <w:rFonts w:hint="eastAsia" w:ascii="宋体" w:hAnsi="宋体" w:cs="宋体"/>
                <w:bCs/>
                <w:sz w:val="21"/>
                <w:szCs w:val="21"/>
                <w:lang w:bidi="ar-SA"/>
              </w:rPr>
              <w:t>根据为本项目就管理程序文件、质量记录，管理过程中存在的问题解决对策，管理成果检验评估方法，质量管理改进方法等打分。</w:t>
            </w:r>
          </w:p>
          <w:p w14:paraId="1BA2DF49">
            <w:pPr>
              <w:adjustRightInd w:val="0"/>
              <w:snapToGrid w:val="0"/>
              <w:rPr>
                <w:rFonts w:hint="eastAsia" w:ascii="宋体" w:hAnsi="宋体" w:eastAsia="宋体" w:cs="宋体"/>
                <w:sz w:val="21"/>
                <w:szCs w:val="21"/>
                <w:lang w:bidi="ar-SA"/>
              </w:rPr>
            </w:pPr>
            <w:r>
              <w:rPr>
                <w:rFonts w:hint="eastAsia" w:ascii="宋体" w:hAnsi="宋体" w:eastAsia="宋体" w:cs="宋体"/>
                <w:sz w:val="21"/>
                <w:szCs w:val="21"/>
                <w:lang w:bidi="ar-SA"/>
              </w:rPr>
              <w:t>方案得当、实施性高的得</w:t>
            </w:r>
            <w:r>
              <w:rPr>
                <w:rFonts w:hint="eastAsia" w:ascii="宋体" w:hAnsi="宋体" w:cs="宋体"/>
                <w:sz w:val="21"/>
                <w:szCs w:val="21"/>
                <w:lang w:val="en-US" w:eastAsia="zh-CN" w:bidi="ar-SA"/>
              </w:rPr>
              <w:t>6</w:t>
            </w:r>
            <w:r>
              <w:rPr>
                <w:rFonts w:hint="eastAsia" w:ascii="宋体" w:hAnsi="宋体" w:eastAsia="宋体" w:cs="宋体"/>
                <w:sz w:val="21"/>
                <w:szCs w:val="21"/>
                <w:lang w:bidi="ar-SA"/>
              </w:rPr>
              <w:t>分；</w:t>
            </w:r>
          </w:p>
          <w:p w14:paraId="4AF128D3">
            <w:pPr>
              <w:adjustRightInd w:val="0"/>
              <w:snapToGrid w:val="0"/>
              <w:rPr>
                <w:rFonts w:hint="eastAsia" w:ascii="宋体" w:hAnsi="宋体" w:eastAsia="宋体" w:cs="宋体"/>
                <w:sz w:val="21"/>
                <w:szCs w:val="21"/>
                <w:lang w:bidi="ar-SA"/>
              </w:rPr>
            </w:pPr>
            <w:r>
              <w:rPr>
                <w:rFonts w:hint="eastAsia" w:ascii="宋体" w:hAnsi="宋体" w:eastAsia="宋体" w:cs="宋体"/>
                <w:sz w:val="21"/>
                <w:szCs w:val="21"/>
                <w:lang w:bidi="ar-SA"/>
              </w:rPr>
              <w:t>方案一般、实施性一般的得</w:t>
            </w:r>
            <w:r>
              <w:rPr>
                <w:rFonts w:hint="eastAsia" w:ascii="宋体" w:hAnsi="宋体" w:cs="宋体"/>
                <w:sz w:val="21"/>
                <w:szCs w:val="21"/>
                <w:lang w:val="en-US" w:eastAsia="zh-CN" w:bidi="ar-SA"/>
              </w:rPr>
              <w:t>4</w:t>
            </w:r>
            <w:r>
              <w:rPr>
                <w:rFonts w:hint="eastAsia" w:ascii="宋体" w:hAnsi="宋体" w:eastAsia="宋体" w:cs="宋体"/>
                <w:sz w:val="21"/>
                <w:szCs w:val="21"/>
                <w:lang w:bidi="ar-SA"/>
              </w:rPr>
              <w:t>分；</w:t>
            </w:r>
          </w:p>
          <w:p w14:paraId="64245DB6">
            <w:pPr>
              <w:adjustRightInd w:val="0"/>
              <w:snapToGrid w:val="0"/>
              <w:rPr>
                <w:rFonts w:hint="eastAsia" w:ascii="宋体" w:hAnsi="宋体" w:eastAsia="宋体" w:cs="宋体"/>
                <w:sz w:val="21"/>
                <w:szCs w:val="21"/>
                <w:lang w:bidi="ar-SA"/>
              </w:rPr>
            </w:pPr>
            <w:r>
              <w:rPr>
                <w:rFonts w:hint="eastAsia" w:ascii="宋体" w:hAnsi="宋体" w:eastAsia="宋体" w:cs="宋体"/>
                <w:sz w:val="21"/>
                <w:szCs w:val="21"/>
                <w:lang w:bidi="ar-SA"/>
              </w:rPr>
              <w:t>方案粗略、实施性较差的得</w:t>
            </w:r>
            <w:r>
              <w:rPr>
                <w:rFonts w:hint="eastAsia" w:ascii="宋体" w:hAnsi="宋体" w:cs="宋体"/>
                <w:sz w:val="21"/>
                <w:szCs w:val="21"/>
                <w:lang w:val="en-US" w:eastAsia="zh-CN" w:bidi="ar-SA"/>
              </w:rPr>
              <w:t>2</w:t>
            </w:r>
            <w:r>
              <w:rPr>
                <w:rFonts w:hint="eastAsia" w:ascii="宋体" w:hAnsi="宋体" w:eastAsia="宋体" w:cs="宋体"/>
                <w:sz w:val="21"/>
                <w:szCs w:val="21"/>
                <w:lang w:bidi="ar-SA"/>
              </w:rPr>
              <w:t>分。</w:t>
            </w:r>
          </w:p>
          <w:p w14:paraId="69CE69BD">
            <w:pPr>
              <w:pStyle w:val="2"/>
              <w:ind w:left="0" w:leftChars="0" w:firstLine="0" w:firstLineChars="0"/>
              <w:rPr>
                <w:rFonts w:hint="eastAsia" w:ascii="宋体" w:hAnsi="宋体" w:cs="宋体"/>
                <w:sz w:val="21"/>
                <w:szCs w:val="21"/>
              </w:rPr>
            </w:pPr>
            <w:r>
              <w:rPr>
                <w:rFonts w:hint="eastAsia" w:ascii="宋体" w:hAnsi="宋体" w:eastAsia="宋体" w:cs="宋体"/>
                <w:sz w:val="21"/>
                <w:szCs w:val="21"/>
                <w:lang w:bidi="ar-SA"/>
              </w:rPr>
              <w:t>方案粗略、实施性差的得0分。</w:t>
            </w:r>
          </w:p>
        </w:tc>
        <w:tc>
          <w:tcPr>
            <w:tcW w:w="752" w:type="dxa"/>
            <w:noWrap w:val="0"/>
            <w:vAlign w:val="center"/>
          </w:tcPr>
          <w:p w14:paraId="4AB40E38">
            <w:pPr>
              <w:autoSpaceDE w:val="0"/>
              <w:autoSpaceDN w:val="0"/>
              <w:adjustRightInd w:val="0"/>
              <w:spacing w:line="240" w:lineRule="auto"/>
              <w:jc w:val="center"/>
              <w:textAlignment w:val="bottom"/>
              <w:rPr>
                <w:rFonts w:hint="eastAsia" w:ascii="宋体" w:hAnsi="宋体" w:cs="宋体"/>
                <w:color w:val="000000"/>
                <w:sz w:val="21"/>
                <w:szCs w:val="21"/>
                <w:lang w:bidi="ar-SA"/>
              </w:rPr>
            </w:pPr>
            <w:r>
              <w:rPr>
                <w:rFonts w:hint="eastAsia" w:ascii="宋体" w:hAnsi="宋体" w:cs="宋体"/>
                <w:color w:val="000000"/>
                <w:sz w:val="21"/>
                <w:szCs w:val="21"/>
                <w:lang w:val="en-US" w:eastAsia="zh-CN" w:bidi="ar-SA"/>
              </w:rPr>
              <w:t>6</w:t>
            </w:r>
          </w:p>
        </w:tc>
        <w:tc>
          <w:tcPr>
            <w:tcW w:w="674" w:type="dxa"/>
            <w:noWrap w:val="0"/>
            <w:vAlign w:val="center"/>
          </w:tcPr>
          <w:p w14:paraId="7015855D">
            <w:pPr>
              <w:autoSpaceDE w:val="0"/>
              <w:autoSpaceDN w:val="0"/>
              <w:adjustRightInd w:val="0"/>
              <w:spacing w:line="240" w:lineRule="auto"/>
              <w:jc w:val="center"/>
              <w:textAlignment w:val="bottom"/>
              <w:rPr>
                <w:rFonts w:hint="eastAsia" w:ascii="宋体" w:hAnsi="宋体" w:cs="宋体"/>
                <w:color w:val="000000"/>
                <w:sz w:val="21"/>
                <w:szCs w:val="21"/>
                <w:lang w:bidi="ar-SA"/>
              </w:rPr>
            </w:pPr>
            <w:r>
              <w:rPr>
                <w:rFonts w:hint="eastAsia" w:ascii="宋体" w:hAnsi="宋体" w:cs="宋体"/>
                <w:color w:val="000000"/>
                <w:sz w:val="21"/>
                <w:szCs w:val="21"/>
                <w:lang w:bidi="ar-SA"/>
              </w:rPr>
              <w:t>主观评分</w:t>
            </w:r>
          </w:p>
        </w:tc>
        <w:tc>
          <w:tcPr>
            <w:tcW w:w="1332" w:type="dxa"/>
            <w:noWrap w:val="0"/>
            <w:vAlign w:val="center"/>
          </w:tcPr>
          <w:p w14:paraId="4A33DA2E">
            <w:pPr>
              <w:autoSpaceDE w:val="0"/>
              <w:autoSpaceDN w:val="0"/>
              <w:adjustRightInd w:val="0"/>
              <w:spacing w:line="240" w:lineRule="auto"/>
              <w:jc w:val="center"/>
              <w:textAlignment w:val="bottom"/>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bidi="ar-SA"/>
              </w:rPr>
              <w:t>质量管理措施</w:t>
            </w:r>
          </w:p>
        </w:tc>
      </w:tr>
      <w:tr w14:paraId="7E7CD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18" w:type="dxa"/>
            <w:noWrap w:val="0"/>
            <w:vAlign w:val="center"/>
          </w:tcPr>
          <w:p w14:paraId="15449BCE">
            <w:pPr>
              <w:autoSpaceDE w:val="0"/>
              <w:autoSpaceDN w:val="0"/>
              <w:adjustRightInd w:val="0"/>
              <w:spacing w:line="240" w:lineRule="auto"/>
              <w:jc w:val="center"/>
              <w:textAlignment w:val="bottom"/>
              <w:rPr>
                <w:rFonts w:hint="eastAsia" w:ascii="宋体" w:hAnsi="宋体" w:cs="宋体"/>
                <w:color w:val="000000"/>
                <w:sz w:val="21"/>
                <w:szCs w:val="21"/>
                <w:lang w:bidi="ar-SA"/>
              </w:rPr>
            </w:pPr>
            <w:r>
              <w:rPr>
                <w:rFonts w:hint="eastAsia" w:ascii="宋体" w:hAnsi="宋体" w:cs="宋体"/>
                <w:color w:val="000000"/>
                <w:sz w:val="21"/>
                <w:szCs w:val="21"/>
                <w:lang w:val="en-US" w:eastAsia="zh-CN" w:bidi="ar-SA"/>
              </w:rPr>
              <w:t>8</w:t>
            </w:r>
          </w:p>
        </w:tc>
        <w:tc>
          <w:tcPr>
            <w:tcW w:w="5475" w:type="dxa"/>
            <w:noWrap w:val="0"/>
            <w:vAlign w:val="center"/>
          </w:tcPr>
          <w:p w14:paraId="22F6B994">
            <w:pPr>
              <w:spacing w:line="240" w:lineRule="auto"/>
              <w:rPr>
                <w:rFonts w:hint="eastAsia" w:ascii="宋体" w:hAnsi="宋体" w:cs="宋体"/>
                <w:bCs/>
                <w:sz w:val="21"/>
                <w:szCs w:val="21"/>
                <w:lang w:bidi="ar-SA"/>
              </w:rPr>
            </w:pPr>
            <w:r>
              <w:rPr>
                <w:rFonts w:hint="eastAsia" w:ascii="宋体" w:hAnsi="宋体" w:cs="宋体"/>
                <w:bCs/>
                <w:sz w:val="21"/>
                <w:szCs w:val="21"/>
                <w:lang w:bidi="ar-SA"/>
              </w:rPr>
              <w:t>各项公众制度、内部岗位责任制度、管理运作制度、管理人员考核制度及标准等，要求符合规范，体现高标准、高档次、科学合理、详细完备；人员、设施、设备管理服务、业主方反馈资料、文件资料等档案的建立与管理打分。</w:t>
            </w:r>
          </w:p>
          <w:p w14:paraId="500A0E81">
            <w:pPr>
              <w:adjustRightInd w:val="0"/>
              <w:snapToGrid w:val="0"/>
              <w:rPr>
                <w:rFonts w:hint="eastAsia" w:ascii="宋体" w:hAnsi="宋体" w:eastAsia="宋体" w:cs="宋体"/>
                <w:sz w:val="21"/>
                <w:szCs w:val="21"/>
                <w:lang w:bidi="ar-SA"/>
              </w:rPr>
            </w:pPr>
            <w:r>
              <w:rPr>
                <w:rFonts w:hint="eastAsia" w:ascii="宋体" w:hAnsi="宋体" w:eastAsia="宋体" w:cs="宋体"/>
                <w:sz w:val="21"/>
                <w:szCs w:val="21"/>
                <w:lang w:bidi="ar-SA"/>
              </w:rPr>
              <w:t>方案得当、实施性高的得</w:t>
            </w:r>
            <w:r>
              <w:rPr>
                <w:rFonts w:hint="eastAsia" w:ascii="宋体" w:hAnsi="宋体" w:cs="宋体"/>
                <w:sz w:val="21"/>
                <w:szCs w:val="21"/>
                <w:lang w:val="en-US" w:eastAsia="zh-CN" w:bidi="ar-SA"/>
              </w:rPr>
              <w:t>8</w:t>
            </w:r>
            <w:r>
              <w:rPr>
                <w:rFonts w:hint="eastAsia" w:ascii="宋体" w:hAnsi="宋体" w:eastAsia="宋体" w:cs="宋体"/>
                <w:sz w:val="21"/>
                <w:szCs w:val="21"/>
                <w:lang w:bidi="ar-SA"/>
              </w:rPr>
              <w:t>分；</w:t>
            </w:r>
          </w:p>
          <w:p w14:paraId="6EE1166B">
            <w:pPr>
              <w:adjustRightInd w:val="0"/>
              <w:snapToGrid w:val="0"/>
              <w:rPr>
                <w:rFonts w:hint="eastAsia" w:ascii="宋体" w:hAnsi="宋体" w:eastAsia="宋体" w:cs="宋体"/>
                <w:sz w:val="21"/>
                <w:szCs w:val="21"/>
                <w:lang w:bidi="ar-SA"/>
              </w:rPr>
            </w:pPr>
            <w:r>
              <w:rPr>
                <w:rFonts w:hint="eastAsia" w:ascii="宋体" w:hAnsi="宋体" w:eastAsia="宋体" w:cs="宋体"/>
                <w:sz w:val="21"/>
                <w:szCs w:val="21"/>
                <w:lang w:bidi="ar-SA"/>
              </w:rPr>
              <w:t>方案一般、实施性一般的得</w:t>
            </w:r>
            <w:r>
              <w:rPr>
                <w:rFonts w:hint="eastAsia" w:ascii="宋体" w:hAnsi="宋体" w:cs="宋体"/>
                <w:sz w:val="21"/>
                <w:szCs w:val="21"/>
                <w:lang w:val="en-US" w:eastAsia="zh-CN" w:bidi="ar-SA"/>
              </w:rPr>
              <w:t>5</w:t>
            </w:r>
            <w:r>
              <w:rPr>
                <w:rFonts w:hint="eastAsia" w:ascii="宋体" w:hAnsi="宋体" w:eastAsia="宋体" w:cs="宋体"/>
                <w:sz w:val="21"/>
                <w:szCs w:val="21"/>
                <w:lang w:bidi="ar-SA"/>
              </w:rPr>
              <w:t>分；</w:t>
            </w:r>
          </w:p>
          <w:p w14:paraId="10C66257">
            <w:pPr>
              <w:adjustRightInd w:val="0"/>
              <w:snapToGrid w:val="0"/>
              <w:rPr>
                <w:rFonts w:hint="eastAsia" w:ascii="宋体" w:hAnsi="宋体" w:eastAsia="宋体" w:cs="宋体"/>
                <w:sz w:val="21"/>
                <w:szCs w:val="21"/>
                <w:lang w:bidi="ar-SA"/>
              </w:rPr>
            </w:pPr>
            <w:r>
              <w:rPr>
                <w:rFonts w:hint="eastAsia" w:ascii="宋体" w:hAnsi="宋体" w:eastAsia="宋体" w:cs="宋体"/>
                <w:sz w:val="21"/>
                <w:szCs w:val="21"/>
                <w:lang w:bidi="ar-SA"/>
              </w:rPr>
              <w:t>方案粗略、实施性较差的得</w:t>
            </w:r>
            <w:r>
              <w:rPr>
                <w:rFonts w:hint="eastAsia" w:ascii="宋体" w:hAnsi="宋体" w:cs="宋体"/>
                <w:sz w:val="21"/>
                <w:szCs w:val="21"/>
                <w:lang w:val="en-US" w:eastAsia="zh-CN" w:bidi="ar-SA"/>
              </w:rPr>
              <w:t>2</w:t>
            </w:r>
            <w:r>
              <w:rPr>
                <w:rFonts w:hint="eastAsia" w:ascii="宋体" w:hAnsi="宋体" w:eastAsia="宋体" w:cs="宋体"/>
                <w:sz w:val="21"/>
                <w:szCs w:val="21"/>
                <w:lang w:bidi="ar-SA"/>
              </w:rPr>
              <w:t>分。</w:t>
            </w:r>
          </w:p>
          <w:p w14:paraId="100EC569">
            <w:pPr>
              <w:pStyle w:val="2"/>
              <w:ind w:left="0" w:leftChars="0" w:firstLine="0" w:firstLineChars="0"/>
              <w:rPr>
                <w:rFonts w:hint="eastAsia" w:ascii="宋体" w:hAnsi="宋体" w:cs="宋体"/>
                <w:sz w:val="21"/>
                <w:szCs w:val="21"/>
              </w:rPr>
            </w:pPr>
            <w:r>
              <w:rPr>
                <w:rFonts w:hint="eastAsia" w:ascii="宋体" w:hAnsi="宋体" w:eastAsia="宋体" w:cs="宋体"/>
                <w:sz w:val="21"/>
                <w:szCs w:val="21"/>
                <w:lang w:bidi="ar-SA"/>
              </w:rPr>
              <w:t>方案粗略、实施性差的得0分。</w:t>
            </w:r>
          </w:p>
        </w:tc>
        <w:tc>
          <w:tcPr>
            <w:tcW w:w="752" w:type="dxa"/>
            <w:noWrap w:val="0"/>
            <w:vAlign w:val="center"/>
          </w:tcPr>
          <w:p w14:paraId="0AB7A243">
            <w:pPr>
              <w:autoSpaceDE w:val="0"/>
              <w:autoSpaceDN w:val="0"/>
              <w:adjustRightInd w:val="0"/>
              <w:spacing w:line="240" w:lineRule="auto"/>
              <w:jc w:val="center"/>
              <w:textAlignment w:val="bottom"/>
              <w:rPr>
                <w:rFonts w:hint="eastAsia" w:ascii="宋体" w:hAnsi="宋体" w:cs="宋体"/>
                <w:color w:val="000000"/>
                <w:sz w:val="21"/>
                <w:szCs w:val="21"/>
                <w:lang w:bidi="ar-SA"/>
              </w:rPr>
            </w:pPr>
            <w:r>
              <w:rPr>
                <w:rFonts w:hint="eastAsia" w:ascii="宋体" w:hAnsi="宋体" w:cs="宋体"/>
                <w:color w:val="000000"/>
                <w:sz w:val="21"/>
                <w:szCs w:val="21"/>
                <w:lang w:bidi="ar-SA"/>
              </w:rPr>
              <w:t>8</w:t>
            </w:r>
          </w:p>
        </w:tc>
        <w:tc>
          <w:tcPr>
            <w:tcW w:w="674" w:type="dxa"/>
            <w:noWrap w:val="0"/>
            <w:vAlign w:val="center"/>
          </w:tcPr>
          <w:p w14:paraId="5AC5617B">
            <w:pPr>
              <w:autoSpaceDE w:val="0"/>
              <w:autoSpaceDN w:val="0"/>
              <w:adjustRightInd w:val="0"/>
              <w:spacing w:line="240" w:lineRule="auto"/>
              <w:jc w:val="center"/>
              <w:textAlignment w:val="bottom"/>
              <w:rPr>
                <w:rFonts w:hint="eastAsia" w:ascii="宋体" w:hAnsi="宋体" w:cs="宋体"/>
                <w:color w:val="000000"/>
                <w:sz w:val="21"/>
                <w:szCs w:val="21"/>
                <w:lang w:bidi="ar-SA"/>
              </w:rPr>
            </w:pPr>
            <w:r>
              <w:rPr>
                <w:rFonts w:hint="eastAsia" w:ascii="宋体" w:hAnsi="宋体" w:cs="宋体"/>
                <w:color w:val="000000"/>
                <w:sz w:val="21"/>
                <w:szCs w:val="21"/>
                <w:lang w:bidi="ar-SA"/>
              </w:rPr>
              <w:t>主观评分</w:t>
            </w:r>
          </w:p>
        </w:tc>
        <w:tc>
          <w:tcPr>
            <w:tcW w:w="1332" w:type="dxa"/>
            <w:noWrap w:val="0"/>
            <w:vAlign w:val="center"/>
          </w:tcPr>
          <w:p w14:paraId="7AD59BB9">
            <w:pPr>
              <w:autoSpaceDE w:val="0"/>
              <w:autoSpaceDN w:val="0"/>
              <w:adjustRightInd w:val="0"/>
              <w:spacing w:line="240" w:lineRule="auto"/>
              <w:jc w:val="center"/>
              <w:textAlignment w:val="bottom"/>
              <w:rPr>
                <w:rFonts w:hint="eastAsia" w:ascii="宋体" w:hAnsi="宋体" w:eastAsia="宋体" w:cs="宋体"/>
                <w:color w:val="000000"/>
                <w:kern w:val="2"/>
                <w:sz w:val="21"/>
                <w:szCs w:val="21"/>
                <w:lang w:val="en-US" w:eastAsia="zh-CN" w:bidi="ar-SA"/>
              </w:rPr>
            </w:pPr>
            <w:r>
              <w:rPr>
                <w:rFonts w:hint="eastAsia" w:ascii="宋体" w:hAnsi="宋体" w:cs="宋体"/>
                <w:bCs/>
                <w:sz w:val="21"/>
                <w:szCs w:val="21"/>
                <w:lang w:bidi="ar-SA"/>
              </w:rPr>
              <w:t>各项管理规章制度及考核方法</w:t>
            </w:r>
          </w:p>
        </w:tc>
      </w:tr>
      <w:tr w14:paraId="105FE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18" w:type="dxa"/>
            <w:noWrap w:val="0"/>
            <w:vAlign w:val="center"/>
          </w:tcPr>
          <w:p w14:paraId="4B7D4C6C">
            <w:pPr>
              <w:autoSpaceDE w:val="0"/>
              <w:autoSpaceDN w:val="0"/>
              <w:adjustRightInd w:val="0"/>
              <w:spacing w:line="240" w:lineRule="auto"/>
              <w:jc w:val="center"/>
              <w:textAlignment w:val="bottom"/>
              <w:rPr>
                <w:rFonts w:hint="eastAsia" w:ascii="宋体" w:hAnsi="宋体" w:cs="宋体"/>
                <w:color w:val="000000"/>
                <w:sz w:val="21"/>
                <w:szCs w:val="21"/>
                <w:lang w:bidi="ar-SA"/>
              </w:rPr>
            </w:pPr>
            <w:r>
              <w:rPr>
                <w:rFonts w:hint="eastAsia" w:ascii="宋体" w:hAnsi="宋体" w:cs="宋体"/>
                <w:color w:val="000000"/>
                <w:sz w:val="21"/>
                <w:szCs w:val="21"/>
                <w:lang w:val="en-US" w:eastAsia="zh-CN" w:bidi="ar-SA"/>
              </w:rPr>
              <w:t>9</w:t>
            </w:r>
          </w:p>
        </w:tc>
        <w:tc>
          <w:tcPr>
            <w:tcW w:w="5475" w:type="dxa"/>
            <w:noWrap w:val="0"/>
            <w:vAlign w:val="center"/>
          </w:tcPr>
          <w:p w14:paraId="68511B74">
            <w:pPr>
              <w:autoSpaceDE w:val="0"/>
              <w:autoSpaceDN w:val="0"/>
              <w:adjustRightInd w:val="0"/>
              <w:spacing w:line="240" w:lineRule="auto"/>
              <w:textAlignment w:val="bottom"/>
              <w:rPr>
                <w:rFonts w:hint="eastAsia" w:ascii="宋体" w:hAnsi="宋体" w:cs="宋体"/>
                <w:bCs/>
                <w:sz w:val="21"/>
                <w:szCs w:val="21"/>
                <w:lang w:bidi="ar-SA"/>
              </w:rPr>
            </w:pPr>
            <w:r>
              <w:rPr>
                <w:rFonts w:hint="eastAsia" w:ascii="宋体" w:hAnsi="宋体" w:cs="宋体"/>
                <w:bCs/>
                <w:sz w:val="21"/>
                <w:szCs w:val="21"/>
                <w:lang w:bidi="ar-SA"/>
              </w:rPr>
              <w:t>按照本项目要求及特点制订的相关预案等其他突发事件，按其预案措施合理、及时有效、可操作性等方面打分。</w:t>
            </w:r>
          </w:p>
          <w:p w14:paraId="0E7C5C49">
            <w:pPr>
              <w:adjustRightInd w:val="0"/>
              <w:snapToGrid w:val="0"/>
              <w:rPr>
                <w:rFonts w:hint="eastAsia" w:ascii="宋体" w:hAnsi="宋体" w:eastAsia="宋体" w:cs="宋体"/>
                <w:sz w:val="21"/>
                <w:szCs w:val="21"/>
                <w:lang w:bidi="ar-SA"/>
              </w:rPr>
            </w:pPr>
            <w:r>
              <w:rPr>
                <w:rFonts w:hint="eastAsia" w:ascii="宋体" w:hAnsi="宋体" w:eastAsia="宋体" w:cs="宋体"/>
                <w:sz w:val="21"/>
                <w:szCs w:val="21"/>
                <w:lang w:bidi="ar-SA"/>
              </w:rPr>
              <w:t>方案得当、实施性高的得</w:t>
            </w:r>
            <w:r>
              <w:rPr>
                <w:rFonts w:hint="eastAsia" w:ascii="宋体" w:hAnsi="宋体" w:cs="宋体"/>
                <w:sz w:val="21"/>
                <w:szCs w:val="21"/>
                <w:lang w:val="en-US" w:eastAsia="zh-CN" w:bidi="ar-SA"/>
              </w:rPr>
              <w:t>8</w:t>
            </w:r>
            <w:r>
              <w:rPr>
                <w:rFonts w:hint="eastAsia" w:ascii="宋体" w:hAnsi="宋体" w:eastAsia="宋体" w:cs="宋体"/>
                <w:sz w:val="21"/>
                <w:szCs w:val="21"/>
                <w:lang w:bidi="ar-SA"/>
              </w:rPr>
              <w:t>分；</w:t>
            </w:r>
          </w:p>
          <w:p w14:paraId="10B4A649">
            <w:pPr>
              <w:adjustRightInd w:val="0"/>
              <w:snapToGrid w:val="0"/>
              <w:rPr>
                <w:rFonts w:hint="eastAsia" w:ascii="宋体" w:hAnsi="宋体" w:eastAsia="宋体" w:cs="宋体"/>
                <w:sz w:val="21"/>
                <w:szCs w:val="21"/>
                <w:lang w:bidi="ar-SA"/>
              </w:rPr>
            </w:pPr>
            <w:r>
              <w:rPr>
                <w:rFonts w:hint="eastAsia" w:ascii="宋体" w:hAnsi="宋体" w:eastAsia="宋体" w:cs="宋体"/>
                <w:sz w:val="21"/>
                <w:szCs w:val="21"/>
                <w:lang w:bidi="ar-SA"/>
              </w:rPr>
              <w:t>方案一般、实施性一般的得</w:t>
            </w:r>
            <w:r>
              <w:rPr>
                <w:rFonts w:hint="eastAsia" w:ascii="宋体" w:hAnsi="宋体" w:cs="宋体"/>
                <w:sz w:val="21"/>
                <w:szCs w:val="21"/>
                <w:lang w:val="en-US" w:eastAsia="zh-CN" w:bidi="ar-SA"/>
              </w:rPr>
              <w:t>5</w:t>
            </w:r>
            <w:r>
              <w:rPr>
                <w:rFonts w:hint="eastAsia" w:ascii="宋体" w:hAnsi="宋体" w:eastAsia="宋体" w:cs="宋体"/>
                <w:sz w:val="21"/>
                <w:szCs w:val="21"/>
                <w:lang w:bidi="ar-SA"/>
              </w:rPr>
              <w:t>分；</w:t>
            </w:r>
          </w:p>
          <w:p w14:paraId="31072D23">
            <w:pPr>
              <w:adjustRightInd w:val="0"/>
              <w:snapToGrid w:val="0"/>
              <w:rPr>
                <w:rFonts w:hint="eastAsia" w:ascii="宋体" w:hAnsi="宋体" w:eastAsia="宋体" w:cs="宋体"/>
                <w:sz w:val="21"/>
                <w:szCs w:val="21"/>
                <w:lang w:bidi="ar-SA"/>
              </w:rPr>
            </w:pPr>
            <w:r>
              <w:rPr>
                <w:rFonts w:hint="eastAsia" w:ascii="宋体" w:hAnsi="宋体" w:eastAsia="宋体" w:cs="宋体"/>
                <w:sz w:val="21"/>
                <w:szCs w:val="21"/>
                <w:lang w:bidi="ar-SA"/>
              </w:rPr>
              <w:t>方案粗略、实施性较差的得</w:t>
            </w:r>
            <w:r>
              <w:rPr>
                <w:rFonts w:hint="eastAsia" w:ascii="宋体" w:hAnsi="宋体" w:cs="宋体"/>
                <w:sz w:val="21"/>
                <w:szCs w:val="21"/>
                <w:lang w:val="en-US" w:eastAsia="zh-CN" w:bidi="ar-SA"/>
              </w:rPr>
              <w:t>2</w:t>
            </w:r>
            <w:r>
              <w:rPr>
                <w:rFonts w:hint="eastAsia" w:ascii="宋体" w:hAnsi="宋体" w:eastAsia="宋体" w:cs="宋体"/>
                <w:sz w:val="21"/>
                <w:szCs w:val="21"/>
                <w:lang w:bidi="ar-SA"/>
              </w:rPr>
              <w:t>分。</w:t>
            </w:r>
          </w:p>
          <w:p w14:paraId="76638929">
            <w:pPr>
              <w:pStyle w:val="2"/>
              <w:ind w:left="0" w:leftChars="0" w:firstLine="0" w:firstLineChars="0"/>
              <w:rPr>
                <w:rFonts w:hint="eastAsia" w:ascii="宋体" w:hAnsi="宋体" w:cs="宋体"/>
                <w:sz w:val="21"/>
                <w:szCs w:val="21"/>
              </w:rPr>
            </w:pPr>
            <w:r>
              <w:rPr>
                <w:rFonts w:hint="eastAsia" w:ascii="宋体" w:hAnsi="宋体" w:eastAsia="宋体" w:cs="宋体"/>
                <w:sz w:val="21"/>
                <w:szCs w:val="21"/>
                <w:lang w:bidi="ar-SA"/>
              </w:rPr>
              <w:t>方案粗略、实施性差的得0分。</w:t>
            </w:r>
          </w:p>
        </w:tc>
        <w:tc>
          <w:tcPr>
            <w:tcW w:w="752" w:type="dxa"/>
            <w:noWrap w:val="0"/>
            <w:vAlign w:val="center"/>
          </w:tcPr>
          <w:p w14:paraId="79E63542">
            <w:pPr>
              <w:autoSpaceDE w:val="0"/>
              <w:autoSpaceDN w:val="0"/>
              <w:adjustRightInd w:val="0"/>
              <w:spacing w:line="240" w:lineRule="auto"/>
              <w:jc w:val="center"/>
              <w:textAlignment w:val="bottom"/>
              <w:rPr>
                <w:rFonts w:hint="eastAsia" w:ascii="宋体" w:hAnsi="宋体" w:eastAsia="宋体" w:cs="宋体"/>
                <w:color w:val="000000"/>
                <w:sz w:val="21"/>
                <w:szCs w:val="21"/>
                <w:lang w:eastAsia="zh-CN" w:bidi="ar-SA"/>
              </w:rPr>
            </w:pPr>
            <w:r>
              <w:rPr>
                <w:rFonts w:hint="eastAsia" w:ascii="宋体" w:hAnsi="宋体" w:cs="宋体"/>
                <w:color w:val="000000"/>
                <w:sz w:val="21"/>
                <w:szCs w:val="21"/>
                <w:lang w:bidi="ar-SA"/>
              </w:rPr>
              <w:t>8</w:t>
            </w:r>
          </w:p>
        </w:tc>
        <w:tc>
          <w:tcPr>
            <w:tcW w:w="674" w:type="dxa"/>
            <w:noWrap w:val="0"/>
            <w:vAlign w:val="center"/>
          </w:tcPr>
          <w:p w14:paraId="53220069">
            <w:pPr>
              <w:autoSpaceDE w:val="0"/>
              <w:autoSpaceDN w:val="0"/>
              <w:adjustRightInd w:val="0"/>
              <w:spacing w:line="240" w:lineRule="auto"/>
              <w:jc w:val="center"/>
              <w:textAlignment w:val="bottom"/>
              <w:rPr>
                <w:rFonts w:hint="eastAsia" w:ascii="宋体" w:hAnsi="宋体" w:cs="宋体"/>
                <w:color w:val="000000"/>
                <w:sz w:val="21"/>
                <w:szCs w:val="21"/>
                <w:lang w:bidi="ar-SA"/>
              </w:rPr>
            </w:pPr>
            <w:r>
              <w:rPr>
                <w:rFonts w:hint="eastAsia" w:ascii="宋体" w:hAnsi="宋体" w:cs="宋体"/>
                <w:color w:val="000000"/>
                <w:sz w:val="21"/>
                <w:szCs w:val="21"/>
                <w:lang w:bidi="ar-SA"/>
              </w:rPr>
              <w:t>主观评分</w:t>
            </w:r>
          </w:p>
        </w:tc>
        <w:tc>
          <w:tcPr>
            <w:tcW w:w="1332" w:type="dxa"/>
            <w:noWrap w:val="0"/>
            <w:vAlign w:val="center"/>
          </w:tcPr>
          <w:p w14:paraId="206D9007">
            <w:pPr>
              <w:autoSpaceDE w:val="0"/>
              <w:autoSpaceDN w:val="0"/>
              <w:adjustRightInd w:val="0"/>
              <w:spacing w:line="240" w:lineRule="auto"/>
              <w:jc w:val="center"/>
              <w:textAlignment w:val="bottom"/>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bidi="ar-SA"/>
              </w:rPr>
              <w:t>突发事件的应急保障措施</w:t>
            </w:r>
          </w:p>
        </w:tc>
      </w:tr>
      <w:tr w14:paraId="2AC43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18" w:type="dxa"/>
            <w:noWrap w:val="0"/>
            <w:vAlign w:val="center"/>
          </w:tcPr>
          <w:p w14:paraId="6A3EB14A">
            <w:pPr>
              <w:autoSpaceDE w:val="0"/>
              <w:autoSpaceDN w:val="0"/>
              <w:adjustRightInd w:val="0"/>
              <w:spacing w:line="240" w:lineRule="auto"/>
              <w:jc w:val="center"/>
              <w:textAlignment w:val="bottom"/>
              <w:rPr>
                <w:rFonts w:hint="eastAsia" w:ascii="宋体" w:hAnsi="宋体" w:cs="宋体"/>
                <w:color w:val="000000"/>
                <w:sz w:val="21"/>
                <w:szCs w:val="21"/>
                <w:lang w:bidi="ar-SA"/>
              </w:rPr>
            </w:pPr>
            <w:r>
              <w:rPr>
                <w:rFonts w:hint="eastAsia" w:ascii="宋体" w:hAnsi="宋体" w:cs="宋体"/>
                <w:color w:val="000000"/>
                <w:sz w:val="21"/>
                <w:szCs w:val="21"/>
                <w:lang w:val="en-US" w:eastAsia="zh-CN" w:bidi="ar-SA"/>
              </w:rPr>
              <w:t>10</w:t>
            </w:r>
          </w:p>
        </w:tc>
        <w:tc>
          <w:tcPr>
            <w:tcW w:w="5475" w:type="dxa"/>
            <w:noWrap w:val="0"/>
            <w:vAlign w:val="center"/>
          </w:tcPr>
          <w:p w14:paraId="399F7B9A">
            <w:pPr>
              <w:spacing w:line="240" w:lineRule="auto"/>
              <w:rPr>
                <w:rFonts w:hint="eastAsia" w:ascii="宋体" w:hAnsi="宋体" w:cs="宋体"/>
                <w:bCs/>
                <w:sz w:val="21"/>
                <w:szCs w:val="21"/>
                <w:lang w:bidi="ar-SA"/>
              </w:rPr>
            </w:pPr>
            <w:r>
              <w:rPr>
                <w:rFonts w:hint="eastAsia" w:ascii="宋体" w:hAnsi="宋体" w:cs="宋体"/>
                <w:bCs/>
                <w:sz w:val="21"/>
                <w:szCs w:val="21"/>
                <w:lang w:bidi="ar-SA"/>
              </w:rPr>
              <w:t>根据对本项目特点和难点分析的准确性及解决措施的科学性进行比较，针对本项目的管理优势打分。</w:t>
            </w:r>
          </w:p>
          <w:p w14:paraId="0246F504">
            <w:pPr>
              <w:adjustRightInd w:val="0"/>
              <w:snapToGrid w:val="0"/>
              <w:rPr>
                <w:rFonts w:hint="eastAsia" w:ascii="宋体" w:hAnsi="宋体" w:eastAsia="宋体" w:cs="宋体"/>
                <w:sz w:val="21"/>
                <w:szCs w:val="21"/>
                <w:lang w:bidi="ar-SA"/>
              </w:rPr>
            </w:pPr>
            <w:r>
              <w:rPr>
                <w:rFonts w:hint="eastAsia" w:ascii="宋体" w:hAnsi="宋体" w:eastAsia="宋体" w:cs="宋体"/>
                <w:sz w:val="21"/>
                <w:szCs w:val="21"/>
                <w:lang w:bidi="ar-SA"/>
              </w:rPr>
              <w:t>方案得当、实施性高的得</w:t>
            </w:r>
            <w:r>
              <w:rPr>
                <w:rFonts w:hint="eastAsia" w:ascii="宋体" w:hAnsi="宋体" w:cs="宋体"/>
                <w:sz w:val="21"/>
                <w:szCs w:val="21"/>
                <w:lang w:val="en-US" w:eastAsia="zh-CN" w:bidi="ar-SA"/>
              </w:rPr>
              <w:t>6</w:t>
            </w:r>
            <w:r>
              <w:rPr>
                <w:rFonts w:hint="eastAsia" w:ascii="宋体" w:hAnsi="宋体" w:eastAsia="宋体" w:cs="宋体"/>
                <w:sz w:val="21"/>
                <w:szCs w:val="21"/>
                <w:lang w:bidi="ar-SA"/>
              </w:rPr>
              <w:t>分；</w:t>
            </w:r>
          </w:p>
          <w:p w14:paraId="4AAE5726">
            <w:pPr>
              <w:adjustRightInd w:val="0"/>
              <w:snapToGrid w:val="0"/>
              <w:rPr>
                <w:rFonts w:hint="eastAsia" w:ascii="宋体" w:hAnsi="宋体" w:eastAsia="宋体" w:cs="宋体"/>
                <w:sz w:val="21"/>
                <w:szCs w:val="21"/>
                <w:lang w:bidi="ar-SA"/>
              </w:rPr>
            </w:pPr>
            <w:r>
              <w:rPr>
                <w:rFonts w:hint="eastAsia" w:ascii="宋体" w:hAnsi="宋体" w:eastAsia="宋体" w:cs="宋体"/>
                <w:sz w:val="21"/>
                <w:szCs w:val="21"/>
                <w:lang w:bidi="ar-SA"/>
              </w:rPr>
              <w:t>方案一般、实施性一般的得</w:t>
            </w:r>
            <w:r>
              <w:rPr>
                <w:rFonts w:hint="eastAsia" w:ascii="宋体" w:hAnsi="宋体" w:cs="宋体"/>
                <w:sz w:val="21"/>
                <w:szCs w:val="21"/>
                <w:lang w:val="en-US" w:eastAsia="zh-CN" w:bidi="ar-SA"/>
              </w:rPr>
              <w:t>4</w:t>
            </w:r>
            <w:r>
              <w:rPr>
                <w:rFonts w:hint="eastAsia" w:ascii="宋体" w:hAnsi="宋体" w:eastAsia="宋体" w:cs="宋体"/>
                <w:sz w:val="21"/>
                <w:szCs w:val="21"/>
                <w:lang w:bidi="ar-SA"/>
              </w:rPr>
              <w:t>分；</w:t>
            </w:r>
          </w:p>
          <w:p w14:paraId="5ECC933A">
            <w:pPr>
              <w:adjustRightInd w:val="0"/>
              <w:snapToGrid w:val="0"/>
              <w:rPr>
                <w:rFonts w:hint="eastAsia" w:ascii="宋体" w:hAnsi="宋体" w:eastAsia="宋体" w:cs="宋体"/>
                <w:sz w:val="21"/>
                <w:szCs w:val="21"/>
                <w:lang w:bidi="ar-SA"/>
              </w:rPr>
            </w:pPr>
            <w:r>
              <w:rPr>
                <w:rFonts w:hint="eastAsia" w:ascii="宋体" w:hAnsi="宋体" w:eastAsia="宋体" w:cs="宋体"/>
                <w:sz w:val="21"/>
                <w:szCs w:val="21"/>
                <w:lang w:bidi="ar-SA"/>
              </w:rPr>
              <w:t>方案粗略、实施性较差的得</w:t>
            </w:r>
            <w:r>
              <w:rPr>
                <w:rFonts w:hint="eastAsia" w:ascii="宋体" w:hAnsi="宋体" w:cs="宋体"/>
                <w:sz w:val="21"/>
                <w:szCs w:val="21"/>
                <w:lang w:val="en-US" w:eastAsia="zh-CN" w:bidi="ar-SA"/>
              </w:rPr>
              <w:t>2</w:t>
            </w:r>
            <w:r>
              <w:rPr>
                <w:rFonts w:hint="eastAsia" w:ascii="宋体" w:hAnsi="宋体" w:eastAsia="宋体" w:cs="宋体"/>
                <w:sz w:val="21"/>
                <w:szCs w:val="21"/>
                <w:lang w:bidi="ar-SA"/>
              </w:rPr>
              <w:t>分。</w:t>
            </w:r>
          </w:p>
          <w:p w14:paraId="5048519A">
            <w:pPr>
              <w:pStyle w:val="2"/>
              <w:ind w:firstLine="0" w:firstLineChars="0"/>
              <w:rPr>
                <w:rFonts w:hint="eastAsia" w:ascii="宋体" w:hAnsi="宋体" w:cs="宋体"/>
                <w:sz w:val="21"/>
                <w:szCs w:val="21"/>
              </w:rPr>
            </w:pPr>
            <w:r>
              <w:rPr>
                <w:rFonts w:hint="eastAsia" w:ascii="宋体" w:hAnsi="宋体" w:eastAsia="宋体" w:cs="宋体"/>
                <w:sz w:val="21"/>
                <w:szCs w:val="21"/>
                <w:lang w:bidi="ar-SA"/>
              </w:rPr>
              <w:t>方案粗略、实施性差的得0分。</w:t>
            </w:r>
          </w:p>
        </w:tc>
        <w:tc>
          <w:tcPr>
            <w:tcW w:w="752" w:type="dxa"/>
            <w:noWrap w:val="0"/>
            <w:vAlign w:val="center"/>
          </w:tcPr>
          <w:p w14:paraId="3BED30E7">
            <w:pPr>
              <w:autoSpaceDE w:val="0"/>
              <w:autoSpaceDN w:val="0"/>
              <w:adjustRightInd w:val="0"/>
              <w:spacing w:line="240" w:lineRule="auto"/>
              <w:jc w:val="center"/>
              <w:textAlignment w:val="bottom"/>
              <w:rPr>
                <w:rFonts w:hint="eastAsia" w:ascii="宋体" w:hAnsi="宋体" w:cs="宋体"/>
                <w:color w:val="000000"/>
                <w:sz w:val="21"/>
                <w:szCs w:val="21"/>
                <w:lang w:bidi="ar-SA"/>
              </w:rPr>
            </w:pPr>
            <w:r>
              <w:rPr>
                <w:rFonts w:hint="eastAsia" w:ascii="宋体" w:hAnsi="宋体" w:cs="宋体"/>
                <w:color w:val="000000"/>
                <w:sz w:val="21"/>
                <w:szCs w:val="21"/>
                <w:lang w:bidi="ar-SA"/>
              </w:rPr>
              <w:t>6</w:t>
            </w:r>
          </w:p>
        </w:tc>
        <w:tc>
          <w:tcPr>
            <w:tcW w:w="674" w:type="dxa"/>
            <w:noWrap w:val="0"/>
            <w:vAlign w:val="center"/>
          </w:tcPr>
          <w:p w14:paraId="4D78074E">
            <w:pPr>
              <w:autoSpaceDE w:val="0"/>
              <w:autoSpaceDN w:val="0"/>
              <w:adjustRightInd w:val="0"/>
              <w:spacing w:line="240" w:lineRule="auto"/>
              <w:jc w:val="center"/>
              <w:textAlignment w:val="bottom"/>
              <w:rPr>
                <w:rFonts w:hint="eastAsia" w:ascii="宋体" w:hAnsi="宋体" w:cs="宋体"/>
                <w:color w:val="000000"/>
                <w:sz w:val="21"/>
                <w:szCs w:val="21"/>
                <w:lang w:bidi="ar-SA"/>
              </w:rPr>
            </w:pPr>
            <w:r>
              <w:rPr>
                <w:rFonts w:hint="eastAsia" w:ascii="宋体" w:hAnsi="宋体" w:cs="宋体"/>
                <w:color w:val="000000"/>
                <w:sz w:val="21"/>
                <w:szCs w:val="21"/>
                <w:lang w:bidi="ar-SA"/>
              </w:rPr>
              <w:t>主观评分</w:t>
            </w:r>
          </w:p>
        </w:tc>
        <w:tc>
          <w:tcPr>
            <w:tcW w:w="1332" w:type="dxa"/>
            <w:noWrap w:val="0"/>
            <w:vAlign w:val="center"/>
          </w:tcPr>
          <w:p w14:paraId="3FAD8C2D">
            <w:pPr>
              <w:autoSpaceDE w:val="0"/>
              <w:autoSpaceDN w:val="0"/>
              <w:adjustRightInd w:val="0"/>
              <w:spacing w:line="240" w:lineRule="auto"/>
              <w:jc w:val="center"/>
              <w:textAlignment w:val="bottom"/>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bidi="ar-SA"/>
              </w:rPr>
              <w:t>针对本项目的重点难点分析</w:t>
            </w:r>
          </w:p>
        </w:tc>
      </w:tr>
      <w:tr w14:paraId="564BB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18" w:type="dxa"/>
            <w:noWrap w:val="0"/>
            <w:vAlign w:val="center"/>
          </w:tcPr>
          <w:p w14:paraId="09DA6242">
            <w:pPr>
              <w:autoSpaceDE w:val="0"/>
              <w:autoSpaceDN w:val="0"/>
              <w:adjustRightInd w:val="0"/>
              <w:spacing w:line="240" w:lineRule="auto"/>
              <w:jc w:val="center"/>
              <w:textAlignment w:val="bottom"/>
              <w:rPr>
                <w:rFonts w:hint="eastAsia" w:ascii="宋体" w:hAnsi="宋体" w:cs="宋体"/>
                <w:color w:val="000000"/>
                <w:sz w:val="21"/>
                <w:szCs w:val="21"/>
                <w:lang w:bidi="ar-SA"/>
              </w:rPr>
            </w:pPr>
            <w:r>
              <w:rPr>
                <w:rFonts w:hint="eastAsia" w:ascii="宋体" w:hAnsi="宋体" w:cs="宋体"/>
                <w:color w:val="000000"/>
                <w:sz w:val="21"/>
                <w:szCs w:val="21"/>
                <w:lang w:bidi="ar-SA"/>
              </w:rPr>
              <w:t>1</w:t>
            </w:r>
            <w:r>
              <w:rPr>
                <w:rFonts w:hint="eastAsia" w:ascii="宋体" w:hAnsi="宋体" w:cs="宋体"/>
                <w:color w:val="000000"/>
                <w:sz w:val="21"/>
                <w:szCs w:val="21"/>
                <w:lang w:val="en-US" w:eastAsia="zh-CN" w:bidi="ar-SA"/>
              </w:rPr>
              <w:t>1</w:t>
            </w:r>
          </w:p>
        </w:tc>
        <w:tc>
          <w:tcPr>
            <w:tcW w:w="5475" w:type="dxa"/>
            <w:noWrap w:val="0"/>
            <w:vAlign w:val="center"/>
          </w:tcPr>
          <w:p w14:paraId="25C7CEBD">
            <w:pPr>
              <w:autoSpaceDE w:val="0"/>
              <w:autoSpaceDN w:val="0"/>
              <w:adjustRightInd w:val="0"/>
              <w:spacing w:line="240" w:lineRule="auto"/>
              <w:textAlignment w:val="bottom"/>
              <w:rPr>
                <w:rFonts w:hint="eastAsia" w:ascii="宋体" w:hAnsi="宋体" w:cs="宋体"/>
                <w:bCs/>
                <w:sz w:val="21"/>
                <w:szCs w:val="21"/>
                <w:lang w:bidi="ar-SA"/>
              </w:rPr>
            </w:pPr>
            <w:r>
              <w:rPr>
                <w:rFonts w:hint="eastAsia" w:ascii="宋体" w:hAnsi="宋体" w:cs="宋体"/>
                <w:bCs/>
                <w:sz w:val="21"/>
                <w:szCs w:val="21"/>
                <w:lang w:eastAsia="zh-CN" w:bidi="ar-SA"/>
              </w:rPr>
              <w:t>根据</w:t>
            </w:r>
            <w:r>
              <w:rPr>
                <w:rFonts w:hint="eastAsia" w:ascii="宋体" w:hAnsi="宋体" w:cs="宋体"/>
                <w:bCs/>
                <w:sz w:val="21"/>
                <w:szCs w:val="21"/>
                <w:lang w:bidi="ar-SA"/>
              </w:rPr>
              <w:t>节能减排、文件建设等方案打分。</w:t>
            </w:r>
          </w:p>
          <w:p w14:paraId="0D3E859B">
            <w:pPr>
              <w:adjustRightInd w:val="0"/>
              <w:snapToGrid w:val="0"/>
              <w:rPr>
                <w:rFonts w:hint="eastAsia" w:ascii="宋体" w:hAnsi="宋体" w:eastAsia="宋体" w:cs="宋体"/>
                <w:sz w:val="21"/>
                <w:szCs w:val="21"/>
                <w:lang w:bidi="ar-SA"/>
              </w:rPr>
            </w:pPr>
            <w:r>
              <w:rPr>
                <w:rFonts w:hint="eastAsia" w:ascii="宋体" w:hAnsi="宋体" w:eastAsia="宋体" w:cs="宋体"/>
                <w:sz w:val="21"/>
                <w:szCs w:val="21"/>
                <w:lang w:bidi="ar-SA"/>
              </w:rPr>
              <w:t>方案得当、实施性高的得</w:t>
            </w:r>
            <w:r>
              <w:rPr>
                <w:rFonts w:hint="eastAsia" w:ascii="宋体" w:hAnsi="宋体" w:cs="宋体"/>
                <w:sz w:val="21"/>
                <w:szCs w:val="21"/>
                <w:lang w:val="en-US" w:eastAsia="zh-CN" w:bidi="ar-SA"/>
              </w:rPr>
              <w:t>6</w:t>
            </w:r>
            <w:r>
              <w:rPr>
                <w:rFonts w:hint="eastAsia" w:ascii="宋体" w:hAnsi="宋体" w:eastAsia="宋体" w:cs="宋体"/>
                <w:sz w:val="21"/>
                <w:szCs w:val="21"/>
                <w:lang w:bidi="ar-SA"/>
              </w:rPr>
              <w:t>分；</w:t>
            </w:r>
          </w:p>
          <w:p w14:paraId="0AC644E9">
            <w:pPr>
              <w:adjustRightInd w:val="0"/>
              <w:snapToGrid w:val="0"/>
              <w:rPr>
                <w:rFonts w:hint="eastAsia" w:ascii="宋体" w:hAnsi="宋体" w:eastAsia="宋体" w:cs="宋体"/>
                <w:sz w:val="21"/>
                <w:szCs w:val="21"/>
                <w:lang w:bidi="ar-SA"/>
              </w:rPr>
            </w:pPr>
            <w:r>
              <w:rPr>
                <w:rFonts w:hint="eastAsia" w:ascii="宋体" w:hAnsi="宋体" w:eastAsia="宋体" w:cs="宋体"/>
                <w:sz w:val="21"/>
                <w:szCs w:val="21"/>
                <w:lang w:bidi="ar-SA"/>
              </w:rPr>
              <w:t>方案一般、实施性一般的得</w:t>
            </w:r>
            <w:r>
              <w:rPr>
                <w:rFonts w:hint="eastAsia" w:ascii="宋体" w:hAnsi="宋体" w:cs="宋体"/>
                <w:sz w:val="21"/>
                <w:szCs w:val="21"/>
                <w:lang w:val="en-US" w:eastAsia="zh-CN" w:bidi="ar-SA"/>
              </w:rPr>
              <w:t>4</w:t>
            </w:r>
            <w:r>
              <w:rPr>
                <w:rFonts w:hint="eastAsia" w:ascii="宋体" w:hAnsi="宋体" w:eastAsia="宋体" w:cs="宋体"/>
                <w:sz w:val="21"/>
                <w:szCs w:val="21"/>
                <w:lang w:bidi="ar-SA"/>
              </w:rPr>
              <w:t>分；</w:t>
            </w:r>
          </w:p>
          <w:p w14:paraId="2D03A27B">
            <w:pPr>
              <w:adjustRightInd w:val="0"/>
              <w:snapToGrid w:val="0"/>
              <w:rPr>
                <w:rFonts w:hint="eastAsia" w:ascii="宋体" w:hAnsi="宋体" w:eastAsia="宋体" w:cs="宋体"/>
                <w:sz w:val="21"/>
                <w:szCs w:val="21"/>
                <w:lang w:bidi="ar-SA"/>
              </w:rPr>
            </w:pPr>
            <w:r>
              <w:rPr>
                <w:rFonts w:hint="eastAsia" w:ascii="宋体" w:hAnsi="宋体" w:eastAsia="宋体" w:cs="宋体"/>
                <w:sz w:val="21"/>
                <w:szCs w:val="21"/>
                <w:lang w:bidi="ar-SA"/>
              </w:rPr>
              <w:t>方案粗略、实施性较差的得</w:t>
            </w:r>
            <w:r>
              <w:rPr>
                <w:rFonts w:hint="eastAsia" w:ascii="宋体" w:hAnsi="宋体" w:cs="宋体"/>
                <w:sz w:val="21"/>
                <w:szCs w:val="21"/>
                <w:lang w:val="en-US" w:eastAsia="zh-CN" w:bidi="ar-SA"/>
              </w:rPr>
              <w:t>2</w:t>
            </w:r>
            <w:r>
              <w:rPr>
                <w:rFonts w:hint="eastAsia" w:ascii="宋体" w:hAnsi="宋体" w:eastAsia="宋体" w:cs="宋体"/>
                <w:sz w:val="21"/>
                <w:szCs w:val="21"/>
                <w:lang w:bidi="ar-SA"/>
              </w:rPr>
              <w:t>分。</w:t>
            </w:r>
          </w:p>
          <w:p w14:paraId="78D02B99">
            <w:pPr>
              <w:pStyle w:val="2"/>
              <w:ind w:left="0" w:leftChars="0" w:firstLine="0" w:firstLineChars="0"/>
              <w:rPr>
                <w:rFonts w:hint="eastAsia" w:ascii="宋体" w:hAnsi="宋体" w:cs="宋体"/>
                <w:sz w:val="21"/>
                <w:szCs w:val="21"/>
              </w:rPr>
            </w:pPr>
            <w:r>
              <w:rPr>
                <w:rFonts w:hint="eastAsia" w:ascii="宋体" w:hAnsi="宋体" w:eastAsia="宋体" w:cs="宋体"/>
                <w:sz w:val="21"/>
                <w:szCs w:val="21"/>
                <w:lang w:bidi="ar-SA"/>
              </w:rPr>
              <w:t>方案粗略、实施性差的得0分。</w:t>
            </w:r>
          </w:p>
        </w:tc>
        <w:tc>
          <w:tcPr>
            <w:tcW w:w="752" w:type="dxa"/>
            <w:noWrap w:val="0"/>
            <w:vAlign w:val="center"/>
          </w:tcPr>
          <w:p w14:paraId="06B913AD">
            <w:pPr>
              <w:autoSpaceDE w:val="0"/>
              <w:autoSpaceDN w:val="0"/>
              <w:adjustRightInd w:val="0"/>
              <w:spacing w:line="240" w:lineRule="auto"/>
              <w:jc w:val="center"/>
              <w:textAlignment w:val="bottom"/>
              <w:rPr>
                <w:rFonts w:hint="eastAsia" w:ascii="宋体" w:hAnsi="宋体" w:cs="宋体"/>
                <w:color w:val="000000"/>
                <w:sz w:val="21"/>
                <w:szCs w:val="21"/>
                <w:lang w:bidi="ar-SA"/>
              </w:rPr>
            </w:pPr>
            <w:r>
              <w:rPr>
                <w:rFonts w:hint="eastAsia" w:ascii="宋体" w:hAnsi="宋体" w:cs="宋体"/>
                <w:color w:val="000000"/>
                <w:sz w:val="21"/>
                <w:szCs w:val="21"/>
                <w:lang w:bidi="ar-SA"/>
              </w:rPr>
              <w:t>6</w:t>
            </w:r>
          </w:p>
        </w:tc>
        <w:tc>
          <w:tcPr>
            <w:tcW w:w="674" w:type="dxa"/>
            <w:noWrap w:val="0"/>
            <w:vAlign w:val="center"/>
          </w:tcPr>
          <w:p w14:paraId="4C1A8AE0">
            <w:pPr>
              <w:autoSpaceDE w:val="0"/>
              <w:autoSpaceDN w:val="0"/>
              <w:adjustRightInd w:val="0"/>
              <w:spacing w:line="240" w:lineRule="auto"/>
              <w:jc w:val="center"/>
              <w:textAlignment w:val="bottom"/>
              <w:rPr>
                <w:rFonts w:hint="eastAsia" w:ascii="宋体" w:hAnsi="宋体" w:cs="宋体"/>
                <w:color w:val="000000"/>
                <w:sz w:val="21"/>
                <w:szCs w:val="21"/>
                <w:lang w:bidi="ar-SA"/>
              </w:rPr>
            </w:pPr>
            <w:r>
              <w:rPr>
                <w:rFonts w:hint="eastAsia" w:ascii="宋体" w:hAnsi="宋体" w:cs="宋体"/>
                <w:color w:val="000000"/>
                <w:sz w:val="21"/>
                <w:szCs w:val="21"/>
                <w:lang w:bidi="ar-SA"/>
              </w:rPr>
              <w:t>主观评分</w:t>
            </w:r>
          </w:p>
        </w:tc>
        <w:tc>
          <w:tcPr>
            <w:tcW w:w="1332" w:type="dxa"/>
            <w:noWrap w:val="0"/>
            <w:vAlign w:val="center"/>
          </w:tcPr>
          <w:p w14:paraId="70BF9FA6">
            <w:pPr>
              <w:spacing w:line="240" w:lineRule="auto"/>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bidi="ar"/>
              </w:rPr>
              <w:t>节能减排及文明建设</w:t>
            </w:r>
          </w:p>
        </w:tc>
      </w:tr>
      <w:tr w14:paraId="344A6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18" w:type="dxa"/>
            <w:shd w:val="clear" w:color="auto" w:fill="auto"/>
            <w:noWrap w:val="0"/>
            <w:vAlign w:val="center"/>
          </w:tcPr>
          <w:p w14:paraId="1C01BA64">
            <w:pPr>
              <w:snapToGrid w:val="0"/>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1</w:t>
            </w:r>
            <w:r>
              <w:rPr>
                <w:rFonts w:hint="eastAsia" w:ascii="宋体" w:hAnsi="宋体" w:cs="宋体"/>
                <w:szCs w:val="21"/>
                <w:lang w:val="en-US" w:eastAsia="zh-CN"/>
              </w:rPr>
              <w:t>2</w:t>
            </w:r>
          </w:p>
        </w:tc>
        <w:tc>
          <w:tcPr>
            <w:tcW w:w="5475" w:type="dxa"/>
            <w:shd w:val="clear" w:color="auto" w:fill="auto"/>
            <w:noWrap w:val="0"/>
            <w:vAlign w:val="center"/>
          </w:tcPr>
          <w:p w14:paraId="25F8535E">
            <w:pPr>
              <w:spacing w:line="240" w:lineRule="auto"/>
              <w:outlineLvl w:val="0"/>
              <w:rPr>
                <w:rFonts w:hint="eastAsia" w:ascii="宋体" w:hAnsi="宋体" w:eastAsia="宋体" w:cs="宋体"/>
                <w:szCs w:val="21"/>
              </w:rPr>
            </w:pPr>
            <w:r>
              <w:rPr>
                <w:rFonts w:hint="eastAsia" w:ascii="宋体" w:hAnsi="宋体" w:eastAsia="宋体" w:cs="宋体"/>
                <w:szCs w:val="21"/>
              </w:rPr>
              <w:t>有效投标报价的最低价作为评标基准价，其最低报价为满分；按［投标报价得分=（评标基准价/投标报价）*权重］的计算公式计算。</w:t>
            </w:r>
          </w:p>
          <w:p w14:paraId="063C3367">
            <w:pPr>
              <w:widowControl/>
              <w:shd w:val="clear" w:color="auto" w:fill="FFFFFF"/>
              <w:spacing w:after="225" w:line="240" w:lineRule="auto"/>
              <w:rPr>
                <w:rFonts w:hint="eastAsia" w:ascii="宋体" w:hAnsi="宋体" w:eastAsia="宋体" w:cs="宋体"/>
                <w:szCs w:val="21"/>
                <w:shd w:val="clear" w:color="auto" w:fill="FFFFFF"/>
              </w:rPr>
            </w:pPr>
            <w:r>
              <w:rPr>
                <w:rFonts w:hint="eastAsia" w:ascii="宋体" w:hAnsi="宋体" w:eastAsia="宋体" w:cs="宋体"/>
                <w:szCs w:val="21"/>
                <w:shd w:val="clear" w:color="auto" w:fill="FFFFFF"/>
              </w:rPr>
              <w:t>评标过程中，不得去掉报价中的最高报价和最低报价。</w:t>
            </w:r>
          </w:p>
          <w:p w14:paraId="31C51604">
            <w:pPr>
              <w:widowControl/>
              <w:shd w:val="clear" w:color="auto" w:fill="FFFFFF"/>
              <w:spacing w:after="225" w:line="240" w:lineRule="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0"/>
                <w:szCs w:val="21"/>
                <w:shd w:val="clear" w:color="auto" w:fill="FFFFFF"/>
              </w:rPr>
              <w:t>本项目是不专门面向中小企业的预留份额采购项目.</w:t>
            </w:r>
          </w:p>
        </w:tc>
        <w:tc>
          <w:tcPr>
            <w:tcW w:w="752" w:type="dxa"/>
            <w:shd w:val="clear" w:color="auto" w:fill="auto"/>
            <w:noWrap w:val="0"/>
            <w:vAlign w:val="center"/>
          </w:tcPr>
          <w:p w14:paraId="7C7C3D54">
            <w:pPr>
              <w:spacing w:line="240" w:lineRule="auto"/>
              <w:outlineLvl w:val="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w:t>
            </w:r>
          </w:p>
        </w:tc>
        <w:tc>
          <w:tcPr>
            <w:tcW w:w="674" w:type="dxa"/>
            <w:shd w:val="clear" w:color="auto" w:fill="auto"/>
            <w:noWrap w:val="0"/>
            <w:vAlign w:val="center"/>
          </w:tcPr>
          <w:p w14:paraId="7F0F2AEC">
            <w:pPr>
              <w:spacing w:line="240" w:lineRule="auto"/>
              <w:outlineLvl w:val="0"/>
              <w:rPr>
                <w:rFonts w:hint="eastAsia" w:ascii="宋体" w:hAnsi="宋体" w:eastAsia="宋体" w:cs="宋体"/>
                <w:kern w:val="2"/>
                <w:sz w:val="21"/>
                <w:szCs w:val="21"/>
                <w:lang w:val="en-US" w:eastAsia="zh-CN" w:bidi="ar-SA"/>
              </w:rPr>
            </w:pPr>
          </w:p>
        </w:tc>
        <w:tc>
          <w:tcPr>
            <w:tcW w:w="1332" w:type="dxa"/>
            <w:shd w:val="clear" w:color="auto" w:fill="auto"/>
            <w:noWrap w:val="0"/>
            <w:vAlign w:val="center"/>
          </w:tcPr>
          <w:p w14:paraId="0AD6596E">
            <w:pPr>
              <w:spacing w:line="240" w:lineRule="auto"/>
              <w:outlineLvl w:val="0"/>
              <w:rPr>
                <w:rFonts w:hint="eastAsia" w:ascii="宋体" w:hAnsi="宋体" w:eastAsia="宋体" w:cs="宋体"/>
                <w:kern w:val="2"/>
                <w:sz w:val="21"/>
                <w:szCs w:val="21"/>
                <w:lang w:val="en-US" w:eastAsia="zh-CN" w:bidi="ar-SA"/>
              </w:rPr>
            </w:pPr>
            <w:r>
              <w:rPr>
                <w:rFonts w:hint="eastAsia" w:ascii="宋体" w:hAnsi="宋体" w:eastAsia="宋体" w:cs="宋体"/>
                <w:szCs w:val="21"/>
              </w:rPr>
              <w:t>/</w:t>
            </w:r>
          </w:p>
        </w:tc>
      </w:tr>
    </w:tbl>
    <w:p w14:paraId="31690176">
      <w:pPr>
        <w:pStyle w:val="5"/>
      </w:pPr>
    </w:p>
    <w:p w14:paraId="1FAF3006"/>
    <w:p w14:paraId="049551E5"/>
    <w:p w14:paraId="610324C4">
      <w:pPr>
        <w:snapToGrid w:val="0"/>
        <w:spacing w:line="360" w:lineRule="auto"/>
        <w:rPr>
          <w:rFonts w:ascii="宋体" w:hAnsi="宋体" w:cs="宋体"/>
          <w:b/>
          <w:sz w:val="24"/>
        </w:rPr>
      </w:pPr>
      <w:bookmarkStart w:id="35" w:name="_Toc184310336"/>
      <w:bookmarkEnd w:id="35"/>
      <w:bookmarkStart w:id="36" w:name="_Toc184312127"/>
      <w:bookmarkEnd w:id="36"/>
      <w:bookmarkStart w:id="37" w:name="_Toc184308053"/>
      <w:bookmarkEnd w:id="37"/>
      <w:bookmarkStart w:id="38" w:name="_Toc184314450"/>
      <w:bookmarkEnd w:id="38"/>
      <w:bookmarkStart w:id="39" w:name="_Toc184313281"/>
      <w:bookmarkEnd w:id="39"/>
      <w:bookmarkStart w:id="40" w:name="_Toc184313273"/>
      <w:bookmarkEnd w:id="40"/>
      <w:bookmarkStart w:id="41" w:name="_Toc184312113"/>
      <w:bookmarkEnd w:id="41"/>
      <w:bookmarkStart w:id="42" w:name="_Toc184313302"/>
      <w:bookmarkEnd w:id="42"/>
      <w:bookmarkStart w:id="43" w:name="_Toc184314476"/>
      <w:bookmarkEnd w:id="43"/>
      <w:bookmarkStart w:id="44" w:name="_Toc184310278"/>
      <w:bookmarkEnd w:id="44"/>
      <w:bookmarkStart w:id="45" w:name="_Toc184313239"/>
      <w:bookmarkEnd w:id="45"/>
      <w:bookmarkStart w:id="46" w:name="_Toc184310301"/>
      <w:bookmarkEnd w:id="46"/>
      <w:bookmarkStart w:id="47" w:name="_Toc184312072"/>
      <w:bookmarkEnd w:id="47"/>
      <w:bookmarkStart w:id="48" w:name="_Toc184312116"/>
      <w:bookmarkEnd w:id="48"/>
      <w:bookmarkStart w:id="49" w:name="_Toc184308062"/>
      <w:bookmarkEnd w:id="49"/>
      <w:bookmarkStart w:id="50" w:name="_Toc184308086"/>
      <w:bookmarkEnd w:id="50"/>
      <w:bookmarkStart w:id="51" w:name="_Toc184312089"/>
      <w:bookmarkEnd w:id="51"/>
      <w:bookmarkStart w:id="52" w:name="_Toc184312109"/>
      <w:bookmarkEnd w:id="52"/>
      <w:bookmarkStart w:id="53" w:name="_Toc184310320"/>
      <w:bookmarkEnd w:id="53"/>
      <w:bookmarkStart w:id="54" w:name="_Toc184308046"/>
      <w:bookmarkEnd w:id="54"/>
      <w:bookmarkStart w:id="55" w:name="_Toc184310281"/>
      <w:bookmarkEnd w:id="55"/>
      <w:bookmarkStart w:id="56" w:name="_Toc184310279"/>
      <w:bookmarkEnd w:id="56"/>
      <w:bookmarkStart w:id="57" w:name="_Toc184308067"/>
      <w:bookmarkEnd w:id="57"/>
      <w:bookmarkStart w:id="58" w:name="_Toc184314417"/>
      <w:bookmarkEnd w:id="58"/>
      <w:bookmarkStart w:id="59" w:name="_Toc184313276"/>
      <w:bookmarkEnd w:id="59"/>
      <w:bookmarkStart w:id="60" w:name="_Toc184310333"/>
      <w:bookmarkEnd w:id="60"/>
      <w:bookmarkStart w:id="61" w:name="_Toc184312075"/>
      <w:bookmarkEnd w:id="61"/>
      <w:bookmarkStart w:id="62" w:name="_Toc184313288"/>
      <w:bookmarkEnd w:id="62"/>
      <w:bookmarkStart w:id="63" w:name="_Toc184313279"/>
      <w:bookmarkEnd w:id="63"/>
      <w:bookmarkStart w:id="64" w:name="_Toc184313266"/>
      <w:bookmarkEnd w:id="64"/>
      <w:bookmarkStart w:id="65" w:name="_Toc184308061"/>
      <w:bookmarkEnd w:id="65"/>
      <w:bookmarkStart w:id="66" w:name="_Toc184314413"/>
      <w:bookmarkEnd w:id="66"/>
      <w:bookmarkStart w:id="67" w:name="_Toc184310275"/>
      <w:bookmarkEnd w:id="67"/>
      <w:bookmarkStart w:id="68" w:name="_Toc184308101"/>
      <w:bookmarkEnd w:id="68"/>
      <w:bookmarkStart w:id="69" w:name="_Toc184313258"/>
      <w:bookmarkEnd w:id="69"/>
      <w:bookmarkStart w:id="70" w:name="_Toc184314431"/>
      <w:bookmarkEnd w:id="70"/>
      <w:bookmarkStart w:id="71" w:name="_Toc184314420"/>
      <w:bookmarkEnd w:id="71"/>
      <w:bookmarkStart w:id="72" w:name="_Toc184308102"/>
      <w:bookmarkEnd w:id="72"/>
      <w:bookmarkStart w:id="73" w:name="_Toc184313253"/>
      <w:bookmarkEnd w:id="73"/>
      <w:bookmarkStart w:id="74" w:name="_Toc184308049"/>
      <w:bookmarkEnd w:id="74"/>
      <w:bookmarkStart w:id="75" w:name="_Toc184308076"/>
      <w:bookmarkEnd w:id="75"/>
      <w:bookmarkStart w:id="76" w:name="_Toc184313275"/>
      <w:bookmarkEnd w:id="76"/>
      <w:bookmarkStart w:id="77" w:name="_Toc184313283"/>
      <w:bookmarkEnd w:id="77"/>
      <w:bookmarkStart w:id="78" w:name="_Toc184308038"/>
      <w:bookmarkEnd w:id="78"/>
      <w:bookmarkStart w:id="79" w:name="_Toc184310298"/>
      <w:bookmarkEnd w:id="79"/>
      <w:bookmarkStart w:id="80" w:name="_Toc184314438"/>
      <w:bookmarkEnd w:id="80"/>
      <w:bookmarkStart w:id="81" w:name="_Toc184313257"/>
      <w:bookmarkEnd w:id="81"/>
      <w:bookmarkStart w:id="82" w:name="_Toc184314482"/>
      <w:bookmarkEnd w:id="82"/>
      <w:bookmarkStart w:id="83" w:name="_Toc184314441"/>
      <w:bookmarkEnd w:id="83"/>
      <w:bookmarkStart w:id="84" w:name="_Toc184314471"/>
      <w:bookmarkEnd w:id="84"/>
      <w:bookmarkStart w:id="85" w:name="_Toc184313241"/>
      <w:bookmarkEnd w:id="85"/>
      <w:bookmarkStart w:id="86" w:name="_Toc184314473"/>
      <w:bookmarkEnd w:id="86"/>
      <w:bookmarkStart w:id="87" w:name="_Toc184313301"/>
      <w:bookmarkEnd w:id="87"/>
      <w:bookmarkStart w:id="88" w:name="_Toc184310274"/>
      <w:bookmarkEnd w:id="88"/>
      <w:bookmarkStart w:id="89" w:name="_Toc184312139"/>
      <w:bookmarkEnd w:id="89"/>
      <w:bookmarkStart w:id="90" w:name="_Toc184312086"/>
      <w:bookmarkEnd w:id="90"/>
      <w:bookmarkStart w:id="91" w:name="_Toc184308107"/>
      <w:bookmarkEnd w:id="91"/>
      <w:bookmarkStart w:id="92" w:name="_Toc184314472"/>
      <w:bookmarkEnd w:id="92"/>
      <w:bookmarkStart w:id="93" w:name="_Toc184314463"/>
      <w:bookmarkEnd w:id="93"/>
      <w:bookmarkStart w:id="94" w:name="_Toc184312088"/>
      <w:bookmarkEnd w:id="94"/>
      <w:bookmarkStart w:id="95" w:name="_Toc184314454"/>
      <w:bookmarkEnd w:id="95"/>
      <w:bookmarkStart w:id="96" w:name="_Toc184312102"/>
      <w:bookmarkEnd w:id="96"/>
      <w:bookmarkStart w:id="97" w:name="_Toc184310310"/>
      <w:bookmarkEnd w:id="97"/>
      <w:bookmarkStart w:id="98" w:name="_Toc184312106"/>
      <w:bookmarkEnd w:id="98"/>
      <w:bookmarkStart w:id="99" w:name="_Toc184314461"/>
      <w:bookmarkEnd w:id="99"/>
      <w:bookmarkStart w:id="100" w:name="_Toc184310276"/>
      <w:bookmarkEnd w:id="100"/>
      <w:bookmarkStart w:id="101" w:name="_Toc184312117"/>
      <w:bookmarkEnd w:id="101"/>
      <w:bookmarkStart w:id="102" w:name="_Toc184313240"/>
      <w:bookmarkEnd w:id="102"/>
      <w:bookmarkStart w:id="103" w:name="_Toc184312079"/>
      <w:bookmarkEnd w:id="103"/>
      <w:bookmarkStart w:id="104" w:name="_Toc184314465"/>
      <w:bookmarkEnd w:id="104"/>
      <w:bookmarkStart w:id="105" w:name="_Toc184308087"/>
      <w:bookmarkEnd w:id="105"/>
      <w:bookmarkStart w:id="106" w:name="_Toc184312120"/>
      <w:bookmarkEnd w:id="106"/>
      <w:bookmarkStart w:id="107" w:name="_Toc184310338"/>
      <w:bookmarkEnd w:id="107"/>
      <w:bookmarkStart w:id="108" w:name="_Toc184310344"/>
      <w:bookmarkEnd w:id="108"/>
      <w:bookmarkStart w:id="109" w:name="_Toc184312081"/>
      <w:bookmarkEnd w:id="109"/>
      <w:bookmarkStart w:id="110" w:name="_Toc184310280"/>
      <w:bookmarkEnd w:id="110"/>
      <w:bookmarkStart w:id="111" w:name="_Toc184310311"/>
      <w:bookmarkEnd w:id="111"/>
      <w:bookmarkStart w:id="112" w:name="_Toc184312134"/>
      <w:bookmarkEnd w:id="112"/>
      <w:bookmarkStart w:id="113" w:name="_Toc184308045"/>
      <w:bookmarkEnd w:id="113"/>
      <w:bookmarkStart w:id="114" w:name="_Toc184308091"/>
      <w:bookmarkEnd w:id="114"/>
      <w:bookmarkStart w:id="115" w:name="_Toc184314436"/>
      <w:bookmarkEnd w:id="115"/>
      <w:bookmarkStart w:id="116" w:name="_Toc184312131"/>
      <w:bookmarkEnd w:id="116"/>
      <w:bookmarkStart w:id="117" w:name="_Toc184312138"/>
      <w:bookmarkEnd w:id="117"/>
      <w:bookmarkStart w:id="118" w:name="_Toc184310317"/>
      <w:bookmarkEnd w:id="118"/>
      <w:bookmarkStart w:id="119" w:name="_Toc184310341"/>
      <w:bookmarkEnd w:id="119"/>
      <w:bookmarkStart w:id="120" w:name="_Toc184308082"/>
      <w:bookmarkEnd w:id="120"/>
      <w:bookmarkStart w:id="121" w:name="_Toc184314429"/>
      <w:bookmarkEnd w:id="121"/>
      <w:bookmarkStart w:id="122" w:name="_Toc184310315"/>
      <w:bookmarkEnd w:id="122"/>
      <w:bookmarkStart w:id="123" w:name="_Toc184310296"/>
      <w:bookmarkEnd w:id="123"/>
      <w:bookmarkStart w:id="124" w:name="_Toc184312098"/>
      <w:bookmarkEnd w:id="124"/>
      <w:bookmarkStart w:id="125" w:name="_Toc184314411"/>
      <w:bookmarkEnd w:id="125"/>
      <w:bookmarkStart w:id="126" w:name="_Toc184314433"/>
      <w:bookmarkEnd w:id="126"/>
      <w:bookmarkStart w:id="127" w:name="_Toc184310339"/>
      <w:bookmarkEnd w:id="127"/>
      <w:bookmarkStart w:id="128" w:name="_Toc184308042"/>
      <w:bookmarkEnd w:id="128"/>
      <w:bookmarkStart w:id="129" w:name="_Toc184310288"/>
      <w:bookmarkEnd w:id="129"/>
      <w:bookmarkStart w:id="130" w:name="_Toc184312108"/>
      <w:bookmarkEnd w:id="130"/>
      <w:bookmarkStart w:id="131" w:name="_Toc184314466"/>
      <w:bookmarkEnd w:id="131"/>
      <w:bookmarkStart w:id="132" w:name="_Toc184314459"/>
      <w:bookmarkEnd w:id="132"/>
      <w:bookmarkStart w:id="133" w:name="_Toc184310343"/>
      <w:bookmarkEnd w:id="133"/>
      <w:bookmarkStart w:id="134" w:name="_Toc184312092"/>
      <w:bookmarkEnd w:id="134"/>
      <w:bookmarkStart w:id="135" w:name="_Toc184308065"/>
      <w:bookmarkEnd w:id="135"/>
      <w:bookmarkStart w:id="136" w:name="_Toc184312067"/>
      <w:bookmarkEnd w:id="136"/>
      <w:bookmarkStart w:id="137" w:name="_Toc184310308"/>
      <w:bookmarkEnd w:id="137"/>
      <w:bookmarkStart w:id="138" w:name="_Toc184314443"/>
      <w:bookmarkEnd w:id="138"/>
      <w:bookmarkStart w:id="139" w:name="_Toc184313307"/>
      <w:bookmarkEnd w:id="139"/>
      <w:bookmarkStart w:id="140" w:name="_Toc184310316"/>
      <w:bookmarkEnd w:id="140"/>
      <w:bookmarkStart w:id="141" w:name="_Toc184313252"/>
      <w:bookmarkEnd w:id="141"/>
      <w:bookmarkStart w:id="142" w:name="_Toc184308043"/>
      <w:bookmarkEnd w:id="142"/>
      <w:bookmarkStart w:id="143" w:name="_Toc184310273"/>
      <w:bookmarkEnd w:id="143"/>
      <w:bookmarkStart w:id="144" w:name="_Toc184313285"/>
      <w:bookmarkEnd w:id="144"/>
      <w:bookmarkStart w:id="145" w:name="_Toc184313262"/>
      <w:bookmarkEnd w:id="145"/>
      <w:bookmarkStart w:id="146" w:name="_Toc184308080"/>
      <w:bookmarkEnd w:id="146"/>
      <w:bookmarkStart w:id="147" w:name="_Toc184312096"/>
      <w:bookmarkEnd w:id="147"/>
      <w:bookmarkStart w:id="148" w:name="_Toc184312123"/>
      <w:bookmarkEnd w:id="148"/>
      <w:bookmarkStart w:id="149" w:name="_Toc184310284"/>
      <w:bookmarkEnd w:id="149"/>
      <w:bookmarkStart w:id="150" w:name="_Toc184308074"/>
      <w:bookmarkEnd w:id="150"/>
      <w:bookmarkStart w:id="151" w:name="_Toc184314446"/>
      <w:bookmarkEnd w:id="151"/>
      <w:bookmarkStart w:id="152" w:name="_Toc184310283"/>
      <w:bookmarkEnd w:id="152"/>
      <w:bookmarkStart w:id="153" w:name="_Toc184313300"/>
      <w:bookmarkEnd w:id="153"/>
      <w:bookmarkStart w:id="154" w:name="_Toc184312128"/>
      <w:bookmarkEnd w:id="154"/>
      <w:bookmarkStart w:id="155" w:name="_Toc184313246"/>
      <w:bookmarkEnd w:id="155"/>
      <w:bookmarkStart w:id="156" w:name="_Toc184314448"/>
      <w:bookmarkEnd w:id="156"/>
      <w:bookmarkStart w:id="157" w:name="_Toc184313298"/>
      <w:bookmarkEnd w:id="157"/>
      <w:bookmarkStart w:id="158" w:name="_Toc184310299"/>
      <w:bookmarkEnd w:id="158"/>
      <w:bookmarkStart w:id="159" w:name="_Toc184313271"/>
      <w:bookmarkEnd w:id="159"/>
      <w:bookmarkStart w:id="160" w:name="_Toc184313268"/>
      <w:bookmarkEnd w:id="160"/>
      <w:bookmarkStart w:id="161" w:name="_Toc184310329"/>
      <w:bookmarkEnd w:id="161"/>
      <w:bookmarkStart w:id="162" w:name="_Toc184312124"/>
      <w:bookmarkEnd w:id="162"/>
      <w:bookmarkStart w:id="163" w:name="_Toc184312125"/>
      <w:bookmarkEnd w:id="163"/>
      <w:bookmarkStart w:id="164" w:name="_Toc184313299"/>
      <w:bookmarkEnd w:id="164"/>
      <w:bookmarkStart w:id="165" w:name="_Toc184313289"/>
      <w:bookmarkEnd w:id="165"/>
      <w:bookmarkStart w:id="166" w:name="_Toc184313297"/>
      <w:bookmarkEnd w:id="166"/>
      <w:bookmarkStart w:id="167" w:name="_Toc184312130"/>
      <w:bookmarkEnd w:id="167"/>
      <w:bookmarkStart w:id="168" w:name="_Toc184308073"/>
      <w:bookmarkEnd w:id="168"/>
      <w:bookmarkStart w:id="169" w:name="_Toc184314424"/>
      <w:bookmarkEnd w:id="169"/>
      <w:bookmarkStart w:id="170" w:name="_Toc184312118"/>
      <w:bookmarkEnd w:id="170"/>
      <w:bookmarkStart w:id="171" w:name="_Toc184312097"/>
      <w:bookmarkEnd w:id="171"/>
      <w:bookmarkStart w:id="172" w:name="_Toc184313286"/>
      <w:bookmarkEnd w:id="172"/>
      <w:bookmarkStart w:id="173" w:name="_Toc184308057"/>
      <w:bookmarkEnd w:id="173"/>
      <w:bookmarkStart w:id="174" w:name="_Toc184314414"/>
      <w:bookmarkEnd w:id="174"/>
      <w:bookmarkStart w:id="175" w:name="_Toc184313265"/>
      <w:bookmarkEnd w:id="175"/>
      <w:bookmarkStart w:id="176" w:name="_Toc184312099"/>
      <w:bookmarkEnd w:id="176"/>
      <w:bookmarkStart w:id="177" w:name="_Toc184314412"/>
      <w:bookmarkEnd w:id="177"/>
      <w:bookmarkStart w:id="178" w:name="_Toc184312094"/>
      <w:bookmarkEnd w:id="178"/>
      <w:bookmarkStart w:id="179" w:name="_Toc184308092"/>
      <w:bookmarkEnd w:id="179"/>
      <w:bookmarkStart w:id="180" w:name="_Toc184308088"/>
      <w:bookmarkEnd w:id="180"/>
      <w:bookmarkStart w:id="181" w:name="_Toc184313250"/>
      <w:bookmarkEnd w:id="181"/>
      <w:bookmarkStart w:id="182" w:name="_Toc184312069"/>
      <w:bookmarkEnd w:id="182"/>
      <w:bookmarkStart w:id="183" w:name="_Toc184314475"/>
      <w:bookmarkEnd w:id="183"/>
      <w:bookmarkStart w:id="184" w:name="_Toc184310294"/>
      <w:bookmarkEnd w:id="184"/>
      <w:bookmarkStart w:id="185" w:name="_Toc184314415"/>
      <w:bookmarkEnd w:id="185"/>
      <w:bookmarkStart w:id="186" w:name="_Toc184310285"/>
      <w:bookmarkEnd w:id="186"/>
      <w:bookmarkStart w:id="187" w:name="_Toc184313303"/>
      <w:bookmarkEnd w:id="187"/>
      <w:bookmarkStart w:id="188" w:name="_Toc184310297"/>
      <w:bookmarkEnd w:id="188"/>
      <w:bookmarkStart w:id="189" w:name="_Toc184314462"/>
      <w:bookmarkEnd w:id="189"/>
      <w:bookmarkStart w:id="190" w:name="_Toc184312084"/>
      <w:bookmarkEnd w:id="190"/>
      <w:bookmarkStart w:id="191" w:name="_Toc184310291"/>
      <w:bookmarkEnd w:id="191"/>
      <w:bookmarkStart w:id="192" w:name="_Toc184312114"/>
      <w:bookmarkEnd w:id="192"/>
      <w:bookmarkStart w:id="193" w:name="_Toc184310312"/>
      <w:bookmarkEnd w:id="193"/>
      <w:bookmarkStart w:id="194" w:name="_Toc184314434"/>
      <w:bookmarkEnd w:id="194"/>
      <w:bookmarkStart w:id="195" w:name="_Toc184313247"/>
      <w:bookmarkEnd w:id="195"/>
      <w:bookmarkStart w:id="196" w:name="_Toc184312111"/>
      <w:bookmarkEnd w:id="196"/>
      <w:bookmarkStart w:id="197" w:name="_Toc184308037"/>
      <w:bookmarkEnd w:id="197"/>
      <w:bookmarkStart w:id="198" w:name="_Toc184312112"/>
      <w:bookmarkEnd w:id="198"/>
      <w:bookmarkStart w:id="199" w:name="_Toc184313309"/>
      <w:bookmarkEnd w:id="199"/>
      <w:bookmarkStart w:id="200" w:name="_Toc184310282"/>
      <w:bookmarkEnd w:id="200"/>
      <w:bookmarkStart w:id="201" w:name="_Toc184313291"/>
      <w:bookmarkEnd w:id="201"/>
      <w:bookmarkStart w:id="202" w:name="_Toc184313248"/>
      <w:bookmarkEnd w:id="202"/>
      <w:bookmarkStart w:id="203" w:name="_Toc184308071"/>
      <w:bookmarkEnd w:id="203"/>
      <w:bookmarkStart w:id="204" w:name="_Toc184312085"/>
      <w:bookmarkEnd w:id="204"/>
      <w:bookmarkStart w:id="205" w:name="_Toc184314456"/>
      <w:bookmarkEnd w:id="205"/>
      <w:bookmarkStart w:id="206" w:name="_Toc184314428"/>
      <w:bookmarkEnd w:id="206"/>
      <w:bookmarkStart w:id="207" w:name="_Toc184313277"/>
      <w:bookmarkEnd w:id="207"/>
      <w:bookmarkStart w:id="208" w:name="_Toc184313243"/>
      <w:bookmarkEnd w:id="208"/>
      <w:bookmarkStart w:id="209" w:name="_Toc184314478"/>
      <w:bookmarkEnd w:id="209"/>
      <w:bookmarkStart w:id="210" w:name="_Toc184314469"/>
      <w:bookmarkEnd w:id="210"/>
      <w:bookmarkStart w:id="211" w:name="_Toc184308063"/>
      <w:bookmarkEnd w:id="211"/>
      <w:bookmarkStart w:id="212" w:name="_Toc184312121"/>
      <w:bookmarkEnd w:id="212"/>
      <w:bookmarkStart w:id="213" w:name="_Toc184313264"/>
      <w:bookmarkEnd w:id="213"/>
      <w:bookmarkStart w:id="214" w:name="_Toc184310272"/>
      <w:bookmarkEnd w:id="214"/>
      <w:bookmarkStart w:id="215" w:name="_Toc184310313"/>
      <w:bookmarkEnd w:id="215"/>
      <w:bookmarkStart w:id="216" w:name="_Toc184312070"/>
      <w:bookmarkEnd w:id="216"/>
      <w:bookmarkStart w:id="217" w:name="_Toc184314481"/>
      <w:bookmarkEnd w:id="217"/>
      <w:bookmarkStart w:id="218" w:name="_Toc184313290"/>
      <w:bookmarkEnd w:id="218"/>
      <w:bookmarkStart w:id="219" w:name="_Toc184313267"/>
      <w:bookmarkEnd w:id="219"/>
      <w:bookmarkStart w:id="220" w:name="_Toc184308095"/>
      <w:bookmarkEnd w:id="220"/>
      <w:bookmarkStart w:id="221" w:name="_Toc184308078"/>
      <w:bookmarkEnd w:id="221"/>
      <w:bookmarkStart w:id="222" w:name="_Toc184312095"/>
      <w:bookmarkEnd w:id="222"/>
      <w:bookmarkStart w:id="223" w:name="_Toc184308103"/>
      <w:bookmarkEnd w:id="223"/>
      <w:bookmarkStart w:id="224" w:name="_Toc184312107"/>
      <w:bookmarkEnd w:id="224"/>
      <w:bookmarkStart w:id="225" w:name="_Toc184313260"/>
      <w:bookmarkEnd w:id="225"/>
      <w:bookmarkStart w:id="226" w:name="_Toc184310330"/>
      <w:bookmarkEnd w:id="226"/>
      <w:bookmarkStart w:id="227" w:name="_Toc184308041"/>
      <w:bookmarkEnd w:id="227"/>
      <w:bookmarkStart w:id="228" w:name="_Toc184314437"/>
      <w:bookmarkEnd w:id="228"/>
      <w:bookmarkStart w:id="229" w:name="_Toc184308066"/>
      <w:bookmarkEnd w:id="229"/>
      <w:bookmarkStart w:id="230" w:name="_Toc184313263"/>
      <w:bookmarkEnd w:id="230"/>
      <w:bookmarkStart w:id="231" w:name="_Toc184310287"/>
      <w:bookmarkEnd w:id="231"/>
      <w:bookmarkStart w:id="232" w:name="_Toc184313284"/>
      <w:bookmarkEnd w:id="232"/>
      <w:bookmarkStart w:id="233" w:name="_Toc184310340"/>
      <w:bookmarkEnd w:id="233"/>
      <w:bookmarkStart w:id="234" w:name="_Toc184308096"/>
      <w:bookmarkEnd w:id="234"/>
      <w:bookmarkStart w:id="235" w:name="_Toc184314444"/>
      <w:bookmarkEnd w:id="235"/>
      <w:bookmarkStart w:id="236" w:name="_Toc184314470"/>
      <w:bookmarkEnd w:id="236"/>
      <w:bookmarkStart w:id="237" w:name="_Toc184308052"/>
      <w:bookmarkEnd w:id="237"/>
      <w:bookmarkStart w:id="238" w:name="_Toc184308044"/>
      <w:bookmarkEnd w:id="238"/>
      <w:bookmarkStart w:id="239" w:name="_Toc184314453"/>
      <w:bookmarkEnd w:id="239"/>
      <w:bookmarkStart w:id="240" w:name="_Toc184314467"/>
      <w:bookmarkEnd w:id="240"/>
      <w:bookmarkStart w:id="241" w:name="_Toc184314464"/>
      <w:bookmarkEnd w:id="241"/>
      <w:bookmarkStart w:id="242" w:name="_Toc184308050"/>
      <w:bookmarkEnd w:id="242"/>
      <w:bookmarkStart w:id="243" w:name="_Toc184313304"/>
      <w:bookmarkEnd w:id="243"/>
      <w:bookmarkStart w:id="244" w:name="_Toc184310318"/>
      <w:bookmarkEnd w:id="244"/>
      <w:bookmarkStart w:id="245" w:name="_Toc184313294"/>
      <w:bookmarkEnd w:id="245"/>
      <w:bookmarkStart w:id="246" w:name="_Toc184310295"/>
      <w:bookmarkEnd w:id="246"/>
      <w:bookmarkStart w:id="247" w:name="_Toc184310325"/>
      <w:bookmarkEnd w:id="247"/>
      <w:bookmarkStart w:id="248" w:name="_Toc184310292"/>
      <w:bookmarkEnd w:id="248"/>
      <w:bookmarkStart w:id="249" w:name="_Toc184308070"/>
      <w:bookmarkEnd w:id="249"/>
      <w:bookmarkStart w:id="250" w:name="_Toc184308098"/>
      <w:bookmarkEnd w:id="250"/>
      <w:bookmarkStart w:id="251" w:name="_Toc184310342"/>
      <w:bookmarkEnd w:id="251"/>
      <w:bookmarkStart w:id="252" w:name="_Toc184313287"/>
      <w:bookmarkEnd w:id="252"/>
      <w:bookmarkStart w:id="253" w:name="_Toc184313244"/>
      <w:bookmarkEnd w:id="253"/>
      <w:bookmarkStart w:id="254" w:name="_Toc184314451"/>
      <w:bookmarkEnd w:id="254"/>
      <w:bookmarkStart w:id="255" w:name="_Toc184308085"/>
      <w:bookmarkEnd w:id="255"/>
      <w:bookmarkStart w:id="256" w:name="_Toc184314445"/>
      <w:bookmarkEnd w:id="256"/>
      <w:bookmarkStart w:id="257" w:name="_Toc184310319"/>
      <w:bookmarkEnd w:id="257"/>
      <w:bookmarkStart w:id="258" w:name="_Toc184314447"/>
      <w:bookmarkEnd w:id="258"/>
      <w:bookmarkStart w:id="259" w:name="_Toc184314440"/>
      <w:bookmarkEnd w:id="259"/>
      <w:bookmarkStart w:id="260" w:name="_Toc184312122"/>
      <w:bookmarkEnd w:id="260"/>
      <w:bookmarkStart w:id="261" w:name="_Toc184314422"/>
      <w:bookmarkEnd w:id="261"/>
      <w:bookmarkStart w:id="262" w:name="_Toc184310335"/>
      <w:bookmarkEnd w:id="262"/>
      <w:bookmarkStart w:id="263" w:name="_Toc184312093"/>
      <w:bookmarkEnd w:id="263"/>
      <w:bookmarkStart w:id="264" w:name="_Toc184313296"/>
      <w:bookmarkEnd w:id="264"/>
      <w:bookmarkStart w:id="265" w:name="_Toc184310323"/>
      <w:bookmarkEnd w:id="265"/>
      <w:bookmarkStart w:id="266" w:name="_Toc184308058"/>
      <w:bookmarkEnd w:id="266"/>
      <w:bookmarkStart w:id="267" w:name="_Toc184310334"/>
      <w:bookmarkEnd w:id="267"/>
      <w:bookmarkStart w:id="268" w:name="_Toc184314449"/>
      <w:bookmarkEnd w:id="268"/>
      <w:bookmarkStart w:id="269" w:name="_Toc184312080"/>
      <w:bookmarkEnd w:id="269"/>
      <w:bookmarkStart w:id="270" w:name="_Toc184310306"/>
      <w:bookmarkEnd w:id="270"/>
      <w:bookmarkStart w:id="271" w:name="_Toc184308059"/>
      <w:bookmarkEnd w:id="271"/>
      <w:bookmarkStart w:id="272" w:name="_Toc184312087"/>
      <w:bookmarkEnd w:id="272"/>
      <w:bookmarkStart w:id="273" w:name="_Toc184312091"/>
      <w:bookmarkEnd w:id="273"/>
      <w:bookmarkStart w:id="274" w:name="_Toc184314435"/>
      <w:bookmarkEnd w:id="274"/>
      <w:bookmarkStart w:id="275" w:name="_Toc184313251"/>
      <w:bookmarkEnd w:id="275"/>
      <w:bookmarkStart w:id="276" w:name="_Toc184313280"/>
      <w:bookmarkEnd w:id="276"/>
      <w:bookmarkStart w:id="277" w:name="_Toc184308105"/>
      <w:bookmarkEnd w:id="277"/>
      <w:bookmarkStart w:id="278" w:name="_Toc184310305"/>
      <w:bookmarkEnd w:id="278"/>
      <w:bookmarkStart w:id="279" w:name="_Toc184313293"/>
      <w:bookmarkEnd w:id="279"/>
      <w:bookmarkStart w:id="280" w:name="_Toc184314458"/>
      <w:bookmarkEnd w:id="280"/>
      <w:bookmarkStart w:id="281" w:name="_Toc184310304"/>
      <w:bookmarkEnd w:id="281"/>
      <w:bookmarkStart w:id="282" w:name="_Toc184312135"/>
      <w:bookmarkEnd w:id="282"/>
      <w:bookmarkStart w:id="283" w:name="_Toc184313249"/>
      <w:bookmarkEnd w:id="283"/>
      <w:bookmarkStart w:id="284" w:name="_Toc184314474"/>
      <w:bookmarkEnd w:id="284"/>
      <w:bookmarkStart w:id="285" w:name="_Toc184313272"/>
      <w:bookmarkEnd w:id="285"/>
      <w:bookmarkStart w:id="286" w:name="_Toc184310302"/>
      <w:bookmarkEnd w:id="286"/>
      <w:bookmarkStart w:id="287" w:name="_Toc184314430"/>
      <w:bookmarkEnd w:id="287"/>
      <w:bookmarkStart w:id="288" w:name="_Toc184314426"/>
      <w:bookmarkEnd w:id="288"/>
      <w:bookmarkStart w:id="289" w:name="_Toc184312110"/>
      <w:bookmarkEnd w:id="289"/>
      <w:bookmarkStart w:id="290" w:name="_Toc184308047"/>
      <w:bookmarkEnd w:id="290"/>
      <w:bookmarkStart w:id="291" w:name="_Toc184312132"/>
      <w:bookmarkEnd w:id="291"/>
      <w:bookmarkStart w:id="292" w:name="_Toc184314419"/>
      <w:bookmarkEnd w:id="292"/>
      <w:bookmarkStart w:id="293" w:name="_Toc184310314"/>
      <w:bookmarkEnd w:id="293"/>
      <w:bookmarkStart w:id="294" w:name="_Toc184308108"/>
      <w:bookmarkEnd w:id="294"/>
      <w:bookmarkStart w:id="295" w:name="_Toc184312073"/>
      <w:bookmarkEnd w:id="295"/>
      <w:bookmarkStart w:id="296" w:name="_Toc184310286"/>
      <w:bookmarkEnd w:id="296"/>
      <w:bookmarkStart w:id="297" w:name="_Toc184312078"/>
      <w:bookmarkEnd w:id="297"/>
      <w:bookmarkStart w:id="298" w:name="_Toc184313255"/>
      <w:bookmarkEnd w:id="298"/>
      <w:bookmarkStart w:id="299" w:name="_Toc184310277"/>
      <w:bookmarkEnd w:id="299"/>
      <w:bookmarkStart w:id="300" w:name="_Toc184313238"/>
      <w:bookmarkEnd w:id="300"/>
      <w:bookmarkStart w:id="301" w:name="_Toc184310331"/>
      <w:bookmarkEnd w:id="301"/>
      <w:bookmarkStart w:id="302" w:name="_Toc184313270"/>
      <w:bookmarkEnd w:id="302"/>
      <w:bookmarkStart w:id="303" w:name="_Toc184313292"/>
      <w:bookmarkEnd w:id="303"/>
      <w:bookmarkStart w:id="304" w:name="_Toc184308077"/>
      <w:bookmarkEnd w:id="304"/>
      <w:bookmarkStart w:id="305" w:name="_Toc184310321"/>
      <w:bookmarkEnd w:id="305"/>
      <w:bookmarkStart w:id="306" w:name="_Toc184312074"/>
      <w:bookmarkEnd w:id="306"/>
      <w:bookmarkStart w:id="307" w:name="_Toc184313310"/>
      <w:bookmarkEnd w:id="307"/>
      <w:bookmarkStart w:id="308" w:name="_Toc184312083"/>
      <w:bookmarkEnd w:id="308"/>
      <w:bookmarkStart w:id="309" w:name="_Toc184314423"/>
      <w:bookmarkEnd w:id="309"/>
      <w:bookmarkStart w:id="310" w:name="_Toc184308054"/>
      <w:bookmarkEnd w:id="310"/>
      <w:bookmarkStart w:id="311" w:name="_Toc184308069"/>
      <w:bookmarkEnd w:id="311"/>
      <w:bookmarkStart w:id="312" w:name="_Toc184313274"/>
      <w:bookmarkEnd w:id="312"/>
      <w:bookmarkStart w:id="313" w:name="_Toc184314477"/>
      <w:bookmarkEnd w:id="313"/>
      <w:bookmarkStart w:id="314" w:name="_Toc184314427"/>
      <w:bookmarkEnd w:id="314"/>
      <w:bookmarkStart w:id="315" w:name="_Toc184313256"/>
      <w:bookmarkEnd w:id="315"/>
      <w:bookmarkStart w:id="316" w:name="_Toc184312068"/>
      <w:bookmarkEnd w:id="316"/>
      <w:bookmarkStart w:id="317" w:name="_Toc184312101"/>
      <w:bookmarkEnd w:id="317"/>
      <w:bookmarkStart w:id="318" w:name="_Toc184310327"/>
      <w:bookmarkEnd w:id="318"/>
      <w:bookmarkStart w:id="319" w:name="_Toc184314468"/>
      <w:bookmarkEnd w:id="319"/>
      <w:bookmarkStart w:id="320" w:name="_Toc184314455"/>
      <w:bookmarkEnd w:id="320"/>
      <w:bookmarkStart w:id="321" w:name="_Toc184314457"/>
      <w:bookmarkEnd w:id="321"/>
      <w:bookmarkStart w:id="322" w:name="_Toc184312103"/>
      <w:bookmarkEnd w:id="322"/>
      <w:bookmarkStart w:id="323" w:name="_Toc184308100"/>
      <w:bookmarkEnd w:id="323"/>
      <w:bookmarkStart w:id="324" w:name="_Toc184312126"/>
      <w:bookmarkEnd w:id="324"/>
      <w:bookmarkStart w:id="325" w:name="_Toc184310289"/>
      <w:bookmarkEnd w:id="325"/>
      <w:bookmarkStart w:id="326" w:name="_Toc184308106"/>
      <w:bookmarkEnd w:id="326"/>
      <w:bookmarkStart w:id="327" w:name="_Toc184314479"/>
      <w:bookmarkEnd w:id="327"/>
      <w:bookmarkStart w:id="328" w:name="_Toc184308055"/>
      <w:bookmarkEnd w:id="328"/>
      <w:bookmarkStart w:id="329" w:name="_Toc184310300"/>
      <w:bookmarkEnd w:id="329"/>
      <w:bookmarkStart w:id="330" w:name="_Toc184312104"/>
      <w:bookmarkEnd w:id="330"/>
      <w:bookmarkStart w:id="331" w:name="_Toc184314421"/>
      <w:bookmarkEnd w:id="331"/>
      <w:bookmarkStart w:id="332" w:name="_Toc184313242"/>
      <w:bookmarkEnd w:id="332"/>
      <w:bookmarkStart w:id="333" w:name="_Toc184312136"/>
      <w:bookmarkEnd w:id="333"/>
      <w:bookmarkStart w:id="334" w:name="_Toc184308056"/>
      <w:bookmarkEnd w:id="334"/>
      <w:bookmarkStart w:id="335" w:name="_Toc184308097"/>
      <w:bookmarkEnd w:id="335"/>
      <w:bookmarkStart w:id="336" w:name="_Toc184308072"/>
      <w:bookmarkEnd w:id="336"/>
      <w:bookmarkStart w:id="337" w:name="_Toc184310293"/>
      <w:bookmarkEnd w:id="337"/>
      <w:bookmarkStart w:id="338" w:name="_Toc184313282"/>
      <w:bookmarkEnd w:id="338"/>
      <w:bookmarkStart w:id="339" w:name="_Toc184310322"/>
      <w:bookmarkEnd w:id="339"/>
      <w:bookmarkStart w:id="340" w:name="_Toc184314432"/>
      <w:bookmarkEnd w:id="340"/>
      <w:bookmarkStart w:id="341" w:name="_Toc184308094"/>
      <w:bookmarkEnd w:id="341"/>
      <w:bookmarkStart w:id="342" w:name="_Toc184310324"/>
      <w:bookmarkEnd w:id="342"/>
      <w:bookmarkStart w:id="343" w:name="_Toc184308079"/>
      <w:bookmarkEnd w:id="343"/>
      <w:bookmarkStart w:id="344" w:name="_Toc184313305"/>
      <w:bookmarkEnd w:id="344"/>
      <w:bookmarkStart w:id="345" w:name="_Toc184310303"/>
      <w:bookmarkEnd w:id="345"/>
      <w:bookmarkStart w:id="346" w:name="_Toc184313308"/>
      <w:bookmarkEnd w:id="346"/>
      <w:bookmarkStart w:id="347" w:name="_Toc184308068"/>
      <w:bookmarkEnd w:id="347"/>
      <w:bookmarkStart w:id="348" w:name="_Toc184314410"/>
      <w:bookmarkEnd w:id="348"/>
      <w:bookmarkStart w:id="349" w:name="_Toc184308060"/>
      <w:bookmarkEnd w:id="349"/>
      <w:bookmarkStart w:id="350" w:name="_Toc184312076"/>
      <w:bookmarkEnd w:id="350"/>
      <w:bookmarkStart w:id="351" w:name="_Toc184314425"/>
      <w:bookmarkEnd w:id="351"/>
      <w:bookmarkStart w:id="352" w:name="_Toc184313295"/>
      <w:bookmarkEnd w:id="352"/>
      <w:bookmarkStart w:id="353" w:name="_Toc184308064"/>
      <w:bookmarkEnd w:id="353"/>
      <w:bookmarkStart w:id="354" w:name="_Toc184310328"/>
      <w:bookmarkEnd w:id="354"/>
      <w:bookmarkStart w:id="355" w:name="_Toc184312133"/>
      <w:bookmarkEnd w:id="355"/>
      <w:bookmarkStart w:id="356" w:name="_Toc184308036"/>
      <w:bookmarkEnd w:id="356"/>
      <w:bookmarkStart w:id="357" w:name="_Toc184313278"/>
      <w:bookmarkEnd w:id="357"/>
      <w:bookmarkStart w:id="358" w:name="_Toc184314480"/>
      <w:bookmarkEnd w:id="358"/>
      <w:bookmarkStart w:id="359" w:name="_Toc184312119"/>
      <w:bookmarkEnd w:id="359"/>
      <w:bookmarkStart w:id="360" w:name="_Toc184312071"/>
      <w:bookmarkEnd w:id="360"/>
      <w:bookmarkStart w:id="361" w:name="_Toc184312082"/>
      <w:bookmarkEnd w:id="361"/>
      <w:bookmarkStart w:id="362" w:name="_Toc184308051"/>
      <w:bookmarkEnd w:id="362"/>
      <w:bookmarkStart w:id="363" w:name="_Toc184312090"/>
      <w:bookmarkEnd w:id="363"/>
      <w:bookmarkStart w:id="364" w:name="_Toc184313259"/>
      <w:bookmarkEnd w:id="364"/>
      <w:bookmarkStart w:id="365" w:name="_Toc184314460"/>
      <w:bookmarkEnd w:id="365"/>
      <w:bookmarkStart w:id="366" w:name="_Toc184308104"/>
      <w:bookmarkEnd w:id="366"/>
      <w:bookmarkStart w:id="367" w:name="_Toc184308084"/>
      <w:bookmarkEnd w:id="367"/>
      <w:bookmarkStart w:id="368" w:name="_Toc184308089"/>
      <w:bookmarkEnd w:id="368"/>
      <w:bookmarkStart w:id="369" w:name="_Toc184313245"/>
      <w:bookmarkEnd w:id="369"/>
      <w:bookmarkStart w:id="370" w:name="_Toc184312115"/>
      <w:bookmarkEnd w:id="370"/>
      <w:bookmarkStart w:id="371" w:name="_Toc184313254"/>
      <w:bookmarkEnd w:id="371"/>
      <w:bookmarkStart w:id="372" w:name="_Toc184310307"/>
      <w:bookmarkEnd w:id="372"/>
      <w:bookmarkStart w:id="373" w:name="_Toc184310332"/>
      <w:bookmarkEnd w:id="373"/>
      <w:bookmarkStart w:id="374" w:name="_Toc184312105"/>
      <w:bookmarkEnd w:id="374"/>
      <w:bookmarkStart w:id="375" w:name="_Toc184314442"/>
      <w:bookmarkEnd w:id="375"/>
      <w:bookmarkStart w:id="376" w:name="_Toc184308081"/>
      <w:bookmarkEnd w:id="376"/>
      <w:bookmarkStart w:id="377" w:name="_Toc184312100"/>
      <w:bookmarkEnd w:id="377"/>
      <w:bookmarkStart w:id="378" w:name="_Toc184308040"/>
      <w:bookmarkEnd w:id="378"/>
      <w:bookmarkStart w:id="379" w:name="_Toc184314452"/>
      <w:bookmarkEnd w:id="379"/>
      <w:bookmarkStart w:id="380" w:name="_Toc184312129"/>
      <w:bookmarkEnd w:id="380"/>
      <w:bookmarkStart w:id="381" w:name="_Toc184308099"/>
      <w:bookmarkEnd w:id="381"/>
      <w:bookmarkStart w:id="382" w:name="_Toc184308093"/>
      <w:bookmarkEnd w:id="382"/>
      <w:bookmarkStart w:id="383" w:name="_Toc184308083"/>
      <w:bookmarkEnd w:id="383"/>
      <w:bookmarkStart w:id="384" w:name="_Toc184312077"/>
      <w:bookmarkEnd w:id="384"/>
      <w:bookmarkStart w:id="385" w:name="_Toc184313269"/>
      <w:bookmarkEnd w:id="385"/>
      <w:bookmarkStart w:id="386" w:name="_Toc184314416"/>
      <w:bookmarkEnd w:id="386"/>
      <w:bookmarkStart w:id="387" w:name="_Toc184308090"/>
      <w:bookmarkEnd w:id="387"/>
      <w:bookmarkStart w:id="388" w:name="_Toc184313261"/>
      <w:bookmarkEnd w:id="388"/>
      <w:bookmarkStart w:id="389" w:name="_Toc184310326"/>
      <w:bookmarkEnd w:id="389"/>
      <w:bookmarkStart w:id="390" w:name="_Toc184310337"/>
      <w:bookmarkEnd w:id="390"/>
      <w:bookmarkStart w:id="391" w:name="_Toc184308048"/>
      <w:bookmarkEnd w:id="391"/>
      <w:bookmarkStart w:id="392" w:name="_Toc184314439"/>
      <w:bookmarkEnd w:id="392"/>
      <w:bookmarkStart w:id="393" w:name="_Toc184312137"/>
      <w:bookmarkEnd w:id="393"/>
      <w:bookmarkStart w:id="394" w:name="_Toc184310290"/>
      <w:bookmarkEnd w:id="394"/>
      <w:bookmarkStart w:id="395" w:name="_Toc184313306"/>
      <w:bookmarkEnd w:id="395"/>
      <w:bookmarkStart w:id="396" w:name="_Toc184308075"/>
      <w:bookmarkEnd w:id="396"/>
      <w:bookmarkStart w:id="397" w:name="_Toc184310309"/>
      <w:bookmarkEnd w:id="397"/>
      <w:bookmarkStart w:id="398" w:name="_Toc184314418"/>
      <w:bookmarkEnd w:id="398"/>
      <w:bookmarkStart w:id="399" w:name="_Toc184308039"/>
      <w:bookmarkEnd w:id="399"/>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6B45380F">
      <w:pPr>
        <w:snapToGrid w:val="0"/>
        <w:spacing w:line="360" w:lineRule="auto"/>
        <w:rPr>
          <w:rFonts w:ascii="宋体" w:hAnsi="宋体" w:cs="宋体"/>
          <w:b/>
          <w:sz w:val="28"/>
          <w:szCs w:val="28"/>
        </w:rPr>
      </w:pPr>
      <w:r>
        <w:rPr>
          <w:rFonts w:hint="eastAsia" w:ascii="宋体" w:hAnsi="宋体" w:cs="宋体"/>
          <w:b/>
          <w:sz w:val="32"/>
        </w:rPr>
        <w:t>一、评标方法</w:t>
      </w:r>
    </w:p>
    <w:p w14:paraId="34F660B0">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0F57BAD2">
      <w:pPr>
        <w:adjustRightInd/>
        <w:spacing w:line="360" w:lineRule="auto"/>
        <w:rPr>
          <w:rFonts w:ascii="宋体" w:hAnsi="宋体" w:cs="宋体"/>
          <w:kern w:val="0"/>
          <w:sz w:val="24"/>
        </w:rPr>
      </w:pPr>
      <w:r>
        <w:rPr>
          <w:rFonts w:hint="eastAsia" w:ascii="宋体" w:hAnsi="宋体" w:cs="宋体"/>
          <w:b/>
          <w:sz w:val="32"/>
        </w:rPr>
        <w:t>二、评标标准</w:t>
      </w:r>
    </w:p>
    <w:p w14:paraId="36596007">
      <w:pPr>
        <w:spacing w:line="360" w:lineRule="auto"/>
        <w:ind w:firstLine="472" w:firstLineChars="196"/>
        <w:rPr>
          <w:rFonts w:ascii="宋体" w:hAnsi="宋体" w:cs="宋体"/>
          <w:b/>
          <w:sz w:val="24"/>
        </w:rPr>
      </w:pPr>
      <w:r>
        <w:rPr>
          <w:rFonts w:hint="eastAsia" w:ascii="宋体" w:hAnsi="宋体" w:cs="宋体"/>
          <w:b/>
          <w:sz w:val="24"/>
        </w:rPr>
        <w:t>2.评标标准：</w:t>
      </w:r>
      <w:r>
        <w:rPr>
          <w:rFonts w:hint="eastAsia" w:ascii="宋体" w:hAnsi="宋体" w:cs="宋体"/>
          <w:kern w:val="0"/>
          <w:sz w:val="24"/>
        </w:rPr>
        <w:t>见评标办法前附表。</w:t>
      </w:r>
    </w:p>
    <w:p w14:paraId="09519647">
      <w:pPr>
        <w:spacing w:line="360" w:lineRule="auto"/>
        <w:outlineLvl w:val="0"/>
        <w:rPr>
          <w:rFonts w:ascii="宋体" w:hAnsi="宋体" w:cs="宋体"/>
          <w:b/>
          <w:sz w:val="36"/>
          <w:szCs w:val="36"/>
        </w:rPr>
      </w:pPr>
      <w:r>
        <w:rPr>
          <w:rFonts w:hint="eastAsia" w:ascii="宋体" w:hAnsi="宋体" w:cs="宋体"/>
          <w:b/>
          <w:sz w:val="36"/>
          <w:szCs w:val="36"/>
        </w:rPr>
        <w:t>三、评标程序</w:t>
      </w:r>
    </w:p>
    <w:p w14:paraId="26623F6B">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7DBC168B">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2443C5C9">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1C15AA2C">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03C93E52">
      <w:pPr>
        <w:pStyle w:val="131"/>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1D48B1A3">
      <w:pPr>
        <w:pStyle w:val="131"/>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09C4807D">
      <w:pPr>
        <w:pStyle w:val="131"/>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56BB6DB3">
      <w:pPr>
        <w:pStyle w:val="131"/>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0A01142C">
      <w:pPr>
        <w:pStyle w:val="131"/>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3B231B92">
      <w:pPr>
        <w:pStyle w:val="131"/>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1A390E32">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6613FC53">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0A2A1546">
      <w:pPr>
        <w:pStyle w:val="131"/>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DC89175">
      <w:pPr>
        <w:pStyle w:val="131"/>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45456E4C">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推荐2名中标候选人。得分相同的，按投标报价由低到高顺序排列。得分且投标报价相同的并列。投标文件满足招标文件全部实质性要求，且按照评审因素的量化指标评审得分最高的投标人为排名第一的中标候选人。</w:t>
      </w:r>
    </w:p>
    <w:p w14:paraId="60DBC131">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8D9D9D9">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837B1C8">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41979B73">
      <w:pPr>
        <w:pStyle w:val="131"/>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如果投标人拒绝或逾期回复，评标委员会将对其作出不利的评审。投标人的澄清、说明或者补正不得超出投标文件的范围或者改变投标文件的实质性内容。</w:t>
      </w:r>
    </w:p>
    <w:p w14:paraId="70EEEB7B">
      <w:pPr>
        <w:pStyle w:val="30"/>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4B12ABC5">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02E3B6EE">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6FDE225E">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161DE740">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239C8055">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0856A8CB">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70FD7830">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31FF475A">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087A15F7">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62FDF8E3">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1DE32B82">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084D8CE7">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6799BC78">
      <w:pPr>
        <w:pStyle w:val="8"/>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6AE1989A">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3BBC4D82">
      <w:pPr>
        <w:pStyle w:val="30"/>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309133FC">
      <w:pPr>
        <w:pStyle w:val="30"/>
        <w:snapToGrid w:val="0"/>
        <w:spacing w:line="360" w:lineRule="auto"/>
        <w:rPr>
          <w:rFonts w:cs="宋体"/>
        </w:rPr>
      </w:pPr>
      <w:r>
        <w:rPr>
          <w:rFonts w:hint="eastAsia" w:cs="宋体"/>
        </w:rPr>
        <w:t>5.1符合专业条件的供应商或者对招标文件作实质响应的供应商不足3家的；</w:t>
      </w:r>
    </w:p>
    <w:p w14:paraId="57DDC9E3">
      <w:pPr>
        <w:pStyle w:val="30"/>
        <w:snapToGrid w:val="0"/>
        <w:spacing w:line="360" w:lineRule="auto"/>
        <w:rPr>
          <w:rFonts w:cs="宋体"/>
        </w:rPr>
      </w:pPr>
      <w:r>
        <w:rPr>
          <w:rFonts w:hint="eastAsia" w:cs="宋体"/>
        </w:rPr>
        <w:t>5.2出现影响采购公正的违法、违规行为的；</w:t>
      </w:r>
    </w:p>
    <w:p w14:paraId="7BD3F54A">
      <w:pPr>
        <w:pStyle w:val="30"/>
        <w:snapToGrid w:val="0"/>
        <w:spacing w:line="360" w:lineRule="auto"/>
        <w:rPr>
          <w:rFonts w:cs="宋体"/>
        </w:rPr>
      </w:pPr>
      <w:r>
        <w:rPr>
          <w:rFonts w:hint="eastAsia" w:cs="宋体"/>
        </w:rPr>
        <w:t>5.3投标人的报价均超过了采购预算，采购人不能支付的；</w:t>
      </w:r>
    </w:p>
    <w:p w14:paraId="26C30083">
      <w:pPr>
        <w:pStyle w:val="30"/>
        <w:snapToGrid w:val="0"/>
        <w:spacing w:line="360" w:lineRule="auto"/>
        <w:rPr>
          <w:rFonts w:cs="宋体"/>
        </w:rPr>
      </w:pPr>
      <w:r>
        <w:rPr>
          <w:rFonts w:hint="eastAsia" w:cs="宋体"/>
        </w:rPr>
        <w:t>5.4因重大变故，采购任务取消的。</w:t>
      </w:r>
    </w:p>
    <w:p w14:paraId="0122ED4C">
      <w:pPr>
        <w:pStyle w:val="30"/>
        <w:snapToGrid w:val="0"/>
        <w:spacing w:line="360" w:lineRule="auto"/>
        <w:rPr>
          <w:rFonts w:cs="宋体"/>
        </w:rPr>
      </w:pPr>
      <w:r>
        <w:rPr>
          <w:rFonts w:hint="eastAsia" w:cs="宋体"/>
        </w:rPr>
        <w:t>废标后，采购代理机构应当将废标理由通知所有投标人。</w:t>
      </w:r>
    </w:p>
    <w:p w14:paraId="57317F80">
      <w:pPr>
        <w:pStyle w:val="30"/>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68818E9">
      <w:pPr>
        <w:pStyle w:val="30"/>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438CC953">
      <w:pPr>
        <w:pStyle w:val="30"/>
        <w:snapToGrid w:val="0"/>
        <w:spacing w:line="360" w:lineRule="auto"/>
        <w:rPr>
          <w:rFonts w:cs="宋体"/>
        </w:rPr>
      </w:pPr>
      <w:r>
        <w:rPr>
          <w:rFonts w:hint="eastAsia" w:cs="宋体"/>
        </w:rPr>
        <w:t>7.1未确定中标供应商的，终止本次政府采购活动，重新开展政府采购活动。</w:t>
      </w:r>
    </w:p>
    <w:p w14:paraId="4A717F2A">
      <w:pPr>
        <w:pStyle w:val="30"/>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35042F4C">
      <w:pPr>
        <w:pStyle w:val="30"/>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6F5D4494">
      <w:pPr>
        <w:pStyle w:val="30"/>
        <w:snapToGrid w:val="0"/>
        <w:spacing w:line="360" w:lineRule="auto"/>
        <w:rPr>
          <w:rFonts w:cs="宋体"/>
        </w:rPr>
      </w:pPr>
      <w:r>
        <w:rPr>
          <w:rFonts w:hint="eastAsia" w:cs="宋体"/>
        </w:rPr>
        <w:t>7.4政府采购合同已经履行，给采购人、供应商造成损失的，由责任人承担赔偿责任。</w:t>
      </w:r>
    </w:p>
    <w:p w14:paraId="7EF39C70">
      <w:pPr>
        <w:pStyle w:val="30"/>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379E4B8C">
      <w:pPr>
        <w:pStyle w:val="30"/>
        <w:snapToGrid w:val="0"/>
        <w:spacing w:line="360" w:lineRule="auto"/>
        <w:rPr>
          <w:rFonts w:cs="宋体"/>
        </w:rPr>
      </w:pPr>
    </w:p>
    <w:bookmarkEnd w:id="14"/>
    <w:p w14:paraId="1182617B">
      <w:pPr>
        <w:rPr>
          <w:rFonts w:ascii="宋体" w:hAnsi="宋体" w:cs="宋体"/>
          <w:b/>
          <w:sz w:val="36"/>
          <w:szCs w:val="36"/>
        </w:rPr>
      </w:pPr>
      <w:bookmarkStart w:id="400" w:name="第五部分"/>
      <w:bookmarkStart w:id="401" w:name="_Toc86217003"/>
    </w:p>
    <w:p w14:paraId="2B40B2D5">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3408C8B7">
      <w:pPr>
        <w:rPr>
          <w:rFonts w:ascii="宋体" w:hAnsi="宋体" w:cs="宋体"/>
          <w:sz w:val="24"/>
          <w:u w:val="single"/>
        </w:rPr>
      </w:pPr>
      <w:r>
        <w:rPr>
          <w:rFonts w:hint="eastAsia" w:ascii="宋体" w:hAnsi="宋体" w:cs="宋体"/>
          <w:sz w:val="24"/>
        </w:rPr>
        <w:t>合同编号：</w:t>
      </w:r>
    </w:p>
    <w:p w14:paraId="5A362045">
      <w:pPr>
        <w:spacing w:line="480" w:lineRule="auto"/>
        <w:jc w:val="center"/>
        <w:rPr>
          <w:rFonts w:ascii="宋体" w:hAnsi="宋体" w:cs="宋体"/>
          <w:b/>
          <w:sz w:val="28"/>
          <w:szCs w:val="28"/>
        </w:rPr>
      </w:pPr>
    </w:p>
    <w:p w14:paraId="3023E553">
      <w:pPr>
        <w:spacing w:line="480" w:lineRule="auto"/>
        <w:jc w:val="center"/>
        <w:rPr>
          <w:rFonts w:ascii="宋体" w:hAnsi="宋体" w:cs="宋体"/>
          <w:b/>
          <w:sz w:val="24"/>
        </w:rPr>
      </w:pPr>
    </w:p>
    <w:p w14:paraId="1EFD9805">
      <w:pPr>
        <w:spacing w:line="480" w:lineRule="auto"/>
        <w:jc w:val="center"/>
        <w:rPr>
          <w:rFonts w:ascii="宋体" w:hAnsi="宋体" w:cs="宋体"/>
          <w:b/>
          <w:sz w:val="24"/>
        </w:rPr>
      </w:pPr>
    </w:p>
    <w:p w14:paraId="538B799D">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7C14E465">
      <w:pPr>
        <w:spacing w:line="480" w:lineRule="auto"/>
        <w:jc w:val="center"/>
        <w:rPr>
          <w:rFonts w:ascii="宋体" w:hAnsi="宋体" w:cs="宋体"/>
          <w:b/>
          <w:sz w:val="36"/>
          <w:szCs w:val="36"/>
        </w:rPr>
      </w:pPr>
      <w:r>
        <w:rPr>
          <w:rFonts w:hint="eastAsia" w:ascii="宋体" w:hAnsi="宋体" w:cs="宋体"/>
          <w:b/>
          <w:sz w:val="36"/>
          <w:szCs w:val="36"/>
        </w:rPr>
        <w:t>（服务类）</w:t>
      </w:r>
    </w:p>
    <w:p w14:paraId="1B6EE022">
      <w:pPr>
        <w:pStyle w:val="701"/>
        <w:ind w:firstLine="2843" w:firstLineChars="1180"/>
        <w:rPr>
          <w:rFonts w:ascii="宋体" w:hAnsi="宋体" w:cs="宋体"/>
          <w:b/>
          <w:szCs w:val="24"/>
        </w:rPr>
      </w:pPr>
      <w:r>
        <w:rPr>
          <w:rFonts w:hint="eastAsia" w:ascii="宋体" w:hAnsi="宋体" w:cs="宋体"/>
          <w:b/>
          <w:szCs w:val="24"/>
        </w:rPr>
        <w:t>第一部分 合同书</w:t>
      </w:r>
    </w:p>
    <w:p w14:paraId="7AC3DF68">
      <w:pPr>
        <w:spacing w:before="120" w:line="22" w:lineRule="atLeast"/>
        <w:rPr>
          <w:rFonts w:ascii="宋体" w:hAnsi="宋体" w:cs="宋体"/>
          <w:sz w:val="24"/>
        </w:rPr>
      </w:pPr>
    </w:p>
    <w:p w14:paraId="5FD5E55D">
      <w:pPr>
        <w:pStyle w:val="8"/>
      </w:pPr>
    </w:p>
    <w:p w14:paraId="08AAB716">
      <w:pPr>
        <w:spacing w:before="120" w:line="22" w:lineRule="atLeast"/>
        <w:ind w:left="960"/>
        <w:rPr>
          <w:rFonts w:ascii="宋体" w:hAnsi="宋体" w:cs="宋体"/>
          <w:sz w:val="24"/>
        </w:rPr>
      </w:pPr>
      <w:r>
        <w:rPr>
          <w:rFonts w:hint="eastAsia" w:ascii="宋体" w:hAnsi="宋体" w:cs="宋体"/>
          <w:sz w:val="24"/>
        </w:rPr>
        <w:t>项目名称：</w:t>
      </w:r>
    </w:p>
    <w:p w14:paraId="63D5BAF8">
      <w:pPr>
        <w:pStyle w:val="598"/>
        <w:spacing w:before="120" w:line="22" w:lineRule="atLeast"/>
        <w:rPr>
          <w:rFonts w:ascii="宋体" w:hAnsi="宋体" w:eastAsia="宋体" w:cs="宋体"/>
          <w:szCs w:val="24"/>
        </w:rPr>
      </w:pPr>
    </w:p>
    <w:p w14:paraId="69C1B197">
      <w:pPr>
        <w:pStyle w:val="598"/>
        <w:spacing w:before="120" w:line="22" w:lineRule="atLeast"/>
        <w:rPr>
          <w:rFonts w:ascii="宋体" w:hAnsi="宋体" w:eastAsia="宋体" w:cs="宋体"/>
          <w:szCs w:val="24"/>
        </w:rPr>
      </w:pPr>
    </w:p>
    <w:p w14:paraId="54E31740">
      <w:pPr>
        <w:rPr>
          <w:rFonts w:ascii="宋体" w:hAnsi="宋体" w:cs="宋体"/>
          <w:sz w:val="24"/>
        </w:rPr>
      </w:pPr>
    </w:p>
    <w:p w14:paraId="26007A9D">
      <w:pPr>
        <w:spacing w:before="120" w:line="22" w:lineRule="atLeast"/>
        <w:ind w:left="960"/>
        <w:rPr>
          <w:rFonts w:ascii="宋体" w:hAnsi="宋体" w:cs="宋体"/>
          <w:sz w:val="24"/>
          <w:u w:val="single"/>
        </w:rPr>
      </w:pPr>
      <w:r>
        <w:rPr>
          <w:rFonts w:hint="eastAsia" w:ascii="宋体" w:hAnsi="宋体" w:cs="宋体"/>
          <w:sz w:val="24"/>
        </w:rPr>
        <w:t>甲方：</w:t>
      </w:r>
    </w:p>
    <w:p w14:paraId="62693FB0">
      <w:pPr>
        <w:spacing w:before="120" w:line="22" w:lineRule="atLeast"/>
        <w:rPr>
          <w:rFonts w:ascii="宋体" w:hAnsi="宋体" w:cs="宋体"/>
          <w:sz w:val="24"/>
        </w:rPr>
      </w:pPr>
    </w:p>
    <w:p w14:paraId="5D18E464">
      <w:pPr>
        <w:spacing w:before="120" w:line="22" w:lineRule="atLeast"/>
        <w:ind w:left="960"/>
        <w:rPr>
          <w:rFonts w:ascii="宋体" w:hAnsi="宋体" w:cs="宋体"/>
          <w:sz w:val="24"/>
          <w:u w:val="single"/>
        </w:rPr>
      </w:pPr>
      <w:r>
        <w:rPr>
          <w:rFonts w:hint="eastAsia" w:ascii="宋体" w:hAnsi="宋体" w:cs="宋体"/>
          <w:sz w:val="24"/>
        </w:rPr>
        <w:t>乙方：</w:t>
      </w:r>
    </w:p>
    <w:p w14:paraId="3F4A3129">
      <w:pPr>
        <w:spacing w:before="120" w:line="22" w:lineRule="atLeast"/>
        <w:rPr>
          <w:rFonts w:ascii="宋体" w:hAnsi="宋体" w:cs="宋体"/>
          <w:sz w:val="24"/>
        </w:rPr>
      </w:pPr>
    </w:p>
    <w:p w14:paraId="2C4A4236">
      <w:pPr>
        <w:spacing w:before="120" w:line="22" w:lineRule="atLeast"/>
        <w:ind w:firstLine="960" w:firstLineChars="400"/>
        <w:rPr>
          <w:rFonts w:ascii="宋体" w:hAnsi="宋体" w:cs="宋体"/>
          <w:sz w:val="24"/>
          <w:u w:val="single"/>
        </w:rPr>
      </w:pPr>
      <w:r>
        <w:rPr>
          <w:rFonts w:hint="eastAsia" w:ascii="宋体" w:hAnsi="宋体" w:cs="宋体"/>
          <w:sz w:val="24"/>
        </w:rPr>
        <w:t>签订地：</w:t>
      </w:r>
    </w:p>
    <w:p w14:paraId="7EEC9C38">
      <w:pPr>
        <w:spacing w:before="120" w:line="22" w:lineRule="atLeast"/>
        <w:rPr>
          <w:rFonts w:ascii="宋体" w:hAnsi="宋体" w:cs="宋体"/>
          <w:sz w:val="24"/>
        </w:rPr>
      </w:pPr>
    </w:p>
    <w:p w14:paraId="34C8B121">
      <w:pPr>
        <w:spacing w:before="120" w:line="22" w:lineRule="atLeast"/>
        <w:ind w:firstLine="960" w:firstLineChars="400"/>
        <w:rPr>
          <w:rFonts w:ascii="宋体" w:hAnsi="宋体" w:cs="宋体"/>
          <w:sz w:val="24"/>
          <w:u w:val="single"/>
        </w:rPr>
      </w:pPr>
      <w:r>
        <w:rPr>
          <w:rFonts w:hint="eastAsia" w:ascii="宋体" w:hAnsi="宋体" w:cs="宋体"/>
          <w:sz w:val="24"/>
        </w:rPr>
        <w:t>签订日期：年月日</w:t>
      </w:r>
    </w:p>
    <w:p w14:paraId="57DC8F0D">
      <w:pPr>
        <w:widowControl/>
        <w:jc w:val="left"/>
        <w:rPr>
          <w:rFonts w:ascii="宋体" w:hAnsi="宋体" w:cs="宋体"/>
          <w:kern w:val="0"/>
          <w:sz w:val="24"/>
        </w:rPr>
        <w:sectPr>
          <w:headerReference r:id="rId9" w:type="default"/>
          <w:footerReference r:id="rId10" w:type="default"/>
          <w:pgSz w:w="11907" w:h="16840"/>
          <w:pgMar w:top="1474" w:right="1814" w:bottom="1474" w:left="1814" w:header="851" w:footer="851" w:gutter="0"/>
          <w:cols w:space="720" w:num="1"/>
        </w:sectPr>
      </w:pPr>
    </w:p>
    <w:p w14:paraId="36350C45">
      <w:pPr>
        <w:rPr>
          <w:rFonts w:ascii="宋体" w:hAnsi="宋体" w:cs="宋体"/>
          <w:b/>
          <w:sz w:val="24"/>
        </w:rPr>
      </w:pPr>
    </w:p>
    <w:p w14:paraId="53DAD9A3">
      <w:pPr>
        <w:spacing w:line="560" w:lineRule="exact"/>
        <w:ind w:firstLine="480" w:firstLineChars="200"/>
        <w:rPr>
          <w:rFonts w:ascii="宋体" w:hAnsi="宋体"/>
          <w:sz w:val="24"/>
        </w:rPr>
      </w:pPr>
      <w:r>
        <w:rPr>
          <w:rFonts w:hint="eastAsia" w:ascii="宋体" w:hAnsi="宋体"/>
          <w:sz w:val="24"/>
          <w:lang w:val="zh-CN"/>
        </w:rPr>
        <w:t>年月日</w:t>
      </w:r>
      <w:r>
        <w:rPr>
          <w:rFonts w:hint="eastAsia" w:ascii="宋体" w:hAnsi="宋体"/>
          <w:sz w:val="24"/>
        </w:rPr>
        <w:t>，</w:t>
      </w:r>
      <w:r>
        <w:rPr>
          <w:rFonts w:hint="eastAsia" w:ascii="宋体" w:hAnsi="宋体" w:cs="宋体"/>
          <w:sz w:val="24"/>
          <w:u w:val="single"/>
          <w:lang w:val="en-US" w:eastAsia="zh-CN"/>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hint="eastAsia" w:ascii="宋体" w:hAnsi="宋体" w:cs="宋体"/>
          <w:sz w:val="24"/>
          <w:u w:val="single"/>
        </w:rPr>
        <w:t xml:space="preserve">（项目名称）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发出之日起30日内，按照采购文件确定的事项签订本合同。</w:t>
      </w:r>
    </w:p>
    <w:p w14:paraId="078F0A60">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w:t>
      </w:r>
      <w:r>
        <w:rPr>
          <w:rFonts w:hint="eastAsia" w:ascii="宋体" w:hAnsi="宋体"/>
          <w:color w:val="auto"/>
          <w:sz w:val="24"/>
          <w:lang w:val="zh-CN"/>
        </w:rPr>
        <w:t>经</w:t>
      </w:r>
      <w:r>
        <w:rPr>
          <w:rFonts w:hint="eastAsia" w:ascii="宋体" w:hAnsi="宋体" w:cs="宋体"/>
          <w:color w:val="auto"/>
          <w:sz w:val="24"/>
          <w:u w:val="single"/>
          <w:lang w:val="en-US" w:eastAsia="zh-CN"/>
        </w:rPr>
        <w:t xml:space="preserve">               </w:t>
      </w:r>
      <w:r>
        <w:rPr>
          <w:rFonts w:ascii="宋体" w:hAnsi="宋体"/>
          <w:color w:val="auto"/>
          <w:sz w:val="24"/>
          <w:lang w:val="zh-CN"/>
        </w:rPr>
        <w:t>(以下简</w:t>
      </w:r>
      <w:r>
        <w:rPr>
          <w:rFonts w:ascii="宋体" w:hAnsi="宋体"/>
          <w:sz w:val="24"/>
          <w:lang w:val="zh-CN"/>
        </w:rPr>
        <w:t>称：甲方)和</w:t>
      </w:r>
      <w:r>
        <w:rPr>
          <w:rFonts w:ascii="宋体" w:hAnsi="宋体"/>
          <w:sz w:val="24"/>
          <w:u w:val="single"/>
        </w:rPr>
        <w:t xml:space="preserve">   （中</w:t>
      </w:r>
      <w:r>
        <w:rPr>
          <w:rFonts w:hint="eastAsia" w:ascii="宋体" w:hAnsi="宋体"/>
          <w:sz w:val="24"/>
          <w:u w:val="single"/>
        </w:rPr>
        <w:t>标或者成交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14:paraId="6300D402">
      <w:pPr>
        <w:spacing w:line="560" w:lineRule="exact"/>
        <w:ind w:firstLine="482" w:firstLineChars="200"/>
        <w:outlineLvl w:val="0"/>
        <w:rPr>
          <w:rFonts w:ascii="宋体" w:hAnsi="宋体"/>
          <w:sz w:val="24"/>
        </w:rPr>
      </w:pPr>
      <w:bookmarkStart w:id="402" w:name="_Toc28855"/>
      <w:bookmarkStart w:id="403" w:name="_Toc20421"/>
      <w:bookmarkStart w:id="404" w:name="_Toc15367"/>
      <w:bookmarkStart w:id="405" w:name="_Toc22967"/>
      <w:bookmarkStart w:id="406" w:name="_Toc19273"/>
      <w:r>
        <w:rPr>
          <w:rFonts w:ascii="宋体" w:hAnsi="宋体"/>
          <w:b/>
          <w:sz w:val="24"/>
        </w:rPr>
        <w:t xml:space="preserve">1.1 </w:t>
      </w:r>
      <w:r>
        <w:rPr>
          <w:rFonts w:hint="eastAsia" w:ascii="宋体" w:hAnsi="宋体"/>
          <w:b/>
          <w:sz w:val="24"/>
        </w:rPr>
        <w:t>合同组成部分</w:t>
      </w:r>
      <w:bookmarkEnd w:id="402"/>
      <w:bookmarkEnd w:id="403"/>
      <w:bookmarkEnd w:id="404"/>
      <w:bookmarkEnd w:id="405"/>
      <w:bookmarkEnd w:id="406"/>
    </w:p>
    <w:p w14:paraId="6E4328E8">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4D40C7D">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14:paraId="2DD965D8">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14:paraId="2863DCEC">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70B02232">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14:paraId="15BD97CA">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14:paraId="0D44D481">
      <w:pPr>
        <w:spacing w:line="560" w:lineRule="exact"/>
        <w:ind w:firstLine="482" w:firstLineChars="200"/>
        <w:outlineLvl w:val="0"/>
        <w:rPr>
          <w:rFonts w:ascii="宋体" w:hAnsi="宋体"/>
          <w:b/>
          <w:sz w:val="24"/>
        </w:rPr>
      </w:pPr>
      <w:bookmarkStart w:id="407" w:name="_Toc6773"/>
      <w:bookmarkStart w:id="408" w:name="_Toc22185"/>
      <w:bookmarkStart w:id="409" w:name="_Toc18585"/>
      <w:bookmarkStart w:id="410" w:name="_Toc2918"/>
      <w:bookmarkStart w:id="411" w:name="_Toc6311"/>
      <w:r>
        <w:rPr>
          <w:rFonts w:ascii="宋体" w:hAnsi="宋体"/>
          <w:b/>
          <w:sz w:val="24"/>
        </w:rPr>
        <w:t xml:space="preserve">1.2 </w:t>
      </w:r>
      <w:r>
        <w:rPr>
          <w:rFonts w:hint="eastAsia" w:ascii="宋体" w:hAnsi="宋体"/>
          <w:b/>
          <w:sz w:val="24"/>
        </w:rPr>
        <w:t>标的</w:t>
      </w:r>
      <w:bookmarkEnd w:id="407"/>
      <w:bookmarkEnd w:id="408"/>
      <w:bookmarkEnd w:id="409"/>
      <w:bookmarkEnd w:id="410"/>
      <w:bookmarkEnd w:id="411"/>
    </w:p>
    <w:p w14:paraId="35EDD805">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hint="eastAsia" w:ascii="宋体" w:hAnsi="宋体"/>
          <w:sz w:val="24"/>
        </w:rPr>
        <w:t>；</w:t>
      </w:r>
    </w:p>
    <w:p w14:paraId="6934A314">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hint="eastAsia" w:ascii="宋体" w:hAnsi="宋体"/>
          <w:sz w:val="24"/>
        </w:rPr>
        <w:t>；</w:t>
      </w:r>
    </w:p>
    <w:p w14:paraId="41A46C59">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04F42B43">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209A312B">
      <w:pPr>
        <w:pStyle w:val="958"/>
        <w:spacing w:before="0" w:beforeAutospacing="0" w:after="0" w:afterAutospacing="0" w:line="360" w:lineRule="auto"/>
        <w:ind w:firstLine="480"/>
      </w:pPr>
      <w:r>
        <w:rPr>
          <w:rFonts w:hint="eastAsia"/>
        </w:rPr>
        <w:t>1.2.5合同（是</w:t>
      </w:r>
      <w:r>
        <w:rPr>
          <w:rFonts w:hint="eastAsia" w:ascii="仿宋" w:hAnsi="仿宋" w:eastAsia="仿宋" w:cs="仿宋"/>
        </w:rPr>
        <w:t>/</w:t>
      </w:r>
      <w:r>
        <w:rPr>
          <w:rFonts w:hint="eastAsia"/>
        </w:rPr>
        <w:t>否）涉及货物。若涉及货物的的，则：</w:t>
      </w:r>
    </w:p>
    <w:p w14:paraId="1D11BE58">
      <w:pPr>
        <w:spacing w:line="560" w:lineRule="exact"/>
        <w:ind w:firstLine="480" w:firstLineChars="200"/>
        <w:rPr>
          <w:rFonts w:ascii="宋体" w:hAnsi="宋体" w:cs="宋体"/>
          <w:sz w:val="24"/>
          <w:u w:val="single"/>
        </w:rPr>
      </w:pPr>
      <w:bookmarkStart w:id="412" w:name="_Toc4929"/>
      <w:bookmarkStart w:id="413" w:name="_Toc1386"/>
      <w:bookmarkStart w:id="414" w:name="_Toc21124"/>
      <w:bookmarkStart w:id="415" w:name="_Toc5635"/>
      <w:bookmarkStart w:id="416" w:name="_Toc13918"/>
      <w:r>
        <w:rPr>
          <w:rFonts w:hint="eastAsia" w:ascii="宋体" w:hAnsi="宋体" w:cs="宋体"/>
          <w:sz w:val="24"/>
        </w:rPr>
        <w:t>1.2.5.1 货物名称、品牌、规格型号、花色：；</w:t>
      </w:r>
    </w:p>
    <w:p w14:paraId="7866C0EF">
      <w:pPr>
        <w:spacing w:line="560" w:lineRule="exact"/>
        <w:ind w:firstLine="480" w:firstLineChars="200"/>
        <w:rPr>
          <w:rFonts w:ascii="宋体" w:hAnsi="宋体" w:cs="宋体"/>
          <w:sz w:val="24"/>
          <w:u w:val="single"/>
        </w:rPr>
      </w:pPr>
      <w:r>
        <w:rPr>
          <w:rFonts w:hint="eastAsia" w:ascii="宋体" w:hAnsi="宋体" w:cs="宋体"/>
          <w:sz w:val="24"/>
        </w:rPr>
        <w:t>1.2.5.2 货物数量：；</w:t>
      </w:r>
    </w:p>
    <w:p w14:paraId="4DEB979D">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795FCC23">
      <w:pPr>
        <w:spacing w:line="560" w:lineRule="exact"/>
        <w:ind w:firstLine="482" w:firstLineChars="200"/>
        <w:outlineLvl w:val="0"/>
        <w:rPr>
          <w:rFonts w:ascii="宋体" w:hAnsi="宋体"/>
          <w:b/>
          <w:sz w:val="24"/>
        </w:rPr>
      </w:pPr>
      <w:r>
        <w:rPr>
          <w:rFonts w:ascii="宋体" w:hAnsi="宋体"/>
          <w:b/>
          <w:sz w:val="24"/>
        </w:rPr>
        <w:t>1.3 价款</w:t>
      </w:r>
      <w:bookmarkEnd w:id="412"/>
      <w:bookmarkEnd w:id="413"/>
      <w:bookmarkEnd w:id="414"/>
      <w:bookmarkEnd w:id="415"/>
      <w:bookmarkEnd w:id="416"/>
    </w:p>
    <w:p w14:paraId="416AE9C8">
      <w:pPr>
        <w:spacing w:line="560" w:lineRule="exact"/>
        <w:ind w:firstLine="480" w:firstLineChars="200"/>
        <w:rPr>
          <w:rFonts w:ascii="宋体" w:hAnsi="宋体"/>
          <w:sz w:val="24"/>
        </w:rPr>
      </w:pPr>
      <w:r>
        <w:rPr>
          <w:rFonts w:hint="eastAsia" w:ascii="宋体" w:hAnsi="宋体" w:cs="宋体"/>
          <w:sz w:val="24"/>
        </w:rPr>
        <w:t>本项目采用以下第条款规定的计价方式计价。</w:t>
      </w:r>
    </w:p>
    <w:p w14:paraId="343F9DDA">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rPr>
        <w:t>元</w:t>
      </w:r>
      <w:r>
        <w:rPr>
          <w:rFonts w:hint="eastAsia" w:ascii="宋体" w:hAnsi="宋体"/>
          <w:sz w:val="24"/>
        </w:rPr>
        <w:t>（大写：元人民币）</w:t>
      </w:r>
      <w:r>
        <w:rPr>
          <w:rFonts w:ascii="宋体" w:hAnsi="宋体"/>
          <w:sz w:val="24"/>
        </w:rPr>
        <w:t>。</w:t>
      </w:r>
    </w:p>
    <w:p w14:paraId="3D12BA2B">
      <w:pPr>
        <w:spacing w:line="560" w:lineRule="exact"/>
        <w:ind w:firstLine="480" w:firstLineChars="200"/>
        <w:rPr>
          <w:rFonts w:ascii="宋体" w:hAnsi="宋体"/>
          <w:sz w:val="24"/>
          <w:u w:val="single"/>
        </w:rPr>
      </w:pPr>
      <w:r>
        <w:rPr>
          <w:rFonts w:ascii="宋体" w:hAnsi="宋体"/>
          <w:sz w:val="24"/>
        </w:rPr>
        <w:t>分项价格：</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F603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AD4C99D">
            <w:pPr>
              <w:pStyle w:val="320"/>
              <w:spacing w:line="560" w:lineRule="exact"/>
              <w:jc w:val="center"/>
              <w:rPr>
                <w:rFonts w:hAnsi="宋体"/>
                <w:sz w:val="24"/>
                <w:szCs w:val="24"/>
              </w:rPr>
            </w:pPr>
            <w:r>
              <w:rPr>
                <w:rFonts w:hAnsi="宋体"/>
                <w:sz w:val="24"/>
                <w:szCs w:val="24"/>
              </w:rPr>
              <w:t>序号</w:t>
            </w:r>
          </w:p>
        </w:tc>
        <w:tc>
          <w:tcPr>
            <w:tcW w:w="3402" w:type="dxa"/>
            <w:vAlign w:val="center"/>
          </w:tcPr>
          <w:p w14:paraId="1E9BC859">
            <w:pPr>
              <w:pStyle w:val="320"/>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14:paraId="15C6D427">
            <w:pPr>
              <w:pStyle w:val="320"/>
              <w:spacing w:line="560" w:lineRule="exact"/>
              <w:jc w:val="center"/>
              <w:rPr>
                <w:rFonts w:hAnsi="宋体"/>
                <w:sz w:val="24"/>
                <w:szCs w:val="24"/>
              </w:rPr>
            </w:pPr>
            <w:r>
              <w:rPr>
                <w:rFonts w:hAnsi="宋体"/>
                <w:sz w:val="24"/>
                <w:szCs w:val="24"/>
              </w:rPr>
              <w:t>分项价格</w:t>
            </w:r>
          </w:p>
        </w:tc>
      </w:tr>
      <w:tr w14:paraId="68493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A748A13">
            <w:pPr>
              <w:pStyle w:val="320"/>
              <w:spacing w:line="560" w:lineRule="exact"/>
              <w:ind w:firstLine="200"/>
              <w:jc w:val="center"/>
              <w:rPr>
                <w:rFonts w:hAnsi="宋体"/>
                <w:sz w:val="24"/>
                <w:szCs w:val="24"/>
              </w:rPr>
            </w:pPr>
          </w:p>
        </w:tc>
        <w:tc>
          <w:tcPr>
            <w:tcW w:w="3402" w:type="dxa"/>
            <w:vAlign w:val="center"/>
          </w:tcPr>
          <w:p w14:paraId="13AB949F">
            <w:pPr>
              <w:pStyle w:val="320"/>
              <w:spacing w:line="560" w:lineRule="exact"/>
              <w:ind w:firstLine="200"/>
              <w:jc w:val="center"/>
              <w:rPr>
                <w:rFonts w:hAnsi="宋体"/>
                <w:sz w:val="24"/>
                <w:szCs w:val="24"/>
              </w:rPr>
            </w:pPr>
          </w:p>
        </w:tc>
        <w:tc>
          <w:tcPr>
            <w:tcW w:w="2552" w:type="dxa"/>
            <w:vAlign w:val="center"/>
          </w:tcPr>
          <w:p w14:paraId="170DA253">
            <w:pPr>
              <w:pStyle w:val="320"/>
              <w:spacing w:line="560" w:lineRule="exact"/>
              <w:ind w:firstLine="200"/>
              <w:jc w:val="center"/>
              <w:rPr>
                <w:rFonts w:hAnsi="宋体"/>
                <w:sz w:val="24"/>
                <w:szCs w:val="24"/>
              </w:rPr>
            </w:pPr>
          </w:p>
        </w:tc>
      </w:tr>
      <w:tr w14:paraId="0EF2D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C9E8FFB">
            <w:pPr>
              <w:pStyle w:val="320"/>
              <w:spacing w:line="560" w:lineRule="exact"/>
              <w:ind w:firstLine="200"/>
              <w:jc w:val="center"/>
              <w:rPr>
                <w:rFonts w:hAnsi="宋体"/>
                <w:sz w:val="24"/>
                <w:szCs w:val="24"/>
              </w:rPr>
            </w:pPr>
          </w:p>
        </w:tc>
        <w:tc>
          <w:tcPr>
            <w:tcW w:w="3402" w:type="dxa"/>
            <w:vAlign w:val="center"/>
          </w:tcPr>
          <w:p w14:paraId="4FB595C6">
            <w:pPr>
              <w:pStyle w:val="320"/>
              <w:spacing w:line="560" w:lineRule="exact"/>
              <w:ind w:firstLine="200"/>
              <w:jc w:val="center"/>
              <w:rPr>
                <w:rFonts w:hAnsi="宋体"/>
                <w:sz w:val="24"/>
                <w:szCs w:val="24"/>
              </w:rPr>
            </w:pPr>
          </w:p>
        </w:tc>
        <w:tc>
          <w:tcPr>
            <w:tcW w:w="2552" w:type="dxa"/>
            <w:vAlign w:val="center"/>
          </w:tcPr>
          <w:p w14:paraId="68A29A95">
            <w:pPr>
              <w:pStyle w:val="320"/>
              <w:spacing w:line="560" w:lineRule="exact"/>
              <w:ind w:firstLine="200"/>
              <w:jc w:val="center"/>
              <w:rPr>
                <w:rFonts w:hAnsi="宋体"/>
                <w:sz w:val="24"/>
                <w:szCs w:val="24"/>
              </w:rPr>
            </w:pPr>
          </w:p>
        </w:tc>
      </w:tr>
      <w:tr w14:paraId="12999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B07F54D">
            <w:pPr>
              <w:pStyle w:val="320"/>
              <w:spacing w:line="560" w:lineRule="exact"/>
              <w:ind w:firstLine="200"/>
              <w:jc w:val="center"/>
              <w:rPr>
                <w:rFonts w:hAnsi="宋体"/>
                <w:sz w:val="24"/>
                <w:szCs w:val="24"/>
              </w:rPr>
            </w:pPr>
          </w:p>
        </w:tc>
        <w:tc>
          <w:tcPr>
            <w:tcW w:w="3402" w:type="dxa"/>
            <w:vAlign w:val="center"/>
          </w:tcPr>
          <w:p w14:paraId="682C168D">
            <w:pPr>
              <w:pStyle w:val="320"/>
              <w:spacing w:line="560" w:lineRule="exact"/>
              <w:ind w:firstLine="200"/>
              <w:jc w:val="center"/>
              <w:rPr>
                <w:rFonts w:hAnsi="宋体"/>
                <w:sz w:val="24"/>
                <w:szCs w:val="24"/>
              </w:rPr>
            </w:pPr>
          </w:p>
        </w:tc>
        <w:tc>
          <w:tcPr>
            <w:tcW w:w="2552" w:type="dxa"/>
            <w:vAlign w:val="center"/>
          </w:tcPr>
          <w:p w14:paraId="6CF01BEF">
            <w:pPr>
              <w:pStyle w:val="320"/>
              <w:spacing w:line="560" w:lineRule="exact"/>
              <w:ind w:firstLine="200"/>
              <w:jc w:val="center"/>
              <w:rPr>
                <w:rFonts w:hAnsi="宋体"/>
                <w:sz w:val="24"/>
                <w:szCs w:val="24"/>
              </w:rPr>
            </w:pPr>
          </w:p>
        </w:tc>
      </w:tr>
      <w:tr w14:paraId="551D2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D22C7D4">
            <w:pPr>
              <w:pStyle w:val="320"/>
              <w:spacing w:line="560" w:lineRule="exact"/>
              <w:ind w:firstLine="200"/>
              <w:jc w:val="center"/>
              <w:rPr>
                <w:rFonts w:hAnsi="宋体"/>
                <w:sz w:val="24"/>
                <w:szCs w:val="24"/>
              </w:rPr>
            </w:pPr>
          </w:p>
        </w:tc>
        <w:tc>
          <w:tcPr>
            <w:tcW w:w="3402" w:type="dxa"/>
            <w:vAlign w:val="center"/>
          </w:tcPr>
          <w:p w14:paraId="78750820">
            <w:pPr>
              <w:pStyle w:val="320"/>
              <w:spacing w:line="560" w:lineRule="exact"/>
              <w:ind w:firstLine="200"/>
              <w:jc w:val="center"/>
              <w:rPr>
                <w:rFonts w:hAnsi="宋体"/>
                <w:sz w:val="24"/>
                <w:szCs w:val="24"/>
              </w:rPr>
            </w:pPr>
          </w:p>
        </w:tc>
        <w:tc>
          <w:tcPr>
            <w:tcW w:w="2552" w:type="dxa"/>
            <w:vAlign w:val="center"/>
          </w:tcPr>
          <w:p w14:paraId="7EB5D401">
            <w:pPr>
              <w:pStyle w:val="320"/>
              <w:spacing w:line="560" w:lineRule="exact"/>
              <w:ind w:firstLine="200"/>
              <w:jc w:val="center"/>
              <w:rPr>
                <w:rFonts w:hAnsi="宋体"/>
                <w:sz w:val="24"/>
                <w:szCs w:val="24"/>
              </w:rPr>
            </w:pPr>
          </w:p>
        </w:tc>
      </w:tr>
      <w:tr w14:paraId="3D174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A60487B">
            <w:pPr>
              <w:pStyle w:val="320"/>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14:paraId="1F234795">
            <w:pPr>
              <w:pStyle w:val="320"/>
              <w:spacing w:line="560" w:lineRule="exact"/>
              <w:ind w:firstLine="200"/>
              <w:jc w:val="center"/>
              <w:rPr>
                <w:rFonts w:hAnsi="宋体"/>
                <w:sz w:val="24"/>
                <w:szCs w:val="24"/>
              </w:rPr>
            </w:pPr>
          </w:p>
        </w:tc>
      </w:tr>
    </w:tbl>
    <w:p w14:paraId="43797258">
      <w:pPr>
        <w:spacing w:line="560" w:lineRule="exact"/>
        <w:ind w:firstLine="480" w:firstLineChars="200"/>
        <w:rPr>
          <w:rFonts w:ascii="宋体" w:hAnsi="宋体"/>
          <w:sz w:val="24"/>
        </w:rPr>
      </w:pPr>
      <w:bookmarkStart w:id="417" w:name="_Toc3654"/>
      <w:bookmarkStart w:id="418" w:name="_Toc30506"/>
      <w:bookmarkStart w:id="419" w:name="_Toc26916"/>
      <w:bookmarkStart w:id="420" w:name="_Toc30158"/>
      <w:bookmarkStart w:id="421" w:name="_Toc14993"/>
      <w:r>
        <w:rPr>
          <w:rFonts w:hint="eastAsia" w:ascii="宋体" w:hAnsi="宋体"/>
          <w:bCs/>
          <w:sz w:val="24"/>
        </w:rPr>
        <w:t>1.3.2单价合同，本合同单价（含税）标准为：</w:t>
      </w:r>
      <w:r>
        <w:rPr>
          <w:rFonts w:ascii="宋体" w:hAnsi="宋体"/>
          <w:sz w:val="24"/>
        </w:rPr>
        <w:t>。</w:t>
      </w:r>
      <w:r>
        <w:rPr>
          <w:rFonts w:hint="eastAsia" w:ascii="宋体" w:hAnsi="宋体"/>
          <w:sz w:val="24"/>
        </w:rPr>
        <w:t>服务工作量的计量方式为：</w:t>
      </w:r>
      <w:r>
        <w:rPr>
          <w:rFonts w:hint="eastAsia" w:ascii="宋体" w:hAnsi="宋体" w:cs="宋体"/>
          <w:b/>
          <w:i/>
          <w:sz w:val="24"/>
          <w:u w:val="single"/>
        </w:rPr>
        <w:t>合同专用条款</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rPr>
        <w:t>元</w:t>
      </w:r>
      <w:r>
        <w:rPr>
          <w:rFonts w:hint="eastAsia" w:ascii="宋体" w:hAnsi="宋体"/>
          <w:sz w:val="24"/>
        </w:rPr>
        <w:t>（大写：元人民币）。</w:t>
      </w:r>
    </w:p>
    <w:p w14:paraId="2B7365E4">
      <w:pPr>
        <w:pStyle w:val="8"/>
        <w:rPr>
          <w:lang w:val="en-US"/>
        </w:rPr>
      </w:pPr>
      <w:r>
        <w:rPr>
          <w:rFonts w:hint="eastAsia" w:ascii="宋体" w:hAnsi="宋体" w:eastAsia="宋体" w:cs="宋体"/>
          <w:b w:val="0"/>
          <w:bCs w:val="0"/>
          <w:sz w:val="24"/>
          <w:lang w:val="en-US"/>
        </w:rPr>
        <w:t>1.3.3其他计价方式：</w:t>
      </w:r>
      <w:r>
        <w:rPr>
          <w:rFonts w:hint="eastAsia" w:ascii="宋体" w:hAnsi="宋体" w:eastAsia="宋体" w:cs="宋体"/>
          <w:b w:val="0"/>
          <w:bCs w:val="0"/>
          <w:sz w:val="24"/>
        </w:rPr>
        <w:t>。</w:t>
      </w:r>
    </w:p>
    <w:bookmarkEnd w:id="417"/>
    <w:bookmarkEnd w:id="418"/>
    <w:bookmarkEnd w:id="419"/>
    <w:bookmarkEnd w:id="420"/>
    <w:bookmarkEnd w:id="421"/>
    <w:p w14:paraId="02CA0FB6">
      <w:pPr>
        <w:pStyle w:val="958"/>
        <w:spacing w:before="0" w:beforeAutospacing="0" w:after="0" w:afterAutospacing="0" w:line="360" w:lineRule="auto"/>
        <w:ind w:firstLine="480"/>
        <w:rPr>
          <w:b/>
        </w:rPr>
      </w:pPr>
      <w:bookmarkStart w:id="422" w:name="_Toc1814"/>
      <w:bookmarkStart w:id="423" w:name="_Toc10340"/>
      <w:bookmarkStart w:id="424" w:name="_Toc22618"/>
      <w:bookmarkStart w:id="425" w:name="_Toc3625"/>
      <w:bookmarkStart w:id="426" w:name="_Toc31421"/>
      <w:bookmarkStart w:id="427" w:name="_Toc8772"/>
      <w:bookmarkStart w:id="428" w:name="_Toc11108"/>
      <w:bookmarkStart w:id="429" w:name="_Toc4760"/>
      <w:r>
        <w:rPr>
          <w:rFonts w:hint="eastAsia"/>
          <w:b/>
        </w:rPr>
        <w:t>1.4履约保证金</w:t>
      </w:r>
    </w:p>
    <w:p w14:paraId="7E6C4A17">
      <w:pPr>
        <w:pStyle w:val="958"/>
        <w:spacing w:before="0" w:beforeAutospacing="0" w:after="0" w:afterAutospacing="0" w:line="360" w:lineRule="auto"/>
        <w:ind w:firstLine="480"/>
      </w:pPr>
      <w:r>
        <w:rPr>
          <w:rFonts w:hint="eastAsia"/>
        </w:rPr>
        <w:t>乙方（是</w:t>
      </w:r>
      <w:r>
        <w:rPr>
          <w:rFonts w:hint="eastAsia" w:ascii="仿宋" w:hAnsi="仿宋" w:eastAsia="仿宋" w:cs="仿宋"/>
        </w:rPr>
        <w:t>/</w:t>
      </w:r>
      <w:r>
        <w:rPr>
          <w:rFonts w:hint="eastAsia"/>
        </w:rPr>
        <w:t>否）需要支付履约保证金。若需要支付履约保证金的，则：</w:t>
      </w:r>
    </w:p>
    <w:p w14:paraId="1E439DBB">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lang w:val="en-US" w:eastAsia="zh-CN"/>
        </w:rPr>
        <w:t>1</w:t>
      </w:r>
      <w:r>
        <w:rPr>
          <w:rFonts w:hint="eastAsia" w:ascii="宋体" w:hAnsi="宋体" w:cs="宋体"/>
          <w:kern w:val="0"/>
          <w:sz w:val="24"/>
        </w:rPr>
        <w:t>%；</w:t>
      </w:r>
    </w:p>
    <w:p w14:paraId="799797B2">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b/>
          <w:i/>
          <w:sz w:val="24"/>
          <w:u w:val="single"/>
        </w:rPr>
        <w:t>合同专用条款</w:t>
      </w:r>
      <w:r>
        <w:rPr>
          <w:rFonts w:hint="eastAsia" w:ascii="宋体" w:hAnsi="宋体" w:cs="宋体"/>
          <w:kern w:val="0"/>
          <w:sz w:val="24"/>
        </w:rPr>
        <w:t>；</w:t>
      </w:r>
    </w:p>
    <w:p w14:paraId="13A030FF">
      <w:pPr>
        <w:pStyle w:val="8"/>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55F59E7">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r>
        <w:rPr>
          <w:rFonts w:hint="eastAsia" w:ascii="宋体" w:hAnsi="宋体" w:cs="宋体"/>
          <w:kern w:val="0"/>
          <w:sz w:val="24"/>
        </w:rPr>
        <w:t xml:space="preserve"> %。</w:t>
      </w:r>
    </w:p>
    <w:p w14:paraId="074AE409">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22"/>
      <w:bookmarkEnd w:id="423"/>
      <w:bookmarkEnd w:id="424"/>
      <w:r>
        <w:rPr>
          <w:rFonts w:hint="eastAsia" w:ascii="宋体" w:hAnsi="宋体" w:cs="宋体"/>
          <w:b/>
          <w:sz w:val="24"/>
        </w:rPr>
        <w:t>预付款</w:t>
      </w:r>
    </w:p>
    <w:p w14:paraId="6471E748">
      <w:pPr>
        <w:pStyle w:val="958"/>
        <w:spacing w:before="0" w:beforeAutospacing="0" w:after="0" w:afterAutospacing="0" w:line="360" w:lineRule="auto"/>
        <w:ind w:firstLine="480"/>
      </w:pPr>
      <w:r>
        <w:rPr>
          <w:rFonts w:hint="eastAsia"/>
        </w:rPr>
        <w:t>甲方（是</w:t>
      </w:r>
      <w:r>
        <w:rPr>
          <w:rFonts w:hint="eastAsia" w:ascii="仿宋" w:hAnsi="仿宋" w:eastAsia="仿宋" w:cs="仿宋"/>
        </w:rPr>
        <w:t>/</w:t>
      </w:r>
      <w:r>
        <w:rPr>
          <w:rFonts w:hint="eastAsia"/>
        </w:rPr>
        <w:t>否）需要支付预付款。若需要支付预付款的，则：</w:t>
      </w:r>
    </w:p>
    <w:p w14:paraId="7EC5C367">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b/>
          <w:i/>
          <w:sz w:val="24"/>
          <w:u w:val="single"/>
        </w:rPr>
        <w:t>合同专用条款</w:t>
      </w:r>
      <w:r>
        <w:rPr>
          <w:rFonts w:hint="eastAsia" w:ascii="宋体" w:hAnsi="宋体" w:cs="宋体"/>
          <w:kern w:val="0"/>
          <w:sz w:val="24"/>
        </w:rPr>
        <w:t>；</w:t>
      </w:r>
    </w:p>
    <w:p w14:paraId="12D3A322">
      <w:pPr>
        <w:pStyle w:val="958"/>
        <w:spacing w:before="0" w:beforeAutospacing="0" w:after="0" w:afterAutospacing="0" w:line="360" w:lineRule="auto"/>
        <w:ind w:firstLine="480"/>
      </w:pPr>
      <w:r>
        <w:rPr>
          <w:rFonts w:hint="eastAsia"/>
        </w:rPr>
        <w:t>1.5.2预付款的扣回方式详见</w:t>
      </w:r>
      <w:r>
        <w:rPr>
          <w:rFonts w:hint="eastAsia"/>
          <w:b/>
          <w:i/>
          <w:u w:val="single"/>
        </w:rPr>
        <w:t>合同专用条款</w:t>
      </w:r>
      <w:r>
        <w:rPr>
          <w:rFonts w:hint="eastAsia"/>
        </w:rPr>
        <w:t>；</w:t>
      </w:r>
    </w:p>
    <w:p w14:paraId="024350E7">
      <w:pPr>
        <w:pStyle w:val="958"/>
        <w:spacing w:before="0" w:beforeAutospacing="0" w:after="0" w:afterAutospacing="0" w:line="360" w:lineRule="auto"/>
        <w:ind w:firstLine="480"/>
        <w:rPr>
          <w:u w:val="single"/>
        </w:rPr>
      </w:pPr>
      <w:r>
        <w:rPr>
          <w:rFonts w:hint="eastAsia"/>
        </w:rPr>
        <w:t>1.5.3预付款的担保措施详见</w:t>
      </w:r>
      <w:r>
        <w:rPr>
          <w:rFonts w:hint="eastAsia"/>
          <w:b/>
          <w:i/>
          <w:u w:val="single"/>
        </w:rPr>
        <w:t>合同专用条款</w:t>
      </w:r>
      <w:r>
        <w:rPr>
          <w:rFonts w:hint="eastAsia"/>
        </w:rPr>
        <w:t>。</w:t>
      </w:r>
    </w:p>
    <w:p w14:paraId="67B11A81">
      <w:pPr>
        <w:pStyle w:val="958"/>
        <w:spacing w:before="0" w:beforeAutospacing="0" w:after="0" w:afterAutospacing="0" w:line="360" w:lineRule="auto"/>
        <w:ind w:firstLine="480"/>
        <w:rPr>
          <w:b/>
          <w:bCs/>
        </w:rPr>
      </w:pPr>
      <w:r>
        <w:rPr>
          <w:rFonts w:hint="eastAsia"/>
          <w:b/>
          <w:bCs/>
        </w:rPr>
        <w:t>1.6资金支付</w:t>
      </w:r>
    </w:p>
    <w:p w14:paraId="170182F5">
      <w:pPr>
        <w:pStyle w:val="958"/>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7个工作日内将资金支付到合同约定的乙方账户，有条件的甲方可以即时支付。甲方不得以机构变动、人员更替、政策调整、单位放假等为由延迟付款。</w:t>
      </w:r>
    </w:p>
    <w:p w14:paraId="22DAF013">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4F8F43EF">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25"/>
      <w:bookmarkEnd w:id="426"/>
      <w:bookmarkEnd w:id="427"/>
      <w:bookmarkEnd w:id="428"/>
      <w:bookmarkEnd w:id="429"/>
    </w:p>
    <w:p w14:paraId="2DBD1D3D">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3466919F">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3652E133">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708F3B24">
      <w:pPr>
        <w:spacing w:line="560" w:lineRule="exact"/>
        <w:ind w:firstLine="480" w:firstLineChars="200"/>
        <w:outlineLvl w:val="0"/>
        <w:rPr>
          <w:rFonts w:ascii="宋体" w:hAnsi="宋体"/>
          <w:bCs/>
          <w:sz w:val="24"/>
        </w:rPr>
      </w:pPr>
      <w:bookmarkStart w:id="430" w:name="_Toc8586"/>
      <w:bookmarkStart w:id="431" w:name="_Toc3079"/>
      <w:bookmarkStart w:id="432" w:name="_Toc5698"/>
      <w:bookmarkStart w:id="433" w:name="_Toc24662"/>
      <w:bookmarkStart w:id="434" w:name="_Toc2375"/>
      <w:r>
        <w:rPr>
          <w:rFonts w:hint="eastAsia" w:ascii="宋体" w:hAnsi="宋体"/>
          <w:bCs/>
          <w:sz w:val="24"/>
        </w:rPr>
        <w:t>1.7.4若服务</w:t>
      </w:r>
      <w:r>
        <w:rPr>
          <w:rFonts w:hint="eastAsia"/>
          <w:bCs/>
          <w:sz w:val="24"/>
        </w:rPr>
        <w:t>涉及货物的，则货物的：</w:t>
      </w:r>
    </w:p>
    <w:p w14:paraId="3E831B21">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4703CCF3">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2CC77DC7">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08E10A14">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30"/>
      <w:bookmarkEnd w:id="431"/>
      <w:bookmarkEnd w:id="432"/>
      <w:bookmarkEnd w:id="433"/>
      <w:bookmarkEnd w:id="434"/>
    </w:p>
    <w:p w14:paraId="4C98A0DA">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330CF39C">
      <w:pPr>
        <w:pStyle w:val="8"/>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5（可根据情况修改） %计算，最高限额为本合同总价的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2D4B6A62">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5E8FEF80">
      <w:pPr>
        <w:spacing w:line="560" w:lineRule="exact"/>
        <w:ind w:firstLine="480" w:firstLineChars="200"/>
        <w:rPr>
          <w:rFonts w:ascii="宋体" w:hAnsi="宋体" w:cs="宋体"/>
          <w:sz w:val="24"/>
        </w:rPr>
      </w:pPr>
      <w:bookmarkStart w:id="435" w:name="_Toc9497"/>
      <w:bookmarkStart w:id="436" w:name="_Toc26807"/>
      <w:bookmarkStart w:id="437" w:name="_Toc30329"/>
      <w:bookmarkStart w:id="438" w:name="_Toc18683"/>
      <w:bookmarkStart w:id="439" w:name="_Toc32454"/>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A4AEABE">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C0888D0">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34C4699C">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35"/>
    <w:bookmarkEnd w:id="436"/>
    <w:bookmarkEnd w:id="437"/>
    <w:bookmarkEnd w:id="438"/>
    <w:bookmarkEnd w:id="439"/>
    <w:p w14:paraId="56F01E6C">
      <w:pPr>
        <w:spacing w:line="560" w:lineRule="exact"/>
        <w:ind w:firstLine="482" w:firstLineChars="200"/>
        <w:outlineLvl w:val="0"/>
        <w:rPr>
          <w:rFonts w:ascii="宋体" w:hAnsi="宋体" w:cs="宋体"/>
          <w:b/>
          <w:sz w:val="24"/>
        </w:rPr>
      </w:pPr>
      <w:bookmarkStart w:id="440" w:name="_Toc15583"/>
      <w:bookmarkStart w:id="441" w:name="_Toc16021"/>
      <w:bookmarkStart w:id="442" w:name="_Toc28375"/>
      <w:r>
        <w:rPr>
          <w:rFonts w:hint="eastAsia" w:ascii="宋体" w:hAnsi="宋体" w:cs="宋体"/>
          <w:b/>
          <w:sz w:val="24"/>
        </w:rPr>
        <w:t>1.9合同争议的解决</w:t>
      </w:r>
      <w:bookmarkEnd w:id="440"/>
      <w:bookmarkEnd w:id="441"/>
      <w:bookmarkEnd w:id="442"/>
    </w:p>
    <w:p w14:paraId="7CB15DA8">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本合同履行过程中发生的任何争议，双方当事人均可通过和解或者调解解决；不愿和解、调解或者和解、调解不成的，可以选择以下第条款规定的方式解决：</w:t>
      </w:r>
    </w:p>
    <w:p w14:paraId="6FBB6684">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37CB78EF">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03DC2568">
      <w:pPr>
        <w:spacing w:line="560" w:lineRule="exact"/>
        <w:ind w:firstLine="482" w:firstLineChars="200"/>
        <w:outlineLvl w:val="0"/>
        <w:rPr>
          <w:rFonts w:ascii="宋体" w:hAnsi="宋体" w:cs="宋体"/>
          <w:b/>
          <w:sz w:val="24"/>
        </w:rPr>
      </w:pPr>
      <w:bookmarkStart w:id="443" w:name="_Toc11173"/>
      <w:bookmarkStart w:id="444" w:name="_Toc15322"/>
      <w:bookmarkStart w:id="445" w:name="_Toc7245"/>
      <w:r>
        <w:rPr>
          <w:rFonts w:hint="eastAsia" w:ascii="宋体" w:hAnsi="宋体" w:cs="宋体"/>
          <w:b/>
          <w:sz w:val="24"/>
        </w:rPr>
        <w:t>2.0 合同生效</w:t>
      </w:r>
      <w:bookmarkEnd w:id="443"/>
      <w:bookmarkEnd w:id="444"/>
      <w:bookmarkEnd w:id="445"/>
    </w:p>
    <w:p w14:paraId="44F78AA9">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262EC9F8">
      <w:pPr>
        <w:autoSpaceDE w:val="0"/>
        <w:autoSpaceDN w:val="0"/>
        <w:spacing w:line="560" w:lineRule="exact"/>
        <w:rPr>
          <w:rFonts w:ascii="宋体" w:hAnsi="宋体"/>
          <w:sz w:val="24"/>
          <w:lang w:val="zh-CN"/>
        </w:rPr>
      </w:pPr>
    </w:p>
    <w:p w14:paraId="7BE5DF26">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b/>
          <w:sz w:val="24"/>
          <w:lang w:val="zh-CN"/>
        </w:rPr>
        <w:t xml:space="preserve">      乙方</w:t>
      </w:r>
      <w:r>
        <w:rPr>
          <w:rFonts w:hint="eastAsia" w:ascii="宋体" w:hAnsi="宋体"/>
          <w:sz w:val="24"/>
          <w:lang w:val="zh-CN"/>
        </w:rPr>
        <w:t>：</w:t>
      </w:r>
    </w:p>
    <w:p w14:paraId="64035A89">
      <w:pPr>
        <w:autoSpaceDE w:val="0"/>
        <w:autoSpaceDN w:val="0"/>
        <w:spacing w:line="560" w:lineRule="exact"/>
        <w:rPr>
          <w:rFonts w:ascii="宋体" w:hAnsi="宋体"/>
          <w:sz w:val="24"/>
          <w:lang w:val="zh-CN"/>
        </w:rPr>
      </w:pPr>
      <w:r>
        <w:rPr>
          <w:rFonts w:hint="eastAsia" w:ascii="宋体" w:hAnsi="宋体"/>
          <w:sz w:val="24"/>
          <w:lang w:val="zh-CN"/>
        </w:rPr>
        <w:t>统一社会信用代码：统一社会信用代码或身份证号码：</w:t>
      </w:r>
    </w:p>
    <w:p w14:paraId="5884A24B">
      <w:pPr>
        <w:autoSpaceDE w:val="0"/>
        <w:autoSpaceDN w:val="0"/>
        <w:spacing w:line="560" w:lineRule="exact"/>
        <w:rPr>
          <w:rFonts w:ascii="宋体" w:hAnsi="宋体"/>
          <w:sz w:val="24"/>
          <w:lang w:val="zh-CN"/>
        </w:rPr>
      </w:pPr>
    </w:p>
    <w:p w14:paraId="7ED3529D">
      <w:pPr>
        <w:autoSpaceDE w:val="0"/>
        <w:autoSpaceDN w:val="0"/>
        <w:spacing w:line="560" w:lineRule="exact"/>
        <w:rPr>
          <w:rFonts w:ascii="宋体" w:hAnsi="宋体"/>
          <w:sz w:val="24"/>
          <w:lang w:val="zh-CN"/>
        </w:rPr>
      </w:pPr>
      <w:r>
        <w:rPr>
          <w:rFonts w:hint="eastAsia" w:ascii="宋体" w:hAnsi="宋体"/>
          <w:sz w:val="24"/>
          <w:lang w:val="zh-CN"/>
        </w:rPr>
        <w:t>住所：住所：</w:t>
      </w:r>
    </w:p>
    <w:p w14:paraId="774054FB">
      <w:pPr>
        <w:autoSpaceDE w:val="0"/>
        <w:autoSpaceDN w:val="0"/>
        <w:spacing w:line="560" w:lineRule="exact"/>
        <w:rPr>
          <w:rFonts w:ascii="宋体" w:hAnsi="宋体"/>
          <w:sz w:val="24"/>
          <w:lang w:val="zh-CN"/>
        </w:rPr>
      </w:pPr>
      <w:r>
        <w:rPr>
          <w:rFonts w:hint="eastAsia" w:ascii="宋体" w:hAnsi="宋体"/>
          <w:sz w:val="24"/>
          <w:lang w:val="zh-CN"/>
        </w:rPr>
        <w:t>法定代表人或法定代表人或</w:t>
      </w:r>
    </w:p>
    <w:p w14:paraId="31F4E24D">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7C0383AE">
      <w:pPr>
        <w:autoSpaceDE w:val="0"/>
        <w:autoSpaceDN w:val="0"/>
        <w:spacing w:line="560" w:lineRule="exact"/>
        <w:rPr>
          <w:rFonts w:ascii="宋体" w:hAnsi="宋体"/>
          <w:sz w:val="24"/>
          <w:lang w:val="zh-CN"/>
        </w:rPr>
      </w:pPr>
      <w:r>
        <w:rPr>
          <w:rFonts w:hint="eastAsia" w:ascii="宋体" w:hAnsi="宋体"/>
          <w:sz w:val="24"/>
          <w:lang w:val="zh-CN"/>
        </w:rPr>
        <w:t>联系人：联系人：</w:t>
      </w:r>
    </w:p>
    <w:p w14:paraId="09B6C167">
      <w:pPr>
        <w:autoSpaceDE w:val="0"/>
        <w:autoSpaceDN w:val="0"/>
        <w:spacing w:line="560" w:lineRule="exact"/>
        <w:rPr>
          <w:rFonts w:ascii="宋体" w:hAnsi="宋体"/>
          <w:sz w:val="24"/>
          <w:lang w:val="zh-CN"/>
        </w:rPr>
      </w:pPr>
      <w:r>
        <w:rPr>
          <w:rFonts w:hint="eastAsia" w:ascii="宋体" w:hAnsi="宋体"/>
          <w:sz w:val="24"/>
          <w:lang w:val="zh-CN"/>
        </w:rPr>
        <w:t>约定送达地址：约定送达地址：</w:t>
      </w:r>
    </w:p>
    <w:p w14:paraId="77F1EBAA">
      <w:pPr>
        <w:autoSpaceDE w:val="0"/>
        <w:autoSpaceDN w:val="0"/>
        <w:spacing w:line="560" w:lineRule="exact"/>
        <w:rPr>
          <w:rFonts w:ascii="宋体" w:hAnsi="宋体"/>
          <w:sz w:val="24"/>
          <w:lang w:val="zh-CN"/>
        </w:rPr>
      </w:pPr>
      <w:r>
        <w:rPr>
          <w:rFonts w:hint="eastAsia" w:ascii="宋体" w:hAnsi="宋体"/>
          <w:sz w:val="24"/>
          <w:lang w:val="zh-CN"/>
        </w:rPr>
        <w:t>邮政编码：邮政编码：</w:t>
      </w:r>
    </w:p>
    <w:p w14:paraId="63C9E4BA">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068C0D22">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147EC21D">
      <w:pPr>
        <w:autoSpaceDE w:val="0"/>
        <w:autoSpaceDN w:val="0"/>
        <w:spacing w:line="560" w:lineRule="exact"/>
        <w:rPr>
          <w:rFonts w:ascii="宋体" w:hAnsi="宋体"/>
          <w:sz w:val="24"/>
        </w:rPr>
      </w:pPr>
      <w:r>
        <w:rPr>
          <w:rFonts w:hint="eastAsia" w:ascii="宋体" w:hAnsi="宋体"/>
          <w:sz w:val="24"/>
          <w:lang w:val="zh-CN"/>
        </w:rPr>
        <w:t>电子邮箱：电子邮箱：</w:t>
      </w:r>
    </w:p>
    <w:p w14:paraId="6949B6FF">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14:paraId="2AD85925">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14:paraId="7CBA3C21">
      <w:pPr>
        <w:autoSpaceDE w:val="0"/>
        <w:autoSpaceDN w:val="0"/>
        <w:spacing w:line="560" w:lineRule="exact"/>
        <w:rPr>
          <w:rFonts w:ascii="宋体" w:hAnsi="宋体"/>
          <w:sz w:val="24"/>
        </w:rPr>
      </w:pPr>
      <w:r>
        <w:rPr>
          <w:rFonts w:hint="eastAsia" w:ascii="宋体" w:hAnsi="宋体"/>
          <w:sz w:val="24"/>
        </w:rPr>
        <w:t>开户账号：开户账号：</w:t>
      </w:r>
    </w:p>
    <w:p w14:paraId="05770FB9">
      <w:pPr>
        <w:widowControl/>
        <w:spacing w:line="560" w:lineRule="exact"/>
        <w:jc w:val="left"/>
        <w:rPr>
          <w:rFonts w:ascii="宋体" w:hAnsi="宋体"/>
          <w:b/>
          <w:sz w:val="24"/>
        </w:rPr>
      </w:pPr>
    </w:p>
    <w:p w14:paraId="1BE21321">
      <w:pPr>
        <w:widowControl/>
        <w:adjustRightInd/>
        <w:jc w:val="left"/>
        <w:rPr>
          <w:rFonts w:ascii="宋体" w:hAnsi="宋体"/>
          <w:b/>
          <w:sz w:val="24"/>
        </w:rPr>
      </w:pPr>
      <w:r>
        <w:rPr>
          <w:rFonts w:ascii="宋体" w:hAnsi="宋体"/>
          <w:b/>
        </w:rPr>
        <w:br w:type="page"/>
      </w:r>
    </w:p>
    <w:p w14:paraId="62B199F5">
      <w:pPr>
        <w:pStyle w:val="701"/>
        <w:spacing w:line="560" w:lineRule="exact"/>
        <w:ind w:firstLine="482"/>
        <w:jc w:val="center"/>
        <w:rPr>
          <w:rFonts w:ascii="宋体" w:hAnsi="宋体"/>
          <w:b/>
          <w:szCs w:val="24"/>
        </w:rPr>
      </w:pPr>
      <w:r>
        <w:rPr>
          <w:rFonts w:hint="eastAsia" w:ascii="宋体" w:hAnsi="宋体"/>
          <w:b/>
          <w:szCs w:val="24"/>
        </w:rPr>
        <w:t>第二部分合同一般条款</w:t>
      </w:r>
    </w:p>
    <w:p w14:paraId="20CD6756">
      <w:pPr>
        <w:spacing w:line="560" w:lineRule="exact"/>
        <w:ind w:firstLine="482" w:firstLineChars="200"/>
        <w:outlineLvl w:val="0"/>
        <w:rPr>
          <w:rFonts w:ascii="宋体" w:hAnsi="宋体"/>
          <w:b/>
          <w:sz w:val="24"/>
        </w:rPr>
      </w:pPr>
      <w:bookmarkStart w:id="446" w:name="_Toc31297"/>
      <w:bookmarkStart w:id="447" w:name="_Toc5228"/>
      <w:bookmarkStart w:id="448" w:name="_Toc19680"/>
      <w:bookmarkStart w:id="449" w:name="_Toc25079"/>
      <w:bookmarkStart w:id="450" w:name="_Toc14021"/>
      <w:r>
        <w:rPr>
          <w:rFonts w:ascii="宋体" w:hAnsi="宋体"/>
          <w:b/>
          <w:sz w:val="24"/>
        </w:rPr>
        <w:t>2.1 定义</w:t>
      </w:r>
      <w:bookmarkEnd w:id="446"/>
      <w:bookmarkEnd w:id="447"/>
      <w:bookmarkEnd w:id="448"/>
      <w:bookmarkEnd w:id="449"/>
      <w:bookmarkEnd w:id="450"/>
    </w:p>
    <w:p w14:paraId="594DC999">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3B33CC90">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48213851">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1EE3EB9F">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68F45CF1">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46679AEB">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66108F5">
      <w:pPr>
        <w:spacing w:line="560" w:lineRule="exact"/>
        <w:ind w:firstLine="480" w:firstLineChars="200"/>
        <w:rPr>
          <w:rFonts w:ascii="宋体" w:hAnsi="宋体"/>
          <w:sz w:val="24"/>
        </w:rPr>
      </w:pPr>
      <w:r>
        <w:rPr>
          <w:rFonts w:ascii="宋体" w:hAnsi="宋体"/>
          <w:sz w:val="24"/>
        </w:rPr>
        <w:t>2.1.6 “现场”系指合同约定提供服务的地点。</w:t>
      </w:r>
    </w:p>
    <w:p w14:paraId="2B86166E">
      <w:pPr>
        <w:spacing w:line="560" w:lineRule="exact"/>
        <w:ind w:firstLine="482" w:firstLineChars="200"/>
        <w:outlineLvl w:val="0"/>
        <w:rPr>
          <w:rFonts w:ascii="宋体" w:hAnsi="宋体"/>
          <w:b/>
          <w:sz w:val="24"/>
        </w:rPr>
      </w:pPr>
      <w:bookmarkStart w:id="451" w:name="_Toc31402"/>
      <w:bookmarkStart w:id="452" w:name="_Toc3769"/>
      <w:bookmarkStart w:id="453" w:name="_Toc19539"/>
      <w:bookmarkStart w:id="454" w:name="_Toc16752"/>
      <w:bookmarkStart w:id="455" w:name="_Toc23289"/>
      <w:r>
        <w:rPr>
          <w:rFonts w:ascii="宋体" w:hAnsi="宋体"/>
          <w:b/>
          <w:sz w:val="24"/>
        </w:rPr>
        <w:t>2.2 技术规范</w:t>
      </w:r>
      <w:bookmarkEnd w:id="451"/>
      <w:bookmarkEnd w:id="452"/>
      <w:bookmarkEnd w:id="453"/>
      <w:bookmarkEnd w:id="454"/>
      <w:bookmarkEnd w:id="455"/>
    </w:p>
    <w:p w14:paraId="72E8E22A">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0CB2F7AA">
      <w:pPr>
        <w:spacing w:line="560" w:lineRule="exact"/>
        <w:ind w:firstLine="482" w:firstLineChars="200"/>
        <w:outlineLvl w:val="0"/>
        <w:rPr>
          <w:rFonts w:ascii="宋体" w:hAnsi="宋体"/>
          <w:b/>
          <w:sz w:val="24"/>
        </w:rPr>
      </w:pPr>
      <w:bookmarkStart w:id="456" w:name="_Toc27945"/>
      <w:bookmarkStart w:id="457" w:name="_Toc13673"/>
      <w:bookmarkStart w:id="458" w:name="_Toc9161"/>
      <w:bookmarkStart w:id="459" w:name="_Toc12412"/>
      <w:bookmarkStart w:id="460" w:name="_Toc4133"/>
      <w:r>
        <w:rPr>
          <w:rFonts w:ascii="宋体" w:hAnsi="宋体"/>
          <w:b/>
          <w:sz w:val="24"/>
        </w:rPr>
        <w:t>2.3 知识产权</w:t>
      </w:r>
      <w:bookmarkEnd w:id="456"/>
      <w:bookmarkEnd w:id="457"/>
      <w:bookmarkEnd w:id="458"/>
      <w:bookmarkEnd w:id="459"/>
      <w:bookmarkEnd w:id="460"/>
    </w:p>
    <w:p w14:paraId="19C4A1E9">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48751C2A">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471A261E">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14:paraId="12FAB679">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32810BC3">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47FF392D">
      <w:pPr>
        <w:spacing w:line="560" w:lineRule="exact"/>
        <w:ind w:firstLine="482" w:firstLineChars="200"/>
        <w:outlineLvl w:val="0"/>
        <w:rPr>
          <w:rFonts w:ascii="宋体" w:hAnsi="宋体"/>
          <w:b/>
          <w:sz w:val="24"/>
        </w:rPr>
      </w:pPr>
      <w:bookmarkStart w:id="461" w:name="_Toc22011"/>
      <w:bookmarkStart w:id="462" w:name="_Toc32670"/>
      <w:bookmarkStart w:id="463" w:name="_Toc26555"/>
      <w:bookmarkStart w:id="464" w:name="_Toc31233"/>
      <w:bookmarkStart w:id="465" w:name="_Toc15447"/>
      <w:r>
        <w:rPr>
          <w:rFonts w:ascii="宋体" w:hAnsi="宋体"/>
          <w:b/>
          <w:sz w:val="24"/>
        </w:rPr>
        <w:t>2.5 结算方式和付款条件</w:t>
      </w:r>
      <w:bookmarkEnd w:id="461"/>
      <w:bookmarkEnd w:id="462"/>
      <w:bookmarkEnd w:id="463"/>
      <w:bookmarkEnd w:id="464"/>
      <w:bookmarkEnd w:id="465"/>
    </w:p>
    <w:p w14:paraId="56FF1483">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307C29D5">
      <w:pPr>
        <w:spacing w:line="560" w:lineRule="exact"/>
        <w:ind w:firstLine="482" w:firstLineChars="200"/>
        <w:outlineLvl w:val="0"/>
        <w:rPr>
          <w:rFonts w:ascii="宋体" w:hAnsi="宋体"/>
          <w:b/>
          <w:sz w:val="24"/>
        </w:rPr>
      </w:pPr>
      <w:bookmarkStart w:id="466" w:name="_Toc13154"/>
      <w:bookmarkStart w:id="467" w:name="_Toc16163"/>
      <w:bookmarkStart w:id="468" w:name="_Toc18990"/>
      <w:bookmarkStart w:id="469" w:name="_Toc13467"/>
      <w:bookmarkStart w:id="470" w:name="_Toc30507"/>
      <w:r>
        <w:rPr>
          <w:rFonts w:ascii="宋体" w:hAnsi="宋体"/>
          <w:b/>
          <w:sz w:val="24"/>
        </w:rPr>
        <w:t>2.6 技术资料和保密义务</w:t>
      </w:r>
      <w:bookmarkEnd w:id="466"/>
      <w:bookmarkEnd w:id="467"/>
      <w:bookmarkEnd w:id="468"/>
      <w:bookmarkEnd w:id="469"/>
      <w:bookmarkEnd w:id="470"/>
    </w:p>
    <w:p w14:paraId="366D3AE2">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14:paraId="6FC4E333">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20ABCBA9">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2FD33AB3">
      <w:pPr>
        <w:spacing w:line="560" w:lineRule="exact"/>
        <w:ind w:firstLine="482" w:firstLineChars="200"/>
        <w:outlineLvl w:val="0"/>
        <w:rPr>
          <w:rFonts w:ascii="宋体" w:hAnsi="宋体"/>
          <w:b/>
          <w:sz w:val="24"/>
        </w:rPr>
      </w:pPr>
      <w:bookmarkStart w:id="471" w:name="_Toc19069"/>
      <w:r>
        <w:rPr>
          <w:rFonts w:ascii="宋体" w:hAnsi="宋体"/>
          <w:b/>
          <w:sz w:val="24"/>
        </w:rPr>
        <w:t xml:space="preserve">2.7 </w:t>
      </w:r>
      <w:r>
        <w:rPr>
          <w:rFonts w:hint="eastAsia" w:ascii="宋体" w:hAnsi="宋体"/>
          <w:b/>
          <w:sz w:val="24"/>
        </w:rPr>
        <w:t>质量保证</w:t>
      </w:r>
      <w:bookmarkEnd w:id="471"/>
    </w:p>
    <w:p w14:paraId="4DEDB4AB">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718A4DBB">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1CABCEA8">
      <w:pPr>
        <w:spacing w:line="560" w:lineRule="exact"/>
        <w:ind w:firstLine="482" w:firstLineChars="200"/>
        <w:outlineLvl w:val="0"/>
        <w:rPr>
          <w:rFonts w:ascii="宋体" w:hAnsi="宋体"/>
          <w:b/>
          <w:sz w:val="24"/>
        </w:rPr>
      </w:pPr>
      <w:bookmarkStart w:id="472" w:name="_Toc22267"/>
      <w:r>
        <w:rPr>
          <w:rFonts w:ascii="宋体" w:hAnsi="宋体"/>
          <w:b/>
          <w:sz w:val="24"/>
        </w:rPr>
        <w:t xml:space="preserve">2.8 </w:t>
      </w:r>
      <w:r>
        <w:rPr>
          <w:rFonts w:hint="eastAsia" w:ascii="宋体" w:hAnsi="宋体"/>
          <w:b/>
          <w:sz w:val="24"/>
        </w:rPr>
        <w:t>延迟履行</w:t>
      </w:r>
      <w:bookmarkEnd w:id="472"/>
    </w:p>
    <w:p w14:paraId="6212EEEF">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0930BF42">
      <w:pPr>
        <w:spacing w:line="560" w:lineRule="exact"/>
        <w:ind w:firstLine="482" w:firstLineChars="200"/>
        <w:outlineLvl w:val="0"/>
        <w:rPr>
          <w:rFonts w:ascii="宋体" w:hAnsi="宋体"/>
          <w:b/>
          <w:sz w:val="24"/>
        </w:rPr>
      </w:pPr>
      <w:bookmarkStart w:id="473" w:name="_Toc10611"/>
      <w:r>
        <w:rPr>
          <w:rFonts w:ascii="宋体" w:hAnsi="宋体"/>
          <w:b/>
          <w:sz w:val="24"/>
        </w:rPr>
        <w:t xml:space="preserve">2.9 </w:t>
      </w:r>
      <w:r>
        <w:rPr>
          <w:rFonts w:hint="eastAsia" w:ascii="宋体" w:hAnsi="宋体"/>
          <w:b/>
          <w:sz w:val="24"/>
        </w:rPr>
        <w:t>合同变更</w:t>
      </w:r>
      <w:bookmarkEnd w:id="473"/>
    </w:p>
    <w:p w14:paraId="2A87592F">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311FFCDD">
      <w:pPr>
        <w:spacing w:line="560" w:lineRule="exact"/>
        <w:ind w:firstLine="482" w:firstLineChars="200"/>
        <w:outlineLvl w:val="0"/>
        <w:rPr>
          <w:rFonts w:ascii="宋体" w:hAnsi="宋体"/>
          <w:b/>
          <w:sz w:val="24"/>
        </w:rPr>
      </w:pPr>
      <w:bookmarkStart w:id="474" w:name="_Toc10663"/>
      <w:bookmarkStart w:id="475" w:name="_Toc21830"/>
      <w:bookmarkStart w:id="476" w:name="_Toc26689"/>
      <w:bookmarkStart w:id="477" w:name="_Toc23368"/>
      <w:bookmarkStart w:id="478" w:name="_Toc42"/>
      <w:r>
        <w:rPr>
          <w:rFonts w:ascii="宋体" w:hAnsi="宋体"/>
          <w:b/>
          <w:sz w:val="24"/>
        </w:rPr>
        <w:t>2.10 合同转让和分包</w:t>
      </w:r>
      <w:bookmarkEnd w:id="474"/>
      <w:bookmarkEnd w:id="475"/>
      <w:bookmarkEnd w:id="476"/>
      <w:bookmarkEnd w:id="477"/>
      <w:bookmarkEnd w:id="478"/>
    </w:p>
    <w:p w14:paraId="27D681BB">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3473819C">
      <w:pPr>
        <w:spacing w:line="560" w:lineRule="exact"/>
        <w:ind w:firstLine="482" w:firstLineChars="200"/>
        <w:outlineLvl w:val="0"/>
        <w:rPr>
          <w:rFonts w:ascii="宋体" w:hAnsi="宋体"/>
          <w:b/>
          <w:sz w:val="24"/>
        </w:rPr>
      </w:pPr>
      <w:bookmarkStart w:id="479" w:name="_Toc14371"/>
      <w:bookmarkStart w:id="480" w:name="_Toc26633"/>
      <w:bookmarkStart w:id="481" w:name="_Toc4720"/>
      <w:bookmarkStart w:id="482" w:name="_Toc25571"/>
      <w:bookmarkStart w:id="483" w:name="_Toc32494"/>
      <w:r>
        <w:rPr>
          <w:rFonts w:ascii="宋体" w:hAnsi="宋体"/>
          <w:b/>
          <w:sz w:val="24"/>
        </w:rPr>
        <w:t>2.11 不可抗力</w:t>
      </w:r>
      <w:bookmarkEnd w:id="479"/>
      <w:bookmarkEnd w:id="480"/>
      <w:bookmarkEnd w:id="481"/>
      <w:bookmarkEnd w:id="482"/>
      <w:bookmarkEnd w:id="483"/>
    </w:p>
    <w:p w14:paraId="108C7162">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4EAA70C6">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0C743B38">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436E1706">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1683D485">
      <w:pPr>
        <w:spacing w:line="560" w:lineRule="exact"/>
        <w:ind w:firstLine="482" w:firstLineChars="200"/>
        <w:outlineLvl w:val="0"/>
        <w:rPr>
          <w:rFonts w:ascii="宋体" w:hAnsi="宋体"/>
          <w:b/>
          <w:sz w:val="24"/>
        </w:rPr>
      </w:pPr>
      <w:bookmarkStart w:id="484" w:name="_Toc3638"/>
      <w:bookmarkStart w:id="485" w:name="_Toc24465"/>
      <w:bookmarkStart w:id="486" w:name="_Toc25783"/>
      <w:bookmarkStart w:id="487" w:name="_Toc14115"/>
      <w:bookmarkStart w:id="488" w:name="_Toc23854"/>
      <w:r>
        <w:rPr>
          <w:rFonts w:ascii="宋体" w:hAnsi="宋体"/>
          <w:b/>
          <w:sz w:val="24"/>
        </w:rPr>
        <w:t>2.12 税费</w:t>
      </w:r>
      <w:bookmarkEnd w:id="484"/>
      <w:bookmarkEnd w:id="485"/>
      <w:bookmarkEnd w:id="486"/>
      <w:bookmarkEnd w:id="487"/>
      <w:bookmarkEnd w:id="488"/>
    </w:p>
    <w:p w14:paraId="385E6176">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0FE3FC92">
      <w:pPr>
        <w:spacing w:line="560" w:lineRule="exact"/>
        <w:ind w:firstLine="482" w:firstLineChars="200"/>
        <w:outlineLvl w:val="0"/>
        <w:rPr>
          <w:rFonts w:ascii="宋体" w:hAnsi="宋体"/>
          <w:b/>
          <w:sz w:val="24"/>
        </w:rPr>
      </w:pPr>
      <w:bookmarkStart w:id="489" w:name="_Toc7315"/>
      <w:bookmarkStart w:id="490" w:name="_Toc14814"/>
      <w:bookmarkStart w:id="491" w:name="_Toc30105"/>
      <w:bookmarkStart w:id="492" w:name="_Toc26883"/>
      <w:bookmarkStart w:id="493" w:name="_Toc25525"/>
      <w:r>
        <w:rPr>
          <w:rFonts w:ascii="宋体" w:hAnsi="宋体"/>
          <w:b/>
          <w:sz w:val="24"/>
        </w:rPr>
        <w:t>2.13 乙方破产</w:t>
      </w:r>
      <w:bookmarkEnd w:id="489"/>
      <w:bookmarkEnd w:id="490"/>
      <w:bookmarkEnd w:id="491"/>
      <w:bookmarkEnd w:id="492"/>
      <w:bookmarkEnd w:id="493"/>
    </w:p>
    <w:p w14:paraId="12D0C684">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76DD5899">
      <w:pPr>
        <w:spacing w:line="560" w:lineRule="exact"/>
        <w:ind w:firstLine="482" w:firstLineChars="200"/>
        <w:outlineLvl w:val="0"/>
        <w:rPr>
          <w:rFonts w:ascii="宋体" w:hAnsi="宋体"/>
          <w:b/>
          <w:sz w:val="24"/>
        </w:rPr>
      </w:pPr>
      <w:bookmarkStart w:id="494" w:name="_Toc23323"/>
      <w:bookmarkStart w:id="495" w:name="_Toc1123"/>
      <w:bookmarkStart w:id="496" w:name="_Toc2016"/>
      <w:r>
        <w:rPr>
          <w:rFonts w:ascii="宋体" w:hAnsi="宋体"/>
          <w:b/>
          <w:sz w:val="24"/>
        </w:rPr>
        <w:t>2.14 合同中止、终止</w:t>
      </w:r>
      <w:bookmarkEnd w:id="494"/>
      <w:bookmarkEnd w:id="495"/>
      <w:bookmarkEnd w:id="496"/>
    </w:p>
    <w:p w14:paraId="0D2CE5E1">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4258DCA6">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655FDA70">
      <w:pPr>
        <w:spacing w:line="560" w:lineRule="exact"/>
        <w:ind w:firstLine="482" w:firstLineChars="200"/>
        <w:outlineLvl w:val="0"/>
        <w:rPr>
          <w:rFonts w:ascii="宋体" w:hAnsi="宋体"/>
          <w:b/>
          <w:sz w:val="24"/>
        </w:rPr>
      </w:pPr>
      <w:bookmarkStart w:id="497" w:name="_Toc17363"/>
      <w:bookmarkStart w:id="498" w:name="_Toc1969"/>
      <w:bookmarkStart w:id="499" w:name="_Toc14525"/>
      <w:r>
        <w:rPr>
          <w:rFonts w:ascii="宋体" w:hAnsi="宋体"/>
          <w:b/>
          <w:sz w:val="24"/>
        </w:rPr>
        <w:t>2.15 检验和验收</w:t>
      </w:r>
      <w:bookmarkEnd w:id="497"/>
      <w:bookmarkEnd w:id="498"/>
      <w:bookmarkEnd w:id="499"/>
    </w:p>
    <w:p w14:paraId="0EBF4117">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020DDD1A">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57D58BE">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184F1393">
      <w:pPr>
        <w:spacing w:line="560" w:lineRule="exact"/>
        <w:ind w:firstLine="482" w:firstLineChars="200"/>
        <w:outlineLvl w:val="0"/>
        <w:rPr>
          <w:rFonts w:ascii="宋体" w:hAnsi="宋体"/>
          <w:b/>
          <w:sz w:val="24"/>
        </w:rPr>
      </w:pPr>
      <w:bookmarkStart w:id="500" w:name="_Toc12666"/>
      <w:bookmarkStart w:id="501" w:name="_Toc25198"/>
      <w:bookmarkStart w:id="502" w:name="_Toc9808"/>
      <w:bookmarkStart w:id="503" w:name="_Toc31892"/>
      <w:bookmarkStart w:id="504" w:name="_Toc2308"/>
      <w:r>
        <w:rPr>
          <w:rFonts w:ascii="宋体" w:hAnsi="宋体"/>
          <w:b/>
          <w:sz w:val="24"/>
        </w:rPr>
        <w:t>2.16 通知和送达</w:t>
      </w:r>
      <w:bookmarkEnd w:id="500"/>
      <w:bookmarkEnd w:id="501"/>
      <w:bookmarkEnd w:id="502"/>
      <w:bookmarkEnd w:id="503"/>
      <w:bookmarkEnd w:id="504"/>
    </w:p>
    <w:p w14:paraId="3619833F">
      <w:pPr>
        <w:spacing w:line="560" w:lineRule="exact"/>
        <w:ind w:firstLine="480" w:firstLineChars="200"/>
        <w:rPr>
          <w:rFonts w:ascii="宋体" w:hAnsi="宋体"/>
          <w:sz w:val="24"/>
        </w:rPr>
      </w:pPr>
      <w:bookmarkStart w:id="505" w:name="_Toc18401"/>
      <w:bookmarkStart w:id="506" w:name="_Toc27674"/>
      <w:r>
        <w:rPr>
          <w:rFonts w:ascii="宋体" w:hAnsi="宋体"/>
          <w:sz w:val="24"/>
        </w:rPr>
        <w:t>2.17.1</w:t>
      </w:r>
      <w:r>
        <w:rPr>
          <w:rFonts w:hint="eastAsia" w:ascii="宋体" w:hAnsi="宋体"/>
          <w:sz w:val="24"/>
        </w:rPr>
        <w:t>任何一方因履行合同而以合同第一部分尾部所列明的传真或电子邮件发出的所有通知、文件、材料，均视为已向对方当事人送达；任何一方变更上述送达方式或者地址的，应于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09FC5459">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505"/>
      <w:bookmarkEnd w:id="506"/>
    </w:p>
    <w:p w14:paraId="19C43B5B">
      <w:pPr>
        <w:spacing w:line="560" w:lineRule="exact"/>
        <w:ind w:firstLine="482" w:firstLineChars="200"/>
        <w:outlineLvl w:val="0"/>
        <w:rPr>
          <w:rFonts w:ascii="宋体" w:hAnsi="宋体"/>
          <w:b/>
          <w:sz w:val="24"/>
        </w:rPr>
      </w:pPr>
      <w:bookmarkStart w:id="507" w:name="_Toc20808"/>
      <w:bookmarkStart w:id="508" w:name="_Toc5063"/>
      <w:bookmarkStart w:id="509" w:name="_Toc12254"/>
      <w:bookmarkStart w:id="510" w:name="_Toc28906"/>
      <w:bookmarkStart w:id="511" w:name="_Toc27644"/>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07"/>
      <w:bookmarkEnd w:id="508"/>
      <w:bookmarkEnd w:id="509"/>
      <w:bookmarkEnd w:id="510"/>
      <w:bookmarkEnd w:id="511"/>
    </w:p>
    <w:p w14:paraId="63A9CC2D">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58DA0A94">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43441587">
      <w:pPr>
        <w:spacing w:line="560" w:lineRule="exact"/>
        <w:ind w:firstLine="482" w:firstLineChars="200"/>
        <w:outlineLvl w:val="0"/>
        <w:rPr>
          <w:rFonts w:ascii="宋体" w:hAnsi="宋体" w:cs="宋体"/>
          <w:b/>
          <w:sz w:val="24"/>
        </w:rPr>
      </w:pPr>
      <w:bookmarkStart w:id="512" w:name="_Toc4355"/>
      <w:bookmarkStart w:id="513" w:name="_Toc18540"/>
      <w:bookmarkStart w:id="514" w:name="_Toc30599"/>
      <w:r>
        <w:rPr>
          <w:rFonts w:hint="eastAsia" w:ascii="宋体" w:hAnsi="宋体" w:cs="宋体"/>
          <w:b/>
          <w:sz w:val="24"/>
        </w:rPr>
        <w:t>2.18 计量单位</w:t>
      </w:r>
      <w:bookmarkEnd w:id="512"/>
      <w:bookmarkEnd w:id="513"/>
      <w:bookmarkEnd w:id="514"/>
    </w:p>
    <w:p w14:paraId="699FCD0B">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4018DE42">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03BB155B">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64DD781F">
      <w:pPr>
        <w:spacing w:line="360" w:lineRule="auto"/>
        <w:jc w:val="center"/>
        <w:outlineLvl w:val="0"/>
        <w:rPr>
          <w:rFonts w:ascii="宋体" w:hAnsi="宋体" w:cs="宋体"/>
          <w:b/>
          <w:sz w:val="24"/>
        </w:rPr>
      </w:pPr>
      <w:r>
        <w:rPr>
          <w:rFonts w:hint="eastAsia" w:ascii="宋体" w:hAnsi="宋体" w:cs="宋体"/>
          <w:kern w:val="0"/>
        </w:rPr>
        <w:br w:type="page"/>
      </w:r>
      <w:bookmarkStart w:id="515" w:name="_Toc331685784"/>
      <w:bookmarkEnd w:id="515"/>
      <w:r>
        <w:rPr>
          <w:rFonts w:hint="eastAsia" w:ascii="宋体" w:hAnsi="宋体" w:cs="宋体"/>
          <w:b/>
          <w:sz w:val="24"/>
        </w:rPr>
        <w:t>第三部分  合同专用条款</w:t>
      </w:r>
    </w:p>
    <w:p w14:paraId="13C3B278">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5"/>
        <w:gridCol w:w="8151"/>
      </w:tblGrid>
      <w:tr w14:paraId="4C2004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4" w:type="pct"/>
            <w:tcBorders>
              <w:left w:val="single" w:color="auto" w:sz="4" w:space="0"/>
            </w:tcBorders>
            <w:vAlign w:val="center"/>
          </w:tcPr>
          <w:p w14:paraId="1E3D68A9">
            <w:pPr>
              <w:spacing w:line="360" w:lineRule="auto"/>
              <w:jc w:val="center"/>
              <w:rPr>
                <w:rFonts w:ascii="宋体" w:hAnsi="宋体" w:cs="宋体"/>
                <w:b/>
                <w:sz w:val="24"/>
              </w:rPr>
            </w:pPr>
            <w:r>
              <w:rPr>
                <w:rFonts w:hint="eastAsia" w:ascii="宋体" w:hAnsi="宋体" w:cs="宋体"/>
                <w:b/>
                <w:sz w:val="24"/>
              </w:rPr>
              <w:t>条款号</w:t>
            </w:r>
          </w:p>
        </w:tc>
        <w:tc>
          <w:tcPr>
            <w:tcW w:w="4465" w:type="pct"/>
            <w:vAlign w:val="center"/>
          </w:tcPr>
          <w:p w14:paraId="509AD096">
            <w:pPr>
              <w:spacing w:line="360" w:lineRule="auto"/>
              <w:jc w:val="center"/>
              <w:rPr>
                <w:rFonts w:ascii="宋体" w:hAnsi="宋体" w:cs="宋体"/>
                <w:b/>
                <w:sz w:val="24"/>
              </w:rPr>
            </w:pPr>
            <w:r>
              <w:rPr>
                <w:rFonts w:hint="eastAsia" w:ascii="宋体" w:hAnsi="宋体" w:cs="宋体"/>
                <w:b/>
                <w:sz w:val="24"/>
              </w:rPr>
              <w:t>约定内容</w:t>
            </w:r>
          </w:p>
        </w:tc>
      </w:tr>
      <w:tr w14:paraId="5E672F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7E632EA5">
            <w:pPr>
              <w:spacing w:line="360" w:lineRule="auto"/>
              <w:rPr>
                <w:rFonts w:ascii="宋体" w:hAnsi="宋体" w:cs="宋体"/>
                <w:sz w:val="24"/>
              </w:rPr>
            </w:pPr>
            <w:r>
              <w:rPr>
                <w:rFonts w:hint="eastAsia" w:ascii="宋体" w:hAnsi="宋体" w:cs="宋体"/>
                <w:sz w:val="24"/>
              </w:rPr>
              <w:t>1.3.2</w:t>
            </w:r>
          </w:p>
        </w:tc>
        <w:tc>
          <w:tcPr>
            <w:tcW w:w="4465" w:type="pct"/>
            <w:vAlign w:val="center"/>
          </w:tcPr>
          <w:p w14:paraId="2FC0777F">
            <w:pPr>
              <w:spacing w:line="360" w:lineRule="auto"/>
              <w:rPr>
                <w:rFonts w:ascii="宋体" w:hAnsi="宋体" w:cs="Arial"/>
                <w:kern w:val="0"/>
                <w:sz w:val="22"/>
                <w:szCs w:val="22"/>
              </w:rPr>
            </w:pPr>
            <w:r>
              <w:rPr>
                <w:rFonts w:hint="eastAsia" w:ascii="宋体" w:hAnsi="宋体" w:cs="Arial"/>
                <w:kern w:val="0"/>
                <w:sz w:val="22"/>
                <w:szCs w:val="22"/>
              </w:rPr>
              <w:t>本项目报价服务期限要求为</w:t>
            </w:r>
            <w:r>
              <w:rPr>
                <w:rFonts w:hint="eastAsia" w:ascii="宋体" w:hAnsi="宋体" w:cs="Arial"/>
                <w:kern w:val="0"/>
                <w:sz w:val="22"/>
                <w:szCs w:val="22"/>
                <w:lang w:val="en-US" w:eastAsia="zh-CN"/>
              </w:rPr>
              <w:t>12个月</w:t>
            </w:r>
            <w:r>
              <w:rPr>
                <w:rFonts w:hint="eastAsia" w:ascii="宋体" w:hAnsi="宋体" w:cs="Arial"/>
                <w:kern w:val="0"/>
                <w:sz w:val="22"/>
                <w:szCs w:val="22"/>
              </w:rPr>
              <w:t>。</w:t>
            </w:r>
          </w:p>
        </w:tc>
      </w:tr>
      <w:tr w14:paraId="4AD22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751043BD">
            <w:pPr>
              <w:spacing w:line="360" w:lineRule="auto"/>
              <w:rPr>
                <w:rFonts w:ascii="宋体" w:hAnsi="宋体" w:cs="宋体"/>
                <w:sz w:val="24"/>
              </w:rPr>
            </w:pPr>
            <w:r>
              <w:rPr>
                <w:rFonts w:hint="eastAsia" w:ascii="宋体" w:hAnsi="宋体" w:cs="宋体"/>
                <w:sz w:val="24"/>
              </w:rPr>
              <w:t>1.4.2</w:t>
            </w:r>
          </w:p>
        </w:tc>
        <w:tc>
          <w:tcPr>
            <w:tcW w:w="4465" w:type="pct"/>
            <w:vAlign w:val="center"/>
          </w:tcPr>
          <w:p w14:paraId="4695D851">
            <w:pPr>
              <w:spacing w:line="360" w:lineRule="auto"/>
              <w:rPr>
                <w:rFonts w:ascii="宋体" w:hAnsi="宋体" w:cs="Arial"/>
                <w:kern w:val="0"/>
                <w:sz w:val="22"/>
                <w:szCs w:val="22"/>
              </w:rPr>
            </w:pPr>
            <w:r>
              <w:rPr>
                <w:rFonts w:ascii="宋体" w:hAnsi="宋体" w:cs="Arial"/>
                <w:kern w:val="0"/>
                <w:sz w:val="22"/>
                <w:szCs w:val="22"/>
              </w:rPr>
              <w:t>签订承包合同前缴付合同总额的1</w:t>
            </w:r>
            <w:r>
              <w:rPr>
                <w:rFonts w:hint="eastAsia" w:ascii="宋体" w:hAnsi="宋体" w:cs="Arial"/>
                <w:kern w:val="0"/>
                <w:sz w:val="22"/>
                <w:szCs w:val="22"/>
              </w:rPr>
              <w:t>%</w:t>
            </w:r>
            <w:r>
              <w:rPr>
                <w:rFonts w:ascii="宋体" w:hAnsi="宋体" w:cs="Arial"/>
                <w:kern w:val="0"/>
                <w:sz w:val="22"/>
                <w:szCs w:val="22"/>
              </w:rPr>
              <w:t>履约保证金（可以通过银行保函方式），以保证乙方遵守本</w:t>
            </w:r>
            <w:r>
              <w:rPr>
                <w:rFonts w:hint="eastAsia" w:ascii="宋体" w:hAnsi="宋体" w:cs="Arial"/>
                <w:kern w:val="0"/>
                <w:sz w:val="22"/>
                <w:szCs w:val="22"/>
              </w:rPr>
              <w:t>合同</w:t>
            </w:r>
            <w:r>
              <w:rPr>
                <w:rFonts w:ascii="宋体" w:hAnsi="宋体" w:cs="Arial"/>
                <w:kern w:val="0"/>
                <w:sz w:val="22"/>
                <w:szCs w:val="22"/>
              </w:rPr>
              <w:t>的一切条款、条件和承诺，该保证金在甲方的规定存续期间不计息。</w:t>
            </w:r>
          </w:p>
        </w:tc>
      </w:tr>
      <w:tr w14:paraId="6131B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7E610EF0">
            <w:pPr>
              <w:spacing w:line="360" w:lineRule="auto"/>
              <w:rPr>
                <w:rFonts w:ascii="宋体" w:hAnsi="宋体" w:cs="宋体"/>
                <w:sz w:val="24"/>
              </w:rPr>
            </w:pPr>
            <w:r>
              <w:rPr>
                <w:rFonts w:hint="eastAsia" w:ascii="宋体" w:hAnsi="宋体" w:cs="宋体"/>
                <w:sz w:val="24"/>
              </w:rPr>
              <w:t xml:space="preserve">1.5.1 </w:t>
            </w:r>
          </w:p>
        </w:tc>
        <w:tc>
          <w:tcPr>
            <w:tcW w:w="4465" w:type="pct"/>
            <w:vAlign w:val="center"/>
          </w:tcPr>
          <w:p w14:paraId="20BC6C79">
            <w:pPr>
              <w:spacing w:line="360" w:lineRule="auto"/>
              <w:rPr>
                <w:rFonts w:ascii="宋体" w:hAnsi="宋体" w:cs="宋体"/>
                <w:sz w:val="24"/>
              </w:rPr>
            </w:pPr>
            <w:r>
              <w:rPr>
                <w:rFonts w:hint="eastAsia" w:ascii="宋体" w:hAnsi="宋体" w:cs="宋体"/>
                <w:sz w:val="24"/>
              </w:rPr>
              <w:t>/</w:t>
            </w:r>
          </w:p>
        </w:tc>
      </w:tr>
      <w:tr w14:paraId="0FD270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1DF7C908">
            <w:pPr>
              <w:spacing w:line="360" w:lineRule="auto"/>
              <w:rPr>
                <w:rFonts w:ascii="宋体" w:hAnsi="宋体" w:cs="宋体"/>
                <w:sz w:val="24"/>
              </w:rPr>
            </w:pPr>
            <w:r>
              <w:rPr>
                <w:rFonts w:hint="eastAsia" w:ascii="宋体" w:hAnsi="宋体" w:cs="宋体"/>
                <w:sz w:val="24"/>
              </w:rPr>
              <w:t>1.5.2</w:t>
            </w:r>
          </w:p>
        </w:tc>
        <w:tc>
          <w:tcPr>
            <w:tcW w:w="4465" w:type="pct"/>
            <w:vAlign w:val="center"/>
          </w:tcPr>
          <w:p w14:paraId="2B576E01">
            <w:pPr>
              <w:spacing w:line="360" w:lineRule="auto"/>
              <w:rPr>
                <w:rFonts w:ascii="宋体" w:hAnsi="宋体" w:cs="宋体"/>
                <w:sz w:val="24"/>
              </w:rPr>
            </w:pPr>
            <w:r>
              <w:rPr>
                <w:rFonts w:hint="eastAsia" w:ascii="宋体" w:hAnsi="宋体" w:cs="宋体"/>
                <w:sz w:val="24"/>
              </w:rPr>
              <w:t>/</w:t>
            </w:r>
          </w:p>
        </w:tc>
      </w:tr>
      <w:tr w14:paraId="31527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3F8335E0">
            <w:pPr>
              <w:spacing w:line="360" w:lineRule="auto"/>
              <w:rPr>
                <w:rFonts w:ascii="宋体" w:hAnsi="宋体" w:cs="宋体"/>
                <w:sz w:val="24"/>
              </w:rPr>
            </w:pPr>
            <w:r>
              <w:rPr>
                <w:rFonts w:hint="eastAsia" w:ascii="宋体" w:hAnsi="宋体" w:cs="宋体"/>
                <w:sz w:val="24"/>
              </w:rPr>
              <w:t xml:space="preserve">1.5.3 </w:t>
            </w:r>
          </w:p>
        </w:tc>
        <w:tc>
          <w:tcPr>
            <w:tcW w:w="4465" w:type="pct"/>
            <w:vAlign w:val="center"/>
          </w:tcPr>
          <w:p w14:paraId="28470839">
            <w:pPr>
              <w:spacing w:line="360" w:lineRule="auto"/>
              <w:rPr>
                <w:rFonts w:ascii="宋体" w:hAnsi="宋体" w:cs="宋体"/>
                <w:sz w:val="24"/>
              </w:rPr>
            </w:pPr>
            <w:r>
              <w:rPr>
                <w:rFonts w:hint="eastAsia" w:ascii="宋体" w:hAnsi="宋体" w:cs="宋体"/>
                <w:sz w:val="24"/>
              </w:rPr>
              <w:t>/</w:t>
            </w:r>
          </w:p>
        </w:tc>
      </w:tr>
      <w:tr w14:paraId="7C7323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4B2A0FC1">
            <w:pPr>
              <w:spacing w:line="360" w:lineRule="auto"/>
              <w:rPr>
                <w:rFonts w:ascii="宋体" w:hAnsi="宋体" w:cs="宋体"/>
                <w:sz w:val="24"/>
              </w:rPr>
            </w:pPr>
            <w:r>
              <w:rPr>
                <w:rFonts w:hint="eastAsia" w:ascii="宋体" w:hAnsi="宋体" w:cs="宋体"/>
                <w:sz w:val="24"/>
              </w:rPr>
              <w:t>1.6.2</w:t>
            </w:r>
          </w:p>
        </w:tc>
        <w:tc>
          <w:tcPr>
            <w:tcW w:w="4465" w:type="pct"/>
            <w:vAlign w:val="center"/>
          </w:tcPr>
          <w:p w14:paraId="5F4F46CC">
            <w:pPr>
              <w:snapToGrid w:val="0"/>
              <w:spacing w:line="360" w:lineRule="auto"/>
              <w:rPr>
                <w:rFonts w:ascii="宋体" w:hAnsi="宋体" w:cs="宋体"/>
                <w:sz w:val="24"/>
              </w:rPr>
            </w:pPr>
            <w:r>
              <w:rPr>
                <w:rFonts w:ascii="宋体" w:hAnsi="宋体" w:cs="Arial"/>
                <w:bCs/>
                <w:kern w:val="0"/>
                <w:sz w:val="22"/>
                <w:szCs w:val="22"/>
              </w:rPr>
              <w:t>服务管理费用按照先服务后支付</w:t>
            </w:r>
            <w:r>
              <w:rPr>
                <w:rFonts w:hint="eastAsia" w:ascii="宋体" w:hAnsi="宋体" w:cs="Arial"/>
                <w:bCs/>
                <w:kern w:val="0"/>
                <w:sz w:val="22"/>
                <w:szCs w:val="22"/>
              </w:rPr>
              <w:t>的原则</w:t>
            </w:r>
            <w:r>
              <w:rPr>
                <w:rFonts w:ascii="宋体" w:hAnsi="宋体" w:cs="Arial"/>
                <w:bCs/>
                <w:kern w:val="0"/>
                <w:sz w:val="22"/>
                <w:szCs w:val="22"/>
              </w:rPr>
              <w:t>。根据考核结果，</w:t>
            </w:r>
            <w:r>
              <w:rPr>
                <w:rFonts w:hint="eastAsia" w:ascii="宋体" w:hAnsi="宋体"/>
                <w:b/>
                <w:sz w:val="22"/>
              </w:rPr>
              <w:t>按季度支付方式，在合同生效以及具备实施条件后，且收到发票后的7个工作日内支付合同金额25%预付款，根据先提供服务后支付原则，按季度支付上季度服务费（服务第一季度扣除预付款；成交价平分四次且按各分项付款标准结算，结算前乙方需向甲方提供正式税务发票），</w:t>
            </w:r>
            <w:r>
              <w:rPr>
                <w:rFonts w:ascii="宋体" w:hAnsi="宋体" w:cs="Arial"/>
                <w:bCs/>
                <w:kern w:val="0"/>
                <w:sz w:val="22"/>
                <w:szCs w:val="22"/>
              </w:rPr>
              <w:t>每</w:t>
            </w:r>
            <w:r>
              <w:rPr>
                <w:rFonts w:hint="eastAsia" w:ascii="宋体" w:hAnsi="宋体" w:cs="Arial"/>
                <w:bCs/>
                <w:kern w:val="0"/>
                <w:sz w:val="22"/>
                <w:szCs w:val="22"/>
              </w:rPr>
              <w:t>季度</w:t>
            </w:r>
            <w:r>
              <w:rPr>
                <w:rFonts w:ascii="宋体" w:hAnsi="宋体" w:cs="Arial"/>
                <w:bCs/>
                <w:kern w:val="0"/>
                <w:sz w:val="22"/>
                <w:szCs w:val="22"/>
              </w:rPr>
              <w:t>支付一次，每</w:t>
            </w:r>
            <w:r>
              <w:rPr>
                <w:rFonts w:hint="eastAsia" w:ascii="宋体" w:hAnsi="宋体" w:cs="Arial"/>
                <w:bCs/>
                <w:kern w:val="0"/>
                <w:sz w:val="22"/>
                <w:szCs w:val="22"/>
              </w:rPr>
              <w:t>季度末2</w:t>
            </w:r>
            <w:r>
              <w:rPr>
                <w:rFonts w:ascii="宋体" w:hAnsi="宋体" w:cs="Arial"/>
                <w:bCs/>
                <w:kern w:val="0"/>
                <w:sz w:val="22"/>
                <w:szCs w:val="22"/>
              </w:rPr>
              <w:t>0日为</w:t>
            </w:r>
            <w:r>
              <w:rPr>
                <w:rFonts w:hint="eastAsia" w:ascii="宋体" w:hAnsi="宋体" w:cs="Arial"/>
                <w:bCs/>
                <w:kern w:val="0"/>
                <w:sz w:val="22"/>
                <w:szCs w:val="22"/>
              </w:rPr>
              <w:t>季度</w:t>
            </w:r>
            <w:r>
              <w:rPr>
                <w:rFonts w:ascii="宋体" w:hAnsi="宋体" w:cs="Arial"/>
                <w:bCs/>
                <w:kern w:val="0"/>
                <w:sz w:val="22"/>
                <w:szCs w:val="22"/>
              </w:rPr>
              <w:t>管理服务费用结算日，凭完税发票，由甲方签署付款凭证，办理付款手续。</w:t>
            </w:r>
          </w:p>
        </w:tc>
      </w:tr>
      <w:tr w14:paraId="110AAD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23FE6E5F">
            <w:pPr>
              <w:spacing w:line="360" w:lineRule="auto"/>
              <w:rPr>
                <w:rFonts w:ascii="宋体" w:hAnsi="宋体" w:cs="宋体"/>
                <w:sz w:val="24"/>
              </w:rPr>
            </w:pPr>
            <w:r>
              <w:rPr>
                <w:rFonts w:hint="eastAsia" w:ascii="宋体" w:hAnsi="宋体" w:cs="宋体"/>
                <w:sz w:val="24"/>
              </w:rPr>
              <w:t>1.7.1</w:t>
            </w:r>
          </w:p>
        </w:tc>
        <w:tc>
          <w:tcPr>
            <w:tcW w:w="4465" w:type="pct"/>
            <w:vAlign w:val="center"/>
          </w:tcPr>
          <w:p w14:paraId="7124509B">
            <w:pPr>
              <w:spacing w:line="360" w:lineRule="auto"/>
              <w:rPr>
                <w:rFonts w:ascii="宋体" w:hAnsi="宋体" w:cs="宋体"/>
                <w:sz w:val="24"/>
              </w:rPr>
            </w:pPr>
            <w:r>
              <w:rPr>
                <w:rFonts w:hint="eastAsia" w:ascii="宋体" w:hAnsi="宋体" w:cs="宋体"/>
                <w:sz w:val="24"/>
              </w:rPr>
              <w:t>12个月</w:t>
            </w:r>
          </w:p>
        </w:tc>
      </w:tr>
      <w:tr w14:paraId="32A1F3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174DF98E">
            <w:pPr>
              <w:spacing w:line="360" w:lineRule="auto"/>
              <w:rPr>
                <w:rFonts w:ascii="宋体" w:hAnsi="宋体" w:cs="宋体"/>
                <w:sz w:val="24"/>
              </w:rPr>
            </w:pPr>
            <w:r>
              <w:rPr>
                <w:rFonts w:hint="eastAsia" w:ascii="宋体" w:hAnsi="宋体" w:cs="宋体"/>
                <w:sz w:val="24"/>
              </w:rPr>
              <w:t>1.7.2</w:t>
            </w:r>
          </w:p>
        </w:tc>
        <w:tc>
          <w:tcPr>
            <w:tcW w:w="4465" w:type="pct"/>
            <w:vAlign w:val="center"/>
          </w:tcPr>
          <w:p w14:paraId="6805F5BF">
            <w:pPr>
              <w:spacing w:line="360" w:lineRule="auto"/>
              <w:rPr>
                <w:rFonts w:ascii="宋体" w:hAnsi="宋体" w:cs="宋体"/>
                <w:sz w:val="24"/>
              </w:rPr>
            </w:pPr>
          </w:p>
        </w:tc>
      </w:tr>
      <w:tr w14:paraId="7F9D59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26222721">
            <w:pPr>
              <w:spacing w:line="360" w:lineRule="auto"/>
              <w:rPr>
                <w:rFonts w:ascii="宋体" w:hAnsi="宋体" w:cs="宋体"/>
                <w:sz w:val="24"/>
              </w:rPr>
            </w:pPr>
            <w:r>
              <w:rPr>
                <w:rFonts w:hint="eastAsia" w:ascii="宋体" w:hAnsi="宋体" w:cs="宋体"/>
                <w:sz w:val="24"/>
              </w:rPr>
              <w:t>1.7.3</w:t>
            </w:r>
          </w:p>
        </w:tc>
        <w:tc>
          <w:tcPr>
            <w:tcW w:w="4465" w:type="pct"/>
            <w:vAlign w:val="center"/>
          </w:tcPr>
          <w:p w14:paraId="009729FD">
            <w:pPr>
              <w:spacing w:line="360" w:lineRule="auto"/>
              <w:rPr>
                <w:rFonts w:ascii="宋体" w:hAnsi="宋体" w:cs="宋体"/>
                <w:sz w:val="24"/>
              </w:rPr>
            </w:pPr>
            <w:r>
              <w:rPr>
                <w:rFonts w:hint="eastAsia" w:ascii="宋体" w:hAnsi="宋体" w:cs="宋体"/>
                <w:sz w:val="24"/>
              </w:rPr>
              <w:t>物业入驻服务</w:t>
            </w:r>
          </w:p>
        </w:tc>
      </w:tr>
      <w:tr w14:paraId="7871ED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252D507E">
            <w:pPr>
              <w:spacing w:line="360" w:lineRule="auto"/>
              <w:rPr>
                <w:rFonts w:ascii="宋体" w:hAnsi="宋体" w:cs="宋体"/>
                <w:sz w:val="24"/>
              </w:rPr>
            </w:pPr>
            <w:r>
              <w:rPr>
                <w:rFonts w:hint="eastAsia" w:ascii="宋体" w:hAnsi="宋体" w:cs="宋体"/>
                <w:sz w:val="24"/>
              </w:rPr>
              <w:t>1.7.4.1</w:t>
            </w:r>
          </w:p>
        </w:tc>
        <w:tc>
          <w:tcPr>
            <w:tcW w:w="4465" w:type="pct"/>
            <w:vAlign w:val="center"/>
          </w:tcPr>
          <w:p w14:paraId="586F3466">
            <w:pPr>
              <w:spacing w:line="360" w:lineRule="auto"/>
              <w:rPr>
                <w:rFonts w:ascii="宋体" w:hAnsi="宋体" w:cs="宋体"/>
                <w:sz w:val="24"/>
              </w:rPr>
            </w:pPr>
            <w:r>
              <w:rPr>
                <w:rFonts w:hint="eastAsia" w:ascii="宋体" w:hAnsi="宋体" w:cs="宋体"/>
                <w:sz w:val="24"/>
              </w:rPr>
              <w:t>12个月</w:t>
            </w:r>
          </w:p>
        </w:tc>
      </w:tr>
      <w:tr w14:paraId="6E0E6F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599276BC">
            <w:pPr>
              <w:spacing w:line="360" w:lineRule="auto"/>
              <w:rPr>
                <w:rFonts w:ascii="宋体" w:hAnsi="宋体" w:cs="宋体"/>
                <w:sz w:val="24"/>
              </w:rPr>
            </w:pPr>
            <w:r>
              <w:rPr>
                <w:rFonts w:hint="eastAsia" w:ascii="宋体" w:hAnsi="宋体" w:cs="宋体"/>
                <w:sz w:val="24"/>
              </w:rPr>
              <w:t>1.7.4.2</w:t>
            </w:r>
          </w:p>
        </w:tc>
        <w:tc>
          <w:tcPr>
            <w:tcW w:w="4465" w:type="pct"/>
            <w:vAlign w:val="center"/>
          </w:tcPr>
          <w:p w14:paraId="3C651385">
            <w:pPr>
              <w:spacing w:line="360" w:lineRule="auto"/>
              <w:rPr>
                <w:rFonts w:ascii="宋体" w:hAnsi="宋体" w:cs="宋体"/>
                <w:sz w:val="24"/>
              </w:rPr>
            </w:pPr>
          </w:p>
        </w:tc>
      </w:tr>
      <w:tr w14:paraId="73FD5E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7DEBF021">
            <w:pPr>
              <w:spacing w:line="360" w:lineRule="auto"/>
              <w:rPr>
                <w:rFonts w:ascii="宋体" w:hAnsi="宋体" w:cs="宋体"/>
                <w:sz w:val="24"/>
              </w:rPr>
            </w:pPr>
            <w:r>
              <w:rPr>
                <w:rFonts w:hint="eastAsia" w:ascii="宋体" w:hAnsi="宋体" w:cs="宋体"/>
                <w:sz w:val="24"/>
              </w:rPr>
              <w:t>1.7.4.3</w:t>
            </w:r>
          </w:p>
        </w:tc>
        <w:tc>
          <w:tcPr>
            <w:tcW w:w="4465" w:type="pct"/>
            <w:vAlign w:val="center"/>
          </w:tcPr>
          <w:p w14:paraId="032C51D8">
            <w:pPr>
              <w:spacing w:line="360" w:lineRule="auto"/>
              <w:rPr>
                <w:rFonts w:ascii="宋体" w:hAnsi="宋体" w:cs="宋体"/>
                <w:sz w:val="24"/>
              </w:rPr>
            </w:pPr>
            <w:r>
              <w:rPr>
                <w:rFonts w:hint="eastAsia" w:ascii="宋体" w:hAnsi="宋体" w:cs="宋体"/>
                <w:sz w:val="24"/>
              </w:rPr>
              <w:t>物业入驻服务</w:t>
            </w:r>
          </w:p>
        </w:tc>
      </w:tr>
      <w:tr w14:paraId="56D4BC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4D04F61C">
            <w:pPr>
              <w:spacing w:line="360" w:lineRule="auto"/>
              <w:rPr>
                <w:rFonts w:ascii="宋体" w:hAnsi="宋体" w:cs="宋体"/>
                <w:sz w:val="24"/>
              </w:rPr>
            </w:pPr>
            <w:r>
              <w:rPr>
                <w:rFonts w:hint="eastAsia" w:ascii="宋体" w:hAnsi="宋体" w:cs="宋体"/>
                <w:sz w:val="24"/>
              </w:rPr>
              <w:t>1.8.7</w:t>
            </w:r>
          </w:p>
        </w:tc>
        <w:tc>
          <w:tcPr>
            <w:tcW w:w="4465" w:type="pct"/>
            <w:vAlign w:val="center"/>
          </w:tcPr>
          <w:p w14:paraId="78384C88">
            <w:pPr>
              <w:spacing w:line="360" w:lineRule="auto"/>
              <w:rPr>
                <w:rFonts w:hint="eastAsia" w:ascii="宋体" w:hAnsi="宋体" w:eastAsia="宋体" w:cs="宋体"/>
                <w:sz w:val="24"/>
                <w:lang w:eastAsia="zh-CN"/>
              </w:rPr>
            </w:pPr>
            <w:r>
              <w:rPr>
                <w:rFonts w:hint="eastAsia" w:ascii="宋体" w:hAnsi="宋体" w:cs="Arial"/>
                <w:kern w:val="0"/>
                <w:sz w:val="22"/>
                <w:szCs w:val="22"/>
                <w:lang w:val="en-US" w:eastAsia="zh-CN"/>
              </w:rPr>
              <w:t>/</w:t>
            </w:r>
          </w:p>
        </w:tc>
      </w:tr>
      <w:tr w14:paraId="7932BC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704321F5">
            <w:pPr>
              <w:spacing w:line="360" w:lineRule="auto"/>
              <w:rPr>
                <w:rFonts w:ascii="宋体" w:hAnsi="宋体" w:cs="宋体"/>
                <w:sz w:val="24"/>
              </w:rPr>
            </w:pPr>
            <w:r>
              <w:rPr>
                <w:rFonts w:hint="eastAsia" w:ascii="宋体" w:hAnsi="宋体" w:cs="宋体"/>
                <w:sz w:val="24"/>
              </w:rPr>
              <w:t>1.9</w:t>
            </w:r>
          </w:p>
        </w:tc>
        <w:tc>
          <w:tcPr>
            <w:tcW w:w="4465" w:type="pct"/>
            <w:vAlign w:val="center"/>
          </w:tcPr>
          <w:p w14:paraId="5C06F077">
            <w:pPr>
              <w:spacing w:line="360" w:lineRule="auto"/>
              <w:rPr>
                <w:rFonts w:ascii="宋体" w:hAnsi="宋体" w:cs="宋体"/>
                <w:sz w:val="24"/>
              </w:rPr>
            </w:pPr>
            <w:r>
              <w:rPr>
                <w:rFonts w:hint="eastAsia" w:ascii="宋体" w:hAnsi="宋体" w:cs="宋体"/>
                <w:sz w:val="24"/>
              </w:rPr>
              <w:t>/</w:t>
            </w:r>
          </w:p>
        </w:tc>
      </w:tr>
      <w:tr w14:paraId="022D5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3AF31546">
            <w:pPr>
              <w:spacing w:line="360" w:lineRule="auto"/>
              <w:rPr>
                <w:rFonts w:ascii="宋体" w:hAnsi="宋体" w:cs="宋体"/>
                <w:sz w:val="24"/>
              </w:rPr>
            </w:pPr>
            <w:r>
              <w:rPr>
                <w:rFonts w:hint="eastAsia" w:ascii="宋体" w:hAnsi="宋体" w:cs="宋体"/>
                <w:sz w:val="24"/>
              </w:rPr>
              <w:t>1.9.1</w:t>
            </w:r>
          </w:p>
        </w:tc>
        <w:tc>
          <w:tcPr>
            <w:tcW w:w="4465" w:type="pct"/>
            <w:vAlign w:val="center"/>
          </w:tcPr>
          <w:p w14:paraId="1AB62225">
            <w:pPr>
              <w:spacing w:line="360" w:lineRule="auto"/>
              <w:rPr>
                <w:rFonts w:ascii="宋体" w:hAnsi="宋体" w:cs="宋体"/>
                <w:sz w:val="24"/>
              </w:rPr>
            </w:pPr>
            <w:r>
              <w:rPr>
                <w:rFonts w:hint="eastAsia" w:ascii="宋体" w:hAnsi="宋体" w:cs="宋体"/>
                <w:sz w:val="24"/>
              </w:rPr>
              <w:t>/</w:t>
            </w:r>
          </w:p>
        </w:tc>
      </w:tr>
      <w:tr w14:paraId="0BD689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49A6ABFB">
            <w:pPr>
              <w:spacing w:line="360" w:lineRule="auto"/>
              <w:rPr>
                <w:rFonts w:ascii="宋体" w:hAnsi="宋体" w:cs="宋体"/>
                <w:sz w:val="24"/>
              </w:rPr>
            </w:pPr>
            <w:r>
              <w:rPr>
                <w:rFonts w:hint="eastAsia" w:ascii="宋体" w:hAnsi="宋体" w:cs="宋体"/>
                <w:sz w:val="24"/>
              </w:rPr>
              <w:t>1.9.2</w:t>
            </w:r>
          </w:p>
        </w:tc>
        <w:tc>
          <w:tcPr>
            <w:tcW w:w="4465" w:type="pct"/>
            <w:vAlign w:val="center"/>
          </w:tcPr>
          <w:p w14:paraId="536FF989">
            <w:pPr>
              <w:spacing w:line="360" w:lineRule="auto"/>
              <w:rPr>
                <w:rFonts w:ascii="宋体" w:hAnsi="宋体" w:cs="宋体"/>
                <w:sz w:val="24"/>
              </w:rPr>
            </w:pPr>
            <w:r>
              <w:rPr>
                <w:rFonts w:hint="eastAsia" w:ascii="宋体" w:hAnsi="宋体" w:cs="Arial"/>
                <w:bCs/>
                <w:kern w:val="0"/>
                <w:sz w:val="22"/>
                <w:szCs w:val="22"/>
              </w:rPr>
              <w:t>向买方当地人民法院起诉</w:t>
            </w:r>
          </w:p>
        </w:tc>
      </w:tr>
      <w:tr w14:paraId="150A9E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34CA9BFA">
            <w:pPr>
              <w:spacing w:line="360" w:lineRule="auto"/>
              <w:rPr>
                <w:rFonts w:ascii="宋体" w:hAnsi="宋体" w:cs="宋体"/>
                <w:sz w:val="24"/>
              </w:rPr>
            </w:pPr>
            <w:r>
              <w:rPr>
                <w:rFonts w:hint="eastAsia" w:ascii="宋体" w:hAnsi="宋体" w:cs="宋体"/>
                <w:sz w:val="24"/>
              </w:rPr>
              <w:t>2.3.2</w:t>
            </w:r>
          </w:p>
        </w:tc>
        <w:tc>
          <w:tcPr>
            <w:tcW w:w="4465" w:type="pct"/>
            <w:vAlign w:val="center"/>
          </w:tcPr>
          <w:p w14:paraId="4C078773">
            <w:pPr>
              <w:spacing w:line="360" w:lineRule="auto"/>
              <w:ind w:left="-420" w:leftChars="-200" w:right="-420" w:rightChars="-200" w:firstLine="480" w:firstLineChars="200"/>
              <w:rPr>
                <w:rFonts w:ascii="宋体" w:hAnsi="宋体" w:cs="宋体"/>
                <w:sz w:val="24"/>
              </w:rPr>
            </w:pPr>
            <w:r>
              <w:rPr>
                <w:rFonts w:hint="eastAsia" w:ascii="宋体" w:hAnsi="宋体" w:cs="宋体"/>
                <w:sz w:val="24"/>
              </w:rPr>
              <w:t>无</w:t>
            </w:r>
          </w:p>
        </w:tc>
      </w:tr>
      <w:tr w14:paraId="00D708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2CE9109E">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4465" w:type="pct"/>
            <w:vAlign w:val="center"/>
          </w:tcPr>
          <w:p w14:paraId="02505B06">
            <w:pPr>
              <w:snapToGrid w:val="0"/>
              <w:spacing w:line="360" w:lineRule="auto"/>
              <w:rPr>
                <w:rFonts w:ascii="宋体" w:hAnsi="宋体" w:cs="宋体"/>
                <w:sz w:val="24"/>
              </w:rPr>
            </w:pPr>
            <w:r>
              <w:rPr>
                <w:rFonts w:ascii="宋体" w:hAnsi="宋体" w:cs="Arial"/>
                <w:bCs/>
                <w:kern w:val="0"/>
                <w:sz w:val="22"/>
                <w:szCs w:val="22"/>
              </w:rPr>
              <w:t>服务管理费用按照先服务后支付</w:t>
            </w:r>
            <w:r>
              <w:rPr>
                <w:rFonts w:hint="eastAsia" w:ascii="宋体" w:hAnsi="宋体" w:cs="Arial"/>
                <w:bCs/>
                <w:kern w:val="0"/>
                <w:sz w:val="22"/>
                <w:szCs w:val="22"/>
              </w:rPr>
              <w:t>的原则</w:t>
            </w:r>
            <w:r>
              <w:rPr>
                <w:rFonts w:ascii="宋体" w:hAnsi="宋体" w:cs="Arial"/>
                <w:bCs/>
                <w:kern w:val="0"/>
                <w:sz w:val="22"/>
                <w:szCs w:val="22"/>
              </w:rPr>
              <w:t>。根据考核结果，每</w:t>
            </w:r>
            <w:r>
              <w:rPr>
                <w:rFonts w:hint="eastAsia" w:ascii="宋体" w:hAnsi="宋体" w:cs="Arial"/>
                <w:bCs/>
                <w:kern w:val="0"/>
                <w:sz w:val="22"/>
                <w:szCs w:val="22"/>
              </w:rPr>
              <w:t>季度</w:t>
            </w:r>
            <w:r>
              <w:rPr>
                <w:rFonts w:ascii="宋体" w:hAnsi="宋体" w:cs="Arial"/>
                <w:bCs/>
                <w:kern w:val="0"/>
                <w:sz w:val="22"/>
                <w:szCs w:val="22"/>
              </w:rPr>
              <w:t>支付一次，每</w:t>
            </w:r>
            <w:r>
              <w:rPr>
                <w:rFonts w:hint="eastAsia" w:ascii="宋体" w:hAnsi="宋体" w:cs="Arial"/>
                <w:bCs/>
                <w:kern w:val="0"/>
                <w:sz w:val="22"/>
                <w:szCs w:val="22"/>
              </w:rPr>
              <w:t>季度末2</w:t>
            </w:r>
            <w:r>
              <w:rPr>
                <w:rFonts w:ascii="宋体" w:hAnsi="宋体" w:cs="Arial"/>
                <w:bCs/>
                <w:kern w:val="0"/>
                <w:sz w:val="22"/>
                <w:szCs w:val="22"/>
              </w:rPr>
              <w:t>0日为</w:t>
            </w:r>
            <w:r>
              <w:rPr>
                <w:rFonts w:hint="eastAsia" w:ascii="宋体" w:hAnsi="宋体" w:cs="Arial"/>
                <w:bCs/>
                <w:kern w:val="0"/>
                <w:sz w:val="22"/>
                <w:szCs w:val="22"/>
              </w:rPr>
              <w:t>季度</w:t>
            </w:r>
            <w:r>
              <w:rPr>
                <w:rFonts w:ascii="宋体" w:hAnsi="宋体" w:cs="Arial"/>
                <w:bCs/>
                <w:kern w:val="0"/>
                <w:sz w:val="22"/>
                <w:szCs w:val="22"/>
              </w:rPr>
              <w:t>管理服务费用结算日，凭完税发票，由甲方签署付款凭证，办理付款手续。</w:t>
            </w:r>
          </w:p>
        </w:tc>
      </w:tr>
      <w:tr w14:paraId="11596A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7EA2F6B6">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4465" w:type="pct"/>
            <w:vAlign w:val="center"/>
          </w:tcPr>
          <w:p w14:paraId="39F3BAD7">
            <w:pPr>
              <w:spacing w:line="360" w:lineRule="auto"/>
              <w:rPr>
                <w:rFonts w:ascii="宋体" w:hAnsi="宋体" w:cs="宋体"/>
                <w:sz w:val="24"/>
              </w:rPr>
            </w:pPr>
            <w:r>
              <w:rPr>
                <w:rFonts w:hint="eastAsia" w:ascii="宋体" w:hAnsi="宋体" w:cs="宋体"/>
                <w:sz w:val="24"/>
              </w:rPr>
              <w:t>一个月内</w:t>
            </w:r>
          </w:p>
        </w:tc>
      </w:tr>
      <w:tr w14:paraId="034D61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tcPr>
          <w:p w14:paraId="6740E79B">
            <w:pPr>
              <w:spacing w:line="360" w:lineRule="auto"/>
              <w:rPr>
                <w:rFonts w:ascii="宋体" w:hAnsi="宋体" w:cs="宋体"/>
                <w:sz w:val="24"/>
              </w:rPr>
            </w:pPr>
            <w:r>
              <w:rPr>
                <w:rFonts w:hint="eastAsia" w:ascii="宋体" w:hAnsi="宋体" w:cs="宋体"/>
                <w:sz w:val="24"/>
              </w:rPr>
              <w:t>2.</w:t>
            </w:r>
            <w:r>
              <w:rPr>
                <w:rFonts w:ascii="宋体" w:hAnsi="宋体" w:cs="宋体"/>
                <w:sz w:val="24"/>
              </w:rPr>
              <w:t>11.4</w:t>
            </w:r>
          </w:p>
        </w:tc>
        <w:tc>
          <w:tcPr>
            <w:tcW w:w="4465" w:type="pct"/>
          </w:tcPr>
          <w:p w14:paraId="57EAB1DA">
            <w:pPr>
              <w:spacing w:line="360" w:lineRule="auto"/>
              <w:rPr>
                <w:rFonts w:ascii="宋体" w:hAnsi="宋体" w:cs="宋体"/>
                <w:sz w:val="24"/>
              </w:rPr>
            </w:pPr>
            <w:r>
              <w:rPr>
                <w:rFonts w:hint="eastAsia" w:ascii="宋体" w:hAnsi="宋体" w:cs="宋体"/>
                <w:sz w:val="24"/>
              </w:rPr>
              <w:t>一个月内</w:t>
            </w:r>
          </w:p>
        </w:tc>
      </w:tr>
      <w:tr w14:paraId="5C02B7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3FD7D996">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4465" w:type="pct"/>
            <w:vAlign w:val="center"/>
          </w:tcPr>
          <w:p w14:paraId="27F745A3">
            <w:pPr>
              <w:spacing w:line="360" w:lineRule="auto"/>
              <w:rPr>
                <w:rFonts w:ascii="宋体" w:hAnsi="宋体" w:cs="宋体"/>
                <w:sz w:val="24"/>
              </w:rPr>
            </w:pPr>
            <w:r>
              <w:rPr>
                <w:rFonts w:hint="eastAsia" w:ascii="宋体" w:hAnsi="宋体" w:cs="宋体"/>
                <w:sz w:val="24"/>
              </w:rPr>
              <w:t>乙</w:t>
            </w:r>
            <w:r>
              <w:rPr>
                <w:rFonts w:hint="eastAsia" w:ascii="宋体" w:hAnsi="宋体" w:cs="Arial"/>
                <w:bCs/>
                <w:kern w:val="0"/>
                <w:sz w:val="22"/>
                <w:szCs w:val="22"/>
              </w:rPr>
              <w:t>方按照本合同考核的约定，定期提交服务报告，甲方按照考核细侧及《温州市政府采购履约验收办法》的约定进行服务履约中的定期考核及服务到期后验收</w:t>
            </w:r>
            <w:r>
              <w:rPr>
                <w:rFonts w:hint="eastAsia" w:ascii="宋体" w:hAnsi="宋体" w:cs="宋体"/>
                <w:sz w:val="24"/>
              </w:rPr>
              <w:t>。</w:t>
            </w:r>
          </w:p>
        </w:tc>
      </w:tr>
      <w:tr w14:paraId="71F84B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60A4995B">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4465" w:type="pct"/>
            <w:vAlign w:val="center"/>
          </w:tcPr>
          <w:p w14:paraId="76845800">
            <w:pPr>
              <w:spacing w:line="360" w:lineRule="auto"/>
              <w:rPr>
                <w:rFonts w:ascii="宋体" w:hAnsi="宋体" w:cs="宋体"/>
                <w:sz w:val="24"/>
              </w:rPr>
            </w:pPr>
            <w:r>
              <w:rPr>
                <w:rFonts w:hint="eastAsia" w:ascii="宋体" w:hAnsi="宋体" w:cs="Arial"/>
                <w:bCs/>
                <w:kern w:val="0"/>
                <w:sz w:val="22"/>
                <w:szCs w:val="22"/>
              </w:rPr>
              <w:t>详见考核细则及《温州市政府采购履约验收办法》。</w:t>
            </w:r>
          </w:p>
        </w:tc>
      </w:tr>
      <w:tr w14:paraId="19135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4" w:type="pct"/>
            <w:tcBorders>
              <w:left w:val="single" w:color="auto" w:sz="4" w:space="0"/>
            </w:tcBorders>
          </w:tcPr>
          <w:p w14:paraId="1C12DEE1">
            <w:pPr>
              <w:spacing w:line="360" w:lineRule="auto"/>
              <w:rPr>
                <w:rFonts w:ascii="宋体" w:hAnsi="宋体" w:cs="宋体"/>
                <w:sz w:val="24"/>
              </w:rPr>
            </w:pPr>
            <w:r>
              <w:rPr>
                <w:rFonts w:hint="eastAsia" w:ascii="宋体" w:hAnsi="宋体" w:cs="宋体"/>
                <w:sz w:val="24"/>
              </w:rPr>
              <w:t>2.19</w:t>
            </w:r>
          </w:p>
        </w:tc>
        <w:tc>
          <w:tcPr>
            <w:tcW w:w="4465" w:type="pct"/>
          </w:tcPr>
          <w:p w14:paraId="4F8DEB2E">
            <w:pPr>
              <w:spacing w:line="360" w:lineRule="auto"/>
              <w:rPr>
                <w:rFonts w:ascii="宋体" w:hAnsi="宋体" w:cs="宋体"/>
                <w:sz w:val="24"/>
              </w:rPr>
            </w:pPr>
            <w:r>
              <w:rPr>
                <w:sz w:val="22"/>
                <w:szCs w:val="22"/>
                <w:lang w:eastAsia="zh-TW"/>
              </w:rPr>
              <w:t>本合同一式</w:t>
            </w:r>
            <w:r>
              <w:rPr>
                <w:rFonts w:hint="eastAsia"/>
                <w:sz w:val="22"/>
                <w:szCs w:val="22"/>
                <w:lang w:eastAsia="zh-CN"/>
              </w:rPr>
              <w:t>四</w:t>
            </w:r>
            <w:r>
              <w:rPr>
                <w:sz w:val="22"/>
                <w:szCs w:val="22"/>
                <w:lang w:eastAsia="zh-TW"/>
              </w:rPr>
              <w:t>份，甲乙双方各执二份</w:t>
            </w:r>
          </w:p>
        </w:tc>
      </w:tr>
    </w:tbl>
    <w:p w14:paraId="27DA0291"/>
    <w:p w14:paraId="099050B7"/>
    <w:bookmarkEnd w:id="400"/>
    <w:bookmarkEnd w:id="401"/>
    <w:p w14:paraId="05F18F39">
      <w:pPr>
        <w:widowControl/>
        <w:adjustRightInd/>
        <w:jc w:val="center"/>
        <w:rPr>
          <w:rFonts w:ascii="宋体" w:hAnsi="宋体" w:cs="宋体"/>
          <w:b/>
          <w:sz w:val="36"/>
          <w:szCs w:val="20"/>
        </w:rPr>
      </w:pPr>
      <w:r>
        <w:rPr>
          <w:rFonts w:hint="eastAsia" w:ascii="宋体" w:hAnsi="宋体" w:cs="宋体"/>
          <w:b/>
          <w:sz w:val="36"/>
          <w:szCs w:val="20"/>
        </w:rPr>
        <w:t>第六部分 履约验收方案</w:t>
      </w:r>
    </w:p>
    <w:p w14:paraId="63B09B91">
      <w:pPr>
        <w:pStyle w:val="5"/>
      </w:pPr>
    </w:p>
    <w:p w14:paraId="7221F3AC">
      <w:pPr>
        <w:widowControl/>
        <w:adjustRightInd/>
        <w:spacing w:line="360" w:lineRule="auto"/>
        <w:jc w:val="left"/>
        <w:rPr>
          <w:rFonts w:ascii="宋体" w:hAnsi="宋体" w:cs="宋体"/>
          <w:sz w:val="24"/>
        </w:rPr>
      </w:pPr>
      <w:r>
        <w:rPr>
          <w:rFonts w:hint="eastAsia" w:ascii="宋体" w:hAnsi="宋体" w:cs="宋体"/>
          <w:sz w:val="24"/>
        </w:rPr>
        <w:t>依据《财政部关于进一步加强政府采购需求和履约验收管理的指导意见》（财库[2016]205号）、《浙江省政府采购合同暂行办法》（浙财采监[2017]11号）、《温州市政府采购履约验收办法》（温财采[2020]6号）规定，合同履约达到验收条件时，中标人按照合同约定向采购人书面发起验收申请。采购人依法组织履约验收工作。制定验收方案，成立验收小组，按照验收方案开展验收，出具验收书，并按规定公告与存档。履约验收产生的检验（监测）费、劳务报酬等费用支出，由中标人支付。履约验收方案如下：</w:t>
      </w:r>
    </w:p>
    <w:p w14:paraId="1947B38C">
      <w:pPr>
        <w:pStyle w:val="33"/>
        <w:widowControl/>
        <w:numPr>
          <w:ilvl w:val="0"/>
          <w:numId w:val="7"/>
        </w:numPr>
        <w:spacing w:line="360" w:lineRule="auto"/>
        <w:ind w:left="0" w:leftChars="0" w:right="-252" w:rightChars="-120" w:firstLine="420" w:firstLineChars="0"/>
        <w:jc w:val="left"/>
        <w:rPr>
          <w:rFonts w:ascii="宋体" w:hAnsi="宋体" w:eastAsia="宋体" w:cs="宋体"/>
          <w:bCs/>
          <w:sz w:val="24"/>
          <w:szCs w:val="24"/>
        </w:rPr>
      </w:pPr>
      <w:r>
        <w:rPr>
          <w:rFonts w:hint="eastAsia" w:ascii="宋体" w:hAnsi="宋体" w:eastAsia="宋体" w:cs="宋体"/>
          <w:bCs/>
          <w:sz w:val="24"/>
          <w:szCs w:val="24"/>
        </w:rPr>
        <w:t>项目基本情况</w:t>
      </w:r>
    </w:p>
    <w:p w14:paraId="4D359209">
      <w:pPr>
        <w:pStyle w:val="33"/>
        <w:tabs>
          <w:tab w:val="left" w:pos="2552"/>
        </w:tabs>
        <w:spacing w:line="360" w:lineRule="auto"/>
        <w:ind w:right="-512" w:firstLine="480" w:firstLineChars="200"/>
        <w:rPr>
          <w:rFonts w:ascii="宋体" w:hAnsi="宋体" w:eastAsia="宋体" w:cs="宋体"/>
          <w:color w:val="auto"/>
          <w:sz w:val="24"/>
          <w:szCs w:val="24"/>
        </w:rPr>
      </w:pPr>
      <w:r>
        <w:rPr>
          <w:rFonts w:hint="eastAsia" w:ascii="宋体" w:hAnsi="宋体" w:eastAsia="宋体" w:cs="宋体"/>
          <w:color w:val="auto"/>
          <w:sz w:val="24"/>
          <w:szCs w:val="24"/>
        </w:rPr>
        <w:t xml:space="preserve">项目名称：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242A71D9">
      <w:pPr>
        <w:pStyle w:val="33"/>
        <w:spacing w:line="360" w:lineRule="auto"/>
        <w:ind w:right="-512" w:firstLine="480" w:firstLineChars="200"/>
        <w:rPr>
          <w:rFonts w:hint="default" w:ascii="宋体" w:hAnsi="宋体" w:eastAsia="宋体" w:cs="宋体"/>
          <w:color w:val="auto"/>
          <w:sz w:val="24"/>
          <w:szCs w:val="24"/>
          <w:u w:val="single"/>
          <w:lang w:val="en-US" w:eastAsia="zh-CN"/>
        </w:rPr>
      </w:pPr>
      <w:r>
        <w:rPr>
          <w:rFonts w:hint="eastAsia" w:ascii="宋体" w:hAnsi="宋体" w:eastAsia="宋体" w:cs="宋体"/>
          <w:color w:val="auto"/>
          <w:sz w:val="24"/>
          <w:szCs w:val="24"/>
        </w:rPr>
        <w:t xml:space="preserve">采购人名称： </w:t>
      </w:r>
      <w:r>
        <w:rPr>
          <w:rFonts w:hint="eastAsia" w:ascii="宋体" w:hAnsi="宋体" w:eastAsia="宋体" w:cs="宋体"/>
          <w:color w:val="auto"/>
          <w:sz w:val="24"/>
          <w:szCs w:val="24"/>
          <w:u w:val="single"/>
          <w:lang w:val="en-US" w:eastAsia="zh-CN"/>
        </w:rPr>
        <w:t xml:space="preserve">                      </w:t>
      </w:r>
    </w:p>
    <w:p w14:paraId="5ECCE9D1">
      <w:pPr>
        <w:pStyle w:val="33"/>
        <w:spacing w:line="360" w:lineRule="auto"/>
        <w:ind w:right="-512"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中标供应商名称：________</w:t>
      </w:r>
    </w:p>
    <w:p w14:paraId="78B3A4FC">
      <w:pPr>
        <w:pStyle w:val="33"/>
        <w:spacing w:line="360" w:lineRule="auto"/>
        <w:ind w:right="-512" w:firstLine="480" w:firstLineChars="200"/>
        <w:rPr>
          <w:rFonts w:ascii="宋体" w:hAnsi="宋体" w:eastAsia="宋体" w:cs="宋体"/>
          <w:color w:val="auto"/>
          <w:sz w:val="24"/>
          <w:szCs w:val="24"/>
        </w:rPr>
      </w:pPr>
      <w:r>
        <w:rPr>
          <w:rFonts w:hint="eastAsia" w:ascii="宋体" w:hAnsi="宋体" w:eastAsia="宋体" w:cs="宋体"/>
          <w:color w:val="auto"/>
          <w:sz w:val="24"/>
          <w:szCs w:val="24"/>
        </w:rPr>
        <w:t>验收时间及地点：________</w:t>
      </w:r>
    </w:p>
    <w:p w14:paraId="10F99B00">
      <w:pPr>
        <w:pStyle w:val="33"/>
        <w:widowControl/>
        <w:numPr>
          <w:ilvl w:val="0"/>
          <w:numId w:val="7"/>
        </w:numPr>
        <w:spacing w:line="360" w:lineRule="auto"/>
        <w:ind w:left="0" w:leftChars="0" w:right="-252" w:rightChars="-120" w:firstLine="420" w:firstLineChars="0"/>
        <w:jc w:val="left"/>
        <w:rPr>
          <w:rFonts w:ascii="宋体" w:hAnsi="宋体" w:eastAsia="宋体" w:cs="宋体"/>
          <w:bCs/>
          <w:color w:val="auto"/>
          <w:sz w:val="24"/>
          <w:szCs w:val="24"/>
        </w:rPr>
      </w:pPr>
      <w:r>
        <w:rPr>
          <w:rFonts w:hint="eastAsia" w:ascii="宋体" w:hAnsi="宋体" w:eastAsia="宋体" w:cs="宋体"/>
          <w:bCs/>
          <w:color w:val="auto"/>
          <w:sz w:val="24"/>
          <w:szCs w:val="24"/>
        </w:rPr>
        <w:t>验收方式与方法</w:t>
      </w:r>
    </w:p>
    <w:p w14:paraId="26E68908">
      <w:pPr>
        <w:pStyle w:val="33"/>
        <w:spacing w:line="360" w:lineRule="auto"/>
        <w:ind w:left="0" w:leftChars="0" w:right="-512" w:firstLine="480" w:firstLineChars="200"/>
        <w:rPr>
          <w:rFonts w:ascii="宋体" w:hAnsi="宋体" w:eastAsia="宋体" w:cs="宋体"/>
          <w:bCs/>
          <w:sz w:val="24"/>
          <w:szCs w:val="24"/>
        </w:rPr>
      </w:pPr>
      <w:r>
        <w:rPr>
          <w:rFonts w:hint="eastAsia" w:ascii="宋体" w:hAnsi="宋体" w:eastAsia="宋体" w:cs="宋体"/>
          <w:bCs/>
          <w:color w:val="auto"/>
          <w:sz w:val="24"/>
          <w:szCs w:val="24"/>
        </w:rPr>
        <w:t>（1）本项目采用</w:t>
      </w:r>
      <w:r>
        <w:rPr>
          <w:rFonts w:hint="eastAsia" w:ascii="宋体" w:hAnsi="宋体" w:eastAsia="宋体" w:cs="宋体"/>
          <w:color w:val="auto"/>
          <w:sz w:val="24"/>
          <w:szCs w:val="24"/>
        </w:rPr>
        <w:t>________</w:t>
      </w:r>
      <w:r>
        <w:rPr>
          <w:rFonts w:hint="eastAsia" w:ascii="宋体" w:hAnsi="宋体" w:eastAsia="宋体" w:cs="宋体"/>
          <w:b/>
          <w:bCs/>
          <w:color w:val="auto"/>
          <w:sz w:val="24"/>
          <w:szCs w:val="24"/>
        </w:rPr>
        <w:t>（一般程序验收/简易程序验收）</w:t>
      </w:r>
      <w:r>
        <w:rPr>
          <w:rFonts w:hint="eastAsia" w:ascii="宋体" w:hAnsi="宋体" w:eastAsia="宋体" w:cs="宋体"/>
          <w:color w:val="auto"/>
          <w:sz w:val="24"/>
          <w:szCs w:val="24"/>
        </w:rPr>
        <w:t>，采取</w:t>
      </w:r>
      <w:r>
        <w:rPr>
          <w:rFonts w:hint="eastAsia" w:ascii="宋体" w:hAnsi="宋体" w:eastAsia="宋体" w:cs="宋体"/>
          <w:color w:val="auto"/>
          <w:sz w:val="24"/>
          <w:szCs w:val="24"/>
          <w:u w:val="single"/>
        </w:rPr>
        <w:t>____分期验收____</w:t>
      </w:r>
      <w:r>
        <w:rPr>
          <w:rFonts w:hint="eastAsia" w:ascii="宋体" w:hAnsi="宋体" w:eastAsia="宋体" w:cs="宋体"/>
          <w:b/>
          <w:color w:val="auto"/>
          <w:sz w:val="24"/>
          <w:szCs w:val="24"/>
        </w:rPr>
        <w:t>（一次性验收/分段验收/分期验收），</w:t>
      </w:r>
      <w:r>
        <w:rPr>
          <w:rFonts w:hint="eastAsia" w:ascii="宋体" w:hAnsi="宋体" w:eastAsia="宋体" w:cs="宋体"/>
          <w:bCs/>
          <w:color w:val="auto"/>
          <w:sz w:val="24"/>
          <w:szCs w:val="24"/>
        </w:rPr>
        <w:t>采购人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
          <w:color w:val="auto"/>
          <w:sz w:val="24"/>
          <w:szCs w:val="24"/>
        </w:rPr>
        <w:t>（自行组</w:t>
      </w:r>
      <w:r>
        <w:rPr>
          <w:rFonts w:hint="eastAsia" w:ascii="宋体" w:hAnsi="宋体" w:eastAsia="宋体" w:cs="宋体"/>
          <w:b/>
          <w:sz w:val="24"/>
          <w:szCs w:val="24"/>
        </w:rPr>
        <w:t>织/委托代理）</w:t>
      </w:r>
      <w:r>
        <w:rPr>
          <w:rFonts w:hint="eastAsia" w:ascii="宋体" w:hAnsi="宋体" w:eastAsia="宋体" w:cs="宋体"/>
          <w:bCs/>
          <w:sz w:val="24"/>
          <w:szCs w:val="24"/>
        </w:rPr>
        <w:t>验收 。</w:t>
      </w:r>
    </w:p>
    <w:p w14:paraId="6DE7E7D7">
      <w:pPr>
        <w:pStyle w:val="33"/>
        <w:spacing w:line="360" w:lineRule="auto"/>
        <w:ind w:left="0" w:leftChars="0" w:right="-512" w:firstLine="480" w:firstLineChars="200"/>
        <w:rPr>
          <w:rFonts w:ascii="宋体" w:hAnsi="宋体" w:eastAsia="宋体" w:cs="宋体"/>
          <w:sz w:val="24"/>
          <w:szCs w:val="24"/>
        </w:rPr>
      </w:pPr>
      <w:r>
        <w:rPr>
          <w:rFonts w:hint="eastAsia" w:ascii="宋体" w:hAnsi="宋体" w:eastAsia="宋体" w:cs="宋体"/>
          <w:sz w:val="24"/>
          <w:szCs w:val="24"/>
        </w:rPr>
        <w:t>（2）采购人按项目实际情况需邀请第三方参与验收情形</w:t>
      </w:r>
      <w:r>
        <w:rPr>
          <w:rFonts w:hint="eastAsia" w:ascii="宋体" w:hAnsi="宋体" w:eastAsia="宋体" w:cs="宋体"/>
          <w:b/>
          <w:sz w:val="24"/>
          <w:szCs w:val="24"/>
        </w:rPr>
        <w:t>（如有）：</w:t>
      </w:r>
    </w:p>
    <w:p w14:paraId="5A306BA2">
      <w:pPr>
        <w:pStyle w:val="33"/>
        <w:spacing w:line="360" w:lineRule="auto"/>
        <w:ind w:left="0" w:leftChars="0" w:right="-512" w:firstLine="720" w:firstLineChars="300"/>
        <w:rPr>
          <w:rFonts w:ascii="宋体" w:hAnsi="宋体" w:eastAsia="宋体" w:cs="宋体"/>
          <w:b/>
          <w:sz w:val="24"/>
          <w:szCs w:val="24"/>
        </w:rPr>
      </w:pPr>
      <w:r>
        <w:rPr>
          <w:rFonts w:hint="eastAsia" w:ascii="宋体" w:hAnsi="宋体" w:eastAsia="宋体" w:cs="宋体"/>
          <w:sz w:val="24"/>
          <w:szCs w:val="24"/>
        </w:rPr>
        <w:t>1）本项目属于大型或复杂项目，采购人邀请________</w:t>
      </w:r>
      <w:r>
        <w:rPr>
          <w:rFonts w:hint="eastAsia" w:ascii="宋体" w:hAnsi="宋体" w:eastAsia="宋体" w:cs="宋体"/>
          <w:b/>
          <w:bCs/>
          <w:sz w:val="24"/>
          <w:szCs w:val="24"/>
          <w:u w:val="single"/>
        </w:rPr>
        <w:t xml:space="preserve">（检测机构名称） </w:t>
      </w:r>
      <w:r>
        <w:rPr>
          <w:rFonts w:hint="eastAsia" w:ascii="宋体" w:hAnsi="宋体" w:eastAsia="宋体" w:cs="宋体"/>
          <w:bCs/>
          <w:sz w:val="24"/>
          <w:szCs w:val="24"/>
        </w:rPr>
        <w:t>参与验收，</w:t>
      </w:r>
      <w:r>
        <w:rPr>
          <w:rFonts w:hint="eastAsia" w:ascii="宋体" w:hAnsi="宋体" w:eastAsia="宋体" w:cs="宋体"/>
          <w:sz w:val="24"/>
          <w:szCs w:val="24"/>
        </w:rPr>
        <w:t>邀请本项目其他供应商________</w:t>
      </w:r>
      <w:r>
        <w:rPr>
          <w:rFonts w:hint="eastAsia" w:ascii="宋体" w:hAnsi="宋体" w:eastAsia="宋体" w:cs="宋体"/>
          <w:b/>
          <w:bCs/>
          <w:sz w:val="24"/>
          <w:szCs w:val="24"/>
          <w:u w:val="single"/>
        </w:rPr>
        <w:t>（供应商名称）</w:t>
      </w:r>
      <w:r>
        <w:rPr>
          <w:rFonts w:hint="eastAsia" w:ascii="宋体" w:hAnsi="宋体" w:eastAsia="宋体" w:cs="宋体"/>
          <w:sz w:val="24"/>
          <w:szCs w:val="24"/>
        </w:rPr>
        <w:t xml:space="preserve">参与验收。                        </w:t>
      </w:r>
    </w:p>
    <w:p w14:paraId="41ABB5B5">
      <w:pPr>
        <w:pStyle w:val="33"/>
        <w:spacing w:line="360" w:lineRule="auto"/>
        <w:ind w:left="0" w:leftChars="0" w:right="-252" w:rightChars="-120" w:firstLine="720" w:firstLineChars="300"/>
        <w:rPr>
          <w:rFonts w:ascii="宋体" w:hAnsi="宋体" w:eastAsia="宋体" w:cs="宋体"/>
          <w:b/>
          <w:bCs/>
          <w:sz w:val="24"/>
          <w:szCs w:val="24"/>
        </w:rPr>
      </w:pPr>
      <w:r>
        <w:rPr>
          <w:rFonts w:hint="eastAsia" w:ascii="宋体" w:hAnsi="宋体" w:eastAsia="宋体" w:cs="宋体"/>
          <w:bCs/>
          <w:sz w:val="24"/>
          <w:szCs w:val="24"/>
        </w:rPr>
        <w:t>2）本项目属于采购人、使用人分离项目，</w:t>
      </w:r>
      <w:r>
        <w:rPr>
          <w:rFonts w:hint="eastAsia" w:ascii="宋体" w:hAnsi="宋体" w:eastAsia="宋体" w:cs="宋体"/>
          <w:sz w:val="24"/>
          <w:szCs w:val="24"/>
        </w:rPr>
        <w:t>采购人邀请________</w:t>
      </w:r>
      <w:r>
        <w:rPr>
          <w:rFonts w:hint="eastAsia" w:ascii="宋体" w:hAnsi="宋体" w:eastAsia="宋体" w:cs="宋体"/>
          <w:b/>
          <w:bCs/>
          <w:sz w:val="24"/>
          <w:szCs w:val="24"/>
          <w:u w:val="single"/>
        </w:rPr>
        <w:t xml:space="preserve">（使用单位名称） </w:t>
      </w:r>
      <w:r>
        <w:rPr>
          <w:rFonts w:hint="eastAsia" w:ascii="宋体" w:hAnsi="宋体" w:eastAsia="宋体" w:cs="宋体"/>
          <w:sz w:val="24"/>
          <w:szCs w:val="24"/>
        </w:rPr>
        <w:t xml:space="preserve">参与验收。                                                                </w:t>
      </w:r>
    </w:p>
    <w:p w14:paraId="0B45E371">
      <w:pPr>
        <w:pStyle w:val="33"/>
        <w:spacing w:line="360" w:lineRule="auto"/>
        <w:ind w:left="-10" w:leftChars="0" w:right="-252" w:rightChars="-120" w:firstLine="727" w:firstLineChars="303"/>
        <w:rPr>
          <w:rFonts w:ascii="宋体" w:hAnsi="宋体" w:eastAsia="宋体" w:cs="宋体"/>
          <w:b/>
          <w:bCs/>
          <w:sz w:val="24"/>
          <w:szCs w:val="24"/>
        </w:rPr>
      </w:pPr>
      <w:r>
        <w:rPr>
          <w:rFonts w:hint="eastAsia" w:ascii="宋体" w:hAnsi="宋体" w:eastAsia="宋体" w:cs="宋体"/>
          <w:sz w:val="24"/>
          <w:szCs w:val="24"/>
        </w:rPr>
        <w:t>3）本项目属于向社会公众提供的公共服务项目，采购人邀请________</w:t>
      </w:r>
      <w:r>
        <w:rPr>
          <w:rFonts w:hint="eastAsia" w:ascii="宋体" w:hAnsi="宋体" w:eastAsia="宋体" w:cs="宋体"/>
          <w:b/>
          <w:bCs/>
          <w:sz w:val="24"/>
          <w:szCs w:val="24"/>
          <w:u w:val="single"/>
        </w:rPr>
        <w:t xml:space="preserve">（服务对象） </w:t>
      </w:r>
      <w:r>
        <w:rPr>
          <w:rFonts w:hint="eastAsia" w:ascii="宋体" w:hAnsi="宋体" w:eastAsia="宋体" w:cs="宋体"/>
          <w:bCs/>
          <w:sz w:val="24"/>
          <w:szCs w:val="24"/>
        </w:rPr>
        <w:t xml:space="preserve">参与验收。                                                   </w:t>
      </w:r>
    </w:p>
    <w:p w14:paraId="733550B8">
      <w:pPr>
        <w:pStyle w:val="33"/>
        <w:widowControl/>
        <w:numPr>
          <w:ilvl w:val="0"/>
          <w:numId w:val="7"/>
        </w:numPr>
        <w:spacing w:line="360" w:lineRule="auto"/>
        <w:ind w:left="0" w:leftChars="0" w:right="-252" w:rightChars="-120" w:firstLine="420" w:firstLineChars="0"/>
        <w:jc w:val="left"/>
        <w:rPr>
          <w:rFonts w:ascii="宋体" w:hAnsi="宋体" w:eastAsia="宋体" w:cs="宋体"/>
          <w:bCs/>
          <w:sz w:val="24"/>
          <w:szCs w:val="24"/>
        </w:rPr>
      </w:pPr>
      <w:r>
        <w:rPr>
          <w:rFonts w:hint="eastAsia" w:ascii="宋体" w:hAnsi="宋体" w:eastAsia="宋体" w:cs="宋体"/>
          <w:bCs/>
          <w:sz w:val="24"/>
          <w:szCs w:val="24"/>
        </w:rPr>
        <w:t>验收小组</w:t>
      </w:r>
    </w:p>
    <w:p w14:paraId="0B133538">
      <w:pPr>
        <w:pStyle w:val="33"/>
        <w:spacing w:line="360" w:lineRule="auto"/>
        <w:ind w:left="0" w:leftChars="0" w:right="-512" w:firstLine="480" w:firstLineChars="200"/>
        <w:rPr>
          <w:rFonts w:ascii="宋体" w:hAnsi="宋体" w:eastAsia="宋体" w:cs="宋体"/>
          <w:bCs/>
          <w:sz w:val="24"/>
          <w:szCs w:val="24"/>
        </w:rPr>
      </w:pPr>
      <w:r>
        <w:rPr>
          <w:rFonts w:hint="eastAsia" w:ascii="宋体" w:hAnsi="宋体" w:eastAsia="宋体" w:cs="宋体"/>
          <w:bCs/>
          <w:sz w:val="24"/>
          <w:szCs w:val="24"/>
        </w:rPr>
        <w:t>验收小组由</w:t>
      </w:r>
      <w:r>
        <w:rPr>
          <w:rFonts w:hint="eastAsia" w:ascii="宋体" w:hAnsi="宋体" w:eastAsia="宋体" w:cs="宋体"/>
          <w:sz w:val="24"/>
          <w:szCs w:val="24"/>
        </w:rPr>
        <w:t>________</w:t>
      </w:r>
      <w:r>
        <w:rPr>
          <w:rFonts w:hint="eastAsia" w:ascii="宋体" w:hAnsi="宋体" w:eastAsia="宋体" w:cs="宋体"/>
          <w:bCs/>
          <w:sz w:val="24"/>
          <w:szCs w:val="24"/>
        </w:rPr>
        <w:t>人</w:t>
      </w:r>
      <w:r>
        <w:rPr>
          <w:rFonts w:hint="eastAsia" w:ascii="宋体" w:hAnsi="宋体" w:eastAsia="宋体" w:cs="宋体"/>
          <w:b/>
          <w:sz w:val="24"/>
          <w:szCs w:val="24"/>
        </w:rPr>
        <w:t>（5人以上单数）</w:t>
      </w:r>
      <w:r>
        <w:rPr>
          <w:rFonts w:hint="eastAsia" w:ascii="宋体" w:hAnsi="宋体" w:eastAsia="宋体" w:cs="宋体"/>
          <w:bCs/>
          <w:sz w:val="24"/>
          <w:szCs w:val="24"/>
        </w:rPr>
        <w:t>熟悉项目需求与标的人员组成，专业技术人员有</w:t>
      </w:r>
      <w:r>
        <w:rPr>
          <w:rFonts w:hint="eastAsia" w:ascii="宋体" w:hAnsi="宋体" w:eastAsia="宋体" w:cs="宋体"/>
          <w:sz w:val="24"/>
          <w:szCs w:val="24"/>
        </w:rPr>
        <w:t>________</w:t>
      </w:r>
      <w:r>
        <w:rPr>
          <w:rFonts w:hint="eastAsia" w:ascii="宋体" w:hAnsi="宋体" w:eastAsia="宋体" w:cs="宋体"/>
          <w:bCs/>
          <w:sz w:val="24"/>
          <w:szCs w:val="24"/>
        </w:rPr>
        <w:t>人，实际使用人员</w:t>
      </w:r>
      <w:r>
        <w:rPr>
          <w:rFonts w:hint="eastAsia" w:ascii="宋体" w:hAnsi="宋体" w:eastAsia="宋体" w:cs="宋体"/>
          <w:sz w:val="24"/>
          <w:szCs w:val="24"/>
        </w:rPr>
        <w:t>________</w:t>
      </w:r>
      <w:r>
        <w:rPr>
          <w:rFonts w:hint="eastAsia" w:ascii="宋体" w:hAnsi="宋体" w:eastAsia="宋体" w:cs="宋体"/>
          <w:bCs/>
          <w:sz w:val="24"/>
          <w:szCs w:val="24"/>
        </w:rPr>
        <w:t>人</w:t>
      </w:r>
      <w:r>
        <w:rPr>
          <w:rFonts w:hint="eastAsia" w:ascii="宋体" w:hAnsi="宋体" w:eastAsia="宋体" w:cs="宋体"/>
          <w:b/>
          <w:sz w:val="24"/>
          <w:szCs w:val="24"/>
        </w:rPr>
        <w:t>（如有），</w:t>
      </w:r>
      <w:r>
        <w:rPr>
          <w:rFonts w:hint="eastAsia" w:ascii="宋体" w:hAnsi="宋体" w:eastAsia="宋体" w:cs="宋体"/>
          <w:bCs/>
          <w:sz w:val="24"/>
          <w:szCs w:val="24"/>
        </w:rPr>
        <w:t>其他验收人员</w:t>
      </w:r>
      <w:r>
        <w:rPr>
          <w:rFonts w:hint="eastAsia" w:ascii="宋体" w:hAnsi="宋体" w:eastAsia="宋体" w:cs="宋体"/>
          <w:sz w:val="24"/>
          <w:szCs w:val="24"/>
        </w:rPr>
        <w:t>________</w:t>
      </w:r>
      <w:r>
        <w:rPr>
          <w:rFonts w:hint="eastAsia" w:ascii="宋体" w:hAnsi="宋体" w:eastAsia="宋体" w:cs="宋体"/>
          <w:bCs/>
          <w:sz w:val="24"/>
          <w:szCs w:val="24"/>
        </w:rPr>
        <w:t>人</w:t>
      </w:r>
      <w:r>
        <w:rPr>
          <w:rFonts w:hint="eastAsia" w:ascii="宋体" w:hAnsi="宋体" w:eastAsia="宋体" w:cs="宋体"/>
          <w:b/>
          <w:sz w:val="24"/>
          <w:szCs w:val="24"/>
        </w:rPr>
        <w:t>（如有）</w:t>
      </w:r>
      <w:r>
        <w:rPr>
          <w:rFonts w:hint="eastAsia" w:ascii="宋体" w:hAnsi="宋体" w:eastAsia="宋体" w:cs="宋体"/>
          <w:bCs/>
          <w:color w:val="000000"/>
          <w:sz w:val="24"/>
          <w:szCs w:val="24"/>
        </w:rPr>
        <w:t>。</w:t>
      </w:r>
    </w:p>
    <w:p w14:paraId="36C07FDE">
      <w:pPr>
        <w:pStyle w:val="33"/>
        <w:widowControl/>
        <w:numPr>
          <w:ilvl w:val="0"/>
          <w:numId w:val="7"/>
        </w:numPr>
        <w:spacing w:line="360" w:lineRule="auto"/>
        <w:ind w:left="0" w:leftChars="0" w:right="-252" w:rightChars="-120" w:firstLine="420" w:firstLineChars="0"/>
        <w:jc w:val="left"/>
        <w:rPr>
          <w:rFonts w:ascii="宋体" w:hAnsi="宋体" w:eastAsia="宋体" w:cs="宋体"/>
          <w:bCs/>
          <w:sz w:val="24"/>
          <w:szCs w:val="24"/>
        </w:rPr>
      </w:pPr>
      <w:r>
        <w:rPr>
          <w:rFonts w:hint="eastAsia" w:ascii="宋体" w:hAnsi="宋体" w:eastAsia="宋体" w:cs="宋体"/>
          <w:bCs/>
          <w:sz w:val="24"/>
          <w:szCs w:val="24"/>
        </w:rPr>
        <w:t>组织验收</w:t>
      </w:r>
    </w:p>
    <w:p w14:paraId="3EDB9C47">
      <w:pPr>
        <w:pStyle w:val="33"/>
        <w:spacing w:line="360" w:lineRule="auto"/>
        <w:ind w:right="-512" w:firstLine="480" w:firstLineChars="200"/>
        <w:rPr>
          <w:rFonts w:ascii="宋体" w:hAnsi="宋体" w:eastAsia="宋体" w:cs="宋体"/>
          <w:bCs/>
          <w:sz w:val="24"/>
          <w:szCs w:val="24"/>
        </w:rPr>
      </w:pPr>
      <w:r>
        <w:rPr>
          <w:rFonts w:hint="eastAsia" w:ascii="宋体" w:hAnsi="宋体" w:eastAsia="宋体" w:cs="宋体"/>
          <w:bCs/>
          <w:sz w:val="24"/>
          <w:szCs w:val="24"/>
        </w:rPr>
        <w:t>中标人提供项目验收相关技术资料、合格证明以及验收所必须具备的其他材料，并协助采购人开展验收。采购人准备采购文件、投标文件、采购合同、封存样品</w:t>
      </w:r>
      <w:r>
        <w:rPr>
          <w:rFonts w:hint="eastAsia" w:ascii="宋体" w:hAnsi="宋体" w:eastAsia="宋体" w:cs="宋体"/>
          <w:b/>
          <w:sz w:val="24"/>
          <w:szCs w:val="24"/>
        </w:rPr>
        <w:t>（如有）</w:t>
      </w:r>
      <w:r>
        <w:rPr>
          <w:rFonts w:hint="eastAsia" w:ascii="宋体" w:hAnsi="宋体" w:eastAsia="宋体" w:cs="宋体"/>
          <w:bCs/>
          <w:sz w:val="24"/>
          <w:szCs w:val="24"/>
        </w:rPr>
        <w:t>，根据验收方案组织现场查验。验收小组根据验收资料、验收内容及标准开展验收工作。</w:t>
      </w:r>
    </w:p>
    <w:p w14:paraId="34754EAB">
      <w:pPr>
        <w:pStyle w:val="33"/>
        <w:spacing w:line="360" w:lineRule="auto"/>
        <w:ind w:right="-512" w:firstLine="480" w:firstLineChars="200"/>
        <w:rPr>
          <w:rFonts w:ascii="宋体" w:hAnsi="宋体" w:eastAsia="宋体" w:cs="宋体"/>
          <w:bCs/>
          <w:sz w:val="24"/>
          <w:szCs w:val="24"/>
        </w:rPr>
      </w:pPr>
      <w:r>
        <w:rPr>
          <w:rFonts w:hint="eastAsia" w:ascii="宋体" w:hAnsi="宋体" w:eastAsia="宋体" w:cs="宋体"/>
          <w:bCs/>
          <w:sz w:val="24"/>
          <w:szCs w:val="24"/>
        </w:rPr>
        <w:t>验收内容：(1)有关技术方面的验收内容：中标人的服务人员配置情况、提供的服务事项及质量,详细内容见招标文件第三部分采购需求。</w:t>
      </w:r>
    </w:p>
    <w:p w14:paraId="24BD21F5">
      <w:pPr>
        <w:pStyle w:val="33"/>
        <w:spacing w:line="360" w:lineRule="auto"/>
        <w:ind w:right="-512" w:firstLine="480" w:firstLineChars="200"/>
        <w:rPr>
          <w:rFonts w:ascii="宋体" w:hAnsi="宋体" w:eastAsia="宋体" w:cs="宋体"/>
          <w:b/>
          <w:sz w:val="24"/>
          <w:szCs w:val="24"/>
        </w:rPr>
      </w:pPr>
      <w:r>
        <w:rPr>
          <w:rFonts w:hint="eastAsia" w:ascii="宋体" w:hAnsi="宋体" w:eastAsia="宋体" w:cs="宋体"/>
          <w:bCs/>
          <w:sz w:val="24"/>
          <w:szCs w:val="24"/>
        </w:rPr>
        <w:t>(2)有关商务方面的验收内容：付款条件满足情况等。</w:t>
      </w:r>
    </w:p>
    <w:p w14:paraId="4ED43DC6">
      <w:pPr>
        <w:pStyle w:val="33"/>
        <w:spacing w:line="360" w:lineRule="auto"/>
        <w:ind w:right="-512" w:firstLine="480" w:firstLineChars="200"/>
        <w:rPr>
          <w:rFonts w:ascii="宋体" w:hAnsi="宋体" w:eastAsia="宋体" w:cs="宋体"/>
          <w:bCs/>
          <w:sz w:val="24"/>
          <w:szCs w:val="24"/>
        </w:rPr>
      </w:pPr>
      <w:r>
        <w:rPr>
          <w:rFonts w:hint="eastAsia" w:ascii="宋体" w:hAnsi="宋体" w:eastAsia="宋体" w:cs="宋体"/>
          <w:bCs/>
          <w:sz w:val="24"/>
          <w:szCs w:val="24"/>
        </w:rPr>
        <w:t>验收标准：采购人按照招标文件、投标文件、采购合同等约定的服务要求设置验收指标及其标准进行验收。</w:t>
      </w:r>
      <w:r>
        <w:rPr>
          <w:rFonts w:hint="eastAsia" w:ascii="宋体" w:hAnsi="宋体" w:eastAsia="宋体" w:cs="宋体"/>
          <w:b/>
          <w:sz w:val="24"/>
          <w:szCs w:val="24"/>
        </w:rPr>
        <w:t>（具体验收内容详见招标文件、投标文件、采购合同等相关资料。）</w:t>
      </w:r>
    </w:p>
    <w:p w14:paraId="7E50D3C2">
      <w:pPr>
        <w:pStyle w:val="33"/>
        <w:widowControl/>
        <w:numPr>
          <w:ilvl w:val="0"/>
          <w:numId w:val="7"/>
        </w:numPr>
        <w:spacing w:line="360" w:lineRule="auto"/>
        <w:ind w:left="0" w:leftChars="0" w:right="-252" w:rightChars="-120" w:firstLine="420" w:firstLineChars="0"/>
        <w:jc w:val="left"/>
        <w:rPr>
          <w:rFonts w:ascii="宋体" w:hAnsi="宋体" w:eastAsia="宋体" w:cs="宋体"/>
          <w:b/>
          <w:sz w:val="24"/>
          <w:szCs w:val="24"/>
        </w:rPr>
      </w:pPr>
      <w:r>
        <w:rPr>
          <w:rFonts w:hint="eastAsia" w:ascii="宋体" w:hAnsi="宋体" w:eastAsia="宋体" w:cs="宋体"/>
          <w:bCs/>
          <w:sz w:val="24"/>
          <w:szCs w:val="24"/>
        </w:rPr>
        <w:t>出具验收书：验收小组完成验收后，出具验收书，列明各项验收内容情况，明确验收结论，并在验收书签字确认。</w:t>
      </w:r>
      <w:r>
        <w:rPr>
          <w:rFonts w:hint="eastAsia" w:ascii="宋体" w:hAnsi="宋体" w:eastAsia="宋体" w:cs="宋体"/>
          <w:b/>
          <w:sz w:val="24"/>
          <w:szCs w:val="24"/>
        </w:rPr>
        <w:t>（参考政府采购履约验收书模板）</w:t>
      </w:r>
    </w:p>
    <w:p w14:paraId="60EE8C11">
      <w:pPr>
        <w:pStyle w:val="33"/>
        <w:spacing w:line="360" w:lineRule="auto"/>
        <w:ind w:right="-512" w:firstLine="480" w:firstLineChars="200"/>
        <w:rPr>
          <w:rFonts w:ascii="宋体" w:hAnsi="宋体" w:eastAsia="宋体" w:cs="宋体"/>
          <w:bCs/>
          <w:sz w:val="24"/>
          <w:szCs w:val="24"/>
        </w:rPr>
      </w:pPr>
      <w:r>
        <w:rPr>
          <w:rFonts w:hint="eastAsia" w:ascii="宋体" w:hAnsi="宋体" w:eastAsia="宋体" w:cs="宋体"/>
          <w:bCs/>
          <w:sz w:val="24"/>
          <w:szCs w:val="24"/>
        </w:rPr>
        <w:t>文件、采购合同等约定服务要求设置验收指标及其标准进行验收。</w:t>
      </w:r>
      <w:r>
        <w:rPr>
          <w:rFonts w:hint="eastAsia" w:ascii="宋体" w:hAnsi="宋体" w:eastAsia="宋体" w:cs="宋体"/>
          <w:b/>
          <w:sz w:val="24"/>
          <w:szCs w:val="24"/>
        </w:rPr>
        <w:t>（具体验收内容详见招标文件、投标文件、采购合同等相关资料。）</w:t>
      </w:r>
    </w:p>
    <w:p w14:paraId="0AADBDED">
      <w:pPr>
        <w:pStyle w:val="33"/>
        <w:widowControl/>
        <w:numPr>
          <w:ilvl w:val="0"/>
          <w:numId w:val="7"/>
        </w:numPr>
        <w:spacing w:line="360" w:lineRule="auto"/>
        <w:ind w:left="0" w:leftChars="0" w:right="-252" w:rightChars="-120" w:firstLine="420" w:firstLineChars="0"/>
        <w:jc w:val="left"/>
        <w:rPr>
          <w:rFonts w:ascii="宋体" w:hAnsi="宋体" w:eastAsia="宋体" w:cs="宋体"/>
          <w:bCs/>
          <w:sz w:val="24"/>
          <w:szCs w:val="24"/>
        </w:rPr>
      </w:pPr>
      <w:r>
        <w:rPr>
          <w:rFonts w:hint="eastAsia" w:ascii="宋体" w:hAnsi="宋体" w:eastAsia="宋体" w:cs="宋体"/>
          <w:bCs/>
          <w:sz w:val="24"/>
          <w:szCs w:val="24"/>
        </w:rPr>
        <w:t>验收结果公告：采购人依据验收书和中标人其他履约情况，对验收项目作出整体评价和分类评价，形成验收结果。采购人在评价后 2个工作日内在浙江政府采购网发布验收结果。</w:t>
      </w:r>
    </w:p>
    <w:p w14:paraId="6BE4883A">
      <w:pPr>
        <w:pStyle w:val="33"/>
        <w:widowControl/>
        <w:numPr>
          <w:ilvl w:val="0"/>
          <w:numId w:val="7"/>
        </w:numPr>
        <w:spacing w:line="360" w:lineRule="auto"/>
        <w:ind w:left="0" w:leftChars="0" w:right="-252" w:rightChars="-120" w:firstLine="420" w:firstLineChars="0"/>
        <w:jc w:val="left"/>
        <w:rPr>
          <w:rFonts w:ascii="宋体" w:hAnsi="宋体" w:eastAsia="宋体" w:cs="宋体"/>
          <w:sz w:val="24"/>
          <w:szCs w:val="24"/>
        </w:rPr>
      </w:pPr>
      <w:r>
        <w:rPr>
          <w:rFonts w:hint="eastAsia" w:ascii="宋体" w:hAnsi="宋体" w:eastAsia="宋体" w:cs="宋体"/>
          <w:bCs/>
          <w:sz w:val="24"/>
          <w:szCs w:val="24"/>
        </w:rPr>
        <w:t>验收资料归档：采购项目完成验收后，采购人将验收原始记录、验收报告等验收资料作为该采购项目档案封存并妥善保管。</w:t>
      </w:r>
    </w:p>
    <w:p w14:paraId="0FFCAEAD">
      <w:pPr>
        <w:pStyle w:val="33"/>
        <w:widowControl/>
        <w:numPr>
          <w:ilvl w:val="0"/>
          <w:numId w:val="7"/>
        </w:numPr>
        <w:spacing w:line="360" w:lineRule="auto"/>
        <w:ind w:left="0" w:leftChars="0" w:right="-252" w:rightChars="-120" w:firstLine="420" w:firstLineChars="0"/>
        <w:jc w:val="left"/>
        <w:rPr>
          <w:rFonts w:ascii="宋体" w:hAnsi="宋体" w:eastAsia="宋体" w:cs="宋体"/>
          <w:bCs/>
          <w:sz w:val="24"/>
          <w:szCs w:val="24"/>
        </w:rPr>
      </w:pPr>
      <w:r>
        <w:rPr>
          <w:rFonts w:hint="eastAsia" w:ascii="宋体" w:hAnsi="宋体" w:eastAsia="宋体" w:cs="宋体"/>
          <w:bCs/>
          <w:sz w:val="24"/>
          <w:szCs w:val="24"/>
        </w:rPr>
        <w:t xml:space="preserve">验收不合格的，采购人应责令中标人采取补救措施，向中标人发出整改通知书，并依法及时处理。中标人收到整改通知书后天内按要求进行整改，整改结束后，由中标人通知采购人重新验收。 </w:t>
      </w:r>
    </w:p>
    <w:p w14:paraId="1F80EAD1">
      <w:pPr>
        <w:spacing w:line="360" w:lineRule="auto"/>
        <w:rPr>
          <w:rFonts w:ascii="宋体" w:hAnsi="宋体" w:cs="宋体"/>
          <w:b/>
          <w:sz w:val="24"/>
        </w:rPr>
      </w:pPr>
      <w:r>
        <w:rPr>
          <w:rFonts w:hint="eastAsia" w:ascii="宋体" w:hAnsi="宋体" w:cs="宋体"/>
          <w:b/>
          <w:sz w:val="24"/>
        </w:rPr>
        <w:br w:type="page"/>
      </w:r>
    </w:p>
    <w:p w14:paraId="624B0250">
      <w:pPr>
        <w:widowControl/>
        <w:adjustRightInd/>
        <w:jc w:val="center"/>
        <w:rPr>
          <w:rFonts w:cs="宋体"/>
          <w:b/>
        </w:rPr>
      </w:pPr>
      <w:r>
        <w:rPr>
          <w:rFonts w:hint="eastAsia" w:cs="宋体"/>
          <w:b/>
          <w:sz w:val="36"/>
        </w:rPr>
        <w:t>政府采购履约验收书</w:t>
      </w:r>
    </w:p>
    <w:p w14:paraId="19B6657C">
      <w:pPr>
        <w:pStyle w:val="968"/>
        <w:spacing w:line="360" w:lineRule="auto"/>
        <w:ind w:firstLine="0" w:firstLineChars="0"/>
        <w:jc w:val="center"/>
        <w:rPr>
          <w:rFonts w:ascii="Cambria" w:hAnsi="Cambria" w:eastAsia="宋体" w:cs="Times New Roman"/>
          <w:b/>
          <w:bCs/>
          <w:sz w:val="28"/>
          <w:szCs w:val="32"/>
        </w:rPr>
      </w:pPr>
      <w:r>
        <w:rPr>
          <w:rFonts w:hint="eastAsia" w:ascii="Cambria" w:hAnsi="Cambria" w:eastAsia="宋体" w:cs="Times New Roman"/>
          <w:b/>
          <w:bCs/>
          <w:sz w:val="28"/>
          <w:szCs w:val="32"/>
        </w:rPr>
        <w:t>（参考模板）</w:t>
      </w:r>
    </w:p>
    <w:tbl>
      <w:tblPr>
        <w:tblStyle w:val="6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47"/>
        <w:gridCol w:w="826"/>
        <w:gridCol w:w="995"/>
        <w:gridCol w:w="33"/>
        <w:gridCol w:w="891"/>
        <w:gridCol w:w="118"/>
        <w:gridCol w:w="661"/>
        <w:gridCol w:w="341"/>
        <w:gridCol w:w="63"/>
        <w:gridCol w:w="1321"/>
        <w:gridCol w:w="533"/>
        <w:gridCol w:w="440"/>
        <w:gridCol w:w="456"/>
        <w:gridCol w:w="895"/>
      </w:tblGrid>
      <w:tr w14:paraId="1AEDC0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69" w:hRule="atLeast"/>
          <w:jc w:val="center"/>
        </w:trPr>
        <w:tc>
          <w:tcPr>
            <w:tcW w:w="8220" w:type="dxa"/>
            <w:gridSpan w:val="14"/>
            <w:tcBorders>
              <w:top w:val="single" w:color="auto" w:sz="8" w:space="0"/>
              <w:left w:val="single" w:color="auto" w:sz="8" w:space="0"/>
              <w:bottom w:val="single" w:color="auto" w:sz="8" w:space="0"/>
              <w:right w:val="single" w:color="auto" w:sz="8" w:space="0"/>
            </w:tcBorders>
            <w:vAlign w:val="center"/>
          </w:tcPr>
          <w:p w14:paraId="4893711A">
            <w:pPr>
              <w:snapToGrid w:val="0"/>
              <w:spacing w:before="100" w:beforeAutospacing="1" w:after="100" w:afterAutospacing="1" w:line="360" w:lineRule="exact"/>
              <w:ind w:left="-3" w:firstLine="420" w:firstLineChars="200"/>
              <w:jc w:val="center"/>
              <w:rPr>
                <w:rFonts w:ascii="宋体" w:hAnsi="宋体" w:cs="宋体"/>
                <w:color w:val="000000"/>
                <w:szCs w:val="21"/>
              </w:rPr>
            </w:pPr>
            <w:r>
              <w:rPr>
                <w:rFonts w:hint="eastAsia" w:ascii="宋体" w:hAnsi="宋体" w:cs="宋体"/>
                <w:color w:val="000000"/>
                <w:szCs w:val="21"/>
              </w:rPr>
              <w:t>一、验收方案</w:t>
            </w:r>
          </w:p>
        </w:tc>
      </w:tr>
      <w:tr w14:paraId="01B14E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15" w:hRule="atLeast"/>
          <w:jc w:val="center"/>
        </w:trPr>
        <w:tc>
          <w:tcPr>
            <w:tcW w:w="8220" w:type="dxa"/>
            <w:gridSpan w:val="14"/>
            <w:tcBorders>
              <w:top w:val="single" w:color="auto" w:sz="8" w:space="0"/>
              <w:left w:val="single" w:color="auto" w:sz="8" w:space="0"/>
              <w:bottom w:val="single" w:color="auto" w:sz="8" w:space="0"/>
              <w:right w:val="single" w:color="auto" w:sz="8" w:space="0"/>
            </w:tcBorders>
            <w:vAlign w:val="center"/>
          </w:tcPr>
          <w:p w14:paraId="2C7BBA6F">
            <w:pPr>
              <w:snapToGrid w:val="0"/>
              <w:spacing w:before="100" w:beforeAutospacing="1" w:after="100" w:afterAutospacing="1" w:line="360" w:lineRule="exact"/>
              <w:ind w:left="-3" w:firstLine="420" w:firstLineChars="200"/>
              <w:jc w:val="center"/>
              <w:rPr>
                <w:rFonts w:ascii="宋体" w:hAnsi="宋体" w:cs="宋体"/>
                <w:color w:val="000000"/>
                <w:szCs w:val="21"/>
              </w:rPr>
            </w:pPr>
            <w:r>
              <w:rPr>
                <w:rFonts w:hint="eastAsia" w:ascii="宋体" w:hAnsi="宋体" w:cs="宋体"/>
                <w:szCs w:val="21"/>
              </w:rPr>
              <w:t>（一）项目基本情况</w:t>
            </w:r>
          </w:p>
        </w:tc>
      </w:tr>
      <w:tr w14:paraId="42114E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01" w:hRule="atLeast"/>
          <w:jc w:val="center"/>
        </w:trPr>
        <w:tc>
          <w:tcPr>
            <w:tcW w:w="1473" w:type="dxa"/>
            <w:gridSpan w:val="2"/>
            <w:tcBorders>
              <w:top w:val="single" w:color="auto" w:sz="8" w:space="0"/>
              <w:left w:val="single" w:color="auto" w:sz="8" w:space="0"/>
              <w:bottom w:val="single" w:color="auto" w:sz="8" w:space="0"/>
              <w:right w:val="single" w:color="auto" w:sz="8" w:space="0"/>
            </w:tcBorders>
            <w:vAlign w:val="center"/>
          </w:tcPr>
          <w:p w14:paraId="3806C266">
            <w:pPr>
              <w:snapToGrid w:val="0"/>
              <w:spacing w:before="100" w:beforeAutospacing="1" w:after="100" w:afterAutospacing="1" w:line="360" w:lineRule="exact"/>
              <w:ind w:left="-3" w:firstLine="4" w:firstLineChars="2"/>
              <w:jc w:val="center"/>
              <w:rPr>
                <w:rFonts w:ascii="宋体" w:hAnsi="宋体" w:cs="宋体"/>
                <w:szCs w:val="21"/>
              </w:rPr>
            </w:pPr>
            <w:r>
              <w:rPr>
                <w:rFonts w:hint="eastAsia" w:ascii="宋体" w:hAnsi="宋体" w:cs="宋体"/>
                <w:szCs w:val="21"/>
              </w:rPr>
              <w:t>采购人名称</w:t>
            </w:r>
          </w:p>
        </w:tc>
        <w:tc>
          <w:tcPr>
            <w:tcW w:w="3102" w:type="dxa"/>
            <w:gridSpan w:val="7"/>
            <w:tcBorders>
              <w:top w:val="single" w:color="auto" w:sz="8" w:space="0"/>
              <w:left w:val="single" w:color="auto" w:sz="8" w:space="0"/>
              <w:bottom w:val="single" w:color="auto" w:sz="8" w:space="0"/>
              <w:right w:val="single" w:color="auto" w:sz="8" w:space="0"/>
            </w:tcBorders>
            <w:vAlign w:val="center"/>
          </w:tcPr>
          <w:p w14:paraId="3ABD15ED">
            <w:pPr>
              <w:snapToGrid w:val="0"/>
              <w:spacing w:before="100" w:beforeAutospacing="1" w:after="100" w:afterAutospacing="1" w:line="360" w:lineRule="exact"/>
              <w:ind w:left="-3" w:firstLine="4" w:firstLineChars="2"/>
              <w:jc w:val="center"/>
              <w:rPr>
                <w:rFonts w:ascii="宋体" w:hAnsi="宋体" w:cs="宋体"/>
                <w:color w:val="000000"/>
                <w:szCs w:val="21"/>
              </w:rPr>
            </w:pPr>
          </w:p>
        </w:tc>
        <w:tc>
          <w:tcPr>
            <w:tcW w:w="1321" w:type="dxa"/>
            <w:tcBorders>
              <w:top w:val="single" w:color="auto" w:sz="8" w:space="0"/>
              <w:left w:val="single" w:color="auto" w:sz="8" w:space="0"/>
              <w:bottom w:val="single" w:color="auto" w:sz="8" w:space="0"/>
              <w:right w:val="single" w:color="auto" w:sz="8" w:space="0"/>
            </w:tcBorders>
            <w:vAlign w:val="center"/>
          </w:tcPr>
          <w:p w14:paraId="35C8B244">
            <w:pPr>
              <w:snapToGrid w:val="0"/>
              <w:spacing w:before="100" w:beforeAutospacing="1" w:after="100" w:afterAutospacing="1" w:line="360" w:lineRule="exact"/>
              <w:ind w:left="-3"/>
              <w:jc w:val="center"/>
              <w:rPr>
                <w:rFonts w:ascii="宋体" w:hAnsi="宋体" w:cs="宋体"/>
                <w:szCs w:val="21"/>
              </w:rPr>
            </w:pPr>
            <w:r>
              <w:rPr>
                <w:rFonts w:hint="eastAsia" w:ascii="宋体" w:hAnsi="宋体" w:cs="宋体"/>
                <w:szCs w:val="21"/>
              </w:rPr>
              <w:t>供应商名称</w:t>
            </w:r>
          </w:p>
        </w:tc>
        <w:tc>
          <w:tcPr>
            <w:tcW w:w="2324" w:type="dxa"/>
            <w:gridSpan w:val="4"/>
            <w:tcBorders>
              <w:top w:val="single" w:color="auto" w:sz="8" w:space="0"/>
              <w:left w:val="single" w:color="auto" w:sz="8" w:space="0"/>
              <w:bottom w:val="single" w:color="auto" w:sz="8" w:space="0"/>
              <w:right w:val="single" w:color="auto" w:sz="8" w:space="0"/>
            </w:tcBorders>
            <w:vAlign w:val="center"/>
          </w:tcPr>
          <w:p w14:paraId="03E56B34">
            <w:pPr>
              <w:snapToGrid w:val="0"/>
              <w:spacing w:before="100" w:beforeAutospacing="1" w:after="100" w:afterAutospacing="1" w:line="360" w:lineRule="exact"/>
              <w:ind w:left="-3" w:firstLine="420" w:firstLineChars="200"/>
              <w:jc w:val="center"/>
              <w:rPr>
                <w:rFonts w:ascii="宋体" w:hAnsi="宋体" w:cs="宋体"/>
                <w:color w:val="000000"/>
                <w:szCs w:val="21"/>
              </w:rPr>
            </w:pPr>
          </w:p>
        </w:tc>
      </w:tr>
      <w:tr w14:paraId="7A7D8C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9" w:hRule="atLeast"/>
          <w:jc w:val="center"/>
        </w:trPr>
        <w:tc>
          <w:tcPr>
            <w:tcW w:w="1473" w:type="dxa"/>
            <w:gridSpan w:val="2"/>
            <w:tcBorders>
              <w:top w:val="single" w:color="auto" w:sz="8" w:space="0"/>
              <w:left w:val="single" w:color="auto" w:sz="8" w:space="0"/>
              <w:bottom w:val="single" w:color="auto" w:sz="8" w:space="0"/>
              <w:right w:val="single" w:color="auto" w:sz="8" w:space="0"/>
            </w:tcBorders>
            <w:vAlign w:val="center"/>
          </w:tcPr>
          <w:p w14:paraId="3A12DE0E">
            <w:pPr>
              <w:snapToGrid w:val="0"/>
              <w:spacing w:before="100" w:beforeAutospacing="1" w:after="100" w:afterAutospacing="1" w:line="360" w:lineRule="exact"/>
              <w:ind w:left="-3" w:firstLine="4" w:firstLineChars="2"/>
              <w:jc w:val="center"/>
              <w:rPr>
                <w:rFonts w:ascii="宋体" w:hAnsi="宋体" w:cs="宋体"/>
                <w:color w:val="000000"/>
                <w:szCs w:val="21"/>
              </w:rPr>
            </w:pPr>
            <w:r>
              <w:rPr>
                <w:rFonts w:hint="eastAsia" w:ascii="宋体" w:hAnsi="宋体" w:cs="宋体"/>
                <w:szCs w:val="21"/>
              </w:rPr>
              <w:t>项目名称</w:t>
            </w:r>
          </w:p>
        </w:tc>
        <w:tc>
          <w:tcPr>
            <w:tcW w:w="3102" w:type="dxa"/>
            <w:gridSpan w:val="7"/>
            <w:tcBorders>
              <w:top w:val="single" w:color="auto" w:sz="8" w:space="0"/>
              <w:left w:val="single" w:color="auto" w:sz="8" w:space="0"/>
              <w:bottom w:val="single" w:color="auto" w:sz="8" w:space="0"/>
              <w:right w:val="single" w:color="auto" w:sz="8" w:space="0"/>
            </w:tcBorders>
            <w:vAlign w:val="center"/>
          </w:tcPr>
          <w:p w14:paraId="0BB71A51">
            <w:pPr>
              <w:snapToGrid w:val="0"/>
              <w:spacing w:before="100" w:beforeAutospacing="1" w:after="100" w:afterAutospacing="1" w:line="360" w:lineRule="exact"/>
              <w:ind w:left="-3" w:firstLine="4" w:firstLineChars="2"/>
              <w:jc w:val="center"/>
              <w:rPr>
                <w:rFonts w:ascii="宋体" w:hAnsi="宋体" w:cs="宋体"/>
                <w:color w:val="000000"/>
                <w:szCs w:val="21"/>
              </w:rPr>
            </w:pPr>
          </w:p>
        </w:tc>
        <w:tc>
          <w:tcPr>
            <w:tcW w:w="1321" w:type="dxa"/>
            <w:tcBorders>
              <w:top w:val="single" w:color="auto" w:sz="8" w:space="0"/>
              <w:left w:val="single" w:color="auto" w:sz="8" w:space="0"/>
              <w:bottom w:val="single" w:color="auto" w:sz="8" w:space="0"/>
              <w:right w:val="single" w:color="auto" w:sz="8" w:space="0"/>
            </w:tcBorders>
            <w:vAlign w:val="center"/>
          </w:tcPr>
          <w:p w14:paraId="0B8F9040">
            <w:pPr>
              <w:snapToGrid w:val="0"/>
              <w:spacing w:before="100" w:beforeAutospacing="1" w:after="100" w:afterAutospacing="1" w:line="360" w:lineRule="exact"/>
              <w:jc w:val="center"/>
              <w:rPr>
                <w:rFonts w:ascii="宋体" w:hAnsi="宋体" w:cs="宋体"/>
                <w:color w:val="000000"/>
                <w:szCs w:val="21"/>
              </w:rPr>
            </w:pPr>
            <w:r>
              <w:rPr>
                <w:rFonts w:hint="eastAsia" w:ascii="宋体" w:hAnsi="宋体" w:cs="宋体"/>
                <w:szCs w:val="21"/>
              </w:rPr>
              <w:t>合同编号</w:t>
            </w:r>
          </w:p>
        </w:tc>
        <w:tc>
          <w:tcPr>
            <w:tcW w:w="2324" w:type="dxa"/>
            <w:gridSpan w:val="4"/>
            <w:tcBorders>
              <w:top w:val="single" w:color="auto" w:sz="8" w:space="0"/>
              <w:left w:val="single" w:color="auto" w:sz="8" w:space="0"/>
              <w:bottom w:val="single" w:color="auto" w:sz="8" w:space="0"/>
              <w:right w:val="single" w:color="auto" w:sz="8" w:space="0"/>
            </w:tcBorders>
            <w:vAlign w:val="center"/>
          </w:tcPr>
          <w:p w14:paraId="314B88A8">
            <w:pPr>
              <w:snapToGrid w:val="0"/>
              <w:spacing w:before="100" w:beforeAutospacing="1" w:after="100" w:afterAutospacing="1" w:line="360" w:lineRule="exact"/>
              <w:ind w:left="-3" w:firstLine="420" w:firstLineChars="200"/>
              <w:jc w:val="center"/>
              <w:rPr>
                <w:rFonts w:ascii="宋体" w:hAnsi="宋体" w:cs="宋体"/>
                <w:color w:val="000000"/>
                <w:szCs w:val="21"/>
              </w:rPr>
            </w:pPr>
          </w:p>
        </w:tc>
      </w:tr>
      <w:tr w14:paraId="05DC71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40" w:hRule="atLeast"/>
          <w:jc w:val="center"/>
        </w:trPr>
        <w:tc>
          <w:tcPr>
            <w:tcW w:w="1473" w:type="dxa"/>
            <w:gridSpan w:val="2"/>
            <w:tcBorders>
              <w:top w:val="single" w:color="auto" w:sz="8" w:space="0"/>
              <w:left w:val="single" w:color="auto" w:sz="8" w:space="0"/>
              <w:bottom w:val="single" w:color="auto" w:sz="8" w:space="0"/>
              <w:right w:val="single" w:color="auto" w:sz="8" w:space="0"/>
            </w:tcBorders>
            <w:vAlign w:val="center"/>
          </w:tcPr>
          <w:p w14:paraId="12C228F7">
            <w:pPr>
              <w:snapToGrid w:val="0"/>
              <w:spacing w:before="100" w:beforeAutospacing="1" w:after="100" w:afterAutospacing="1" w:line="360" w:lineRule="exact"/>
              <w:ind w:left="-3" w:firstLine="4" w:firstLineChars="2"/>
              <w:jc w:val="center"/>
              <w:rPr>
                <w:rFonts w:ascii="宋体" w:hAnsi="宋体" w:cs="宋体"/>
                <w:szCs w:val="21"/>
              </w:rPr>
            </w:pPr>
            <w:r>
              <w:rPr>
                <w:rFonts w:hint="eastAsia" w:ascii="宋体" w:hAnsi="宋体" w:cs="宋体"/>
                <w:szCs w:val="21"/>
              </w:rPr>
              <w:t>合同签订时间</w:t>
            </w:r>
          </w:p>
        </w:tc>
        <w:tc>
          <w:tcPr>
            <w:tcW w:w="3102" w:type="dxa"/>
            <w:gridSpan w:val="7"/>
            <w:tcBorders>
              <w:top w:val="single" w:color="auto" w:sz="8" w:space="0"/>
              <w:left w:val="single" w:color="auto" w:sz="8" w:space="0"/>
              <w:bottom w:val="single" w:color="auto" w:sz="8" w:space="0"/>
              <w:right w:val="single" w:color="auto" w:sz="8" w:space="0"/>
            </w:tcBorders>
            <w:vAlign w:val="center"/>
          </w:tcPr>
          <w:p w14:paraId="2B1D909E">
            <w:pPr>
              <w:snapToGrid w:val="0"/>
              <w:spacing w:before="100" w:beforeAutospacing="1" w:after="100" w:afterAutospacing="1" w:line="360" w:lineRule="exact"/>
              <w:ind w:left="-3" w:firstLine="4" w:firstLineChars="2"/>
              <w:jc w:val="center"/>
              <w:rPr>
                <w:rFonts w:ascii="宋体" w:hAnsi="宋体" w:cs="宋体"/>
                <w:color w:val="000000"/>
                <w:szCs w:val="21"/>
              </w:rPr>
            </w:pPr>
          </w:p>
        </w:tc>
        <w:tc>
          <w:tcPr>
            <w:tcW w:w="1321" w:type="dxa"/>
            <w:tcBorders>
              <w:top w:val="single" w:color="auto" w:sz="8" w:space="0"/>
              <w:left w:val="single" w:color="auto" w:sz="8" w:space="0"/>
              <w:bottom w:val="single" w:color="auto" w:sz="8" w:space="0"/>
              <w:right w:val="single" w:color="auto" w:sz="8" w:space="0"/>
            </w:tcBorders>
            <w:vAlign w:val="center"/>
          </w:tcPr>
          <w:p w14:paraId="440DA23E">
            <w:pPr>
              <w:snapToGrid w:val="0"/>
              <w:spacing w:before="100" w:beforeAutospacing="1" w:after="100" w:afterAutospacing="1" w:line="360" w:lineRule="exact"/>
              <w:jc w:val="center"/>
              <w:rPr>
                <w:rFonts w:ascii="宋体" w:hAnsi="宋体" w:cs="宋体"/>
                <w:szCs w:val="21"/>
              </w:rPr>
            </w:pPr>
            <w:r>
              <w:rPr>
                <w:rFonts w:hint="eastAsia" w:ascii="宋体" w:hAnsi="宋体" w:cs="宋体"/>
                <w:szCs w:val="21"/>
              </w:rPr>
              <w:t>合同规定验收时间</w:t>
            </w:r>
          </w:p>
        </w:tc>
        <w:tc>
          <w:tcPr>
            <w:tcW w:w="2324" w:type="dxa"/>
            <w:gridSpan w:val="4"/>
            <w:tcBorders>
              <w:top w:val="single" w:color="auto" w:sz="8" w:space="0"/>
              <w:left w:val="single" w:color="auto" w:sz="8" w:space="0"/>
              <w:bottom w:val="single" w:color="auto" w:sz="8" w:space="0"/>
              <w:right w:val="single" w:color="auto" w:sz="8" w:space="0"/>
            </w:tcBorders>
            <w:vAlign w:val="center"/>
          </w:tcPr>
          <w:p w14:paraId="4E333CA1">
            <w:pPr>
              <w:snapToGrid w:val="0"/>
              <w:spacing w:before="100" w:beforeAutospacing="1" w:after="100" w:afterAutospacing="1" w:line="360" w:lineRule="exact"/>
              <w:ind w:left="-3" w:firstLine="420" w:firstLineChars="200"/>
              <w:jc w:val="center"/>
              <w:rPr>
                <w:rFonts w:ascii="宋体" w:hAnsi="宋体" w:cs="宋体"/>
                <w:color w:val="000000"/>
                <w:szCs w:val="21"/>
              </w:rPr>
            </w:pPr>
          </w:p>
        </w:tc>
      </w:tr>
      <w:tr w14:paraId="58E0D7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5" w:hRule="atLeast"/>
          <w:jc w:val="center"/>
        </w:trPr>
        <w:tc>
          <w:tcPr>
            <w:tcW w:w="1473" w:type="dxa"/>
            <w:gridSpan w:val="2"/>
            <w:tcBorders>
              <w:top w:val="single" w:color="auto" w:sz="8" w:space="0"/>
              <w:left w:val="single" w:color="auto" w:sz="8" w:space="0"/>
              <w:bottom w:val="single" w:color="auto" w:sz="8" w:space="0"/>
              <w:right w:val="single" w:color="auto" w:sz="8" w:space="0"/>
            </w:tcBorders>
            <w:vAlign w:val="center"/>
          </w:tcPr>
          <w:p w14:paraId="5E8E09D7">
            <w:pPr>
              <w:snapToGrid w:val="0"/>
              <w:spacing w:before="100" w:beforeAutospacing="1" w:after="100" w:afterAutospacing="1" w:line="360" w:lineRule="exact"/>
              <w:ind w:left="-3" w:firstLine="4" w:firstLineChars="2"/>
              <w:jc w:val="center"/>
              <w:rPr>
                <w:rFonts w:ascii="宋体" w:hAnsi="宋体" w:cs="宋体"/>
                <w:szCs w:val="21"/>
              </w:rPr>
            </w:pPr>
            <w:r>
              <w:rPr>
                <w:rFonts w:hint="eastAsia" w:ascii="宋体" w:hAnsi="宋体" w:cs="宋体"/>
                <w:szCs w:val="21"/>
              </w:rPr>
              <w:t>项目类型</w:t>
            </w:r>
          </w:p>
        </w:tc>
        <w:tc>
          <w:tcPr>
            <w:tcW w:w="3102" w:type="dxa"/>
            <w:gridSpan w:val="7"/>
            <w:tcBorders>
              <w:top w:val="single" w:color="auto" w:sz="8" w:space="0"/>
              <w:left w:val="single" w:color="auto" w:sz="8" w:space="0"/>
              <w:bottom w:val="single" w:color="auto" w:sz="8" w:space="0"/>
              <w:right w:val="single" w:color="auto" w:sz="8" w:space="0"/>
            </w:tcBorders>
            <w:vAlign w:val="center"/>
          </w:tcPr>
          <w:p w14:paraId="6033459A">
            <w:pPr>
              <w:snapToGrid w:val="0"/>
              <w:spacing w:before="100" w:beforeAutospacing="1" w:after="100" w:afterAutospacing="1" w:line="360" w:lineRule="exact"/>
              <w:ind w:left="-3" w:firstLine="4" w:firstLineChars="2"/>
              <w:jc w:val="center"/>
              <w:rPr>
                <w:rFonts w:ascii="宋体" w:hAnsi="宋体" w:cs="宋体"/>
                <w:color w:val="000000"/>
                <w:szCs w:val="21"/>
              </w:rPr>
            </w:pPr>
            <w:r>
              <w:rPr>
                <w:rFonts w:hint="eastAsia" w:ascii="宋体" w:hAnsi="宋体" w:cs="宋体"/>
                <w:szCs w:val="21"/>
              </w:rPr>
              <w:t>□货物/□服务</w:t>
            </w:r>
          </w:p>
        </w:tc>
        <w:tc>
          <w:tcPr>
            <w:tcW w:w="1321" w:type="dxa"/>
            <w:tcBorders>
              <w:top w:val="single" w:color="auto" w:sz="8" w:space="0"/>
              <w:left w:val="single" w:color="auto" w:sz="8" w:space="0"/>
              <w:bottom w:val="single" w:color="auto" w:sz="8" w:space="0"/>
              <w:right w:val="single" w:color="auto" w:sz="8" w:space="0"/>
            </w:tcBorders>
            <w:vAlign w:val="center"/>
          </w:tcPr>
          <w:p w14:paraId="4274C94D">
            <w:pPr>
              <w:snapToGrid w:val="0"/>
              <w:spacing w:before="100" w:beforeAutospacing="1" w:after="100" w:afterAutospacing="1" w:line="360" w:lineRule="exact"/>
              <w:jc w:val="center"/>
              <w:rPr>
                <w:rFonts w:ascii="宋体" w:hAnsi="宋体" w:cs="宋体"/>
                <w:szCs w:val="21"/>
              </w:rPr>
            </w:pPr>
            <w:r>
              <w:rPr>
                <w:rFonts w:hint="eastAsia" w:ascii="宋体" w:hAnsi="宋体" w:cs="宋体"/>
                <w:szCs w:val="21"/>
              </w:rPr>
              <w:t>合同金额</w:t>
            </w:r>
          </w:p>
        </w:tc>
        <w:tc>
          <w:tcPr>
            <w:tcW w:w="2324" w:type="dxa"/>
            <w:gridSpan w:val="4"/>
            <w:tcBorders>
              <w:top w:val="single" w:color="auto" w:sz="8" w:space="0"/>
              <w:left w:val="single" w:color="auto" w:sz="8" w:space="0"/>
              <w:bottom w:val="single" w:color="auto" w:sz="8" w:space="0"/>
              <w:right w:val="single" w:color="auto" w:sz="8" w:space="0"/>
            </w:tcBorders>
            <w:vAlign w:val="center"/>
          </w:tcPr>
          <w:p w14:paraId="6A67F826">
            <w:pPr>
              <w:snapToGrid w:val="0"/>
              <w:spacing w:before="100" w:beforeAutospacing="1" w:after="100" w:afterAutospacing="1" w:line="360" w:lineRule="exact"/>
              <w:ind w:left="-3" w:firstLine="420" w:firstLineChars="200"/>
              <w:jc w:val="center"/>
              <w:rPr>
                <w:rFonts w:ascii="宋体" w:hAnsi="宋体" w:cs="宋体"/>
                <w:color w:val="000000"/>
                <w:szCs w:val="21"/>
              </w:rPr>
            </w:pPr>
          </w:p>
        </w:tc>
      </w:tr>
      <w:tr w14:paraId="593436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5" w:hRule="atLeast"/>
          <w:jc w:val="center"/>
        </w:trPr>
        <w:tc>
          <w:tcPr>
            <w:tcW w:w="8220" w:type="dxa"/>
            <w:gridSpan w:val="14"/>
            <w:tcBorders>
              <w:top w:val="single" w:color="auto" w:sz="8" w:space="0"/>
              <w:left w:val="single" w:color="auto" w:sz="8" w:space="0"/>
              <w:bottom w:val="single" w:color="auto" w:sz="8" w:space="0"/>
              <w:right w:val="single" w:color="auto" w:sz="8" w:space="0"/>
            </w:tcBorders>
            <w:vAlign w:val="center"/>
          </w:tcPr>
          <w:p w14:paraId="2F835335">
            <w:pPr>
              <w:snapToGrid w:val="0"/>
              <w:spacing w:before="100" w:beforeAutospacing="1" w:after="100" w:afterAutospacing="1" w:line="360" w:lineRule="exact"/>
              <w:ind w:left="-3" w:firstLine="420" w:firstLineChars="200"/>
              <w:jc w:val="center"/>
              <w:rPr>
                <w:rFonts w:ascii="宋体" w:hAnsi="宋体" w:cs="宋体"/>
                <w:color w:val="000000"/>
                <w:szCs w:val="21"/>
              </w:rPr>
            </w:pPr>
            <w:r>
              <w:rPr>
                <w:rFonts w:hint="eastAsia" w:ascii="宋体" w:hAnsi="宋体" w:cs="宋体"/>
                <w:szCs w:val="21"/>
              </w:rPr>
              <w:t>（二）验收方式与方法</w:t>
            </w:r>
          </w:p>
        </w:tc>
      </w:tr>
      <w:tr w14:paraId="0B9833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9" w:hRule="atLeast"/>
          <w:jc w:val="center"/>
        </w:trPr>
        <w:tc>
          <w:tcPr>
            <w:tcW w:w="1473" w:type="dxa"/>
            <w:gridSpan w:val="2"/>
            <w:tcBorders>
              <w:top w:val="single" w:color="auto" w:sz="8" w:space="0"/>
              <w:left w:val="single" w:color="auto" w:sz="8" w:space="0"/>
              <w:bottom w:val="single" w:color="auto" w:sz="8" w:space="0"/>
              <w:right w:val="single" w:color="auto" w:sz="8" w:space="0"/>
            </w:tcBorders>
            <w:vAlign w:val="center"/>
          </w:tcPr>
          <w:p w14:paraId="07C92CCD">
            <w:pPr>
              <w:snapToGrid w:val="0"/>
              <w:spacing w:before="100" w:beforeAutospacing="1" w:after="100" w:afterAutospacing="1" w:line="360" w:lineRule="exact"/>
              <w:ind w:left="-3" w:firstLine="4" w:firstLineChars="2"/>
              <w:jc w:val="center"/>
              <w:rPr>
                <w:rFonts w:ascii="宋体" w:hAnsi="宋体" w:cs="宋体"/>
                <w:szCs w:val="21"/>
              </w:rPr>
            </w:pPr>
            <w:r>
              <w:rPr>
                <w:rFonts w:hint="eastAsia" w:ascii="宋体" w:hAnsi="宋体" w:cs="宋体"/>
                <w:szCs w:val="21"/>
              </w:rPr>
              <w:t>验收组织方式</w:t>
            </w:r>
          </w:p>
        </w:tc>
        <w:tc>
          <w:tcPr>
            <w:tcW w:w="3102" w:type="dxa"/>
            <w:gridSpan w:val="7"/>
            <w:tcBorders>
              <w:top w:val="single" w:color="auto" w:sz="8" w:space="0"/>
              <w:left w:val="single" w:color="auto" w:sz="8" w:space="0"/>
              <w:bottom w:val="single" w:color="auto" w:sz="8" w:space="0"/>
              <w:right w:val="single" w:color="auto" w:sz="8" w:space="0"/>
            </w:tcBorders>
            <w:vAlign w:val="center"/>
          </w:tcPr>
          <w:p w14:paraId="1E21E4FC">
            <w:pPr>
              <w:snapToGrid w:val="0"/>
              <w:spacing w:before="100" w:beforeAutospacing="1" w:after="100" w:afterAutospacing="1" w:line="360" w:lineRule="exact"/>
              <w:ind w:left="-3" w:firstLine="4" w:firstLineChars="2"/>
              <w:jc w:val="center"/>
              <w:rPr>
                <w:rFonts w:ascii="宋体" w:hAnsi="宋体" w:cs="宋体"/>
                <w:szCs w:val="21"/>
              </w:rPr>
            </w:pPr>
            <w:r>
              <w:rPr>
                <w:rFonts w:hint="eastAsia" w:ascii="宋体" w:hAnsi="宋体" w:cs="宋体"/>
                <w:szCs w:val="21"/>
              </w:rPr>
              <w:t>□自行组织/□委托代理</w:t>
            </w:r>
          </w:p>
        </w:tc>
        <w:tc>
          <w:tcPr>
            <w:tcW w:w="1321" w:type="dxa"/>
            <w:tcBorders>
              <w:top w:val="single" w:color="auto" w:sz="8" w:space="0"/>
              <w:left w:val="single" w:color="auto" w:sz="8" w:space="0"/>
              <w:bottom w:val="single" w:color="auto" w:sz="8" w:space="0"/>
              <w:right w:val="single" w:color="auto" w:sz="8" w:space="0"/>
            </w:tcBorders>
            <w:vAlign w:val="center"/>
          </w:tcPr>
          <w:p w14:paraId="3E6D6D93">
            <w:pPr>
              <w:snapToGrid w:val="0"/>
              <w:spacing w:before="100" w:beforeAutospacing="1" w:after="100" w:afterAutospacing="1" w:line="360" w:lineRule="exact"/>
              <w:jc w:val="center"/>
              <w:rPr>
                <w:rFonts w:ascii="宋体" w:hAnsi="宋体" w:cs="宋体"/>
                <w:szCs w:val="21"/>
              </w:rPr>
            </w:pPr>
            <w:r>
              <w:rPr>
                <w:rFonts w:hint="eastAsia" w:ascii="宋体" w:hAnsi="宋体" w:cs="宋体"/>
                <w:szCs w:val="21"/>
              </w:rPr>
              <w:t>代理机构名称</w:t>
            </w:r>
          </w:p>
        </w:tc>
        <w:tc>
          <w:tcPr>
            <w:tcW w:w="2324" w:type="dxa"/>
            <w:gridSpan w:val="4"/>
            <w:tcBorders>
              <w:top w:val="single" w:color="auto" w:sz="8" w:space="0"/>
              <w:left w:val="single" w:color="auto" w:sz="8" w:space="0"/>
              <w:bottom w:val="single" w:color="auto" w:sz="8" w:space="0"/>
              <w:right w:val="single" w:color="auto" w:sz="8" w:space="0"/>
            </w:tcBorders>
            <w:vAlign w:val="center"/>
          </w:tcPr>
          <w:p w14:paraId="67E69067">
            <w:pPr>
              <w:snapToGrid w:val="0"/>
              <w:spacing w:before="100" w:beforeAutospacing="1" w:after="100" w:afterAutospacing="1" w:line="360" w:lineRule="exact"/>
              <w:ind w:left="-3" w:firstLine="420" w:firstLineChars="200"/>
              <w:jc w:val="center"/>
              <w:rPr>
                <w:rFonts w:ascii="宋体" w:hAnsi="宋体" w:cs="宋体"/>
                <w:color w:val="000000"/>
                <w:szCs w:val="21"/>
              </w:rPr>
            </w:pPr>
          </w:p>
        </w:tc>
      </w:tr>
      <w:tr w14:paraId="019EC6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40" w:hRule="atLeast"/>
          <w:jc w:val="center"/>
        </w:trPr>
        <w:tc>
          <w:tcPr>
            <w:tcW w:w="1473" w:type="dxa"/>
            <w:gridSpan w:val="2"/>
            <w:tcBorders>
              <w:top w:val="single" w:color="auto" w:sz="8" w:space="0"/>
              <w:left w:val="single" w:color="auto" w:sz="8" w:space="0"/>
              <w:bottom w:val="single" w:color="auto" w:sz="8" w:space="0"/>
              <w:right w:val="single" w:color="auto" w:sz="8" w:space="0"/>
            </w:tcBorders>
            <w:vAlign w:val="center"/>
          </w:tcPr>
          <w:p w14:paraId="57D4AD18">
            <w:pPr>
              <w:snapToGrid w:val="0"/>
              <w:spacing w:before="100" w:beforeAutospacing="1" w:after="100" w:afterAutospacing="1" w:line="360" w:lineRule="exact"/>
              <w:ind w:left="-3" w:firstLine="4" w:firstLineChars="2"/>
              <w:jc w:val="center"/>
              <w:rPr>
                <w:rFonts w:ascii="宋体" w:hAnsi="宋体" w:cs="宋体"/>
                <w:szCs w:val="21"/>
              </w:rPr>
            </w:pPr>
            <w:r>
              <w:rPr>
                <w:rFonts w:hint="eastAsia" w:ascii="宋体" w:hAnsi="宋体" w:cs="宋体"/>
                <w:szCs w:val="21"/>
              </w:rPr>
              <w:t>验收方式</w:t>
            </w:r>
          </w:p>
        </w:tc>
        <w:tc>
          <w:tcPr>
            <w:tcW w:w="3102" w:type="dxa"/>
            <w:gridSpan w:val="7"/>
            <w:tcBorders>
              <w:top w:val="single" w:color="auto" w:sz="8" w:space="0"/>
              <w:left w:val="single" w:color="auto" w:sz="8" w:space="0"/>
              <w:bottom w:val="single" w:color="auto" w:sz="8" w:space="0"/>
              <w:right w:val="single" w:color="auto" w:sz="8" w:space="0"/>
            </w:tcBorders>
            <w:vAlign w:val="center"/>
          </w:tcPr>
          <w:p w14:paraId="7E155752">
            <w:pPr>
              <w:snapToGrid w:val="0"/>
              <w:spacing w:before="100" w:beforeAutospacing="1" w:after="100" w:afterAutospacing="1" w:line="360" w:lineRule="exact"/>
              <w:ind w:left="-3" w:firstLine="4" w:firstLineChars="2"/>
              <w:jc w:val="center"/>
              <w:rPr>
                <w:rFonts w:ascii="宋体" w:hAnsi="宋体" w:cs="宋体"/>
                <w:szCs w:val="21"/>
              </w:rPr>
            </w:pPr>
            <w:r>
              <w:rPr>
                <w:rFonts w:hint="eastAsia" w:ascii="宋体" w:hAnsi="宋体" w:cs="宋体"/>
                <w:szCs w:val="21"/>
              </w:rPr>
              <w:t>□一般验收程序/□简易验收程序</w:t>
            </w:r>
          </w:p>
        </w:tc>
        <w:tc>
          <w:tcPr>
            <w:tcW w:w="1321" w:type="dxa"/>
            <w:tcBorders>
              <w:top w:val="single" w:color="auto" w:sz="8" w:space="0"/>
              <w:left w:val="single" w:color="auto" w:sz="8" w:space="0"/>
              <w:bottom w:val="single" w:color="auto" w:sz="8" w:space="0"/>
              <w:right w:val="single" w:color="auto" w:sz="8" w:space="0"/>
            </w:tcBorders>
            <w:vAlign w:val="center"/>
          </w:tcPr>
          <w:p w14:paraId="4A81C0D0">
            <w:pPr>
              <w:snapToGrid w:val="0"/>
              <w:spacing w:before="100" w:beforeAutospacing="1" w:after="100" w:afterAutospacing="1" w:line="360" w:lineRule="exact"/>
              <w:jc w:val="center"/>
              <w:rPr>
                <w:rFonts w:ascii="宋体" w:hAnsi="宋体" w:cs="宋体"/>
                <w:szCs w:val="21"/>
              </w:rPr>
            </w:pPr>
            <w:r>
              <w:rPr>
                <w:rFonts w:hint="eastAsia" w:ascii="宋体" w:hAnsi="宋体" w:cs="宋体"/>
                <w:szCs w:val="21"/>
              </w:rPr>
              <w:t>选择简易验收理由</w:t>
            </w:r>
          </w:p>
        </w:tc>
        <w:tc>
          <w:tcPr>
            <w:tcW w:w="2324" w:type="dxa"/>
            <w:gridSpan w:val="4"/>
            <w:tcBorders>
              <w:top w:val="single" w:color="auto" w:sz="8" w:space="0"/>
              <w:left w:val="single" w:color="auto" w:sz="8" w:space="0"/>
              <w:bottom w:val="single" w:color="auto" w:sz="8" w:space="0"/>
              <w:right w:val="single" w:color="auto" w:sz="8" w:space="0"/>
            </w:tcBorders>
            <w:vAlign w:val="center"/>
          </w:tcPr>
          <w:p w14:paraId="7DC8646A">
            <w:pPr>
              <w:snapToGrid w:val="0"/>
              <w:spacing w:before="100" w:beforeAutospacing="1" w:after="100" w:afterAutospacing="1" w:line="360" w:lineRule="exact"/>
              <w:ind w:left="-3" w:firstLine="420" w:firstLineChars="200"/>
              <w:jc w:val="center"/>
              <w:rPr>
                <w:rFonts w:ascii="宋体" w:hAnsi="宋体" w:cs="宋体"/>
                <w:szCs w:val="21"/>
              </w:rPr>
            </w:pPr>
          </w:p>
        </w:tc>
      </w:tr>
      <w:tr w14:paraId="09A7BE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95" w:hRule="atLeast"/>
          <w:jc w:val="center"/>
        </w:trPr>
        <w:tc>
          <w:tcPr>
            <w:tcW w:w="1473" w:type="dxa"/>
            <w:gridSpan w:val="2"/>
            <w:tcBorders>
              <w:top w:val="single" w:color="auto" w:sz="8" w:space="0"/>
              <w:left w:val="single" w:color="auto" w:sz="8" w:space="0"/>
              <w:bottom w:val="single" w:color="auto" w:sz="8" w:space="0"/>
              <w:right w:val="single" w:color="auto" w:sz="8" w:space="0"/>
            </w:tcBorders>
            <w:vAlign w:val="center"/>
          </w:tcPr>
          <w:p w14:paraId="10E4CE78">
            <w:pPr>
              <w:snapToGrid w:val="0"/>
              <w:spacing w:before="100" w:beforeAutospacing="1" w:after="100" w:afterAutospacing="1" w:line="360" w:lineRule="exact"/>
              <w:ind w:left="-3" w:firstLine="4" w:firstLineChars="2"/>
              <w:jc w:val="center"/>
              <w:rPr>
                <w:rFonts w:ascii="宋体" w:hAnsi="宋体" w:cs="宋体"/>
                <w:szCs w:val="21"/>
              </w:rPr>
            </w:pPr>
            <w:r>
              <w:rPr>
                <w:rFonts w:hint="eastAsia" w:ascii="宋体" w:hAnsi="宋体" w:cs="宋体"/>
                <w:szCs w:val="21"/>
              </w:rPr>
              <w:t>验收方法</w:t>
            </w:r>
          </w:p>
        </w:tc>
        <w:tc>
          <w:tcPr>
            <w:tcW w:w="3102" w:type="dxa"/>
            <w:gridSpan w:val="7"/>
            <w:tcBorders>
              <w:top w:val="single" w:color="auto" w:sz="8" w:space="0"/>
              <w:left w:val="single" w:color="auto" w:sz="8" w:space="0"/>
              <w:bottom w:val="single" w:color="auto" w:sz="8" w:space="0"/>
              <w:right w:val="single" w:color="auto" w:sz="8" w:space="0"/>
            </w:tcBorders>
            <w:vAlign w:val="center"/>
          </w:tcPr>
          <w:p w14:paraId="234F4C62">
            <w:pPr>
              <w:snapToGrid w:val="0"/>
              <w:spacing w:before="100" w:beforeAutospacing="1" w:after="100" w:afterAutospacing="1" w:line="360" w:lineRule="exact"/>
              <w:ind w:left="-3"/>
              <w:rPr>
                <w:rFonts w:ascii="宋体" w:hAnsi="宋体" w:cs="宋体"/>
                <w:szCs w:val="21"/>
              </w:rPr>
            </w:pPr>
            <w:r>
              <w:rPr>
                <w:rFonts w:hint="eastAsia" w:ascii="宋体" w:hAnsi="宋体" w:cs="宋体"/>
                <w:color w:val="000000"/>
                <w:szCs w:val="21"/>
              </w:rPr>
              <w:t>□</w:t>
            </w:r>
            <w:r>
              <w:rPr>
                <w:rFonts w:hint="eastAsia" w:ascii="宋体" w:hAnsi="宋体" w:cs="宋体"/>
                <w:szCs w:val="21"/>
              </w:rPr>
              <w:t>一次性验收/</w:t>
            </w:r>
            <w:r>
              <w:rPr>
                <w:rFonts w:hint="eastAsia" w:ascii="宋体" w:hAnsi="宋体" w:cs="宋体"/>
                <w:color w:val="000000"/>
                <w:szCs w:val="21"/>
              </w:rPr>
              <w:t>□</w:t>
            </w:r>
            <w:r>
              <w:rPr>
                <w:rFonts w:hint="eastAsia" w:ascii="宋体" w:hAnsi="宋体" w:cs="宋体"/>
                <w:szCs w:val="21"/>
              </w:rPr>
              <w:t>分段验收/</w:t>
            </w:r>
            <w:r>
              <w:rPr>
                <w:rFonts w:hint="eastAsia" w:ascii="宋体" w:hAnsi="宋体" w:cs="宋体"/>
                <w:color w:val="000000"/>
                <w:szCs w:val="21"/>
              </w:rPr>
              <w:t>□</w:t>
            </w:r>
            <w:r>
              <w:rPr>
                <w:rFonts w:hint="eastAsia" w:ascii="宋体" w:hAnsi="宋体" w:cs="宋体"/>
                <w:szCs w:val="21"/>
              </w:rPr>
              <w:t>分期验收</w:t>
            </w:r>
          </w:p>
        </w:tc>
        <w:tc>
          <w:tcPr>
            <w:tcW w:w="1321" w:type="dxa"/>
            <w:tcBorders>
              <w:top w:val="single" w:color="auto" w:sz="8" w:space="0"/>
              <w:left w:val="single" w:color="auto" w:sz="8" w:space="0"/>
              <w:bottom w:val="single" w:color="auto" w:sz="8" w:space="0"/>
              <w:right w:val="single" w:color="auto" w:sz="8" w:space="0"/>
            </w:tcBorders>
            <w:vAlign w:val="center"/>
          </w:tcPr>
          <w:p w14:paraId="50B01135">
            <w:pPr>
              <w:snapToGrid w:val="0"/>
              <w:spacing w:before="100" w:beforeAutospacing="1" w:after="100" w:afterAutospacing="1" w:line="360" w:lineRule="exact"/>
              <w:ind w:left="-3"/>
              <w:rPr>
                <w:rFonts w:ascii="宋体" w:hAnsi="宋体" w:cs="宋体"/>
                <w:szCs w:val="21"/>
              </w:rPr>
            </w:pPr>
            <w:r>
              <w:rPr>
                <w:rFonts w:hint="eastAsia" w:ascii="宋体" w:hAnsi="宋体" w:cs="宋体"/>
                <w:szCs w:val="21"/>
              </w:rPr>
              <w:t>选择非一次性验收理由</w:t>
            </w:r>
          </w:p>
        </w:tc>
        <w:tc>
          <w:tcPr>
            <w:tcW w:w="2324" w:type="dxa"/>
            <w:gridSpan w:val="4"/>
            <w:tcBorders>
              <w:top w:val="single" w:color="auto" w:sz="8" w:space="0"/>
              <w:left w:val="single" w:color="auto" w:sz="8" w:space="0"/>
              <w:bottom w:val="single" w:color="auto" w:sz="8" w:space="0"/>
              <w:right w:val="single" w:color="auto" w:sz="8" w:space="0"/>
            </w:tcBorders>
            <w:vAlign w:val="center"/>
          </w:tcPr>
          <w:p w14:paraId="17EBD2FB">
            <w:pPr>
              <w:snapToGrid w:val="0"/>
              <w:spacing w:before="100" w:beforeAutospacing="1" w:after="100" w:afterAutospacing="1" w:line="360" w:lineRule="exact"/>
              <w:ind w:left="-3"/>
              <w:rPr>
                <w:rFonts w:ascii="宋体" w:hAnsi="宋体" w:cs="宋体"/>
                <w:szCs w:val="21"/>
              </w:rPr>
            </w:pPr>
          </w:p>
        </w:tc>
      </w:tr>
      <w:tr w14:paraId="5ADEB0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38" w:hRule="atLeast"/>
          <w:jc w:val="center"/>
        </w:trPr>
        <w:tc>
          <w:tcPr>
            <w:tcW w:w="1473" w:type="dxa"/>
            <w:gridSpan w:val="2"/>
            <w:vMerge w:val="restart"/>
            <w:tcBorders>
              <w:top w:val="single" w:color="auto" w:sz="8" w:space="0"/>
              <w:left w:val="single" w:color="auto" w:sz="8" w:space="0"/>
              <w:bottom w:val="single" w:color="auto" w:sz="8" w:space="0"/>
              <w:right w:val="single" w:color="auto" w:sz="8" w:space="0"/>
            </w:tcBorders>
            <w:vAlign w:val="center"/>
          </w:tcPr>
          <w:p w14:paraId="3E89B744">
            <w:pPr>
              <w:snapToGrid w:val="0"/>
              <w:spacing w:before="100" w:beforeAutospacing="1" w:after="100" w:afterAutospacing="1" w:line="360" w:lineRule="exact"/>
              <w:ind w:left="-3" w:firstLine="4" w:firstLineChars="2"/>
              <w:jc w:val="center"/>
              <w:rPr>
                <w:rFonts w:ascii="宋体" w:hAnsi="宋体" w:cs="宋体"/>
                <w:szCs w:val="21"/>
              </w:rPr>
            </w:pPr>
            <w:r>
              <w:rPr>
                <w:rFonts w:hint="eastAsia" w:ascii="宋体" w:hAnsi="宋体" w:cs="宋体"/>
                <w:szCs w:val="21"/>
              </w:rPr>
              <w:t>大型或复杂项目</w:t>
            </w:r>
          </w:p>
        </w:tc>
        <w:tc>
          <w:tcPr>
            <w:tcW w:w="3102" w:type="dxa"/>
            <w:gridSpan w:val="7"/>
            <w:tcBorders>
              <w:top w:val="single" w:color="auto" w:sz="8" w:space="0"/>
              <w:left w:val="single" w:color="auto" w:sz="8" w:space="0"/>
              <w:bottom w:val="single" w:color="auto" w:sz="8" w:space="0"/>
              <w:right w:val="single" w:color="auto" w:sz="8" w:space="0"/>
            </w:tcBorders>
            <w:vAlign w:val="center"/>
          </w:tcPr>
          <w:p w14:paraId="25A62030">
            <w:pPr>
              <w:snapToGrid w:val="0"/>
              <w:spacing w:before="100" w:beforeAutospacing="1" w:after="100" w:afterAutospacing="1" w:line="360" w:lineRule="exact"/>
              <w:ind w:left="-3" w:firstLine="4" w:firstLineChars="2"/>
              <w:jc w:val="center"/>
              <w:rPr>
                <w:rFonts w:ascii="宋体" w:hAnsi="宋体" w:cs="宋体"/>
                <w:szCs w:val="21"/>
              </w:rPr>
            </w:pPr>
            <w:r>
              <w:rPr>
                <w:rFonts w:hint="eastAsia" w:ascii="宋体" w:hAnsi="宋体" w:cs="宋体"/>
                <w:szCs w:val="21"/>
              </w:rPr>
              <w:t>□是/□否</w:t>
            </w:r>
          </w:p>
        </w:tc>
        <w:tc>
          <w:tcPr>
            <w:tcW w:w="1321" w:type="dxa"/>
            <w:vMerge w:val="restart"/>
            <w:tcBorders>
              <w:top w:val="single" w:color="auto" w:sz="8" w:space="0"/>
              <w:left w:val="single" w:color="auto" w:sz="8" w:space="0"/>
              <w:bottom w:val="single" w:color="auto" w:sz="8" w:space="0"/>
              <w:right w:val="single" w:color="auto" w:sz="8" w:space="0"/>
            </w:tcBorders>
            <w:vAlign w:val="center"/>
          </w:tcPr>
          <w:p w14:paraId="06E3E92A">
            <w:pPr>
              <w:snapToGrid w:val="0"/>
              <w:spacing w:before="100" w:beforeAutospacing="1" w:after="100" w:afterAutospacing="1" w:line="360" w:lineRule="exact"/>
              <w:ind w:left="-3"/>
              <w:rPr>
                <w:rFonts w:ascii="宋体" w:hAnsi="宋体" w:cs="宋体"/>
                <w:szCs w:val="21"/>
              </w:rPr>
            </w:pPr>
            <w:r>
              <w:rPr>
                <w:rFonts w:hint="eastAsia" w:ascii="宋体" w:hAnsi="宋体" w:cs="宋体"/>
                <w:szCs w:val="21"/>
              </w:rPr>
              <w:t>邀请本项目其他供应商</w:t>
            </w:r>
          </w:p>
        </w:tc>
        <w:tc>
          <w:tcPr>
            <w:tcW w:w="2324" w:type="dxa"/>
            <w:gridSpan w:val="4"/>
            <w:tcBorders>
              <w:top w:val="single" w:color="auto" w:sz="8" w:space="0"/>
              <w:left w:val="single" w:color="auto" w:sz="8" w:space="0"/>
              <w:bottom w:val="single" w:color="auto" w:sz="8" w:space="0"/>
              <w:right w:val="single" w:color="auto" w:sz="8" w:space="0"/>
            </w:tcBorders>
            <w:vAlign w:val="center"/>
          </w:tcPr>
          <w:p w14:paraId="5375A95F">
            <w:pPr>
              <w:snapToGrid w:val="0"/>
              <w:spacing w:before="100" w:beforeAutospacing="1" w:after="100" w:afterAutospacing="1" w:line="360" w:lineRule="exact"/>
              <w:ind w:left="-3"/>
              <w:jc w:val="center"/>
              <w:rPr>
                <w:rFonts w:ascii="宋体" w:hAnsi="宋体" w:cs="宋体"/>
                <w:szCs w:val="21"/>
              </w:rPr>
            </w:pPr>
            <w:r>
              <w:rPr>
                <w:rFonts w:hint="eastAsia" w:ascii="宋体" w:hAnsi="宋体" w:cs="宋体"/>
                <w:szCs w:val="21"/>
              </w:rPr>
              <w:t>□是/□否</w:t>
            </w:r>
          </w:p>
        </w:tc>
      </w:tr>
      <w:tr w14:paraId="0F68E4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73"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vAlign w:val="center"/>
          </w:tcPr>
          <w:p w14:paraId="0AD6617A">
            <w:pPr>
              <w:widowControl/>
              <w:spacing w:line="360" w:lineRule="exact"/>
              <w:jc w:val="left"/>
              <w:rPr>
                <w:rFonts w:ascii="宋体" w:hAnsi="宋体" w:cs="宋体"/>
                <w:szCs w:val="21"/>
              </w:rPr>
            </w:pPr>
          </w:p>
        </w:tc>
        <w:tc>
          <w:tcPr>
            <w:tcW w:w="995" w:type="dxa"/>
            <w:tcBorders>
              <w:top w:val="single" w:color="auto" w:sz="8" w:space="0"/>
              <w:left w:val="single" w:color="auto" w:sz="8" w:space="0"/>
              <w:bottom w:val="single" w:color="auto" w:sz="8" w:space="0"/>
              <w:right w:val="single" w:color="auto" w:sz="8" w:space="0"/>
            </w:tcBorders>
            <w:vAlign w:val="center"/>
          </w:tcPr>
          <w:p w14:paraId="15B0933A">
            <w:pPr>
              <w:snapToGrid w:val="0"/>
              <w:spacing w:before="100" w:beforeAutospacing="1" w:after="100" w:afterAutospacing="1" w:line="360" w:lineRule="exact"/>
              <w:ind w:left="-3" w:firstLine="4" w:firstLineChars="2"/>
              <w:jc w:val="center"/>
              <w:rPr>
                <w:rFonts w:ascii="宋体" w:hAnsi="宋体" w:cs="宋体"/>
                <w:color w:val="000000"/>
                <w:szCs w:val="21"/>
              </w:rPr>
            </w:pPr>
            <w:r>
              <w:rPr>
                <w:rFonts w:hint="eastAsia" w:ascii="宋体" w:hAnsi="宋体" w:cs="宋体"/>
                <w:szCs w:val="21"/>
              </w:rPr>
              <w:t>参与验收检测机构名称</w:t>
            </w:r>
          </w:p>
        </w:tc>
        <w:tc>
          <w:tcPr>
            <w:tcW w:w="2107" w:type="dxa"/>
            <w:gridSpan w:val="6"/>
            <w:tcBorders>
              <w:top w:val="single" w:color="auto" w:sz="8" w:space="0"/>
              <w:left w:val="single" w:color="auto" w:sz="8" w:space="0"/>
              <w:bottom w:val="single" w:color="auto" w:sz="8" w:space="0"/>
              <w:right w:val="single" w:color="auto" w:sz="8" w:space="0"/>
            </w:tcBorders>
            <w:vAlign w:val="center"/>
          </w:tcPr>
          <w:p w14:paraId="03C37832">
            <w:pPr>
              <w:snapToGrid w:val="0"/>
              <w:spacing w:before="100" w:beforeAutospacing="1" w:after="100" w:afterAutospacing="1" w:line="360" w:lineRule="exact"/>
              <w:ind w:left="-3" w:firstLine="4" w:firstLineChars="2"/>
              <w:jc w:val="center"/>
              <w:rPr>
                <w:rFonts w:ascii="宋体" w:hAnsi="宋体" w:cs="宋体"/>
                <w:color w:val="000000"/>
                <w:szCs w:val="21"/>
              </w:rPr>
            </w:pPr>
          </w:p>
        </w:tc>
        <w:tc>
          <w:tcPr>
            <w:tcW w:w="1321" w:type="dxa"/>
            <w:vMerge w:val="continue"/>
            <w:tcBorders>
              <w:top w:val="single" w:color="auto" w:sz="8" w:space="0"/>
              <w:left w:val="single" w:color="auto" w:sz="8" w:space="0"/>
              <w:bottom w:val="single" w:color="auto" w:sz="8" w:space="0"/>
              <w:right w:val="single" w:color="auto" w:sz="8" w:space="0"/>
            </w:tcBorders>
            <w:vAlign w:val="center"/>
          </w:tcPr>
          <w:p w14:paraId="60073F4E">
            <w:pPr>
              <w:widowControl/>
              <w:spacing w:line="360" w:lineRule="exact"/>
              <w:jc w:val="left"/>
              <w:rPr>
                <w:rFonts w:ascii="宋体" w:hAnsi="宋体" w:cs="宋体"/>
                <w:szCs w:val="21"/>
              </w:rPr>
            </w:pP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7EBFD02E">
            <w:pPr>
              <w:snapToGrid w:val="0"/>
              <w:spacing w:before="100" w:beforeAutospacing="1" w:after="100" w:afterAutospacing="1" w:line="360" w:lineRule="exact"/>
              <w:ind w:left="-3"/>
              <w:rPr>
                <w:rFonts w:ascii="宋体" w:hAnsi="宋体" w:cs="宋体"/>
                <w:szCs w:val="21"/>
              </w:rPr>
            </w:pPr>
            <w:r>
              <w:rPr>
                <w:rFonts w:hint="eastAsia" w:ascii="宋体" w:hAnsi="宋体" w:cs="宋体"/>
                <w:szCs w:val="21"/>
              </w:rPr>
              <w:t>参与验收供应商名称</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0E6409F4">
            <w:pPr>
              <w:snapToGrid w:val="0"/>
              <w:spacing w:before="100" w:beforeAutospacing="1" w:after="100" w:afterAutospacing="1" w:line="360" w:lineRule="exact"/>
              <w:ind w:left="-3"/>
              <w:rPr>
                <w:rFonts w:ascii="宋体" w:hAnsi="宋体" w:cs="宋体"/>
                <w:szCs w:val="21"/>
              </w:rPr>
            </w:pPr>
          </w:p>
        </w:tc>
      </w:tr>
      <w:tr w14:paraId="38A9D6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61" w:hRule="atLeast"/>
          <w:jc w:val="center"/>
        </w:trPr>
        <w:tc>
          <w:tcPr>
            <w:tcW w:w="1473" w:type="dxa"/>
            <w:gridSpan w:val="2"/>
            <w:vMerge w:val="restart"/>
            <w:tcBorders>
              <w:top w:val="single" w:color="auto" w:sz="8" w:space="0"/>
              <w:left w:val="single" w:color="auto" w:sz="8" w:space="0"/>
              <w:bottom w:val="single" w:color="auto" w:sz="8" w:space="0"/>
              <w:right w:val="single" w:color="auto" w:sz="8" w:space="0"/>
            </w:tcBorders>
            <w:vAlign w:val="center"/>
          </w:tcPr>
          <w:p w14:paraId="3F690AB2">
            <w:pPr>
              <w:snapToGrid w:val="0"/>
              <w:spacing w:before="100" w:beforeAutospacing="1" w:after="100" w:afterAutospacing="1" w:line="360" w:lineRule="exact"/>
              <w:ind w:left="-3"/>
              <w:rPr>
                <w:rFonts w:ascii="宋体" w:hAnsi="宋体" w:cs="宋体"/>
                <w:color w:val="000000"/>
                <w:szCs w:val="21"/>
              </w:rPr>
            </w:pPr>
            <w:r>
              <w:rPr>
                <w:rFonts w:hint="eastAsia" w:ascii="宋体" w:hAnsi="宋体" w:cs="宋体"/>
                <w:szCs w:val="21"/>
              </w:rPr>
              <w:t>向社会公众提供的公共服务项目方式</w:t>
            </w:r>
          </w:p>
        </w:tc>
        <w:tc>
          <w:tcPr>
            <w:tcW w:w="3102" w:type="dxa"/>
            <w:gridSpan w:val="7"/>
            <w:tcBorders>
              <w:top w:val="single" w:color="auto" w:sz="8" w:space="0"/>
              <w:left w:val="single" w:color="auto" w:sz="8" w:space="0"/>
              <w:bottom w:val="single" w:color="auto" w:sz="8" w:space="0"/>
              <w:right w:val="single" w:color="auto" w:sz="8" w:space="0"/>
            </w:tcBorders>
            <w:vAlign w:val="center"/>
          </w:tcPr>
          <w:p w14:paraId="5355C995">
            <w:pPr>
              <w:snapToGrid w:val="0"/>
              <w:spacing w:before="100" w:beforeAutospacing="1" w:after="100" w:afterAutospacing="1" w:line="360" w:lineRule="exact"/>
              <w:jc w:val="center"/>
              <w:rPr>
                <w:rFonts w:ascii="宋体" w:hAnsi="宋体" w:cs="宋体"/>
                <w:szCs w:val="21"/>
              </w:rPr>
            </w:pPr>
            <w:r>
              <w:rPr>
                <w:rFonts w:hint="eastAsia" w:ascii="宋体" w:hAnsi="宋体" w:cs="宋体"/>
                <w:szCs w:val="21"/>
              </w:rPr>
              <w:t>□是/□否</w:t>
            </w:r>
          </w:p>
        </w:tc>
        <w:tc>
          <w:tcPr>
            <w:tcW w:w="1321" w:type="dxa"/>
            <w:vMerge w:val="restart"/>
            <w:tcBorders>
              <w:top w:val="single" w:color="auto" w:sz="8" w:space="0"/>
              <w:left w:val="single" w:color="auto" w:sz="8" w:space="0"/>
              <w:bottom w:val="single" w:color="auto" w:sz="8" w:space="0"/>
              <w:right w:val="single" w:color="auto" w:sz="8" w:space="0"/>
            </w:tcBorders>
            <w:vAlign w:val="center"/>
          </w:tcPr>
          <w:p w14:paraId="25D18FA5">
            <w:pPr>
              <w:snapToGrid w:val="0"/>
              <w:spacing w:before="100" w:beforeAutospacing="1" w:after="100" w:afterAutospacing="1" w:line="360" w:lineRule="exact"/>
              <w:rPr>
                <w:rFonts w:ascii="宋体" w:hAnsi="宋体" w:cs="宋体"/>
                <w:szCs w:val="21"/>
              </w:rPr>
            </w:pPr>
            <w:r>
              <w:rPr>
                <w:rFonts w:hint="eastAsia" w:ascii="宋体" w:hAnsi="宋体" w:cs="宋体"/>
                <w:szCs w:val="21"/>
              </w:rPr>
              <w:t>采购人、使用人分离项目</w:t>
            </w:r>
          </w:p>
        </w:tc>
        <w:tc>
          <w:tcPr>
            <w:tcW w:w="2324" w:type="dxa"/>
            <w:gridSpan w:val="4"/>
            <w:tcBorders>
              <w:top w:val="single" w:color="auto" w:sz="8" w:space="0"/>
              <w:left w:val="single" w:color="auto" w:sz="8" w:space="0"/>
              <w:bottom w:val="single" w:color="auto" w:sz="8" w:space="0"/>
              <w:right w:val="single" w:color="auto" w:sz="8" w:space="0"/>
            </w:tcBorders>
            <w:vAlign w:val="center"/>
          </w:tcPr>
          <w:p w14:paraId="7D0D5FFD">
            <w:pPr>
              <w:snapToGrid w:val="0"/>
              <w:spacing w:before="100" w:beforeAutospacing="1" w:after="100" w:afterAutospacing="1" w:line="360" w:lineRule="exact"/>
              <w:ind w:left="-3"/>
              <w:jc w:val="center"/>
              <w:rPr>
                <w:rFonts w:ascii="宋体" w:hAnsi="宋体" w:cs="宋体"/>
                <w:color w:val="000000"/>
                <w:szCs w:val="21"/>
              </w:rPr>
            </w:pPr>
            <w:r>
              <w:rPr>
                <w:rFonts w:hint="eastAsia" w:ascii="宋体" w:hAnsi="宋体" w:cs="宋体"/>
                <w:szCs w:val="21"/>
              </w:rPr>
              <w:t>□是/□否</w:t>
            </w:r>
          </w:p>
        </w:tc>
      </w:tr>
      <w:tr w14:paraId="425A76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20"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vAlign w:val="center"/>
          </w:tcPr>
          <w:p w14:paraId="2827B771">
            <w:pPr>
              <w:widowControl/>
              <w:spacing w:line="360" w:lineRule="exact"/>
              <w:jc w:val="left"/>
              <w:rPr>
                <w:rFonts w:ascii="宋体" w:hAnsi="宋体" w:cs="宋体"/>
                <w:color w:val="000000"/>
                <w:szCs w:val="21"/>
              </w:rPr>
            </w:pPr>
          </w:p>
        </w:tc>
        <w:tc>
          <w:tcPr>
            <w:tcW w:w="995" w:type="dxa"/>
            <w:tcBorders>
              <w:top w:val="single" w:color="auto" w:sz="8" w:space="0"/>
              <w:left w:val="single" w:color="auto" w:sz="8" w:space="0"/>
              <w:bottom w:val="single" w:color="auto" w:sz="8" w:space="0"/>
              <w:right w:val="single" w:color="auto" w:sz="8" w:space="0"/>
            </w:tcBorders>
            <w:vAlign w:val="center"/>
          </w:tcPr>
          <w:p w14:paraId="05252020">
            <w:pPr>
              <w:snapToGrid w:val="0"/>
              <w:spacing w:before="100" w:beforeAutospacing="1" w:after="100" w:afterAutospacing="1" w:line="360" w:lineRule="exact"/>
              <w:ind w:left="-3"/>
              <w:rPr>
                <w:rFonts w:ascii="宋体" w:hAnsi="宋体" w:cs="宋体"/>
                <w:szCs w:val="21"/>
              </w:rPr>
            </w:pPr>
            <w:r>
              <w:rPr>
                <w:rFonts w:hint="eastAsia" w:ascii="宋体" w:hAnsi="宋体" w:cs="宋体"/>
                <w:szCs w:val="21"/>
              </w:rPr>
              <w:t>参与验收服务对象</w:t>
            </w:r>
          </w:p>
        </w:tc>
        <w:tc>
          <w:tcPr>
            <w:tcW w:w="2107" w:type="dxa"/>
            <w:gridSpan w:val="6"/>
            <w:tcBorders>
              <w:top w:val="single" w:color="auto" w:sz="8" w:space="0"/>
              <w:left w:val="single" w:color="auto" w:sz="8" w:space="0"/>
              <w:bottom w:val="single" w:color="auto" w:sz="8" w:space="0"/>
              <w:right w:val="single" w:color="auto" w:sz="8" w:space="0"/>
            </w:tcBorders>
            <w:vAlign w:val="center"/>
          </w:tcPr>
          <w:p w14:paraId="02DD9B9E">
            <w:pPr>
              <w:snapToGrid w:val="0"/>
              <w:spacing w:before="100" w:beforeAutospacing="1" w:after="100" w:afterAutospacing="1" w:line="360" w:lineRule="exact"/>
              <w:ind w:left="-3" w:firstLine="420" w:firstLineChars="200"/>
              <w:jc w:val="center"/>
              <w:rPr>
                <w:rFonts w:ascii="宋体" w:hAnsi="宋体" w:cs="宋体"/>
                <w:color w:val="000000"/>
                <w:szCs w:val="21"/>
              </w:rPr>
            </w:pPr>
          </w:p>
        </w:tc>
        <w:tc>
          <w:tcPr>
            <w:tcW w:w="1321" w:type="dxa"/>
            <w:vMerge w:val="continue"/>
            <w:tcBorders>
              <w:top w:val="single" w:color="auto" w:sz="8" w:space="0"/>
              <w:left w:val="single" w:color="auto" w:sz="8" w:space="0"/>
              <w:bottom w:val="single" w:color="auto" w:sz="8" w:space="0"/>
              <w:right w:val="single" w:color="auto" w:sz="8" w:space="0"/>
            </w:tcBorders>
            <w:vAlign w:val="center"/>
          </w:tcPr>
          <w:p w14:paraId="369DBEC4">
            <w:pPr>
              <w:widowControl/>
              <w:spacing w:line="360" w:lineRule="exact"/>
              <w:jc w:val="left"/>
              <w:rPr>
                <w:rFonts w:ascii="宋体" w:hAnsi="宋体" w:cs="宋体"/>
                <w:szCs w:val="21"/>
              </w:rPr>
            </w:pP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7DB7C463">
            <w:pPr>
              <w:snapToGrid w:val="0"/>
              <w:spacing w:before="100" w:beforeAutospacing="1" w:after="100" w:afterAutospacing="1" w:line="360" w:lineRule="exact"/>
              <w:ind w:left="-3"/>
              <w:rPr>
                <w:rFonts w:ascii="宋体" w:hAnsi="宋体" w:cs="宋体"/>
                <w:color w:val="000000"/>
                <w:szCs w:val="21"/>
              </w:rPr>
            </w:pPr>
            <w:r>
              <w:rPr>
                <w:rFonts w:hint="eastAsia" w:ascii="宋体" w:hAnsi="宋体" w:cs="宋体"/>
                <w:szCs w:val="21"/>
              </w:rPr>
              <w:t>使用单位名称</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198C42B9">
            <w:pPr>
              <w:snapToGrid w:val="0"/>
              <w:spacing w:before="100" w:beforeAutospacing="1" w:after="100" w:afterAutospacing="1" w:line="360" w:lineRule="exact"/>
              <w:ind w:left="-3" w:firstLine="420" w:firstLineChars="200"/>
              <w:jc w:val="center"/>
              <w:rPr>
                <w:rFonts w:ascii="宋体" w:hAnsi="宋体" w:cs="宋体"/>
                <w:color w:val="000000"/>
                <w:szCs w:val="21"/>
              </w:rPr>
            </w:pPr>
          </w:p>
        </w:tc>
      </w:tr>
      <w:tr w14:paraId="2152BE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39" w:hRule="atLeast"/>
          <w:jc w:val="center"/>
        </w:trPr>
        <w:tc>
          <w:tcPr>
            <w:tcW w:w="8220" w:type="dxa"/>
            <w:gridSpan w:val="14"/>
            <w:tcBorders>
              <w:top w:val="single" w:color="auto" w:sz="8" w:space="0"/>
              <w:left w:val="single" w:color="auto" w:sz="8" w:space="0"/>
              <w:bottom w:val="single" w:color="auto" w:sz="8" w:space="0"/>
              <w:right w:val="single" w:color="auto" w:sz="8" w:space="0"/>
            </w:tcBorders>
            <w:vAlign w:val="center"/>
          </w:tcPr>
          <w:p w14:paraId="20E56E68">
            <w:pPr>
              <w:snapToGrid w:val="0"/>
              <w:spacing w:before="100" w:beforeAutospacing="1" w:after="100" w:afterAutospacing="1" w:line="360" w:lineRule="exact"/>
              <w:ind w:left="-3" w:firstLine="420" w:firstLineChars="200"/>
              <w:jc w:val="center"/>
              <w:rPr>
                <w:rFonts w:ascii="宋体" w:hAnsi="宋体" w:cs="宋体"/>
                <w:color w:val="000000"/>
                <w:szCs w:val="21"/>
              </w:rPr>
            </w:pPr>
            <w:r>
              <w:rPr>
                <w:rFonts w:hint="eastAsia" w:ascii="宋体" w:hAnsi="宋体" w:cs="宋体"/>
                <w:szCs w:val="21"/>
              </w:rPr>
              <w:t>（三）验收人员组成</w:t>
            </w:r>
          </w:p>
        </w:tc>
      </w:tr>
      <w:tr w14:paraId="42DA3F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41" w:hRule="atLeast"/>
          <w:jc w:val="center"/>
        </w:trPr>
        <w:tc>
          <w:tcPr>
            <w:tcW w:w="1473" w:type="dxa"/>
            <w:gridSpan w:val="2"/>
            <w:tcBorders>
              <w:top w:val="single" w:color="auto" w:sz="8" w:space="0"/>
              <w:left w:val="single" w:color="auto" w:sz="8" w:space="0"/>
              <w:bottom w:val="single" w:color="auto" w:sz="8" w:space="0"/>
              <w:right w:val="single" w:color="auto" w:sz="8" w:space="0"/>
            </w:tcBorders>
            <w:vAlign w:val="center"/>
          </w:tcPr>
          <w:p w14:paraId="7398B958">
            <w:pPr>
              <w:snapToGrid w:val="0"/>
              <w:spacing w:before="100" w:beforeAutospacing="1" w:after="100" w:afterAutospacing="1" w:line="360" w:lineRule="exact"/>
              <w:ind w:left="-3"/>
              <w:rPr>
                <w:rFonts w:ascii="宋体" w:hAnsi="宋体" w:cs="宋体"/>
                <w:szCs w:val="21"/>
              </w:rPr>
            </w:pPr>
            <w:r>
              <w:rPr>
                <w:rFonts w:hint="eastAsia" w:ascii="宋体" w:hAnsi="宋体" w:cs="宋体"/>
                <w:szCs w:val="21"/>
              </w:rPr>
              <w:t>验收小组总人数</w:t>
            </w:r>
          </w:p>
        </w:tc>
        <w:tc>
          <w:tcPr>
            <w:tcW w:w="1028" w:type="dxa"/>
            <w:gridSpan w:val="2"/>
            <w:tcBorders>
              <w:top w:val="single" w:color="auto" w:sz="8" w:space="0"/>
              <w:left w:val="single" w:color="auto" w:sz="8" w:space="0"/>
              <w:bottom w:val="single" w:color="auto" w:sz="8" w:space="0"/>
              <w:right w:val="single" w:color="auto" w:sz="8" w:space="0"/>
            </w:tcBorders>
            <w:vAlign w:val="center"/>
          </w:tcPr>
          <w:p w14:paraId="2D5951B5">
            <w:pPr>
              <w:snapToGrid w:val="0"/>
              <w:spacing w:before="100" w:beforeAutospacing="1" w:after="100" w:afterAutospacing="1" w:line="360" w:lineRule="exact"/>
              <w:ind w:left="-3"/>
              <w:rPr>
                <w:rFonts w:ascii="宋体" w:hAnsi="宋体" w:cs="宋体"/>
                <w:color w:val="000000"/>
                <w:szCs w:val="21"/>
              </w:rPr>
            </w:pPr>
          </w:p>
        </w:tc>
        <w:tc>
          <w:tcPr>
            <w:tcW w:w="1009" w:type="dxa"/>
            <w:gridSpan w:val="2"/>
            <w:tcBorders>
              <w:top w:val="single" w:color="auto" w:sz="8" w:space="0"/>
              <w:left w:val="single" w:color="auto" w:sz="8" w:space="0"/>
              <w:bottom w:val="single" w:color="auto" w:sz="8" w:space="0"/>
              <w:right w:val="single" w:color="auto" w:sz="8" w:space="0"/>
            </w:tcBorders>
            <w:vAlign w:val="center"/>
          </w:tcPr>
          <w:p w14:paraId="0143272C">
            <w:pPr>
              <w:snapToGrid w:val="0"/>
              <w:spacing w:before="100" w:beforeAutospacing="1" w:after="100" w:afterAutospacing="1" w:line="360" w:lineRule="exact"/>
              <w:ind w:left="-3"/>
              <w:rPr>
                <w:rFonts w:ascii="宋体" w:hAnsi="宋体" w:cs="宋体"/>
                <w:color w:val="000000"/>
                <w:szCs w:val="21"/>
              </w:rPr>
            </w:pPr>
            <w:r>
              <w:rPr>
                <w:rFonts w:hint="eastAsia" w:ascii="宋体" w:hAnsi="宋体" w:cs="宋体"/>
                <w:szCs w:val="21"/>
              </w:rPr>
              <w:t>专业技术人员人数</w:t>
            </w:r>
          </w:p>
        </w:tc>
        <w:tc>
          <w:tcPr>
            <w:tcW w:w="1002" w:type="dxa"/>
            <w:gridSpan w:val="2"/>
            <w:tcBorders>
              <w:top w:val="single" w:color="auto" w:sz="8" w:space="0"/>
              <w:left w:val="single" w:color="auto" w:sz="8" w:space="0"/>
              <w:bottom w:val="single" w:color="auto" w:sz="8" w:space="0"/>
              <w:right w:val="single" w:color="auto" w:sz="8" w:space="0"/>
            </w:tcBorders>
            <w:vAlign w:val="center"/>
          </w:tcPr>
          <w:p w14:paraId="2B93C76B">
            <w:pPr>
              <w:snapToGrid w:val="0"/>
              <w:spacing w:before="100" w:beforeAutospacing="1" w:after="100" w:afterAutospacing="1" w:line="360" w:lineRule="exact"/>
              <w:ind w:left="-3"/>
              <w:rPr>
                <w:rFonts w:ascii="宋体" w:hAnsi="宋体" w:cs="宋体"/>
                <w:szCs w:val="21"/>
              </w:rPr>
            </w:pPr>
          </w:p>
        </w:tc>
        <w:tc>
          <w:tcPr>
            <w:tcW w:w="1384" w:type="dxa"/>
            <w:gridSpan w:val="2"/>
            <w:tcBorders>
              <w:top w:val="single" w:color="auto" w:sz="8" w:space="0"/>
              <w:left w:val="single" w:color="auto" w:sz="8" w:space="0"/>
              <w:bottom w:val="single" w:color="auto" w:sz="8" w:space="0"/>
              <w:right w:val="single" w:color="auto" w:sz="8" w:space="0"/>
            </w:tcBorders>
            <w:vAlign w:val="center"/>
          </w:tcPr>
          <w:p w14:paraId="6279E20D">
            <w:pPr>
              <w:snapToGrid w:val="0"/>
              <w:spacing w:before="100" w:beforeAutospacing="1" w:after="100" w:afterAutospacing="1" w:line="360" w:lineRule="exact"/>
              <w:ind w:left="-3"/>
              <w:rPr>
                <w:rFonts w:ascii="宋体" w:hAnsi="宋体" w:cs="宋体"/>
                <w:szCs w:val="21"/>
              </w:rPr>
            </w:pPr>
            <w:r>
              <w:rPr>
                <w:rFonts w:hint="eastAsia" w:ascii="宋体" w:hAnsi="宋体" w:cs="宋体"/>
                <w:szCs w:val="21"/>
              </w:rPr>
              <w:t>实际使用人人数（如有）</w:t>
            </w:r>
          </w:p>
        </w:tc>
        <w:tc>
          <w:tcPr>
            <w:tcW w:w="533" w:type="dxa"/>
            <w:tcBorders>
              <w:top w:val="single" w:color="auto" w:sz="8" w:space="0"/>
              <w:left w:val="single" w:color="auto" w:sz="8" w:space="0"/>
              <w:bottom w:val="single" w:color="auto" w:sz="8" w:space="0"/>
              <w:right w:val="single" w:color="auto" w:sz="8" w:space="0"/>
            </w:tcBorders>
            <w:vAlign w:val="center"/>
          </w:tcPr>
          <w:p w14:paraId="33865B97">
            <w:pPr>
              <w:snapToGrid w:val="0"/>
              <w:spacing w:before="100" w:beforeAutospacing="1" w:after="100" w:afterAutospacing="1" w:line="360" w:lineRule="exact"/>
              <w:ind w:left="-3" w:firstLine="420" w:firstLineChars="200"/>
              <w:jc w:val="center"/>
              <w:rPr>
                <w:rFonts w:ascii="宋体" w:hAnsi="宋体" w:cs="宋体"/>
                <w:color w:val="000000"/>
                <w:szCs w:val="21"/>
              </w:rPr>
            </w:pPr>
          </w:p>
        </w:tc>
        <w:tc>
          <w:tcPr>
            <w:tcW w:w="896" w:type="dxa"/>
            <w:gridSpan w:val="2"/>
            <w:tcBorders>
              <w:top w:val="single" w:color="auto" w:sz="8" w:space="0"/>
              <w:left w:val="single" w:color="auto" w:sz="8" w:space="0"/>
              <w:bottom w:val="single" w:color="auto" w:sz="8" w:space="0"/>
              <w:right w:val="single" w:color="auto" w:sz="8" w:space="0"/>
            </w:tcBorders>
            <w:vAlign w:val="center"/>
          </w:tcPr>
          <w:p w14:paraId="4976C669">
            <w:pPr>
              <w:snapToGrid w:val="0"/>
              <w:spacing w:before="100" w:beforeAutospacing="1" w:after="100" w:afterAutospacing="1" w:line="360" w:lineRule="exact"/>
              <w:ind w:left="-3"/>
              <w:rPr>
                <w:rFonts w:ascii="宋体" w:hAnsi="宋体" w:cs="宋体"/>
                <w:color w:val="000000"/>
                <w:szCs w:val="21"/>
              </w:rPr>
            </w:pPr>
            <w:r>
              <w:rPr>
                <w:rFonts w:hint="eastAsia" w:ascii="宋体" w:hAnsi="宋体" w:cs="宋体"/>
                <w:szCs w:val="21"/>
              </w:rPr>
              <w:t>其他验收人员数量</w:t>
            </w:r>
          </w:p>
        </w:tc>
        <w:tc>
          <w:tcPr>
            <w:tcW w:w="895" w:type="dxa"/>
            <w:tcBorders>
              <w:top w:val="single" w:color="auto" w:sz="8" w:space="0"/>
              <w:left w:val="single" w:color="auto" w:sz="8" w:space="0"/>
              <w:bottom w:val="single" w:color="auto" w:sz="8" w:space="0"/>
              <w:right w:val="single" w:color="auto" w:sz="8" w:space="0"/>
            </w:tcBorders>
            <w:vAlign w:val="center"/>
          </w:tcPr>
          <w:p w14:paraId="4CDB4062">
            <w:pPr>
              <w:snapToGrid w:val="0"/>
              <w:spacing w:before="100" w:beforeAutospacing="1" w:after="100" w:afterAutospacing="1" w:line="360" w:lineRule="exact"/>
              <w:ind w:left="-3" w:firstLine="420" w:firstLineChars="200"/>
              <w:jc w:val="center"/>
              <w:rPr>
                <w:rFonts w:ascii="宋体" w:hAnsi="宋体" w:cs="宋体"/>
                <w:color w:val="000000"/>
                <w:szCs w:val="21"/>
              </w:rPr>
            </w:pPr>
          </w:p>
        </w:tc>
      </w:tr>
      <w:tr w14:paraId="2A4E6B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9" w:hRule="atLeast"/>
          <w:jc w:val="center"/>
        </w:trPr>
        <w:tc>
          <w:tcPr>
            <w:tcW w:w="1473" w:type="dxa"/>
            <w:gridSpan w:val="2"/>
            <w:tcBorders>
              <w:top w:val="single" w:color="auto" w:sz="8" w:space="0"/>
              <w:left w:val="single" w:color="auto" w:sz="8" w:space="0"/>
              <w:bottom w:val="single" w:color="auto" w:sz="8" w:space="0"/>
              <w:right w:val="single" w:color="auto" w:sz="8" w:space="0"/>
            </w:tcBorders>
            <w:vAlign w:val="center"/>
          </w:tcPr>
          <w:p w14:paraId="5F2F1AF6">
            <w:pPr>
              <w:snapToGrid w:val="0"/>
              <w:spacing w:before="100" w:beforeAutospacing="1" w:after="100" w:afterAutospacing="1" w:line="360" w:lineRule="exact"/>
              <w:rPr>
                <w:rFonts w:ascii="宋体" w:hAnsi="宋体" w:cs="宋体"/>
                <w:szCs w:val="21"/>
              </w:rPr>
            </w:pPr>
            <w:r>
              <w:rPr>
                <w:rFonts w:hint="eastAsia" w:ascii="宋体" w:hAnsi="宋体" w:cs="宋体"/>
                <w:szCs w:val="21"/>
              </w:rPr>
              <w:t>验收人员姓名</w:t>
            </w:r>
          </w:p>
        </w:tc>
        <w:tc>
          <w:tcPr>
            <w:tcW w:w="2037" w:type="dxa"/>
            <w:gridSpan w:val="4"/>
            <w:tcBorders>
              <w:top w:val="single" w:color="auto" w:sz="8" w:space="0"/>
              <w:left w:val="single" w:color="auto" w:sz="8" w:space="0"/>
              <w:bottom w:val="single" w:color="auto" w:sz="8" w:space="0"/>
              <w:right w:val="single" w:color="auto" w:sz="8" w:space="0"/>
            </w:tcBorders>
            <w:vAlign w:val="center"/>
          </w:tcPr>
          <w:p w14:paraId="6B074821">
            <w:pPr>
              <w:snapToGrid w:val="0"/>
              <w:spacing w:before="100" w:beforeAutospacing="1" w:after="100" w:afterAutospacing="1" w:line="360" w:lineRule="exact"/>
              <w:ind w:left="-3"/>
              <w:rPr>
                <w:rFonts w:ascii="宋体" w:hAnsi="宋体" w:cs="宋体"/>
                <w:szCs w:val="21"/>
              </w:rPr>
            </w:pPr>
            <w:r>
              <w:rPr>
                <w:rFonts w:hint="eastAsia" w:ascii="宋体" w:hAnsi="宋体" w:cs="宋体"/>
                <w:szCs w:val="21"/>
              </w:rPr>
              <w:t>工作单位</w:t>
            </w:r>
          </w:p>
        </w:tc>
        <w:tc>
          <w:tcPr>
            <w:tcW w:w="2386" w:type="dxa"/>
            <w:gridSpan w:val="4"/>
            <w:tcBorders>
              <w:top w:val="single" w:color="auto" w:sz="8" w:space="0"/>
              <w:left w:val="single" w:color="auto" w:sz="8" w:space="0"/>
              <w:bottom w:val="single" w:color="auto" w:sz="8" w:space="0"/>
              <w:right w:val="single" w:color="auto" w:sz="8" w:space="0"/>
            </w:tcBorders>
            <w:vAlign w:val="center"/>
          </w:tcPr>
          <w:p w14:paraId="00B03A01">
            <w:pPr>
              <w:snapToGrid w:val="0"/>
              <w:spacing w:before="100" w:beforeAutospacing="1" w:after="100" w:afterAutospacing="1" w:line="360" w:lineRule="exact"/>
              <w:ind w:firstLine="315" w:firstLineChars="150"/>
              <w:rPr>
                <w:rFonts w:ascii="宋体" w:hAnsi="宋体" w:cs="宋体"/>
                <w:szCs w:val="21"/>
              </w:rPr>
            </w:pPr>
            <w:r>
              <w:rPr>
                <w:rFonts w:hint="eastAsia" w:ascii="宋体" w:hAnsi="宋体" w:cs="宋体"/>
                <w:szCs w:val="21"/>
              </w:rPr>
              <w:t>职  称（专业）</w:t>
            </w: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4DF3CCD3">
            <w:pPr>
              <w:snapToGrid w:val="0"/>
              <w:spacing w:before="100" w:beforeAutospacing="1" w:after="100" w:afterAutospacing="1" w:line="360" w:lineRule="exact"/>
              <w:rPr>
                <w:rFonts w:ascii="宋体" w:hAnsi="宋体" w:cs="宋体"/>
                <w:color w:val="000000"/>
                <w:szCs w:val="21"/>
              </w:rPr>
            </w:pPr>
            <w:r>
              <w:rPr>
                <w:rFonts w:hint="eastAsia" w:ascii="宋体" w:hAnsi="宋体" w:cs="宋体"/>
                <w:szCs w:val="21"/>
              </w:rPr>
              <w:t>联系方式</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5E17C676">
            <w:pPr>
              <w:snapToGrid w:val="0"/>
              <w:spacing w:before="100" w:beforeAutospacing="1" w:after="100" w:afterAutospacing="1" w:line="360" w:lineRule="exact"/>
              <w:rPr>
                <w:rFonts w:ascii="宋体" w:hAnsi="宋体" w:cs="宋体"/>
                <w:color w:val="000000"/>
                <w:szCs w:val="21"/>
              </w:rPr>
            </w:pPr>
            <w:r>
              <w:rPr>
                <w:rFonts w:hint="eastAsia" w:ascii="宋体" w:hAnsi="宋体" w:cs="宋体"/>
                <w:szCs w:val="21"/>
              </w:rPr>
              <w:t>备注</w:t>
            </w:r>
          </w:p>
        </w:tc>
      </w:tr>
      <w:tr w14:paraId="118321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9" w:hRule="atLeast"/>
          <w:jc w:val="center"/>
        </w:trPr>
        <w:tc>
          <w:tcPr>
            <w:tcW w:w="1473" w:type="dxa"/>
            <w:gridSpan w:val="2"/>
            <w:tcBorders>
              <w:top w:val="single" w:color="auto" w:sz="8" w:space="0"/>
              <w:left w:val="single" w:color="auto" w:sz="8" w:space="0"/>
              <w:bottom w:val="single" w:color="auto" w:sz="8" w:space="0"/>
              <w:right w:val="single" w:color="auto" w:sz="8" w:space="0"/>
            </w:tcBorders>
            <w:vAlign w:val="center"/>
          </w:tcPr>
          <w:p w14:paraId="426C5F6B">
            <w:pPr>
              <w:snapToGrid w:val="0"/>
              <w:spacing w:before="100" w:beforeAutospacing="1" w:after="100" w:afterAutospacing="1" w:line="360" w:lineRule="exact"/>
              <w:ind w:left="-3"/>
              <w:rPr>
                <w:rFonts w:ascii="宋体" w:hAnsi="宋体" w:cs="宋体"/>
                <w:szCs w:val="21"/>
              </w:rPr>
            </w:pPr>
          </w:p>
        </w:tc>
        <w:tc>
          <w:tcPr>
            <w:tcW w:w="2037" w:type="dxa"/>
            <w:gridSpan w:val="4"/>
            <w:tcBorders>
              <w:top w:val="single" w:color="auto" w:sz="8" w:space="0"/>
              <w:left w:val="single" w:color="auto" w:sz="8" w:space="0"/>
              <w:bottom w:val="single" w:color="auto" w:sz="8" w:space="0"/>
              <w:right w:val="single" w:color="auto" w:sz="8" w:space="0"/>
            </w:tcBorders>
            <w:vAlign w:val="center"/>
          </w:tcPr>
          <w:p w14:paraId="6BD36611">
            <w:pPr>
              <w:snapToGrid w:val="0"/>
              <w:spacing w:before="100" w:beforeAutospacing="1" w:after="100" w:afterAutospacing="1" w:line="360" w:lineRule="exact"/>
              <w:ind w:left="-3"/>
              <w:rPr>
                <w:rFonts w:ascii="宋体" w:hAnsi="宋体" w:cs="宋体"/>
                <w:szCs w:val="21"/>
              </w:rPr>
            </w:pPr>
          </w:p>
        </w:tc>
        <w:tc>
          <w:tcPr>
            <w:tcW w:w="2386" w:type="dxa"/>
            <w:gridSpan w:val="4"/>
            <w:tcBorders>
              <w:top w:val="single" w:color="auto" w:sz="8" w:space="0"/>
              <w:left w:val="single" w:color="auto" w:sz="8" w:space="0"/>
              <w:bottom w:val="single" w:color="auto" w:sz="8" w:space="0"/>
              <w:right w:val="single" w:color="auto" w:sz="8" w:space="0"/>
            </w:tcBorders>
            <w:vAlign w:val="center"/>
          </w:tcPr>
          <w:p w14:paraId="69275D77">
            <w:pPr>
              <w:snapToGrid w:val="0"/>
              <w:spacing w:before="100" w:beforeAutospacing="1" w:after="100" w:afterAutospacing="1" w:line="360" w:lineRule="exact"/>
              <w:ind w:left="-3" w:firstLine="420" w:firstLineChars="200"/>
              <w:jc w:val="center"/>
              <w:rPr>
                <w:rFonts w:ascii="宋体" w:hAnsi="宋体" w:cs="宋体"/>
                <w:szCs w:val="21"/>
              </w:rPr>
            </w:pP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6D07FD64">
            <w:pPr>
              <w:snapToGrid w:val="0"/>
              <w:spacing w:before="100" w:beforeAutospacing="1" w:after="100" w:afterAutospacing="1" w:line="360" w:lineRule="exact"/>
              <w:ind w:left="-3" w:firstLine="420" w:firstLineChars="200"/>
              <w:jc w:val="center"/>
              <w:rPr>
                <w:rFonts w:ascii="宋体" w:hAnsi="宋体" w:cs="宋体"/>
                <w:color w:val="000000"/>
                <w:szCs w:val="21"/>
              </w:rPr>
            </w:pP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04090083">
            <w:pPr>
              <w:snapToGrid w:val="0"/>
              <w:spacing w:before="100" w:beforeAutospacing="1" w:after="100" w:afterAutospacing="1" w:line="360" w:lineRule="exact"/>
              <w:ind w:left="-3" w:firstLine="420" w:firstLineChars="200"/>
              <w:jc w:val="center"/>
              <w:rPr>
                <w:rFonts w:ascii="宋体" w:hAnsi="宋体" w:cs="宋体"/>
                <w:color w:val="000000"/>
                <w:szCs w:val="21"/>
              </w:rPr>
            </w:pPr>
          </w:p>
        </w:tc>
      </w:tr>
      <w:tr w14:paraId="01EC8F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9" w:hRule="atLeast"/>
          <w:jc w:val="center"/>
        </w:trPr>
        <w:tc>
          <w:tcPr>
            <w:tcW w:w="1473" w:type="dxa"/>
            <w:gridSpan w:val="2"/>
            <w:tcBorders>
              <w:top w:val="single" w:color="auto" w:sz="8" w:space="0"/>
              <w:left w:val="single" w:color="auto" w:sz="8" w:space="0"/>
              <w:bottom w:val="single" w:color="auto" w:sz="8" w:space="0"/>
              <w:right w:val="single" w:color="auto" w:sz="8" w:space="0"/>
            </w:tcBorders>
            <w:vAlign w:val="center"/>
          </w:tcPr>
          <w:p w14:paraId="411EF83B">
            <w:pPr>
              <w:snapToGrid w:val="0"/>
              <w:spacing w:before="100" w:beforeAutospacing="1" w:after="100" w:afterAutospacing="1" w:line="360" w:lineRule="exact"/>
              <w:ind w:left="-3"/>
              <w:rPr>
                <w:rFonts w:ascii="宋体" w:hAnsi="宋体" w:cs="宋体"/>
                <w:szCs w:val="21"/>
              </w:rPr>
            </w:pPr>
          </w:p>
        </w:tc>
        <w:tc>
          <w:tcPr>
            <w:tcW w:w="2037" w:type="dxa"/>
            <w:gridSpan w:val="4"/>
            <w:tcBorders>
              <w:top w:val="single" w:color="auto" w:sz="8" w:space="0"/>
              <w:left w:val="single" w:color="auto" w:sz="8" w:space="0"/>
              <w:bottom w:val="single" w:color="auto" w:sz="8" w:space="0"/>
              <w:right w:val="single" w:color="auto" w:sz="8" w:space="0"/>
            </w:tcBorders>
            <w:vAlign w:val="center"/>
          </w:tcPr>
          <w:p w14:paraId="1169F5A3">
            <w:pPr>
              <w:snapToGrid w:val="0"/>
              <w:spacing w:before="100" w:beforeAutospacing="1" w:after="100" w:afterAutospacing="1" w:line="360" w:lineRule="exact"/>
              <w:ind w:left="-3"/>
              <w:rPr>
                <w:rFonts w:ascii="宋体" w:hAnsi="宋体" w:cs="宋体"/>
                <w:szCs w:val="21"/>
              </w:rPr>
            </w:pPr>
          </w:p>
        </w:tc>
        <w:tc>
          <w:tcPr>
            <w:tcW w:w="2386" w:type="dxa"/>
            <w:gridSpan w:val="4"/>
            <w:tcBorders>
              <w:top w:val="single" w:color="auto" w:sz="8" w:space="0"/>
              <w:left w:val="single" w:color="auto" w:sz="8" w:space="0"/>
              <w:bottom w:val="single" w:color="auto" w:sz="8" w:space="0"/>
              <w:right w:val="single" w:color="auto" w:sz="8" w:space="0"/>
            </w:tcBorders>
            <w:vAlign w:val="center"/>
          </w:tcPr>
          <w:p w14:paraId="2B7A48FB">
            <w:pPr>
              <w:snapToGrid w:val="0"/>
              <w:spacing w:before="100" w:beforeAutospacing="1" w:after="100" w:afterAutospacing="1" w:line="360" w:lineRule="exact"/>
              <w:ind w:left="-3" w:firstLine="420" w:firstLineChars="200"/>
              <w:jc w:val="center"/>
              <w:rPr>
                <w:rFonts w:ascii="宋体" w:hAnsi="宋体" w:cs="宋体"/>
                <w:szCs w:val="21"/>
              </w:rPr>
            </w:pP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0D87A1A6">
            <w:pPr>
              <w:snapToGrid w:val="0"/>
              <w:spacing w:before="100" w:beforeAutospacing="1" w:after="100" w:afterAutospacing="1" w:line="360" w:lineRule="exact"/>
              <w:ind w:left="-3" w:firstLine="420" w:firstLineChars="200"/>
              <w:jc w:val="center"/>
              <w:rPr>
                <w:rFonts w:ascii="宋体" w:hAnsi="宋体" w:cs="宋体"/>
                <w:color w:val="000000"/>
                <w:szCs w:val="21"/>
              </w:rPr>
            </w:pP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322FAA8B">
            <w:pPr>
              <w:snapToGrid w:val="0"/>
              <w:spacing w:before="100" w:beforeAutospacing="1" w:after="100" w:afterAutospacing="1" w:line="360" w:lineRule="exact"/>
              <w:ind w:left="-3" w:firstLine="420" w:firstLineChars="200"/>
              <w:jc w:val="center"/>
              <w:rPr>
                <w:rFonts w:ascii="宋体" w:hAnsi="宋体" w:cs="宋体"/>
                <w:color w:val="000000"/>
                <w:szCs w:val="21"/>
              </w:rPr>
            </w:pPr>
          </w:p>
        </w:tc>
      </w:tr>
      <w:tr w14:paraId="2E8502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9" w:hRule="atLeast"/>
          <w:jc w:val="center"/>
        </w:trPr>
        <w:tc>
          <w:tcPr>
            <w:tcW w:w="1473" w:type="dxa"/>
            <w:gridSpan w:val="2"/>
            <w:tcBorders>
              <w:top w:val="single" w:color="auto" w:sz="8" w:space="0"/>
              <w:left w:val="single" w:color="auto" w:sz="8" w:space="0"/>
              <w:bottom w:val="single" w:color="auto" w:sz="8" w:space="0"/>
              <w:right w:val="single" w:color="auto" w:sz="8" w:space="0"/>
            </w:tcBorders>
            <w:vAlign w:val="center"/>
          </w:tcPr>
          <w:p w14:paraId="4656F166">
            <w:pPr>
              <w:snapToGrid w:val="0"/>
              <w:spacing w:before="100" w:beforeAutospacing="1" w:after="100" w:afterAutospacing="1" w:line="360" w:lineRule="exact"/>
              <w:ind w:left="-3"/>
              <w:rPr>
                <w:rFonts w:ascii="宋体" w:hAnsi="宋体" w:cs="宋体"/>
                <w:szCs w:val="21"/>
              </w:rPr>
            </w:pPr>
          </w:p>
        </w:tc>
        <w:tc>
          <w:tcPr>
            <w:tcW w:w="2037" w:type="dxa"/>
            <w:gridSpan w:val="4"/>
            <w:tcBorders>
              <w:top w:val="single" w:color="auto" w:sz="8" w:space="0"/>
              <w:left w:val="single" w:color="auto" w:sz="8" w:space="0"/>
              <w:bottom w:val="single" w:color="auto" w:sz="8" w:space="0"/>
              <w:right w:val="single" w:color="auto" w:sz="8" w:space="0"/>
            </w:tcBorders>
            <w:vAlign w:val="center"/>
          </w:tcPr>
          <w:p w14:paraId="73238E03">
            <w:pPr>
              <w:snapToGrid w:val="0"/>
              <w:spacing w:before="100" w:beforeAutospacing="1" w:after="100" w:afterAutospacing="1" w:line="360" w:lineRule="exact"/>
              <w:ind w:left="-3"/>
              <w:rPr>
                <w:rFonts w:ascii="宋体" w:hAnsi="宋体" w:cs="宋体"/>
                <w:szCs w:val="21"/>
              </w:rPr>
            </w:pPr>
          </w:p>
        </w:tc>
        <w:tc>
          <w:tcPr>
            <w:tcW w:w="2386" w:type="dxa"/>
            <w:gridSpan w:val="4"/>
            <w:tcBorders>
              <w:top w:val="single" w:color="auto" w:sz="8" w:space="0"/>
              <w:left w:val="single" w:color="auto" w:sz="8" w:space="0"/>
              <w:bottom w:val="single" w:color="auto" w:sz="8" w:space="0"/>
              <w:right w:val="single" w:color="auto" w:sz="8" w:space="0"/>
            </w:tcBorders>
            <w:vAlign w:val="center"/>
          </w:tcPr>
          <w:p w14:paraId="4A238CE6">
            <w:pPr>
              <w:snapToGrid w:val="0"/>
              <w:spacing w:before="100" w:beforeAutospacing="1" w:after="100" w:afterAutospacing="1" w:line="360" w:lineRule="exact"/>
              <w:ind w:left="-3" w:firstLine="420" w:firstLineChars="200"/>
              <w:jc w:val="center"/>
              <w:rPr>
                <w:rFonts w:ascii="宋体" w:hAnsi="宋体" w:cs="宋体"/>
                <w:szCs w:val="21"/>
              </w:rPr>
            </w:pP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1E26E5C9">
            <w:pPr>
              <w:snapToGrid w:val="0"/>
              <w:spacing w:before="100" w:beforeAutospacing="1" w:after="100" w:afterAutospacing="1" w:line="360" w:lineRule="exact"/>
              <w:ind w:left="-3" w:firstLine="420" w:firstLineChars="200"/>
              <w:jc w:val="center"/>
              <w:rPr>
                <w:rFonts w:ascii="宋体" w:hAnsi="宋体" w:cs="宋体"/>
                <w:color w:val="000000"/>
                <w:szCs w:val="21"/>
              </w:rPr>
            </w:pP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132B827F">
            <w:pPr>
              <w:snapToGrid w:val="0"/>
              <w:spacing w:before="100" w:beforeAutospacing="1" w:after="100" w:afterAutospacing="1" w:line="360" w:lineRule="exact"/>
              <w:ind w:left="-3" w:firstLine="420" w:firstLineChars="200"/>
              <w:jc w:val="center"/>
              <w:rPr>
                <w:rFonts w:ascii="宋体" w:hAnsi="宋体" w:cs="宋体"/>
                <w:color w:val="000000"/>
                <w:szCs w:val="21"/>
              </w:rPr>
            </w:pPr>
          </w:p>
        </w:tc>
      </w:tr>
      <w:tr w14:paraId="4B9366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9" w:hRule="atLeast"/>
          <w:jc w:val="center"/>
        </w:trPr>
        <w:tc>
          <w:tcPr>
            <w:tcW w:w="8220" w:type="dxa"/>
            <w:gridSpan w:val="14"/>
            <w:tcBorders>
              <w:top w:val="single" w:color="auto" w:sz="8" w:space="0"/>
              <w:left w:val="single" w:color="auto" w:sz="8" w:space="0"/>
              <w:bottom w:val="single" w:color="auto" w:sz="8" w:space="0"/>
              <w:right w:val="single" w:color="auto" w:sz="8" w:space="0"/>
            </w:tcBorders>
            <w:vAlign w:val="center"/>
          </w:tcPr>
          <w:p w14:paraId="3E005C8B">
            <w:pPr>
              <w:snapToGrid w:val="0"/>
              <w:spacing w:before="100" w:beforeAutospacing="1" w:after="100" w:afterAutospacing="1" w:line="360" w:lineRule="exact"/>
              <w:ind w:left="-3" w:firstLine="420" w:firstLineChars="200"/>
              <w:jc w:val="center"/>
              <w:rPr>
                <w:rFonts w:ascii="宋体" w:hAnsi="宋体" w:cs="宋体"/>
                <w:szCs w:val="21"/>
              </w:rPr>
            </w:pPr>
            <w:r>
              <w:rPr>
                <w:rFonts w:hint="eastAsia" w:ascii="宋体" w:hAnsi="宋体" w:cs="宋体"/>
                <w:szCs w:val="21"/>
              </w:rPr>
              <w:t>（四）验收主要指标和标准</w:t>
            </w:r>
          </w:p>
        </w:tc>
      </w:tr>
      <w:tr w14:paraId="580155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90" w:hRule="atLeast"/>
          <w:jc w:val="center"/>
        </w:trPr>
        <w:tc>
          <w:tcPr>
            <w:tcW w:w="647" w:type="dxa"/>
            <w:tcBorders>
              <w:top w:val="single" w:color="auto" w:sz="8" w:space="0"/>
              <w:left w:val="single" w:color="auto" w:sz="8" w:space="0"/>
              <w:bottom w:val="single" w:color="auto" w:sz="8" w:space="0"/>
              <w:right w:val="single" w:color="auto" w:sz="8" w:space="0"/>
            </w:tcBorders>
            <w:vAlign w:val="center"/>
          </w:tcPr>
          <w:p w14:paraId="10F8BCDD">
            <w:pPr>
              <w:snapToGrid w:val="0"/>
              <w:spacing w:before="100" w:beforeAutospacing="1" w:after="100" w:afterAutospacing="1" w:line="360" w:lineRule="exact"/>
              <w:ind w:firstLine="2" w:firstLineChars="1"/>
              <w:jc w:val="center"/>
              <w:rPr>
                <w:rFonts w:ascii="宋体" w:hAnsi="宋体" w:cs="宋体"/>
                <w:szCs w:val="21"/>
              </w:rPr>
            </w:pPr>
            <w:r>
              <w:rPr>
                <w:rFonts w:hint="eastAsia" w:ascii="宋体" w:hAnsi="宋体" w:cs="宋体"/>
                <w:szCs w:val="21"/>
              </w:rPr>
              <w:t>序号</w:t>
            </w:r>
          </w:p>
        </w:tc>
        <w:tc>
          <w:tcPr>
            <w:tcW w:w="826" w:type="dxa"/>
            <w:tcBorders>
              <w:top w:val="single" w:color="auto" w:sz="8" w:space="0"/>
              <w:left w:val="single" w:color="auto" w:sz="8" w:space="0"/>
              <w:bottom w:val="single" w:color="auto" w:sz="8" w:space="0"/>
              <w:right w:val="single" w:color="auto" w:sz="8" w:space="0"/>
            </w:tcBorders>
            <w:vAlign w:val="center"/>
          </w:tcPr>
          <w:p w14:paraId="1DC108F2">
            <w:pPr>
              <w:snapToGrid w:val="0"/>
              <w:spacing w:before="100" w:beforeAutospacing="1" w:after="100" w:afterAutospacing="1" w:line="360" w:lineRule="exact"/>
              <w:ind w:firstLine="2" w:firstLineChars="1"/>
              <w:jc w:val="center"/>
              <w:rPr>
                <w:rFonts w:ascii="宋体" w:hAnsi="宋体" w:cs="宋体"/>
                <w:szCs w:val="21"/>
              </w:rPr>
            </w:pPr>
            <w:r>
              <w:rPr>
                <w:rFonts w:hint="eastAsia" w:ascii="宋体" w:hAnsi="宋体" w:cs="宋体"/>
                <w:szCs w:val="21"/>
              </w:rPr>
              <w:t>名称</w:t>
            </w:r>
          </w:p>
        </w:tc>
        <w:tc>
          <w:tcPr>
            <w:tcW w:w="995" w:type="dxa"/>
            <w:tcBorders>
              <w:top w:val="single" w:color="auto" w:sz="8" w:space="0"/>
              <w:left w:val="single" w:color="auto" w:sz="8" w:space="0"/>
              <w:bottom w:val="single" w:color="auto" w:sz="8" w:space="0"/>
              <w:right w:val="single" w:color="auto" w:sz="8" w:space="0"/>
            </w:tcBorders>
            <w:vAlign w:val="center"/>
          </w:tcPr>
          <w:p w14:paraId="572F8500">
            <w:pPr>
              <w:snapToGrid w:val="0"/>
              <w:spacing w:before="100" w:beforeAutospacing="1" w:after="100" w:afterAutospacing="1" w:line="360" w:lineRule="exact"/>
              <w:ind w:left="-3" w:firstLine="2" w:firstLineChars="1"/>
              <w:jc w:val="center"/>
              <w:rPr>
                <w:rFonts w:ascii="宋体" w:hAnsi="宋体" w:cs="宋体"/>
                <w:szCs w:val="21"/>
              </w:rPr>
            </w:pPr>
            <w:r>
              <w:rPr>
                <w:rFonts w:hint="eastAsia" w:ascii="宋体" w:hAnsi="宋体" w:cs="宋体"/>
                <w:szCs w:val="21"/>
              </w:rPr>
              <w:t>合同履约时间、地点、方式</w:t>
            </w:r>
          </w:p>
        </w:tc>
        <w:tc>
          <w:tcPr>
            <w:tcW w:w="2107" w:type="dxa"/>
            <w:gridSpan w:val="6"/>
            <w:tcBorders>
              <w:top w:val="single" w:color="auto" w:sz="8" w:space="0"/>
              <w:left w:val="single" w:color="auto" w:sz="8" w:space="0"/>
              <w:bottom w:val="single" w:color="auto" w:sz="8" w:space="0"/>
              <w:right w:val="single" w:color="auto" w:sz="8" w:space="0"/>
            </w:tcBorders>
            <w:vAlign w:val="center"/>
          </w:tcPr>
          <w:p w14:paraId="277DAF9D">
            <w:pPr>
              <w:snapToGrid w:val="0"/>
              <w:spacing w:before="100" w:beforeAutospacing="1" w:after="100" w:afterAutospacing="1" w:line="360" w:lineRule="exact"/>
              <w:ind w:left="-3" w:firstLine="2" w:firstLineChars="1"/>
              <w:jc w:val="center"/>
              <w:rPr>
                <w:rFonts w:ascii="宋体" w:hAnsi="宋体" w:cs="宋体"/>
                <w:szCs w:val="21"/>
              </w:rPr>
            </w:pPr>
            <w:r>
              <w:rPr>
                <w:rFonts w:hint="eastAsia" w:ascii="宋体" w:hAnsi="宋体" w:cs="宋体"/>
                <w:szCs w:val="21"/>
              </w:rPr>
              <w:t>货物型号规格、标准及配置等（或服务内容、标准）</w:t>
            </w:r>
          </w:p>
        </w:tc>
        <w:tc>
          <w:tcPr>
            <w:tcW w:w="1321" w:type="dxa"/>
            <w:tcBorders>
              <w:top w:val="single" w:color="auto" w:sz="8" w:space="0"/>
              <w:left w:val="single" w:color="auto" w:sz="8" w:space="0"/>
              <w:bottom w:val="single" w:color="auto" w:sz="8" w:space="0"/>
              <w:right w:val="single" w:color="auto" w:sz="8" w:space="0"/>
            </w:tcBorders>
            <w:vAlign w:val="center"/>
          </w:tcPr>
          <w:p w14:paraId="20372C47">
            <w:pPr>
              <w:snapToGrid w:val="0"/>
              <w:spacing w:before="100" w:beforeAutospacing="1" w:after="100" w:afterAutospacing="1" w:line="360" w:lineRule="exact"/>
              <w:ind w:left="-3" w:firstLine="422" w:firstLineChars="201"/>
              <w:rPr>
                <w:rFonts w:ascii="宋体" w:hAnsi="宋体" w:cs="宋体"/>
                <w:szCs w:val="21"/>
              </w:rPr>
            </w:pPr>
            <w:r>
              <w:rPr>
                <w:rFonts w:hint="eastAsia" w:ascii="宋体" w:hAnsi="宋体" w:cs="宋体"/>
                <w:szCs w:val="21"/>
              </w:rPr>
              <w:t>数量</w:t>
            </w: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62A163CE">
            <w:pPr>
              <w:snapToGrid w:val="0"/>
              <w:spacing w:before="100" w:beforeAutospacing="1" w:after="100" w:afterAutospacing="1" w:line="360" w:lineRule="exact"/>
              <w:jc w:val="center"/>
              <w:rPr>
                <w:rFonts w:ascii="宋体" w:hAnsi="宋体" w:cs="宋体"/>
                <w:szCs w:val="21"/>
              </w:rPr>
            </w:pPr>
            <w:r>
              <w:rPr>
                <w:rFonts w:hint="eastAsia" w:ascii="宋体" w:hAnsi="宋体" w:cs="宋体"/>
                <w:szCs w:val="21"/>
              </w:rPr>
              <w:t>单价</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71B25C12">
            <w:pPr>
              <w:snapToGrid w:val="0"/>
              <w:spacing w:before="100" w:beforeAutospacing="1" w:after="100" w:afterAutospacing="1" w:line="360" w:lineRule="exact"/>
              <w:ind w:left="-3" w:firstLine="2" w:firstLineChars="1"/>
              <w:jc w:val="center"/>
              <w:rPr>
                <w:rFonts w:ascii="宋体" w:hAnsi="宋体" w:cs="宋体"/>
                <w:szCs w:val="21"/>
              </w:rPr>
            </w:pPr>
            <w:r>
              <w:rPr>
                <w:rFonts w:hint="eastAsia" w:ascii="宋体" w:hAnsi="宋体" w:cs="宋体"/>
                <w:szCs w:val="21"/>
              </w:rPr>
              <w:t>金  额</w:t>
            </w:r>
          </w:p>
        </w:tc>
      </w:tr>
      <w:tr w14:paraId="64D7E4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0" w:hRule="atLeast"/>
          <w:jc w:val="center"/>
        </w:trPr>
        <w:tc>
          <w:tcPr>
            <w:tcW w:w="647" w:type="dxa"/>
            <w:tcBorders>
              <w:top w:val="single" w:color="auto" w:sz="8" w:space="0"/>
              <w:left w:val="single" w:color="auto" w:sz="8" w:space="0"/>
              <w:bottom w:val="single" w:color="auto" w:sz="8" w:space="0"/>
              <w:right w:val="single" w:color="auto" w:sz="8" w:space="0"/>
            </w:tcBorders>
            <w:vAlign w:val="center"/>
          </w:tcPr>
          <w:p w14:paraId="51A52322">
            <w:pPr>
              <w:snapToGrid w:val="0"/>
              <w:spacing w:before="100" w:beforeAutospacing="1" w:after="100" w:afterAutospacing="1" w:line="360" w:lineRule="exact"/>
              <w:ind w:left="-3" w:firstLine="4" w:firstLineChars="2"/>
              <w:jc w:val="left"/>
              <w:rPr>
                <w:rFonts w:ascii="宋体" w:hAnsi="宋体" w:cs="宋体"/>
                <w:color w:val="000000"/>
                <w:szCs w:val="21"/>
              </w:rPr>
            </w:pPr>
            <w:r>
              <w:rPr>
                <w:rFonts w:hint="eastAsia" w:ascii="宋体" w:hAnsi="宋体" w:cs="宋体"/>
                <w:color w:val="000000"/>
                <w:szCs w:val="21"/>
              </w:rPr>
              <w:t xml:space="preserve">     </w:t>
            </w:r>
          </w:p>
        </w:tc>
        <w:tc>
          <w:tcPr>
            <w:tcW w:w="826" w:type="dxa"/>
            <w:tcBorders>
              <w:top w:val="single" w:color="auto" w:sz="8" w:space="0"/>
              <w:left w:val="single" w:color="auto" w:sz="8" w:space="0"/>
              <w:bottom w:val="single" w:color="auto" w:sz="8" w:space="0"/>
              <w:right w:val="single" w:color="auto" w:sz="8" w:space="0"/>
            </w:tcBorders>
            <w:vAlign w:val="center"/>
          </w:tcPr>
          <w:p w14:paraId="7160F299">
            <w:pPr>
              <w:snapToGrid w:val="0"/>
              <w:spacing w:before="100" w:beforeAutospacing="1" w:after="100" w:afterAutospacing="1" w:line="360" w:lineRule="exact"/>
              <w:ind w:left="-3" w:firstLine="4" w:firstLineChars="2"/>
              <w:jc w:val="left"/>
              <w:rPr>
                <w:rFonts w:ascii="宋体" w:hAnsi="宋体" w:cs="宋体"/>
                <w:color w:val="000000"/>
                <w:szCs w:val="21"/>
              </w:rPr>
            </w:pPr>
          </w:p>
        </w:tc>
        <w:tc>
          <w:tcPr>
            <w:tcW w:w="995" w:type="dxa"/>
            <w:tcBorders>
              <w:top w:val="single" w:color="auto" w:sz="8" w:space="0"/>
              <w:left w:val="single" w:color="auto" w:sz="8" w:space="0"/>
              <w:bottom w:val="single" w:color="auto" w:sz="8" w:space="0"/>
              <w:right w:val="single" w:color="auto" w:sz="8" w:space="0"/>
            </w:tcBorders>
            <w:vAlign w:val="center"/>
          </w:tcPr>
          <w:p w14:paraId="00F35FB1">
            <w:pPr>
              <w:snapToGrid w:val="0"/>
              <w:spacing w:before="100" w:beforeAutospacing="1" w:after="100" w:afterAutospacing="1" w:line="360" w:lineRule="exact"/>
              <w:ind w:left="-3" w:firstLine="420" w:firstLineChars="200"/>
              <w:jc w:val="left"/>
              <w:rPr>
                <w:rFonts w:ascii="宋体" w:hAnsi="宋体" w:cs="宋体"/>
                <w:color w:val="000000"/>
                <w:szCs w:val="21"/>
              </w:rPr>
            </w:pPr>
            <w:r>
              <w:rPr>
                <w:rFonts w:hint="eastAsia" w:ascii="宋体" w:hAnsi="宋体" w:cs="宋体"/>
                <w:color w:val="000000"/>
                <w:szCs w:val="21"/>
              </w:rPr>
              <w:t> </w:t>
            </w:r>
          </w:p>
        </w:tc>
        <w:tc>
          <w:tcPr>
            <w:tcW w:w="2107" w:type="dxa"/>
            <w:gridSpan w:val="6"/>
            <w:tcBorders>
              <w:top w:val="single" w:color="auto" w:sz="8" w:space="0"/>
              <w:left w:val="single" w:color="auto" w:sz="8" w:space="0"/>
              <w:bottom w:val="single" w:color="auto" w:sz="8" w:space="0"/>
              <w:right w:val="single" w:color="auto" w:sz="8" w:space="0"/>
            </w:tcBorders>
            <w:vAlign w:val="center"/>
          </w:tcPr>
          <w:p w14:paraId="61A04BE1">
            <w:pPr>
              <w:snapToGrid w:val="0"/>
              <w:spacing w:before="100" w:beforeAutospacing="1" w:after="100" w:afterAutospacing="1" w:line="360" w:lineRule="exact"/>
              <w:ind w:left="-3" w:firstLine="420" w:firstLineChars="200"/>
              <w:jc w:val="left"/>
              <w:rPr>
                <w:rFonts w:ascii="宋体" w:hAnsi="宋体" w:cs="宋体"/>
                <w:color w:val="000000"/>
                <w:szCs w:val="21"/>
              </w:rPr>
            </w:pPr>
          </w:p>
        </w:tc>
        <w:tc>
          <w:tcPr>
            <w:tcW w:w="1321" w:type="dxa"/>
            <w:tcBorders>
              <w:top w:val="single" w:color="auto" w:sz="8" w:space="0"/>
              <w:left w:val="single" w:color="auto" w:sz="8" w:space="0"/>
              <w:bottom w:val="single" w:color="auto" w:sz="8" w:space="0"/>
              <w:right w:val="single" w:color="auto" w:sz="8" w:space="0"/>
            </w:tcBorders>
            <w:vAlign w:val="center"/>
          </w:tcPr>
          <w:p w14:paraId="68D48CB7">
            <w:pPr>
              <w:snapToGrid w:val="0"/>
              <w:spacing w:before="100" w:beforeAutospacing="1" w:after="100" w:afterAutospacing="1" w:line="360" w:lineRule="exact"/>
              <w:ind w:left="-3" w:firstLine="420" w:firstLineChars="200"/>
              <w:jc w:val="left"/>
              <w:rPr>
                <w:rFonts w:ascii="宋体" w:hAnsi="宋体" w:cs="宋体"/>
                <w:color w:val="000000"/>
                <w:szCs w:val="21"/>
              </w:rPr>
            </w:pPr>
            <w:r>
              <w:rPr>
                <w:rFonts w:hint="eastAsia" w:ascii="宋体" w:hAnsi="宋体" w:cs="宋体"/>
                <w:color w:val="000000"/>
                <w:szCs w:val="21"/>
              </w:rPr>
              <w:t> </w:t>
            </w: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34EDFB86">
            <w:pPr>
              <w:snapToGrid w:val="0"/>
              <w:spacing w:before="100" w:beforeAutospacing="1" w:after="100" w:afterAutospacing="1" w:line="360" w:lineRule="exact"/>
              <w:ind w:firstLine="420" w:firstLineChars="200"/>
              <w:jc w:val="left"/>
              <w:rPr>
                <w:rFonts w:ascii="宋体" w:hAnsi="宋体" w:cs="宋体"/>
                <w:color w:val="000000"/>
                <w:szCs w:val="21"/>
              </w:rPr>
            </w:pPr>
            <w:r>
              <w:rPr>
                <w:rFonts w:hint="eastAsia" w:ascii="宋体" w:hAnsi="宋体" w:cs="宋体"/>
                <w:color w:val="000000"/>
                <w:szCs w:val="21"/>
              </w:rPr>
              <w:t> </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07B21039">
            <w:pPr>
              <w:snapToGrid w:val="0"/>
              <w:spacing w:before="100" w:beforeAutospacing="1" w:after="100" w:afterAutospacing="1" w:line="360" w:lineRule="exact"/>
              <w:ind w:firstLine="420" w:firstLineChars="200"/>
              <w:jc w:val="left"/>
              <w:rPr>
                <w:rFonts w:ascii="宋体" w:hAnsi="宋体" w:cs="宋体"/>
                <w:color w:val="000000"/>
                <w:szCs w:val="21"/>
              </w:rPr>
            </w:pPr>
            <w:r>
              <w:rPr>
                <w:rFonts w:hint="eastAsia" w:ascii="宋体" w:hAnsi="宋体" w:cs="宋体"/>
                <w:color w:val="000000"/>
                <w:szCs w:val="21"/>
              </w:rPr>
              <w:t> </w:t>
            </w:r>
          </w:p>
        </w:tc>
      </w:tr>
      <w:tr w14:paraId="7FE5A2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0" w:hRule="atLeast"/>
          <w:jc w:val="center"/>
        </w:trPr>
        <w:tc>
          <w:tcPr>
            <w:tcW w:w="647" w:type="dxa"/>
            <w:tcBorders>
              <w:top w:val="single" w:color="auto" w:sz="8" w:space="0"/>
              <w:left w:val="single" w:color="auto" w:sz="8" w:space="0"/>
              <w:bottom w:val="single" w:color="auto" w:sz="8" w:space="0"/>
              <w:right w:val="single" w:color="auto" w:sz="8" w:space="0"/>
            </w:tcBorders>
            <w:vAlign w:val="center"/>
          </w:tcPr>
          <w:p w14:paraId="0A2FC6FA">
            <w:pPr>
              <w:snapToGrid w:val="0"/>
              <w:spacing w:before="100" w:beforeAutospacing="1" w:after="100" w:afterAutospacing="1" w:line="360" w:lineRule="exact"/>
              <w:ind w:left="-3" w:firstLine="420" w:firstLineChars="200"/>
              <w:jc w:val="left"/>
              <w:rPr>
                <w:rFonts w:ascii="宋体" w:hAnsi="宋体" w:cs="宋体"/>
                <w:color w:val="000000"/>
                <w:szCs w:val="21"/>
              </w:rPr>
            </w:pPr>
            <w:r>
              <w:rPr>
                <w:rFonts w:hint="eastAsia" w:ascii="宋体" w:hAnsi="宋体" w:cs="宋体"/>
                <w:color w:val="000000"/>
                <w:szCs w:val="21"/>
              </w:rPr>
              <w:t> </w:t>
            </w:r>
          </w:p>
        </w:tc>
        <w:tc>
          <w:tcPr>
            <w:tcW w:w="826" w:type="dxa"/>
            <w:tcBorders>
              <w:top w:val="single" w:color="auto" w:sz="8" w:space="0"/>
              <w:left w:val="single" w:color="auto" w:sz="8" w:space="0"/>
              <w:bottom w:val="single" w:color="auto" w:sz="8" w:space="0"/>
              <w:right w:val="single" w:color="auto" w:sz="8" w:space="0"/>
            </w:tcBorders>
            <w:vAlign w:val="center"/>
          </w:tcPr>
          <w:p w14:paraId="4FA8243B">
            <w:pPr>
              <w:snapToGrid w:val="0"/>
              <w:spacing w:before="100" w:beforeAutospacing="1" w:after="100" w:afterAutospacing="1" w:line="360" w:lineRule="exact"/>
              <w:ind w:left="-3" w:firstLine="420" w:firstLineChars="200"/>
              <w:jc w:val="left"/>
              <w:rPr>
                <w:rFonts w:ascii="宋体" w:hAnsi="宋体" w:cs="宋体"/>
                <w:color w:val="000000"/>
                <w:szCs w:val="21"/>
              </w:rPr>
            </w:pPr>
          </w:p>
        </w:tc>
        <w:tc>
          <w:tcPr>
            <w:tcW w:w="995" w:type="dxa"/>
            <w:tcBorders>
              <w:top w:val="single" w:color="auto" w:sz="8" w:space="0"/>
              <w:left w:val="single" w:color="auto" w:sz="8" w:space="0"/>
              <w:bottom w:val="single" w:color="auto" w:sz="8" w:space="0"/>
              <w:right w:val="single" w:color="auto" w:sz="8" w:space="0"/>
            </w:tcBorders>
            <w:vAlign w:val="center"/>
          </w:tcPr>
          <w:p w14:paraId="48403E4C">
            <w:pPr>
              <w:snapToGrid w:val="0"/>
              <w:spacing w:before="100" w:beforeAutospacing="1" w:after="100" w:afterAutospacing="1" w:line="360" w:lineRule="exact"/>
              <w:ind w:left="-3" w:firstLine="420" w:firstLineChars="200"/>
              <w:jc w:val="left"/>
              <w:rPr>
                <w:rFonts w:ascii="宋体" w:hAnsi="宋体" w:cs="宋体"/>
                <w:color w:val="000000"/>
                <w:szCs w:val="21"/>
              </w:rPr>
            </w:pPr>
            <w:r>
              <w:rPr>
                <w:rFonts w:hint="eastAsia" w:ascii="宋体" w:hAnsi="宋体" w:cs="宋体"/>
                <w:color w:val="000000"/>
                <w:szCs w:val="21"/>
              </w:rPr>
              <w:t> </w:t>
            </w:r>
          </w:p>
        </w:tc>
        <w:tc>
          <w:tcPr>
            <w:tcW w:w="2107" w:type="dxa"/>
            <w:gridSpan w:val="6"/>
            <w:tcBorders>
              <w:top w:val="single" w:color="auto" w:sz="8" w:space="0"/>
              <w:left w:val="single" w:color="auto" w:sz="8" w:space="0"/>
              <w:bottom w:val="single" w:color="auto" w:sz="8" w:space="0"/>
              <w:right w:val="single" w:color="auto" w:sz="8" w:space="0"/>
            </w:tcBorders>
            <w:vAlign w:val="center"/>
          </w:tcPr>
          <w:p w14:paraId="43656FE3">
            <w:pPr>
              <w:snapToGrid w:val="0"/>
              <w:spacing w:before="100" w:beforeAutospacing="1" w:after="100" w:afterAutospacing="1" w:line="360" w:lineRule="exact"/>
              <w:ind w:left="-3" w:firstLine="420" w:firstLineChars="200"/>
              <w:jc w:val="left"/>
              <w:rPr>
                <w:rFonts w:ascii="宋体" w:hAnsi="宋体" w:cs="宋体"/>
                <w:color w:val="000000"/>
                <w:szCs w:val="21"/>
              </w:rPr>
            </w:pPr>
          </w:p>
        </w:tc>
        <w:tc>
          <w:tcPr>
            <w:tcW w:w="1321" w:type="dxa"/>
            <w:tcBorders>
              <w:top w:val="single" w:color="auto" w:sz="8" w:space="0"/>
              <w:left w:val="single" w:color="auto" w:sz="8" w:space="0"/>
              <w:bottom w:val="single" w:color="auto" w:sz="8" w:space="0"/>
              <w:right w:val="single" w:color="auto" w:sz="8" w:space="0"/>
            </w:tcBorders>
            <w:vAlign w:val="center"/>
          </w:tcPr>
          <w:p w14:paraId="7A4DEF8E">
            <w:pPr>
              <w:snapToGrid w:val="0"/>
              <w:spacing w:before="100" w:beforeAutospacing="1" w:after="100" w:afterAutospacing="1" w:line="360" w:lineRule="exact"/>
              <w:ind w:left="-3" w:firstLine="420" w:firstLineChars="200"/>
              <w:jc w:val="left"/>
              <w:rPr>
                <w:rFonts w:ascii="宋体" w:hAnsi="宋体" w:cs="宋体"/>
                <w:color w:val="000000"/>
                <w:szCs w:val="21"/>
              </w:rPr>
            </w:pPr>
            <w:r>
              <w:rPr>
                <w:rFonts w:hint="eastAsia" w:ascii="宋体" w:hAnsi="宋体" w:cs="宋体"/>
                <w:color w:val="000000"/>
                <w:szCs w:val="21"/>
              </w:rPr>
              <w:t> </w:t>
            </w: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1FE5B9B5">
            <w:pPr>
              <w:snapToGrid w:val="0"/>
              <w:spacing w:before="100" w:beforeAutospacing="1" w:after="100" w:afterAutospacing="1" w:line="360" w:lineRule="exact"/>
              <w:ind w:firstLine="420" w:firstLineChars="200"/>
              <w:jc w:val="left"/>
              <w:rPr>
                <w:rFonts w:ascii="宋体" w:hAnsi="宋体" w:cs="宋体"/>
                <w:color w:val="000000"/>
                <w:szCs w:val="21"/>
              </w:rPr>
            </w:pPr>
            <w:r>
              <w:rPr>
                <w:rFonts w:hint="eastAsia" w:ascii="宋体" w:hAnsi="宋体" w:cs="宋体"/>
                <w:color w:val="000000"/>
                <w:szCs w:val="21"/>
              </w:rPr>
              <w:t> </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3DDE4805">
            <w:pPr>
              <w:snapToGrid w:val="0"/>
              <w:spacing w:before="100" w:beforeAutospacing="1" w:after="100" w:afterAutospacing="1" w:line="360" w:lineRule="exact"/>
              <w:ind w:firstLine="420" w:firstLineChars="200"/>
              <w:jc w:val="left"/>
              <w:rPr>
                <w:rFonts w:ascii="宋体" w:hAnsi="宋体" w:cs="宋体"/>
                <w:color w:val="000000"/>
                <w:szCs w:val="21"/>
              </w:rPr>
            </w:pPr>
            <w:r>
              <w:rPr>
                <w:rFonts w:hint="eastAsia" w:ascii="宋体" w:hAnsi="宋体" w:cs="宋体"/>
                <w:color w:val="000000"/>
                <w:szCs w:val="21"/>
              </w:rPr>
              <w:t> </w:t>
            </w:r>
          </w:p>
        </w:tc>
      </w:tr>
      <w:tr w14:paraId="01BF29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0" w:hRule="atLeast"/>
          <w:jc w:val="center"/>
        </w:trPr>
        <w:tc>
          <w:tcPr>
            <w:tcW w:w="647" w:type="dxa"/>
            <w:tcBorders>
              <w:top w:val="single" w:color="auto" w:sz="8" w:space="0"/>
              <w:left w:val="single" w:color="auto" w:sz="8" w:space="0"/>
              <w:bottom w:val="single" w:color="auto" w:sz="8" w:space="0"/>
              <w:right w:val="single" w:color="auto" w:sz="8" w:space="0"/>
            </w:tcBorders>
            <w:vAlign w:val="center"/>
          </w:tcPr>
          <w:p w14:paraId="6E0C2859">
            <w:pPr>
              <w:snapToGrid w:val="0"/>
              <w:spacing w:before="100" w:beforeAutospacing="1" w:after="100" w:afterAutospacing="1" w:line="360" w:lineRule="exact"/>
              <w:ind w:left="-3" w:firstLine="420" w:firstLineChars="200"/>
              <w:jc w:val="left"/>
              <w:rPr>
                <w:rFonts w:ascii="宋体" w:hAnsi="宋体" w:cs="宋体"/>
                <w:color w:val="000000"/>
                <w:szCs w:val="21"/>
              </w:rPr>
            </w:pPr>
            <w:r>
              <w:rPr>
                <w:rFonts w:hint="eastAsia" w:ascii="宋体" w:hAnsi="宋体" w:cs="宋体"/>
                <w:color w:val="000000"/>
                <w:szCs w:val="21"/>
              </w:rPr>
              <w:t> </w:t>
            </w:r>
          </w:p>
        </w:tc>
        <w:tc>
          <w:tcPr>
            <w:tcW w:w="826" w:type="dxa"/>
            <w:tcBorders>
              <w:top w:val="single" w:color="auto" w:sz="8" w:space="0"/>
              <w:left w:val="single" w:color="auto" w:sz="8" w:space="0"/>
              <w:bottom w:val="single" w:color="auto" w:sz="8" w:space="0"/>
              <w:right w:val="single" w:color="auto" w:sz="8" w:space="0"/>
            </w:tcBorders>
            <w:vAlign w:val="center"/>
          </w:tcPr>
          <w:p w14:paraId="077FB4F5">
            <w:pPr>
              <w:snapToGrid w:val="0"/>
              <w:spacing w:before="100" w:beforeAutospacing="1" w:after="100" w:afterAutospacing="1" w:line="360" w:lineRule="exact"/>
              <w:ind w:left="-3" w:firstLine="420" w:firstLineChars="200"/>
              <w:jc w:val="left"/>
              <w:rPr>
                <w:rFonts w:ascii="宋体" w:hAnsi="宋体" w:cs="宋体"/>
                <w:color w:val="000000"/>
                <w:szCs w:val="21"/>
              </w:rPr>
            </w:pPr>
          </w:p>
        </w:tc>
        <w:tc>
          <w:tcPr>
            <w:tcW w:w="995" w:type="dxa"/>
            <w:tcBorders>
              <w:top w:val="single" w:color="auto" w:sz="8" w:space="0"/>
              <w:left w:val="single" w:color="auto" w:sz="8" w:space="0"/>
              <w:bottom w:val="single" w:color="auto" w:sz="8" w:space="0"/>
              <w:right w:val="single" w:color="auto" w:sz="8" w:space="0"/>
            </w:tcBorders>
            <w:vAlign w:val="center"/>
          </w:tcPr>
          <w:p w14:paraId="557BA6F3">
            <w:pPr>
              <w:snapToGrid w:val="0"/>
              <w:spacing w:before="100" w:beforeAutospacing="1" w:after="100" w:afterAutospacing="1" w:line="360" w:lineRule="exact"/>
              <w:ind w:left="-3" w:firstLine="420" w:firstLineChars="200"/>
              <w:jc w:val="left"/>
              <w:rPr>
                <w:rFonts w:ascii="宋体" w:hAnsi="宋体" w:cs="宋体"/>
                <w:color w:val="000000"/>
                <w:szCs w:val="21"/>
              </w:rPr>
            </w:pPr>
            <w:r>
              <w:rPr>
                <w:rFonts w:hint="eastAsia" w:ascii="宋体" w:hAnsi="宋体" w:cs="宋体"/>
                <w:color w:val="000000"/>
                <w:szCs w:val="21"/>
              </w:rPr>
              <w:t> </w:t>
            </w:r>
          </w:p>
        </w:tc>
        <w:tc>
          <w:tcPr>
            <w:tcW w:w="2107" w:type="dxa"/>
            <w:gridSpan w:val="6"/>
            <w:tcBorders>
              <w:top w:val="single" w:color="auto" w:sz="8" w:space="0"/>
              <w:left w:val="single" w:color="auto" w:sz="8" w:space="0"/>
              <w:bottom w:val="single" w:color="auto" w:sz="8" w:space="0"/>
              <w:right w:val="single" w:color="auto" w:sz="8" w:space="0"/>
            </w:tcBorders>
            <w:vAlign w:val="center"/>
          </w:tcPr>
          <w:p w14:paraId="23427FDF">
            <w:pPr>
              <w:snapToGrid w:val="0"/>
              <w:spacing w:before="100" w:beforeAutospacing="1" w:after="100" w:afterAutospacing="1" w:line="360" w:lineRule="exact"/>
              <w:ind w:left="-3" w:firstLine="420" w:firstLineChars="200"/>
              <w:jc w:val="left"/>
              <w:rPr>
                <w:rFonts w:ascii="宋体" w:hAnsi="宋体" w:cs="宋体"/>
                <w:color w:val="000000"/>
                <w:szCs w:val="21"/>
              </w:rPr>
            </w:pPr>
          </w:p>
        </w:tc>
        <w:tc>
          <w:tcPr>
            <w:tcW w:w="1321" w:type="dxa"/>
            <w:tcBorders>
              <w:top w:val="single" w:color="auto" w:sz="8" w:space="0"/>
              <w:left w:val="single" w:color="auto" w:sz="8" w:space="0"/>
              <w:bottom w:val="single" w:color="auto" w:sz="8" w:space="0"/>
              <w:right w:val="single" w:color="auto" w:sz="8" w:space="0"/>
            </w:tcBorders>
            <w:vAlign w:val="center"/>
          </w:tcPr>
          <w:p w14:paraId="16F723E5">
            <w:pPr>
              <w:snapToGrid w:val="0"/>
              <w:spacing w:before="100" w:beforeAutospacing="1" w:after="100" w:afterAutospacing="1" w:line="360" w:lineRule="exact"/>
              <w:ind w:left="-3" w:firstLine="420" w:firstLineChars="200"/>
              <w:jc w:val="left"/>
              <w:rPr>
                <w:rFonts w:ascii="宋体" w:hAnsi="宋体" w:cs="宋体"/>
                <w:color w:val="000000"/>
                <w:szCs w:val="21"/>
              </w:rPr>
            </w:pPr>
            <w:r>
              <w:rPr>
                <w:rFonts w:hint="eastAsia" w:ascii="宋体" w:hAnsi="宋体" w:cs="宋体"/>
                <w:color w:val="000000"/>
                <w:szCs w:val="21"/>
              </w:rPr>
              <w:t> </w:t>
            </w: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66A8A032">
            <w:pPr>
              <w:snapToGrid w:val="0"/>
              <w:spacing w:before="100" w:beforeAutospacing="1" w:after="100" w:afterAutospacing="1" w:line="360" w:lineRule="exact"/>
              <w:ind w:firstLine="420" w:firstLineChars="200"/>
              <w:jc w:val="left"/>
              <w:rPr>
                <w:rFonts w:ascii="宋体" w:hAnsi="宋体" w:cs="宋体"/>
                <w:color w:val="000000"/>
                <w:szCs w:val="21"/>
              </w:rPr>
            </w:pPr>
            <w:r>
              <w:rPr>
                <w:rFonts w:hint="eastAsia" w:ascii="宋体" w:hAnsi="宋体" w:cs="宋体"/>
                <w:color w:val="000000"/>
                <w:szCs w:val="21"/>
              </w:rPr>
              <w:t> </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4F06E2BE">
            <w:pPr>
              <w:snapToGrid w:val="0"/>
              <w:spacing w:before="100" w:beforeAutospacing="1" w:after="100" w:afterAutospacing="1" w:line="360" w:lineRule="exact"/>
              <w:ind w:firstLine="420" w:firstLineChars="200"/>
              <w:jc w:val="left"/>
              <w:rPr>
                <w:rFonts w:ascii="宋体" w:hAnsi="宋体" w:cs="宋体"/>
                <w:color w:val="000000"/>
                <w:szCs w:val="21"/>
              </w:rPr>
            </w:pPr>
            <w:r>
              <w:rPr>
                <w:rFonts w:hint="eastAsia" w:ascii="宋体" w:hAnsi="宋体" w:cs="宋体"/>
                <w:color w:val="000000"/>
                <w:szCs w:val="21"/>
              </w:rPr>
              <w:t> </w:t>
            </w:r>
          </w:p>
        </w:tc>
      </w:tr>
      <w:tr w14:paraId="66817B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0" w:hRule="atLeast"/>
          <w:jc w:val="center"/>
        </w:trPr>
        <w:tc>
          <w:tcPr>
            <w:tcW w:w="647" w:type="dxa"/>
            <w:tcBorders>
              <w:top w:val="single" w:color="auto" w:sz="8" w:space="0"/>
              <w:left w:val="single" w:color="auto" w:sz="8" w:space="0"/>
              <w:bottom w:val="single" w:color="auto" w:sz="8" w:space="0"/>
              <w:right w:val="single" w:color="auto" w:sz="8" w:space="0"/>
            </w:tcBorders>
            <w:vAlign w:val="center"/>
          </w:tcPr>
          <w:p w14:paraId="1237F2DC">
            <w:pPr>
              <w:snapToGrid w:val="0"/>
              <w:spacing w:before="100" w:beforeAutospacing="1" w:after="100" w:afterAutospacing="1" w:line="360" w:lineRule="exact"/>
              <w:ind w:left="-3" w:firstLine="420" w:firstLineChars="200"/>
              <w:jc w:val="left"/>
              <w:rPr>
                <w:rFonts w:ascii="宋体" w:hAnsi="宋体" w:cs="宋体"/>
                <w:color w:val="000000"/>
                <w:szCs w:val="21"/>
              </w:rPr>
            </w:pPr>
          </w:p>
        </w:tc>
        <w:tc>
          <w:tcPr>
            <w:tcW w:w="826" w:type="dxa"/>
            <w:tcBorders>
              <w:top w:val="single" w:color="auto" w:sz="8" w:space="0"/>
              <w:left w:val="single" w:color="auto" w:sz="8" w:space="0"/>
              <w:bottom w:val="single" w:color="auto" w:sz="8" w:space="0"/>
              <w:right w:val="single" w:color="auto" w:sz="8" w:space="0"/>
            </w:tcBorders>
            <w:vAlign w:val="center"/>
          </w:tcPr>
          <w:p w14:paraId="38BC0582">
            <w:pPr>
              <w:snapToGrid w:val="0"/>
              <w:spacing w:before="100" w:beforeAutospacing="1" w:after="100" w:afterAutospacing="1" w:line="360" w:lineRule="exact"/>
              <w:ind w:left="-3" w:firstLine="420" w:firstLineChars="200"/>
              <w:jc w:val="left"/>
              <w:rPr>
                <w:rFonts w:ascii="宋体" w:hAnsi="宋体" w:cs="宋体"/>
                <w:color w:val="000000"/>
                <w:szCs w:val="21"/>
              </w:rPr>
            </w:pPr>
          </w:p>
        </w:tc>
        <w:tc>
          <w:tcPr>
            <w:tcW w:w="995" w:type="dxa"/>
            <w:tcBorders>
              <w:top w:val="single" w:color="auto" w:sz="8" w:space="0"/>
              <w:left w:val="single" w:color="auto" w:sz="8" w:space="0"/>
              <w:bottom w:val="single" w:color="auto" w:sz="8" w:space="0"/>
              <w:right w:val="single" w:color="auto" w:sz="8" w:space="0"/>
            </w:tcBorders>
            <w:vAlign w:val="center"/>
          </w:tcPr>
          <w:p w14:paraId="6B651092">
            <w:pPr>
              <w:snapToGrid w:val="0"/>
              <w:spacing w:before="100" w:beforeAutospacing="1" w:after="100" w:afterAutospacing="1" w:line="360" w:lineRule="exact"/>
              <w:ind w:left="-3" w:firstLine="420" w:firstLineChars="200"/>
              <w:jc w:val="left"/>
              <w:rPr>
                <w:rFonts w:ascii="宋体" w:hAnsi="宋体" w:cs="宋体"/>
                <w:color w:val="000000"/>
                <w:szCs w:val="21"/>
              </w:rPr>
            </w:pPr>
          </w:p>
        </w:tc>
        <w:tc>
          <w:tcPr>
            <w:tcW w:w="2107" w:type="dxa"/>
            <w:gridSpan w:val="6"/>
            <w:tcBorders>
              <w:top w:val="single" w:color="auto" w:sz="8" w:space="0"/>
              <w:left w:val="single" w:color="auto" w:sz="8" w:space="0"/>
              <w:bottom w:val="single" w:color="auto" w:sz="8" w:space="0"/>
              <w:right w:val="single" w:color="auto" w:sz="8" w:space="0"/>
            </w:tcBorders>
            <w:vAlign w:val="center"/>
          </w:tcPr>
          <w:p w14:paraId="3685AB91">
            <w:pPr>
              <w:snapToGrid w:val="0"/>
              <w:spacing w:before="100" w:beforeAutospacing="1" w:after="100" w:afterAutospacing="1" w:line="360" w:lineRule="exact"/>
              <w:ind w:left="-3" w:firstLine="420" w:firstLineChars="200"/>
              <w:jc w:val="left"/>
              <w:rPr>
                <w:rFonts w:ascii="宋体" w:hAnsi="宋体" w:cs="宋体"/>
                <w:color w:val="000000"/>
                <w:szCs w:val="21"/>
              </w:rPr>
            </w:pPr>
          </w:p>
        </w:tc>
        <w:tc>
          <w:tcPr>
            <w:tcW w:w="1321" w:type="dxa"/>
            <w:tcBorders>
              <w:top w:val="single" w:color="auto" w:sz="8" w:space="0"/>
              <w:left w:val="single" w:color="auto" w:sz="8" w:space="0"/>
              <w:bottom w:val="single" w:color="auto" w:sz="8" w:space="0"/>
              <w:right w:val="single" w:color="auto" w:sz="8" w:space="0"/>
            </w:tcBorders>
            <w:vAlign w:val="center"/>
          </w:tcPr>
          <w:p w14:paraId="5F4A77BB">
            <w:pPr>
              <w:snapToGrid w:val="0"/>
              <w:spacing w:before="100" w:beforeAutospacing="1" w:after="100" w:afterAutospacing="1" w:line="360" w:lineRule="exact"/>
              <w:ind w:left="-3" w:firstLine="420" w:firstLineChars="200"/>
              <w:jc w:val="left"/>
              <w:rPr>
                <w:rFonts w:ascii="宋体" w:hAnsi="宋体" w:cs="宋体"/>
                <w:color w:val="000000"/>
                <w:szCs w:val="21"/>
              </w:rPr>
            </w:pP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2AA8A62F">
            <w:pPr>
              <w:snapToGrid w:val="0"/>
              <w:spacing w:before="100" w:beforeAutospacing="1" w:after="100" w:afterAutospacing="1" w:line="360" w:lineRule="exact"/>
              <w:ind w:firstLine="420" w:firstLineChars="200"/>
              <w:jc w:val="left"/>
              <w:rPr>
                <w:rFonts w:ascii="宋体" w:hAnsi="宋体" w:cs="宋体"/>
                <w:color w:val="000000"/>
                <w:szCs w:val="21"/>
              </w:rPr>
            </w:pP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101B602C">
            <w:pPr>
              <w:snapToGrid w:val="0"/>
              <w:spacing w:before="100" w:beforeAutospacing="1" w:after="100" w:afterAutospacing="1" w:line="360" w:lineRule="exact"/>
              <w:ind w:firstLine="420" w:firstLineChars="200"/>
              <w:jc w:val="left"/>
              <w:rPr>
                <w:rFonts w:ascii="宋体" w:hAnsi="宋体" w:cs="宋体"/>
                <w:color w:val="000000"/>
                <w:szCs w:val="21"/>
              </w:rPr>
            </w:pPr>
          </w:p>
        </w:tc>
      </w:tr>
      <w:tr w14:paraId="1C730A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8" w:hRule="atLeast"/>
          <w:jc w:val="center"/>
        </w:trPr>
        <w:tc>
          <w:tcPr>
            <w:tcW w:w="8220" w:type="dxa"/>
            <w:gridSpan w:val="14"/>
            <w:tcBorders>
              <w:top w:val="single" w:color="auto" w:sz="8" w:space="0"/>
              <w:left w:val="single" w:color="auto" w:sz="8" w:space="0"/>
              <w:bottom w:val="single" w:color="auto" w:sz="8" w:space="0"/>
              <w:right w:val="single" w:color="auto" w:sz="8" w:space="0"/>
            </w:tcBorders>
            <w:vAlign w:val="center"/>
          </w:tcPr>
          <w:p w14:paraId="042309D1">
            <w:pPr>
              <w:snapToGrid w:val="0"/>
              <w:spacing w:before="100" w:beforeAutospacing="1" w:after="100" w:afterAutospacing="1" w:line="360" w:lineRule="exact"/>
              <w:ind w:firstLine="2" w:firstLineChars="1"/>
              <w:jc w:val="center"/>
              <w:rPr>
                <w:rFonts w:ascii="宋体" w:hAnsi="宋体" w:cs="宋体"/>
                <w:color w:val="000000"/>
                <w:szCs w:val="21"/>
              </w:rPr>
            </w:pPr>
            <w:r>
              <w:rPr>
                <w:rFonts w:hint="eastAsia" w:ascii="宋体" w:hAnsi="宋体" w:cs="宋体"/>
                <w:color w:val="000000"/>
                <w:szCs w:val="21"/>
              </w:rPr>
              <w:t>二、</w:t>
            </w:r>
            <w:r>
              <w:rPr>
                <w:rFonts w:hint="eastAsia" w:ascii="宋体" w:hAnsi="宋体" w:cs="宋体"/>
                <w:szCs w:val="21"/>
              </w:rPr>
              <w:t>验收情况</w:t>
            </w:r>
          </w:p>
        </w:tc>
      </w:tr>
      <w:tr w14:paraId="05999A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3" w:hRule="atLeast"/>
          <w:jc w:val="center"/>
        </w:trPr>
        <w:tc>
          <w:tcPr>
            <w:tcW w:w="1473" w:type="dxa"/>
            <w:gridSpan w:val="2"/>
            <w:tcBorders>
              <w:top w:val="single" w:color="auto" w:sz="8" w:space="0"/>
              <w:left w:val="single" w:color="auto" w:sz="8" w:space="0"/>
              <w:bottom w:val="single" w:color="auto" w:sz="8" w:space="0"/>
              <w:right w:val="single" w:color="auto" w:sz="8" w:space="0"/>
            </w:tcBorders>
            <w:vAlign w:val="center"/>
          </w:tcPr>
          <w:p w14:paraId="2FD40DFD">
            <w:pPr>
              <w:snapToGrid w:val="0"/>
              <w:spacing w:before="100" w:beforeAutospacing="1" w:after="100" w:afterAutospacing="1" w:line="360" w:lineRule="exact"/>
              <w:ind w:firstLine="2" w:firstLineChars="1"/>
              <w:jc w:val="left"/>
              <w:rPr>
                <w:rFonts w:ascii="宋体" w:hAnsi="宋体" w:cs="宋体"/>
                <w:szCs w:val="21"/>
              </w:rPr>
            </w:pPr>
            <w:r>
              <w:rPr>
                <w:rFonts w:hint="eastAsia" w:ascii="宋体" w:hAnsi="宋体" w:cs="宋体"/>
                <w:szCs w:val="21"/>
              </w:rPr>
              <w:t>分期情况</w:t>
            </w:r>
          </w:p>
        </w:tc>
        <w:tc>
          <w:tcPr>
            <w:tcW w:w="3102" w:type="dxa"/>
            <w:gridSpan w:val="7"/>
            <w:tcBorders>
              <w:top w:val="single" w:color="auto" w:sz="8" w:space="0"/>
              <w:left w:val="single" w:color="auto" w:sz="8" w:space="0"/>
              <w:bottom w:val="single" w:color="auto" w:sz="8" w:space="0"/>
              <w:right w:val="single" w:color="auto" w:sz="8" w:space="0"/>
            </w:tcBorders>
            <w:vAlign w:val="center"/>
          </w:tcPr>
          <w:p w14:paraId="34CAF704">
            <w:pPr>
              <w:snapToGrid w:val="0"/>
              <w:spacing w:before="100" w:beforeAutospacing="1" w:after="100" w:afterAutospacing="1" w:line="360" w:lineRule="exact"/>
              <w:ind w:firstLine="2" w:firstLineChars="1"/>
              <w:jc w:val="left"/>
              <w:rPr>
                <w:rFonts w:ascii="宋体" w:hAnsi="宋体" w:cs="宋体"/>
                <w:szCs w:val="21"/>
              </w:rPr>
            </w:pPr>
            <w:r>
              <w:rPr>
                <w:rFonts w:hint="eastAsia" w:ascii="宋体" w:hAnsi="宋体" w:cs="宋体"/>
                <w:szCs w:val="21"/>
              </w:rPr>
              <w:t>共分   期，此为第   期验收</w:t>
            </w:r>
          </w:p>
        </w:tc>
        <w:tc>
          <w:tcPr>
            <w:tcW w:w="1321" w:type="dxa"/>
            <w:tcBorders>
              <w:top w:val="single" w:color="auto" w:sz="8" w:space="0"/>
              <w:left w:val="single" w:color="auto" w:sz="8" w:space="0"/>
              <w:bottom w:val="single" w:color="auto" w:sz="8" w:space="0"/>
              <w:right w:val="single" w:color="auto" w:sz="8" w:space="0"/>
            </w:tcBorders>
            <w:vAlign w:val="center"/>
          </w:tcPr>
          <w:p w14:paraId="5488F198">
            <w:pPr>
              <w:snapToGrid w:val="0"/>
              <w:spacing w:before="100" w:beforeAutospacing="1" w:after="100" w:afterAutospacing="1" w:line="360" w:lineRule="exact"/>
              <w:ind w:firstLine="2" w:firstLineChars="1"/>
              <w:jc w:val="left"/>
              <w:rPr>
                <w:rFonts w:ascii="宋体" w:hAnsi="宋体" w:cs="宋体"/>
                <w:szCs w:val="21"/>
              </w:rPr>
            </w:pPr>
            <w:r>
              <w:rPr>
                <w:rFonts w:hint="eastAsia" w:ascii="宋体" w:hAnsi="宋体" w:cs="宋体"/>
                <w:szCs w:val="21"/>
              </w:rPr>
              <w:t>分段情况</w:t>
            </w:r>
          </w:p>
        </w:tc>
        <w:tc>
          <w:tcPr>
            <w:tcW w:w="2324" w:type="dxa"/>
            <w:gridSpan w:val="4"/>
            <w:tcBorders>
              <w:top w:val="single" w:color="auto" w:sz="8" w:space="0"/>
              <w:left w:val="single" w:color="auto" w:sz="8" w:space="0"/>
              <w:bottom w:val="single" w:color="auto" w:sz="8" w:space="0"/>
              <w:right w:val="single" w:color="auto" w:sz="8" w:space="0"/>
            </w:tcBorders>
            <w:vAlign w:val="center"/>
          </w:tcPr>
          <w:p w14:paraId="0537DC02">
            <w:pPr>
              <w:snapToGrid w:val="0"/>
              <w:spacing w:before="100" w:beforeAutospacing="1" w:after="100" w:afterAutospacing="1" w:line="360" w:lineRule="exact"/>
              <w:ind w:firstLine="2" w:firstLineChars="1"/>
              <w:jc w:val="left"/>
              <w:rPr>
                <w:rFonts w:ascii="宋体" w:hAnsi="宋体" w:cs="宋体"/>
                <w:szCs w:val="21"/>
              </w:rPr>
            </w:pPr>
            <w:r>
              <w:rPr>
                <w:rFonts w:hint="eastAsia" w:ascii="宋体" w:hAnsi="宋体" w:cs="宋体"/>
                <w:szCs w:val="21"/>
              </w:rPr>
              <w:t>共分  段，此为      阶段</w:t>
            </w:r>
          </w:p>
        </w:tc>
      </w:tr>
      <w:tr w14:paraId="6958B8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8" w:hRule="atLeast"/>
          <w:jc w:val="center"/>
        </w:trPr>
        <w:tc>
          <w:tcPr>
            <w:tcW w:w="1473" w:type="dxa"/>
            <w:gridSpan w:val="2"/>
            <w:vMerge w:val="restart"/>
            <w:tcBorders>
              <w:top w:val="single" w:color="auto" w:sz="8" w:space="0"/>
              <w:left w:val="single" w:color="auto" w:sz="8" w:space="0"/>
              <w:bottom w:val="single" w:color="auto" w:sz="8" w:space="0"/>
              <w:right w:val="single" w:color="auto" w:sz="8" w:space="0"/>
            </w:tcBorders>
            <w:vAlign w:val="center"/>
          </w:tcPr>
          <w:p w14:paraId="4CC6F1B6">
            <w:pPr>
              <w:snapToGrid w:val="0"/>
              <w:spacing w:before="100" w:beforeAutospacing="1" w:after="100" w:afterAutospacing="1" w:line="360" w:lineRule="exact"/>
              <w:ind w:firstLine="2" w:firstLineChars="1"/>
              <w:jc w:val="left"/>
              <w:rPr>
                <w:rFonts w:ascii="宋体" w:hAnsi="宋体" w:cs="宋体"/>
                <w:szCs w:val="21"/>
              </w:rPr>
            </w:pPr>
            <w:r>
              <w:rPr>
                <w:rFonts w:hint="eastAsia" w:ascii="宋体" w:hAnsi="宋体" w:cs="宋体"/>
                <w:szCs w:val="21"/>
              </w:rPr>
              <w:t>第三方参考情况说明</w:t>
            </w:r>
          </w:p>
        </w:tc>
        <w:tc>
          <w:tcPr>
            <w:tcW w:w="995" w:type="dxa"/>
            <w:tcBorders>
              <w:top w:val="single" w:color="auto" w:sz="8" w:space="0"/>
              <w:left w:val="single" w:color="auto" w:sz="8" w:space="0"/>
              <w:bottom w:val="single" w:color="auto" w:sz="8" w:space="0"/>
              <w:right w:val="single" w:color="auto" w:sz="8" w:space="0"/>
            </w:tcBorders>
            <w:vAlign w:val="center"/>
          </w:tcPr>
          <w:p w14:paraId="7BF70130">
            <w:pPr>
              <w:snapToGrid w:val="0"/>
              <w:spacing w:before="100" w:beforeAutospacing="1" w:after="100" w:afterAutospacing="1" w:line="360" w:lineRule="exact"/>
              <w:ind w:firstLine="2" w:firstLineChars="1"/>
              <w:rPr>
                <w:rFonts w:ascii="宋体" w:hAnsi="宋体" w:cs="宋体"/>
                <w:szCs w:val="21"/>
              </w:rPr>
            </w:pPr>
            <w:r>
              <w:rPr>
                <w:rFonts w:hint="eastAsia" w:ascii="宋体" w:hAnsi="宋体" w:cs="宋体"/>
                <w:szCs w:val="21"/>
              </w:rPr>
              <w:t>评价对象</w:t>
            </w:r>
          </w:p>
        </w:tc>
        <w:tc>
          <w:tcPr>
            <w:tcW w:w="2107" w:type="dxa"/>
            <w:gridSpan w:val="6"/>
            <w:tcBorders>
              <w:top w:val="single" w:color="auto" w:sz="8" w:space="0"/>
              <w:left w:val="single" w:color="auto" w:sz="8" w:space="0"/>
              <w:bottom w:val="single" w:color="auto" w:sz="8" w:space="0"/>
              <w:right w:val="single" w:color="auto" w:sz="8" w:space="0"/>
            </w:tcBorders>
            <w:vAlign w:val="center"/>
          </w:tcPr>
          <w:p w14:paraId="4B1D4740">
            <w:pPr>
              <w:snapToGrid w:val="0"/>
              <w:spacing w:before="100" w:beforeAutospacing="1" w:after="100" w:afterAutospacing="1" w:line="360" w:lineRule="exact"/>
              <w:ind w:firstLine="2" w:firstLineChars="1"/>
              <w:jc w:val="center"/>
              <w:rPr>
                <w:rFonts w:ascii="宋体" w:hAnsi="宋体" w:cs="宋体"/>
                <w:szCs w:val="21"/>
              </w:rPr>
            </w:pPr>
            <w:r>
              <w:rPr>
                <w:rFonts w:hint="eastAsia" w:ascii="宋体" w:hAnsi="宋体" w:cs="宋体"/>
                <w:szCs w:val="21"/>
              </w:rPr>
              <w:t>评价结果</w:t>
            </w:r>
          </w:p>
        </w:tc>
        <w:tc>
          <w:tcPr>
            <w:tcW w:w="2294" w:type="dxa"/>
            <w:gridSpan w:val="3"/>
            <w:tcBorders>
              <w:top w:val="single" w:color="auto" w:sz="8" w:space="0"/>
              <w:left w:val="single" w:color="auto" w:sz="8" w:space="0"/>
              <w:bottom w:val="single" w:color="auto" w:sz="8" w:space="0"/>
              <w:right w:val="single" w:color="auto" w:sz="8" w:space="0"/>
            </w:tcBorders>
            <w:vAlign w:val="center"/>
          </w:tcPr>
          <w:p w14:paraId="309F9A9D">
            <w:pPr>
              <w:snapToGrid w:val="0"/>
              <w:spacing w:before="100" w:beforeAutospacing="1" w:after="100" w:afterAutospacing="1" w:line="360" w:lineRule="exact"/>
              <w:ind w:firstLine="2" w:firstLineChars="1"/>
              <w:jc w:val="center"/>
              <w:rPr>
                <w:rFonts w:ascii="宋体" w:hAnsi="宋体" w:cs="宋体"/>
                <w:szCs w:val="21"/>
              </w:rPr>
            </w:pPr>
            <w:r>
              <w:rPr>
                <w:rFonts w:hint="eastAsia" w:ascii="宋体" w:hAnsi="宋体" w:cs="宋体"/>
                <w:szCs w:val="21"/>
              </w:rPr>
              <w:t>理由</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17A0B219">
            <w:pPr>
              <w:snapToGrid w:val="0"/>
              <w:spacing w:before="100" w:beforeAutospacing="1" w:after="100" w:afterAutospacing="1" w:line="360" w:lineRule="exact"/>
              <w:ind w:firstLine="2" w:firstLineChars="1"/>
              <w:jc w:val="center"/>
              <w:rPr>
                <w:rFonts w:ascii="宋体" w:hAnsi="宋体" w:cs="宋体"/>
                <w:szCs w:val="21"/>
              </w:rPr>
            </w:pPr>
            <w:r>
              <w:rPr>
                <w:rFonts w:hint="eastAsia" w:ascii="宋体" w:hAnsi="宋体" w:cs="宋体"/>
                <w:szCs w:val="21"/>
              </w:rPr>
              <w:t>签字</w:t>
            </w:r>
          </w:p>
        </w:tc>
      </w:tr>
      <w:tr w14:paraId="165642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8"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vAlign w:val="center"/>
          </w:tcPr>
          <w:p w14:paraId="71B736F7">
            <w:pPr>
              <w:widowControl/>
              <w:spacing w:line="360" w:lineRule="exact"/>
              <w:jc w:val="left"/>
              <w:rPr>
                <w:rFonts w:ascii="宋体" w:hAnsi="宋体" w:cs="宋体"/>
                <w:szCs w:val="21"/>
              </w:rPr>
            </w:pPr>
          </w:p>
        </w:tc>
        <w:tc>
          <w:tcPr>
            <w:tcW w:w="995" w:type="dxa"/>
            <w:tcBorders>
              <w:top w:val="single" w:color="auto" w:sz="8" w:space="0"/>
              <w:left w:val="single" w:color="auto" w:sz="8" w:space="0"/>
              <w:bottom w:val="single" w:color="auto" w:sz="8" w:space="0"/>
              <w:right w:val="single" w:color="auto" w:sz="8" w:space="0"/>
            </w:tcBorders>
            <w:vAlign w:val="center"/>
          </w:tcPr>
          <w:p w14:paraId="5919608B">
            <w:pPr>
              <w:snapToGrid w:val="0"/>
              <w:spacing w:before="100" w:beforeAutospacing="1" w:after="100" w:afterAutospacing="1" w:line="360" w:lineRule="exact"/>
              <w:ind w:firstLine="2" w:firstLineChars="1"/>
              <w:jc w:val="left"/>
              <w:rPr>
                <w:rFonts w:ascii="宋体" w:hAnsi="宋体" w:cs="宋体"/>
                <w:szCs w:val="21"/>
              </w:rPr>
            </w:pPr>
            <w:r>
              <w:rPr>
                <w:rFonts w:hint="eastAsia" w:ascii="宋体" w:hAnsi="宋体" w:cs="宋体"/>
                <w:szCs w:val="21"/>
              </w:rPr>
              <w:t>检测机构</w:t>
            </w:r>
          </w:p>
        </w:tc>
        <w:tc>
          <w:tcPr>
            <w:tcW w:w="2107" w:type="dxa"/>
            <w:gridSpan w:val="6"/>
            <w:tcBorders>
              <w:top w:val="single" w:color="auto" w:sz="8" w:space="0"/>
              <w:left w:val="single" w:color="auto" w:sz="8" w:space="0"/>
              <w:bottom w:val="single" w:color="auto" w:sz="8" w:space="0"/>
              <w:right w:val="single" w:color="auto" w:sz="8" w:space="0"/>
            </w:tcBorders>
            <w:vAlign w:val="center"/>
          </w:tcPr>
          <w:p w14:paraId="698DC752">
            <w:pPr>
              <w:snapToGrid w:val="0"/>
              <w:spacing w:before="100" w:beforeAutospacing="1" w:after="100" w:afterAutospacing="1" w:line="360" w:lineRule="exact"/>
              <w:ind w:firstLine="2" w:firstLineChars="1"/>
              <w:jc w:val="left"/>
              <w:rPr>
                <w:rFonts w:ascii="宋体" w:hAnsi="宋体" w:cs="宋体"/>
                <w:szCs w:val="21"/>
              </w:rPr>
            </w:pPr>
            <w:r>
              <w:rPr>
                <w:rFonts w:hint="eastAsia" w:ascii="宋体" w:hAnsi="宋体" w:cs="宋体"/>
                <w:szCs w:val="21"/>
              </w:rPr>
              <w:t>□合格□不合格</w:t>
            </w:r>
          </w:p>
        </w:tc>
        <w:tc>
          <w:tcPr>
            <w:tcW w:w="2294" w:type="dxa"/>
            <w:gridSpan w:val="3"/>
            <w:tcBorders>
              <w:top w:val="single" w:color="auto" w:sz="8" w:space="0"/>
              <w:left w:val="single" w:color="auto" w:sz="8" w:space="0"/>
              <w:bottom w:val="single" w:color="auto" w:sz="8" w:space="0"/>
              <w:right w:val="single" w:color="auto" w:sz="8" w:space="0"/>
            </w:tcBorders>
            <w:vAlign w:val="center"/>
          </w:tcPr>
          <w:p w14:paraId="15E31856">
            <w:pPr>
              <w:snapToGrid w:val="0"/>
              <w:spacing w:before="100" w:beforeAutospacing="1" w:after="100" w:afterAutospacing="1" w:line="360" w:lineRule="exact"/>
              <w:ind w:firstLine="2" w:firstLineChars="1"/>
              <w:jc w:val="left"/>
              <w:rPr>
                <w:rFonts w:ascii="宋体" w:hAnsi="宋体" w:cs="宋体"/>
                <w:szCs w:val="21"/>
              </w:rPr>
            </w:pP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77F7F064">
            <w:pPr>
              <w:snapToGrid w:val="0"/>
              <w:spacing w:before="100" w:beforeAutospacing="1" w:after="100" w:afterAutospacing="1" w:line="360" w:lineRule="exact"/>
              <w:ind w:firstLine="2" w:firstLineChars="1"/>
              <w:jc w:val="left"/>
              <w:rPr>
                <w:rFonts w:ascii="宋体" w:hAnsi="宋体" w:cs="宋体"/>
                <w:szCs w:val="21"/>
              </w:rPr>
            </w:pPr>
          </w:p>
        </w:tc>
      </w:tr>
      <w:tr w14:paraId="4F085B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40"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vAlign w:val="center"/>
          </w:tcPr>
          <w:p w14:paraId="48536E48">
            <w:pPr>
              <w:widowControl/>
              <w:spacing w:line="360" w:lineRule="exact"/>
              <w:jc w:val="left"/>
              <w:rPr>
                <w:rFonts w:ascii="宋体" w:hAnsi="宋体" w:cs="宋体"/>
                <w:szCs w:val="21"/>
              </w:rPr>
            </w:pPr>
          </w:p>
        </w:tc>
        <w:tc>
          <w:tcPr>
            <w:tcW w:w="995" w:type="dxa"/>
            <w:tcBorders>
              <w:top w:val="single" w:color="auto" w:sz="8" w:space="0"/>
              <w:left w:val="single" w:color="auto" w:sz="8" w:space="0"/>
              <w:bottom w:val="single" w:color="auto" w:sz="8" w:space="0"/>
              <w:right w:val="single" w:color="auto" w:sz="8" w:space="0"/>
            </w:tcBorders>
            <w:vAlign w:val="center"/>
          </w:tcPr>
          <w:p w14:paraId="522ADA06">
            <w:pPr>
              <w:snapToGrid w:val="0"/>
              <w:spacing w:before="100" w:beforeAutospacing="1" w:after="100" w:afterAutospacing="1" w:line="360" w:lineRule="exact"/>
              <w:ind w:firstLine="2" w:firstLineChars="1"/>
              <w:jc w:val="left"/>
              <w:rPr>
                <w:rFonts w:ascii="宋体" w:hAnsi="宋体" w:cs="宋体"/>
                <w:szCs w:val="21"/>
              </w:rPr>
            </w:pPr>
            <w:r>
              <w:rPr>
                <w:rFonts w:hint="eastAsia" w:ascii="宋体" w:hAnsi="宋体" w:cs="宋体"/>
                <w:szCs w:val="21"/>
              </w:rPr>
              <w:t>其他供应商</w:t>
            </w:r>
          </w:p>
        </w:tc>
        <w:tc>
          <w:tcPr>
            <w:tcW w:w="2107" w:type="dxa"/>
            <w:gridSpan w:val="6"/>
            <w:tcBorders>
              <w:top w:val="single" w:color="auto" w:sz="8" w:space="0"/>
              <w:left w:val="single" w:color="auto" w:sz="8" w:space="0"/>
              <w:bottom w:val="single" w:color="auto" w:sz="8" w:space="0"/>
              <w:right w:val="single" w:color="auto" w:sz="8" w:space="0"/>
            </w:tcBorders>
            <w:vAlign w:val="center"/>
          </w:tcPr>
          <w:p w14:paraId="3ACE6B66">
            <w:pPr>
              <w:snapToGrid w:val="0"/>
              <w:spacing w:before="100" w:beforeAutospacing="1" w:after="100" w:afterAutospacing="1" w:line="360" w:lineRule="exact"/>
              <w:ind w:firstLine="2" w:firstLineChars="1"/>
              <w:jc w:val="left"/>
              <w:rPr>
                <w:rFonts w:ascii="宋体" w:hAnsi="宋体" w:cs="宋体"/>
                <w:szCs w:val="21"/>
              </w:rPr>
            </w:pPr>
            <w:r>
              <w:rPr>
                <w:rFonts w:hint="eastAsia" w:ascii="宋体" w:hAnsi="宋体" w:cs="宋体"/>
                <w:szCs w:val="21"/>
              </w:rPr>
              <w:t>□合格□不合格</w:t>
            </w:r>
          </w:p>
        </w:tc>
        <w:tc>
          <w:tcPr>
            <w:tcW w:w="2294" w:type="dxa"/>
            <w:gridSpan w:val="3"/>
            <w:tcBorders>
              <w:top w:val="single" w:color="auto" w:sz="8" w:space="0"/>
              <w:left w:val="single" w:color="auto" w:sz="8" w:space="0"/>
              <w:bottom w:val="single" w:color="auto" w:sz="8" w:space="0"/>
              <w:right w:val="single" w:color="auto" w:sz="8" w:space="0"/>
            </w:tcBorders>
            <w:vAlign w:val="center"/>
          </w:tcPr>
          <w:p w14:paraId="02F20675">
            <w:pPr>
              <w:snapToGrid w:val="0"/>
              <w:spacing w:before="100" w:beforeAutospacing="1" w:after="100" w:afterAutospacing="1" w:line="360" w:lineRule="exact"/>
              <w:ind w:firstLine="2" w:firstLineChars="1"/>
              <w:jc w:val="left"/>
              <w:rPr>
                <w:rFonts w:ascii="宋体" w:hAnsi="宋体" w:cs="宋体"/>
                <w:szCs w:val="21"/>
              </w:rPr>
            </w:pP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68911A12">
            <w:pPr>
              <w:snapToGrid w:val="0"/>
              <w:spacing w:before="100" w:beforeAutospacing="1" w:after="100" w:afterAutospacing="1" w:line="360" w:lineRule="exact"/>
              <w:ind w:firstLine="2" w:firstLineChars="1"/>
              <w:jc w:val="left"/>
              <w:rPr>
                <w:rFonts w:ascii="宋体" w:hAnsi="宋体" w:cs="宋体"/>
                <w:szCs w:val="21"/>
              </w:rPr>
            </w:pPr>
          </w:p>
        </w:tc>
      </w:tr>
      <w:tr w14:paraId="145B69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8"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vAlign w:val="center"/>
          </w:tcPr>
          <w:p w14:paraId="705F4566">
            <w:pPr>
              <w:widowControl/>
              <w:spacing w:line="360" w:lineRule="exact"/>
              <w:jc w:val="left"/>
              <w:rPr>
                <w:rFonts w:ascii="宋体" w:hAnsi="宋体" w:cs="宋体"/>
                <w:szCs w:val="21"/>
              </w:rPr>
            </w:pPr>
          </w:p>
        </w:tc>
        <w:tc>
          <w:tcPr>
            <w:tcW w:w="995" w:type="dxa"/>
            <w:tcBorders>
              <w:top w:val="single" w:color="auto" w:sz="8" w:space="0"/>
              <w:left w:val="single" w:color="auto" w:sz="8" w:space="0"/>
              <w:bottom w:val="single" w:color="auto" w:sz="8" w:space="0"/>
              <w:right w:val="single" w:color="auto" w:sz="8" w:space="0"/>
            </w:tcBorders>
            <w:vAlign w:val="center"/>
          </w:tcPr>
          <w:p w14:paraId="5818C75D">
            <w:pPr>
              <w:snapToGrid w:val="0"/>
              <w:spacing w:before="100" w:beforeAutospacing="1" w:after="100" w:afterAutospacing="1" w:line="360" w:lineRule="exact"/>
              <w:ind w:firstLine="2" w:firstLineChars="1"/>
              <w:jc w:val="left"/>
              <w:rPr>
                <w:rFonts w:ascii="宋体" w:hAnsi="宋体" w:cs="宋体"/>
                <w:szCs w:val="21"/>
              </w:rPr>
            </w:pPr>
            <w:r>
              <w:rPr>
                <w:rFonts w:hint="eastAsia" w:ascii="宋体" w:hAnsi="宋体" w:cs="宋体"/>
                <w:szCs w:val="21"/>
              </w:rPr>
              <w:t>服务对象</w:t>
            </w:r>
          </w:p>
        </w:tc>
        <w:tc>
          <w:tcPr>
            <w:tcW w:w="2107" w:type="dxa"/>
            <w:gridSpan w:val="6"/>
            <w:tcBorders>
              <w:top w:val="single" w:color="auto" w:sz="8" w:space="0"/>
              <w:left w:val="single" w:color="auto" w:sz="8" w:space="0"/>
              <w:bottom w:val="single" w:color="auto" w:sz="8" w:space="0"/>
              <w:right w:val="single" w:color="auto" w:sz="8" w:space="0"/>
            </w:tcBorders>
            <w:vAlign w:val="center"/>
          </w:tcPr>
          <w:p w14:paraId="0FA310CB">
            <w:pPr>
              <w:snapToGrid w:val="0"/>
              <w:spacing w:before="100" w:beforeAutospacing="1" w:after="100" w:afterAutospacing="1" w:line="360" w:lineRule="exact"/>
              <w:ind w:firstLine="2" w:firstLineChars="1"/>
              <w:jc w:val="left"/>
              <w:rPr>
                <w:rFonts w:ascii="宋体" w:hAnsi="宋体" w:cs="宋体"/>
                <w:szCs w:val="21"/>
              </w:rPr>
            </w:pPr>
            <w:r>
              <w:rPr>
                <w:rFonts w:hint="eastAsia" w:ascii="宋体" w:hAnsi="宋体" w:cs="宋体"/>
                <w:szCs w:val="21"/>
              </w:rPr>
              <w:t>□合格□不合格</w:t>
            </w:r>
          </w:p>
        </w:tc>
        <w:tc>
          <w:tcPr>
            <w:tcW w:w="2294" w:type="dxa"/>
            <w:gridSpan w:val="3"/>
            <w:tcBorders>
              <w:top w:val="single" w:color="auto" w:sz="8" w:space="0"/>
              <w:left w:val="single" w:color="auto" w:sz="8" w:space="0"/>
              <w:bottom w:val="single" w:color="auto" w:sz="8" w:space="0"/>
              <w:right w:val="single" w:color="auto" w:sz="8" w:space="0"/>
            </w:tcBorders>
            <w:vAlign w:val="center"/>
          </w:tcPr>
          <w:p w14:paraId="2185481C">
            <w:pPr>
              <w:snapToGrid w:val="0"/>
              <w:spacing w:before="100" w:beforeAutospacing="1" w:after="100" w:afterAutospacing="1" w:line="360" w:lineRule="exact"/>
              <w:ind w:firstLine="2" w:firstLineChars="1"/>
              <w:jc w:val="left"/>
              <w:rPr>
                <w:rFonts w:ascii="宋体" w:hAnsi="宋体" w:cs="宋体"/>
                <w:szCs w:val="21"/>
              </w:rPr>
            </w:pP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3127EB10">
            <w:pPr>
              <w:snapToGrid w:val="0"/>
              <w:spacing w:before="100" w:beforeAutospacing="1" w:after="100" w:afterAutospacing="1" w:line="360" w:lineRule="exact"/>
              <w:ind w:firstLine="2" w:firstLineChars="1"/>
              <w:jc w:val="left"/>
              <w:rPr>
                <w:rFonts w:ascii="宋体" w:hAnsi="宋体" w:cs="宋体"/>
                <w:szCs w:val="21"/>
              </w:rPr>
            </w:pPr>
          </w:p>
        </w:tc>
      </w:tr>
      <w:tr w14:paraId="7BAF76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8" w:hRule="atLeast"/>
          <w:jc w:val="center"/>
        </w:trPr>
        <w:tc>
          <w:tcPr>
            <w:tcW w:w="1473" w:type="dxa"/>
            <w:gridSpan w:val="2"/>
            <w:vMerge w:val="restart"/>
            <w:tcBorders>
              <w:top w:val="single" w:color="auto" w:sz="8" w:space="0"/>
              <w:left w:val="single" w:color="auto" w:sz="8" w:space="0"/>
              <w:bottom w:val="single" w:color="auto" w:sz="8" w:space="0"/>
              <w:right w:val="single" w:color="auto" w:sz="8" w:space="0"/>
            </w:tcBorders>
            <w:vAlign w:val="center"/>
          </w:tcPr>
          <w:p w14:paraId="28DFDA82">
            <w:pPr>
              <w:snapToGrid w:val="0"/>
              <w:spacing w:before="100" w:beforeAutospacing="1" w:after="100" w:afterAutospacing="1" w:line="360" w:lineRule="exact"/>
              <w:jc w:val="center"/>
              <w:rPr>
                <w:rFonts w:ascii="宋体" w:hAnsi="宋体" w:cs="宋体"/>
                <w:color w:val="000000"/>
                <w:szCs w:val="21"/>
              </w:rPr>
            </w:pPr>
            <w:r>
              <w:rPr>
                <w:rFonts w:hint="eastAsia" w:ascii="宋体" w:hAnsi="宋体" w:cs="宋体"/>
                <w:szCs w:val="21"/>
              </w:rPr>
              <w:t>货物类验收内容及验收情况</w:t>
            </w:r>
          </w:p>
        </w:tc>
        <w:tc>
          <w:tcPr>
            <w:tcW w:w="995" w:type="dxa"/>
            <w:tcBorders>
              <w:top w:val="single" w:color="auto" w:sz="8" w:space="0"/>
              <w:left w:val="single" w:color="auto" w:sz="8" w:space="0"/>
              <w:bottom w:val="single" w:color="auto" w:sz="8" w:space="0"/>
              <w:right w:val="single" w:color="auto" w:sz="8" w:space="0"/>
            </w:tcBorders>
            <w:vAlign w:val="center"/>
          </w:tcPr>
          <w:p w14:paraId="22228412">
            <w:pPr>
              <w:snapToGrid w:val="0"/>
              <w:spacing w:before="100" w:beforeAutospacing="1" w:after="100" w:afterAutospacing="1" w:line="360" w:lineRule="exact"/>
              <w:ind w:firstLine="2" w:firstLineChars="1"/>
              <w:jc w:val="center"/>
              <w:rPr>
                <w:rFonts w:ascii="宋体" w:hAnsi="宋体" w:cs="宋体"/>
                <w:szCs w:val="21"/>
              </w:rPr>
            </w:pPr>
            <w:r>
              <w:rPr>
                <w:rFonts w:hint="eastAsia" w:ascii="宋体" w:hAnsi="宋体" w:cs="宋体"/>
                <w:szCs w:val="21"/>
              </w:rPr>
              <w:t>评价内容</w:t>
            </w:r>
          </w:p>
        </w:tc>
        <w:tc>
          <w:tcPr>
            <w:tcW w:w="924" w:type="dxa"/>
            <w:gridSpan w:val="2"/>
            <w:tcBorders>
              <w:top w:val="single" w:color="auto" w:sz="8" w:space="0"/>
              <w:left w:val="single" w:color="auto" w:sz="8" w:space="0"/>
              <w:bottom w:val="single" w:color="auto" w:sz="8" w:space="0"/>
              <w:right w:val="single" w:color="auto" w:sz="8" w:space="0"/>
            </w:tcBorders>
            <w:vAlign w:val="center"/>
          </w:tcPr>
          <w:p w14:paraId="7CE8FD8D">
            <w:pPr>
              <w:snapToGrid w:val="0"/>
              <w:spacing w:before="100" w:beforeAutospacing="1" w:after="100" w:afterAutospacing="1" w:line="360" w:lineRule="exact"/>
              <w:ind w:firstLine="2" w:firstLineChars="1"/>
              <w:jc w:val="center"/>
              <w:rPr>
                <w:rFonts w:ascii="宋体" w:hAnsi="宋体" w:cs="宋体"/>
                <w:szCs w:val="21"/>
              </w:rPr>
            </w:pPr>
            <w:r>
              <w:rPr>
                <w:rFonts w:hint="eastAsia" w:ascii="宋体" w:hAnsi="宋体" w:cs="宋体"/>
                <w:szCs w:val="21"/>
              </w:rPr>
              <w:t>评价情况</w:t>
            </w:r>
          </w:p>
        </w:tc>
        <w:tc>
          <w:tcPr>
            <w:tcW w:w="1183" w:type="dxa"/>
            <w:gridSpan w:val="4"/>
            <w:tcBorders>
              <w:top w:val="single" w:color="auto" w:sz="8" w:space="0"/>
              <w:left w:val="single" w:color="auto" w:sz="8" w:space="0"/>
              <w:bottom w:val="single" w:color="auto" w:sz="8" w:space="0"/>
              <w:right w:val="single" w:color="auto" w:sz="8" w:space="0"/>
            </w:tcBorders>
            <w:vAlign w:val="center"/>
          </w:tcPr>
          <w:p w14:paraId="3BBD89C4">
            <w:pPr>
              <w:snapToGrid w:val="0"/>
              <w:spacing w:before="100" w:beforeAutospacing="1" w:after="100" w:afterAutospacing="1" w:line="360" w:lineRule="exact"/>
              <w:ind w:firstLine="2" w:firstLineChars="1"/>
              <w:jc w:val="center"/>
              <w:rPr>
                <w:rFonts w:ascii="宋体" w:hAnsi="宋体" w:cs="宋体"/>
                <w:color w:val="000000"/>
                <w:szCs w:val="21"/>
              </w:rPr>
            </w:pPr>
            <w:r>
              <w:rPr>
                <w:rFonts w:hint="eastAsia" w:ascii="宋体" w:hAnsi="宋体" w:cs="宋体"/>
                <w:szCs w:val="21"/>
              </w:rPr>
              <w:t>理由</w:t>
            </w:r>
          </w:p>
        </w:tc>
        <w:tc>
          <w:tcPr>
            <w:tcW w:w="1321" w:type="dxa"/>
            <w:tcBorders>
              <w:top w:val="single" w:color="auto" w:sz="8" w:space="0"/>
              <w:left w:val="single" w:color="auto" w:sz="8" w:space="0"/>
              <w:bottom w:val="single" w:color="auto" w:sz="8" w:space="0"/>
              <w:right w:val="single" w:color="auto" w:sz="8" w:space="0"/>
            </w:tcBorders>
            <w:vAlign w:val="center"/>
          </w:tcPr>
          <w:p w14:paraId="6B12121E">
            <w:pPr>
              <w:snapToGrid w:val="0"/>
              <w:spacing w:before="100" w:beforeAutospacing="1" w:after="100" w:afterAutospacing="1" w:line="360" w:lineRule="exact"/>
              <w:ind w:firstLine="2" w:firstLineChars="1"/>
              <w:jc w:val="center"/>
              <w:rPr>
                <w:rFonts w:ascii="宋体" w:hAnsi="宋体" w:cs="宋体"/>
                <w:szCs w:val="21"/>
              </w:rPr>
            </w:pPr>
            <w:r>
              <w:rPr>
                <w:rFonts w:hint="eastAsia" w:ascii="宋体" w:hAnsi="宋体" w:cs="宋体"/>
                <w:szCs w:val="21"/>
              </w:rPr>
              <w:t>评价内容</w:t>
            </w: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796B5C78">
            <w:pPr>
              <w:snapToGrid w:val="0"/>
              <w:spacing w:before="100" w:beforeAutospacing="1" w:after="100" w:afterAutospacing="1" w:line="360" w:lineRule="exact"/>
              <w:ind w:firstLine="2" w:firstLineChars="1"/>
              <w:jc w:val="center"/>
              <w:rPr>
                <w:rFonts w:ascii="宋体" w:hAnsi="宋体" w:cs="宋体"/>
                <w:szCs w:val="21"/>
              </w:rPr>
            </w:pPr>
            <w:r>
              <w:rPr>
                <w:rFonts w:hint="eastAsia" w:ascii="宋体" w:hAnsi="宋体" w:cs="宋体"/>
                <w:szCs w:val="21"/>
              </w:rPr>
              <w:t>评价情况</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457E8876">
            <w:pPr>
              <w:snapToGrid w:val="0"/>
              <w:spacing w:before="100" w:beforeAutospacing="1" w:after="100" w:afterAutospacing="1" w:line="360" w:lineRule="exact"/>
              <w:ind w:firstLine="2" w:firstLineChars="1"/>
              <w:jc w:val="center"/>
              <w:rPr>
                <w:rFonts w:ascii="宋体" w:hAnsi="宋体" w:cs="宋体"/>
                <w:color w:val="000000"/>
                <w:szCs w:val="21"/>
              </w:rPr>
            </w:pPr>
            <w:r>
              <w:rPr>
                <w:rFonts w:hint="eastAsia" w:ascii="宋体" w:hAnsi="宋体" w:cs="宋体"/>
                <w:szCs w:val="21"/>
              </w:rPr>
              <w:t>理由</w:t>
            </w:r>
          </w:p>
        </w:tc>
      </w:tr>
      <w:tr w14:paraId="729DB8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90"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vAlign w:val="center"/>
          </w:tcPr>
          <w:p w14:paraId="4AFA4E80">
            <w:pPr>
              <w:widowControl/>
              <w:spacing w:line="360" w:lineRule="exact"/>
              <w:jc w:val="left"/>
              <w:rPr>
                <w:rFonts w:ascii="宋体" w:hAnsi="宋体" w:cs="宋体"/>
                <w:color w:val="000000"/>
                <w:szCs w:val="21"/>
              </w:rPr>
            </w:pPr>
          </w:p>
        </w:tc>
        <w:tc>
          <w:tcPr>
            <w:tcW w:w="995" w:type="dxa"/>
            <w:tcBorders>
              <w:top w:val="single" w:color="auto" w:sz="8" w:space="0"/>
              <w:left w:val="single" w:color="auto" w:sz="8" w:space="0"/>
              <w:bottom w:val="single" w:color="auto" w:sz="8" w:space="0"/>
              <w:right w:val="single" w:color="auto" w:sz="8" w:space="0"/>
            </w:tcBorders>
            <w:vAlign w:val="center"/>
          </w:tcPr>
          <w:p w14:paraId="1CE313EF">
            <w:pPr>
              <w:snapToGrid w:val="0"/>
              <w:spacing w:before="100" w:beforeAutospacing="1" w:after="100" w:afterAutospacing="1" w:line="360" w:lineRule="exact"/>
              <w:jc w:val="center"/>
              <w:rPr>
                <w:rFonts w:ascii="宋体" w:hAnsi="宋体" w:cs="宋体"/>
                <w:color w:val="000000"/>
                <w:szCs w:val="21"/>
              </w:rPr>
            </w:pPr>
            <w:r>
              <w:rPr>
                <w:rFonts w:hint="eastAsia" w:ascii="宋体" w:hAnsi="宋体" w:cs="宋体"/>
                <w:szCs w:val="21"/>
              </w:rPr>
              <w:t>货物清单</w:t>
            </w:r>
          </w:p>
        </w:tc>
        <w:tc>
          <w:tcPr>
            <w:tcW w:w="924" w:type="dxa"/>
            <w:gridSpan w:val="2"/>
            <w:tcBorders>
              <w:top w:val="single" w:color="auto" w:sz="8" w:space="0"/>
              <w:left w:val="single" w:color="auto" w:sz="8" w:space="0"/>
              <w:bottom w:val="single" w:color="auto" w:sz="8" w:space="0"/>
              <w:right w:val="single" w:color="auto" w:sz="8" w:space="0"/>
            </w:tcBorders>
            <w:vAlign w:val="center"/>
          </w:tcPr>
          <w:p w14:paraId="0E9AFD37">
            <w:pPr>
              <w:spacing w:line="360" w:lineRule="exact"/>
              <w:jc w:val="center"/>
              <w:rPr>
                <w:rFonts w:ascii="宋体" w:hAnsi="宋体" w:cs="宋体"/>
                <w:szCs w:val="21"/>
              </w:rPr>
            </w:pPr>
            <w:r>
              <w:rPr>
                <w:rFonts w:hint="eastAsia" w:ascii="宋体" w:hAnsi="宋体" w:cs="宋体"/>
                <w:szCs w:val="21"/>
              </w:rPr>
              <w:t>□合  格 □不合格</w:t>
            </w:r>
          </w:p>
        </w:tc>
        <w:tc>
          <w:tcPr>
            <w:tcW w:w="1183" w:type="dxa"/>
            <w:gridSpan w:val="4"/>
            <w:tcBorders>
              <w:top w:val="single" w:color="auto" w:sz="8" w:space="0"/>
              <w:left w:val="single" w:color="auto" w:sz="8" w:space="0"/>
              <w:bottom w:val="single" w:color="auto" w:sz="8" w:space="0"/>
              <w:right w:val="single" w:color="auto" w:sz="8" w:space="0"/>
            </w:tcBorders>
            <w:vAlign w:val="center"/>
          </w:tcPr>
          <w:p w14:paraId="48A9F5F0">
            <w:pPr>
              <w:snapToGrid w:val="0"/>
              <w:spacing w:before="100" w:beforeAutospacing="1" w:after="100" w:afterAutospacing="1" w:line="360" w:lineRule="exact"/>
              <w:jc w:val="center"/>
              <w:rPr>
                <w:rFonts w:ascii="宋体" w:hAnsi="宋体" w:cs="宋体"/>
                <w:color w:val="000000"/>
                <w:szCs w:val="21"/>
              </w:rPr>
            </w:pPr>
          </w:p>
        </w:tc>
        <w:tc>
          <w:tcPr>
            <w:tcW w:w="1321" w:type="dxa"/>
            <w:tcBorders>
              <w:top w:val="single" w:color="auto" w:sz="8" w:space="0"/>
              <w:left w:val="single" w:color="auto" w:sz="8" w:space="0"/>
              <w:bottom w:val="single" w:color="auto" w:sz="8" w:space="0"/>
              <w:right w:val="single" w:color="auto" w:sz="8" w:space="0"/>
            </w:tcBorders>
            <w:vAlign w:val="center"/>
          </w:tcPr>
          <w:p w14:paraId="48DB4947">
            <w:pPr>
              <w:snapToGrid w:val="0"/>
              <w:spacing w:before="100" w:beforeAutospacing="1" w:after="100" w:afterAutospacing="1" w:line="360" w:lineRule="exact"/>
              <w:jc w:val="center"/>
              <w:rPr>
                <w:rFonts w:ascii="宋体" w:hAnsi="宋体" w:cs="宋体"/>
                <w:szCs w:val="21"/>
              </w:rPr>
            </w:pPr>
            <w:r>
              <w:rPr>
                <w:rFonts w:hint="eastAsia" w:ascii="宋体" w:hAnsi="宋体" w:cs="宋体"/>
                <w:szCs w:val="21"/>
              </w:rPr>
              <w:t>品牌、型号、规格、数量及外观质量</w:t>
            </w: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40781726">
            <w:pPr>
              <w:spacing w:line="360" w:lineRule="exact"/>
              <w:jc w:val="center"/>
              <w:rPr>
                <w:rFonts w:ascii="宋体" w:hAnsi="宋体" w:cs="宋体"/>
                <w:szCs w:val="21"/>
              </w:rPr>
            </w:pPr>
            <w:r>
              <w:rPr>
                <w:rFonts w:hint="eastAsia" w:ascii="宋体" w:hAnsi="宋体" w:cs="宋体"/>
                <w:szCs w:val="21"/>
              </w:rPr>
              <w:t>□合  格</w:t>
            </w:r>
          </w:p>
          <w:p w14:paraId="53B91745">
            <w:pPr>
              <w:snapToGrid w:val="0"/>
              <w:spacing w:before="100" w:beforeAutospacing="1" w:after="100" w:afterAutospacing="1" w:line="360" w:lineRule="exact"/>
              <w:ind w:firstLine="39" w:firstLineChars="19"/>
              <w:jc w:val="center"/>
              <w:rPr>
                <w:rFonts w:ascii="宋体" w:hAnsi="宋体" w:cs="宋体"/>
                <w:color w:val="000000"/>
                <w:szCs w:val="21"/>
              </w:rPr>
            </w:pPr>
            <w:r>
              <w:rPr>
                <w:rFonts w:hint="eastAsia" w:ascii="宋体" w:hAnsi="宋体" w:cs="宋体"/>
                <w:szCs w:val="21"/>
              </w:rPr>
              <w:t>□不合格</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58066B41">
            <w:pPr>
              <w:snapToGrid w:val="0"/>
              <w:spacing w:before="100" w:beforeAutospacing="1" w:after="100" w:afterAutospacing="1" w:line="360" w:lineRule="exact"/>
              <w:ind w:firstLine="420" w:firstLineChars="200"/>
              <w:jc w:val="left"/>
              <w:rPr>
                <w:rFonts w:ascii="宋体" w:hAnsi="宋体" w:cs="宋体"/>
                <w:color w:val="000000"/>
                <w:szCs w:val="21"/>
              </w:rPr>
            </w:pPr>
          </w:p>
        </w:tc>
      </w:tr>
      <w:tr w14:paraId="5387CB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12"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vAlign w:val="center"/>
          </w:tcPr>
          <w:p w14:paraId="3DED194B">
            <w:pPr>
              <w:widowControl/>
              <w:spacing w:line="360" w:lineRule="exact"/>
              <w:jc w:val="left"/>
              <w:rPr>
                <w:rFonts w:ascii="宋体" w:hAnsi="宋体" w:cs="宋体"/>
                <w:color w:val="000000"/>
                <w:szCs w:val="21"/>
              </w:rPr>
            </w:pPr>
          </w:p>
        </w:tc>
        <w:tc>
          <w:tcPr>
            <w:tcW w:w="995" w:type="dxa"/>
            <w:tcBorders>
              <w:top w:val="single" w:color="auto" w:sz="8" w:space="0"/>
              <w:left w:val="single" w:color="auto" w:sz="8" w:space="0"/>
              <w:bottom w:val="single" w:color="auto" w:sz="8" w:space="0"/>
              <w:right w:val="single" w:color="auto" w:sz="8" w:space="0"/>
            </w:tcBorders>
            <w:vAlign w:val="center"/>
          </w:tcPr>
          <w:p w14:paraId="085CE1DA">
            <w:pPr>
              <w:spacing w:line="360" w:lineRule="exact"/>
              <w:jc w:val="center"/>
              <w:rPr>
                <w:rFonts w:ascii="宋体" w:hAnsi="宋体" w:cs="宋体"/>
                <w:szCs w:val="21"/>
              </w:rPr>
            </w:pPr>
            <w:r>
              <w:rPr>
                <w:rFonts w:hint="eastAsia" w:ascii="宋体" w:hAnsi="宋体" w:cs="宋体"/>
                <w:szCs w:val="21"/>
              </w:rPr>
              <w:t>技术、性能指标</w:t>
            </w:r>
          </w:p>
        </w:tc>
        <w:tc>
          <w:tcPr>
            <w:tcW w:w="924" w:type="dxa"/>
            <w:gridSpan w:val="2"/>
            <w:tcBorders>
              <w:top w:val="single" w:color="auto" w:sz="8" w:space="0"/>
              <w:left w:val="single" w:color="auto" w:sz="8" w:space="0"/>
              <w:bottom w:val="single" w:color="auto" w:sz="8" w:space="0"/>
              <w:right w:val="single" w:color="auto" w:sz="8" w:space="0"/>
            </w:tcBorders>
            <w:vAlign w:val="center"/>
          </w:tcPr>
          <w:p w14:paraId="2F23A053">
            <w:pPr>
              <w:spacing w:line="360" w:lineRule="exact"/>
              <w:jc w:val="center"/>
              <w:rPr>
                <w:rFonts w:ascii="宋体" w:hAnsi="宋体" w:cs="宋体"/>
                <w:szCs w:val="21"/>
              </w:rPr>
            </w:pPr>
            <w:r>
              <w:rPr>
                <w:rFonts w:hint="eastAsia" w:ascii="宋体" w:hAnsi="宋体" w:cs="宋体"/>
                <w:szCs w:val="21"/>
              </w:rPr>
              <w:t>□合  格 □不合格</w:t>
            </w:r>
          </w:p>
        </w:tc>
        <w:tc>
          <w:tcPr>
            <w:tcW w:w="1183" w:type="dxa"/>
            <w:gridSpan w:val="4"/>
            <w:tcBorders>
              <w:top w:val="single" w:color="auto" w:sz="8" w:space="0"/>
              <w:left w:val="single" w:color="auto" w:sz="8" w:space="0"/>
              <w:bottom w:val="single" w:color="auto" w:sz="8" w:space="0"/>
              <w:right w:val="single" w:color="auto" w:sz="8" w:space="0"/>
            </w:tcBorders>
            <w:vAlign w:val="center"/>
          </w:tcPr>
          <w:p w14:paraId="191C363E">
            <w:pPr>
              <w:spacing w:line="360" w:lineRule="exact"/>
              <w:jc w:val="center"/>
              <w:rPr>
                <w:rFonts w:ascii="宋体" w:hAnsi="宋体" w:cs="宋体"/>
                <w:szCs w:val="21"/>
              </w:rPr>
            </w:pPr>
          </w:p>
        </w:tc>
        <w:tc>
          <w:tcPr>
            <w:tcW w:w="1321" w:type="dxa"/>
            <w:tcBorders>
              <w:top w:val="single" w:color="auto" w:sz="8" w:space="0"/>
              <w:left w:val="single" w:color="auto" w:sz="8" w:space="0"/>
              <w:bottom w:val="single" w:color="auto" w:sz="8" w:space="0"/>
              <w:right w:val="single" w:color="auto" w:sz="8" w:space="0"/>
            </w:tcBorders>
            <w:vAlign w:val="center"/>
          </w:tcPr>
          <w:p w14:paraId="77F34021">
            <w:pPr>
              <w:snapToGrid w:val="0"/>
              <w:spacing w:before="100" w:beforeAutospacing="1" w:after="100" w:afterAutospacing="1" w:line="360" w:lineRule="exact"/>
              <w:jc w:val="center"/>
              <w:rPr>
                <w:rFonts w:ascii="宋体" w:hAnsi="宋体" w:cs="宋体"/>
                <w:szCs w:val="21"/>
              </w:rPr>
            </w:pPr>
            <w:r>
              <w:rPr>
                <w:rFonts w:hint="eastAsia" w:ascii="宋体" w:hAnsi="宋体" w:cs="宋体"/>
                <w:szCs w:val="21"/>
              </w:rPr>
              <w:t>运行状况及安装调试</w:t>
            </w: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685EFE3D">
            <w:pPr>
              <w:spacing w:line="360" w:lineRule="exact"/>
              <w:jc w:val="center"/>
              <w:rPr>
                <w:rFonts w:ascii="宋体" w:hAnsi="宋体" w:cs="宋体"/>
                <w:szCs w:val="21"/>
              </w:rPr>
            </w:pPr>
            <w:r>
              <w:rPr>
                <w:rFonts w:hint="eastAsia" w:ascii="宋体" w:hAnsi="宋体" w:cs="宋体"/>
                <w:szCs w:val="21"/>
              </w:rPr>
              <w:t>□合  格</w:t>
            </w:r>
          </w:p>
          <w:p w14:paraId="76E53049">
            <w:pPr>
              <w:snapToGrid w:val="0"/>
              <w:spacing w:before="100" w:beforeAutospacing="1" w:after="100" w:afterAutospacing="1" w:line="360" w:lineRule="exact"/>
              <w:jc w:val="center"/>
              <w:rPr>
                <w:rFonts w:ascii="宋体" w:hAnsi="宋体" w:cs="宋体"/>
                <w:color w:val="000000"/>
                <w:szCs w:val="21"/>
              </w:rPr>
            </w:pPr>
            <w:r>
              <w:rPr>
                <w:rFonts w:hint="eastAsia" w:ascii="宋体" w:hAnsi="宋体" w:cs="宋体"/>
                <w:szCs w:val="21"/>
              </w:rPr>
              <w:t>□不合格</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0C92927D">
            <w:pPr>
              <w:snapToGrid w:val="0"/>
              <w:spacing w:before="100" w:beforeAutospacing="1" w:after="100" w:afterAutospacing="1" w:line="360" w:lineRule="exact"/>
              <w:ind w:firstLine="420" w:firstLineChars="200"/>
              <w:jc w:val="left"/>
              <w:rPr>
                <w:rFonts w:ascii="宋体" w:hAnsi="宋体" w:cs="宋体"/>
                <w:color w:val="000000"/>
                <w:szCs w:val="21"/>
              </w:rPr>
            </w:pPr>
          </w:p>
        </w:tc>
      </w:tr>
      <w:tr w14:paraId="1F9E9A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12"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vAlign w:val="center"/>
          </w:tcPr>
          <w:p w14:paraId="73D7D760">
            <w:pPr>
              <w:widowControl/>
              <w:spacing w:line="360" w:lineRule="exact"/>
              <w:jc w:val="left"/>
              <w:rPr>
                <w:rFonts w:ascii="宋体" w:hAnsi="宋体" w:cs="宋体"/>
                <w:color w:val="000000"/>
                <w:szCs w:val="21"/>
              </w:rPr>
            </w:pPr>
          </w:p>
        </w:tc>
        <w:tc>
          <w:tcPr>
            <w:tcW w:w="995" w:type="dxa"/>
            <w:tcBorders>
              <w:top w:val="single" w:color="auto" w:sz="8" w:space="0"/>
              <w:left w:val="single" w:color="auto" w:sz="8" w:space="0"/>
              <w:bottom w:val="single" w:color="auto" w:sz="8" w:space="0"/>
              <w:right w:val="single" w:color="auto" w:sz="8" w:space="0"/>
            </w:tcBorders>
            <w:vAlign w:val="center"/>
          </w:tcPr>
          <w:p w14:paraId="2E794DD9">
            <w:pPr>
              <w:spacing w:line="360" w:lineRule="exact"/>
              <w:jc w:val="center"/>
              <w:rPr>
                <w:rFonts w:ascii="宋体" w:hAnsi="宋体" w:cs="宋体"/>
                <w:szCs w:val="21"/>
              </w:rPr>
            </w:pPr>
            <w:r>
              <w:rPr>
                <w:rFonts w:hint="eastAsia" w:ascii="宋体" w:hAnsi="宋体" w:cs="宋体"/>
                <w:szCs w:val="21"/>
              </w:rPr>
              <w:t>质量证明文件</w:t>
            </w:r>
          </w:p>
        </w:tc>
        <w:tc>
          <w:tcPr>
            <w:tcW w:w="924" w:type="dxa"/>
            <w:gridSpan w:val="2"/>
            <w:tcBorders>
              <w:top w:val="single" w:color="auto" w:sz="8" w:space="0"/>
              <w:left w:val="single" w:color="auto" w:sz="8" w:space="0"/>
              <w:bottom w:val="single" w:color="auto" w:sz="8" w:space="0"/>
              <w:right w:val="single" w:color="auto" w:sz="8" w:space="0"/>
            </w:tcBorders>
            <w:vAlign w:val="center"/>
          </w:tcPr>
          <w:p w14:paraId="3339EB6D">
            <w:pPr>
              <w:spacing w:line="360" w:lineRule="exact"/>
              <w:jc w:val="center"/>
              <w:rPr>
                <w:rFonts w:ascii="宋体" w:hAnsi="宋体" w:cs="宋体"/>
                <w:szCs w:val="21"/>
              </w:rPr>
            </w:pPr>
            <w:r>
              <w:rPr>
                <w:rFonts w:hint="eastAsia" w:ascii="宋体" w:hAnsi="宋体" w:cs="宋体"/>
                <w:szCs w:val="21"/>
              </w:rPr>
              <w:t>□合  格 □不合格</w:t>
            </w:r>
          </w:p>
        </w:tc>
        <w:tc>
          <w:tcPr>
            <w:tcW w:w="1183" w:type="dxa"/>
            <w:gridSpan w:val="4"/>
            <w:tcBorders>
              <w:top w:val="single" w:color="auto" w:sz="8" w:space="0"/>
              <w:left w:val="single" w:color="auto" w:sz="8" w:space="0"/>
              <w:bottom w:val="single" w:color="auto" w:sz="8" w:space="0"/>
              <w:right w:val="single" w:color="auto" w:sz="8" w:space="0"/>
            </w:tcBorders>
            <w:vAlign w:val="center"/>
          </w:tcPr>
          <w:p w14:paraId="1BD97C1A">
            <w:pPr>
              <w:snapToGrid w:val="0"/>
              <w:spacing w:before="100" w:beforeAutospacing="1" w:after="100" w:afterAutospacing="1" w:line="360" w:lineRule="exact"/>
              <w:jc w:val="center"/>
              <w:rPr>
                <w:rFonts w:ascii="宋体" w:hAnsi="宋体" w:cs="宋体"/>
                <w:color w:val="000000"/>
                <w:szCs w:val="21"/>
              </w:rPr>
            </w:pPr>
          </w:p>
        </w:tc>
        <w:tc>
          <w:tcPr>
            <w:tcW w:w="1321" w:type="dxa"/>
            <w:tcBorders>
              <w:top w:val="single" w:color="auto" w:sz="8" w:space="0"/>
              <w:left w:val="single" w:color="auto" w:sz="8" w:space="0"/>
              <w:bottom w:val="single" w:color="auto" w:sz="8" w:space="0"/>
              <w:right w:val="single" w:color="auto" w:sz="8" w:space="0"/>
            </w:tcBorders>
            <w:vAlign w:val="center"/>
          </w:tcPr>
          <w:p w14:paraId="0848120B">
            <w:pPr>
              <w:spacing w:line="360" w:lineRule="exact"/>
              <w:jc w:val="center"/>
              <w:rPr>
                <w:rFonts w:ascii="宋体" w:hAnsi="宋体" w:cs="宋体"/>
                <w:szCs w:val="21"/>
              </w:rPr>
            </w:pPr>
            <w:r>
              <w:rPr>
                <w:rFonts w:hint="eastAsia" w:ascii="宋体" w:hAnsi="宋体" w:cs="宋体"/>
                <w:szCs w:val="21"/>
              </w:rPr>
              <w:t>售后服务承诺</w:t>
            </w: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122EC6BE">
            <w:pPr>
              <w:spacing w:line="360" w:lineRule="exact"/>
              <w:jc w:val="center"/>
              <w:rPr>
                <w:rFonts w:ascii="宋体" w:hAnsi="宋体" w:cs="宋体"/>
                <w:szCs w:val="21"/>
              </w:rPr>
            </w:pPr>
            <w:r>
              <w:rPr>
                <w:rFonts w:hint="eastAsia" w:ascii="宋体" w:hAnsi="宋体" w:cs="宋体"/>
                <w:szCs w:val="21"/>
              </w:rPr>
              <w:t>□合  格</w:t>
            </w:r>
          </w:p>
          <w:p w14:paraId="563ACDF3">
            <w:pPr>
              <w:snapToGrid w:val="0"/>
              <w:spacing w:before="100" w:beforeAutospacing="1" w:after="100" w:afterAutospacing="1" w:line="360" w:lineRule="exact"/>
              <w:jc w:val="center"/>
              <w:rPr>
                <w:rFonts w:ascii="宋体" w:hAnsi="宋体" w:cs="宋体"/>
                <w:color w:val="000000"/>
                <w:szCs w:val="21"/>
              </w:rPr>
            </w:pPr>
            <w:r>
              <w:rPr>
                <w:rFonts w:hint="eastAsia" w:ascii="宋体" w:hAnsi="宋体" w:cs="宋体"/>
                <w:szCs w:val="21"/>
              </w:rPr>
              <w:t>□不合格</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1DD93DE2">
            <w:pPr>
              <w:snapToGrid w:val="0"/>
              <w:spacing w:before="100" w:beforeAutospacing="1" w:after="100" w:afterAutospacing="1" w:line="360" w:lineRule="exact"/>
              <w:ind w:firstLine="420" w:firstLineChars="200"/>
              <w:jc w:val="left"/>
              <w:rPr>
                <w:rFonts w:ascii="宋体" w:hAnsi="宋体" w:cs="宋体"/>
                <w:color w:val="000000"/>
                <w:szCs w:val="21"/>
              </w:rPr>
            </w:pPr>
          </w:p>
        </w:tc>
      </w:tr>
      <w:tr w14:paraId="5179F9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33"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vAlign w:val="center"/>
          </w:tcPr>
          <w:p w14:paraId="5FB26457">
            <w:pPr>
              <w:widowControl/>
              <w:spacing w:line="360" w:lineRule="exact"/>
              <w:jc w:val="left"/>
              <w:rPr>
                <w:rFonts w:ascii="宋体" w:hAnsi="宋体" w:cs="宋体"/>
                <w:color w:val="000000"/>
                <w:szCs w:val="21"/>
              </w:rPr>
            </w:pPr>
          </w:p>
        </w:tc>
        <w:tc>
          <w:tcPr>
            <w:tcW w:w="995" w:type="dxa"/>
            <w:tcBorders>
              <w:top w:val="single" w:color="auto" w:sz="8" w:space="0"/>
              <w:left w:val="single" w:color="auto" w:sz="8" w:space="0"/>
              <w:bottom w:val="single" w:color="auto" w:sz="8" w:space="0"/>
              <w:right w:val="single" w:color="auto" w:sz="8" w:space="0"/>
            </w:tcBorders>
            <w:vAlign w:val="center"/>
          </w:tcPr>
          <w:p w14:paraId="10A91A7D">
            <w:pPr>
              <w:snapToGrid w:val="0"/>
              <w:spacing w:before="100" w:beforeAutospacing="1" w:after="100" w:afterAutospacing="1" w:line="360" w:lineRule="exact"/>
              <w:jc w:val="center"/>
              <w:rPr>
                <w:rFonts w:ascii="宋体" w:hAnsi="宋体" w:cs="宋体"/>
                <w:color w:val="000000"/>
                <w:szCs w:val="21"/>
              </w:rPr>
            </w:pPr>
            <w:r>
              <w:rPr>
                <w:rFonts w:hint="eastAsia" w:ascii="宋体" w:hAnsi="宋体" w:cs="宋体"/>
                <w:szCs w:val="21"/>
              </w:rPr>
              <w:t>安全标准</w:t>
            </w:r>
          </w:p>
        </w:tc>
        <w:tc>
          <w:tcPr>
            <w:tcW w:w="924" w:type="dxa"/>
            <w:gridSpan w:val="2"/>
            <w:tcBorders>
              <w:top w:val="single" w:color="auto" w:sz="8" w:space="0"/>
              <w:left w:val="single" w:color="auto" w:sz="8" w:space="0"/>
              <w:bottom w:val="single" w:color="auto" w:sz="8" w:space="0"/>
              <w:right w:val="single" w:color="auto" w:sz="8" w:space="0"/>
            </w:tcBorders>
            <w:vAlign w:val="center"/>
          </w:tcPr>
          <w:p w14:paraId="7F3FC7A5">
            <w:pPr>
              <w:spacing w:line="360" w:lineRule="exact"/>
              <w:jc w:val="center"/>
              <w:rPr>
                <w:rFonts w:ascii="宋体" w:hAnsi="宋体" w:cs="宋体"/>
                <w:szCs w:val="21"/>
              </w:rPr>
            </w:pPr>
            <w:r>
              <w:rPr>
                <w:rFonts w:hint="eastAsia" w:ascii="宋体" w:hAnsi="宋体" w:cs="宋体"/>
                <w:szCs w:val="21"/>
              </w:rPr>
              <w:t>□合  格 □不合格</w:t>
            </w:r>
          </w:p>
        </w:tc>
        <w:tc>
          <w:tcPr>
            <w:tcW w:w="1183" w:type="dxa"/>
            <w:gridSpan w:val="4"/>
            <w:tcBorders>
              <w:top w:val="single" w:color="auto" w:sz="8" w:space="0"/>
              <w:left w:val="single" w:color="auto" w:sz="8" w:space="0"/>
              <w:bottom w:val="single" w:color="auto" w:sz="8" w:space="0"/>
              <w:right w:val="single" w:color="auto" w:sz="8" w:space="0"/>
            </w:tcBorders>
            <w:vAlign w:val="center"/>
          </w:tcPr>
          <w:p w14:paraId="5DFE1ACE">
            <w:pPr>
              <w:snapToGrid w:val="0"/>
              <w:spacing w:before="100" w:beforeAutospacing="1" w:after="100" w:afterAutospacing="1" w:line="360" w:lineRule="exact"/>
              <w:jc w:val="center"/>
              <w:rPr>
                <w:rFonts w:ascii="宋体" w:hAnsi="宋体" w:cs="宋体"/>
                <w:color w:val="000000"/>
                <w:szCs w:val="21"/>
              </w:rPr>
            </w:pPr>
          </w:p>
        </w:tc>
        <w:tc>
          <w:tcPr>
            <w:tcW w:w="1321" w:type="dxa"/>
            <w:tcBorders>
              <w:top w:val="single" w:color="auto" w:sz="8" w:space="0"/>
              <w:left w:val="single" w:color="auto" w:sz="8" w:space="0"/>
              <w:bottom w:val="single" w:color="auto" w:sz="8" w:space="0"/>
              <w:right w:val="single" w:color="auto" w:sz="8" w:space="0"/>
            </w:tcBorders>
            <w:vAlign w:val="center"/>
          </w:tcPr>
          <w:p w14:paraId="584FB9E8">
            <w:pPr>
              <w:snapToGrid w:val="0"/>
              <w:spacing w:before="100" w:beforeAutospacing="1" w:after="100" w:afterAutospacing="1" w:line="360" w:lineRule="exact"/>
              <w:jc w:val="center"/>
              <w:rPr>
                <w:rFonts w:ascii="宋体" w:hAnsi="宋体" w:cs="宋体"/>
                <w:szCs w:val="21"/>
              </w:rPr>
            </w:pPr>
            <w:r>
              <w:rPr>
                <w:rFonts w:hint="eastAsia" w:ascii="宋体" w:hAnsi="宋体" w:cs="宋体"/>
                <w:szCs w:val="21"/>
              </w:rPr>
              <w:t>合同履约时间、地点、方式</w:t>
            </w: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7B6D5343">
            <w:pPr>
              <w:spacing w:line="360" w:lineRule="exact"/>
              <w:jc w:val="center"/>
              <w:rPr>
                <w:rFonts w:ascii="宋体" w:hAnsi="宋体" w:cs="宋体"/>
                <w:szCs w:val="21"/>
              </w:rPr>
            </w:pPr>
            <w:r>
              <w:rPr>
                <w:rFonts w:hint="eastAsia" w:ascii="宋体" w:hAnsi="宋体" w:cs="宋体"/>
                <w:szCs w:val="21"/>
              </w:rPr>
              <w:t>□合  格</w:t>
            </w:r>
          </w:p>
          <w:p w14:paraId="47CCD159">
            <w:pPr>
              <w:snapToGrid w:val="0"/>
              <w:spacing w:before="100" w:beforeAutospacing="1" w:after="100" w:afterAutospacing="1" w:line="360" w:lineRule="exact"/>
              <w:jc w:val="center"/>
              <w:rPr>
                <w:rFonts w:ascii="宋体" w:hAnsi="宋体" w:cs="宋体"/>
                <w:color w:val="000000"/>
                <w:szCs w:val="21"/>
              </w:rPr>
            </w:pPr>
            <w:r>
              <w:rPr>
                <w:rFonts w:hint="eastAsia" w:ascii="宋体" w:hAnsi="宋体" w:cs="宋体"/>
                <w:szCs w:val="21"/>
              </w:rPr>
              <w:t>□不合格</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1964579F">
            <w:pPr>
              <w:snapToGrid w:val="0"/>
              <w:spacing w:before="100" w:beforeAutospacing="1" w:after="100" w:afterAutospacing="1" w:line="360" w:lineRule="exact"/>
              <w:ind w:firstLine="420" w:firstLineChars="200"/>
              <w:jc w:val="left"/>
              <w:rPr>
                <w:rFonts w:ascii="宋体" w:hAnsi="宋体" w:cs="宋体"/>
                <w:color w:val="000000"/>
                <w:szCs w:val="21"/>
              </w:rPr>
            </w:pPr>
          </w:p>
        </w:tc>
      </w:tr>
      <w:tr w14:paraId="267552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36" w:hRule="atLeast"/>
          <w:jc w:val="center"/>
        </w:trPr>
        <w:tc>
          <w:tcPr>
            <w:tcW w:w="1473" w:type="dxa"/>
            <w:gridSpan w:val="2"/>
            <w:vMerge w:val="restart"/>
            <w:tcBorders>
              <w:top w:val="single" w:color="auto" w:sz="8" w:space="0"/>
              <w:left w:val="single" w:color="auto" w:sz="8" w:space="0"/>
              <w:bottom w:val="single" w:color="auto" w:sz="8" w:space="0"/>
              <w:right w:val="single" w:color="auto" w:sz="8" w:space="0"/>
            </w:tcBorders>
            <w:vAlign w:val="center"/>
          </w:tcPr>
          <w:p w14:paraId="6D3FA902">
            <w:pPr>
              <w:snapToGrid w:val="0"/>
              <w:spacing w:before="100" w:beforeAutospacing="1" w:after="100" w:afterAutospacing="1" w:line="360" w:lineRule="exact"/>
              <w:rPr>
                <w:rFonts w:ascii="宋体" w:hAnsi="宋体" w:cs="宋体"/>
                <w:color w:val="000000"/>
                <w:szCs w:val="21"/>
              </w:rPr>
            </w:pPr>
            <w:r>
              <w:rPr>
                <w:rFonts w:hint="eastAsia" w:ascii="宋体" w:hAnsi="宋体" w:cs="宋体"/>
                <w:szCs w:val="21"/>
              </w:rPr>
              <w:t>服务类验收内容及结果</w:t>
            </w:r>
          </w:p>
        </w:tc>
        <w:tc>
          <w:tcPr>
            <w:tcW w:w="995" w:type="dxa"/>
            <w:tcBorders>
              <w:top w:val="single" w:color="auto" w:sz="8" w:space="0"/>
              <w:left w:val="single" w:color="auto" w:sz="8" w:space="0"/>
              <w:bottom w:val="single" w:color="auto" w:sz="8" w:space="0"/>
              <w:right w:val="single" w:color="auto" w:sz="8" w:space="0"/>
            </w:tcBorders>
            <w:vAlign w:val="center"/>
          </w:tcPr>
          <w:p w14:paraId="27113BB4">
            <w:pPr>
              <w:snapToGrid w:val="0"/>
              <w:spacing w:before="100" w:beforeAutospacing="1" w:after="100" w:afterAutospacing="1" w:line="360" w:lineRule="exact"/>
              <w:ind w:firstLine="2" w:firstLineChars="1"/>
              <w:jc w:val="center"/>
              <w:rPr>
                <w:rFonts w:ascii="宋体" w:hAnsi="宋体" w:cs="宋体"/>
                <w:szCs w:val="21"/>
              </w:rPr>
            </w:pPr>
            <w:r>
              <w:rPr>
                <w:rFonts w:hint="eastAsia" w:ascii="宋体" w:hAnsi="宋体" w:cs="宋体"/>
                <w:szCs w:val="21"/>
              </w:rPr>
              <w:t>评价内容</w:t>
            </w:r>
          </w:p>
        </w:tc>
        <w:tc>
          <w:tcPr>
            <w:tcW w:w="924" w:type="dxa"/>
            <w:gridSpan w:val="2"/>
            <w:tcBorders>
              <w:top w:val="single" w:color="auto" w:sz="8" w:space="0"/>
              <w:left w:val="single" w:color="auto" w:sz="8" w:space="0"/>
              <w:bottom w:val="single" w:color="auto" w:sz="8" w:space="0"/>
              <w:right w:val="single" w:color="auto" w:sz="8" w:space="0"/>
            </w:tcBorders>
            <w:vAlign w:val="center"/>
          </w:tcPr>
          <w:p w14:paraId="336B3E2C">
            <w:pPr>
              <w:snapToGrid w:val="0"/>
              <w:spacing w:before="100" w:beforeAutospacing="1" w:after="100" w:afterAutospacing="1" w:line="360" w:lineRule="exact"/>
              <w:ind w:firstLine="2" w:firstLineChars="1"/>
              <w:jc w:val="center"/>
              <w:rPr>
                <w:rFonts w:ascii="宋体" w:hAnsi="宋体" w:cs="宋体"/>
                <w:szCs w:val="21"/>
              </w:rPr>
            </w:pPr>
            <w:r>
              <w:rPr>
                <w:rFonts w:hint="eastAsia" w:ascii="宋体" w:hAnsi="宋体" w:cs="宋体"/>
                <w:szCs w:val="21"/>
              </w:rPr>
              <w:t>评价情况</w:t>
            </w:r>
          </w:p>
        </w:tc>
        <w:tc>
          <w:tcPr>
            <w:tcW w:w="1183" w:type="dxa"/>
            <w:gridSpan w:val="4"/>
            <w:tcBorders>
              <w:top w:val="single" w:color="auto" w:sz="8" w:space="0"/>
              <w:left w:val="single" w:color="auto" w:sz="8" w:space="0"/>
              <w:bottom w:val="single" w:color="auto" w:sz="8" w:space="0"/>
              <w:right w:val="single" w:color="auto" w:sz="8" w:space="0"/>
            </w:tcBorders>
            <w:vAlign w:val="center"/>
          </w:tcPr>
          <w:p w14:paraId="5E74F20E">
            <w:pPr>
              <w:snapToGrid w:val="0"/>
              <w:spacing w:before="100" w:beforeAutospacing="1" w:after="100" w:afterAutospacing="1" w:line="360" w:lineRule="exact"/>
              <w:ind w:firstLine="2" w:firstLineChars="1"/>
              <w:jc w:val="center"/>
              <w:rPr>
                <w:rFonts w:ascii="宋体" w:hAnsi="宋体" w:cs="宋体"/>
                <w:color w:val="000000"/>
                <w:szCs w:val="21"/>
              </w:rPr>
            </w:pPr>
            <w:r>
              <w:rPr>
                <w:rFonts w:hint="eastAsia" w:ascii="宋体" w:hAnsi="宋体" w:cs="宋体"/>
                <w:szCs w:val="21"/>
              </w:rPr>
              <w:t>理由</w:t>
            </w:r>
          </w:p>
        </w:tc>
        <w:tc>
          <w:tcPr>
            <w:tcW w:w="1321" w:type="dxa"/>
            <w:tcBorders>
              <w:top w:val="single" w:color="auto" w:sz="8" w:space="0"/>
              <w:left w:val="single" w:color="auto" w:sz="8" w:space="0"/>
              <w:bottom w:val="single" w:color="auto" w:sz="8" w:space="0"/>
              <w:right w:val="single" w:color="auto" w:sz="8" w:space="0"/>
            </w:tcBorders>
            <w:vAlign w:val="center"/>
          </w:tcPr>
          <w:p w14:paraId="2DF09673">
            <w:pPr>
              <w:snapToGrid w:val="0"/>
              <w:spacing w:before="100" w:beforeAutospacing="1" w:after="100" w:afterAutospacing="1" w:line="360" w:lineRule="exact"/>
              <w:ind w:firstLine="2" w:firstLineChars="1"/>
              <w:jc w:val="center"/>
              <w:rPr>
                <w:rFonts w:ascii="宋体" w:hAnsi="宋体" w:cs="宋体"/>
                <w:szCs w:val="21"/>
              </w:rPr>
            </w:pPr>
            <w:r>
              <w:rPr>
                <w:rFonts w:hint="eastAsia" w:ascii="宋体" w:hAnsi="宋体" w:cs="宋体"/>
                <w:szCs w:val="21"/>
              </w:rPr>
              <w:t>评价内容</w:t>
            </w: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79966D11">
            <w:pPr>
              <w:snapToGrid w:val="0"/>
              <w:spacing w:before="100" w:beforeAutospacing="1" w:after="100" w:afterAutospacing="1" w:line="360" w:lineRule="exact"/>
              <w:ind w:firstLine="2" w:firstLineChars="1"/>
              <w:jc w:val="center"/>
              <w:rPr>
                <w:rFonts w:ascii="宋体" w:hAnsi="宋体" w:cs="宋体"/>
                <w:szCs w:val="21"/>
              </w:rPr>
            </w:pPr>
            <w:r>
              <w:rPr>
                <w:rFonts w:hint="eastAsia" w:ascii="宋体" w:hAnsi="宋体" w:cs="宋体"/>
                <w:szCs w:val="21"/>
              </w:rPr>
              <w:t>评价情况</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2A6E371B">
            <w:pPr>
              <w:snapToGrid w:val="0"/>
              <w:spacing w:before="100" w:beforeAutospacing="1" w:after="100" w:afterAutospacing="1" w:line="360" w:lineRule="exact"/>
              <w:ind w:firstLine="2" w:firstLineChars="1"/>
              <w:jc w:val="center"/>
              <w:rPr>
                <w:rFonts w:ascii="宋体" w:hAnsi="宋体" w:cs="宋体"/>
                <w:color w:val="000000"/>
                <w:szCs w:val="21"/>
              </w:rPr>
            </w:pPr>
            <w:r>
              <w:rPr>
                <w:rFonts w:hint="eastAsia" w:ascii="宋体" w:hAnsi="宋体" w:cs="宋体"/>
                <w:szCs w:val="21"/>
              </w:rPr>
              <w:t>理由</w:t>
            </w:r>
          </w:p>
        </w:tc>
      </w:tr>
      <w:tr w14:paraId="017AF7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33"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vAlign w:val="center"/>
          </w:tcPr>
          <w:p w14:paraId="06E3579B">
            <w:pPr>
              <w:widowControl/>
              <w:spacing w:line="360" w:lineRule="exact"/>
              <w:jc w:val="left"/>
              <w:rPr>
                <w:rFonts w:ascii="宋体" w:hAnsi="宋体" w:cs="宋体"/>
                <w:color w:val="000000"/>
                <w:szCs w:val="21"/>
              </w:rPr>
            </w:pPr>
          </w:p>
        </w:tc>
        <w:tc>
          <w:tcPr>
            <w:tcW w:w="995" w:type="dxa"/>
            <w:tcBorders>
              <w:top w:val="single" w:color="auto" w:sz="8" w:space="0"/>
              <w:left w:val="single" w:color="auto" w:sz="8" w:space="0"/>
              <w:bottom w:val="single" w:color="auto" w:sz="8" w:space="0"/>
              <w:right w:val="single" w:color="auto" w:sz="8" w:space="0"/>
            </w:tcBorders>
            <w:vAlign w:val="center"/>
          </w:tcPr>
          <w:p w14:paraId="4BE4AFD9">
            <w:pPr>
              <w:snapToGrid w:val="0"/>
              <w:spacing w:before="100" w:beforeAutospacing="1" w:after="100" w:afterAutospacing="1" w:line="360" w:lineRule="exact"/>
              <w:jc w:val="center"/>
              <w:rPr>
                <w:rFonts w:ascii="宋体" w:hAnsi="宋体" w:cs="宋体"/>
                <w:szCs w:val="21"/>
              </w:rPr>
            </w:pPr>
            <w:r>
              <w:rPr>
                <w:rFonts w:hint="eastAsia" w:ascii="宋体" w:hAnsi="宋体" w:cs="宋体"/>
                <w:szCs w:val="21"/>
              </w:rPr>
              <w:t>服务质量</w:t>
            </w:r>
          </w:p>
        </w:tc>
        <w:tc>
          <w:tcPr>
            <w:tcW w:w="924" w:type="dxa"/>
            <w:gridSpan w:val="2"/>
            <w:tcBorders>
              <w:top w:val="single" w:color="auto" w:sz="8" w:space="0"/>
              <w:left w:val="single" w:color="auto" w:sz="8" w:space="0"/>
              <w:bottom w:val="single" w:color="auto" w:sz="8" w:space="0"/>
              <w:right w:val="single" w:color="auto" w:sz="8" w:space="0"/>
            </w:tcBorders>
            <w:vAlign w:val="center"/>
          </w:tcPr>
          <w:p w14:paraId="5630AAF9">
            <w:pPr>
              <w:spacing w:line="360" w:lineRule="exact"/>
              <w:jc w:val="center"/>
              <w:rPr>
                <w:rFonts w:ascii="宋体" w:hAnsi="宋体" w:cs="宋体"/>
                <w:szCs w:val="21"/>
              </w:rPr>
            </w:pPr>
            <w:r>
              <w:rPr>
                <w:rFonts w:hint="eastAsia" w:ascii="宋体" w:hAnsi="宋体" w:cs="宋体"/>
                <w:szCs w:val="21"/>
              </w:rPr>
              <w:t>□合  格 □不合格</w:t>
            </w:r>
          </w:p>
        </w:tc>
        <w:tc>
          <w:tcPr>
            <w:tcW w:w="1183" w:type="dxa"/>
            <w:gridSpan w:val="4"/>
            <w:tcBorders>
              <w:top w:val="single" w:color="auto" w:sz="8" w:space="0"/>
              <w:left w:val="single" w:color="auto" w:sz="8" w:space="0"/>
              <w:bottom w:val="single" w:color="auto" w:sz="8" w:space="0"/>
              <w:right w:val="single" w:color="auto" w:sz="8" w:space="0"/>
            </w:tcBorders>
            <w:vAlign w:val="center"/>
          </w:tcPr>
          <w:p w14:paraId="72A9CEEE">
            <w:pPr>
              <w:snapToGrid w:val="0"/>
              <w:spacing w:before="100" w:beforeAutospacing="1" w:after="100" w:afterAutospacing="1" w:line="360" w:lineRule="exact"/>
              <w:jc w:val="center"/>
              <w:rPr>
                <w:rFonts w:ascii="宋体" w:hAnsi="宋体" w:cs="宋体"/>
                <w:color w:val="000000"/>
                <w:szCs w:val="21"/>
              </w:rPr>
            </w:pPr>
          </w:p>
        </w:tc>
        <w:tc>
          <w:tcPr>
            <w:tcW w:w="1321" w:type="dxa"/>
            <w:tcBorders>
              <w:top w:val="single" w:color="auto" w:sz="8" w:space="0"/>
              <w:left w:val="single" w:color="auto" w:sz="8" w:space="0"/>
              <w:bottom w:val="single" w:color="auto" w:sz="8" w:space="0"/>
              <w:right w:val="single" w:color="auto" w:sz="8" w:space="0"/>
            </w:tcBorders>
            <w:vAlign w:val="center"/>
          </w:tcPr>
          <w:p w14:paraId="6D40286D">
            <w:pPr>
              <w:snapToGrid w:val="0"/>
              <w:spacing w:before="100" w:beforeAutospacing="1" w:after="100" w:afterAutospacing="1" w:line="360" w:lineRule="exact"/>
              <w:jc w:val="center"/>
              <w:rPr>
                <w:rFonts w:ascii="宋体" w:hAnsi="宋体" w:cs="宋体"/>
                <w:szCs w:val="21"/>
              </w:rPr>
            </w:pPr>
            <w:r>
              <w:rPr>
                <w:rFonts w:hint="eastAsia" w:ascii="宋体" w:hAnsi="宋体" w:cs="宋体"/>
                <w:szCs w:val="21"/>
              </w:rPr>
              <w:t>服务进度</w:t>
            </w: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18E1E51A">
            <w:pPr>
              <w:spacing w:line="360" w:lineRule="exact"/>
              <w:jc w:val="center"/>
              <w:rPr>
                <w:rFonts w:ascii="宋体" w:hAnsi="宋体" w:cs="宋体"/>
                <w:szCs w:val="21"/>
              </w:rPr>
            </w:pPr>
            <w:r>
              <w:rPr>
                <w:rFonts w:hint="eastAsia" w:ascii="宋体" w:hAnsi="宋体" w:cs="宋体"/>
                <w:szCs w:val="21"/>
              </w:rPr>
              <w:t>□合  格</w:t>
            </w:r>
          </w:p>
          <w:p w14:paraId="78B24B93">
            <w:pPr>
              <w:spacing w:line="360" w:lineRule="exact"/>
              <w:jc w:val="center"/>
              <w:rPr>
                <w:rFonts w:ascii="宋体" w:hAnsi="宋体" w:cs="宋体"/>
                <w:szCs w:val="21"/>
              </w:rPr>
            </w:pPr>
            <w:r>
              <w:rPr>
                <w:rFonts w:hint="eastAsia" w:ascii="宋体" w:hAnsi="宋体" w:cs="宋体"/>
                <w:szCs w:val="21"/>
              </w:rPr>
              <w:t>□不合格</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4F89C651">
            <w:pPr>
              <w:snapToGrid w:val="0"/>
              <w:spacing w:before="100" w:beforeAutospacing="1" w:after="100" w:afterAutospacing="1" w:line="360" w:lineRule="exact"/>
              <w:ind w:firstLine="420" w:firstLineChars="200"/>
              <w:jc w:val="left"/>
              <w:rPr>
                <w:rFonts w:ascii="宋体" w:hAnsi="宋体" w:cs="宋体"/>
                <w:color w:val="000000"/>
                <w:szCs w:val="21"/>
              </w:rPr>
            </w:pPr>
          </w:p>
        </w:tc>
      </w:tr>
      <w:tr w14:paraId="350164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366"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vAlign w:val="center"/>
          </w:tcPr>
          <w:p w14:paraId="6C013C23">
            <w:pPr>
              <w:widowControl/>
              <w:spacing w:line="360" w:lineRule="exact"/>
              <w:jc w:val="left"/>
              <w:rPr>
                <w:rFonts w:ascii="宋体" w:hAnsi="宋体" w:cs="宋体"/>
                <w:color w:val="000000"/>
                <w:szCs w:val="21"/>
              </w:rPr>
            </w:pPr>
          </w:p>
        </w:tc>
        <w:tc>
          <w:tcPr>
            <w:tcW w:w="995" w:type="dxa"/>
            <w:tcBorders>
              <w:top w:val="single" w:color="auto" w:sz="8" w:space="0"/>
              <w:left w:val="single" w:color="auto" w:sz="8" w:space="0"/>
              <w:bottom w:val="single" w:color="auto" w:sz="8" w:space="0"/>
              <w:right w:val="single" w:color="auto" w:sz="8" w:space="0"/>
            </w:tcBorders>
            <w:vAlign w:val="center"/>
          </w:tcPr>
          <w:p w14:paraId="0F0D5107">
            <w:pPr>
              <w:spacing w:line="360" w:lineRule="exact"/>
              <w:jc w:val="center"/>
              <w:rPr>
                <w:rFonts w:ascii="宋体" w:hAnsi="宋体" w:cs="宋体"/>
                <w:szCs w:val="21"/>
              </w:rPr>
            </w:pPr>
            <w:r>
              <w:rPr>
                <w:rFonts w:hint="eastAsia" w:ascii="宋体" w:hAnsi="宋体" w:cs="宋体"/>
                <w:szCs w:val="21"/>
              </w:rPr>
              <w:t>人员、设备</w:t>
            </w:r>
          </w:p>
          <w:p w14:paraId="4D515C4D">
            <w:pPr>
              <w:snapToGrid w:val="0"/>
              <w:spacing w:before="100" w:beforeAutospacing="1" w:after="100" w:afterAutospacing="1" w:line="360" w:lineRule="exact"/>
              <w:jc w:val="center"/>
              <w:rPr>
                <w:rFonts w:ascii="宋体" w:hAnsi="宋体" w:cs="宋体"/>
                <w:szCs w:val="21"/>
              </w:rPr>
            </w:pPr>
            <w:r>
              <w:rPr>
                <w:rFonts w:hint="eastAsia" w:ascii="宋体" w:hAnsi="宋体" w:cs="宋体"/>
                <w:szCs w:val="21"/>
              </w:rPr>
              <w:t>配备情况</w:t>
            </w:r>
          </w:p>
        </w:tc>
        <w:tc>
          <w:tcPr>
            <w:tcW w:w="924" w:type="dxa"/>
            <w:gridSpan w:val="2"/>
            <w:tcBorders>
              <w:top w:val="single" w:color="auto" w:sz="8" w:space="0"/>
              <w:left w:val="single" w:color="auto" w:sz="8" w:space="0"/>
              <w:bottom w:val="single" w:color="auto" w:sz="8" w:space="0"/>
              <w:right w:val="single" w:color="auto" w:sz="8" w:space="0"/>
            </w:tcBorders>
            <w:vAlign w:val="center"/>
          </w:tcPr>
          <w:p w14:paraId="68A94AAB">
            <w:pPr>
              <w:spacing w:line="360" w:lineRule="exact"/>
              <w:jc w:val="center"/>
              <w:rPr>
                <w:rFonts w:ascii="宋体" w:hAnsi="宋体" w:cs="宋体"/>
                <w:szCs w:val="21"/>
              </w:rPr>
            </w:pPr>
            <w:r>
              <w:rPr>
                <w:rFonts w:hint="eastAsia" w:ascii="宋体" w:hAnsi="宋体" w:cs="宋体"/>
                <w:szCs w:val="21"/>
              </w:rPr>
              <w:t>□合  格 □不合格</w:t>
            </w:r>
          </w:p>
        </w:tc>
        <w:tc>
          <w:tcPr>
            <w:tcW w:w="1183" w:type="dxa"/>
            <w:gridSpan w:val="4"/>
            <w:tcBorders>
              <w:top w:val="single" w:color="auto" w:sz="8" w:space="0"/>
              <w:left w:val="single" w:color="auto" w:sz="8" w:space="0"/>
              <w:bottom w:val="single" w:color="auto" w:sz="8" w:space="0"/>
              <w:right w:val="single" w:color="auto" w:sz="8" w:space="0"/>
            </w:tcBorders>
            <w:vAlign w:val="center"/>
          </w:tcPr>
          <w:p w14:paraId="4AEA9B35">
            <w:pPr>
              <w:snapToGrid w:val="0"/>
              <w:spacing w:before="100" w:beforeAutospacing="1" w:after="100" w:afterAutospacing="1" w:line="360" w:lineRule="exact"/>
              <w:jc w:val="center"/>
              <w:rPr>
                <w:rFonts w:ascii="宋体" w:hAnsi="宋体" w:cs="宋体"/>
                <w:color w:val="000000"/>
                <w:szCs w:val="21"/>
              </w:rPr>
            </w:pPr>
          </w:p>
        </w:tc>
        <w:tc>
          <w:tcPr>
            <w:tcW w:w="1321" w:type="dxa"/>
            <w:tcBorders>
              <w:top w:val="single" w:color="auto" w:sz="8" w:space="0"/>
              <w:left w:val="single" w:color="auto" w:sz="8" w:space="0"/>
              <w:bottom w:val="single" w:color="auto" w:sz="8" w:space="0"/>
              <w:right w:val="single" w:color="auto" w:sz="8" w:space="0"/>
            </w:tcBorders>
            <w:vAlign w:val="center"/>
          </w:tcPr>
          <w:p w14:paraId="2E6946B5">
            <w:pPr>
              <w:snapToGrid w:val="0"/>
              <w:spacing w:before="100" w:beforeAutospacing="1" w:after="100" w:afterAutospacing="1" w:line="360" w:lineRule="exact"/>
              <w:jc w:val="center"/>
              <w:rPr>
                <w:rFonts w:ascii="宋体" w:hAnsi="宋体" w:cs="宋体"/>
                <w:szCs w:val="21"/>
              </w:rPr>
            </w:pPr>
            <w:r>
              <w:rPr>
                <w:rFonts w:hint="eastAsia" w:ascii="宋体" w:hAnsi="宋体" w:cs="宋体"/>
                <w:szCs w:val="21"/>
              </w:rPr>
              <w:t>安全标准</w:t>
            </w: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517074F4">
            <w:pPr>
              <w:spacing w:line="360" w:lineRule="exact"/>
              <w:jc w:val="center"/>
              <w:rPr>
                <w:rFonts w:ascii="宋体" w:hAnsi="宋体" w:cs="宋体"/>
                <w:szCs w:val="21"/>
              </w:rPr>
            </w:pPr>
            <w:r>
              <w:rPr>
                <w:rFonts w:hint="eastAsia" w:ascii="宋体" w:hAnsi="宋体" w:cs="宋体"/>
                <w:szCs w:val="21"/>
              </w:rPr>
              <w:t>□合  格</w:t>
            </w:r>
          </w:p>
          <w:p w14:paraId="6B226C8C">
            <w:pPr>
              <w:spacing w:line="360" w:lineRule="exact"/>
              <w:jc w:val="center"/>
              <w:rPr>
                <w:rFonts w:ascii="宋体" w:hAnsi="宋体" w:cs="宋体"/>
                <w:szCs w:val="21"/>
              </w:rPr>
            </w:pPr>
            <w:r>
              <w:rPr>
                <w:rFonts w:hint="eastAsia" w:ascii="宋体" w:hAnsi="宋体" w:cs="宋体"/>
                <w:szCs w:val="21"/>
              </w:rPr>
              <w:t>□不合格</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2AC00688">
            <w:pPr>
              <w:snapToGrid w:val="0"/>
              <w:spacing w:before="100" w:beforeAutospacing="1" w:after="100" w:afterAutospacing="1" w:line="360" w:lineRule="exact"/>
              <w:ind w:firstLine="420" w:firstLineChars="200"/>
              <w:jc w:val="left"/>
              <w:rPr>
                <w:rFonts w:ascii="宋体" w:hAnsi="宋体" w:cs="宋体"/>
                <w:color w:val="000000"/>
                <w:szCs w:val="21"/>
              </w:rPr>
            </w:pPr>
          </w:p>
        </w:tc>
      </w:tr>
      <w:tr w14:paraId="5CB80E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33"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vAlign w:val="center"/>
          </w:tcPr>
          <w:p w14:paraId="2A253933">
            <w:pPr>
              <w:widowControl/>
              <w:spacing w:line="360" w:lineRule="exact"/>
              <w:jc w:val="left"/>
              <w:rPr>
                <w:rFonts w:ascii="宋体" w:hAnsi="宋体" w:cs="宋体"/>
                <w:color w:val="000000"/>
                <w:szCs w:val="21"/>
              </w:rPr>
            </w:pPr>
          </w:p>
        </w:tc>
        <w:tc>
          <w:tcPr>
            <w:tcW w:w="995" w:type="dxa"/>
            <w:tcBorders>
              <w:top w:val="single" w:color="auto" w:sz="8" w:space="0"/>
              <w:left w:val="single" w:color="auto" w:sz="8" w:space="0"/>
              <w:bottom w:val="single" w:color="auto" w:sz="8" w:space="0"/>
              <w:right w:val="single" w:color="auto" w:sz="8" w:space="0"/>
            </w:tcBorders>
            <w:vAlign w:val="center"/>
          </w:tcPr>
          <w:p w14:paraId="4B575783">
            <w:pPr>
              <w:snapToGrid w:val="0"/>
              <w:spacing w:before="100" w:beforeAutospacing="1" w:after="100" w:afterAutospacing="1" w:line="360" w:lineRule="exact"/>
              <w:jc w:val="center"/>
              <w:rPr>
                <w:rFonts w:ascii="宋体" w:hAnsi="宋体" w:cs="宋体"/>
                <w:szCs w:val="21"/>
              </w:rPr>
            </w:pPr>
            <w:r>
              <w:rPr>
                <w:rFonts w:hint="eastAsia" w:ascii="宋体" w:hAnsi="宋体" w:cs="宋体"/>
                <w:szCs w:val="21"/>
              </w:rPr>
              <w:t>服务承诺实现</w:t>
            </w:r>
          </w:p>
        </w:tc>
        <w:tc>
          <w:tcPr>
            <w:tcW w:w="924" w:type="dxa"/>
            <w:gridSpan w:val="2"/>
            <w:tcBorders>
              <w:top w:val="single" w:color="auto" w:sz="8" w:space="0"/>
              <w:left w:val="single" w:color="auto" w:sz="8" w:space="0"/>
              <w:bottom w:val="single" w:color="auto" w:sz="8" w:space="0"/>
              <w:right w:val="single" w:color="auto" w:sz="8" w:space="0"/>
            </w:tcBorders>
            <w:vAlign w:val="center"/>
          </w:tcPr>
          <w:p w14:paraId="50E24AC0">
            <w:pPr>
              <w:spacing w:line="360" w:lineRule="exact"/>
              <w:jc w:val="center"/>
              <w:rPr>
                <w:rFonts w:ascii="宋体" w:hAnsi="宋体" w:cs="宋体"/>
                <w:szCs w:val="21"/>
              </w:rPr>
            </w:pPr>
            <w:r>
              <w:rPr>
                <w:rFonts w:hint="eastAsia" w:ascii="宋体" w:hAnsi="宋体" w:cs="宋体"/>
                <w:szCs w:val="21"/>
              </w:rPr>
              <w:t>□合  格 □不合格</w:t>
            </w:r>
          </w:p>
        </w:tc>
        <w:tc>
          <w:tcPr>
            <w:tcW w:w="1183" w:type="dxa"/>
            <w:gridSpan w:val="4"/>
            <w:tcBorders>
              <w:top w:val="single" w:color="auto" w:sz="8" w:space="0"/>
              <w:left w:val="single" w:color="auto" w:sz="8" w:space="0"/>
              <w:bottom w:val="single" w:color="auto" w:sz="8" w:space="0"/>
              <w:right w:val="single" w:color="auto" w:sz="8" w:space="0"/>
            </w:tcBorders>
            <w:vAlign w:val="center"/>
          </w:tcPr>
          <w:p w14:paraId="2D0D4BB3">
            <w:pPr>
              <w:snapToGrid w:val="0"/>
              <w:spacing w:before="100" w:beforeAutospacing="1" w:after="100" w:afterAutospacing="1" w:line="360" w:lineRule="exact"/>
              <w:jc w:val="center"/>
              <w:rPr>
                <w:rFonts w:ascii="宋体" w:hAnsi="宋体" w:cs="宋体"/>
                <w:color w:val="000000"/>
                <w:szCs w:val="21"/>
              </w:rPr>
            </w:pPr>
          </w:p>
        </w:tc>
        <w:tc>
          <w:tcPr>
            <w:tcW w:w="1321" w:type="dxa"/>
            <w:tcBorders>
              <w:top w:val="single" w:color="auto" w:sz="8" w:space="0"/>
              <w:left w:val="single" w:color="auto" w:sz="8" w:space="0"/>
              <w:bottom w:val="single" w:color="auto" w:sz="8" w:space="0"/>
              <w:right w:val="single" w:color="auto" w:sz="8" w:space="0"/>
            </w:tcBorders>
            <w:vAlign w:val="center"/>
          </w:tcPr>
          <w:p w14:paraId="72AE6AB7">
            <w:pPr>
              <w:spacing w:line="360" w:lineRule="exact"/>
              <w:jc w:val="center"/>
              <w:rPr>
                <w:rFonts w:ascii="宋体" w:hAnsi="宋体" w:cs="宋体"/>
                <w:szCs w:val="21"/>
              </w:rPr>
            </w:pPr>
            <w:r>
              <w:rPr>
                <w:rFonts w:hint="eastAsia" w:ascii="宋体" w:hAnsi="宋体" w:cs="宋体"/>
                <w:szCs w:val="21"/>
              </w:rPr>
              <w:t>合同履约时间、地点、方式</w:t>
            </w: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55478DE1">
            <w:pPr>
              <w:spacing w:line="360" w:lineRule="exact"/>
              <w:jc w:val="center"/>
              <w:rPr>
                <w:rFonts w:ascii="宋体" w:hAnsi="宋体" w:cs="宋体"/>
                <w:szCs w:val="21"/>
              </w:rPr>
            </w:pPr>
            <w:r>
              <w:rPr>
                <w:rFonts w:hint="eastAsia" w:ascii="宋体" w:hAnsi="宋体" w:cs="宋体"/>
                <w:szCs w:val="21"/>
              </w:rPr>
              <w:t>□合  格</w:t>
            </w:r>
          </w:p>
          <w:p w14:paraId="37E79E07">
            <w:pPr>
              <w:spacing w:line="360" w:lineRule="exact"/>
              <w:jc w:val="center"/>
              <w:rPr>
                <w:rFonts w:ascii="宋体" w:hAnsi="宋体" w:cs="宋体"/>
                <w:szCs w:val="21"/>
              </w:rPr>
            </w:pPr>
            <w:r>
              <w:rPr>
                <w:rFonts w:hint="eastAsia" w:ascii="宋体" w:hAnsi="宋体" w:cs="宋体"/>
                <w:szCs w:val="21"/>
              </w:rPr>
              <w:t>□不合格</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5991B4E1">
            <w:pPr>
              <w:snapToGrid w:val="0"/>
              <w:spacing w:before="100" w:beforeAutospacing="1" w:after="100" w:afterAutospacing="1" w:line="360" w:lineRule="exact"/>
              <w:ind w:firstLine="420" w:firstLineChars="200"/>
              <w:jc w:val="left"/>
              <w:rPr>
                <w:rFonts w:ascii="宋体" w:hAnsi="宋体" w:cs="宋体"/>
                <w:color w:val="000000"/>
                <w:szCs w:val="21"/>
              </w:rPr>
            </w:pPr>
          </w:p>
        </w:tc>
      </w:tr>
      <w:tr w14:paraId="44218C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4" w:hRule="atLeast"/>
          <w:jc w:val="center"/>
        </w:trPr>
        <w:tc>
          <w:tcPr>
            <w:tcW w:w="8220" w:type="dxa"/>
            <w:gridSpan w:val="14"/>
            <w:tcBorders>
              <w:top w:val="single" w:color="auto" w:sz="8" w:space="0"/>
              <w:left w:val="single" w:color="auto" w:sz="8" w:space="0"/>
              <w:bottom w:val="single" w:color="auto" w:sz="8" w:space="0"/>
              <w:right w:val="single" w:color="auto" w:sz="8" w:space="0"/>
            </w:tcBorders>
            <w:vAlign w:val="center"/>
          </w:tcPr>
          <w:p w14:paraId="1CD6723C">
            <w:pPr>
              <w:snapToGrid w:val="0"/>
              <w:spacing w:before="100" w:beforeAutospacing="1" w:after="100" w:afterAutospacing="1" w:line="360" w:lineRule="exact"/>
              <w:jc w:val="center"/>
              <w:rPr>
                <w:rFonts w:ascii="宋体" w:hAnsi="宋体" w:cs="宋体"/>
                <w:szCs w:val="21"/>
              </w:rPr>
            </w:pPr>
            <w:r>
              <w:rPr>
                <w:rFonts w:hint="eastAsia" w:ascii="宋体" w:hAnsi="宋体" w:cs="宋体"/>
                <w:szCs w:val="21"/>
              </w:rPr>
              <w:t>三、验收结论</w:t>
            </w:r>
          </w:p>
        </w:tc>
      </w:tr>
      <w:tr w14:paraId="2F76AA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276" w:hRule="atLeast"/>
          <w:jc w:val="center"/>
        </w:trPr>
        <w:tc>
          <w:tcPr>
            <w:tcW w:w="1473"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FEABF17">
            <w:pPr>
              <w:snapToGrid w:val="0"/>
              <w:spacing w:before="100" w:beforeAutospacing="1" w:after="100" w:afterAutospacing="1" w:line="360" w:lineRule="exact"/>
              <w:jc w:val="center"/>
              <w:rPr>
                <w:rFonts w:ascii="宋体" w:hAnsi="宋体" w:cs="宋体"/>
                <w:color w:val="000000"/>
                <w:szCs w:val="21"/>
              </w:rPr>
            </w:pPr>
            <w:r>
              <w:rPr>
                <w:rFonts w:hint="eastAsia" w:ascii="宋体" w:hAnsi="宋体" w:cs="宋体"/>
                <w:szCs w:val="21"/>
              </w:rPr>
              <w:t>存在问题和改进意见</w:t>
            </w:r>
          </w:p>
        </w:tc>
        <w:tc>
          <w:tcPr>
            <w:tcW w:w="6747" w:type="dxa"/>
            <w:gridSpan w:val="1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7A0577C">
            <w:pPr>
              <w:snapToGrid w:val="0"/>
              <w:spacing w:before="100" w:beforeAutospacing="1" w:after="100" w:afterAutospacing="1" w:line="360" w:lineRule="exact"/>
              <w:jc w:val="left"/>
              <w:rPr>
                <w:rFonts w:ascii="宋体" w:hAnsi="宋体" w:cs="宋体"/>
                <w:color w:val="000000"/>
                <w:szCs w:val="21"/>
              </w:rPr>
            </w:pPr>
          </w:p>
          <w:p w14:paraId="7E7680D9">
            <w:pPr>
              <w:snapToGrid w:val="0"/>
              <w:spacing w:before="100" w:beforeAutospacing="1" w:after="100" w:afterAutospacing="1" w:line="360" w:lineRule="exact"/>
              <w:jc w:val="left"/>
              <w:rPr>
                <w:rFonts w:ascii="宋体" w:hAnsi="宋体" w:cs="宋体"/>
                <w:color w:val="000000"/>
                <w:szCs w:val="21"/>
              </w:rPr>
            </w:pPr>
          </w:p>
          <w:p w14:paraId="4F2ACDC8">
            <w:pPr>
              <w:snapToGrid w:val="0"/>
              <w:spacing w:before="100" w:beforeAutospacing="1" w:after="100" w:afterAutospacing="1" w:line="360" w:lineRule="exact"/>
              <w:jc w:val="left"/>
              <w:rPr>
                <w:rFonts w:ascii="宋体" w:hAnsi="宋体" w:cs="宋体"/>
                <w:color w:val="000000"/>
                <w:szCs w:val="21"/>
              </w:rPr>
            </w:pPr>
          </w:p>
          <w:p w14:paraId="134FCFF2">
            <w:pPr>
              <w:snapToGrid w:val="0"/>
              <w:spacing w:before="100" w:beforeAutospacing="1" w:after="100" w:afterAutospacing="1" w:line="360" w:lineRule="exact"/>
              <w:jc w:val="left"/>
              <w:rPr>
                <w:rFonts w:ascii="宋体" w:hAnsi="宋体" w:cs="宋体"/>
                <w:color w:val="000000"/>
                <w:szCs w:val="21"/>
              </w:rPr>
            </w:pPr>
          </w:p>
        </w:tc>
      </w:tr>
      <w:tr w14:paraId="244280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42" w:hRule="atLeast"/>
          <w:jc w:val="center"/>
        </w:trPr>
        <w:tc>
          <w:tcPr>
            <w:tcW w:w="1473" w:type="dxa"/>
            <w:gridSpan w:val="2"/>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63355D5">
            <w:pPr>
              <w:spacing w:before="100" w:beforeAutospacing="1" w:after="100" w:afterAutospacing="1" w:line="360" w:lineRule="exact"/>
              <w:jc w:val="center"/>
              <w:rPr>
                <w:rFonts w:ascii="宋体" w:hAnsi="宋体" w:cs="宋体"/>
                <w:szCs w:val="21"/>
              </w:rPr>
            </w:pPr>
            <w:r>
              <w:rPr>
                <w:rFonts w:hint="eastAsia" w:ascii="宋体" w:hAnsi="宋体" w:cs="宋体"/>
                <w:szCs w:val="21"/>
              </w:rPr>
              <w:t>验收小组</w:t>
            </w:r>
          </w:p>
          <w:p w14:paraId="7D190C25">
            <w:pPr>
              <w:spacing w:before="100" w:beforeAutospacing="1" w:after="100" w:afterAutospacing="1" w:line="360" w:lineRule="exact"/>
              <w:jc w:val="center"/>
              <w:rPr>
                <w:rFonts w:ascii="宋体" w:hAnsi="宋体" w:cs="宋体"/>
                <w:szCs w:val="21"/>
              </w:rPr>
            </w:pPr>
            <w:r>
              <w:rPr>
                <w:rFonts w:hint="eastAsia" w:ascii="宋体" w:hAnsi="宋体" w:cs="宋体"/>
                <w:szCs w:val="21"/>
              </w:rPr>
              <w:t>意见</w:t>
            </w:r>
          </w:p>
        </w:tc>
        <w:tc>
          <w:tcPr>
            <w:tcW w:w="6747" w:type="dxa"/>
            <w:gridSpan w:val="12"/>
            <w:tcBorders>
              <w:top w:val="single" w:color="auto" w:sz="8" w:space="0"/>
              <w:left w:val="single" w:color="auto" w:sz="8" w:space="0"/>
              <w:bottom w:val="single" w:color="auto" w:sz="4" w:space="0"/>
              <w:right w:val="single" w:color="auto" w:sz="8" w:space="0"/>
            </w:tcBorders>
            <w:vAlign w:val="center"/>
          </w:tcPr>
          <w:p w14:paraId="2BAF2532">
            <w:pPr>
              <w:spacing w:before="100" w:beforeAutospacing="1" w:after="100" w:afterAutospacing="1" w:line="360" w:lineRule="exact"/>
              <w:jc w:val="left"/>
              <w:rPr>
                <w:rFonts w:ascii="宋体" w:hAnsi="宋体" w:cs="宋体"/>
                <w:szCs w:val="21"/>
              </w:rPr>
            </w:pPr>
            <w:r>
              <w:rPr>
                <w:rFonts w:hint="eastAsia" w:ascii="宋体" w:hAnsi="宋体" w:cs="宋体"/>
                <w:szCs w:val="21"/>
              </w:rPr>
              <w:t>验收结论性意见：  □合  格        □不合格</w:t>
            </w:r>
          </w:p>
          <w:p w14:paraId="5C06C342">
            <w:pPr>
              <w:spacing w:before="100" w:beforeAutospacing="1" w:after="100" w:afterAutospacing="1" w:line="360" w:lineRule="exact"/>
              <w:jc w:val="left"/>
              <w:rPr>
                <w:rFonts w:ascii="宋体" w:hAnsi="宋体" w:cs="宋体"/>
                <w:szCs w:val="21"/>
              </w:rPr>
            </w:pPr>
            <w:r>
              <w:rPr>
                <w:rFonts w:hint="eastAsia" w:ascii="宋体" w:hAnsi="宋体" w:cs="宋体"/>
                <w:szCs w:val="21"/>
              </w:rPr>
              <w:t>其他需要说明的事项：</w:t>
            </w:r>
          </w:p>
          <w:p w14:paraId="73F54DC0">
            <w:pPr>
              <w:spacing w:before="100" w:beforeAutospacing="1" w:after="100" w:afterAutospacing="1" w:line="360" w:lineRule="exact"/>
              <w:jc w:val="left"/>
              <w:rPr>
                <w:rFonts w:ascii="宋体" w:hAnsi="宋体" w:cs="宋体"/>
                <w:szCs w:val="21"/>
              </w:rPr>
            </w:pPr>
          </w:p>
        </w:tc>
      </w:tr>
      <w:tr w14:paraId="2B82BF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643"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vAlign w:val="center"/>
          </w:tcPr>
          <w:p w14:paraId="6C7B593C">
            <w:pPr>
              <w:widowControl/>
              <w:spacing w:line="360" w:lineRule="exact"/>
              <w:jc w:val="left"/>
              <w:rPr>
                <w:rFonts w:ascii="宋体" w:hAnsi="宋体" w:cs="宋体"/>
                <w:szCs w:val="21"/>
              </w:rPr>
            </w:pPr>
          </w:p>
        </w:tc>
        <w:tc>
          <w:tcPr>
            <w:tcW w:w="6747" w:type="dxa"/>
            <w:gridSpan w:val="12"/>
            <w:tcBorders>
              <w:top w:val="single" w:color="auto" w:sz="4" w:space="0"/>
              <w:left w:val="single" w:color="auto" w:sz="8" w:space="0"/>
              <w:bottom w:val="single" w:color="auto" w:sz="8" w:space="0"/>
              <w:right w:val="single" w:color="auto" w:sz="8" w:space="0"/>
            </w:tcBorders>
            <w:vAlign w:val="center"/>
          </w:tcPr>
          <w:p w14:paraId="6DC63DCD">
            <w:pPr>
              <w:spacing w:before="100" w:beforeAutospacing="1" w:after="100" w:afterAutospacing="1" w:line="360" w:lineRule="exact"/>
              <w:jc w:val="left"/>
              <w:rPr>
                <w:rFonts w:ascii="宋体" w:hAnsi="宋体" w:cs="宋体"/>
                <w:szCs w:val="21"/>
              </w:rPr>
            </w:pPr>
            <w:r>
              <w:rPr>
                <w:rFonts w:hint="eastAsia" w:ascii="宋体" w:hAnsi="宋体" w:cs="宋体"/>
                <w:szCs w:val="21"/>
              </w:rPr>
              <w:t>有异议的意见和说明理由：</w:t>
            </w:r>
          </w:p>
          <w:p w14:paraId="172E8312">
            <w:pPr>
              <w:spacing w:before="100" w:beforeAutospacing="1" w:after="100" w:afterAutospacing="1" w:line="360" w:lineRule="exact"/>
              <w:jc w:val="left"/>
              <w:rPr>
                <w:rFonts w:ascii="宋体" w:hAnsi="宋体" w:cs="宋体"/>
                <w:szCs w:val="21"/>
              </w:rPr>
            </w:pPr>
          </w:p>
          <w:p w14:paraId="11F9A76B">
            <w:pPr>
              <w:spacing w:before="100" w:beforeAutospacing="1" w:after="100" w:afterAutospacing="1" w:line="360" w:lineRule="exact"/>
              <w:ind w:firstLine="4515" w:firstLineChars="2150"/>
              <w:jc w:val="left"/>
              <w:rPr>
                <w:rFonts w:ascii="宋体" w:hAnsi="宋体" w:cs="宋体"/>
                <w:szCs w:val="21"/>
              </w:rPr>
            </w:pPr>
            <w:r>
              <w:rPr>
                <w:rFonts w:hint="eastAsia" w:ascii="宋体" w:hAnsi="宋体" w:cs="宋体"/>
                <w:szCs w:val="21"/>
              </w:rPr>
              <w:t>签字：</w:t>
            </w:r>
          </w:p>
        </w:tc>
      </w:tr>
      <w:tr w14:paraId="77D273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39" w:hRule="atLeast"/>
          <w:jc w:val="center"/>
        </w:trPr>
        <w:tc>
          <w:tcPr>
            <w:tcW w:w="8220" w:type="dxa"/>
            <w:gridSpan w:val="14"/>
            <w:tcBorders>
              <w:top w:val="single" w:color="auto" w:sz="8" w:space="0"/>
              <w:left w:val="single" w:color="auto" w:sz="8" w:space="0"/>
              <w:bottom w:val="single" w:color="auto" w:sz="8" w:space="0"/>
              <w:right w:val="single" w:color="auto" w:sz="8" w:space="0"/>
            </w:tcBorders>
            <w:vAlign w:val="center"/>
          </w:tcPr>
          <w:p w14:paraId="2A2AEACA">
            <w:pPr>
              <w:spacing w:before="100" w:beforeAutospacing="1" w:after="100" w:afterAutospacing="1" w:line="360" w:lineRule="exact"/>
              <w:rPr>
                <w:rFonts w:ascii="宋体" w:hAnsi="宋体" w:cs="宋体"/>
                <w:szCs w:val="21"/>
              </w:rPr>
            </w:pPr>
            <w:r>
              <w:rPr>
                <w:rFonts w:hint="eastAsia" w:ascii="宋体" w:hAnsi="宋体" w:cs="宋体"/>
                <w:szCs w:val="21"/>
              </w:rPr>
              <w:t>验收小组成员签字：</w:t>
            </w:r>
          </w:p>
          <w:p w14:paraId="1C9E51EF">
            <w:pPr>
              <w:spacing w:before="100" w:beforeAutospacing="1" w:after="100" w:afterAutospacing="1" w:line="360" w:lineRule="exact"/>
              <w:jc w:val="left"/>
              <w:rPr>
                <w:rFonts w:ascii="宋体" w:hAnsi="宋体" w:cs="宋体"/>
                <w:szCs w:val="21"/>
              </w:rPr>
            </w:pPr>
          </w:p>
        </w:tc>
      </w:tr>
      <w:tr w14:paraId="447F62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195" w:hRule="atLeast"/>
          <w:jc w:val="center"/>
        </w:trPr>
        <w:tc>
          <w:tcPr>
            <w:tcW w:w="4171" w:type="dxa"/>
            <w:gridSpan w:val="7"/>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96C9432">
            <w:pPr>
              <w:spacing w:before="100" w:beforeAutospacing="1" w:after="100" w:afterAutospacing="1" w:line="360" w:lineRule="exact"/>
              <w:jc w:val="left"/>
              <w:rPr>
                <w:rFonts w:ascii="宋体" w:hAnsi="宋体" w:cs="宋体"/>
                <w:szCs w:val="21"/>
              </w:rPr>
            </w:pPr>
            <w:r>
              <w:rPr>
                <w:rFonts w:hint="eastAsia" w:ascii="宋体" w:hAnsi="宋体" w:cs="宋体"/>
                <w:szCs w:val="21"/>
              </w:rPr>
              <w:t>采购人意见：</w:t>
            </w:r>
          </w:p>
          <w:p w14:paraId="7D871188">
            <w:pPr>
              <w:spacing w:before="100" w:beforeAutospacing="1" w:after="100" w:afterAutospacing="1" w:line="360" w:lineRule="exact"/>
              <w:jc w:val="left"/>
              <w:rPr>
                <w:rFonts w:ascii="宋体" w:hAnsi="宋体" w:cs="宋体"/>
                <w:szCs w:val="21"/>
              </w:rPr>
            </w:pPr>
          </w:p>
          <w:p w14:paraId="1A7BBF67">
            <w:pPr>
              <w:spacing w:before="100" w:beforeAutospacing="1" w:after="100" w:afterAutospacing="1" w:line="360" w:lineRule="exact"/>
              <w:jc w:val="left"/>
              <w:rPr>
                <w:rFonts w:ascii="宋体" w:hAnsi="宋体" w:cs="宋体"/>
                <w:szCs w:val="21"/>
              </w:rPr>
            </w:pPr>
          </w:p>
          <w:p w14:paraId="6CCEDE92">
            <w:pPr>
              <w:spacing w:before="100" w:beforeAutospacing="1" w:after="100" w:afterAutospacing="1" w:line="360" w:lineRule="exact"/>
              <w:jc w:val="left"/>
              <w:rPr>
                <w:rFonts w:ascii="宋体" w:hAnsi="宋体" w:cs="宋体"/>
                <w:szCs w:val="21"/>
              </w:rPr>
            </w:pPr>
          </w:p>
          <w:p w14:paraId="4912680D">
            <w:pPr>
              <w:spacing w:before="100" w:beforeAutospacing="1" w:after="100" w:afterAutospacing="1" w:line="360" w:lineRule="exact"/>
              <w:jc w:val="left"/>
              <w:rPr>
                <w:rFonts w:ascii="宋体" w:hAnsi="宋体" w:cs="宋体"/>
                <w:szCs w:val="21"/>
              </w:rPr>
            </w:pPr>
            <w:r>
              <w:rPr>
                <w:rFonts w:hint="eastAsia" w:ascii="宋体" w:hAnsi="宋体" w:cs="宋体"/>
                <w:szCs w:val="21"/>
              </w:rPr>
              <w:t>经办人：     负责人：      （盖章）</w:t>
            </w:r>
          </w:p>
          <w:p w14:paraId="3A8988CC">
            <w:pPr>
              <w:spacing w:before="100" w:beforeAutospacing="1" w:after="100" w:afterAutospacing="1" w:line="360" w:lineRule="exact"/>
              <w:jc w:val="left"/>
              <w:rPr>
                <w:rFonts w:ascii="宋体" w:hAnsi="宋体" w:cs="宋体"/>
                <w:szCs w:val="21"/>
              </w:rPr>
            </w:pPr>
            <w:r>
              <w:rPr>
                <w:rFonts w:hint="eastAsia" w:ascii="宋体" w:hAnsi="宋体" w:cs="宋体"/>
                <w:szCs w:val="21"/>
              </w:rPr>
              <w:t xml:space="preserve">                       年   月   日</w:t>
            </w:r>
          </w:p>
        </w:tc>
        <w:tc>
          <w:tcPr>
            <w:tcW w:w="4049" w:type="dxa"/>
            <w:gridSpan w:val="7"/>
            <w:tcBorders>
              <w:top w:val="single" w:color="auto" w:sz="8" w:space="0"/>
              <w:left w:val="single" w:color="auto" w:sz="8" w:space="0"/>
              <w:bottom w:val="single" w:color="auto" w:sz="8" w:space="0"/>
              <w:right w:val="single" w:color="auto" w:sz="8" w:space="0"/>
            </w:tcBorders>
            <w:vAlign w:val="center"/>
          </w:tcPr>
          <w:p w14:paraId="41682D3B">
            <w:pPr>
              <w:spacing w:line="360" w:lineRule="exact"/>
              <w:jc w:val="left"/>
              <w:rPr>
                <w:rFonts w:ascii="宋体" w:hAnsi="宋体" w:cs="宋体"/>
                <w:szCs w:val="21"/>
              </w:rPr>
            </w:pPr>
            <w:r>
              <w:rPr>
                <w:rFonts w:hint="eastAsia" w:ascii="宋体" w:hAnsi="宋体" w:cs="宋体"/>
                <w:szCs w:val="21"/>
              </w:rPr>
              <w:t>供应商确认：</w:t>
            </w:r>
          </w:p>
          <w:p w14:paraId="36B13B51">
            <w:pPr>
              <w:spacing w:before="100" w:beforeAutospacing="1" w:after="100" w:afterAutospacing="1" w:line="360" w:lineRule="exact"/>
              <w:jc w:val="left"/>
              <w:rPr>
                <w:rFonts w:ascii="宋体" w:hAnsi="宋体" w:cs="宋体"/>
                <w:szCs w:val="21"/>
              </w:rPr>
            </w:pPr>
          </w:p>
          <w:p w14:paraId="3CA8994C">
            <w:pPr>
              <w:spacing w:before="100" w:beforeAutospacing="1" w:after="100" w:afterAutospacing="1" w:line="360" w:lineRule="exact"/>
              <w:jc w:val="left"/>
              <w:rPr>
                <w:rFonts w:ascii="宋体" w:hAnsi="宋体" w:cs="宋体"/>
                <w:szCs w:val="21"/>
              </w:rPr>
            </w:pPr>
          </w:p>
          <w:p w14:paraId="3C490DEB">
            <w:pPr>
              <w:spacing w:before="100" w:beforeAutospacing="1" w:after="100" w:afterAutospacing="1" w:line="360" w:lineRule="exact"/>
              <w:jc w:val="left"/>
              <w:rPr>
                <w:rFonts w:ascii="宋体" w:hAnsi="宋体" w:cs="宋体"/>
                <w:szCs w:val="21"/>
              </w:rPr>
            </w:pPr>
          </w:p>
          <w:p w14:paraId="4121761D">
            <w:pPr>
              <w:spacing w:before="100" w:beforeAutospacing="1" w:after="100" w:afterAutospacing="1" w:line="360" w:lineRule="exact"/>
              <w:ind w:left="1680" w:hanging="1680" w:hangingChars="800"/>
              <w:jc w:val="left"/>
              <w:rPr>
                <w:rFonts w:ascii="宋体" w:hAnsi="宋体" w:cs="宋体"/>
                <w:szCs w:val="21"/>
              </w:rPr>
            </w:pPr>
            <w:r>
              <w:rPr>
                <w:rFonts w:hint="eastAsia" w:ascii="宋体" w:hAnsi="宋体" w:cs="宋体"/>
                <w:szCs w:val="21"/>
              </w:rPr>
              <w:t>供应商盖章或授权代表签字：</w:t>
            </w:r>
          </w:p>
          <w:p w14:paraId="43A159FF">
            <w:pPr>
              <w:spacing w:before="100" w:beforeAutospacing="1" w:after="100" w:afterAutospacing="1" w:line="360" w:lineRule="exact"/>
              <w:ind w:left="1680" w:hanging="1680" w:hangingChars="800"/>
              <w:jc w:val="left"/>
              <w:rPr>
                <w:rFonts w:ascii="宋体" w:hAnsi="宋体" w:cs="宋体"/>
                <w:szCs w:val="21"/>
              </w:rPr>
            </w:pPr>
            <w:r>
              <w:rPr>
                <w:rFonts w:hint="eastAsia" w:ascii="宋体" w:hAnsi="宋体" w:cs="宋体"/>
                <w:szCs w:val="21"/>
              </w:rPr>
              <w:t xml:space="preserve">     联系电话：                 </w:t>
            </w:r>
          </w:p>
          <w:p w14:paraId="571E1188">
            <w:pPr>
              <w:spacing w:before="100" w:beforeAutospacing="1" w:after="100" w:afterAutospacing="1" w:line="360" w:lineRule="exact"/>
              <w:ind w:left="1680" w:hanging="1680" w:hangingChars="800"/>
              <w:jc w:val="left"/>
              <w:rPr>
                <w:rFonts w:ascii="宋体" w:hAnsi="宋体" w:cs="宋体"/>
                <w:szCs w:val="21"/>
              </w:rPr>
            </w:pPr>
            <w:r>
              <w:rPr>
                <w:rFonts w:hint="eastAsia" w:ascii="宋体" w:hAnsi="宋体" w:cs="宋体"/>
                <w:szCs w:val="21"/>
              </w:rPr>
              <w:t xml:space="preserve">                        年   月   日</w:t>
            </w:r>
          </w:p>
        </w:tc>
      </w:tr>
    </w:tbl>
    <w:p w14:paraId="770B1849">
      <w:pPr>
        <w:ind w:firstLine="105" w:firstLineChars="50"/>
        <w:rPr>
          <w:rFonts w:ascii="宋体" w:hAnsi="宋体" w:cs="宋体"/>
          <w:szCs w:val="21"/>
        </w:rPr>
      </w:pPr>
    </w:p>
    <w:p w14:paraId="42834ABE">
      <w:pPr>
        <w:ind w:firstLine="105" w:firstLineChars="50"/>
        <w:rPr>
          <w:rFonts w:ascii="宋体" w:hAnsi="宋体" w:cs="宋体"/>
          <w:szCs w:val="21"/>
        </w:rPr>
      </w:pPr>
      <w:r>
        <w:rPr>
          <w:rFonts w:hint="eastAsia" w:ascii="宋体" w:hAnsi="宋体" w:cs="宋体"/>
          <w:szCs w:val="21"/>
        </w:rPr>
        <w:t>注：该表为履约验收书的综合性参考模板，采购人可以根据工作实际进行调整。</w:t>
      </w:r>
    </w:p>
    <w:p w14:paraId="36661A78">
      <w:pPr>
        <w:rPr>
          <w:rFonts w:ascii="宋体" w:hAnsi="宋体" w:cs="宋体"/>
          <w:szCs w:val="21"/>
        </w:rPr>
      </w:pPr>
    </w:p>
    <w:p w14:paraId="16EBA8AC">
      <w:pPr>
        <w:pStyle w:val="33"/>
        <w:widowControl/>
        <w:spacing w:line="360" w:lineRule="auto"/>
        <w:ind w:left="420" w:leftChars="0" w:right="-252" w:rightChars="-120" w:firstLine="0" w:firstLineChars="0"/>
        <w:jc w:val="left"/>
        <w:rPr>
          <w:rFonts w:ascii="宋体" w:hAnsi="宋体" w:eastAsia="宋体" w:cs="宋体"/>
          <w:bCs/>
          <w:sz w:val="24"/>
          <w:szCs w:val="24"/>
        </w:rPr>
      </w:pPr>
    </w:p>
    <w:p w14:paraId="2CAE92C0">
      <w:pPr>
        <w:rPr>
          <w:rFonts w:ascii="宋体" w:hAnsi="宋体" w:cs="宋体"/>
          <w:b/>
          <w:sz w:val="36"/>
          <w:szCs w:val="20"/>
        </w:rPr>
      </w:pPr>
    </w:p>
    <w:p w14:paraId="72370DBC">
      <w:pPr>
        <w:rPr>
          <w:rFonts w:ascii="宋体" w:hAnsi="宋体" w:cs="宋体"/>
          <w:b/>
          <w:sz w:val="36"/>
          <w:szCs w:val="20"/>
        </w:rPr>
      </w:pPr>
      <w:r>
        <w:rPr>
          <w:rFonts w:hint="eastAsia" w:ascii="宋体" w:hAnsi="宋体" w:cs="宋体"/>
          <w:b/>
          <w:sz w:val="36"/>
          <w:szCs w:val="20"/>
        </w:rPr>
        <w:br w:type="page"/>
      </w:r>
    </w:p>
    <w:p w14:paraId="195AA039">
      <w:pPr>
        <w:widowControl/>
        <w:adjustRightInd/>
        <w:jc w:val="center"/>
        <w:rPr>
          <w:rFonts w:ascii="宋体" w:hAnsi="宋体" w:cs="宋体"/>
          <w:b/>
          <w:sz w:val="36"/>
          <w:szCs w:val="20"/>
        </w:rPr>
      </w:pPr>
      <w:r>
        <w:rPr>
          <w:rFonts w:hint="eastAsia" w:ascii="宋体" w:hAnsi="宋体" w:cs="宋体"/>
          <w:b/>
          <w:sz w:val="36"/>
          <w:szCs w:val="20"/>
        </w:rPr>
        <w:t>第七部分 应提交的有关格式范例</w:t>
      </w:r>
    </w:p>
    <w:p w14:paraId="1585864B">
      <w:pPr>
        <w:spacing w:line="360" w:lineRule="auto"/>
        <w:jc w:val="center"/>
        <w:outlineLvl w:val="0"/>
        <w:rPr>
          <w:rFonts w:ascii="宋体" w:hAnsi="宋体" w:cs="宋体"/>
          <w:b/>
          <w:kern w:val="0"/>
          <w:sz w:val="36"/>
          <w:szCs w:val="36"/>
        </w:rPr>
      </w:pPr>
    </w:p>
    <w:p w14:paraId="6BB3C00D">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1D2BC60A">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7D81FAB3">
      <w:pPr>
        <w:spacing w:line="360" w:lineRule="auto"/>
        <w:jc w:val="center"/>
        <w:outlineLvl w:val="0"/>
        <w:rPr>
          <w:rFonts w:ascii="宋体" w:hAnsi="宋体" w:cs="宋体"/>
          <w:b/>
          <w:kern w:val="0"/>
          <w:sz w:val="36"/>
          <w:szCs w:val="36"/>
        </w:rPr>
      </w:pPr>
    </w:p>
    <w:p w14:paraId="2EADBC67">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2892282B">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585B8D81">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1D51EE2E">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6B160AA3">
      <w:pPr>
        <w:snapToGrid w:val="0"/>
        <w:spacing w:line="360" w:lineRule="auto"/>
        <w:ind w:firstLine="480" w:firstLineChars="200"/>
        <w:rPr>
          <w:rFonts w:ascii="宋体" w:hAnsi="宋体" w:cs="宋体"/>
          <w:sz w:val="24"/>
        </w:rPr>
      </w:pPr>
    </w:p>
    <w:p w14:paraId="1DCCC714">
      <w:pPr>
        <w:spacing w:line="360" w:lineRule="auto"/>
        <w:ind w:firstLine="480" w:firstLineChars="200"/>
        <w:rPr>
          <w:rFonts w:ascii="宋体" w:hAnsi="宋体" w:cs="宋体"/>
          <w:sz w:val="24"/>
        </w:rPr>
      </w:pPr>
    </w:p>
    <w:p w14:paraId="665DB7C3">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2CB636FD">
      <w:pPr>
        <w:snapToGrid w:val="0"/>
        <w:spacing w:line="360" w:lineRule="auto"/>
        <w:rPr>
          <w:rFonts w:ascii="宋体" w:hAnsi="宋体" w:cs="宋体"/>
          <w:sz w:val="24"/>
        </w:rPr>
      </w:pPr>
      <w:r>
        <w:rPr>
          <w:rFonts w:hint="eastAsia" w:ascii="宋体" w:hAnsi="宋体" w:cs="宋体"/>
          <w:sz w:val="24"/>
          <w:u w:val="single"/>
        </w:rPr>
        <w:t>（采购人）、（采购代理机构）</w:t>
      </w:r>
      <w:r>
        <w:rPr>
          <w:rFonts w:hint="eastAsia" w:ascii="宋体" w:hAnsi="宋体" w:cs="宋体"/>
          <w:sz w:val="24"/>
        </w:rPr>
        <w:t>：</w:t>
      </w:r>
    </w:p>
    <w:p w14:paraId="1EDEFE79">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u w:val="single"/>
        </w:rPr>
        <w:t>（项目名称）</w:t>
      </w:r>
      <w:r>
        <w:rPr>
          <w:rFonts w:hint="eastAsia" w:ascii="宋体" w:hAnsi="宋体" w:cs="宋体"/>
          <w:sz w:val="24"/>
        </w:rPr>
        <w:t>【招标编号：____________（采购编号）】政府采购活动，郑重承诺：</w:t>
      </w:r>
    </w:p>
    <w:p w14:paraId="5C665459">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315EFB76">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3D36906D">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1170205D">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7CFAA32A">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077E265F">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7C7CF711">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7D3F9619">
      <w:pPr>
        <w:snapToGrid w:val="0"/>
        <w:spacing w:line="360" w:lineRule="auto"/>
        <w:ind w:firstLine="480" w:firstLineChars="200"/>
        <w:rPr>
          <w:rFonts w:ascii="宋体" w:hAnsi="宋体" w:cs="宋体"/>
          <w:sz w:val="24"/>
        </w:rPr>
      </w:pPr>
      <w:r>
        <w:rPr>
          <w:rFonts w:hint="eastAsia" w:ascii="宋体" w:hAnsi="宋体" w:cs="宋体"/>
          <w:sz w:val="24"/>
        </w:rPr>
        <w:t>（二）符合《中华人民共和国政府采购法》第二十二条规定的供应商资格要求及项目特定资格要求（如有）</w:t>
      </w:r>
    </w:p>
    <w:p w14:paraId="3C1FDF1C">
      <w:pPr>
        <w:snapToGrid w:val="0"/>
        <w:spacing w:line="360" w:lineRule="auto"/>
        <w:ind w:firstLine="480" w:firstLineChars="200"/>
        <w:rPr>
          <w:rFonts w:ascii="宋体" w:hAnsi="宋体" w:cs="宋体"/>
          <w:sz w:val="24"/>
        </w:rPr>
      </w:pPr>
      <w:r>
        <w:rPr>
          <w:rFonts w:hint="eastAsia" w:ascii="宋体" w:hAnsi="宋体" w:cs="宋体"/>
          <w:sz w:val="24"/>
        </w:rPr>
        <w:t>（三）未被信用中国（www.creditchina.gov.cn)、中国政府采购网（www.ccgp.gov.cn）列入失信被执行人、重大税收违法案件当事人名单、政府采购严重违法失信行为记录名单。</w:t>
      </w:r>
    </w:p>
    <w:p w14:paraId="50995337">
      <w:pPr>
        <w:snapToGrid w:val="0"/>
        <w:spacing w:line="360" w:lineRule="auto"/>
        <w:ind w:firstLine="480" w:firstLineChars="200"/>
        <w:rPr>
          <w:rFonts w:ascii="宋体" w:hAnsi="宋体" w:cs="宋体"/>
          <w:sz w:val="24"/>
        </w:rPr>
      </w:pPr>
      <w:r>
        <w:rPr>
          <w:rFonts w:hint="eastAsia" w:ascii="宋体" w:hAnsi="宋体" w:cs="宋体"/>
          <w:sz w:val="24"/>
        </w:rPr>
        <w:t>（四）不存在以下情况：</w:t>
      </w:r>
    </w:p>
    <w:p w14:paraId="03D22415">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782489DD">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302F0399">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6BEE2097">
      <w:pPr>
        <w:snapToGrid w:val="0"/>
        <w:spacing w:line="360" w:lineRule="auto"/>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月日</w:t>
      </w:r>
    </w:p>
    <w:p w14:paraId="36F91927">
      <w:pPr>
        <w:pStyle w:val="8"/>
        <w:rPr>
          <w:rFonts w:ascii="宋体" w:hAnsi="宋体" w:cs="宋体"/>
          <w:kern w:val="0"/>
          <w:sz w:val="24"/>
        </w:rPr>
      </w:pPr>
    </w:p>
    <w:p w14:paraId="03476835"/>
    <w:p w14:paraId="2270C101">
      <w:pPr>
        <w:snapToGrid w:val="0"/>
        <w:spacing w:line="360" w:lineRule="auto"/>
        <w:ind w:right="480" w:firstLine="360" w:firstLineChars="200"/>
        <w:jc w:val="left"/>
        <w:rPr>
          <w:rFonts w:ascii="宋体" w:hAnsi="宋体" w:cs="宋体"/>
          <w:b/>
          <w:kern w:val="0"/>
          <w:sz w:val="18"/>
          <w:szCs w:val="18"/>
        </w:rPr>
      </w:pPr>
      <w:r>
        <w:rPr>
          <w:rFonts w:hint="eastAsia" w:cs="仿宋_GB2312" w:asciiTheme="minorEastAsia" w:hAnsiTheme="minorEastAsia" w:eastAsiaTheme="minorEastAsia"/>
          <w:sz w:val="18"/>
          <w:szCs w:val="18"/>
        </w:rPr>
        <w:t>注：根据《</w:t>
      </w:r>
      <w:r>
        <w:rPr>
          <w:rFonts w:cs="仿宋_GB2312" w:asciiTheme="minorEastAsia" w:hAnsiTheme="minorEastAsia" w:eastAsiaTheme="minorEastAsia"/>
          <w:sz w:val="18"/>
          <w:szCs w:val="18"/>
        </w:rPr>
        <w:t>关于规范政府采购供应商资格设定及资格审查的通知</w:t>
      </w:r>
      <w:r>
        <w:rPr>
          <w:rFonts w:hint="eastAsia" w:cs="仿宋_GB2312" w:asciiTheme="minorEastAsia" w:hAnsiTheme="minorEastAsia" w:eastAsiaTheme="minorEastAsia"/>
          <w:sz w:val="18"/>
          <w:szCs w:val="18"/>
        </w:rPr>
        <w:t>》（</w:t>
      </w:r>
      <w:r>
        <w:rPr>
          <w:rFonts w:cs="仿宋_GB2312" w:asciiTheme="minorEastAsia" w:hAnsiTheme="minorEastAsia" w:eastAsiaTheme="minorEastAsia"/>
          <w:sz w:val="18"/>
          <w:szCs w:val="18"/>
        </w:rPr>
        <w:t>浙财采监[2013]24号</w:t>
      </w:r>
      <w:r>
        <w:rPr>
          <w:rFonts w:hint="eastAsia" w:cs="仿宋_GB2312" w:asciiTheme="minorEastAsia" w:hAnsiTheme="minorEastAsia" w:eastAsiaTheme="minorEastAsia"/>
          <w:sz w:val="18"/>
          <w:szCs w:val="18"/>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sz w:val="18"/>
          <w:szCs w:val="18"/>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19D8FD9D">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11BDE7C6">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58C4EB3F">
      <w:pPr>
        <w:snapToGrid w:val="0"/>
        <w:spacing w:line="360" w:lineRule="auto"/>
        <w:ind w:right="480"/>
        <w:jc w:val="center"/>
        <w:rPr>
          <w:rFonts w:ascii="宋体" w:hAnsi="宋体" w:cs="宋体"/>
          <w:b/>
          <w:kern w:val="0"/>
          <w:sz w:val="32"/>
          <w:szCs w:val="32"/>
        </w:rPr>
      </w:pPr>
    </w:p>
    <w:p w14:paraId="1E080177">
      <w:pPr>
        <w:snapToGrid w:val="0"/>
        <w:spacing w:line="360" w:lineRule="auto"/>
        <w:ind w:right="480"/>
        <w:jc w:val="center"/>
        <w:rPr>
          <w:rFonts w:ascii="宋体" w:hAnsi="宋体" w:cs="宋体"/>
          <w:b/>
          <w:kern w:val="0"/>
          <w:sz w:val="32"/>
          <w:szCs w:val="32"/>
        </w:rPr>
      </w:pPr>
    </w:p>
    <w:p w14:paraId="07E5C30B">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3948DC17">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27D368E9">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14AF2523">
      <w:pPr>
        <w:widowControl/>
        <w:spacing w:line="360" w:lineRule="auto"/>
        <w:ind w:firstLine="480"/>
        <w:jc w:val="left"/>
        <w:rPr>
          <w:rFonts w:ascii="宋体" w:hAnsi="宋体" w:cs="宋体"/>
          <w:sz w:val="24"/>
        </w:rPr>
      </w:pPr>
    </w:p>
    <w:p w14:paraId="725A8179">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00996973">
      <w:pPr>
        <w:snapToGrid w:val="0"/>
        <w:spacing w:before="50" w:after="50" w:line="360" w:lineRule="auto"/>
        <w:jc w:val="center"/>
        <w:rPr>
          <w:rFonts w:ascii="宋体" w:hAnsi="宋体" w:cs="宋体"/>
          <w:sz w:val="24"/>
        </w:rPr>
      </w:pPr>
    </w:p>
    <w:p w14:paraId="3025DFD5">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5FDA859D">
      <w:pPr>
        <w:widowControl/>
        <w:spacing w:line="360" w:lineRule="auto"/>
        <w:ind w:left="150"/>
        <w:jc w:val="center"/>
        <w:rPr>
          <w:rFonts w:ascii="宋体" w:hAnsi="宋体" w:cs="宋体"/>
          <w:b/>
          <w:kern w:val="0"/>
          <w:sz w:val="32"/>
          <w:szCs w:val="32"/>
        </w:rPr>
      </w:pPr>
    </w:p>
    <w:p w14:paraId="54110599">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06D93126">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40238EDA">
      <w:pPr>
        <w:rPr>
          <w:rFonts w:ascii="宋体" w:hAnsi="宋体" w:cs="宋体"/>
        </w:rPr>
      </w:pPr>
    </w:p>
    <w:p w14:paraId="4FF0B940">
      <w:pPr>
        <w:snapToGrid w:val="0"/>
        <w:spacing w:line="360" w:lineRule="auto"/>
        <w:ind w:right="480"/>
        <w:jc w:val="center"/>
        <w:rPr>
          <w:rFonts w:ascii="宋体" w:hAnsi="宋体" w:cs="宋体"/>
          <w:b/>
          <w:kern w:val="0"/>
          <w:sz w:val="32"/>
          <w:szCs w:val="32"/>
        </w:rPr>
      </w:pPr>
    </w:p>
    <w:p w14:paraId="3AC25AEF">
      <w:pPr>
        <w:widowControl/>
        <w:adjustRightInd/>
        <w:jc w:val="left"/>
        <w:rPr>
          <w:rFonts w:ascii="宋体" w:hAnsi="宋体" w:cs="宋体"/>
          <w:b/>
          <w:kern w:val="0"/>
          <w:sz w:val="36"/>
          <w:szCs w:val="36"/>
        </w:rPr>
      </w:pPr>
      <w:r>
        <w:rPr>
          <w:rFonts w:ascii="宋体" w:hAnsi="宋体" w:cs="宋体"/>
          <w:b/>
          <w:kern w:val="0"/>
          <w:sz w:val="36"/>
          <w:szCs w:val="36"/>
        </w:rPr>
        <w:br w:type="page"/>
      </w:r>
    </w:p>
    <w:p w14:paraId="6FEFF4B0">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39E09666">
      <w:pPr>
        <w:spacing w:line="360" w:lineRule="auto"/>
        <w:jc w:val="center"/>
        <w:outlineLvl w:val="0"/>
        <w:rPr>
          <w:rFonts w:ascii="宋体" w:hAnsi="宋体" w:cs="宋体"/>
          <w:b/>
          <w:kern w:val="0"/>
          <w:sz w:val="24"/>
        </w:rPr>
      </w:pPr>
    </w:p>
    <w:p w14:paraId="0C5C040E">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6B7D63C8">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68686202">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46196063">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26D40424">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0DFD75E1">
      <w:pPr>
        <w:snapToGrid w:val="0"/>
        <w:spacing w:line="360" w:lineRule="auto"/>
        <w:ind w:firstLine="480" w:firstLineChars="200"/>
        <w:rPr>
          <w:rFonts w:cs="仿宋" w:asciiTheme="minorEastAsia" w:hAnsiTheme="minorEastAsia"/>
        </w:rPr>
      </w:pPr>
      <w:r>
        <w:rPr>
          <w:rFonts w:hint="eastAsia" w:cs="仿宋" w:asciiTheme="minorEastAsia" w:hAnsiTheme="minorEastAsia"/>
          <w:sz w:val="24"/>
          <w:lang w:val="zh-CN"/>
        </w:rPr>
        <w:t>（</w:t>
      </w:r>
      <w:r>
        <w:rPr>
          <w:rFonts w:hint="eastAsia" w:cs="仿宋" w:asciiTheme="minorEastAsia" w:hAnsiTheme="minorEastAsia"/>
          <w:sz w:val="24"/>
        </w:rPr>
        <w:t>8</w:t>
      </w:r>
      <w:r>
        <w:rPr>
          <w:rFonts w:hint="eastAsia" w:cs="仿宋" w:asciiTheme="minorEastAsia" w:hAnsiTheme="minorEastAsia"/>
          <w:sz w:val="24"/>
          <w:lang w:val="zh-CN"/>
        </w:rPr>
        <w:t>）</w:t>
      </w:r>
      <w:r>
        <w:rPr>
          <w:rFonts w:hint="eastAsia" w:cs="仿宋" w:asciiTheme="minorEastAsia" w:hAnsiTheme="minorEastAsia"/>
          <w:sz w:val="24"/>
        </w:rPr>
        <w:t>认为需要的其他文件资料或说明…………………………………………（页码）</w:t>
      </w:r>
    </w:p>
    <w:p w14:paraId="281280FB">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9</w:t>
      </w:r>
      <w:r>
        <w:rPr>
          <w:rFonts w:hint="eastAsia" w:ascii="宋体" w:hAnsi="宋体" w:cs="宋体"/>
          <w:sz w:val="24"/>
          <w:lang w:val="zh-CN"/>
        </w:rPr>
        <w:t>）政府采购供应商廉洁自律承诺书</w:t>
      </w:r>
      <w:r>
        <w:rPr>
          <w:rFonts w:hint="eastAsia" w:ascii="宋体" w:hAnsi="宋体" w:cs="宋体"/>
        </w:rPr>
        <w:t>…………………………………………………（页码）</w:t>
      </w:r>
    </w:p>
    <w:p w14:paraId="70196330">
      <w:pPr>
        <w:snapToGrid w:val="0"/>
        <w:spacing w:line="360" w:lineRule="auto"/>
        <w:jc w:val="center"/>
        <w:rPr>
          <w:rFonts w:ascii="宋体" w:hAnsi="宋体" w:cs="宋体"/>
          <w:b/>
          <w:kern w:val="0"/>
          <w:sz w:val="32"/>
          <w:szCs w:val="32"/>
          <w:lang w:val="zh-CN"/>
        </w:rPr>
      </w:pPr>
    </w:p>
    <w:p w14:paraId="5CBE5AFC">
      <w:pPr>
        <w:snapToGrid w:val="0"/>
        <w:spacing w:line="360" w:lineRule="auto"/>
        <w:jc w:val="center"/>
        <w:rPr>
          <w:rFonts w:ascii="宋体" w:hAnsi="宋体" w:cs="宋体"/>
          <w:b/>
          <w:kern w:val="0"/>
          <w:sz w:val="32"/>
          <w:szCs w:val="32"/>
          <w:lang w:val="zh-CN"/>
        </w:rPr>
      </w:pPr>
    </w:p>
    <w:p w14:paraId="79AE7955">
      <w:pPr>
        <w:snapToGrid w:val="0"/>
        <w:spacing w:line="360" w:lineRule="auto"/>
        <w:jc w:val="center"/>
        <w:rPr>
          <w:rFonts w:ascii="宋体" w:hAnsi="宋体" w:cs="宋体"/>
          <w:b/>
          <w:kern w:val="0"/>
          <w:sz w:val="32"/>
          <w:szCs w:val="32"/>
          <w:lang w:val="zh-CN"/>
        </w:rPr>
      </w:pPr>
    </w:p>
    <w:p w14:paraId="1EC2866F">
      <w:pPr>
        <w:snapToGrid w:val="0"/>
        <w:spacing w:line="360" w:lineRule="auto"/>
        <w:jc w:val="center"/>
        <w:rPr>
          <w:rFonts w:ascii="宋体" w:hAnsi="宋体" w:cs="宋体"/>
          <w:b/>
          <w:kern w:val="0"/>
          <w:sz w:val="32"/>
          <w:szCs w:val="32"/>
          <w:lang w:val="zh-CN"/>
        </w:rPr>
      </w:pPr>
    </w:p>
    <w:p w14:paraId="2573FCC5">
      <w:pPr>
        <w:snapToGrid w:val="0"/>
        <w:spacing w:line="360" w:lineRule="auto"/>
        <w:jc w:val="center"/>
        <w:rPr>
          <w:rFonts w:ascii="宋体" w:hAnsi="宋体" w:cs="宋体"/>
          <w:b/>
          <w:kern w:val="0"/>
          <w:sz w:val="32"/>
          <w:szCs w:val="32"/>
          <w:lang w:val="zh-CN"/>
        </w:rPr>
      </w:pPr>
    </w:p>
    <w:p w14:paraId="41CAF6EE">
      <w:pPr>
        <w:snapToGrid w:val="0"/>
        <w:spacing w:line="360" w:lineRule="auto"/>
        <w:jc w:val="center"/>
        <w:rPr>
          <w:rFonts w:ascii="宋体" w:hAnsi="宋体" w:cs="宋体"/>
          <w:b/>
          <w:kern w:val="0"/>
          <w:sz w:val="32"/>
          <w:szCs w:val="32"/>
          <w:lang w:val="zh-CN"/>
        </w:rPr>
      </w:pPr>
    </w:p>
    <w:p w14:paraId="6D19685B">
      <w:pPr>
        <w:snapToGrid w:val="0"/>
        <w:spacing w:line="360" w:lineRule="auto"/>
        <w:jc w:val="center"/>
        <w:rPr>
          <w:rFonts w:ascii="宋体" w:hAnsi="宋体" w:cs="宋体"/>
          <w:b/>
          <w:kern w:val="0"/>
          <w:sz w:val="32"/>
          <w:szCs w:val="32"/>
          <w:lang w:val="zh-CN"/>
        </w:rPr>
      </w:pPr>
    </w:p>
    <w:p w14:paraId="0E590391">
      <w:pPr>
        <w:snapToGrid w:val="0"/>
        <w:spacing w:line="360" w:lineRule="auto"/>
        <w:jc w:val="center"/>
        <w:rPr>
          <w:rFonts w:ascii="宋体" w:hAnsi="宋体" w:cs="宋体"/>
          <w:b/>
          <w:kern w:val="0"/>
          <w:sz w:val="32"/>
          <w:szCs w:val="32"/>
          <w:lang w:val="zh-CN"/>
        </w:rPr>
      </w:pPr>
    </w:p>
    <w:p w14:paraId="0FC443FC">
      <w:pPr>
        <w:snapToGrid w:val="0"/>
        <w:spacing w:line="360" w:lineRule="auto"/>
        <w:jc w:val="center"/>
        <w:rPr>
          <w:rFonts w:ascii="宋体" w:hAnsi="宋体" w:cs="宋体"/>
          <w:b/>
          <w:kern w:val="0"/>
          <w:sz w:val="32"/>
          <w:szCs w:val="32"/>
          <w:lang w:val="zh-CN"/>
        </w:rPr>
      </w:pPr>
    </w:p>
    <w:p w14:paraId="3EF52F02">
      <w:pPr>
        <w:snapToGrid w:val="0"/>
        <w:spacing w:line="360" w:lineRule="auto"/>
        <w:jc w:val="center"/>
        <w:rPr>
          <w:rFonts w:ascii="宋体" w:hAnsi="宋体" w:cs="宋体"/>
          <w:b/>
          <w:kern w:val="0"/>
          <w:sz w:val="32"/>
          <w:szCs w:val="32"/>
          <w:lang w:val="zh-CN"/>
        </w:rPr>
      </w:pPr>
    </w:p>
    <w:p w14:paraId="612D71F3">
      <w:pPr>
        <w:snapToGrid w:val="0"/>
        <w:spacing w:line="360" w:lineRule="auto"/>
        <w:jc w:val="center"/>
        <w:rPr>
          <w:rFonts w:ascii="宋体" w:hAnsi="宋体" w:cs="宋体"/>
          <w:b/>
          <w:kern w:val="0"/>
          <w:sz w:val="32"/>
          <w:szCs w:val="32"/>
          <w:lang w:val="zh-CN"/>
        </w:rPr>
      </w:pPr>
    </w:p>
    <w:p w14:paraId="6E74CCCF">
      <w:pPr>
        <w:rPr>
          <w:rFonts w:ascii="宋体" w:hAnsi="宋体" w:cs="宋体"/>
          <w:b/>
          <w:kern w:val="0"/>
          <w:sz w:val="32"/>
          <w:szCs w:val="32"/>
          <w:lang w:val="zh-CN"/>
        </w:rPr>
      </w:pPr>
    </w:p>
    <w:p w14:paraId="7D9A120D">
      <w:pPr>
        <w:widowControl/>
        <w:adjustRightInd/>
        <w:jc w:val="center"/>
        <w:rPr>
          <w:rFonts w:hint="eastAsia" w:ascii="宋体" w:hAnsi="宋体" w:cs="宋体"/>
          <w:b/>
          <w:sz w:val="32"/>
          <w:szCs w:val="32"/>
        </w:rPr>
      </w:pPr>
      <w:r>
        <w:rPr>
          <w:rFonts w:ascii="宋体" w:hAnsi="宋体" w:cs="宋体"/>
          <w:b/>
          <w:kern w:val="0"/>
          <w:sz w:val="32"/>
          <w:szCs w:val="32"/>
        </w:rPr>
        <w:br w:type="page"/>
      </w:r>
      <w:r>
        <w:rPr>
          <w:rFonts w:hint="eastAsia" w:ascii="宋体" w:hAnsi="宋体" w:cs="宋体"/>
          <w:b/>
          <w:kern w:val="0"/>
          <w:sz w:val="32"/>
          <w:szCs w:val="32"/>
        </w:rPr>
        <w:t>一、投标</w:t>
      </w:r>
      <w:r>
        <w:rPr>
          <w:rFonts w:hint="eastAsia" w:ascii="宋体" w:hAnsi="宋体" w:cs="宋体"/>
          <w:b/>
          <w:sz w:val="32"/>
          <w:szCs w:val="32"/>
        </w:rPr>
        <w:t>函</w:t>
      </w:r>
    </w:p>
    <w:p w14:paraId="198DA24B">
      <w:pPr>
        <w:pStyle w:val="63"/>
        <w:ind w:firstLine="420"/>
      </w:pPr>
    </w:p>
    <w:p w14:paraId="7D15DBAB">
      <w:pPr>
        <w:snapToGrid w:val="0"/>
        <w:spacing w:line="360" w:lineRule="auto"/>
        <w:rPr>
          <w:rFonts w:ascii="宋体" w:hAnsi="宋体" w:cs="宋体"/>
          <w:sz w:val="24"/>
        </w:rPr>
      </w:pPr>
      <w:r>
        <w:rPr>
          <w:rFonts w:hint="eastAsia" w:ascii="宋体" w:hAnsi="宋体" w:cs="宋体"/>
          <w:sz w:val="24"/>
          <w:u w:val="single"/>
        </w:rPr>
        <w:t xml:space="preserve">           （采购人）、（采购代理机构）</w:t>
      </w:r>
      <w:r>
        <w:rPr>
          <w:rFonts w:hint="eastAsia" w:ascii="宋体" w:hAnsi="宋体" w:cs="宋体"/>
          <w:sz w:val="24"/>
        </w:rPr>
        <w:t>：</w:t>
      </w:r>
    </w:p>
    <w:p w14:paraId="56933C09">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u w:val="single"/>
        </w:rPr>
        <w:t xml:space="preserve">         （项目名称）</w:t>
      </w:r>
      <w:r>
        <w:rPr>
          <w:rFonts w:hint="eastAsia" w:ascii="宋体" w:hAnsi="宋体" w:cs="宋体"/>
          <w:sz w:val="24"/>
        </w:rPr>
        <w:t>【</w:t>
      </w:r>
      <w:r>
        <w:rPr>
          <w:rFonts w:hint="eastAsia" w:ascii="宋体" w:hAnsi="宋体" w:cs="宋体"/>
          <w:sz w:val="24"/>
          <w:u w:val="single"/>
        </w:rPr>
        <w:t>招标编号：           （采购编号）</w:t>
      </w:r>
      <w:r>
        <w:rPr>
          <w:rFonts w:hint="eastAsia" w:ascii="宋体" w:hAnsi="宋体" w:cs="宋体"/>
          <w:sz w:val="24"/>
        </w:rPr>
        <w:t>】招标的有关活动，并对此项目进行投标。为此：</w:t>
      </w:r>
    </w:p>
    <w:p w14:paraId="1123F90A">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90</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78C3288C">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7590BF82">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6407959B">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71A5EDD0">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16" w:name="_Hlk101257010"/>
      <w:r>
        <w:rPr>
          <w:rFonts w:hint="eastAsia" w:ascii="宋体" w:hAnsi="宋体" w:cs="宋体"/>
          <w:sz w:val="24"/>
        </w:rPr>
        <w:t>（如果有)</w:t>
      </w:r>
      <w:bookmarkEnd w:id="516"/>
      <w:r>
        <w:rPr>
          <w:rFonts w:hint="eastAsia" w:ascii="宋体" w:hAnsi="宋体" w:cs="宋体"/>
          <w:snapToGrid w:val="0"/>
          <w:kern w:val="28"/>
          <w:sz w:val="24"/>
          <w:szCs w:val="20"/>
        </w:rPr>
        <w:t>；</w:t>
      </w:r>
    </w:p>
    <w:p w14:paraId="0E559154">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0B1E937E">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34265E7C">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2商务技术</w:t>
      </w:r>
      <w:r>
        <w:rPr>
          <w:rFonts w:hint="eastAsia" w:ascii="宋体" w:hAnsi="宋体" w:cs="宋体"/>
          <w:sz w:val="24"/>
          <w:lang w:val="zh-CN"/>
        </w:rPr>
        <w:t>文件：</w:t>
      </w:r>
    </w:p>
    <w:p w14:paraId="2B5154A4">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p>
    <w:p w14:paraId="5EA1BEC4">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73943EC3">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2776FB89">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7B621B70">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069B4BD1">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57737213">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454CE491">
      <w:pPr>
        <w:pStyle w:val="5"/>
        <w:ind w:firstLine="960" w:firstLineChars="400"/>
        <w:rPr>
          <w:lang w:val="en-US"/>
        </w:rPr>
      </w:pPr>
      <w:r>
        <w:rPr>
          <w:rFonts w:hint="eastAsia" w:hAnsi="宋体" w:cs="宋体"/>
          <w:lang w:val="en-US"/>
        </w:rPr>
        <w:t>2.2.8认为需要的其他文件资料或说明；</w:t>
      </w:r>
    </w:p>
    <w:p w14:paraId="56C53331">
      <w:pPr>
        <w:snapToGrid w:val="0"/>
        <w:spacing w:line="360" w:lineRule="auto"/>
        <w:ind w:left="420" w:leftChars="200" w:firstLine="480" w:firstLineChars="200"/>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9</w:t>
      </w:r>
      <w:r>
        <w:rPr>
          <w:rFonts w:hint="eastAsia" w:ascii="宋体" w:hAnsi="宋体" w:cs="宋体"/>
          <w:sz w:val="24"/>
          <w:lang w:val="zh-CN"/>
        </w:rPr>
        <w:t>政府采购供应商廉洁自律承诺书；</w:t>
      </w:r>
    </w:p>
    <w:p w14:paraId="56BDCE14">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1048AFDF">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54A20815">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14:paraId="03F5EEFF">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25474112">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54BE05CD">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755B6999">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1C094539">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3C82EA99">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7F89F90A">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p>
    <w:p w14:paraId="2A295255">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2802F776">
      <w:pPr>
        <w:spacing w:line="360" w:lineRule="auto"/>
        <w:jc w:val="center"/>
        <w:rPr>
          <w:rFonts w:ascii="宋体" w:hAnsi="宋体" w:cs="宋体"/>
          <w:sz w:val="24"/>
        </w:rPr>
      </w:pPr>
      <w:r>
        <w:rPr>
          <w:rFonts w:hint="eastAsia" w:ascii="宋体" w:hAnsi="宋体" w:cs="宋体"/>
          <w:sz w:val="24"/>
        </w:rPr>
        <w:t xml:space="preserve">     日期：  年   月   日</w:t>
      </w:r>
    </w:p>
    <w:p w14:paraId="7FE77686">
      <w:pPr>
        <w:snapToGrid w:val="0"/>
        <w:spacing w:line="360" w:lineRule="auto"/>
        <w:ind w:left="420" w:leftChars="200" w:firstLine="4200" w:firstLineChars="1750"/>
        <w:rPr>
          <w:rFonts w:ascii="宋体" w:hAnsi="宋体" w:cs="宋体"/>
          <w:kern w:val="0"/>
          <w:sz w:val="24"/>
          <w:u w:val="single"/>
        </w:rPr>
      </w:pPr>
    </w:p>
    <w:p w14:paraId="4971A06E">
      <w:pPr>
        <w:spacing w:line="360" w:lineRule="auto"/>
        <w:ind w:right="420"/>
        <w:rPr>
          <w:rFonts w:ascii="宋体" w:hAnsi="宋体" w:cs="宋体"/>
          <w:sz w:val="24"/>
        </w:rPr>
      </w:pPr>
      <w:r>
        <w:rPr>
          <w:rFonts w:hint="eastAsia" w:ascii="宋体" w:hAnsi="宋体" w:cs="宋体"/>
          <w:sz w:val="24"/>
        </w:rPr>
        <w:t>注：按本格式和要求提供。</w:t>
      </w:r>
    </w:p>
    <w:p w14:paraId="22ECB3BF">
      <w:pPr>
        <w:snapToGrid w:val="0"/>
        <w:spacing w:line="360" w:lineRule="auto"/>
        <w:jc w:val="center"/>
        <w:rPr>
          <w:rFonts w:ascii="宋体" w:hAnsi="宋体" w:cs="宋体"/>
          <w:b/>
          <w:kern w:val="0"/>
          <w:sz w:val="32"/>
          <w:szCs w:val="32"/>
        </w:rPr>
      </w:pPr>
    </w:p>
    <w:p w14:paraId="3193AA8D">
      <w:pPr>
        <w:snapToGrid w:val="0"/>
        <w:spacing w:line="360" w:lineRule="auto"/>
        <w:rPr>
          <w:rFonts w:ascii="宋体" w:hAnsi="宋体" w:cs="宋体"/>
          <w:sz w:val="24"/>
        </w:rPr>
      </w:pPr>
    </w:p>
    <w:p w14:paraId="10FF57D5">
      <w:pPr>
        <w:jc w:val="center"/>
        <w:rPr>
          <w:rFonts w:ascii="宋体" w:hAnsi="宋体" w:cs="宋体"/>
          <w:b/>
          <w:kern w:val="0"/>
          <w:sz w:val="32"/>
          <w:szCs w:val="32"/>
        </w:rPr>
      </w:pPr>
    </w:p>
    <w:p w14:paraId="1B66180B">
      <w:pPr>
        <w:jc w:val="center"/>
        <w:rPr>
          <w:rFonts w:ascii="宋体" w:hAnsi="宋体" w:cs="宋体"/>
          <w:b/>
          <w:kern w:val="0"/>
          <w:sz w:val="32"/>
          <w:szCs w:val="32"/>
        </w:rPr>
      </w:pPr>
    </w:p>
    <w:p w14:paraId="71A721E6">
      <w:pPr>
        <w:jc w:val="center"/>
        <w:rPr>
          <w:rFonts w:ascii="宋体" w:hAnsi="宋体" w:cs="宋体"/>
          <w:b/>
          <w:kern w:val="0"/>
          <w:sz w:val="32"/>
          <w:szCs w:val="32"/>
        </w:rPr>
      </w:pPr>
    </w:p>
    <w:p w14:paraId="3255734B">
      <w:pPr>
        <w:jc w:val="center"/>
        <w:rPr>
          <w:rFonts w:ascii="宋体" w:hAnsi="宋体" w:cs="宋体"/>
          <w:b/>
          <w:kern w:val="0"/>
          <w:sz w:val="32"/>
          <w:szCs w:val="32"/>
        </w:rPr>
      </w:pPr>
    </w:p>
    <w:p w14:paraId="6C7CF92A">
      <w:pPr>
        <w:jc w:val="center"/>
        <w:rPr>
          <w:rFonts w:ascii="宋体" w:hAnsi="宋体" w:cs="宋体"/>
          <w:b/>
          <w:kern w:val="0"/>
          <w:sz w:val="32"/>
          <w:szCs w:val="32"/>
        </w:rPr>
      </w:pPr>
    </w:p>
    <w:p w14:paraId="0A472D71">
      <w:pPr>
        <w:jc w:val="center"/>
        <w:rPr>
          <w:rFonts w:ascii="宋体" w:hAnsi="宋体" w:cs="宋体"/>
          <w:b/>
          <w:kern w:val="0"/>
          <w:sz w:val="32"/>
          <w:szCs w:val="32"/>
        </w:rPr>
      </w:pPr>
    </w:p>
    <w:p w14:paraId="5C0F1C61">
      <w:pPr>
        <w:jc w:val="center"/>
        <w:rPr>
          <w:rFonts w:ascii="宋体" w:hAnsi="宋体" w:cs="宋体"/>
          <w:b/>
          <w:kern w:val="0"/>
          <w:sz w:val="32"/>
          <w:szCs w:val="32"/>
        </w:rPr>
      </w:pPr>
    </w:p>
    <w:p w14:paraId="1E67D12B">
      <w:pPr>
        <w:jc w:val="center"/>
        <w:rPr>
          <w:rFonts w:ascii="宋体" w:hAnsi="宋体" w:cs="宋体"/>
          <w:b/>
          <w:kern w:val="0"/>
          <w:sz w:val="32"/>
          <w:szCs w:val="32"/>
        </w:rPr>
      </w:pPr>
    </w:p>
    <w:p w14:paraId="0ED31DDF">
      <w:pPr>
        <w:jc w:val="center"/>
        <w:rPr>
          <w:rFonts w:ascii="宋体" w:hAnsi="宋体" w:cs="宋体"/>
          <w:b/>
          <w:kern w:val="0"/>
          <w:sz w:val="32"/>
          <w:szCs w:val="32"/>
        </w:rPr>
      </w:pPr>
    </w:p>
    <w:p w14:paraId="1DBAB28D">
      <w:pPr>
        <w:jc w:val="center"/>
        <w:rPr>
          <w:rFonts w:ascii="宋体" w:hAnsi="宋体" w:cs="宋体"/>
          <w:b/>
          <w:kern w:val="0"/>
          <w:sz w:val="32"/>
          <w:szCs w:val="32"/>
        </w:rPr>
      </w:pPr>
    </w:p>
    <w:p w14:paraId="09DE621B">
      <w:pPr>
        <w:jc w:val="center"/>
        <w:rPr>
          <w:rFonts w:ascii="宋体" w:hAnsi="宋体" w:cs="宋体"/>
          <w:b/>
          <w:kern w:val="0"/>
          <w:sz w:val="32"/>
          <w:szCs w:val="32"/>
        </w:rPr>
      </w:pPr>
    </w:p>
    <w:p w14:paraId="0FA1F0F2">
      <w:pPr>
        <w:jc w:val="center"/>
        <w:rPr>
          <w:rFonts w:ascii="宋体" w:hAnsi="宋体" w:cs="宋体"/>
          <w:b/>
          <w:kern w:val="0"/>
          <w:sz w:val="32"/>
          <w:szCs w:val="32"/>
        </w:rPr>
      </w:pPr>
    </w:p>
    <w:p w14:paraId="7FDF83AE">
      <w:pPr>
        <w:jc w:val="center"/>
        <w:rPr>
          <w:rFonts w:ascii="宋体" w:hAnsi="宋体" w:cs="宋体"/>
          <w:b/>
          <w:kern w:val="0"/>
          <w:sz w:val="32"/>
          <w:szCs w:val="32"/>
        </w:rPr>
      </w:pPr>
    </w:p>
    <w:p w14:paraId="056AFE32">
      <w:pPr>
        <w:jc w:val="center"/>
        <w:rPr>
          <w:rFonts w:ascii="宋体" w:hAnsi="宋体" w:cs="宋体"/>
          <w:b/>
          <w:kern w:val="0"/>
          <w:sz w:val="32"/>
          <w:szCs w:val="32"/>
        </w:rPr>
      </w:pPr>
    </w:p>
    <w:p w14:paraId="320C5059">
      <w:pPr>
        <w:jc w:val="center"/>
        <w:rPr>
          <w:rFonts w:ascii="宋体" w:hAnsi="宋体" w:cs="宋体"/>
          <w:b/>
          <w:kern w:val="0"/>
          <w:sz w:val="32"/>
          <w:szCs w:val="32"/>
        </w:rPr>
      </w:pPr>
    </w:p>
    <w:p w14:paraId="2A7B6401">
      <w:pPr>
        <w:jc w:val="center"/>
        <w:rPr>
          <w:rFonts w:ascii="宋体" w:hAnsi="宋体" w:cs="宋体"/>
          <w:b/>
          <w:kern w:val="0"/>
          <w:sz w:val="32"/>
          <w:szCs w:val="32"/>
        </w:rPr>
      </w:pPr>
    </w:p>
    <w:p w14:paraId="736F49D1">
      <w:pPr>
        <w:jc w:val="center"/>
        <w:rPr>
          <w:rFonts w:ascii="宋体" w:hAnsi="宋体" w:cs="宋体"/>
          <w:b/>
          <w:kern w:val="0"/>
          <w:sz w:val="32"/>
          <w:szCs w:val="32"/>
        </w:rPr>
      </w:pPr>
    </w:p>
    <w:p w14:paraId="1B1E4A9C">
      <w:pPr>
        <w:jc w:val="center"/>
        <w:rPr>
          <w:rFonts w:ascii="宋体" w:hAnsi="宋体" w:cs="宋体"/>
          <w:b/>
          <w:kern w:val="0"/>
          <w:sz w:val="32"/>
          <w:szCs w:val="32"/>
        </w:rPr>
      </w:pPr>
    </w:p>
    <w:p w14:paraId="2B97317D">
      <w:pPr>
        <w:jc w:val="center"/>
        <w:rPr>
          <w:rFonts w:ascii="宋体" w:hAnsi="宋体" w:cs="宋体"/>
          <w:b/>
          <w:kern w:val="0"/>
          <w:sz w:val="32"/>
          <w:szCs w:val="32"/>
        </w:rPr>
      </w:pPr>
    </w:p>
    <w:p w14:paraId="4DE74ECE">
      <w:pPr>
        <w:jc w:val="center"/>
        <w:rPr>
          <w:rFonts w:ascii="宋体" w:hAnsi="宋体" w:cs="宋体"/>
          <w:b/>
          <w:kern w:val="0"/>
          <w:sz w:val="32"/>
          <w:szCs w:val="32"/>
        </w:rPr>
      </w:pPr>
    </w:p>
    <w:p w14:paraId="10FBD5FB">
      <w:pPr>
        <w:pStyle w:val="8"/>
        <w:rPr>
          <w:lang w:val="en-US"/>
        </w:rPr>
      </w:pPr>
    </w:p>
    <w:p w14:paraId="2851A014">
      <w:pPr>
        <w:jc w:val="center"/>
        <w:rPr>
          <w:rFonts w:ascii="宋体" w:hAnsi="宋体" w:cs="宋体"/>
          <w:b/>
          <w:kern w:val="0"/>
          <w:sz w:val="32"/>
          <w:szCs w:val="32"/>
        </w:rPr>
      </w:pPr>
    </w:p>
    <w:p w14:paraId="35537EE1">
      <w:pPr>
        <w:jc w:val="center"/>
        <w:rPr>
          <w:rFonts w:ascii="宋体" w:hAnsi="宋体" w:cs="宋体"/>
          <w:b/>
          <w:kern w:val="0"/>
          <w:sz w:val="32"/>
          <w:szCs w:val="32"/>
        </w:rPr>
      </w:pPr>
    </w:p>
    <w:p w14:paraId="171284C6">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04EBD50D">
      <w:pPr>
        <w:snapToGrid w:val="0"/>
        <w:spacing w:line="360" w:lineRule="auto"/>
        <w:rPr>
          <w:rFonts w:ascii="宋体" w:hAnsi="宋体" w:cs="宋体"/>
          <w:sz w:val="24"/>
        </w:rPr>
      </w:pPr>
    </w:p>
    <w:p w14:paraId="716AF928">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p>
    <w:p w14:paraId="65B252D2">
      <w:pPr>
        <w:snapToGrid w:val="0"/>
        <w:spacing w:line="360" w:lineRule="auto"/>
        <w:rPr>
          <w:rFonts w:ascii="宋体" w:hAnsi="宋体" w:cs="宋体"/>
          <w:kern w:val="0"/>
          <w:sz w:val="24"/>
        </w:rPr>
      </w:pPr>
      <w:r>
        <w:rPr>
          <w:rFonts w:hint="eastAsia" w:ascii="宋体" w:hAnsi="宋体" w:cs="宋体"/>
          <w:sz w:val="24"/>
          <w:u w:val="single"/>
        </w:rPr>
        <w:t xml:space="preserve">           （采购人）、（采购代理机构）</w:t>
      </w:r>
      <w:r>
        <w:rPr>
          <w:rFonts w:hint="eastAsia" w:ascii="宋体" w:hAnsi="宋体" w:cs="宋体"/>
          <w:kern w:val="0"/>
          <w:sz w:val="24"/>
          <w:lang w:val="zh-CN"/>
        </w:rPr>
        <w:t>：</w:t>
      </w:r>
    </w:p>
    <w:p w14:paraId="2EEE74E5">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委托（姓名）为我方代理人（身份证号码：，手机：），以我方名义处理</w:t>
      </w:r>
      <w:r>
        <w:rPr>
          <w:rFonts w:hint="eastAsia" w:ascii="宋体" w:hAnsi="宋体" w:cs="宋体"/>
          <w:sz w:val="24"/>
          <w:u w:val="single"/>
        </w:rPr>
        <w:t xml:space="preserve">         （项目名称）【招标编号：           （采购编号）】</w:t>
      </w:r>
      <w:r>
        <w:rPr>
          <w:rFonts w:hint="eastAsia" w:ascii="宋体" w:hAnsi="宋体" w:cs="宋体"/>
          <w:kern w:val="0"/>
          <w:sz w:val="24"/>
          <w:lang w:val="zh-CN"/>
        </w:rPr>
        <w:t>政府采购投标的一切事项，其法律后果由我方承担。</w:t>
      </w:r>
    </w:p>
    <w:p w14:paraId="1D24A550">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14:paraId="10EBC15B">
      <w:pPr>
        <w:snapToGrid w:val="0"/>
        <w:spacing w:line="360" w:lineRule="auto"/>
        <w:rPr>
          <w:rFonts w:ascii="宋体" w:hAnsi="宋体" w:cs="宋体"/>
          <w:kern w:val="0"/>
          <w:sz w:val="24"/>
        </w:rPr>
      </w:pPr>
      <w:r>
        <w:rPr>
          <w:rFonts w:hint="eastAsia" w:ascii="宋体" w:hAnsi="宋体" w:cs="宋体"/>
          <w:kern w:val="0"/>
          <w:sz w:val="24"/>
          <w:lang w:val="zh-CN"/>
        </w:rPr>
        <w:t>特此告知。</w:t>
      </w:r>
    </w:p>
    <w:p w14:paraId="3873BAFF">
      <w:pPr>
        <w:snapToGrid w:val="0"/>
        <w:spacing w:line="360" w:lineRule="auto"/>
        <w:rPr>
          <w:rFonts w:ascii="宋体" w:hAnsi="宋体" w:cs="宋体"/>
          <w:kern w:val="0"/>
          <w:sz w:val="24"/>
          <w:lang w:val="zh-CN"/>
        </w:rPr>
      </w:pPr>
    </w:p>
    <w:p w14:paraId="7BA3BB62">
      <w:pPr>
        <w:snapToGrid w:val="0"/>
        <w:spacing w:line="360" w:lineRule="auto"/>
        <w:ind w:firstLine="6000" w:firstLineChars="2500"/>
        <w:rPr>
          <w:rFonts w:ascii="宋体" w:hAnsi="宋体" w:cs="宋体"/>
          <w:kern w:val="0"/>
          <w:sz w:val="24"/>
        </w:rPr>
      </w:pPr>
      <w:r>
        <w:rPr>
          <w:rFonts w:hint="eastAsia" w:ascii="宋体" w:hAnsi="宋体" w:cs="宋体"/>
          <w:kern w:val="0"/>
          <w:sz w:val="24"/>
          <w:lang w:val="zh-CN"/>
        </w:rPr>
        <w:t>投标人名称(电子签名)：</w:t>
      </w:r>
    </w:p>
    <w:p w14:paraId="32A962A5">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41424963">
      <w:pPr>
        <w:snapToGrid w:val="0"/>
        <w:spacing w:line="360" w:lineRule="auto"/>
        <w:rPr>
          <w:rFonts w:ascii="宋体" w:hAnsi="宋体" w:cs="宋体"/>
          <w:sz w:val="24"/>
        </w:rPr>
      </w:pPr>
    </w:p>
    <w:p w14:paraId="3FDF70D2">
      <w:pPr>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14:paraId="35F6722E">
      <w:pPr>
        <w:snapToGrid w:val="0"/>
        <w:spacing w:line="360" w:lineRule="auto"/>
        <w:rPr>
          <w:rFonts w:ascii="宋体" w:hAnsi="宋体" w:cs="宋体"/>
          <w:kern w:val="0"/>
          <w:sz w:val="24"/>
        </w:rPr>
      </w:pPr>
      <w:r>
        <w:rPr>
          <w:rFonts w:hint="eastAsia" w:ascii="宋体" w:hAnsi="宋体" w:cs="宋体"/>
          <w:sz w:val="24"/>
        </w:rPr>
        <w:t xml:space="preserve">           （采购人）、（采购代理机构）</w:t>
      </w:r>
      <w:r>
        <w:rPr>
          <w:rFonts w:hint="eastAsia" w:ascii="宋体" w:hAnsi="宋体" w:cs="宋体"/>
          <w:kern w:val="0"/>
          <w:sz w:val="24"/>
          <w:lang w:val="zh-CN"/>
        </w:rPr>
        <w:t>：</w:t>
      </w:r>
    </w:p>
    <w:p w14:paraId="7862E740">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委托（姓名）为我方代理人（身份证号码：，手机：），以我方名义处理</w:t>
      </w:r>
      <w:r>
        <w:rPr>
          <w:rFonts w:hint="eastAsia" w:ascii="宋体" w:hAnsi="宋体" w:cs="宋体"/>
          <w:sz w:val="24"/>
          <w:u w:val="single"/>
        </w:rPr>
        <w:t xml:space="preserve">         （项目名称）</w:t>
      </w:r>
      <w:r>
        <w:rPr>
          <w:rFonts w:hint="eastAsia" w:ascii="宋体" w:hAnsi="宋体" w:cs="宋体"/>
          <w:sz w:val="24"/>
        </w:rPr>
        <w:t>【招标编号：</w:t>
      </w:r>
      <w:r>
        <w:rPr>
          <w:rFonts w:hint="eastAsia" w:ascii="宋体" w:hAnsi="宋体" w:cs="宋体"/>
          <w:sz w:val="24"/>
          <w:u w:val="single"/>
        </w:rPr>
        <w:t xml:space="preserve">       （采购编号）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1CDF9BAE">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14:paraId="59E7DFE5">
      <w:pPr>
        <w:snapToGrid w:val="0"/>
        <w:spacing w:line="360" w:lineRule="auto"/>
        <w:rPr>
          <w:rFonts w:ascii="宋体" w:hAnsi="宋体" w:cs="宋体"/>
          <w:kern w:val="0"/>
          <w:sz w:val="24"/>
        </w:rPr>
      </w:pPr>
      <w:r>
        <w:rPr>
          <w:rFonts w:hint="eastAsia" w:ascii="宋体" w:hAnsi="宋体" w:cs="宋体"/>
          <w:kern w:val="0"/>
          <w:sz w:val="24"/>
          <w:lang w:val="zh-CN"/>
        </w:rPr>
        <w:t>特此告知。</w:t>
      </w:r>
    </w:p>
    <w:p w14:paraId="3B7620F1">
      <w:pPr>
        <w:jc w:val="center"/>
        <w:rPr>
          <w:rFonts w:ascii="宋体" w:hAnsi="宋体" w:cs="宋体"/>
          <w:b/>
          <w:kern w:val="0"/>
          <w:sz w:val="32"/>
          <w:szCs w:val="32"/>
        </w:rPr>
      </w:pPr>
    </w:p>
    <w:p w14:paraId="177EECB8">
      <w:pPr>
        <w:rPr>
          <w:rFonts w:ascii="宋体" w:hAnsi="宋体" w:cs="宋体"/>
        </w:rPr>
      </w:pPr>
    </w:p>
    <w:p w14:paraId="69B26C85">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DCF739D">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F71060F">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78E62B54">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266B54FC">
      <w:pPr>
        <w:autoSpaceDE w:val="0"/>
        <w:autoSpaceDN w:val="0"/>
        <w:spacing w:line="360" w:lineRule="auto"/>
        <w:jc w:val="center"/>
        <w:rPr>
          <w:rFonts w:ascii="宋体" w:hAnsi="宋体" w:cs="宋体"/>
          <w:b/>
          <w:kern w:val="0"/>
          <w:sz w:val="32"/>
          <w:szCs w:val="32"/>
          <w:lang w:val="zh-CN"/>
        </w:rPr>
      </w:pPr>
    </w:p>
    <w:p w14:paraId="4CD525DC">
      <w:pPr>
        <w:autoSpaceDE w:val="0"/>
        <w:autoSpaceDN w:val="0"/>
        <w:spacing w:line="360" w:lineRule="auto"/>
        <w:jc w:val="center"/>
        <w:rPr>
          <w:rFonts w:ascii="宋体" w:hAnsi="宋体" w:cs="宋体"/>
          <w:b/>
          <w:kern w:val="0"/>
          <w:sz w:val="32"/>
          <w:szCs w:val="32"/>
          <w:lang w:val="zh-CN"/>
        </w:rPr>
      </w:pPr>
    </w:p>
    <w:p w14:paraId="41DEDA1B">
      <w:pPr>
        <w:autoSpaceDE w:val="0"/>
        <w:autoSpaceDN w:val="0"/>
        <w:spacing w:line="360" w:lineRule="auto"/>
        <w:jc w:val="center"/>
        <w:rPr>
          <w:rFonts w:ascii="宋体" w:hAnsi="宋体" w:cs="宋体"/>
          <w:b/>
          <w:kern w:val="0"/>
          <w:sz w:val="32"/>
          <w:szCs w:val="32"/>
          <w:lang w:val="zh-CN"/>
        </w:rPr>
      </w:pPr>
    </w:p>
    <w:p w14:paraId="7B0BFD56">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6AC41B2A">
      <w:pPr>
        <w:pStyle w:val="149"/>
        <w:spacing w:line="360" w:lineRule="auto"/>
        <w:rPr>
          <w:rFonts w:hAnsi="宋体" w:cs="宋体"/>
          <w:bCs/>
          <w:sz w:val="24"/>
        </w:rPr>
      </w:pPr>
      <w:r>
        <w:rPr>
          <w:rFonts w:hint="eastAsia" w:hAnsi="宋体" w:cs="宋体"/>
          <w:bCs/>
          <w:sz w:val="24"/>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2321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58331ED8">
            <w:pPr>
              <w:pStyle w:val="149"/>
              <w:adjustRightInd w:val="0"/>
              <w:spacing w:line="360" w:lineRule="auto"/>
              <w:rPr>
                <w:rFonts w:hAnsi="宋体" w:cs="宋体"/>
                <w:bCs/>
                <w:sz w:val="24"/>
              </w:rPr>
            </w:pPr>
            <w:r>
              <w:rPr>
                <w:rFonts w:hint="eastAsia" w:hAnsi="宋体" w:cs="宋体"/>
                <w:bCs/>
                <w:sz w:val="24"/>
              </w:rPr>
              <w:t>正面：                                 反面：</w:t>
            </w:r>
          </w:p>
          <w:p w14:paraId="5375750C">
            <w:pPr>
              <w:pStyle w:val="149"/>
              <w:adjustRightInd w:val="0"/>
              <w:spacing w:line="360" w:lineRule="auto"/>
              <w:rPr>
                <w:rFonts w:hAnsi="宋体" w:cs="宋体"/>
                <w:bCs/>
                <w:sz w:val="24"/>
              </w:rPr>
            </w:pPr>
          </w:p>
        </w:tc>
      </w:tr>
    </w:tbl>
    <w:p w14:paraId="1A54CB29">
      <w:pPr>
        <w:snapToGrid w:val="0"/>
        <w:spacing w:line="360" w:lineRule="auto"/>
        <w:ind w:firstLine="576"/>
        <w:jc w:val="center"/>
        <w:rPr>
          <w:rFonts w:ascii="宋体" w:hAnsi="宋体" w:cs="宋体"/>
          <w:kern w:val="0"/>
          <w:sz w:val="24"/>
          <w:lang w:val="zh-CN"/>
        </w:rPr>
      </w:pPr>
    </w:p>
    <w:p w14:paraId="7660C764">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04FBE1A8">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61BB556E">
      <w:pPr>
        <w:jc w:val="center"/>
        <w:rPr>
          <w:rFonts w:ascii="宋体" w:hAnsi="宋体" w:cs="宋体"/>
          <w:b/>
          <w:kern w:val="0"/>
          <w:sz w:val="32"/>
          <w:szCs w:val="32"/>
        </w:rPr>
      </w:pPr>
    </w:p>
    <w:p w14:paraId="49224C22">
      <w:pPr>
        <w:jc w:val="both"/>
        <w:rPr>
          <w:rFonts w:ascii="宋体" w:hAnsi="宋体" w:cs="宋体"/>
          <w:b/>
          <w:kern w:val="0"/>
          <w:sz w:val="32"/>
          <w:szCs w:val="32"/>
        </w:rPr>
      </w:pPr>
    </w:p>
    <w:p w14:paraId="5A1CB9A3">
      <w:pPr>
        <w:jc w:val="both"/>
        <w:rPr>
          <w:rFonts w:ascii="宋体" w:hAnsi="宋体" w:cs="宋体"/>
          <w:b/>
          <w:kern w:val="0"/>
          <w:sz w:val="32"/>
          <w:szCs w:val="32"/>
        </w:rPr>
      </w:pPr>
    </w:p>
    <w:p w14:paraId="78BD5884">
      <w:pPr>
        <w:jc w:val="center"/>
        <w:rPr>
          <w:rFonts w:ascii="宋体" w:hAnsi="宋体" w:cs="宋体"/>
          <w:b/>
          <w:kern w:val="0"/>
          <w:sz w:val="32"/>
          <w:szCs w:val="32"/>
        </w:rPr>
      </w:pPr>
    </w:p>
    <w:p w14:paraId="10191D74">
      <w:pPr>
        <w:jc w:val="center"/>
        <w:rPr>
          <w:rFonts w:ascii="宋体" w:hAnsi="宋体" w:cs="宋体"/>
          <w:b/>
          <w:kern w:val="0"/>
          <w:sz w:val="32"/>
          <w:szCs w:val="32"/>
        </w:rPr>
      </w:pPr>
    </w:p>
    <w:p w14:paraId="30DD369B">
      <w:pPr>
        <w:jc w:val="center"/>
        <w:rPr>
          <w:rFonts w:ascii="宋体" w:hAnsi="宋体" w:cs="宋体"/>
          <w:b/>
          <w:kern w:val="0"/>
          <w:sz w:val="32"/>
          <w:szCs w:val="32"/>
        </w:rPr>
      </w:pPr>
    </w:p>
    <w:p w14:paraId="52636FBB">
      <w:pPr>
        <w:snapToGrid w:val="0"/>
        <w:spacing w:line="360" w:lineRule="auto"/>
        <w:rPr>
          <w:rFonts w:ascii="宋体" w:hAnsi="宋体" w:cs="宋体"/>
          <w:b/>
          <w:kern w:val="0"/>
          <w:sz w:val="32"/>
          <w:szCs w:val="32"/>
        </w:rPr>
      </w:pPr>
      <w:r>
        <w:rPr>
          <w:rFonts w:hint="eastAsia" w:ascii="宋体" w:hAnsi="宋体" w:cs="宋体"/>
          <w:b/>
          <w:kern w:val="0"/>
          <w:sz w:val="32"/>
          <w:szCs w:val="32"/>
        </w:rPr>
        <w:t>三、分包意向协议（如果有）</w:t>
      </w:r>
    </w:p>
    <w:p w14:paraId="507047E1">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5DC7DB92">
      <w:pPr>
        <w:snapToGrid w:val="0"/>
        <w:spacing w:line="360" w:lineRule="auto"/>
        <w:rPr>
          <w:rFonts w:ascii="宋体" w:hAnsi="宋体" w:cs="宋体"/>
          <w:kern w:val="0"/>
          <w:sz w:val="24"/>
        </w:rPr>
      </w:pPr>
    </w:p>
    <w:p w14:paraId="7E160F5F">
      <w:pPr>
        <w:pStyle w:val="2"/>
        <w:rPr>
          <w:rFonts w:ascii="宋体" w:hAnsi="宋体" w:cs="宋体"/>
          <w:kern w:val="0"/>
          <w:sz w:val="24"/>
        </w:rPr>
      </w:pPr>
    </w:p>
    <w:p w14:paraId="3CDDE31E">
      <w:pPr>
        <w:pStyle w:val="5"/>
      </w:pPr>
    </w:p>
    <w:p w14:paraId="060B80A0">
      <w:pPr>
        <w:jc w:val="center"/>
        <w:rPr>
          <w:rFonts w:ascii="宋体" w:hAnsi="宋体" w:cs="宋体"/>
          <w:b/>
          <w:kern w:val="0"/>
          <w:sz w:val="32"/>
          <w:szCs w:val="32"/>
        </w:rPr>
      </w:pPr>
      <w:r>
        <w:rPr>
          <w:rFonts w:hint="eastAsia" w:ascii="宋体" w:hAnsi="宋体" w:cs="宋体"/>
          <w:b/>
          <w:kern w:val="0"/>
          <w:sz w:val="32"/>
          <w:szCs w:val="32"/>
        </w:rPr>
        <w:t>四、符合性审查资料</w:t>
      </w:r>
    </w:p>
    <w:p w14:paraId="7B9DA2E0">
      <w:pPr>
        <w:jc w:val="center"/>
        <w:rPr>
          <w:rFonts w:ascii="宋体" w:hAnsi="宋体" w:cs="宋体"/>
          <w:b/>
          <w:kern w:val="0"/>
          <w:sz w:val="32"/>
          <w:szCs w:val="32"/>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865"/>
        <w:gridCol w:w="3677"/>
        <w:gridCol w:w="1418"/>
      </w:tblGrid>
      <w:tr w14:paraId="14E01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097C491">
            <w:pPr>
              <w:snapToGrid w:val="0"/>
              <w:spacing w:line="240" w:lineRule="atLeast"/>
              <w:jc w:val="center"/>
              <w:rPr>
                <w:rFonts w:ascii="宋体" w:hAnsi="宋体" w:cs="宋体"/>
                <w:b/>
                <w:sz w:val="24"/>
              </w:rPr>
            </w:pPr>
            <w:r>
              <w:rPr>
                <w:rFonts w:hint="eastAsia" w:ascii="宋体" w:hAnsi="宋体" w:cs="宋体"/>
                <w:b/>
                <w:sz w:val="24"/>
              </w:rPr>
              <w:t>序号</w:t>
            </w:r>
          </w:p>
        </w:tc>
        <w:tc>
          <w:tcPr>
            <w:tcW w:w="3865" w:type="dxa"/>
            <w:vAlign w:val="center"/>
          </w:tcPr>
          <w:p w14:paraId="10C313FD">
            <w:pPr>
              <w:snapToGrid w:val="0"/>
              <w:spacing w:line="240" w:lineRule="atLeast"/>
              <w:jc w:val="center"/>
              <w:rPr>
                <w:rFonts w:ascii="宋体" w:hAnsi="宋体" w:cs="宋体"/>
                <w:b/>
                <w:sz w:val="24"/>
              </w:rPr>
            </w:pPr>
            <w:r>
              <w:rPr>
                <w:rFonts w:hint="eastAsia" w:ascii="宋体" w:hAnsi="宋体" w:cs="宋体"/>
                <w:b/>
                <w:sz w:val="24"/>
              </w:rPr>
              <w:t>实质性要求</w:t>
            </w:r>
          </w:p>
        </w:tc>
        <w:tc>
          <w:tcPr>
            <w:tcW w:w="3677" w:type="dxa"/>
            <w:vAlign w:val="center"/>
          </w:tcPr>
          <w:p w14:paraId="0ACEB0B3">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592AEB90">
            <w:pPr>
              <w:snapToGrid w:val="0"/>
              <w:spacing w:line="240" w:lineRule="atLeast"/>
              <w:jc w:val="center"/>
              <w:rPr>
                <w:rFonts w:ascii="宋体" w:hAnsi="宋体" w:cs="宋体"/>
                <w:b/>
                <w:sz w:val="24"/>
              </w:rPr>
            </w:pPr>
            <w:r>
              <w:rPr>
                <w:rFonts w:hint="eastAsia" w:ascii="宋体" w:hAnsi="宋体" w:cs="宋体"/>
                <w:b/>
                <w:sz w:val="24"/>
              </w:rPr>
              <w:t>投标文件中的</w:t>
            </w:r>
          </w:p>
          <w:p w14:paraId="0DE42B81">
            <w:pPr>
              <w:snapToGrid w:val="0"/>
              <w:spacing w:line="240" w:lineRule="atLeast"/>
              <w:jc w:val="center"/>
              <w:rPr>
                <w:rFonts w:ascii="宋体" w:hAnsi="宋体" w:cs="宋体"/>
                <w:b/>
                <w:sz w:val="24"/>
              </w:rPr>
            </w:pPr>
            <w:r>
              <w:rPr>
                <w:rFonts w:hint="eastAsia" w:ascii="宋体" w:hAnsi="宋体" w:cs="宋体"/>
                <w:b/>
                <w:sz w:val="24"/>
              </w:rPr>
              <w:t>页码位置</w:t>
            </w:r>
          </w:p>
        </w:tc>
      </w:tr>
      <w:tr w14:paraId="6A23F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982AE3A">
            <w:pPr>
              <w:jc w:val="center"/>
              <w:rPr>
                <w:rFonts w:ascii="宋体" w:hAnsi="宋体" w:cs="宋体"/>
                <w:sz w:val="24"/>
              </w:rPr>
            </w:pPr>
            <w:r>
              <w:rPr>
                <w:rFonts w:hint="eastAsia" w:ascii="宋体" w:hAnsi="宋体" w:cs="宋体"/>
                <w:sz w:val="24"/>
              </w:rPr>
              <w:t>1</w:t>
            </w:r>
          </w:p>
        </w:tc>
        <w:tc>
          <w:tcPr>
            <w:tcW w:w="3865" w:type="dxa"/>
          </w:tcPr>
          <w:p w14:paraId="2F3649DD">
            <w:pPr>
              <w:spacing w:line="360" w:lineRule="auto"/>
              <w:rPr>
                <w:rFonts w:ascii="宋体" w:hAnsi="宋体" w:cs="宋体"/>
                <w:sz w:val="24"/>
              </w:rPr>
            </w:pPr>
            <w:r>
              <w:rPr>
                <w:rFonts w:hint="eastAsia" w:ascii="宋体" w:hAnsi="宋体" w:cs="宋体"/>
                <w:sz w:val="24"/>
              </w:rPr>
              <w:t>投标文件按照招标文件要求需签署、盖章的（如法人授权委托书、廉洁自律承诺书、投标标的清单等）</w:t>
            </w:r>
          </w:p>
        </w:tc>
        <w:tc>
          <w:tcPr>
            <w:tcW w:w="3677" w:type="dxa"/>
            <w:vAlign w:val="center"/>
          </w:tcPr>
          <w:p w14:paraId="07139A47">
            <w:pPr>
              <w:rPr>
                <w:rFonts w:ascii="宋体" w:hAnsi="宋体" w:cs="宋体"/>
                <w:sz w:val="24"/>
              </w:rPr>
            </w:pPr>
            <w:r>
              <w:rPr>
                <w:rFonts w:hint="eastAsia" w:ascii="宋体" w:hAnsi="宋体" w:cs="宋体"/>
                <w:sz w:val="24"/>
              </w:rPr>
              <w:t>提供需要使用电子签名或者签字盖章的投标文件的组成部分（法人授权委托书、廉洁自律承诺书、投标标的清单等是否均已签署、盖章）</w:t>
            </w:r>
          </w:p>
        </w:tc>
        <w:tc>
          <w:tcPr>
            <w:tcW w:w="1418" w:type="dxa"/>
          </w:tcPr>
          <w:p w14:paraId="4771AC4D">
            <w:pPr>
              <w:rPr>
                <w:rFonts w:ascii="宋体" w:hAnsi="宋体" w:cs="宋体"/>
                <w:sz w:val="24"/>
              </w:rPr>
            </w:pPr>
          </w:p>
          <w:p w14:paraId="07CD7FE7">
            <w:pPr>
              <w:rPr>
                <w:rFonts w:ascii="宋体" w:hAnsi="宋体" w:cs="宋体"/>
                <w:sz w:val="24"/>
              </w:rPr>
            </w:pPr>
            <w:r>
              <w:rPr>
                <w:rFonts w:hint="eastAsia" w:ascii="宋体" w:hAnsi="宋体" w:cs="宋体"/>
                <w:sz w:val="24"/>
              </w:rPr>
              <w:t>见投标文件</w:t>
            </w:r>
          </w:p>
          <w:p w14:paraId="61118B54">
            <w:pPr>
              <w:rPr>
                <w:rFonts w:ascii="宋体" w:hAnsi="宋体" w:cs="宋体"/>
              </w:rPr>
            </w:pPr>
            <w:r>
              <w:rPr>
                <w:rFonts w:hint="eastAsia" w:ascii="宋体" w:hAnsi="宋体" w:cs="宋体"/>
                <w:sz w:val="24"/>
              </w:rPr>
              <w:t>第页</w:t>
            </w:r>
          </w:p>
        </w:tc>
      </w:tr>
      <w:tr w14:paraId="79963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6163D29">
            <w:pPr>
              <w:jc w:val="center"/>
              <w:rPr>
                <w:rFonts w:ascii="宋体" w:hAnsi="宋体" w:cs="宋体"/>
                <w:sz w:val="24"/>
              </w:rPr>
            </w:pPr>
            <w:r>
              <w:rPr>
                <w:rFonts w:hint="eastAsia" w:ascii="宋体" w:hAnsi="宋体" w:cs="宋体"/>
                <w:sz w:val="24"/>
              </w:rPr>
              <w:t>2</w:t>
            </w:r>
          </w:p>
        </w:tc>
        <w:tc>
          <w:tcPr>
            <w:tcW w:w="3865" w:type="dxa"/>
          </w:tcPr>
          <w:p w14:paraId="74C099FE">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3677" w:type="dxa"/>
            <w:vAlign w:val="center"/>
          </w:tcPr>
          <w:p w14:paraId="50709B26">
            <w:pPr>
              <w:rPr>
                <w:rFonts w:ascii="宋体" w:hAnsi="宋体" w:cs="宋体"/>
                <w:sz w:val="24"/>
              </w:rPr>
            </w:pPr>
            <w:r>
              <w:rPr>
                <w:rFonts w:hint="eastAsia" w:ascii="宋体" w:hAnsi="宋体" w:cs="宋体"/>
                <w:sz w:val="24"/>
              </w:rPr>
              <w:t>投标函</w:t>
            </w:r>
          </w:p>
        </w:tc>
        <w:tc>
          <w:tcPr>
            <w:tcW w:w="1418" w:type="dxa"/>
          </w:tcPr>
          <w:p w14:paraId="6F50A45A">
            <w:pPr>
              <w:rPr>
                <w:rFonts w:ascii="宋体" w:hAnsi="宋体" w:cs="宋体"/>
              </w:rPr>
            </w:pPr>
            <w:r>
              <w:rPr>
                <w:rFonts w:hint="eastAsia" w:ascii="宋体" w:hAnsi="宋体" w:cs="宋体"/>
                <w:sz w:val="24"/>
              </w:rPr>
              <w:t>见投标文件第页</w:t>
            </w:r>
          </w:p>
        </w:tc>
      </w:tr>
      <w:tr w14:paraId="36E49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2BD330C">
            <w:pPr>
              <w:jc w:val="center"/>
              <w:rPr>
                <w:rFonts w:ascii="宋体" w:hAnsi="宋体" w:cs="宋体"/>
                <w:sz w:val="24"/>
              </w:rPr>
            </w:pPr>
            <w:r>
              <w:rPr>
                <w:rFonts w:hint="eastAsia" w:ascii="宋体" w:hAnsi="宋体" w:cs="宋体"/>
                <w:sz w:val="24"/>
              </w:rPr>
              <w:t>3</w:t>
            </w:r>
          </w:p>
        </w:tc>
        <w:tc>
          <w:tcPr>
            <w:tcW w:w="3865" w:type="dxa"/>
          </w:tcPr>
          <w:p w14:paraId="2C69A685">
            <w:pPr>
              <w:spacing w:line="360" w:lineRule="auto"/>
              <w:rPr>
                <w:rFonts w:ascii="宋体" w:hAnsi="宋体" w:cs="宋体"/>
                <w:sz w:val="24"/>
              </w:rPr>
            </w:pPr>
            <w:r>
              <w:rPr>
                <w:rFonts w:hint="eastAsia" w:ascii="宋体" w:hAnsi="宋体" w:cs="宋体"/>
                <w:sz w:val="24"/>
              </w:rPr>
              <w:t>投标文件满足招标文件第三部分采购需求参数里的其它实质性要求（如有）。</w:t>
            </w:r>
          </w:p>
        </w:tc>
        <w:tc>
          <w:tcPr>
            <w:tcW w:w="3677" w:type="dxa"/>
            <w:vAlign w:val="center"/>
          </w:tcPr>
          <w:p w14:paraId="1BC86AB3">
            <w:pPr>
              <w:rPr>
                <w:rFonts w:ascii="宋体" w:hAnsi="宋体" w:cs="宋体"/>
                <w:sz w:val="24"/>
              </w:rPr>
            </w:pPr>
            <w:r>
              <w:rPr>
                <w:rFonts w:hint="eastAsia" w:ascii="宋体" w:hAnsi="宋体" w:cs="宋体"/>
                <w:kern w:val="0"/>
                <w:sz w:val="24"/>
              </w:rPr>
              <w:t>提供招标文件需求参数里的其它实质性要求相应的材料（“▲且加下线部分”系指实质性要求条款，招标文件无其它实质性要求的，无需提供）</w:t>
            </w:r>
          </w:p>
        </w:tc>
        <w:tc>
          <w:tcPr>
            <w:tcW w:w="1418" w:type="dxa"/>
          </w:tcPr>
          <w:p w14:paraId="3179EF6F">
            <w:pPr>
              <w:rPr>
                <w:rFonts w:ascii="宋体" w:hAnsi="宋体" w:cs="宋体"/>
              </w:rPr>
            </w:pPr>
            <w:r>
              <w:rPr>
                <w:rFonts w:hint="eastAsia" w:ascii="宋体" w:hAnsi="宋体" w:cs="宋体"/>
                <w:sz w:val="24"/>
              </w:rPr>
              <w:t>见投标文件第页</w:t>
            </w:r>
          </w:p>
        </w:tc>
      </w:tr>
    </w:tbl>
    <w:p w14:paraId="04BE0804">
      <w:pPr>
        <w:spacing w:line="360" w:lineRule="auto"/>
        <w:ind w:right="420"/>
        <w:rPr>
          <w:rFonts w:ascii="宋体" w:hAnsi="宋体" w:cs="宋体"/>
          <w:sz w:val="24"/>
        </w:rPr>
      </w:pPr>
      <w:r>
        <w:rPr>
          <w:rFonts w:hint="eastAsia" w:ascii="宋体" w:hAnsi="宋体" w:cs="宋体"/>
          <w:sz w:val="24"/>
        </w:rPr>
        <w:t>注：按本格式和要求提供。</w:t>
      </w:r>
    </w:p>
    <w:p w14:paraId="2A21E952">
      <w:pPr>
        <w:jc w:val="center"/>
        <w:rPr>
          <w:rFonts w:ascii="宋体" w:hAnsi="宋体" w:cs="宋体"/>
          <w:b/>
          <w:kern w:val="0"/>
          <w:sz w:val="32"/>
          <w:szCs w:val="32"/>
        </w:rPr>
      </w:pPr>
    </w:p>
    <w:p w14:paraId="6B7DDF9D">
      <w:pPr>
        <w:jc w:val="center"/>
        <w:rPr>
          <w:rFonts w:ascii="宋体" w:hAnsi="宋体" w:cs="宋体"/>
          <w:b/>
          <w:kern w:val="0"/>
          <w:sz w:val="32"/>
          <w:szCs w:val="32"/>
        </w:rPr>
      </w:pPr>
    </w:p>
    <w:p w14:paraId="627DA17B">
      <w:pPr>
        <w:jc w:val="center"/>
        <w:rPr>
          <w:rFonts w:ascii="宋体" w:hAnsi="宋体" w:cs="宋体"/>
          <w:b/>
          <w:kern w:val="0"/>
          <w:sz w:val="32"/>
          <w:szCs w:val="32"/>
        </w:rPr>
      </w:pPr>
    </w:p>
    <w:p w14:paraId="584481CB">
      <w:pPr>
        <w:jc w:val="center"/>
        <w:rPr>
          <w:rFonts w:ascii="宋体" w:hAnsi="宋体" w:cs="宋体"/>
          <w:b/>
          <w:kern w:val="0"/>
          <w:sz w:val="32"/>
          <w:szCs w:val="32"/>
        </w:rPr>
      </w:pPr>
    </w:p>
    <w:p w14:paraId="2F07D9B4">
      <w:pPr>
        <w:jc w:val="center"/>
        <w:rPr>
          <w:rFonts w:ascii="宋体" w:hAnsi="宋体" w:cs="宋体"/>
          <w:b/>
          <w:kern w:val="0"/>
          <w:sz w:val="32"/>
          <w:szCs w:val="32"/>
        </w:rPr>
      </w:pPr>
    </w:p>
    <w:p w14:paraId="153D4FA5">
      <w:pPr>
        <w:jc w:val="center"/>
        <w:rPr>
          <w:rFonts w:ascii="宋体" w:hAnsi="宋体" w:cs="宋体"/>
        </w:rPr>
      </w:pPr>
      <w:r>
        <w:rPr>
          <w:rFonts w:hint="eastAsia" w:ascii="宋体" w:hAnsi="宋体" w:cs="宋体"/>
          <w:b/>
          <w:kern w:val="0"/>
          <w:sz w:val="32"/>
          <w:szCs w:val="32"/>
        </w:rPr>
        <w:t>五、评标标准相应的商务技术资料</w:t>
      </w:r>
    </w:p>
    <w:p w14:paraId="0BCDCA97">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（按招标文件第四部分评标办法前附表中“投标文件中评标标准相应的商务技术资料目录”提供资料。）【格式自拟】</w:t>
      </w:r>
    </w:p>
    <w:p w14:paraId="5CFCBD97">
      <w:pPr>
        <w:snapToGrid w:val="0"/>
        <w:spacing w:line="360" w:lineRule="auto"/>
        <w:jc w:val="left"/>
        <w:rPr>
          <w:rFonts w:hint="eastAsia" w:ascii="宋体" w:hAnsi="宋体" w:cs="宋体"/>
          <w:b/>
          <w:sz w:val="24"/>
        </w:rPr>
      </w:pPr>
    </w:p>
    <w:p w14:paraId="6F88B732">
      <w:pPr>
        <w:pStyle w:val="63"/>
        <w:ind w:firstLine="420"/>
      </w:pPr>
    </w:p>
    <w:p w14:paraId="5D8AE2F9">
      <w:pPr>
        <w:snapToGrid w:val="0"/>
        <w:spacing w:line="360" w:lineRule="auto"/>
        <w:jc w:val="left"/>
        <w:rPr>
          <w:rFonts w:ascii="宋体" w:hAnsi="宋体" w:cs="宋体"/>
          <w:b/>
          <w:sz w:val="24"/>
        </w:rPr>
      </w:pPr>
    </w:p>
    <w:p w14:paraId="0FC45B38">
      <w:pPr>
        <w:pStyle w:val="8"/>
        <w:rPr>
          <w:rFonts w:ascii="宋体" w:hAnsi="宋体" w:cs="宋体"/>
          <w:sz w:val="24"/>
          <w:lang w:val="en-US"/>
        </w:rPr>
      </w:pPr>
    </w:p>
    <w:p w14:paraId="664BC2D9">
      <w:pPr>
        <w:rPr>
          <w:rFonts w:ascii="宋体" w:hAnsi="宋体" w:cs="宋体"/>
          <w:sz w:val="24"/>
          <w:lang w:val="en-US"/>
        </w:rPr>
      </w:pPr>
    </w:p>
    <w:p w14:paraId="0EED65DA">
      <w:pPr>
        <w:pStyle w:val="2"/>
        <w:rPr>
          <w:rFonts w:ascii="宋体" w:hAnsi="宋体" w:cs="宋体"/>
          <w:sz w:val="24"/>
          <w:lang w:val="en-US"/>
        </w:rPr>
      </w:pPr>
    </w:p>
    <w:p w14:paraId="2643418C">
      <w:pPr>
        <w:pStyle w:val="5"/>
        <w:rPr>
          <w:rFonts w:ascii="宋体" w:hAnsi="宋体" w:cs="宋体"/>
          <w:sz w:val="24"/>
          <w:lang w:val="en-US"/>
        </w:rPr>
      </w:pPr>
    </w:p>
    <w:p w14:paraId="30118B6C">
      <w:pPr>
        <w:pStyle w:val="6"/>
        <w:rPr>
          <w:rFonts w:ascii="宋体" w:hAnsi="宋体" w:cs="宋体"/>
          <w:sz w:val="24"/>
          <w:lang w:val="en-US"/>
        </w:rPr>
      </w:pPr>
    </w:p>
    <w:p w14:paraId="6C6AD056">
      <w:pPr>
        <w:rPr>
          <w:rFonts w:ascii="宋体" w:hAnsi="宋体" w:cs="宋体"/>
          <w:sz w:val="24"/>
          <w:lang w:val="en-US"/>
        </w:rPr>
      </w:pPr>
    </w:p>
    <w:p w14:paraId="484CF709">
      <w:pPr>
        <w:pStyle w:val="2"/>
        <w:rPr>
          <w:lang w:val="en-US"/>
        </w:rPr>
      </w:pPr>
    </w:p>
    <w:p w14:paraId="27DB9755">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006"/>
        <w:gridCol w:w="1477"/>
        <w:gridCol w:w="1260"/>
        <w:gridCol w:w="827"/>
        <w:gridCol w:w="2745"/>
        <w:gridCol w:w="538"/>
        <w:gridCol w:w="1121"/>
      </w:tblGrid>
      <w:tr w14:paraId="48275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10B75E1">
            <w:pPr>
              <w:spacing w:line="360" w:lineRule="auto"/>
              <w:jc w:val="center"/>
              <w:rPr>
                <w:rFonts w:ascii="宋体" w:hAnsi="宋体" w:cs="宋体"/>
                <w:b/>
                <w:sz w:val="24"/>
              </w:rPr>
            </w:pPr>
            <w:r>
              <w:rPr>
                <w:rFonts w:hint="eastAsia" w:ascii="宋体" w:hAnsi="宋体" w:cs="宋体"/>
                <w:b/>
                <w:sz w:val="24"/>
              </w:rPr>
              <w:t>序号</w:t>
            </w:r>
          </w:p>
        </w:tc>
        <w:tc>
          <w:tcPr>
            <w:tcW w:w="1006" w:type="dxa"/>
            <w:tcBorders>
              <w:top w:val="single" w:color="auto" w:sz="4" w:space="0"/>
              <w:left w:val="single" w:color="auto" w:sz="4" w:space="0"/>
              <w:bottom w:val="single" w:color="auto" w:sz="4" w:space="0"/>
              <w:right w:val="single" w:color="auto" w:sz="4" w:space="0"/>
            </w:tcBorders>
            <w:vAlign w:val="center"/>
          </w:tcPr>
          <w:p w14:paraId="6CB46126">
            <w:pPr>
              <w:spacing w:line="360" w:lineRule="auto"/>
              <w:jc w:val="center"/>
              <w:rPr>
                <w:rFonts w:ascii="宋体" w:hAnsi="宋体" w:cs="宋体"/>
                <w:b/>
                <w:sz w:val="24"/>
              </w:rPr>
            </w:pPr>
            <w:r>
              <w:rPr>
                <w:rFonts w:hint="eastAsia" w:ascii="宋体" w:hAnsi="宋体" w:cs="宋体"/>
                <w:b/>
                <w:sz w:val="24"/>
              </w:rPr>
              <w:t>名称</w:t>
            </w:r>
          </w:p>
        </w:tc>
        <w:tc>
          <w:tcPr>
            <w:tcW w:w="1477" w:type="dxa"/>
            <w:tcBorders>
              <w:top w:val="single" w:color="auto" w:sz="4" w:space="0"/>
              <w:left w:val="single" w:color="auto" w:sz="4" w:space="0"/>
              <w:bottom w:val="single" w:color="auto" w:sz="4" w:space="0"/>
              <w:right w:val="single" w:color="auto" w:sz="4" w:space="0"/>
            </w:tcBorders>
          </w:tcPr>
          <w:p w14:paraId="4BA40EC8">
            <w:pPr>
              <w:spacing w:line="360" w:lineRule="auto"/>
              <w:jc w:val="center"/>
              <w:rPr>
                <w:rFonts w:ascii="宋体" w:hAnsi="宋体" w:cs="宋体"/>
                <w:b/>
                <w:sz w:val="24"/>
              </w:rPr>
            </w:pPr>
          </w:p>
          <w:p w14:paraId="7274A5A6">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479F9BF0">
            <w:pPr>
              <w:spacing w:line="360" w:lineRule="auto"/>
              <w:jc w:val="center"/>
              <w:rPr>
                <w:rFonts w:ascii="宋体" w:hAnsi="宋体" w:cs="宋体"/>
                <w:b/>
                <w:sz w:val="24"/>
              </w:rPr>
            </w:pPr>
            <w:r>
              <w:rPr>
                <w:rFonts w:hint="eastAsia" w:ascii="宋体" w:hAnsi="宋体" w:cs="宋体"/>
                <w:b/>
                <w:sz w:val="24"/>
              </w:rPr>
              <w:t>服务要求</w:t>
            </w:r>
          </w:p>
        </w:tc>
        <w:tc>
          <w:tcPr>
            <w:tcW w:w="827" w:type="dxa"/>
            <w:tcBorders>
              <w:top w:val="single" w:color="auto" w:sz="4" w:space="0"/>
              <w:left w:val="single" w:color="auto" w:sz="4" w:space="0"/>
              <w:bottom w:val="single" w:color="auto" w:sz="4" w:space="0"/>
              <w:right w:val="single" w:color="auto" w:sz="4" w:space="0"/>
            </w:tcBorders>
            <w:vAlign w:val="center"/>
          </w:tcPr>
          <w:p w14:paraId="081CB3F4">
            <w:pPr>
              <w:spacing w:line="360" w:lineRule="auto"/>
              <w:jc w:val="center"/>
              <w:rPr>
                <w:rFonts w:ascii="宋体" w:hAnsi="宋体" w:cs="宋体"/>
                <w:b/>
                <w:sz w:val="24"/>
              </w:rPr>
            </w:pPr>
            <w:r>
              <w:rPr>
                <w:rFonts w:hint="eastAsia" w:ascii="宋体" w:hAnsi="宋体" w:cs="宋体"/>
                <w:b/>
                <w:sz w:val="24"/>
              </w:rPr>
              <w:t>服务时间</w:t>
            </w:r>
          </w:p>
        </w:tc>
        <w:tc>
          <w:tcPr>
            <w:tcW w:w="2745" w:type="dxa"/>
            <w:tcBorders>
              <w:top w:val="single" w:color="auto" w:sz="4" w:space="0"/>
              <w:left w:val="single" w:color="auto" w:sz="4" w:space="0"/>
              <w:bottom w:val="single" w:color="auto" w:sz="4" w:space="0"/>
              <w:right w:val="single" w:color="auto" w:sz="4" w:space="0"/>
            </w:tcBorders>
            <w:vAlign w:val="center"/>
          </w:tcPr>
          <w:p w14:paraId="5BABEB0D">
            <w:pPr>
              <w:spacing w:line="360" w:lineRule="auto"/>
              <w:jc w:val="center"/>
              <w:rPr>
                <w:rFonts w:ascii="宋体" w:hAnsi="宋体" w:cs="宋体"/>
                <w:b/>
                <w:sz w:val="24"/>
              </w:rPr>
            </w:pPr>
            <w:r>
              <w:rPr>
                <w:rFonts w:hint="eastAsia" w:ascii="宋体" w:hAnsi="宋体" w:cs="宋体"/>
                <w:b/>
                <w:sz w:val="24"/>
              </w:rPr>
              <w:t>服务标准</w:t>
            </w:r>
          </w:p>
        </w:tc>
        <w:tc>
          <w:tcPr>
            <w:tcW w:w="538" w:type="dxa"/>
            <w:tcBorders>
              <w:top w:val="single" w:color="auto" w:sz="4" w:space="0"/>
              <w:left w:val="single" w:color="auto" w:sz="4" w:space="0"/>
              <w:bottom w:val="single" w:color="auto" w:sz="4" w:space="0"/>
              <w:right w:val="single" w:color="auto" w:sz="4" w:space="0"/>
            </w:tcBorders>
            <w:vAlign w:val="center"/>
          </w:tcPr>
          <w:p w14:paraId="3910D18E">
            <w:pPr>
              <w:spacing w:line="360" w:lineRule="auto"/>
              <w:jc w:val="center"/>
              <w:rPr>
                <w:rFonts w:ascii="宋体" w:hAnsi="宋体" w:cs="宋体"/>
                <w:b/>
                <w:sz w:val="24"/>
              </w:rPr>
            </w:pPr>
            <w:r>
              <w:rPr>
                <w:rFonts w:hint="eastAsia" w:ascii="宋体" w:hAnsi="宋体" w:cs="宋体"/>
                <w:b/>
                <w:sz w:val="24"/>
              </w:rPr>
              <w:t>人数</w:t>
            </w:r>
          </w:p>
          <w:p w14:paraId="41C078B2">
            <w:pPr>
              <w:spacing w:line="360" w:lineRule="auto"/>
              <w:jc w:val="center"/>
              <w:rPr>
                <w:rFonts w:ascii="宋体" w:hAnsi="宋体" w:cs="宋体"/>
                <w:b/>
                <w:sz w:val="24"/>
              </w:rPr>
            </w:pPr>
          </w:p>
        </w:tc>
        <w:tc>
          <w:tcPr>
            <w:tcW w:w="1121" w:type="dxa"/>
            <w:tcBorders>
              <w:top w:val="single" w:color="auto" w:sz="4" w:space="0"/>
              <w:left w:val="single" w:color="auto" w:sz="4" w:space="0"/>
              <w:bottom w:val="single" w:color="auto" w:sz="4" w:space="0"/>
              <w:right w:val="single" w:color="auto" w:sz="4" w:space="0"/>
            </w:tcBorders>
            <w:vAlign w:val="center"/>
          </w:tcPr>
          <w:p w14:paraId="0201C45F">
            <w:pPr>
              <w:spacing w:line="360" w:lineRule="auto"/>
              <w:jc w:val="center"/>
              <w:rPr>
                <w:rFonts w:ascii="宋体" w:hAnsi="宋体" w:cs="宋体"/>
                <w:b/>
                <w:sz w:val="24"/>
              </w:rPr>
            </w:pPr>
            <w:r>
              <w:rPr>
                <w:rFonts w:hint="eastAsia" w:ascii="宋体" w:hAnsi="宋体" w:cs="宋体"/>
                <w:b/>
                <w:sz w:val="24"/>
              </w:rPr>
              <w:t>备注（如果有）</w:t>
            </w:r>
          </w:p>
          <w:p w14:paraId="58615710">
            <w:pPr>
              <w:spacing w:line="360" w:lineRule="auto"/>
              <w:jc w:val="center"/>
              <w:rPr>
                <w:rFonts w:ascii="宋体" w:hAnsi="宋体" w:cs="宋体"/>
                <w:b/>
                <w:sz w:val="24"/>
              </w:rPr>
            </w:pPr>
          </w:p>
        </w:tc>
      </w:tr>
      <w:tr w14:paraId="221C5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7EE8AD7">
            <w:pPr>
              <w:spacing w:line="360" w:lineRule="auto"/>
              <w:jc w:val="center"/>
              <w:rPr>
                <w:rFonts w:ascii="宋体" w:hAnsi="宋体" w:cs="宋体"/>
                <w:sz w:val="24"/>
              </w:rPr>
            </w:pPr>
            <w:r>
              <w:rPr>
                <w:rFonts w:hint="eastAsia" w:ascii="宋体" w:hAnsi="宋体" w:cs="宋体"/>
                <w:sz w:val="24"/>
              </w:rPr>
              <w:t>1</w:t>
            </w:r>
          </w:p>
        </w:tc>
        <w:tc>
          <w:tcPr>
            <w:tcW w:w="1006" w:type="dxa"/>
            <w:tcBorders>
              <w:top w:val="single" w:color="auto" w:sz="4" w:space="0"/>
              <w:left w:val="single" w:color="auto" w:sz="4" w:space="0"/>
              <w:bottom w:val="single" w:color="auto" w:sz="4" w:space="0"/>
              <w:right w:val="single" w:color="auto" w:sz="4" w:space="0"/>
            </w:tcBorders>
            <w:vAlign w:val="center"/>
          </w:tcPr>
          <w:p w14:paraId="11059B14">
            <w:pPr>
              <w:snapToGrid w:val="0"/>
              <w:spacing w:line="360" w:lineRule="auto"/>
              <w:jc w:val="center"/>
              <w:rPr>
                <w:rFonts w:ascii="宋体" w:hAnsi="宋体" w:cs="宋体"/>
                <w:sz w:val="24"/>
              </w:rPr>
            </w:pPr>
          </w:p>
        </w:tc>
        <w:tc>
          <w:tcPr>
            <w:tcW w:w="1477" w:type="dxa"/>
            <w:tcBorders>
              <w:top w:val="single" w:color="auto" w:sz="4" w:space="0"/>
              <w:left w:val="single" w:color="auto" w:sz="4" w:space="0"/>
              <w:bottom w:val="single" w:color="auto" w:sz="4" w:space="0"/>
              <w:right w:val="single" w:color="auto" w:sz="4" w:space="0"/>
            </w:tcBorders>
            <w:vAlign w:val="center"/>
          </w:tcPr>
          <w:p w14:paraId="1199FBAD">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9591A6E">
            <w:pPr>
              <w:snapToGrid w:val="0"/>
              <w:spacing w:line="360" w:lineRule="auto"/>
              <w:jc w:val="center"/>
              <w:rPr>
                <w:rFonts w:ascii="宋体" w:hAnsi="宋体" w:cs="宋体"/>
                <w:sz w:val="24"/>
              </w:rPr>
            </w:pPr>
          </w:p>
        </w:tc>
        <w:tc>
          <w:tcPr>
            <w:tcW w:w="827" w:type="dxa"/>
            <w:tcBorders>
              <w:top w:val="single" w:color="auto" w:sz="4" w:space="0"/>
              <w:left w:val="single" w:color="auto" w:sz="4" w:space="0"/>
              <w:bottom w:val="single" w:color="auto" w:sz="4" w:space="0"/>
              <w:right w:val="single" w:color="auto" w:sz="4" w:space="0"/>
            </w:tcBorders>
            <w:vAlign w:val="center"/>
          </w:tcPr>
          <w:p w14:paraId="087F20F5">
            <w:pPr>
              <w:spacing w:line="360" w:lineRule="auto"/>
              <w:jc w:val="center"/>
              <w:rPr>
                <w:rFonts w:ascii="宋体" w:hAnsi="宋体" w:cs="宋体"/>
                <w:sz w:val="24"/>
              </w:rPr>
            </w:pPr>
          </w:p>
        </w:tc>
        <w:tc>
          <w:tcPr>
            <w:tcW w:w="2745" w:type="dxa"/>
            <w:tcBorders>
              <w:top w:val="single" w:color="auto" w:sz="4" w:space="0"/>
              <w:left w:val="single" w:color="auto" w:sz="4" w:space="0"/>
              <w:bottom w:val="single" w:color="auto" w:sz="4" w:space="0"/>
              <w:right w:val="single" w:color="auto" w:sz="4" w:space="0"/>
            </w:tcBorders>
            <w:vAlign w:val="center"/>
          </w:tcPr>
          <w:p w14:paraId="46820EE0">
            <w:pPr>
              <w:spacing w:line="360" w:lineRule="auto"/>
              <w:jc w:val="center"/>
              <w:rPr>
                <w:rFonts w:ascii="宋体" w:hAnsi="宋体" w:cs="宋体"/>
                <w:sz w:val="24"/>
              </w:rPr>
            </w:pPr>
          </w:p>
        </w:tc>
        <w:tc>
          <w:tcPr>
            <w:tcW w:w="538" w:type="dxa"/>
            <w:tcBorders>
              <w:top w:val="single" w:color="auto" w:sz="4" w:space="0"/>
              <w:left w:val="single" w:color="auto" w:sz="4" w:space="0"/>
              <w:bottom w:val="single" w:color="auto" w:sz="4" w:space="0"/>
              <w:right w:val="single" w:color="auto" w:sz="4" w:space="0"/>
            </w:tcBorders>
            <w:vAlign w:val="center"/>
          </w:tcPr>
          <w:p w14:paraId="525AF160">
            <w:pPr>
              <w:spacing w:line="360" w:lineRule="auto"/>
              <w:jc w:val="center"/>
              <w:rPr>
                <w:rFonts w:ascii="宋体" w:hAnsi="宋体" w:cs="宋体"/>
                <w:sz w:val="24"/>
              </w:rPr>
            </w:pPr>
          </w:p>
        </w:tc>
        <w:tc>
          <w:tcPr>
            <w:tcW w:w="1121" w:type="dxa"/>
            <w:tcBorders>
              <w:top w:val="single" w:color="auto" w:sz="4" w:space="0"/>
              <w:left w:val="single" w:color="auto" w:sz="4" w:space="0"/>
              <w:bottom w:val="single" w:color="auto" w:sz="4" w:space="0"/>
              <w:right w:val="single" w:color="auto" w:sz="4" w:space="0"/>
            </w:tcBorders>
            <w:vAlign w:val="center"/>
          </w:tcPr>
          <w:p w14:paraId="6696225B">
            <w:pPr>
              <w:spacing w:line="360" w:lineRule="auto"/>
              <w:jc w:val="center"/>
              <w:rPr>
                <w:rFonts w:ascii="宋体" w:hAnsi="宋体" w:cs="宋体"/>
                <w:sz w:val="24"/>
              </w:rPr>
            </w:pPr>
          </w:p>
        </w:tc>
      </w:tr>
      <w:tr w14:paraId="75FA3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6F6F018">
            <w:pPr>
              <w:spacing w:line="360" w:lineRule="auto"/>
              <w:jc w:val="center"/>
              <w:rPr>
                <w:rFonts w:ascii="宋体" w:hAnsi="宋体" w:cs="宋体"/>
                <w:sz w:val="24"/>
              </w:rPr>
            </w:pPr>
            <w:r>
              <w:rPr>
                <w:rFonts w:hint="eastAsia" w:ascii="宋体" w:hAnsi="宋体" w:cs="宋体"/>
                <w:sz w:val="24"/>
              </w:rPr>
              <w:t>2</w:t>
            </w:r>
          </w:p>
        </w:tc>
        <w:tc>
          <w:tcPr>
            <w:tcW w:w="1006" w:type="dxa"/>
            <w:tcBorders>
              <w:top w:val="single" w:color="auto" w:sz="4" w:space="0"/>
              <w:left w:val="single" w:color="auto" w:sz="4" w:space="0"/>
              <w:bottom w:val="single" w:color="auto" w:sz="4" w:space="0"/>
              <w:right w:val="single" w:color="auto" w:sz="4" w:space="0"/>
            </w:tcBorders>
            <w:vAlign w:val="center"/>
          </w:tcPr>
          <w:p w14:paraId="09A58C4A">
            <w:pPr>
              <w:snapToGrid w:val="0"/>
              <w:spacing w:line="360" w:lineRule="auto"/>
              <w:jc w:val="center"/>
              <w:rPr>
                <w:rFonts w:ascii="宋体" w:hAnsi="宋体" w:cs="宋体"/>
                <w:sz w:val="24"/>
              </w:rPr>
            </w:pPr>
          </w:p>
        </w:tc>
        <w:tc>
          <w:tcPr>
            <w:tcW w:w="1477" w:type="dxa"/>
            <w:tcBorders>
              <w:top w:val="single" w:color="auto" w:sz="4" w:space="0"/>
              <w:left w:val="single" w:color="auto" w:sz="4" w:space="0"/>
              <w:bottom w:val="single" w:color="auto" w:sz="4" w:space="0"/>
              <w:right w:val="single" w:color="auto" w:sz="4" w:space="0"/>
            </w:tcBorders>
            <w:vAlign w:val="center"/>
          </w:tcPr>
          <w:p w14:paraId="0A492B6A">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CEA3F90">
            <w:pPr>
              <w:snapToGrid w:val="0"/>
              <w:spacing w:line="360" w:lineRule="auto"/>
              <w:jc w:val="center"/>
              <w:rPr>
                <w:rFonts w:ascii="宋体" w:hAnsi="宋体" w:cs="宋体"/>
                <w:sz w:val="24"/>
              </w:rPr>
            </w:pPr>
          </w:p>
        </w:tc>
        <w:tc>
          <w:tcPr>
            <w:tcW w:w="827" w:type="dxa"/>
            <w:tcBorders>
              <w:top w:val="single" w:color="auto" w:sz="4" w:space="0"/>
              <w:left w:val="single" w:color="auto" w:sz="4" w:space="0"/>
              <w:bottom w:val="single" w:color="auto" w:sz="4" w:space="0"/>
              <w:right w:val="single" w:color="auto" w:sz="4" w:space="0"/>
            </w:tcBorders>
            <w:vAlign w:val="center"/>
          </w:tcPr>
          <w:p w14:paraId="24CD9B45">
            <w:pPr>
              <w:spacing w:line="360" w:lineRule="auto"/>
              <w:jc w:val="center"/>
              <w:rPr>
                <w:rFonts w:ascii="宋体" w:hAnsi="宋体" w:cs="宋体"/>
                <w:sz w:val="24"/>
              </w:rPr>
            </w:pPr>
          </w:p>
        </w:tc>
        <w:tc>
          <w:tcPr>
            <w:tcW w:w="2745" w:type="dxa"/>
            <w:tcBorders>
              <w:top w:val="single" w:color="auto" w:sz="4" w:space="0"/>
              <w:left w:val="single" w:color="auto" w:sz="4" w:space="0"/>
              <w:bottom w:val="single" w:color="auto" w:sz="4" w:space="0"/>
              <w:right w:val="single" w:color="auto" w:sz="4" w:space="0"/>
            </w:tcBorders>
            <w:vAlign w:val="center"/>
          </w:tcPr>
          <w:p w14:paraId="0101ACFE">
            <w:pPr>
              <w:spacing w:line="360" w:lineRule="auto"/>
              <w:jc w:val="center"/>
              <w:rPr>
                <w:rFonts w:ascii="宋体" w:hAnsi="宋体" w:cs="宋体"/>
                <w:sz w:val="24"/>
              </w:rPr>
            </w:pPr>
          </w:p>
        </w:tc>
        <w:tc>
          <w:tcPr>
            <w:tcW w:w="538" w:type="dxa"/>
            <w:tcBorders>
              <w:top w:val="single" w:color="auto" w:sz="4" w:space="0"/>
              <w:left w:val="single" w:color="auto" w:sz="4" w:space="0"/>
              <w:bottom w:val="single" w:color="auto" w:sz="4" w:space="0"/>
              <w:right w:val="single" w:color="auto" w:sz="4" w:space="0"/>
            </w:tcBorders>
            <w:vAlign w:val="center"/>
          </w:tcPr>
          <w:p w14:paraId="125DCB52">
            <w:pPr>
              <w:spacing w:line="360" w:lineRule="auto"/>
              <w:jc w:val="center"/>
              <w:rPr>
                <w:rFonts w:ascii="宋体" w:hAnsi="宋体" w:cs="宋体"/>
                <w:sz w:val="24"/>
              </w:rPr>
            </w:pPr>
          </w:p>
        </w:tc>
        <w:tc>
          <w:tcPr>
            <w:tcW w:w="1121" w:type="dxa"/>
            <w:tcBorders>
              <w:top w:val="single" w:color="auto" w:sz="4" w:space="0"/>
              <w:left w:val="single" w:color="auto" w:sz="4" w:space="0"/>
              <w:bottom w:val="single" w:color="auto" w:sz="4" w:space="0"/>
              <w:right w:val="single" w:color="auto" w:sz="4" w:space="0"/>
            </w:tcBorders>
            <w:vAlign w:val="center"/>
          </w:tcPr>
          <w:p w14:paraId="71A113C6">
            <w:pPr>
              <w:spacing w:line="360" w:lineRule="auto"/>
              <w:jc w:val="center"/>
              <w:rPr>
                <w:rFonts w:ascii="宋体" w:hAnsi="宋体" w:cs="宋体"/>
                <w:sz w:val="24"/>
              </w:rPr>
            </w:pPr>
          </w:p>
        </w:tc>
      </w:tr>
      <w:tr w14:paraId="5FA60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ABF101E">
            <w:pPr>
              <w:spacing w:line="360" w:lineRule="auto"/>
              <w:jc w:val="center"/>
              <w:rPr>
                <w:rFonts w:ascii="宋体" w:hAnsi="宋体" w:cs="宋体"/>
                <w:sz w:val="24"/>
              </w:rPr>
            </w:pPr>
            <w:r>
              <w:rPr>
                <w:rFonts w:hint="eastAsia" w:ascii="宋体" w:hAnsi="宋体" w:cs="宋体"/>
                <w:sz w:val="24"/>
              </w:rPr>
              <w:t>……</w:t>
            </w:r>
          </w:p>
        </w:tc>
        <w:tc>
          <w:tcPr>
            <w:tcW w:w="1006" w:type="dxa"/>
            <w:tcBorders>
              <w:top w:val="single" w:color="auto" w:sz="4" w:space="0"/>
              <w:left w:val="single" w:color="auto" w:sz="4" w:space="0"/>
              <w:bottom w:val="single" w:color="auto" w:sz="4" w:space="0"/>
              <w:right w:val="single" w:color="auto" w:sz="4" w:space="0"/>
            </w:tcBorders>
            <w:vAlign w:val="center"/>
          </w:tcPr>
          <w:p w14:paraId="1DEBEC29">
            <w:pPr>
              <w:snapToGrid w:val="0"/>
              <w:spacing w:line="360" w:lineRule="auto"/>
              <w:jc w:val="center"/>
              <w:rPr>
                <w:rFonts w:ascii="宋体" w:hAnsi="宋体" w:cs="宋体"/>
                <w:sz w:val="24"/>
              </w:rPr>
            </w:pPr>
          </w:p>
        </w:tc>
        <w:tc>
          <w:tcPr>
            <w:tcW w:w="1477" w:type="dxa"/>
            <w:tcBorders>
              <w:top w:val="single" w:color="auto" w:sz="4" w:space="0"/>
              <w:left w:val="single" w:color="auto" w:sz="4" w:space="0"/>
              <w:bottom w:val="single" w:color="auto" w:sz="4" w:space="0"/>
              <w:right w:val="single" w:color="auto" w:sz="4" w:space="0"/>
            </w:tcBorders>
            <w:vAlign w:val="center"/>
          </w:tcPr>
          <w:p w14:paraId="60C9F744">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79667CA">
            <w:pPr>
              <w:snapToGrid w:val="0"/>
              <w:spacing w:line="360" w:lineRule="auto"/>
              <w:jc w:val="center"/>
              <w:rPr>
                <w:rFonts w:ascii="宋体" w:hAnsi="宋体" w:cs="宋体"/>
                <w:sz w:val="24"/>
              </w:rPr>
            </w:pPr>
          </w:p>
        </w:tc>
        <w:tc>
          <w:tcPr>
            <w:tcW w:w="827" w:type="dxa"/>
            <w:tcBorders>
              <w:top w:val="single" w:color="auto" w:sz="4" w:space="0"/>
              <w:left w:val="single" w:color="auto" w:sz="4" w:space="0"/>
              <w:bottom w:val="single" w:color="auto" w:sz="4" w:space="0"/>
              <w:right w:val="single" w:color="auto" w:sz="4" w:space="0"/>
            </w:tcBorders>
            <w:vAlign w:val="center"/>
          </w:tcPr>
          <w:p w14:paraId="6343EB7F">
            <w:pPr>
              <w:spacing w:line="360" w:lineRule="auto"/>
              <w:jc w:val="center"/>
              <w:rPr>
                <w:rFonts w:ascii="宋体" w:hAnsi="宋体" w:cs="宋体"/>
                <w:sz w:val="24"/>
              </w:rPr>
            </w:pPr>
          </w:p>
        </w:tc>
        <w:tc>
          <w:tcPr>
            <w:tcW w:w="2745" w:type="dxa"/>
            <w:tcBorders>
              <w:top w:val="single" w:color="auto" w:sz="4" w:space="0"/>
              <w:left w:val="single" w:color="auto" w:sz="4" w:space="0"/>
              <w:bottom w:val="single" w:color="auto" w:sz="4" w:space="0"/>
              <w:right w:val="single" w:color="auto" w:sz="4" w:space="0"/>
            </w:tcBorders>
            <w:vAlign w:val="center"/>
          </w:tcPr>
          <w:p w14:paraId="48965E73">
            <w:pPr>
              <w:spacing w:line="360" w:lineRule="auto"/>
              <w:jc w:val="center"/>
              <w:rPr>
                <w:rFonts w:ascii="宋体" w:hAnsi="宋体" w:cs="宋体"/>
                <w:sz w:val="24"/>
              </w:rPr>
            </w:pPr>
          </w:p>
        </w:tc>
        <w:tc>
          <w:tcPr>
            <w:tcW w:w="538" w:type="dxa"/>
            <w:tcBorders>
              <w:top w:val="single" w:color="auto" w:sz="4" w:space="0"/>
              <w:left w:val="single" w:color="auto" w:sz="4" w:space="0"/>
              <w:bottom w:val="single" w:color="auto" w:sz="4" w:space="0"/>
              <w:right w:val="single" w:color="auto" w:sz="4" w:space="0"/>
            </w:tcBorders>
            <w:vAlign w:val="center"/>
          </w:tcPr>
          <w:p w14:paraId="658EADC5">
            <w:pPr>
              <w:spacing w:line="360" w:lineRule="auto"/>
              <w:jc w:val="center"/>
              <w:rPr>
                <w:rFonts w:ascii="宋体" w:hAnsi="宋体" w:cs="宋体"/>
                <w:sz w:val="24"/>
              </w:rPr>
            </w:pPr>
          </w:p>
        </w:tc>
        <w:tc>
          <w:tcPr>
            <w:tcW w:w="1121" w:type="dxa"/>
            <w:tcBorders>
              <w:top w:val="single" w:color="auto" w:sz="4" w:space="0"/>
              <w:left w:val="single" w:color="auto" w:sz="4" w:space="0"/>
              <w:bottom w:val="single" w:color="auto" w:sz="4" w:space="0"/>
              <w:right w:val="single" w:color="auto" w:sz="4" w:space="0"/>
            </w:tcBorders>
            <w:vAlign w:val="center"/>
          </w:tcPr>
          <w:p w14:paraId="7DF8E22D">
            <w:pPr>
              <w:spacing w:line="360" w:lineRule="auto"/>
              <w:jc w:val="center"/>
              <w:rPr>
                <w:rFonts w:ascii="宋体" w:hAnsi="宋体" w:cs="宋体"/>
                <w:sz w:val="24"/>
              </w:rPr>
            </w:pPr>
          </w:p>
        </w:tc>
      </w:tr>
    </w:tbl>
    <w:p w14:paraId="6AC1935C">
      <w:pPr>
        <w:spacing w:line="360" w:lineRule="auto"/>
        <w:ind w:right="420"/>
        <w:rPr>
          <w:rFonts w:ascii="宋体" w:hAnsi="宋体" w:cs="宋体"/>
          <w:sz w:val="24"/>
        </w:rPr>
      </w:pPr>
      <w:r>
        <w:rPr>
          <w:rFonts w:hint="eastAsia" w:ascii="宋体" w:hAnsi="宋体" w:cs="宋体"/>
          <w:sz w:val="24"/>
        </w:rPr>
        <w:t>注：按本格式和要求提供。</w:t>
      </w:r>
    </w:p>
    <w:p w14:paraId="1A12E94D">
      <w:pPr>
        <w:snapToGrid w:val="0"/>
        <w:spacing w:line="360" w:lineRule="auto"/>
        <w:ind w:firstLine="576"/>
        <w:jc w:val="center"/>
        <w:rPr>
          <w:rFonts w:ascii="宋体" w:hAnsi="宋体" w:cs="宋体"/>
          <w:kern w:val="0"/>
          <w:sz w:val="24"/>
        </w:rPr>
      </w:pPr>
    </w:p>
    <w:p w14:paraId="19F774FB">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投标人名称(电子签名)：                              </w:t>
      </w:r>
    </w:p>
    <w:p w14:paraId="443E2AA6">
      <w:pPr>
        <w:spacing w:line="360" w:lineRule="auto"/>
        <w:jc w:val="center"/>
        <w:rPr>
          <w:rFonts w:ascii="宋体" w:hAnsi="宋体" w:cs="宋体"/>
          <w:b/>
          <w:kern w:val="0"/>
          <w:sz w:val="32"/>
          <w:szCs w:val="32"/>
        </w:rPr>
      </w:pPr>
      <w:r>
        <w:rPr>
          <w:rFonts w:hint="eastAsia" w:ascii="宋体" w:hAnsi="宋体" w:cs="宋体"/>
          <w:kern w:val="0"/>
          <w:sz w:val="24"/>
          <w:lang w:val="zh-CN"/>
        </w:rPr>
        <w:t xml:space="preserve"> 日期：  年  月  日</w:t>
      </w:r>
    </w:p>
    <w:p w14:paraId="647052BB">
      <w:pPr>
        <w:jc w:val="center"/>
        <w:rPr>
          <w:rFonts w:ascii="宋体" w:hAnsi="宋体" w:cs="宋体"/>
          <w:b/>
          <w:kern w:val="0"/>
          <w:sz w:val="32"/>
          <w:szCs w:val="32"/>
        </w:rPr>
      </w:pPr>
    </w:p>
    <w:p w14:paraId="1239063B">
      <w:pPr>
        <w:pStyle w:val="8"/>
        <w:rPr>
          <w:rFonts w:ascii="宋体" w:hAnsi="宋体" w:cs="宋体"/>
          <w:kern w:val="0"/>
        </w:rPr>
      </w:pPr>
    </w:p>
    <w:p w14:paraId="5C4FC7BA"/>
    <w:p w14:paraId="577AC4E0">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01884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3E818006">
            <w:pPr>
              <w:jc w:val="center"/>
              <w:rPr>
                <w:rFonts w:ascii="宋体" w:hAnsi="宋体" w:cs="宋体"/>
                <w:b/>
                <w:bCs/>
                <w:sz w:val="24"/>
              </w:rPr>
            </w:pPr>
            <w:r>
              <w:rPr>
                <w:rFonts w:hint="eastAsia" w:ascii="宋体" w:hAnsi="宋体" w:cs="宋体"/>
                <w:b/>
                <w:bCs/>
                <w:sz w:val="24"/>
              </w:rPr>
              <w:t>序号</w:t>
            </w:r>
          </w:p>
        </w:tc>
        <w:tc>
          <w:tcPr>
            <w:tcW w:w="3683" w:type="dxa"/>
          </w:tcPr>
          <w:p w14:paraId="7155F06D">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3994A7E8">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19DF1EB2">
            <w:pPr>
              <w:jc w:val="center"/>
              <w:rPr>
                <w:rFonts w:ascii="宋体" w:hAnsi="宋体" w:cs="宋体"/>
                <w:b/>
                <w:bCs/>
                <w:sz w:val="24"/>
              </w:rPr>
            </w:pPr>
            <w:r>
              <w:rPr>
                <w:rFonts w:hint="eastAsia" w:ascii="宋体" w:hAnsi="宋体" w:cs="宋体"/>
                <w:b/>
                <w:bCs/>
                <w:sz w:val="24"/>
              </w:rPr>
              <w:t>偏离说明</w:t>
            </w:r>
          </w:p>
        </w:tc>
      </w:tr>
      <w:tr w14:paraId="51729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CCFEBAD">
            <w:pPr>
              <w:jc w:val="center"/>
              <w:rPr>
                <w:rFonts w:ascii="宋体" w:hAnsi="宋体" w:cs="宋体"/>
                <w:kern w:val="0"/>
                <w:sz w:val="24"/>
              </w:rPr>
            </w:pPr>
            <w:r>
              <w:rPr>
                <w:rFonts w:hint="eastAsia" w:ascii="宋体" w:hAnsi="宋体" w:cs="宋体"/>
                <w:kern w:val="0"/>
                <w:sz w:val="24"/>
              </w:rPr>
              <w:t>1</w:t>
            </w:r>
          </w:p>
        </w:tc>
        <w:tc>
          <w:tcPr>
            <w:tcW w:w="3683" w:type="dxa"/>
          </w:tcPr>
          <w:p w14:paraId="30F05911">
            <w:pPr>
              <w:jc w:val="center"/>
              <w:rPr>
                <w:rFonts w:ascii="宋体" w:hAnsi="宋体" w:cs="宋体"/>
                <w:b/>
                <w:kern w:val="0"/>
                <w:sz w:val="32"/>
                <w:szCs w:val="32"/>
              </w:rPr>
            </w:pPr>
          </w:p>
        </w:tc>
        <w:tc>
          <w:tcPr>
            <w:tcW w:w="3546" w:type="dxa"/>
          </w:tcPr>
          <w:p w14:paraId="56AF079C">
            <w:pPr>
              <w:jc w:val="center"/>
              <w:rPr>
                <w:rFonts w:ascii="宋体" w:hAnsi="宋体" w:cs="宋体"/>
                <w:b/>
                <w:kern w:val="0"/>
                <w:sz w:val="32"/>
                <w:szCs w:val="32"/>
              </w:rPr>
            </w:pPr>
          </w:p>
        </w:tc>
        <w:tc>
          <w:tcPr>
            <w:tcW w:w="1276" w:type="dxa"/>
          </w:tcPr>
          <w:p w14:paraId="734480E6">
            <w:pPr>
              <w:jc w:val="center"/>
              <w:rPr>
                <w:rFonts w:ascii="宋体" w:hAnsi="宋体" w:cs="宋体"/>
                <w:b/>
                <w:kern w:val="0"/>
                <w:sz w:val="32"/>
                <w:szCs w:val="32"/>
              </w:rPr>
            </w:pPr>
          </w:p>
        </w:tc>
      </w:tr>
      <w:tr w14:paraId="74AD1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03BE9C8">
            <w:pPr>
              <w:jc w:val="center"/>
              <w:rPr>
                <w:rFonts w:ascii="宋体" w:hAnsi="宋体" w:cs="宋体"/>
                <w:kern w:val="0"/>
                <w:sz w:val="24"/>
              </w:rPr>
            </w:pPr>
            <w:r>
              <w:rPr>
                <w:rFonts w:hint="eastAsia" w:ascii="宋体" w:hAnsi="宋体" w:cs="宋体"/>
                <w:kern w:val="0"/>
                <w:sz w:val="24"/>
              </w:rPr>
              <w:t>2</w:t>
            </w:r>
          </w:p>
        </w:tc>
        <w:tc>
          <w:tcPr>
            <w:tcW w:w="3683" w:type="dxa"/>
          </w:tcPr>
          <w:p w14:paraId="726DAEC0">
            <w:pPr>
              <w:jc w:val="center"/>
              <w:rPr>
                <w:rFonts w:ascii="宋体" w:hAnsi="宋体" w:cs="宋体"/>
                <w:b/>
                <w:kern w:val="0"/>
                <w:sz w:val="32"/>
                <w:szCs w:val="32"/>
              </w:rPr>
            </w:pPr>
          </w:p>
        </w:tc>
        <w:tc>
          <w:tcPr>
            <w:tcW w:w="3546" w:type="dxa"/>
          </w:tcPr>
          <w:p w14:paraId="3FD5F9DD">
            <w:pPr>
              <w:jc w:val="center"/>
              <w:rPr>
                <w:rFonts w:ascii="宋体" w:hAnsi="宋体" w:cs="宋体"/>
                <w:b/>
                <w:kern w:val="0"/>
                <w:sz w:val="32"/>
                <w:szCs w:val="32"/>
              </w:rPr>
            </w:pPr>
          </w:p>
        </w:tc>
        <w:tc>
          <w:tcPr>
            <w:tcW w:w="1276" w:type="dxa"/>
          </w:tcPr>
          <w:p w14:paraId="1D840358">
            <w:pPr>
              <w:jc w:val="center"/>
              <w:rPr>
                <w:rFonts w:ascii="宋体" w:hAnsi="宋体" w:cs="宋体"/>
                <w:b/>
                <w:kern w:val="0"/>
                <w:sz w:val="32"/>
                <w:szCs w:val="32"/>
              </w:rPr>
            </w:pPr>
          </w:p>
        </w:tc>
      </w:tr>
      <w:tr w14:paraId="7AE2E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F9310EB">
            <w:pPr>
              <w:jc w:val="center"/>
              <w:rPr>
                <w:rFonts w:ascii="宋体" w:hAnsi="宋体" w:cs="宋体"/>
                <w:kern w:val="0"/>
                <w:sz w:val="24"/>
              </w:rPr>
            </w:pPr>
            <w:r>
              <w:rPr>
                <w:rFonts w:hint="eastAsia" w:ascii="宋体" w:hAnsi="宋体" w:cs="宋体"/>
                <w:kern w:val="0"/>
                <w:sz w:val="24"/>
              </w:rPr>
              <w:t>……</w:t>
            </w:r>
          </w:p>
        </w:tc>
        <w:tc>
          <w:tcPr>
            <w:tcW w:w="3683" w:type="dxa"/>
          </w:tcPr>
          <w:p w14:paraId="4AC7F887">
            <w:pPr>
              <w:jc w:val="center"/>
              <w:rPr>
                <w:rFonts w:ascii="宋体" w:hAnsi="宋体" w:cs="宋体"/>
                <w:b/>
                <w:kern w:val="0"/>
                <w:sz w:val="32"/>
                <w:szCs w:val="32"/>
              </w:rPr>
            </w:pPr>
          </w:p>
        </w:tc>
        <w:tc>
          <w:tcPr>
            <w:tcW w:w="3546" w:type="dxa"/>
          </w:tcPr>
          <w:p w14:paraId="3AE98A1B">
            <w:pPr>
              <w:jc w:val="center"/>
              <w:rPr>
                <w:rFonts w:ascii="宋体" w:hAnsi="宋体" w:cs="宋体"/>
                <w:b/>
                <w:kern w:val="0"/>
                <w:sz w:val="32"/>
                <w:szCs w:val="32"/>
              </w:rPr>
            </w:pPr>
          </w:p>
        </w:tc>
        <w:tc>
          <w:tcPr>
            <w:tcW w:w="1276" w:type="dxa"/>
          </w:tcPr>
          <w:p w14:paraId="6330855C">
            <w:pPr>
              <w:jc w:val="center"/>
              <w:rPr>
                <w:rFonts w:ascii="宋体" w:hAnsi="宋体" w:cs="宋体"/>
                <w:b/>
                <w:kern w:val="0"/>
                <w:sz w:val="32"/>
                <w:szCs w:val="32"/>
              </w:rPr>
            </w:pPr>
          </w:p>
        </w:tc>
      </w:tr>
    </w:tbl>
    <w:p w14:paraId="6E3616BA">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3A3393A3">
      <w:pPr>
        <w:spacing w:line="360" w:lineRule="auto"/>
        <w:ind w:right="420"/>
        <w:rPr>
          <w:rFonts w:ascii="宋体" w:hAnsi="宋体" w:cs="宋体"/>
          <w:sz w:val="24"/>
        </w:rPr>
      </w:pPr>
      <w:r>
        <w:rPr>
          <w:rFonts w:hint="eastAsia" w:ascii="宋体" w:hAnsi="宋体" w:cs="宋体"/>
          <w:sz w:val="24"/>
        </w:rPr>
        <w:t>注：按本格式和要求提供。</w:t>
      </w:r>
    </w:p>
    <w:p w14:paraId="4BCD6F99">
      <w:pPr>
        <w:numPr>
          <w:ilvl w:val="0"/>
          <w:numId w:val="8"/>
        </w:numPr>
        <w:spacing w:line="380" w:lineRule="exact"/>
        <w:rPr>
          <w:rFonts w:ascii="楷体" w:hAnsi="楷体" w:eastAsia="楷体" w:cs="Arial"/>
          <w:sz w:val="24"/>
          <w:u w:val="single"/>
        </w:rPr>
      </w:pPr>
      <w:r>
        <w:rPr>
          <w:rFonts w:hint="eastAsia" w:ascii="楷体" w:hAnsi="楷体" w:eastAsia="楷体"/>
          <w:bCs/>
          <w:sz w:val="24"/>
          <w:u w:val="single"/>
        </w:rPr>
        <w:t>▲</w:t>
      </w:r>
      <w:r>
        <w:rPr>
          <w:rFonts w:hint="eastAsia" w:ascii="楷体" w:hAnsi="楷体" w:eastAsia="楷体" w:cs="Arial"/>
          <w:sz w:val="24"/>
          <w:u w:val="single"/>
        </w:rPr>
        <w:t>没有填写此表视为完全满足招标文件的实质性要求；（必须提供）</w:t>
      </w:r>
    </w:p>
    <w:p w14:paraId="1E18B682">
      <w:pPr>
        <w:numPr>
          <w:ilvl w:val="0"/>
          <w:numId w:val="8"/>
        </w:numPr>
        <w:spacing w:line="380" w:lineRule="exact"/>
        <w:rPr>
          <w:rFonts w:ascii="楷体" w:hAnsi="楷体" w:eastAsia="楷体" w:cs="Arial"/>
          <w:sz w:val="24"/>
        </w:rPr>
      </w:pPr>
      <w:r>
        <w:rPr>
          <w:rFonts w:hint="eastAsia" w:ascii="楷体" w:hAnsi="楷体" w:eastAsia="楷体" w:cs="Arial"/>
          <w:sz w:val="24"/>
        </w:rPr>
        <w:t>如出现偏离，投标人务必如实填写此表，“投标文件对应规范”及“说明”栏不得复制粘贴，所投产品必须对照招标文件要求详细填写说明，否则存在的风险由投标人自行承担；</w:t>
      </w:r>
    </w:p>
    <w:p w14:paraId="5CD5367C">
      <w:pPr>
        <w:spacing w:line="380" w:lineRule="exact"/>
        <w:rPr>
          <w:rFonts w:ascii="宋体" w:hAnsi="宋体" w:cs="宋体"/>
          <w:b/>
          <w:bCs/>
          <w:sz w:val="32"/>
          <w:szCs w:val="32"/>
        </w:rPr>
      </w:pPr>
      <w:r>
        <w:rPr>
          <w:rFonts w:hint="eastAsia" w:ascii="楷体" w:hAnsi="楷体" w:eastAsia="楷体"/>
          <w:sz w:val="24"/>
        </w:rPr>
        <w:t>3.</w:t>
      </w:r>
      <w:r>
        <w:rPr>
          <w:rFonts w:hint="eastAsia" w:ascii="楷体" w:hAnsi="楷体" w:eastAsia="楷体"/>
          <w:bCs/>
          <w:sz w:val="24"/>
        </w:rPr>
        <w:t xml:space="preserve"> 投标人可按以上表格形式进行复制。</w:t>
      </w:r>
    </w:p>
    <w:p w14:paraId="5F52C056">
      <w:pPr>
        <w:ind w:firstLine="1911" w:firstLineChars="595"/>
        <w:rPr>
          <w:rFonts w:ascii="宋体" w:hAnsi="宋体" w:cs="宋体"/>
          <w:b/>
          <w:bCs/>
          <w:sz w:val="32"/>
          <w:szCs w:val="32"/>
        </w:rPr>
      </w:pPr>
    </w:p>
    <w:p w14:paraId="0EAFB69C">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投标人名称(电子签名)：                              </w:t>
      </w:r>
    </w:p>
    <w:p w14:paraId="65E7942B">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6DC03B61">
      <w:pPr>
        <w:pStyle w:val="5"/>
        <w:rPr>
          <w:rFonts w:hAnsi="宋体" w:cs="宋体"/>
          <w:b/>
          <w:bCs/>
        </w:rPr>
      </w:pPr>
    </w:p>
    <w:p w14:paraId="79F52DC0">
      <w:pPr>
        <w:pStyle w:val="6"/>
        <w:rPr>
          <w:rFonts w:hAnsi="宋体" w:cs="宋体"/>
          <w:b/>
          <w:bCs/>
        </w:rPr>
      </w:pPr>
    </w:p>
    <w:p w14:paraId="6929C390"/>
    <w:p w14:paraId="2E592EEC">
      <w:pPr>
        <w:ind w:firstLine="1911" w:firstLineChars="595"/>
        <w:rPr>
          <w:rFonts w:cs="仿宋" w:asciiTheme="minorEastAsia" w:hAnsiTheme="minorEastAsia"/>
          <w:b/>
          <w:kern w:val="0"/>
          <w:sz w:val="32"/>
          <w:szCs w:val="32"/>
        </w:rPr>
      </w:pPr>
      <w:r>
        <w:rPr>
          <w:rFonts w:hint="eastAsia" w:cs="仿宋" w:asciiTheme="minorEastAsia" w:hAnsiTheme="minorEastAsia"/>
          <w:b/>
          <w:kern w:val="0"/>
          <w:sz w:val="32"/>
          <w:szCs w:val="32"/>
        </w:rPr>
        <w:t>八、认为需要的其他文件资料或说明</w:t>
      </w:r>
    </w:p>
    <w:p w14:paraId="5BFADEB0">
      <w:pPr>
        <w:jc w:val="center"/>
        <w:rPr>
          <w:rFonts w:cs="仿宋" w:asciiTheme="minorEastAsia" w:hAnsiTheme="minorEastAsia" w:eastAsiaTheme="minorEastAsia"/>
          <w:sz w:val="24"/>
        </w:rPr>
      </w:pPr>
      <w:r>
        <w:rPr>
          <w:rFonts w:hint="eastAsia" w:cs="仿宋" w:asciiTheme="minorEastAsia" w:hAnsiTheme="minorEastAsia"/>
          <w:sz w:val="24"/>
        </w:rPr>
        <w:t>（由投标人根据采购需求自行编制）</w:t>
      </w:r>
    </w:p>
    <w:p w14:paraId="25BB60F0">
      <w:pPr>
        <w:ind w:firstLine="1911" w:firstLineChars="595"/>
        <w:rPr>
          <w:rFonts w:cs="仿宋" w:asciiTheme="minorEastAsia" w:hAnsiTheme="minorEastAsia"/>
          <w:b/>
          <w:kern w:val="0"/>
          <w:sz w:val="32"/>
          <w:szCs w:val="32"/>
        </w:rPr>
      </w:pPr>
    </w:p>
    <w:p w14:paraId="738664A4">
      <w:pPr>
        <w:ind w:firstLine="5520" w:firstLineChars="2300"/>
        <w:rPr>
          <w:rFonts w:cs="仿宋" w:asciiTheme="minorEastAsia" w:hAnsiTheme="minorEastAsia"/>
          <w:b/>
          <w:kern w:val="0"/>
          <w:sz w:val="32"/>
          <w:szCs w:val="32"/>
        </w:rPr>
      </w:pPr>
      <w:r>
        <w:rPr>
          <w:rFonts w:hint="eastAsia" w:ascii="宋体" w:hAnsi="宋体" w:cs="宋体"/>
          <w:kern w:val="0"/>
          <w:sz w:val="24"/>
        </w:rPr>
        <w:t>投标人</w:t>
      </w:r>
      <w:r>
        <w:rPr>
          <w:rFonts w:hint="eastAsia" w:ascii="宋体" w:hAnsi="宋体" w:cs="宋体"/>
          <w:kern w:val="0"/>
          <w:sz w:val="24"/>
          <w:lang w:val="zh-CN"/>
        </w:rPr>
        <w:t>名称(电子签名)：</w:t>
      </w:r>
    </w:p>
    <w:p w14:paraId="5006AFC4">
      <w:pPr>
        <w:ind w:firstLine="5743" w:firstLineChars="2393"/>
        <w:rPr>
          <w:rFonts w:ascii="宋体" w:hAnsi="宋体" w:cs="宋体"/>
          <w:kern w:val="0"/>
          <w:sz w:val="24"/>
          <w:lang w:val="zh-CN"/>
        </w:rPr>
      </w:pPr>
      <w:r>
        <w:rPr>
          <w:rFonts w:hint="eastAsia" w:ascii="宋体" w:hAnsi="宋体" w:cs="宋体"/>
          <w:kern w:val="0"/>
          <w:sz w:val="24"/>
          <w:lang w:val="zh-CN"/>
        </w:rPr>
        <w:t>日期：  年  月  日</w:t>
      </w:r>
    </w:p>
    <w:p w14:paraId="05B0216E">
      <w:pPr>
        <w:rPr>
          <w:rFonts w:ascii="宋体" w:hAnsi="宋体" w:cs="宋体"/>
          <w:kern w:val="0"/>
          <w:sz w:val="24"/>
          <w:lang w:val="zh-CN"/>
        </w:rPr>
      </w:pPr>
    </w:p>
    <w:p w14:paraId="0E96F573">
      <w:pPr>
        <w:rPr>
          <w:rFonts w:ascii="宋体" w:hAnsi="宋体" w:cs="宋体"/>
          <w:kern w:val="0"/>
          <w:sz w:val="24"/>
          <w:lang w:val="zh-CN"/>
        </w:rPr>
      </w:pPr>
    </w:p>
    <w:p w14:paraId="61E8A529">
      <w:pPr>
        <w:pStyle w:val="2"/>
        <w:rPr>
          <w:lang w:val="zh-CN"/>
        </w:rPr>
      </w:pPr>
    </w:p>
    <w:p w14:paraId="65A8B07B">
      <w:pPr>
        <w:ind w:firstLine="1911" w:firstLineChars="595"/>
        <w:rPr>
          <w:rFonts w:ascii="宋体" w:hAnsi="宋体" w:cs="宋体"/>
          <w:b/>
          <w:kern w:val="0"/>
          <w:sz w:val="32"/>
          <w:szCs w:val="32"/>
        </w:rPr>
      </w:pPr>
    </w:p>
    <w:p w14:paraId="08366D30">
      <w:pPr>
        <w:ind w:firstLine="1911" w:firstLineChars="595"/>
        <w:rPr>
          <w:rFonts w:ascii="宋体" w:hAnsi="宋体" w:cs="宋体"/>
          <w:b/>
          <w:kern w:val="0"/>
          <w:sz w:val="32"/>
          <w:szCs w:val="32"/>
        </w:rPr>
      </w:pPr>
      <w:r>
        <w:rPr>
          <w:rFonts w:hint="eastAsia" w:ascii="宋体" w:hAnsi="宋体" w:cs="宋体"/>
          <w:b/>
          <w:kern w:val="0"/>
          <w:sz w:val="32"/>
          <w:szCs w:val="32"/>
        </w:rPr>
        <w:t>九、</w:t>
      </w:r>
      <w:r>
        <w:rPr>
          <w:rFonts w:hint="eastAsia" w:ascii="宋体" w:hAnsi="宋体" w:cs="宋体"/>
          <w:b/>
          <w:kern w:val="0"/>
          <w:sz w:val="32"/>
          <w:szCs w:val="32"/>
          <w:lang w:val="zh-CN"/>
        </w:rPr>
        <w:t>政府采购供应商廉洁自律承诺书</w:t>
      </w:r>
    </w:p>
    <w:p w14:paraId="66A81F17">
      <w:pPr>
        <w:snapToGrid w:val="0"/>
        <w:spacing w:line="360" w:lineRule="auto"/>
        <w:rPr>
          <w:rFonts w:ascii="宋体" w:hAnsi="宋体" w:cs="宋体"/>
          <w:sz w:val="24"/>
        </w:rPr>
      </w:pPr>
    </w:p>
    <w:p w14:paraId="2CB02BEC">
      <w:pPr>
        <w:snapToGrid w:val="0"/>
        <w:spacing w:line="360" w:lineRule="auto"/>
        <w:rPr>
          <w:rFonts w:ascii="宋体" w:hAnsi="宋体" w:cs="宋体"/>
          <w:kern w:val="0"/>
          <w:sz w:val="24"/>
          <w:u w:val="single"/>
        </w:rPr>
      </w:pPr>
      <w:r>
        <w:rPr>
          <w:rFonts w:hint="eastAsia" w:ascii="宋体" w:hAnsi="宋体" w:cs="宋体"/>
          <w:sz w:val="24"/>
          <w:u w:val="single"/>
        </w:rPr>
        <w:t xml:space="preserve">           （采购人）、（采购代理机构）</w:t>
      </w:r>
      <w:r>
        <w:rPr>
          <w:rFonts w:hint="eastAsia" w:ascii="宋体" w:hAnsi="宋体" w:cs="宋体"/>
          <w:kern w:val="0"/>
          <w:sz w:val="24"/>
          <w:u w:val="single"/>
          <w:lang w:val="zh-CN"/>
        </w:rPr>
        <w:t>：</w:t>
      </w:r>
    </w:p>
    <w:p w14:paraId="0A780CC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3354CF2A">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69AB8C9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392E36A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1ADA859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5B7DF4B1">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00679FC6">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18E5F88F">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448F6E34">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5954D943">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3BA11E27">
      <w:pPr>
        <w:autoSpaceDE w:val="0"/>
        <w:autoSpaceDN w:val="0"/>
        <w:spacing w:line="360" w:lineRule="auto"/>
        <w:ind w:left="2"/>
        <w:jc w:val="left"/>
        <w:rPr>
          <w:rFonts w:ascii="宋体" w:hAnsi="宋体" w:cs="宋体"/>
          <w:kern w:val="0"/>
          <w:sz w:val="24"/>
          <w:lang w:val="zh-CN"/>
        </w:rPr>
      </w:pPr>
    </w:p>
    <w:p w14:paraId="2B9826F7">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29F38241">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4CB4DD25">
      <w:pPr>
        <w:spacing w:line="360" w:lineRule="auto"/>
        <w:jc w:val="center"/>
        <w:rPr>
          <w:rFonts w:ascii="宋体" w:hAnsi="宋体" w:cs="宋体"/>
          <w:b/>
          <w:bCs/>
          <w:sz w:val="24"/>
        </w:rPr>
      </w:pPr>
    </w:p>
    <w:p w14:paraId="729B6950">
      <w:pPr>
        <w:spacing w:line="360" w:lineRule="auto"/>
        <w:ind w:right="420"/>
        <w:rPr>
          <w:rFonts w:ascii="宋体" w:hAnsi="宋体" w:cs="宋体"/>
          <w:b/>
          <w:bCs/>
          <w:sz w:val="24"/>
        </w:rPr>
      </w:pPr>
      <w:r>
        <w:rPr>
          <w:rFonts w:hint="eastAsia" w:ascii="宋体" w:hAnsi="宋体" w:cs="宋体"/>
          <w:sz w:val="24"/>
        </w:rPr>
        <w:t>注：按本格式和要求提供。</w:t>
      </w:r>
    </w:p>
    <w:p w14:paraId="7C26771D">
      <w:pPr>
        <w:rPr>
          <w:rFonts w:ascii="宋体" w:hAnsi="宋体" w:cs="宋体"/>
          <w:b/>
          <w:bCs/>
          <w:sz w:val="24"/>
        </w:rPr>
      </w:pPr>
    </w:p>
    <w:p w14:paraId="6A5660A2">
      <w:pPr>
        <w:pStyle w:val="5"/>
        <w:rPr>
          <w:rFonts w:hAnsi="宋体" w:cs="宋体"/>
          <w:b/>
          <w:bCs/>
        </w:rPr>
      </w:pPr>
    </w:p>
    <w:p w14:paraId="6EA6E1FA">
      <w:pPr>
        <w:rPr>
          <w:rFonts w:hint="eastAsia" w:ascii="宋体" w:hAnsi="宋体" w:cs="宋体"/>
          <w:b/>
          <w:kern w:val="0"/>
          <w:sz w:val="36"/>
          <w:szCs w:val="36"/>
        </w:rPr>
      </w:pPr>
    </w:p>
    <w:p w14:paraId="33D15881">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7A8C9023">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7EF26D09">
      <w:pPr>
        <w:spacing w:line="360" w:lineRule="auto"/>
        <w:jc w:val="center"/>
        <w:outlineLvl w:val="0"/>
        <w:rPr>
          <w:rFonts w:ascii="宋体" w:hAnsi="宋体" w:cs="宋体"/>
          <w:b/>
          <w:kern w:val="0"/>
          <w:sz w:val="36"/>
          <w:szCs w:val="36"/>
        </w:rPr>
      </w:pPr>
    </w:p>
    <w:p w14:paraId="00C86F21">
      <w:pPr>
        <w:snapToGrid w:val="0"/>
        <w:spacing w:line="360" w:lineRule="auto"/>
        <w:rPr>
          <w:rFonts w:ascii="宋体" w:hAnsi="宋体" w:cs="宋体"/>
          <w:sz w:val="24"/>
        </w:rPr>
      </w:pPr>
      <w:r>
        <w:rPr>
          <w:rFonts w:hint="eastAsia" w:ascii="宋体" w:hAnsi="宋体" w:cs="宋体"/>
          <w:sz w:val="24"/>
        </w:rPr>
        <w:t>（1）开标一览表（报价表）………………………………………………………（页码）</w:t>
      </w:r>
    </w:p>
    <w:p w14:paraId="4DE430DC">
      <w:pPr>
        <w:snapToGrid w:val="0"/>
        <w:spacing w:line="360" w:lineRule="auto"/>
        <w:rPr>
          <w:rFonts w:ascii="宋体" w:hAnsi="宋体" w:cs="宋体"/>
          <w:b/>
          <w:kern w:val="0"/>
          <w:sz w:val="32"/>
          <w:szCs w:val="32"/>
        </w:rPr>
      </w:pPr>
      <w:r>
        <w:rPr>
          <w:rFonts w:hint="eastAsia" w:ascii="宋体" w:hAnsi="宋体" w:cs="宋体"/>
          <w:sz w:val="24"/>
        </w:rPr>
        <w:t>（2）中小企业声明函（如有）……………………………………………………（页码）</w:t>
      </w:r>
    </w:p>
    <w:p w14:paraId="06675BA3">
      <w:pPr>
        <w:snapToGrid w:val="0"/>
        <w:spacing w:line="360" w:lineRule="auto"/>
        <w:ind w:right="480"/>
        <w:jc w:val="center"/>
        <w:rPr>
          <w:rFonts w:ascii="宋体" w:hAnsi="宋体" w:cs="宋体"/>
          <w:b/>
          <w:kern w:val="0"/>
          <w:sz w:val="32"/>
          <w:szCs w:val="32"/>
        </w:rPr>
      </w:pPr>
    </w:p>
    <w:p w14:paraId="0DE8317F">
      <w:pPr>
        <w:snapToGrid w:val="0"/>
        <w:spacing w:line="360" w:lineRule="auto"/>
        <w:ind w:right="480"/>
        <w:jc w:val="center"/>
        <w:rPr>
          <w:rFonts w:ascii="宋体" w:hAnsi="宋体" w:cs="宋体"/>
          <w:b/>
          <w:kern w:val="0"/>
          <w:sz w:val="32"/>
          <w:szCs w:val="32"/>
        </w:rPr>
      </w:pPr>
    </w:p>
    <w:p w14:paraId="465B3050">
      <w:pPr>
        <w:snapToGrid w:val="0"/>
        <w:spacing w:line="360" w:lineRule="auto"/>
        <w:ind w:right="480"/>
        <w:jc w:val="center"/>
        <w:rPr>
          <w:rFonts w:ascii="宋体" w:hAnsi="宋体" w:cs="宋体"/>
          <w:b/>
          <w:kern w:val="0"/>
          <w:sz w:val="32"/>
          <w:szCs w:val="32"/>
        </w:rPr>
      </w:pPr>
    </w:p>
    <w:p w14:paraId="005D073F">
      <w:pPr>
        <w:snapToGrid w:val="0"/>
        <w:spacing w:line="360" w:lineRule="auto"/>
        <w:ind w:right="480"/>
        <w:jc w:val="center"/>
        <w:rPr>
          <w:rFonts w:ascii="宋体" w:hAnsi="宋体" w:cs="宋体"/>
          <w:b/>
          <w:kern w:val="0"/>
          <w:sz w:val="32"/>
          <w:szCs w:val="32"/>
        </w:rPr>
      </w:pPr>
    </w:p>
    <w:p w14:paraId="017160FD">
      <w:pPr>
        <w:snapToGrid w:val="0"/>
        <w:spacing w:line="360" w:lineRule="auto"/>
        <w:ind w:right="480"/>
        <w:jc w:val="center"/>
        <w:rPr>
          <w:rFonts w:ascii="宋体" w:hAnsi="宋体" w:cs="宋体"/>
          <w:b/>
          <w:kern w:val="0"/>
          <w:sz w:val="32"/>
          <w:szCs w:val="32"/>
        </w:rPr>
      </w:pPr>
    </w:p>
    <w:p w14:paraId="790A5C9F">
      <w:pPr>
        <w:snapToGrid w:val="0"/>
        <w:spacing w:line="360" w:lineRule="auto"/>
        <w:ind w:right="480"/>
        <w:jc w:val="center"/>
        <w:rPr>
          <w:rFonts w:ascii="宋体" w:hAnsi="宋体" w:cs="宋体"/>
          <w:b/>
          <w:kern w:val="0"/>
          <w:sz w:val="32"/>
          <w:szCs w:val="32"/>
        </w:rPr>
      </w:pPr>
    </w:p>
    <w:p w14:paraId="1024CB45">
      <w:pPr>
        <w:snapToGrid w:val="0"/>
        <w:spacing w:line="360" w:lineRule="auto"/>
        <w:ind w:right="480"/>
        <w:jc w:val="center"/>
        <w:rPr>
          <w:rFonts w:ascii="宋体" w:hAnsi="宋体" w:cs="宋体"/>
          <w:b/>
          <w:kern w:val="0"/>
          <w:sz w:val="32"/>
          <w:szCs w:val="32"/>
        </w:rPr>
      </w:pPr>
    </w:p>
    <w:p w14:paraId="71B6BCD2">
      <w:pPr>
        <w:snapToGrid w:val="0"/>
        <w:spacing w:line="360" w:lineRule="auto"/>
        <w:ind w:right="480"/>
        <w:jc w:val="center"/>
        <w:rPr>
          <w:rFonts w:ascii="宋体" w:hAnsi="宋体" w:cs="宋体"/>
          <w:b/>
          <w:kern w:val="0"/>
          <w:sz w:val="32"/>
          <w:szCs w:val="32"/>
        </w:rPr>
      </w:pPr>
    </w:p>
    <w:p w14:paraId="6478991F">
      <w:pPr>
        <w:snapToGrid w:val="0"/>
        <w:spacing w:line="360" w:lineRule="auto"/>
        <w:ind w:right="480"/>
        <w:jc w:val="center"/>
        <w:rPr>
          <w:rFonts w:ascii="宋体" w:hAnsi="宋体" w:cs="宋体"/>
          <w:b/>
          <w:kern w:val="0"/>
          <w:sz w:val="32"/>
          <w:szCs w:val="32"/>
        </w:rPr>
      </w:pPr>
    </w:p>
    <w:p w14:paraId="11871820">
      <w:pPr>
        <w:snapToGrid w:val="0"/>
        <w:spacing w:line="360" w:lineRule="auto"/>
        <w:ind w:right="480"/>
        <w:jc w:val="center"/>
        <w:rPr>
          <w:rFonts w:ascii="宋体" w:hAnsi="宋体" w:cs="宋体"/>
          <w:b/>
          <w:kern w:val="0"/>
          <w:sz w:val="32"/>
          <w:szCs w:val="32"/>
        </w:rPr>
      </w:pPr>
    </w:p>
    <w:p w14:paraId="48BD5978">
      <w:pPr>
        <w:snapToGrid w:val="0"/>
        <w:spacing w:line="360" w:lineRule="auto"/>
        <w:ind w:right="480"/>
        <w:jc w:val="center"/>
        <w:rPr>
          <w:rFonts w:ascii="宋体" w:hAnsi="宋体" w:cs="宋体"/>
          <w:b/>
          <w:kern w:val="0"/>
          <w:sz w:val="32"/>
          <w:szCs w:val="32"/>
        </w:rPr>
      </w:pPr>
    </w:p>
    <w:p w14:paraId="3B271697">
      <w:pPr>
        <w:snapToGrid w:val="0"/>
        <w:spacing w:line="360" w:lineRule="auto"/>
        <w:ind w:right="480"/>
        <w:jc w:val="center"/>
        <w:rPr>
          <w:rFonts w:ascii="宋体" w:hAnsi="宋体" w:cs="宋体"/>
          <w:b/>
          <w:kern w:val="0"/>
          <w:sz w:val="32"/>
          <w:szCs w:val="32"/>
        </w:rPr>
      </w:pPr>
    </w:p>
    <w:p w14:paraId="1B6E4E99">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14:paraId="444CBB08">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52429F62">
      <w:pPr>
        <w:snapToGrid w:val="0"/>
        <w:spacing w:line="360" w:lineRule="auto"/>
        <w:rPr>
          <w:rFonts w:ascii="宋体" w:hAnsi="宋体" w:cs="宋体"/>
          <w:kern w:val="0"/>
          <w:sz w:val="24"/>
        </w:rPr>
      </w:pPr>
      <w:r>
        <w:rPr>
          <w:rFonts w:hint="eastAsia" w:ascii="宋体" w:hAnsi="宋体" w:cs="宋体"/>
          <w:sz w:val="24"/>
          <w:u w:val="single"/>
        </w:rPr>
        <w:t xml:space="preserve">           （采购人）、（采购代理机构）</w:t>
      </w:r>
      <w:r>
        <w:rPr>
          <w:rFonts w:hint="eastAsia" w:ascii="宋体" w:hAnsi="宋体" w:cs="宋体"/>
          <w:kern w:val="0"/>
          <w:sz w:val="24"/>
          <w:lang w:val="zh-CN"/>
        </w:rPr>
        <w:t>：</w:t>
      </w:r>
    </w:p>
    <w:p w14:paraId="20E966CA">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u w:val="single"/>
        </w:rPr>
        <w:t xml:space="preserve">         （项目名称）</w:t>
      </w:r>
      <w:r>
        <w:rPr>
          <w:rFonts w:hint="eastAsia" w:ascii="宋体" w:hAnsi="宋体" w:cs="宋体"/>
          <w:kern w:val="0"/>
          <w:sz w:val="24"/>
          <w:u w:val="single"/>
          <w:lang w:val="zh-CN"/>
        </w:rPr>
        <w:t>【招标编号：           （采购编号）</w:t>
      </w:r>
      <w:r>
        <w:rPr>
          <w:rFonts w:hint="eastAsia" w:ascii="宋体" w:hAnsi="宋体" w:cs="宋体"/>
          <w:sz w:val="24"/>
          <w:u w:val="single"/>
        </w:rPr>
        <w:t>】</w:t>
      </w:r>
      <w:r>
        <w:rPr>
          <w:rFonts w:hint="eastAsia" w:ascii="宋体" w:hAnsi="宋体" w:cs="宋体"/>
          <w:sz w:val="24"/>
        </w:rPr>
        <w:t>的实施</w:t>
      </w:r>
      <w:r>
        <w:rPr>
          <w:rFonts w:hint="eastAsia" w:ascii="宋体" w:hAnsi="宋体" w:cs="宋体"/>
          <w:kern w:val="0"/>
          <w:sz w:val="24"/>
          <w:lang w:val="zh-CN"/>
        </w:rPr>
        <w:t>。</w:t>
      </w:r>
    </w:p>
    <w:p w14:paraId="3757E22F">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4"/>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52"/>
        <w:gridCol w:w="1808"/>
        <w:gridCol w:w="2410"/>
        <w:gridCol w:w="2268"/>
        <w:gridCol w:w="2126"/>
        <w:gridCol w:w="2127"/>
        <w:gridCol w:w="2126"/>
      </w:tblGrid>
      <w:tr w14:paraId="2E6FF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3" w:hRule="atLeast"/>
        </w:trPr>
        <w:tc>
          <w:tcPr>
            <w:tcW w:w="817" w:type="dxa"/>
            <w:vAlign w:val="center"/>
          </w:tcPr>
          <w:p w14:paraId="14F2B4BB">
            <w:pPr>
              <w:spacing w:line="360" w:lineRule="auto"/>
              <w:jc w:val="center"/>
              <w:rPr>
                <w:rFonts w:ascii="宋体" w:hAnsi="宋体" w:cs="宋体"/>
                <w:b/>
                <w:sz w:val="24"/>
              </w:rPr>
            </w:pPr>
            <w:r>
              <w:rPr>
                <w:rFonts w:hint="eastAsia" w:ascii="宋体" w:hAnsi="宋体" w:cs="宋体"/>
                <w:b/>
                <w:sz w:val="24"/>
              </w:rPr>
              <w:t>序号</w:t>
            </w:r>
          </w:p>
        </w:tc>
        <w:tc>
          <w:tcPr>
            <w:tcW w:w="1452" w:type="dxa"/>
            <w:vAlign w:val="center"/>
          </w:tcPr>
          <w:p w14:paraId="6B26DF55">
            <w:pPr>
              <w:spacing w:line="360" w:lineRule="auto"/>
              <w:jc w:val="center"/>
              <w:rPr>
                <w:rFonts w:ascii="宋体" w:hAnsi="宋体" w:cs="宋体"/>
                <w:b/>
                <w:sz w:val="24"/>
              </w:rPr>
            </w:pPr>
            <w:r>
              <w:rPr>
                <w:rFonts w:hint="eastAsia" w:ascii="宋体" w:hAnsi="宋体" w:cs="宋体"/>
                <w:b/>
                <w:sz w:val="24"/>
              </w:rPr>
              <w:t>名称</w:t>
            </w:r>
          </w:p>
        </w:tc>
        <w:tc>
          <w:tcPr>
            <w:tcW w:w="1808" w:type="dxa"/>
          </w:tcPr>
          <w:p w14:paraId="692323A9">
            <w:pPr>
              <w:spacing w:line="360" w:lineRule="auto"/>
              <w:jc w:val="center"/>
              <w:rPr>
                <w:rFonts w:ascii="宋体" w:hAnsi="宋体" w:cs="宋体"/>
                <w:b/>
                <w:sz w:val="24"/>
              </w:rPr>
            </w:pPr>
          </w:p>
          <w:p w14:paraId="302C60BE">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14:paraId="695091AF">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14:paraId="049D5B4B">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14:paraId="443C20E3">
            <w:pPr>
              <w:spacing w:line="360" w:lineRule="auto"/>
              <w:jc w:val="center"/>
              <w:rPr>
                <w:rFonts w:ascii="宋体" w:hAnsi="宋体" w:cs="宋体"/>
                <w:b/>
                <w:sz w:val="24"/>
              </w:rPr>
            </w:pPr>
            <w:r>
              <w:rPr>
                <w:rFonts w:hint="eastAsia" w:ascii="宋体" w:hAnsi="宋体" w:cs="宋体"/>
                <w:b/>
                <w:sz w:val="24"/>
              </w:rPr>
              <w:t>服务标准</w:t>
            </w:r>
          </w:p>
        </w:tc>
        <w:tc>
          <w:tcPr>
            <w:tcW w:w="2127" w:type="dxa"/>
          </w:tcPr>
          <w:p w14:paraId="387E86CF">
            <w:pPr>
              <w:spacing w:line="360" w:lineRule="auto"/>
              <w:jc w:val="center"/>
              <w:rPr>
                <w:rFonts w:ascii="宋体" w:hAnsi="宋体" w:cs="宋体"/>
                <w:b/>
                <w:sz w:val="24"/>
              </w:rPr>
            </w:pPr>
          </w:p>
          <w:p w14:paraId="2B313DC1">
            <w:pPr>
              <w:spacing w:line="360" w:lineRule="auto"/>
              <w:jc w:val="center"/>
              <w:rPr>
                <w:rFonts w:ascii="宋体" w:hAnsi="宋体" w:cs="宋体"/>
                <w:b/>
                <w:sz w:val="24"/>
              </w:rPr>
            </w:pPr>
            <w:r>
              <w:rPr>
                <w:rFonts w:hint="eastAsia" w:ascii="宋体" w:hAnsi="宋体" w:cs="宋体"/>
                <w:b/>
                <w:sz w:val="24"/>
              </w:rPr>
              <w:t>服务人数</w:t>
            </w:r>
          </w:p>
        </w:tc>
        <w:tc>
          <w:tcPr>
            <w:tcW w:w="2126" w:type="dxa"/>
            <w:vAlign w:val="center"/>
          </w:tcPr>
          <w:p w14:paraId="4D5B3F8B">
            <w:pPr>
              <w:spacing w:line="360" w:lineRule="auto"/>
              <w:jc w:val="center"/>
              <w:rPr>
                <w:rFonts w:ascii="宋体" w:hAnsi="宋体" w:cs="宋体"/>
                <w:b/>
                <w:sz w:val="24"/>
              </w:rPr>
            </w:pPr>
          </w:p>
          <w:p w14:paraId="33DB54E3">
            <w:pPr>
              <w:spacing w:line="360" w:lineRule="auto"/>
              <w:jc w:val="center"/>
              <w:rPr>
                <w:rFonts w:ascii="宋体" w:hAnsi="宋体" w:cs="宋体"/>
                <w:b/>
                <w:sz w:val="24"/>
              </w:rPr>
            </w:pPr>
            <w:r>
              <w:rPr>
                <w:rFonts w:hint="eastAsia" w:ascii="宋体" w:hAnsi="宋体" w:cs="宋体"/>
                <w:b/>
                <w:sz w:val="24"/>
              </w:rPr>
              <w:t>备注（如果有）</w:t>
            </w:r>
          </w:p>
          <w:p w14:paraId="267063CC">
            <w:pPr>
              <w:spacing w:line="360" w:lineRule="auto"/>
              <w:jc w:val="center"/>
              <w:rPr>
                <w:rFonts w:ascii="宋体" w:hAnsi="宋体" w:cs="宋体"/>
                <w:b/>
                <w:sz w:val="24"/>
              </w:rPr>
            </w:pPr>
          </w:p>
        </w:tc>
      </w:tr>
      <w:tr w14:paraId="74F5D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56BBFD6">
            <w:pPr>
              <w:spacing w:line="360" w:lineRule="auto"/>
              <w:jc w:val="center"/>
              <w:rPr>
                <w:rFonts w:ascii="宋体" w:hAnsi="宋体" w:cs="宋体"/>
                <w:sz w:val="24"/>
              </w:rPr>
            </w:pPr>
            <w:r>
              <w:rPr>
                <w:rFonts w:hint="eastAsia" w:ascii="宋体" w:hAnsi="宋体" w:cs="宋体"/>
                <w:sz w:val="24"/>
              </w:rPr>
              <w:t>1</w:t>
            </w:r>
          </w:p>
        </w:tc>
        <w:tc>
          <w:tcPr>
            <w:tcW w:w="1452" w:type="dxa"/>
            <w:vAlign w:val="center"/>
          </w:tcPr>
          <w:p w14:paraId="4C86FD53">
            <w:pPr>
              <w:snapToGrid w:val="0"/>
              <w:spacing w:line="360" w:lineRule="auto"/>
              <w:jc w:val="center"/>
              <w:rPr>
                <w:rFonts w:ascii="宋体" w:hAnsi="宋体" w:cs="宋体"/>
                <w:sz w:val="24"/>
              </w:rPr>
            </w:pPr>
            <w:r>
              <w:rPr>
                <w:rFonts w:hint="eastAsia" w:ascii="宋体" w:hAnsi="宋体" w:cs="宋体"/>
                <w:sz w:val="24"/>
              </w:rPr>
              <w:t xml:space="preserve">         （项目名称）</w:t>
            </w:r>
          </w:p>
        </w:tc>
        <w:tc>
          <w:tcPr>
            <w:tcW w:w="1808" w:type="dxa"/>
            <w:vAlign w:val="center"/>
          </w:tcPr>
          <w:p w14:paraId="5CF6237E">
            <w:pPr>
              <w:snapToGrid w:val="0"/>
              <w:spacing w:line="360" w:lineRule="auto"/>
              <w:jc w:val="center"/>
              <w:rPr>
                <w:rFonts w:ascii="宋体" w:hAnsi="宋体" w:cs="宋体"/>
                <w:sz w:val="24"/>
              </w:rPr>
            </w:pPr>
            <w:r>
              <w:rPr>
                <w:rFonts w:hint="eastAsia" w:ascii="宋体" w:hAnsi="宋体" w:cs="宋体"/>
                <w:sz w:val="24"/>
              </w:rPr>
              <w:t>依据本项目招标文件服务范围</w:t>
            </w:r>
          </w:p>
        </w:tc>
        <w:tc>
          <w:tcPr>
            <w:tcW w:w="2410" w:type="dxa"/>
            <w:vAlign w:val="center"/>
          </w:tcPr>
          <w:p w14:paraId="3BD626B3">
            <w:pPr>
              <w:snapToGrid w:val="0"/>
              <w:spacing w:line="360" w:lineRule="auto"/>
              <w:jc w:val="center"/>
              <w:rPr>
                <w:rFonts w:ascii="宋体" w:hAnsi="宋体" w:cs="宋体"/>
                <w:sz w:val="24"/>
              </w:rPr>
            </w:pPr>
          </w:p>
        </w:tc>
        <w:tc>
          <w:tcPr>
            <w:tcW w:w="2268" w:type="dxa"/>
            <w:vAlign w:val="center"/>
          </w:tcPr>
          <w:p w14:paraId="63222135">
            <w:pPr>
              <w:snapToGrid w:val="0"/>
              <w:spacing w:line="360" w:lineRule="auto"/>
              <w:jc w:val="center"/>
              <w:rPr>
                <w:rFonts w:ascii="宋体" w:hAnsi="宋体" w:cs="宋体"/>
                <w:sz w:val="24"/>
              </w:rPr>
            </w:pPr>
          </w:p>
        </w:tc>
        <w:tc>
          <w:tcPr>
            <w:tcW w:w="2126" w:type="dxa"/>
            <w:vAlign w:val="center"/>
          </w:tcPr>
          <w:p w14:paraId="098C0BDA">
            <w:pPr>
              <w:spacing w:line="360" w:lineRule="auto"/>
              <w:jc w:val="center"/>
              <w:rPr>
                <w:rFonts w:ascii="宋体" w:hAnsi="宋体" w:cs="宋体"/>
                <w:sz w:val="24"/>
              </w:rPr>
            </w:pPr>
          </w:p>
        </w:tc>
        <w:tc>
          <w:tcPr>
            <w:tcW w:w="2127" w:type="dxa"/>
          </w:tcPr>
          <w:p w14:paraId="0DAC19CA">
            <w:pPr>
              <w:spacing w:line="360" w:lineRule="auto"/>
              <w:jc w:val="center"/>
              <w:rPr>
                <w:rFonts w:ascii="宋体" w:hAnsi="宋体" w:cs="宋体"/>
                <w:sz w:val="24"/>
              </w:rPr>
            </w:pPr>
          </w:p>
        </w:tc>
        <w:tc>
          <w:tcPr>
            <w:tcW w:w="2126" w:type="dxa"/>
            <w:vAlign w:val="center"/>
          </w:tcPr>
          <w:p w14:paraId="3796BF8B">
            <w:pPr>
              <w:spacing w:line="360" w:lineRule="auto"/>
              <w:jc w:val="center"/>
              <w:rPr>
                <w:rFonts w:ascii="宋体" w:hAnsi="宋体" w:cs="宋体"/>
                <w:sz w:val="24"/>
              </w:rPr>
            </w:pPr>
          </w:p>
        </w:tc>
      </w:tr>
      <w:tr w14:paraId="51B8D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0558CF40">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4"/>
          </w:tcPr>
          <w:p w14:paraId="7EE814BE">
            <w:pPr>
              <w:spacing w:line="360" w:lineRule="auto"/>
              <w:jc w:val="center"/>
              <w:rPr>
                <w:rFonts w:ascii="宋体" w:hAnsi="宋体" w:cs="宋体"/>
                <w:sz w:val="24"/>
              </w:rPr>
            </w:pPr>
          </w:p>
        </w:tc>
      </w:tr>
      <w:tr w14:paraId="5B029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F51D972">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4"/>
          </w:tcPr>
          <w:p w14:paraId="77D1A489">
            <w:pPr>
              <w:spacing w:line="360" w:lineRule="auto"/>
              <w:jc w:val="center"/>
              <w:rPr>
                <w:rFonts w:ascii="宋体" w:hAnsi="宋体" w:cs="宋体"/>
                <w:sz w:val="24"/>
              </w:rPr>
            </w:pPr>
          </w:p>
        </w:tc>
      </w:tr>
    </w:tbl>
    <w:p w14:paraId="6746DC9F">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72D6BE48">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6A4611AB">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7E619D8E">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14:paraId="3508CB19">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74FFE66">
      <w:pPr>
        <w:spacing w:line="360" w:lineRule="auto"/>
        <w:ind w:firstLine="482" w:firstLineChars="200"/>
        <w:rPr>
          <w:rFonts w:ascii="宋体" w:hAnsi="宋体" w:cs="宋体"/>
          <w:b/>
          <w:kern w:val="0"/>
          <w:sz w:val="24"/>
        </w:rPr>
      </w:pPr>
    </w:p>
    <w:p w14:paraId="377CF78B">
      <w:pPr>
        <w:snapToGrid w:val="0"/>
        <w:spacing w:line="360" w:lineRule="auto"/>
        <w:ind w:firstLine="576"/>
        <w:jc w:val="center"/>
        <w:rPr>
          <w:rFonts w:ascii="宋体" w:hAnsi="宋体" w:cs="宋体"/>
          <w:color w:val="0070C0"/>
          <w:kern w:val="0"/>
          <w:sz w:val="24"/>
        </w:rPr>
      </w:pPr>
    </w:p>
    <w:p w14:paraId="470687E9">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投标人名称(电子签名)：                              </w:t>
      </w:r>
    </w:p>
    <w:p w14:paraId="47D48496">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3E830EB1">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50110669">
      <w:pPr>
        <w:pStyle w:val="692"/>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中小企业声明函（如果有）</w:t>
      </w:r>
    </w:p>
    <w:p w14:paraId="1D2BAF3B">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209E6EFC">
      <w:pPr>
        <w:pStyle w:val="692"/>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09220DC1">
      <w:pPr>
        <w:spacing w:line="360" w:lineRule="auto"/>
        <w:ind w:right="420" w:firstLine="3614" w:firstLineChars="1000"/>
        <w:rPr>
          <w:rFonts w:ascii="宋体" w:hAnsi="宋体" w:cs="宋体"/>
          <w:b/>
          <w:kern w:val="0"/>
          <w:sz w:val="36"/>
          <w:szCs w:val="36"/>
        </w:rPr>
      </w:pPr>
    </w:p>
    <w:p w14:paraId="7E01227F">
      <w:pPr>
        <w:spacing w:line="360" w:lineRule="auto"/>
        <w:ind w:right="420" w:firstLine="3614" w:firstLineChars="1000"/>
        <w:rPr>
          <w:rFonts w:ascii="宋体" w:hAnsi="宋体" w:cs="宋体"/>
          <w:b/>
          <w:kern w:val="0"/>
          <w:sz w:val="36"/>
          <w:szCs w:val="36"/>
        </w:rPr>
      </w:pPr>
    </w:p>
    <w:p w14:paraId="4FC783DC">
      <w:pPr>
        <w:spacing w:line="360" w:lineRule="auto"/>
        <w:ind w:right="420" w:firstLine="3614" w:firstLineChars="1000"/>
        <w:rPr>
          <w:rFonts w:ascii="宋体" w:hAnsi="宋体" w:cs="宋体"/>
          <w:b/>
          <w:kern w:val="0"/>
          <w:sz w:val="36"/>
          <w:szCs w:val="36"/>
        </w:rPr>
      </w:pPr>
    </w:p>
    <w:p w14:paraId="139FEB40">
      <w:pPr>
        <w:spacing w:line="360" w:lineRule="auto"/>
        <w:ind w:right="420" w:firstLine="3614" w:firstLineChars="1000"/>
        <w:rPr>
          <w:rFonts w:ascii="宋体" w:hAnsi="宋体" w:cs="宋体"/>
          <w:b/>
          <w:kern w:val="0"/>
          <w:sz w:val="36"/>
          <w:szCs w:val="36"/>
        </w:rPr>
      </w:pPr>
    </w:p>
    <w:p w14:paraId="01B1662D">
      <w:pPr>
        <w:spacing w:line="360" w:lineRule="auto"/>
        <w:ind w:right="420" w:firstLine="3614" w:firstLineChars="1000"/>
        <w:rPr>
          <w:rFonts w:ascii="宋体" w:hAnsi="宋体" w:cs="宋体"/>
          <w:b/>
          <w:kern w:val="0"/>
          <w:sz w:val="36"/>
          <w:szCs w:val="36"/>
        </w:rPr>
      </w:pPr>
    </w:p>
    <w:p w14:paraId="08161B45">
      <w:pPr>
        <w:spacing w:line="360" w:lineRule="auto"/>
        <w:ind w:right="420" w:firstLine="3614" w:firstLineChars="1000"/>
        <w:rPr>
          <w:rFonts w:ascii="宋体" w:hAnsi="宋体" w:cs="宋体"/>
          <w:b/>
          <w:kern w:val="0"/>
          <w:sz w:val="36"/>
          <w:szCs w:val="36"/>
        </w:rPr>
      </w:pPr>
    </w:p>
    <w:p w14:paraId="76F8ABDF">
      <w:pPr>
        <w:spacing w:line="360" w:lineRule="auto"/>
        <w:ind w:right="420" w:firstLine="3614" w:firstLineChars="1000"/>
        <w:rPr>
          <w:rFonts w:ascii="宋体" w:hAnsi="宋体" w:cs="宋体"/>
          <w:b/>
          <w:kern w:val="0"/>
          <w:sz w:val="36"/>
          <w:szCs w:val="36"/>
        </w:rPr>
      </w:pPr>
    </w:p>
    <w:p w14:paraId="5AD90F99">
      <w:pPr>
        <w:spacing w:line="360" w:lineRule="auto"/>
        <w:ind w:right="420" w:firstLine="3614" w:firstLineChars="1000"/>
        <w:rPr>
          <w:rFonts w:ascii="宋体" w:hAnsi="宋体" w:cs="宋体"/>
          <w:b/>
          <w:kern w:val="0"/>
          <w:sz w:val="36"/>
          <w:szCs w:val="36"/>
        </w:rPr>
      </w:pPr>
    </w:p>
    <w:p w14:paraId="1AC5D4E8">
      <w:pPr>
        <w:spacing w:line="360" w:lineRule="auto"/>
        <w:ind w:right="420" w:firstLine="3614" w:firstLineChars="1000"/>
        <w:rPr>
          <w:rFonts w:ascii="宋体" w:hAnsi="宋体" w:cs="宋体"/>
          <w:b/>
          <w:kern w:val="0"/>
          <w:sz w:val="36"/>
          <w:szCs w:val="36"/>
        </w:rPr>
      </w:pPr>
    </w:p>
    <w:p w14:paraId="0F706693">
      <w:pPr>
        <w:spacing w:line="360" w:lineRule="auto"/>
        <w:ind w:right="420" w:firstLine="3614" w:firstLineChars="1000"/>
        <w:rPr>
          <w:rFonts w:ascii="宋体" w:hAnsi="宋体" w:cs="宋体"/>
          <w:b/>
          <w:kern w:val="0"/>
          <w:sz w:val="36"/>
          <w:szCs w:val="36"/>
        </w:rPr>
      </w:pPr>
    </w:p>
    <w:p w14:paraId="2A68A68E">
      <w:pPr>
        <w:spacing w:line="360" w:lineRule="auto"/>
        <w:ind w:right="420" w:firstLine="3614" w:firstLineChars="1000"/>
        <w:rPr>
          <w:rFonts w:ascii="宋体" w:hAnsi="宋体" w:cs="宋体"/>
          <w:b/>
          <w:kern w:val="0"/>
          <w:sz w:val="36"/>
          <w:szCs w:val="36"/>
        </w:rPr>
      </w:pPr>
    </w:p>
    <w:p w14:paraId="055C2AD6">
      <w:pPr>
        <w:spacing w:line="360" w:lineRule="auto"/>
        <w:ind w:right="420" w:firstLine="3614" w:firstLineChars="1000"/>
        <w:rPr>
          <w:rFonts w:ascii="宋体" w:hAnsi="宋体" w:cs="宋体"/>
          <w:b/>
          <w:kern w:val="0"/>
          <w:sz w:val="36"/>
          <w:szCs w:val="36"/>
        </w:rPr>
      </w:pPr>
    </w:p>
    <w:p w14:paraId="69A7ABC3">
      <w:pPr>
        <w:spacing w:line="360" w:lineRule="auto"/>
        <w:ind w:right="420" w:firstLine="3614" w:firstLineChars="1000"/>
        <w:rPr>
          <w:rFonts w:ascii="宋体" w:hAnsi="宋体" w:cs="宋体"/>
          <w:b/>
          <w:kern w:val="0"/>
          <w:sz w:val="36"/>
          <w:szCs w:val="36"/>
        </w:rPr>
      </w:pPr>
    </w:p>
    <w:p w14:paraId="65BCBDF6">
      <w:pPr>
        <w:spacing w:line="360" w:lineRule="auto"/>
        <w:ind w:right="420" w:firstLine="3614" w:firstLineChars="1000"/>
        <w:rPr>
          <w:rFonts w:ascii="宋体" w:hAnsi="宋体" w:cs="宋体"/>
          <w:b/>
          <w:kern w:val="0"/>
          <w:sz w:val="36"/>
          <w:szCs w:val="36"/>
        </w:rPr>
      </w:pPr>
    </w:p>
    <w:p w14:paraId="2664573F">
      <w:pPr>
        <w:spacing w:line="360" w:lineRule="auto"/>
        <w:ind w:right="420" w:firstLine="3614" w:firstLineChars="1000"/>
        <w:rPr>
          <w:rFonts w:ascii="宋体" w:hAnsi="宋体" w:cs="宋体"/>
          <w:b/>
          <w:kern w:val="0"/>
          <w:sz w:val="36"/>
          <w:szCs w:val="36"/>
        </w:rPr>
      </w:pPr>
    </w:p>
    <w:p w14:paraId="3D07DCA9">
      <w:pPr>
        <w:pStyle w:val="7"/>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14:paraId="3C6FD94A">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4F474FE6">
      <w:pPr>
        <w:spacing w:line="360" w:lineRule="auto"/>
        <w:jc w:val="center"/>
        <w:rPr>
          <w:rFonts w:ascii="宋体" w:hAnsi="宋体" w:cs="宋体"/>
          <w:b/>
          <w:spacing w:val="6"/>
          <w:sz w:val="32"/>
          <w:szCs w:val="32"/>
        </w:rPr>
      </w:pPr>
      <w:bookmarkStart w:id="517" w:name="OLE_LINK14"/>
      <w:bookmarkStart w:id="518" w:name="OLE_LINK13"/>
      <w:r>
        <w:rPr>
          <w:rFonts w:hint="eastAsia" w:ascii="宋体" w:hAnsi="宋体" w:cs="宋体"/>
          <w:b/>
          <w:spacing w:val="6"/>
          <w:sz w:val="32"/>
          <w:szCs w:val="32"/>
        </w:rPr>
        <w:t>残疾人福利性单位声明函</w:t>
      </w:r>
    </w:p>
    <w:bookmarkEnd w:id="517"/>
    <w:bookmarkEnd w:id="518"/>
    <w:p w14:paraId="052B08A8">
      <w:pPr>
        <w:spacing w:line="360" w:lineRule="auto"/>
        <w:rPr>
          <w:rFonts w:ascii="宋体" w:hAnsi="宋体" w:cs="宋体"/>
          <w:b/>
          <w:spacing w:val="6"/>
          <w:sz w:val="30"/>
          <w:szCs w:val="30"/>
        </w:rPr>
      </w:pPr>
    </w:p>
    <w:p w14:paraId="75B40D1F">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(采购人)</w:t>
      </w:r>
      <w:r>
        <w:rPr>
          <w:rFonts w:hint="eastAsia" w:ascii="宋体" w:hAnsi="宋体" w:cs="宋体"/>
          <w:sz w:val="24"/>
        </w:rPr>
        <w:t>单位的</w:t>
      </w:r>
      <w:r>
        <w:rPr>
          <w:rFonts w:hint="eastAsia" w:ascii="宋体" w:hAnsi="宋体" w:cs="宋体"/>
          <w:sz w:val="24"/>
          <w:u w:val="single"/>
        </w:rPr>
        <w:t xml:space="preserve">     项目名称）</w:t>
      </w:r>
      <w:r>
        <w:rPr>
          <w:rFonts w:hint="eastAsia" w:ascii="宋体" w:hAnsi="宋体" w:cs="宋体"/>
          <w:kern w:val="0"/>
          <w:sz w:val="24"/>
          <w:u w:val="single"/>
          <w:lang w:val="zh-CN"/>
        </w:rPr>
        <w:t>【招标编号：       （采购编号）</w:t>
      </w:r>
      <w:r>
        <w:rPr>
          <w:rFonts w:hint="eastAsia" w:ascii="宋体" w:hAnsi="宋体" w:cs="宋体"/>
          <w:sz w:val="24"/>
          <w:u w:val="single"/>
        </w:rPr>
        <w:t>】</w:t>
      </w:r>
      <w:r>
        <w:rPr>
          <w:rFonts w:hint="eastAsia" w:ascii="宋体" w:hAnsi="宋体" w:cs="宋体"/>
          <w:sz w:val="24"/>
        </w:rPr>
        <w:t>采购活动提供本单位制造的货物（由本单位承担工程/提供服务），或者提供其他残疾人福利性单位制造的货物（不包括使用非残疾人福利性单位注册商标的货物）。</w:t>
      </w:r>
    </w:p>
    <w:p w14:paraId="63428928">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186CE844">
      <w:pPr>
        <w:spacing w:line="360" w:lineRule="auto"/>
        <w:ind w:firstLine="480" w:firstLineChars="200"/>
        <w:rPr>
          <w:rFonts w:ascii="宋体" w:hAnsi="宋体" w:cs="宋体"/>
          <w:sz w:val="24"/>
        </w:rPr>
      </w:pPr>
    </w:p>
    <w:p w14:paraId="51593549">
      <w:pPr>
        <w:spacing w:line="360" w:lineRule="auto"/>
        <w:ind w:firstLine="480" w:firstLineChars="200"/>
        <w:rPr>
          <w:rFonts w:ascii="宋体" w:hAnsi="宋体" w:cs="宋体"/>
          <w:sz w:val="24"/>
        </w:rPr>
      </w:pPr>
    </w:p>
    <w:p w14:paraId="4EB1C645">
      <w:pPr>
        <w:tabs>
          <w:tab w:val="left" w:pos="4860"/>
        </w:tabs>
        <w:spacing w:line="360" w:lineRule="auto"/>
        <w:ind w:right="1560" w:firstLine="480" w:firstLineChars="200"/>
        <w:jc w:val="center"/>
        <w:rPr>
          <w:rFonts w:ascii="宋体" w:hAnsi="宋体" w:cs="宋体"/>
          <w:sz w:val="24"/>
        </w:rPr>
      </w:pPr>
      <w:r>
        <w:rPr>
          <w:rFonts w:hint="eastAsia" w:ascii="宋体" w:hAnsi="宋体" w:cs="宋体"/>
          <w:kern w:val="0"/>
          <w:sz w:val="24"/>
          <w:lang w:val="zh-CN"/>
        </w:rPr>
        <w:t>投标人名称（电子签名）</w:t>
      </w:r>
      <w:r>
        <w:rPr>
          <w:rFonts w:hint="eastAsia" w:ascii="宋体" w:hAnsi="宋体" w:cs="宋体"/>
          <w:sz w:val="24"/>
        </w:rPr>
        <w:t>：</w:t>
      </w:r>
    </w:p>
    <w:p w14:paraId="227AC12A">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76DBCEB1">
      <w:pPr>
        <w:spacing w:line="360" w:lineRule="auto"/>
        <w:ind w:firstLine="480" w:firstLineChars="200"/>
        <w:rPr>
          <w:rFonts w:ascii="宋体" w:hAnsi="宋体" w:cs="宋体"/>
          <w:sz w:val="24"/>
        </w:rPr>
      </w:pPr>
    </w:p>
    <w:p w14:paraId="3DB1DC3E">
      <w:pPr>
        <w:spacing w:line="360" w:lineRule="auto"/>
        <w:ind w:firstLine="420" w:firstLineChars="200"/>
        <w:rPr>
          <w:rFonts w:ascii="宋体" w:hAnsi="宋体" w:cs="宋体"/>
        </w:rPr>
      </w:pPr>
    </w:p>
    <w:p w14:paraId="0C7F40DD">
      <w:pPr>
        <w:spacing w:line="360" w:lineRule="auto"/>
        <w:ind w:firstLine="420" w:firstLineChars="200"/>
        <w:rPr>
          <w:rFonts w:ascii="宋体" w:hAnsi="宋体" w:cs="宋体"/>
        </w:rPr>
      </w:pPr>
    </w:p>
    <w:p w14:paraId="0BDD063B">
      <w:pPr>
        <w:spacing w:line="360" w:lineRule="auto"/>
        <w:ind w:firstLine="420" w:firstLineChars="200"/>
        <w:rPr>
          <w:rFonts w:ascii="宋体" w:hAnsi="宋体" w:cs="宋体"/>
        </w:rPr>
      </w:pPr>
    </w:p>
    <w:p w14:paraId="3DF23D5E">
      <w:pPr>
        <w:spacing w:line="360" w:lineRule="auto"/>
        <w:ind w:firstLine="420" w:firstLineChars="200"/>
        <w:rPr>
          <w:rFonts w:ascii="宋体" w:hAnsi="宋体" w:cs="宋体"/>
        </w:rPr>
      </w:pPr>
    </w:p>
    <w:p w14:paraId="305F293A">
      <w:pPr>
        <w:spacing w:line="360" w:lineRule="auto"/>
        <w:rPr>
          <w:rFonts w:ascii="宋体" w:hAnsi="宋体" w:cs="宋体"/>
          <w:b/>
          <w:sz w:val="24"/>
        </w:rPr>
      </w:pPr>
    </w:p>
    <w:p w14:paraId="32127C59">
      <w:pPr>
        <w:spacing w:line="360" w:lineRule="auto"/>
        <w:rPr>
          <w:rFonts w:ascii="宋体" w:hAnsi="宋体" w:cs="宋体"/>
          <w:b/>
          <w:sz w:val="24"/>
        </w:rPr>
      </w:pPr>
    </w:p>
    <w:p w14:paraId="7403AA36">
      <w:pPr>
        <w:spacing w:line="360" w:lineRule="auto"/>
        <w:rPr>
          <w:rFonts w:ascii="宋体" w:hAnsi="宋体" w:cs="宋体"/>
          <w:b/>
          <w:sz w:val="24"/>
        </w:rPr>
      </w:pPr>
    </w:p>
    <w:p w14:paraId="6EAAD3D0">
      <w:pPr>
        <w:spacing w:line="360" w:lineRule="auto"/>
        <w:rPr>
          <w:rFonts w:ascii="宋体" w:hAnsi="宋体" w:cs="宋体"/>
          <w:b/>
          <w:sz w:val="24"/>
        </w:rPr>
      </w:pPr>
    </w:p>
    <w:p w14:paraId="5138BC74">
      <w:pPr>
        <w:spacing w:line="360" w:lineRule="auto"/>
        <w:rPr>
          <w:rFonts w:ascii="宋体" w:hAnsi="宋体" w:cs="宋体"/>
          <w:b/>
          <w:sz w:val="24"/>
        </w:rPr>
      </w:pPr>
    </w:p>
    <w:p w14:paraId="2FFDC183">
      <w:pPr>
        <w:spacing w:line="360" w:lineRule="auto"/>
        <w:rPr>
          <w:rFonts w:ascii="宋体" w:hAnsi="宋体" w:cs="宋体"/>
          <w:b/>
          <w:sz w:val="24"/>
        </w:rPr>
      </w:pPr>
    </w:p>
    <w:p w14:paraId="7AFD259A">
      <w:pPr>
        <w:spacing w:line="360" w:lineRule="auto"/>
        <w:rPr>
          <w:rFonts w:ascii="宋体" w:hAnsi="宋体" w:cs="宋体"/>
          <w:b/>
          <w:sz w:val="24"/>
        </w:rPr>
      </w:pPr>
    </w:p>
    <w:p w14:paraId="029E7ACE">
      <w:pPr>
        <w:spacing w:line="360" w:lineRule="auto"/>
        <w:rPr>
          <w:rFonts w:ascii="宋体" w:hAnsi="宋体" w:cs="宋体"/>
          <w:b/>
          <w:sz w:val="24"/>
        </w:rPr>
      </w:pPr>
    </w:p>
    <w:p w14:paraId="35E1470D">
      <w:pPr>
        <w:spacing w:line="360" w:lineRule="auto"/>
        <w:rPr>
          <w:rFonts w:ascii="宋体" w:hAnsi="宋体" w:cs="宋体"/>
          <w:b/>
          <w:sz w:val="24"/>
        </w:rPr>
      </w:pPr>
    </w:p>
    <w:p w14:paraId="7DAACA41">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36188086">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77CD8AB2">
      <w:pPr>
        <w:snapToGrid w:val="0"/>
        <w:spacing w:beforeLines="100" w:line="360" w:lineRule="auto"/>
        <w:rPr>
          <w:rFonts w:ascii="宋体" w:hAnsi="宋体" w:cs="宋体"/>
          <w:bCs/>
          <w:sz w:val="24"/>
        </w:rPr>
      </w:pPr>
      <w:r>
        <w:rPr>
          <w:rFonts w:hint="eastAsia" w:ascii="宋体" w:hAnsi="宋体" w:cs="宋体"/>
          <w:bCs/>
          <w:sz w:val="24"/>
        </w:rPr>
        <w:t>一、质疑供应商基本信息</w:t>
      </w:r>
    </w:p>
    <w:p w14:paraId="5440315B">
      <w:pPr>
        <w:snapToGrid w:val="0"/>
        <w:spacing w:line="360" w:lineRule="auto"/>
        <w:rPr>
          <w:rFonts w:ascii="宋体" w:hAnsi="宋体" w:cs="宋体"/>
          <w:sz w:val="24"/>
          <w:u w:val="dotted"/>
        </w:rPr>
      </w:pPr>
      <w:r>
        <w:rPr>
          <w:rFonts w:hint="eastAsia" w:ascii="宋体" w:hAnsi="宋体" w:cs="宋体"/>
          <w:sz w:val="24"/>
        </w:rPr>
        <w:t>质疑供应商：</w:t>
      </w:r>
    </w:p>
    <w:p w14:paraId="0CDCBD5E">
      <w:pPr>
        <w:snapToGrid w:val="0"/>
        <w:spacing w:line="360" w:lineRule="auto"/>
        <w:rPr>
          <w:rFonts w:ascii="宋体" w:hAnsi="宋体" w:cs="宋体"/>
          <w:sz w:val="24"/>
        </w:rPr>
      </w:pPr>
      <w:r>
        <w:rPr>
          <w:rFonts w:hint="eastAsia" w:ascii="宋体" w:hAnsi="宋体" w:cs="宋体"/>
          <w:sz w:val="24"/>
        </w:rPr>
        <w:t>地址：邮编：</w:t>
      </w:r>
    </w:p>
    <w:p w14:paraId="04745B35">
      <w:pPr>
        <w:snapToGrid w:val="0"/>
        <w:spacing w:line="360" w:lineRule="auto"/>
        <w:rPr>
          <w:rFonts w:ascii="宋体" w:hAnsi="宋体" w:cs="宋体"/>
          <w:sz w:val="24"/>
        </w:rPr>
      </w:pPr>
      <w:r>
        <w:rPr>
          <w:rFonts w:hint="eastAsia" w:ascii="宋体" w:hAnsi="宋体" w:cs="宋体"/>
          <w:sz w:val="24"/>
        </w:rPr>
        <w:t>联系人：联系电话：</w:t>
      </w:r>
    </w:p>
    <w:p w14:paraId="79A95F6C">
      <w:pPr>
        <w:snapToGrid w:val="0"/>
        <w:spacing w:line="360" w:lineRule="auto"/>
        <w:rPr>
          <w:rFonts w:ascii="宋体" w:hAnsi="宋体" w:cs="宋体"/>
          <w:sz w:val="24"/>
          <w:u w:val="dotted"/>
        </w:rPr>
      </w:pPr>
      <w:r>
        <w:rPr>
          <w:rFonts w:hint="eastAsia" w:ascii="宋体" w:hAnsi="宋体" w:cs="宋体"/>
          <w:sz w:val="24"/>
        </w:rPr>
        <w:t>授权代表：</w:t>
      </w:r>
    </w:p>
    <w:p w14:paraId="2604A2A4">
      <w:pPr>
        <w:snapToGrid w:val="0"/>
        <w:spacing w:line="360" w:lineRule="auto"/>
        <w:rPr>
          <w:rFonts w:ascii="宋体" w:hAnsi="宋体" w:cs="宋体"/>
          <w:sz w:val="24"/>
        </w:rPr>
      </w:pPr>
      <w:r>
        <w:rPr>
          <w:rFonts w:hint="eastAsia" w:ascii="宋体" w:hAnsi="宋体" w:cs="宋体"/>
          <w:sz w:val="24"/>
        </w:rPr>
        <w:t>联系电话：</w:t>
      </w:r>
    </w:p>
    <w:p w14:paraId="356CBEEA">
      <w:pPr>
        <w:snapToGrid w:val="0"/>
        <w:spacing w:line="360" w:lineRule="auto"/>
        <w:rPr>
          <w:rFonts w:ascii="宋体" w:hAnsi="宋体" w:cs="宋体"/>
          <w:sz w:val="24"/>
        </w:rPr>
      </w:pPr>
      <w:r>
        <w:rPr>
          <w:rFonts w:hint="eastAsia" w:ascii="宋体" w:hAnsi="宋体" w:cs="宋体"/>
          <w:sz w:val="24"/>
        </w:rPr>
        <w:t>地址： 邮编：</w:t>
      </w:r>
    </w:p>
    <w:p w14:paraId="2F9AE33C">
      <w:pPr>
        <w:snapToGrid w:val="0"/>
        <w:spacing w:line="360" w:lineRule="auto"/>
        <w:rPr>
          <w:rFonts w:ascii="宋体" w:hAnsi="宋体" w:cs="宋体"/>
          <w:bCs/>
          <w:sz w:val="24"/>
        </w:rPr>
      </w:pPr>
      <w:r>
        <w:rPr>
          <w:rFonts w:hint="eastAsia" w:ascii="宋体" w:hAnsi="宋体" w:cs="宋体"/>
          <w:bCs/>
          <w:sz w:val="24"/>
        </w:rPr>
        <w:t>二、质疑项目基本情况</w:t>
      </w:r>
    </w:p>
    <w:p w14:paraId="23B26988">
      <w:pPr>
        <w:snapToGrid w:val="0"/>
        <w:spacing w:line="360" w:lineRule="auto"/>
        <w:rPr>
          <w:rFonts w:ascii="宋体" w:hAnsi="宋体" w:cs="宋体"/>
          <w:sz w:val="24"/>
        </w:rPr>
      </w:pPr>
      <w:r>
        <w:rPr>
          <w:rFonts w:hint="eastAsia" w:ascii="宋体" w:hAnsi="宋体" w:cs="宋体"/>
          <w:sz w:val="24"/>
        </w:rPr>
        <w:t>质疑项目的名称：</w:t>
      </w:r>
    </w:p>
    <w:p w14:paraId="53742CF5">
      <w:pPr>
        <w:snapToGrid w:val="0"/>
        <w:spacing w:line="360" w:lineRule="auto"/>
        <w:rPr>
          <w:rFonts w:ascii="宋体" w:hAnsi="宋体" w:cs="宋体"/>
          <w:sz w:val="24"/>
        </w:rPr>
      </w:pPr>
      <w:r>
        <w:rPr>
          <w:rFonts w:hint="eastAsia" w:ascii="宋体" w:hAnsi="宋体" w:cs="宋体"/>
          <w:sz w:val="24"/>
        </w:rPr>
        <w:t>质疑项目的编号：包号：</w:t>
      </w:r>
    </w:p>
    <w:p w14:paraId="445FA36D">
      <w:pPr>
        <w:snapToGrid w:val="0"/>
        <w:spacing w:line="360" w:lineRule="auto"/>
        <w:rPr>
          <w:rFonts w:ascii="宋体" w:hAnsi="宋体" w:cs="宋体"/>
          <w:sz w:val="24"/>
          <w:u w:val="dotted"/>
        </w:rPr>
      </w:pPr>
      <w:r>
        <w:rPr>
          <w:rFonts w:hint="eastAsia" w:ascii="宋体" w:hAnsi="宋体" w:cs="宋体"/>
          <w:sz w:val="24"/>
        </w:rPr>
        <w:t>采购人名称：</w:t>
      </w:r>
    </w:p>
    <w:p w14:paraId="20DEB0AA">
      <w:pPr>
        <w:snapToGrid w:val="0"/>
        <w:spacing w:line="360" w:lineRule="auto"/>
        <w:rPr>
          <w:rFonts w:ascii="宋体" w:hAnsi="宋体" w:cs="宋体"/>
          <w:sz w:val="24"/>
        </w:rPr>
      </w:pPr>
      <w:r>
        <w:rPr>
          <w:rFonts w:hint="eastAsia" w:ascii="宋体" w:hAnsi="宋体" w:cs="宋体"/>
          <w:sz w:val="24"/>
        </w:rPr>
        <w:t>采购文件获取日期：</w:t>
      </w:r>
    </w:p>
    <w:p w14:paraId="768B710C">
      <w:pPr>
        <w:snapToGrid w:val="0"/>
        <w:spacing w:line="360" w:lineRule="auto"/>
        <w:rPr>
          <w:rFonts w:ascii="宋体" w:hAnsi="宋体" w:cs="宋体"/>
          <w:bCs/>
          <w:sz w:val="24"/>
        </w:rPr>
      </w:pPr>
      <w:r>
        <w:rPr>
          <w:rFonts w:hint="eastAsia" w:ascii="宋体" w:hAnsi="宋体" w:cs="宋体"/>
          <w:bCs/>
          <w:sz w:val="24"/>
        </w:rPr>
        <w:t>三、质疑事项具体内容</w:t>
      </w:r>
    </w:p>
    <w:p w14:paraId="3122268C">
      <w:pPr>
        <w:snapToGrid w:val="0"/>
        <w:spacing w:line="360" w:lineRule="auto"/>
        <w:rPr>
          <w:rFonts w:ascii="宋体" w:hAnsi="宋体" w:cs="宋体"/>
          <w:sz w:val="24"/>
          <w:u w:val="dotted"/>
        </w:rPr>
      </w:pPr>
      <w:r>
        <w:rPr>
          <w:rFonts w:hint="eastAsia" w:ascii="宋体" w:hAnsi="宋体" w:cs="宋体"/>
          <w:sz w:val="24"/>
        </w:rPr>
        <w:t>质疑事项1：</w:t>
      </w:r>
    </w:p>
    <w:p w14:paraId="7D155BD2">
      <w:pPr>
        <w:snapToGrid w:val="0"/>
        <w:spacing w:line="360" w:lineRule="auto"/>
        <w:rPr>
          <w:rFonts w:ascii="宋体" w:hAnsi="宋体" w:cs="宋体"/>
          <w:sz w:val="24"/>
          <w:u w:val="dotted"/>
        </w:rPr>
      </w:pPr>
      <w:r>
        <w:rPr>
          <w:rFonts w:hint="eastAsia" w:ascii="宋体" w:hAnsi="宋体" w:cs="宋体"/>
          <w:sz w:val="24"/>
        </w:rPr>
        <w:t>事实依据：</w:t>
      </w:r>
    </w:p>
    <w:p w14:paraId="4EB6696A">
      <w:pPr>
        <w:snapToGrid w:val="0"/>
        <w:spacing w:line="360" w:lineRule="auto"/>
        <w:rPr>
          <w:rFonts w:ascii="宋体" w:hAnsi="宋体" w:cs="宋体"/>
          <w:sz w:val="24"/>
        </w:rPr>
      </w:pPr>
    </w:p>
    <w:p w14:paraId="7ADB40A4">
      <w:pPr>
        <w:snapToGrid w:val="0"/>
        <w:spacing w:line="360" w:lineRule="auto"/>
        <w:rPr>
          <w:rFonts w:ascii="宋体" w:hAnsi="宋体" w:cs="宋体"/>
          <w:sz w:val="24"/>
          <w:u w:val="dotted"/>
        </w:rPr>
      </w:pPr>
      <w:r>
        <w:rPr>
          <w:rFonts w:hint="eastAsia" w:ascii="宋体" w:hAnsi="宋体" w:cs="宋体"/>
          <w:sz w:val="24"/>
        </w:rPr>
        <w:t>法律依据：</w:t>
      </w:r>
    </w:p>
    <w:p w14:paraId="42A326E5">
      <w:pPr>
        <w:snapToGrid w:val="0"/>
        <w:spacing w:line="360" w:lineRule="auto"/>
        <w:rPr>
          <w:rFonts w:ascii="宋体" w:hAnsi="宋体" w:cs="宋体"/>
          <w:sz w:val="24"/>
          <w:u w:val="dotted"/>
        </w:rPr>
      </w:pPr>
    </w:p>
    <w:p w14:paraId="434CAEFB">
      <w:pPr>
        <w:snapToGrid w:val="0"/>
        <w:spacing w:line="360" w:lineRule="auto"/>
        <w:rPr>
          <w:rFonts w:ascii="宋体" w:hAnsi="宋体" w:cs="宋体"/>
          <w:sz w:val="24"/>
          <w:u w:val="dotted"/>
        </w:rPr>
      </w:pPr>
      <w:r>
        <w:rPr>
          <w:rFonts w:hint="eastAsia" w:ascii="宋体" w:hAnsi="宋体" w:cs="宋体"/>
          <w:sz w:val="24"/>
        </w:rPr>
        <w:t>质疑事项2</w:t>
      </w:r>
    </w:p>
    <w:p w14:paraId="15FFAB2F">
      <w:pPr>
        <w:snapToGrid w:val="0"/>
        <w:spacing w:line="360" w:lineRule="auto"/>
        <w:rPr>
          <w:rFonts w:ascii="宋体" w:hAnsi="宋体" w:cs="宋体"/>
          <w:sz w:val="24"/>
        </w:rPr>
      </w:pPr>
      <w:r>
        <w:rPr>
          <w:rFonts w:hint="eastAsia" w:ascii="宋体" w:hAnsi="宋体" w:cs="宋体"/>
          <w:sz w:val="24"/>
        </w:rPr>
        <w:t>……</w:t>
      </w:r>
    </w:p>
    <w:p w14:paraId="585D65D7">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29CC2F10">
      <w:pPr>
        <w:snapToGrid w:val="0"/>
        <w:spacing w:line="360" w:lineRule="auto"/>
        <w:rPr>
          <w:rFonts w:ascii="宋体" w:hAnsi="宋体" w:cs="宋体"/>
          <w:sz w:val="24"/>
          <w:u w:val="dotted"/>
        </w:rPr>
      </w:pPr>
      <w:r>
        <w:rPr>
          <w:rFonts w:hint="eastAsia" w:ascii="宋体" w:hAnsi="宋体" w:cs="宋体"/>
          <w:sz w:val="24"/>
        </w:rPr>
        <w:t>请求：</w:t>
      </w:r>
    </w:p>
    <w:p w14:paraId="3FDC2F86">
      <w:pPr>
        <w:spacing w:line="360" w:lineRule="auto"/>
        <w:rPr>
          <w:rFonts w:ascii="宋体" w:hAnsi="宋体" w:cs="宋体"/>
          <w:sz w:val="24"/>
        </w:rPr>
      </w:pPr>
      <w:r>
        <w:rPr>
          <w:rFonts w:hint="eastAsia" w:ascii="宋体" w:hAnsi="宋体" w:cs="宋体"/>
          <w:sz w:val="24"/>
        </w:rPr>
        <w:t xml:space="preserve">签字(签章)：                   公章：                      </w:t>
      </w:r>
    </w:p>
    <w:p w14:paraId="75D0C43D">
      <w:pPr>
        <w:spacing w:line="360" w:lineRule="auto"/>
        <w:rPr>
          <w:rFonts w:ascii="宋体" w:hAnsi="宋体" w:cs="宋体"/>
          <w:sz w:val="24"/>
        </w:rPr>
      </w:pPr>
      <w:r>
        <w:rPr>
          <w:rFonts w:hint="eastAsia" w:ascii="宋体" w:hAnsi="宋体" w:cs="宋体"/>
          <w:sz w:val="24"/>
        </w:rPr>
        <w:t xml:space="preserve">日期：    </w:t>
      </w:r>
    </w:p>
    <w:p w14:paraId="2E1B1CF1">
      <w:pPr>
        <w:spacing w:line="360" w:lineRule="auto"/>
        <w:jc w:val="center"/>
        <w:rPr>
          <w:rFonts w:ascii="宋体" w:hAnsi="宋体" w:cs="宋体"/>
          <w:b/>
          <w:bCs/>
          <w:sz w:val="24"/>
        </w:rPr>
      </w:pPr>
    </w:p>
    <w:p w14:paraId="62D7CC5E">
      <w:pPr>
        <w:spacing w:line="360" w:lineRule="auto"/>
        <w:rPr>
          <w:rFonts w:ascii="宋体" w:hAnsi="宋体" w:cs="宋体"/>
          <w:b/>
          <w:sz w:val="24"/>
        </w:rPr>
      </w:pPr>
    </w:p>
    <w:p w14:paraId="260C04C0">
      <w:pPr>
        <w:spacing w:line="360" w:lineRule="auto"/>
        <w:rPr>
          <w:rFonts w:ascii="宋体" w:hAnsi="宋体" w:cs="宋体"/>
          <w:b/>
          <w:sz w:val="24"/>
        </w:rPr>
      </w:pPr>
    </w:p>
    <w:p w14:paraId="1A7E60D0">
      <w:pPr>
        <w:spacing w:line="360" w:lineRule="auto"/>
        <w:rPr>
          <w:rFonts w:ascii="宋体" w:hAnsi="宋体" w:cs="宋体"/>
          <w:b/>
          <w:sz w:val="24"/>
        </w:rPr>
      </w:pPr>
      <w:r>
        <w:rPr>
          <w:rFonts w:hint="eastAsia" w:ascii="宋体" w:hAnsi="宋体" w:cs="宋体"/>
          <w:b/>
          <w:sz w:val="24"/>
        </w:rPr>
        <w:t>质疑函制作说明：</w:t>
      </w:r>
    </w:p>
    <w:p w14:paraId="0277AE79">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3F1F91D8">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14DE5580">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144C7F6E">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62828159">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63BD2B36">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0B0350D5">
      <w:pPr>
        <w:widowControl/>
        <w:spacing w:line="360" w:lineRule="auto"/>
        <w:ind w:firstLine="600" w:firstLineChars="200"/>
        <w:jc w:val="left"/>
        <w:rPr>
          <w:rFonts w:ascii="宋体" w:hAnsi="宋体" w:cs="宋体"/>
          <w:sz w:val="30"/>
          <w:szCs w:val="30"/>
        </w:rPr>
      </w:pPr>
    </w:p>
    <w:p w14:paraId="5DE91370">
      <w:pPr>
        <w:spacing w:line="360" w:lineRule="auto"/>
        <w:jc w:val="center"/>
        <w:rPr>
          <w:rFonts w:ascii="宋体" w:hAnsi="宋体" w:cs="宋体"/>
          <w:b/>
          <w:spacing w:val="6"/>
          <w:sz w:val="32"/>
          <w:szCs w:val="32"/>
        </w:rPr>
      </w:pPr>
    </w:p>
    <w:p w14:paraId="12A5BBF1">
      <w:pPr>
        <w:spacing w:line="360" w:lineRule="auto"/>
        <w:jc w:val="center"/>
        <w:rPr>
          <w:rFonts w:ascii="宋体" w:hAnsi="宋体" w:cs="宋体"/>
          <w:b/>
          <w:spacing w:val="6"/>
          <w:sz w:val="32"/>
          <w:szCs w:val="32"/>
        </w:rPr>
      </w:pPr>
    </w:p>
    <w:p w14:paraId="2272291F">
      <w:pPr>
        <w:spacing w:line="360" w:lineRule="auto"/>
        <w:jc w:val="center"/>
        <w:rPr>
          <w:rFonts w:ascii="宋体" w:hAnsi="宋体" w:cs="宋体"/>
          <w:b/>
          <w:spacing w:val="6"/>
          <w:sz w:val="32"/>
          <w:szCs w:val="32"/>
        </w:rPr>
      </w:pPr>
    </w:p>
    <w:p w14:paraId="4F36F0BE">
      <w:pPr>
        <w:spacing w:line="360" w:lineRule="auto"/>
        <w:jc w:val="center"/>
        <w:rPr>
          <w:rFonts w:ascii="宋体" w:hAnsi="宋体" w:cs="宋体"/>
          <w:b/>
          <w:spacing w:val="6"/>
          <w:sz w:val="32"/>
          <w:szCs w:val="32"/>
        </w:rPr>
      </w:pPr>
    </w:p>
    <w:p w14:paraId="32668B58">
      <w:pPr>
        <w:spacing w:line="360" w:lineRule="auto"/>
        <w:jc w:val="center"/>
        <w:rPr>
          <w:rFonts w:ascii="宋体" w:hAnsi="宋体" w:cs="宋体"/>
          <w:b/>
          <w:spacing w:val="6"/>
          <w:sz w:val="32"/>
          <w:szCs w:val="32"/>
        </w:rPr>
      </w:pPr>
    </w:p>
    <w:p w14:paraId="6BD2C476">
      <w:pPr>
        <w:spacing w:line="360" w:lineRule="auto"/>
        <w:jc w:val="center"/>
        <w:rPr>
          <w:rFonts w:ascii="宋体" w:hAnsi="宋体" w:cs="宋体"/>
          <w:b/>
          <w:spacing w:val="6"/>
          <w:sz w:val="32"/>
          <w:szCs w:val="32"/>
        </w:rPr>
      </w:pPr>
    </w:p>
    <w:p w14:paraId="5704281A">
      <w:pPr>
        <w:spacing w:line="360" w:lineRule="auto"/>
        <w:jc w:val="center"/>
        <w:rPr>
          <w:rFonts w:ascii="宋体" w:hAnsi="宋体" w:cs="宋体"/>
          <w:b/>
          <w:spacing w:val="6"/>
          <w:sz w:val="32"/>
          <w:szCs w:val="32"/>
        </w:rPr>
      </w:pPr>
    </w:p>
    <w:p w14:paraId="654C4936">
      <w:pPr>
        <w:spacing w:line="360" w:lineRule="auto"/>
        <w:jc w:val="center"/>
        <w:rPr>
          <w:rFonts w:ascii="宋体" w:hAnsi="宋体" w:cs="宋体"/>
          <w:b/>
          <w:spacing w:val="6"/>
          <w:sz w:val="32"/>
          <w:szCs w:val="32"/>
        </w:rPr>
      </w:pPr>
    </w:p>
    <w:p w14:paraId="01ACEEB4">
      <w:pPr>
        <w:spacing w:line="360" w:lineRule="auto"/>
        <w:jc w:val="center"/>
        <w:rPr>
          <w:rFonts w:ascii="宋体" w:hAnsi="宋体" w:cs="宋体"/>
          <w:b/>
          <w:spacing w:val="6"/>
          <w:sz w:val="32"/>
          <w:szCs w:val="32"/>
        </w:rPr>
      </w:pPr>
    </w:p>
    <w:p w14:paraId="1FAE477A">
      <w:pPr>
        <w:spacing w:line="360" w:lineRule="auto"/>
        <w:jc w:val="center"/>
        <w:rPr>
          <w:rFonts w:ascii="宋体" w:hAnsi="宋体" w:cs="宋体"/>
          <w:b/>
          <w:spacing w:val="6"/>
          <w:sz w:val="32"/>
          <w:szCs w:val="32"/>
        </w:rPr>
      </w:pPr>
    </w:p>
    <w:p w14:paraId="018F2F8E">
      <w:pPr>
        <w:spacing w:line="360" w:lineRule="auto"/>
        <w:jc w:val="center"/>
        <w:rPr>
          <w:rFonts w:ascii="宋体" w:hAnsi="宋体" w:cs="宋体"/>
          <w:b/>
          <w:spacing w:val="6"/>
          <w:sz w:val="32"/>
          <w:szCs w:val="32"/>
        </w:rPr>
      </w:pPr>
    </w:p>
    <w:p w14:paraId="7B81D26E">
      <w:pPr>
        <w:pStyle w:val="2"/>
        <w:rPr>
          <w:rFonts w:ascii="宋体" w:hAnsi="宋体" w:cs="宋体"/>
          <w:b/>
          <w:spacing w:val="6"/>
          <w:sz w:val="32"/>
          <w:szCs w:val="32"/>
        </w:rPr>
      </w:pPr>
    </w:p>
    <w:p w14:paraId="72682DBE">
      <w:pPr>
        <w:pStyle w:val="5"/>
      </w:pPr>
    </w:p>
    <w:p w14:paraId="6A1B471C">
      <w:pPr>
        <w:spacing w:line="360" w:lineRule="auto"/>
        <w:rPr>
          <w:rFonts w:ascii="宋体" w:hAnsi="宋体" w:cs="宋体"/>
          <w:b/>
          <w:spacing w:val="6"/>
          <w:sz w:val="32"/>
          <w:szCs w:val="32"/>
        </w:rPr>
      </w:pPr>
    </w:p>
    <w:p w14:paraId="1ACFCBB1">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1A8AA728">
      <w:pPr>
        <w:spacing w:line="360" w:lineRule="auto"/>
        <w:jc w:val="center"/>
        <w:rPr>
          <w:rFonts w:ascii="宋体" w:hAnsi="宋体" w:cs="宋体"/>
          <w:b/>
          <w:sz w:val="24"/>
        </w:rPr>
      </w:pPr>
    </w:p>
    <w:p w14:paraId="214176F7">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1C0C54A6">
      <w:pPr>
        <w:spacing w:line="360" w:lineRule="auto"/>
        <w:rPr>
          <w:rFonts w:ascii="宋体" w:hAnsi="宋体" w:cs="宋体"/>
          <w:sz w:val="24"/>
        </w:rPr>
      </w:pPr>
      <w:r>
        <w:rPr>
          <w:rFonts w:hint="eastAsia" w:ascii="宋体" w:hAnsi="宋体" w:cs="宋体"/>
          <w:sz w:val="24"/>
        </w:rPr>
        <w:t>一、投诉相关主体基本情况</w:t>
      </w:r>
    </w:p>
    <w:p w14:paraId="70DCC1BA">
      <w:pPr>
        <w:spacing w:line="360" w:lineRule="auto"/>
        <w:rPr>
          <w:rFonts w:ascii="宋体" w:hAnsi="宋体" w:cs="宋体"/>
          <w:sz w:val="24"/>
          <w:u w:val="dotted"/>
        </w:rPr>
      </w:pPr>
      <w:r>
        <w:rPr>
          <w:rFonts w:hint="eastAsia" w:ascii="宋体" w:hAnsi="宋体" w:cs="宋体"/>
          <w:sz w:val="24"/>
        </w:rPr>
        <w:t>投诉人：</w:t>
      </w:r>
    </w:p>
    <w:p w14:paraId="69B2F26B">
      <w:pPr>
        <w:spacing w:line="360" w:lineRule="auto"/>
        <w:rPr>
          <w:rFonts w:ascii="宋体" w:hAnsi="宋体" w:cs="宋体"/>
          <w:sz w:val="24"/>
          <w:u w:val="single"/>
        </w:rPr>
      </w:pPr>
      <w:r>
        <w:rPr>
          <w:rFonts w:hint="eastAsia" w:ascii="宋体" w:hAnsi="宋体" w:cs="宋体"/>
          <w:sz w:val="24"/>
        </w:rPr>
        <w:t>地     址：邮编：</w:t>
      </w:r>
    </w:p>
    <w:p w14:paraId="3CDC5EC5">
      <w:pPr>
        <w:tabs>
          <w:tab w:val="left" w:pos="6510"/>
        </w:tabs>
        <w:spacing w:line="360" w:lineRule="auto"/>
        <w:jc w:val="left"/>
        <w:rPr>
          <w:rFonts w:ascii="宋体" w:hAnsi="宋体" w:cs="宋体"/>
          <w:sz w:val="24"/>
        </w:rPr>
      </w:pPr>
      <w:r>
        <w:rPr>
          <w:rFonts w:hint="eastAsia" w:ascii="宋体" w:hAnsi="宋体" w:cs="宋体"/>
          <w:sz w:val="24"/>
        </w:rPr>
        <w:t>法定代表人/主要负责人：</w:t>
      </w:r>
    </w:p>
    <w:p w14:paraId="52D357B9">
      <w:pPr>
        <w:tabs>
          <w:tab w:val="left" w:pos="6510"/>
        </w:tabs>
        <w:spacing w:line="360" w:lineRule="auto"/>
        <w:rPr>
          <w:rFonts w:ascii="宋体" w:hAnsi="宋体" w:cs="宋体"/>
          <w:sz w:val="24"/>
          <w:u w:val="dotted"/>
        </w:rPr>
      </w:pPr>
      <w:r>
        <w:rPr>
          <w:rFonts w:hint="eastAsia" w:ascii="宋体" w:hAnsi="宋体" w:cs="宋体"/>
          <w:sz w:val="24"/>
        </w:rPr>
        <w:t>联系电话：</w:t>
      </w:r>
    </w:p>
    <w:p w14:paraId="57E8A560">
      <w:pPr>
        <w:spacing w:line="360" w:lineRule="auto"/>
        <w:rPr>
          <w:rFonts w:ascii="宋体" w:hAnsi="宋体" w:cs="宋体"/>
          <w:sz w:val="24"/>
          <w:u w:val="dotted"/>
        </w:rPr>
      </w:pPr>
      <w:r>
        <w:rPr>
          <w:rFonts w:hint="eastAsia" w:ascii="宋体" w:hAnsi="宋体" w:cs="宋体"/>
          <w:sz w:val="24"/>
        </w:rPr>
        <w:t>授权代表：联系电话</w:t>
      </w:r>
      <w:r>
        <w:rPr>
          <w:rFonts w:hint="eastAsia" w:ascii="宋体" w:hAnsi="宋体" w:cs="宋体"/>
          <w:sz w:val="24"/>
          <w:u w:val="dotted"/>
        </w:rPr>
        <w:t xml:space="preserve">：                  </w:t>
      </w:r>
    </w:p>
    <w:p w14:paraId="4BA50241">
      <w:pPr>
        <w:spacing w:line="360" w:lineRule="auto"/>
        <w:rPr>
          <w:rFonts w:ascii="宋体" w:hAnsi="宋体" w:cs="宋体"/>
          <w:sz w:val="24"/>
          <w:u w:val="dotted"/>
        </w:rPr>
      </w:pPr>
      <w:r>
        <w:rPr>
          <w:rFonts w:hint="eastAsia" w:ascii="宋体" w:hAnsi="宋体" w:cs="宋体"/>
          <w:sz w:val="24"/>
        </w:rPr>
        <w:t>地     址：邮编：</w:t>
      </w:r>
    </w:p>
    <w:p w14:paraId="1AF09337">
      <w:pPr>
        <w:spacing w:line="360" w:lineRule="auto"/>
        <w:rPr>
          <w:rFonts w:ascii="宋体" w:hAnsi="宋体" w:cs="宋体"/>
          <w:sz w:val="24"/>
          <w:u w:val="single"/>
        </w:rPr>
      </w:pPr>
      <w:r>
        <w:rPr>
          <w:rFonts w:hint="eastAsia" w:ascii="宋体" w:hAnsi="宋体" w:cs="宋体"/>
          <w:sz w:val="24"/>
        </w:rPr>
        <w:t>被投诉人1：</w:t>
      </w:r>
    </w:p>
    <w:p w14:paraId="625E730A">
      <w:pPr>
        <w:spacing w:line="360" w:lineRule="auto"/>
        <w:rPr>
          <w:rFonts w:ascii="宋体" w:hAnsi="宋体" w:cs="宋体"/>
          <w:sz w:val="24"/>
          <w:u w:val="single"/>
        </w:rPr>
      </w:pPr>
      <w:r>
        <w:rPr>
          <w:rFonts w:hint="eastAsia" w:ascii="宋体" w:hAnsi="宋体" w:cs="宋体"/>
          <w:sz w:val="24"/>
        </w:rPr>
        <w:t>地     址：邮编：</w:t>
      </w:r>
    </w:p>
    <w:p w14:paraId="31B7DB44">
      <w:pPr>
        <w:spacing w:line="360" w:lineRule="auto"/>
        <w:rPr>
          <w:rFonts w:ascii="宋体" w:hAnsi="宋体" w:cs="宋体"/>
          <w:sz w:val="24"/>
          <w:u w:val="single"/>
        </w:rPr>
      </w:pPr>
      <w:r>
        <w:rPr>
          <w:rFonts w:hint="eastAsia" w:ascii="宋体" w:hAnsi="宋体" w:cs="宋体"/>
          <w:sz w:val="24"/>
        </w:rPr>
        <w:t>联系人：联系电话：</w:t>
      </w:r>
    </w:p>
    <w:p w14:paraId="7A56D577">
      <w:pPr>
        <w:spacing w:line="360" w:lineRule="auto"/>
        <w:rPr>
          <w:rFonts w:ascii="宋体" w:hAnsi="宋体" w:cs="宋体"/>
          <w:sz w:val="24"/>
        </w:rPr>
      </w:pPr>
      <w:r>
        <w:rPr>
          <w:rFonts w:hint="eastAsia" w:ascii="宋体" w:hAnsi="宋体" w:cs="宋体"/>
          <w:sz w:val="24"/>
        </w:rPr>
        <w:t>被投诉人2</w:t>
      </w:r>
    </w:p>
    <w:p w14:paraId="14D4682E">
      <w:pPr>
        <w:spacing w:line="360" w:lineRule="auto"/>
        <w:rPr>
          <w:rFonts w:ascii="宋体" w:hAnsi="宋体" w:cs="宋体"/>
          <w:sz w:val="24"/>
          <w:u w:val="dotted"/>
        </w:rPr>
      </w:pPr>
      <w:r>
        <w:rPr>
          <w:rFonts w:hint="eastAsia" w:ascii="宋体" w:hAnsi="宋体" w:cs="宋体"/>
          <w:sz w:val="24"/>
        </w:rPr>
        <w:t>……</w:t>
      </w:r>
    </w:p>
    <w:p w14:paraId="5C02ABEF">
      <w:pPr>
        <w:spacing w:line="360" w:lineRule="auto"/>
        <w:rPr>
          <w:rFonts w:ascii="宋体" w:hAnsi="宋体" w:cs="宋体"/>
          <w:sz w:val="24"/>
          <w:u w:val="single"/>
        </w:rPr>
      </w:pPr>
      <w:r>
        <w:rPr>
          <w:rFonts w:hint="eastAsia" w:ascii="宋体" w:hAnsi="宋体" w:cs="宋体"/>
          <w:sz w:val="24"/>
        </w:rPr>
        <w:t>相关供应商：</w:t>
      </w:r>
    </w:p>
    <w:p w14:paraId="71FB4879">
      <w:pPr>
        <w:spacing w:line="360" w:lineRule="auto"/>
        <w:rPr>
          <w:rFonts w:ascii="宋体" w:hAnsi="宋体" w:cs="宋体"/>
          <w:sz w:val="24"/>
          <w:u w:val="single"/>
        </w:rPr>
      </w:pPr>
      <w:r>
        <w:rPr>
          <w:rFonts w:hint="eastAsia" w:ascii="宋体" w:hAnsi="宋体" w:cs="宋体"/>
          <w:sz w:val="24"/>
        </w:rPr>
        <w:t>地     址：邮编：</w:t>
      </w:r>
    </w:p>
    <w:p w14:paraId="69C082CC">
      <w:pPr>
        <w:spacing w:line="360" w:lineRule="auto"/>
        <w:rPr>
          <w:rFonts w:ascii="宋体" w:hAnsi="宋体" w:cs="宋体"/>
          <w:sz w:val="24"/>
          <w:u w:val="single"/>
        </w:rPr>
      </w:pPr>
      <w:r>
        <w:rPr>
          <w:rFonts w:hint="eastAsia" w:ascii="宋体" w:hAnsi="宋体" w:cs="宋体"/>
          <w:sz w:val="24"/>
        </w:rPr>
        <w:t>联系人：联系电话：</w:t>
      </w:r>
    </w:p>
    <w:p w14:paraId="2E256D0F">
      <w:pPr>
        <w:spacing w:line="360" w:lineRule="auto"/>
        <w:rPr>
          <w:rFonts w:ascii="宋体" w:hAnsi="宋体" w:cs="宋体"/>
          <w:sz w:val="24"/>
        </w:rPr>
      </w:pPr>
      <w:r>
        <w:rPr>
          <w:rFonts w:hint="eastAsia" w:ascii="宋体" w:hAnsi="宋体" w:cs="宋体"/>
          <w:sz w:val="24"/>
        </w:rPr>
        <w:t>二、投诉项目基本情况</w:t>
      </w:r>
    </w:p>
    <w:p w14:paraId="503F79A3">
      <w:pPr>
        <w:spacing w:line="360" w:lineRule="auto"/>
        <w:rPr>
          <w:rFonts w:ascii="宋体" w:hAnsi="宋体" w:cs="宋体"/>
          <w:sz w:val="24"/>
          <w:u w:val="dotted"/>
        </w:rPr>
      </w:pPr>
      <w:r>
        <w:rPr>
          <w:rFonts w:hint="eastAsia" w:ascii="宋体" w:hAnsi="宋体" w:cs="宋体"/>
          <w:sz w:val="24"/>
        </w:rPr>
        <w:t>采购项目名称：</w:t>
      </w:r>
    </w:p>
    <w:p w14:paraId="07049B34">
      <w:pPr>
        <w:spacing w:line="360" w:lineRule="auto"/>
        <w:rPr>
          <w:rFonts w:ascii="宋体" w:hAnsi="宋体" w:cs="宋体"/>
          <w:sz w:val="24"/>
          <w:u w:val="single"/>
        </w:rPr>
      </w:pPr>
      <w:r>
        <w:rPr>
          <w:rFonts w:hint="eastAsia" w:ascii="宋体" w:hAnsi="宋体" w:cs="宋体"/>
          <w:sz w:val="24"/>
        </w:rPr>
        <w:t>采购项目编号：包号：</w:t>
      </w:r>
    </w:p>
    <w:p w14:paraId="6F7B945D">
      <w:pPr>
        <w:spacing w:line="360" w:lineRule="auto"/>
        <w:rPr>
          <w:rFonts w:ascii="宋体" w:hAnsi="宋体" w:cs="宋体"/>
          <w:sz w:val="24"/>
        </w:rPr>
      </w:pPr>
      <w:r>
        <w:rPr>
          <w:rFonts w:hint="eastAsia" w:ascii="宋体" w:hAnsi="宋体" w:cs="宋体"/>
          <w:sz w:val="24"/>
        </w:rPr>
        <w:t>采购人名称：</w:t>
      </w:r>
    </w:p>
    <w:p w14:paraId="442D75DE">
      <w:pPr>
        <w:spacing w:line="360" w:lineRule="auto"/>
        <w:rPr>
          <w:rFonts w:ascii="宋体" w:hAnsi="宋体" w:cs="宋体"/>
          <w:sz w:val="24"/>
          <w:u w:val="single"/>
        </w:rPr>
      </w:pPr>
      <w:r>
        <w:rPr>
          <w:rFonts w:hint="eastAsia" w:ascii="宋体" w:hAnsi="宋体" w:cs="宋体"/>
          <w:sz w:val="24"/>
        </w:rPr>
        <w:t>代理机构名称：</w:t>
      </w:r>
    </w:p>
    <w:p w14:paraId="569C36B6">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p>
    <w:p w14:paraId="1FBA8B39">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p>
    <w:p w14:paraId="5CB3A6A0">
      <w:pPr>
        <w:spacing w:line="360" w:lineRule="auto"/>
        <w:rPr>
          <w:rFonts w:ascii="宋体" w:hAnsi="宋体" w:cs="宋体"/>
          <w:sz w:val="24"/>
        </w:rPr>
      </w:pPr>
      <w:r>
        <w:rPr>
          <w:rFonts w:hint="eastAsia" w:ascii="宋体" w:hAnsi="宋体" w:cs="宋体"/>
          <w:sz w:val="24"/>
        </w:rPr>
        <w:t>三、质疑基本情况</w:t>
      </w:r>
    </w:p>
    <w:p w14:paraId="57730FF8">
      <w:pPr>
        <w:spacing w:line="360" w:lineRule="auto"/>
        <w:ind w:firstLine="480" w:firstLineChars="200"/>
        <w:rPr>
          <w:rFonts w:ascii="宋体" w:hAnsi="宋体" w:cs="宋体"/>
          <w:sz w:val="24"/>
          <w:u w:val="dotted"/>
        </w:rPr>
      </w:pPr>
      <w:r>
        <w:rPr>
          <w:rFonts w:hint="eastAsia" w:ascii="宋体" w:hAnsi="宋体" w:cs="宋体"/>
          <w:sz w:val="24"/>
        </w:rPr>
        <w:t>投诉人于年月日,向提出质疑，质疑事项为：</w:t>
      </w:r>
    </w:p>
    <w:p w14:paraId="1254FB47">
      <w:pPr>
        <w:spacing w:line="360" w:lineRule="auto"/>
        <w:rPr>
          <w:rFonts w:ascii="宋体" w:hAnsi="宋体" w:cs="宋体"/>
          <w:sz w:val="24"/>
          <w:u w:val="dotted"/>
        </w:rPr>
      </w:pPr>
    </w:p>
    <w:p w14:paraId="0EC8F60C">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于年月日,就质疑事项作出了答复/没有在法定期限内作出答复。</w:t>
      </w:r>
    </w:p>
    <w:p w14:paraId="09B73C6B">
      <w:pPr>
        <w:spacing w:line="360" w:lineRule="auto"/>
        <w:rPr>
          <w:rFonts w:ascii="宋体" w:hAnsi="宋体" w:cs="宋体"/>
          <w:sz w:val="24"/>
        </w:rPr>
      </w:pPr>
      <w:r>
        <w:rPr>
          <w:rFonts w:hint="eastAsia" w:ascii="宋体" w:hAnsi="宋体" w:cs="宋体"/>
          <w:sz w:val="24"/>
        </w:rPr>
        <w:t>四、投诉事项具体内容</w:t>
      </w:r>
    </w:p>
    <w:p w14:paraId="4F528DD5">
      <w:pPr>
        <w:spacing w:line="360" w:lineRule="auto"/>
        <w:rPr>
          <w:rFonts w:ascii="宋体" w:hAnsi="宋体" w:cs="宋体"/>
          <w:sz w:val="24"/>
          <w:u w:val="single"/>
        </w:rPr>
      </w:pPr>
      <w:r>
        <w:rPr>
          <w:rFonts w:hint="eastAsia" w:ascii="宋体" w:hAnsi="宋体" w:cs="宋体"/>
          <w:sz w:val="24"/>
        </w:rPr>
        <w:t>投诉事项 1：</w:t>
      </w:r>
    </w:p>
    <w:p w14:paraId="6F95C05D">
      <w:pPr>
        <w:spacing w:line="360" w:lineRule="auto"/>
        <w:rPr>
          <w:rFonts w:ascii="宋体" w:hAnsi="宋体" w:cs="宋体"/>
          <w:sz w:val="24"/>
        </w:rPr>
      </w:pPr>
      <w:r>
        <w:rPr>
          <w:rFonts w:hint="eastAsia" w:ascii="宋体" w:hAnsi="宋体" w:cs="宋体"/>
          <w:sz w:val="24"/>
        </w:rPr>
        <w:t>事实依据：</w:t>
      </w:r>
    </w:p>
    <w:p w14:paraId="50F2906E">
      <w:pPr>
        <w:spacing w:line="360" w:lineRule="auto"/>
        <w:rPr>
          <w:rFonts w:ascii="宋体" w:hAnsi="宋体" w:cs="宋体"/>
          <w:sz w:val="24"/>
          <w:u w:val="dotted"/>
        </w:rPr>
      </w:pPr>
    </w:p>
    <w:p w14:paraId="5EFFA3C6">
      <w:pPr>
        <w:spacing w:line="360" w:lineRule="auto"/>
        <w:rPr>
          <w:rFonts w:ascii="宋体" w:hAnsi="宋体" w:cs="宋体"/>
          <w:sz w:val="24"/>
          <w:u w:val="single"/>
        </w:rPr>
      </w:pPr>
      <w:r>
        <w:rPr>
          <w:rFonts w:hint="eastAsia" w:ascii="宋体" w:hAnsi="宋体" w:cs="宋体"/>
          <w:sz w:val="24"/>
        </w:rPr>
        <w:t>法律依据：</w:t>
      </w:r>
    </w:p>
    <w:p w14:paraId="1570566B">
      <w:pPr>
        <w:spacing w:line="360" w:lineRule="auto"/>
        <w:rPr>
          <w:rFonts w:ascii="宋体" w:hAnsi="宋体" w:cs="宋体"/>
          <w:sz w:val="24"/>
          <w:u w:val="dotted"/>
        </w:rPr>
      </w:pPr>
    </w:p>
    <w:p w14:paraId="5B2D7250">
      <w:pPr>
        <w:spacing w:line="360" w:lineRule="auto"/>
        <w:rPr>
          <w:rFonts w:ascii="宋体" w:hAnsi="宋体" w:cs="宋体"/>
          <w:sz w:val="24"/>
        </w:rPr>
      </w:pPr>
      <w:r>
        <w:rPr>
          <w:rFonts w:hint="eastAsia" w:ascii="宋体" w:hAnsi="宋体" w:cs="宋体"/>
          <w:sz w:val="24"/>
        </w:rPr>
        <w:t>投诉事项2</w:t>
      </w:r>
    </w:p>
    <w:p w14:paraId="45E7B709">
      <w:pPr>
        <w:spacing w:line="360" w:lineRule="auto"/>
        <w:rPr>
          <w:rFonts w:ascii="宋体" w:hAnsi="宋体" w:cs="宋体"/>
          <w:sz w:val="24"/>
          <w:u w:val="dotted"/>
        </w:rPr>
      </w:pPr>
      <w:r>
        <w:rPr>
          <w:rFonts w:hint="eastAsia" w:ascii="宋体" w:hAnsi="宋体" w:cs="宋体"/>
          <w:sz w:val="24"/>
        </w:rPr>
        <w:t>……</w:t>
      </w:r>
    </w:p>
    <w:p w14:paraId="3971ED57">
      <w:pPr>
        <w:spacing w:line="360" w:lineRule="auto"/>
        <w:rPr>
          <w:rFonts w:ascii="宋体" w:hAnsi="宋体" w:cs="宋体"/>
          <w:sz w:val="24"/>
        </w:rPr>
      </w:pPr>
      <w:r>
        <w:rPr>
          <w:rFonts w:hint="eastAsia" w:ascii="宋体" w:hAnsi="宋体" w:cs="宋体"/>
          <w:sz w:val="24"/>
        </w:rPr>
        <w:t>五、与投诉事项相关的投诉请求</w:t>
      </w:r>
    </w:p>
    <w:p w14:paraId="10D66368">
      <w:pPr>
        <w:spacing w:line="360" w:lineRule="auto"/>
        <w:rPr>
          <w:rFonts w:ascii="宋体" w:hAnsi="宋体" w:cs="宋体"/>
          <w:sz w:val="24"/>
        </w:rPr>
      </w:pPr>
      <w:r>
        <w:rPr>
          <w:rFonts w:hint="eastAsia" w:ascii="宋体" w:hAnsi="宋体" w:cs="宋体"/>
          <w:sz w:val="24"/>
        </w:rPr>
        <w:t>请求：</w:t>
      </w:r>
    </w:p>
    <w:p w14:paraId="23E00882">
      <w:pPr>
        <w:spacing w:line="360" w:lineRule="auto"/>
        <w:rPr>
          <w:rFonts w:ascii="宋体" w:hAnsi="宋体" w:cs="宋体"/>
          <w:sz w:val="24"/>
          <w:u w:val="single"/>
        </w:rPr>
      </w:pPr>
    </w:p>
    <w:p w14:paraId="0743B632">
      <w:pPr>
        <w:spacing w:line="360" w:lineRule="auto"/>
        <w:rPr>
          <w:rFonts w:ascii="宋体" w:hAnsi="宋体" w:cs="宋体"/>
          <w:sz w:val="24"/>
        </w:rPr>
      </w:pPr>
      <w:r>
        <w:rPr>
          <w:rFonts w:hint="eastAsia" w:ascii="宋体" w:hAnsi="宋体" w:cs="宋体"/>
          <w:sz w:val="24"/>
        </w:rPr>
        <w:t xml:space="preserve">签字(签章)：                   公章：                      </w:t>
      </w:r>
    </w:p>
    <w:p w14:paraId="0BBA7AEC">
      <w:pPr>
        <w:spacing w:line="360" w:lineRule="auto"/>
        <w:rPr>
          <w:rFonts w:ascii="宋体" w:hAnsi="宋体" w:cs="宋体"/>
          <w:sz w:val="24"/>
        </w:rPr>
      </w:pPr>
      <w:r>
        <w:rPr>
          <w:rFonts w:hint="eastAsia" w:ascii="宋体" w:hAnsi="宋体" w:cs="宋体"/>
          <w:sz w:val="24"/>
        </w:rPr>
        <w:t xml:space="preserve">日期：    </w:t>
      </w:r>
    </w:p>
    <w:p w14:paraId="08F70ED8">
      <w:pPr>
        <w:spacing w:line="360" w:lineRule="auto"/>
        <w:rPr>
          <w:rFonts w:ascii="宋体" w:hAnsi="宋体" w:cs="宋体"/>
          <w:b/>
          <w:sz w:val="24"/>
        </w:rPr>
      </w:pPr>
    </w:p>
    <w:p w14:paraId="3EBB2A84">
      <w:pPr>
        <w:spacing w:line="360" w:lineRule="auto"/>
        <w:rPr>
          <w:rFonts w:ascii="宋体" w:hAnsi="宋体" w:cs="宋体"/>
          <w:b/>
          <w:sz w:val="24"/>
        </w:rPr>
      </w:pPr>
    </w:p>
    <w:p w14:paraId="54497D08">
      <w:pPr>
        <w:spacing w:line="360" w:lineRule="auto"/>
        <w:rPr>
          <w:rFonts w:ascii="宋体" w:hAnsi="宋体" w:cs="宋体"/>
          <w:b/>
          <w:sz w:val="24"/>
        </w:rPr>
      </w:pPr>
      <w:r>
        <w:rPr>
          <w:rFonts w:hint="eastAsia" w:ascii="宋体" w:hAnsi="宋体" w:cs="宋体"/>
          <w:b/>
          <w:sz w:val="24"/>
        </w:rPr>
        <w:t>投诉书制作说明：</w:t>
      </w:r>
    </w:p>
    <w:p w14:paraId="2BDAE4E6">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199A51F4">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6F828519">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0336F310">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2F4454A1">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2CB26752">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673F9E89">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536122D4">
      <w:pPr>
        <w:spacing w:line="360" w:lineRule="auto"/>
        <w:rPr>
          <w:rFonts w:ascii="宋体" w:hAnsi="宋体" w:cs="宋体"/>
          <w:b/>
          <w:sz w:val="24"/>
        </w:rPr>
      </w:pPr>
    </w:p>
    <w:p w14:paraId="46B66E97">
      <w:pPr>
        <w:autoSpaceDE w:val="0"/>
        <w:autoSpaceDN w:val="0"/>
        <w:jc w:val="center"/>
        <w:rPr>
          <w:rFonts w:ascii="宋体" w:hAnsi="宋体" w:cs="宋体"/>
          <w:b/>
          <w:spacing w:val="6"/>
          <w:sz w:val="32"/>
          <w:szCs w:val="32"/>
        </w:rPr>
      </w:pPr>
    </w:p>
    <w:p w14:paraId="613EF42E">
      <w:pPr>
        <w:pStyle w:val="2"/>
        <w:rPr>
          <w:rFonts w:ascii="宋体" w:hAnsi="宋体" w:cs="宋体"/>
          <w:b/>
          <w:spacing w:val="6"/>
          <w:sz w:val="32"/>
          <w:szCs w:val="32"/>
        </w:rPr>
      </w:pPr>
    </w:p>
    <w:p w14:paraId="668B4CE0">
      <w:pPr>
        <w:pStyle w:val="5"/>
      </w:pPr>
    </w:p>
    <w:p w14:paraId="118CC8EA">
      <w:pPr>
        <w:autoSpaceDE w:val="0"/>
        <w:autoSpaceDN w:val="0"/>
        <w:jc w:val="center"/>
        <w:rPr>
          <w:rFonts w:ascii="宋体" w:hAnsi="宋体" w:cs="宋体"/>
          <w:b/>
          <w:spacing w:val="6"/>
          <w:sz w:val="32"/>
          <w:szCs w:val="32"/>
        </w:rPr>
      </w:pPr>
    </w:p>
    <w:p w14:paraId="6263011A">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3DAB7D19">
      <w:pPr>
        <w:spacing w:line="360" w:lineRule="auto"/>
        <w:rPr>
          <w:rFonts w:ascii="宋体" w:hAnsi="宋体" w:cs="宋体"/>
          <w:sz w:val="24"/>
          <w:u w:val="single"/>
        </w:rPr>
      </w:pPr>
    </w:p>
    <w:p w14:paraId="2BD83163">
      <w:pPr>
        <w:spacing w:line="360" w:lineRule="auto"/>
        <w:rPr>
          <w:rFonts w:ascii="宋体" w:hAnsi="宋体" w:cs="宋体"/>
          <w:sz w:val="24"/>
        </w:rPr>
      </w:pPr>
      <w:r>
        <w:rPr>
          <w:rFonts w:hint="eastAsia" w:ascii="宋体" w:hAnsi="宋体" w:cs="宋体"/>
          <w:sz w:val="24"/>
          <w:u w:val="single"/>
        </w:rPr>
        <w:t xml:space="preserve">           （采购人）、（采购代理机构）：</w:t>
      </w:r>
    </w:p>
    <w:p w14:paraId="1F5DEBB6">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u w:val="single"/>
        </w:rPr>
        <w:t xml:space="preserve">         （项目名称）</w:t>
      </w:r>
      <w:r>
        <w:rPr>
          <w:rFonts w:hint="eastAsia" w:ascii="宋体" w:hAnsi="宋体" w:cs="宋体"/>
          <w:sz w:val="24"/>
        </w:rPr>
        <w:t>【招标编号：</w:t>
      </w:r>
      <w:r>
        <w:rPr>
          <w:rFonts w:hint="eastAsia" w:ascii="宋体" w:hAnsi="宋体" w:cs="宋体"/>
          <w:sz w:val="24"/>
          <w:u w:val="single"/>
        </w:rPr>
        <w:t xml:space="preserve">           （采购编号）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047007A0">
      <w:pPr>
        <w:spacing w:line="360" w:lineRule="auto"/>
        <w:ind w:firstLine="480" w:firstLineChars="200"/>
        <w:rPr>
          <w:rFonts w:ascii="宋体" w:hAnsi="宋体" w:cs="宋体"/>
          <w:sz w:val="24"/>
        </w:rPr>
      </w:pPr>
      <w:r>
        <w:rPr>
          <w:rFonts w:hint="eastAsia" w:ascii="宋体" w:hAnsi="宋体" w:cs="宋体"/>
          <w:sz w:val="24"/>
        </w:rPr>
        <w:t>特此说明。</w:t>
      </w:r>
    </w:p>
    <w:p w14:paraId="71C1E57B">
      <w:pPr>
        <w:spacing w:line="360" w:lineRule="auto"/>
        <w:ind w:firstLine="494"/>
        <w:rPr>
          <w:rFonts w:ascii="宋体" w:hAnsi="宋体" w:cs="宋体"/>
          <w:sz w:val="24"/>
        </w:rPr>
      </w:pPr>
    </w:p>
    <w:p w14:paraId="32115A79">
      <w:pPr>
        <w:spacing w:line="360" w:lineRule="auto"/>
        <w:ind w:firstLine="494"/>
        <w:rPr>
          <w:rFonts w:ascii="宋体" w:hAnsi="宋体" w:cs="宋体"/>
          <w:sz w:val="24"/>
        </w:rPr>
      </w:pPr>
    </w:p>
    <w:p w14:paraId="0EB04E18">
      <w:pPr>
        <w:spacing w:line="360" w:lineRule="auto"/>
        <w:ind w:firstLine="494"/>
        <w:rPr>
          <w:rFonts w:ascii="宋体" w:hAnsi="宋体" w:cs="宋体"/>
          <w:sz w:val="24"/>
        </w:rPr>
      </w:pPr>
    </w:p>
    <w:p w14:paraId="367DD7C5">
      <w:pPr>
        <w:spacing w:line="360" w:lineRule="auto"/>
        <w:ind w:firstLine="494"/>
        <w:rPr>
          <w:rFonts w:ascii="宋体" w:hAnsi="宋体" w:cs="宋体"/>
          <w:sz w:val="24"/>
        </w:rPr>
      </w:pPr>
    </w:p>
    <w:p w14:paraId="2CD9296B">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7DC9EE54">
      <w:pPr>
        <w:ind w:right="1440" w:firstLine="494"/>
        <w:jc w:val="center"/>
        <w:rPr>
          <w:rFonts w:ascii="宋体" w:hAnsi="宋体" w:cs="宋体"/>
          <w:sz w:val="24"/>
        </w:rPr>
      </w:pPr>
      <w:r>
        <w:rPr>
          <w:rFonts w:hint="eastAsia" w:ascii="宋体" w:hAnsi="宋体" w:cs="宋体"/>
          <w:sz w:val="24"/>
        </w:rPr>
        <w:t xml:space="preserve">                              日期：       年     月     日</w:t>
      </w:r>
    </w:p>
    <w:p w14:paraId="60150238">
      <w:pPr>
        <w:rPr>
          <w:rFonts w:ascii="宋体" w:hAnsi="宋体" w:cs="宋体"/>
          <w:sz w:val="24"/>
        </w:rPr>
      </w:pPr>
      <w:r>
        <w:rPr>
          <w:rFonts w:hint="eastAsia" w:ascii="宋体" w:hAnsi="宋体" w:cs="宋体"/>
          <w:b/>
          <w:bCs/>
          <w:sz w:val="24"/>
        </w:rPr>
        <w:t>附：</w:t>
      </w:r>
    </w:p>
    <w:p w14:paraId="11132AD6">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65399A8D">
      <w:pPr>
        <w:autoSpaceDE w:val="0"/>
        <w:autoSpaceDN w:val="0"/>
        <w:jc w:val="center"/>
        <w:rPr>
          <w:rFonts w:ascii="宋体" w:hAnsi="宋体" w:cs="宋体"/>
          <w:b/>
          <w:spacing w:val="6"/>
          <w:sz w:val="32"/>
          <w:szCs w:val="32"/>
        </w:rPr>
      </w:pPr>
    </w:p>
    <w:p w14:paraId="403659C3">
      <w:pPr>
        <w:autoSpaceDE w:val="0"/>
        <w:autoSpaceDN w:val="0"/>
        <w:jc w:val="center"/>
        <w:rPr>
          <w:rFonts w:ascii="宋体" w:hAnsi="宋体" w:cs="宋体"/>
          <w:b/>
          <w:spacing w:val="6"/>
          <w:sz w:val="32"/>
          <w:szCs w:val="32"/>
        </w:rPr>
      </w:pPr>
    </w:p>
    <w:p w14:paraId="1DC411F3">
      <w:pPr>
        <w:autoSpaceDE w:val="0"/>
        <w:autoSpaceDN w:val="0"/>
        <w:jc w:val="center"/>
        <w:rPr>
          <w:rFonts w:ascii="宋体" w:hAnsi="宋体" w:cs="宋体"/>
          <w:b/>
          <w:spacing w:val="6"/>
          <w:sz w:val="32"/>
          <w:szCs w:val="32"/>
        </w:rPr>
      </w:pPr>
    </w:p>
    <w:p w14:paraId="2B611A43">
      <w:pPr>
        <w:autoSpaceDE w:val="0"/>
        <w:autoSpaceDN w:val="0"/>
        <w:jc w:val="center"/>
        <w:rPr>
          <w:rFonts w:ascii="宋体" w:hAnsi="宋体" w:cs="宋体"/>
          <w:b/>
          <w:spacing w:val="6"/>
          <w:sz w:val="32"/>
          <w:szCs w:val="32"/>
        </w:rPr>
      </w:pPr>
    </w:p>
    <w:p w14:paraId="239ADF43">
      <w:pPr>
        <w:autoSpaceDE w:val="0"/>
        <w:autoSpaceDN w:val="0"/>
        <w:jc w:val="center"/>
        <w:rPr>
          <w:rFonts w:ascii="宋体" w:hAnsi="宋体" w:cs="宋体"/>
          <w:b/>
          <w:spacing w:val="6"/>
          <w:sz w:val="32"/>
          <w:szCs w:val="32"/>
        </w:rPr>
      </w:pPr>
    </w:p>
    <w:p w14:paraId="47E194C1">
      <w:pPr>
        <w:autoSpaceDE w:val="0"/>
        <w:autoSpaceDN w:val="0"/>
        <w:jc w:val="center"/>
        <w:rPr>
          <w:rFonts w:ascii="宋体" w:hAnsi="宋体" w:cs="宋体"/>
          <w:b/>
          <w:spacing w:val="6"/>
          <w:sz w:val="32"/>
          <w:szCs w:val="32"/>
        </w:rPr>
      </w:pPr>
    </w:p>
    <w:p w14:paraId="6634BD7B">
      <w:pPr>
        <w:autoSpaceDE w:val="0"/>
        <w:autoSpaceDN w:val="0"/>
        <w:jc w:val="center"/>
        <w:rPr>
          <w:rFonts w:ascii="宋体" w:hAnsi="宋体" w:cs="宋体"/>
          <w:b/>
          <w:spacing w:val="6"/>
          <w:sz w:val="32"/>
          <w:szCs w:val="32"/>
        </w:rPr>
      </w:pPr>
    </w:p>
    <w:p w14:paraId="186BF13F">
      <w:pPr>
        <w:autoSpaceDE w:val="0"/>
        <w:autoSpaceDN w:val="0"/>
        <w:jc w:val="center"/>
        <w:rPr>
          <w:rFonts w:ascii="宋体" w:hAnsi="宋体" w:cs="宋体"/>
          <w:b/>
          <w:spacing w:val="6"/>
          <w:sz w:val="32"/>
          <w:szCs w:val="32"/>
        </w:rPr>
      </w:pPr>
    </w:p>
    <w:p w14:paraId="4CBD6892">
      <w:pPr>
        <w:autoSpaceDE w:val="0"/>
        <w:autoSpaceDN w:val="0"/>
        <w:jc w:val="center"/>
        <w:rPr>
          <w:rFonts w:ascii="宋体" w:hAnsi="宋体" w:cs="宋体"/>
          <w:b/>
          <w:spacing w:val="6"/>
          <w:sz w:val="32"/>
          <w:szCs w:val="32"/>
        </w:rPr>
      </w:pPr>
    </w:p>
    <w:p w14:paraId="388BC792">
      <w:pPr>
        <w:autoSpaceDE w:val="0"/>
        <w:autoSpaceDN w:val="0"/>
        <w:jc w:val="center"/>
        <w:rPr>
          <w:rFonts w:ascii="宋体" w:hAnsi="宋体" w:cs="宋体"/>
          <w:b/>
          <w:spacing w:val="6"/>
          <w:sz w:val="32"/>
          <w:szCs w:val="32"/>
        </w:rPr>
      </w:pPr>
    </w:p>
    <w:p w14:paraId="4DCCE663">
      <w:pPr>
        <w:autoSpaceDE w:val="0"/>
        <w:autoSpaceDN w:val="0"/>
        <w:jc w:val="center"/>
        <w:rPr>
          <w:rFonts w:ascii="宋体" w:hAnsi="宋体" w:cs="宋体"/>
          <w:b/>
          <w:spacing w:val="6"/>
          <w:sz w:val="32"/>
          <w:szCs w:val="32"/>
        </w:rPr>
      </w:pPr>
    </w:p>
    <w:p w14:paraId="76198310">
      <w:pPr>
        <w:autoSpaceDE w:val="0"/>
        <w:autoSpaceDN w:val="0"/>
        <w:jc w:val="center"/>
        <w:rPr>
          <w:rFonts w:ascii="宋体" w:hAnsi="宋体" w:cs="宋体"/>
          <w:b/>
          <w:spacing w:val="6"/>
          <w:sz w:val="32"/>
          <w:szCs w:val="32"/>
        </w:rPr>
      </w:pPr>
    </w:p>
    <w:p w14:paraId="23AA834C">
      <w:pPr>
        <w:autoSpaceDE w:val="0"/>
        <w:autoSpaceDN w:val="0"/>
        <w:jc w:val="center"/>
        <w:rPr>
          <w:rFonts w:ascii="宋体" w:hAnsi="宋体" w:cs="宋体"/>
          <w:b/>
          <w:spacing w:val="6"/>
          <w:sz w:val="32"/>
          <w:szCs w:val="32"/>
        </w:rPr>
      </w:pPr>
    </w:p>
    <w:p w14:paraId="5ABABC45">
      <w:pPr>
        <w:pStyle w:val="8"/>
        <w:ind w:left="0" w:leftChars="0" w:firstLine="0" w:firstLineChars="0"/>
      </w:pPr>
    </w:p>
    <w:p w14:paraId="16EDFC71"/>
    <w:p w14:paraId="0185719D">
      <w:pPr>
        <w:pStyle w:val="2"/>
      </w:pPr>
    </w:p>
    <w:p w14:paraId="63F610B0">
      <w:pPr>
        <w:pStyle w:val="5"/>
      </w:pPr>
    </w:p>
    <w:p w14:paraId="0A686717">
      <w:pPr>
        <w:autoSpaceDE w:val="0"/>
        <w:autoSpaceDN w:val="0"/>
        <w:jc w:val="both"/>
        <w:rPr>
          <w:rFonts w:ascii="宋体" w:hAnsi="宋体" w:cs="宋体"/>
          <w:b/>
          <w:spacing w:val="6"/>
          <w:sz w:val="32"/>
          <w:szCs w:val="32"/>
        </w:rPr>
      </w:pPr>
    </w:p>
    <w:p w14:paraId="5CCA96F0">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3CA5560D">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51969022">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 xml:space="preserve">        （联合体所有成员名称）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u w:val="single"/>
        </w:rPr>
        <w:t xml:space="preserve">         （项目名称）</w:t>
      </w:r>
      <w:r>
        <w:rPr>
          <w:rFonts w:hint="eastAsia" w:ascii="宋体" w:hAnsi="宋体" w:cs="宋体"/>
          <w:sz w:val="24"/>
        </w:rPr>
        <w:t>【招标编号：</w:t>
      </w:r>
      <w:r>
        <w:rPr>
          <w:rFonts w:hint="eastAsia" w:ascii="宋体" w:hAnsi="宋体" w:cs="宋体"/>
          <w:sz w:val="24"/>
          <w:u w:val="single"/>
        </w:rPr>
        <w:t xml:space="preserve">           （采购编号）</w:t>
      </w:r>
      <w:r>
        <w:rPr>
          <w:rFonts w:hint="eastAsia" w:ascii="宋体" w:hAnsi="宋体" w:cs="宋体"/>
          <w:sz w:val="24"/>
        </w:rPr>
        <w:t>】</w:t>
      </w:r>
      <w:r>
        <w:rPr>
          <w:rFonts w:hint="eastAsia" w:ascii="宋体" w:hAnsi="宋体" w:cs="宋体"/>
          <w:kern w:val="0"/>
          <w:sz w:val="24"/>
          <w:lang w:val="zh-CN"/>
        </w:rPr>
        <w:t xml:space="preserve">投标。 </w:t>
      </w:r>
    </w:p>
    <w:p w14:paraId="1353718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19FD010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1FCDF7D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271ABDE5">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p>
    <w:p w14:paraId="59E3C1B3">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p>
    <w:p w14:paraId="2CA51DF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62929EB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1A932AAA">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19"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19"/>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提供的服务由小微企业承接，其合同份额占到合同总金额%以上</w:t>
      </w:r>
      <w:r>
        <w:rPr>
          <w:rFonts w:hint="eastAsia" w:ascii="宋体" w:hAnsi="宋体" w:cs="宋体"/>
          <w:kern w:val="0"/>
          <w:sz w:val="24"/>
          <w:lang w:val="zh-CN"/>
        </w:rPr>
        <w:t>。</w:t>
      </w:r>
      <w:r>
        <w:rPr>
          <w:rFonts w:hint="eastAsia" w:ascii="宋体" w:hAnsi="宋体" w:cs="宋体"/>
          <w:b/>
          <w:kern w:val="0"/>
          <w:sz w:val="24"/>
          <w:lang w:val="zh-CN"/>
        </w:rPr>
        <w:t>（</w:t>
      </w:r>
      <w:bookmarkStart w:id="520"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20"/>
      <w:r>
        <w:rPr>
          <w:rFonts w:hint="eastAsia" w:ascii="宋体" w:hAnsi="宋体" w:cs="宋体"/>
          <w:b/>
          <w:kern w:val="0"/>
          <w:sz w:val="24"/>
          <w:lang w:val="zh-CN"/>
        </w:rPr>
        <w:t>）</w:t>
      </w:r>
    </w:p>
    <w:p w14:paraId="16553EE9">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21" w:name="_Hlk101133173"/>
      <w:r>
        <w:rPr>
          <w:rFonts w:hint="eastAsia" w:ascii="宋体" w:hAnsi="宋体" w:cs="宋体"/>
          <w:sz w:val="24"/>
        </w:rPr>
        <w:t>中小企业合同金额达到%，小微企业合同金额达到%</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21"/>
    </w:p>
    <w:p w14:paraId="7628700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4E64DAF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2EF164E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24CBBDA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2665DE4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603C35DC">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88E5A79">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3EC2E809">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2BB37B6A">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36560DB3">
      <w:pPr>
        <w:spacing w:line="360" w:lineRule="auto"/>
        <w:ind w:right="420"/>
        <w:rPr>
          <w:rFonts w:ascii="宋体" w:hAnsi="宋体" w:cs="宋体"/>
          <w:sz w:val="24"/>
        </w:rPr>
      </w:pPr>
      <w:r>
        <w:rPr>
          <w:rFonts w:hint="eastAsia" w:ascii="宋体" w:hAnsi="宋体" w:cs="宋体"/>
          <w:sz w:val="24"/>
        </w:rPr>
        <w:t>注：按本格式和要求提供。</w:t>
      </w:r>
    </w:p>
    <w:p w14:paraId="5087C00A">
      <w:pPr>
        <w:autoSpaceDE w:val="0"/>
        <w:autoSpaceDN w:val="0"/>
        <w:jc w:val="center"/>
        <w:rPr>
          <w:rFonts w:ascii="宋体" w:hAnsi="宋体" w:cs="宋体"/>
          <w:b/>
          <w:spacing w:val="6"/>
          <w:sz w:val="32"/>
          <w:szCs w:val="32"/>
        </w:rPr>
      </w:pPr>
    </w:p>
    <w:p w14:paraId="496471E9">
      <w:pPr>
        <w:autoSpaceDE w:val="0"/>
        <w:autoSpaceDN w:val="0"/>
        <w:rPr>
          <w:rFonts w:ascii="宋体" w:hAnsi="宋体" w:cs="宋体"/>
          <w:b/>
          <w:spacing w:val="6"/>
          <w:sz w:val="32"/>
          <w:szCs w:val="32"/>
        </w:rPr>
      </w:pPr>
    </w:p>
    <w:p w14:paraId="00F24E31">
      <w:pPr>
        <w:widowControl/>
        <w:adjustRightInd/>
        <w:jc w:val="left"/>
        <w:rPr>
          <w:rFonts w:ascii="宋体" w:hAnsi="宋体" w:cs="宋体"/>
          <w:b/>
          <w:spacing w:val="6"/>
          <w:sz w:val="32"/>
          <w:szCs w:val="32"/>
        </w:rPr>
      </w:pPr>
    </w:p>
    <w:p w14:paraId="5D9A9E9B">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2851205E">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283E72F4">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u w:val="single"/>
        </w:rPr>
        <w:t xml:space="preserve">         （项目名称）</w:t>
      </w:r>
      <w:r>
        <w:rPr>
          <w:rFonts w:hint="eastAsia" w:ascii="宋体" w:hAnsi="宋体" w:cs="宋体"/>
          <w:sz w:val="24"/>
        </w:rPr>
        <w:t>【招标编号：</w:t>
      </w:r>
      <w:r>
        <w:rPr>
          <w:rFonts w:hint="eastAsia" w:ascii="宋体" w:hAnsi="宋体" w:cs="宋体"/>
          <w:sz w:val="24"/>
          <w:u w:val="single"/>
        </w:rPr>
        <w:t xml:space="preserve">           （采购编号）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673FF74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5481055D">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1117E185">
      <w:pPr>
        <w:pStyle w:val="8"/>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4F4DC282"/>
    <w:p w14:paraId="4BE9DBF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7DA3640A">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10593212">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2、中小企业合同金额达到%，小微企业合同金额达到%</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5718649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4F20111D">
      <w:pPr>
        <w:snapToGrid w:val="0"/>
        <w:spacing w:line="360" w:lineRule="auto"/>
        <w:ind w:firstLine="576"/>
        <w:rPr>
          <w:rFonts w:ascii="宋体" w:hAnsi="宋体" w:cs="宋体"/>
          <w:u w:val="single"/>
        </w:rPr>
      </w:pPr>
    </w:p>
    <w:p w14:paraId="5FEAF0A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6C5173A5">
      <w:pPr>
        <w:snapToGrid w:val="0"/>
        <w:spacing w:line="360" w:lineRule="auto"/>
        <w:ind w:firstLine="576"/>
        <w:rPr>
          <w:rFonts w:ascii="宋体" w:hAnsi="宋体" w:cs="宋体"/>
          <w:kern w:val="0"/>
          <w:sz w:val="24"/>
          <w:lang w:val="zh-CN"/>
        </w:rPr>
      </w:pPr>
    </w:p>
    <w:p w14:paraId="4A7D524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5F27A73B">
      <w:pPr>
        <w:snapToGrid w:val="0"/>
        <w:spacing w:line="360" w:lineRule="auto"/>
        <w:ind w:left="573" w:leftChars="273"/>
        <w:rPr>
          <w:rFonts w:ascii="宋体" w:hAnsi="宋体" w:cs="宋体"/>
          <w:kern w:val="0"/>
          <w:sz w:val="24"/>
          <w:lang w:val="zh-CN"/>
        </w:rPr>
      </w:pPr>
    </w:p>
    <w:p w14:paraId="16C53E6E">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667BE054">
      <w:pPr>
        <w:snapToGrid w:val="0"/>
        <w:spacing w:line="360" w:lineRule="auto"/>
        <w:ind w:firstLine="576"/>
        <w:rPr>
          <w:rFonts w:ascii="宋体" w:hAnsi="宋体" w:cs="宋体"/>
          <w:kern w:val="0"/>
          <w:sz w:val="24"/>
          <w:lang w:val="zh-CN"/>
        </w:rPr>
      </w:pPr>
    </w:p>
    <w:p w14:paraId="29C4DE5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073F2F40">
      <w:pPr>
        <w:snapToGrid w:val="0"/>
        <w:spacing w:line="360" w:lineRule="auto"/>
        <w:ind w:firstLine="576"/>
        <w:rPr>
          <w:rFonts w:ascii="宋体" w:hAnsi="宋体" w:cs="宋体"/>
          <w:kern w:val="0"/>
          <w:sz w:val="24"/>
          <w:lang w:val="zh-CN"/>
        </w:rPr>
      </w:pPr>
    </w:p>
    <w:p w14:paraId="7C629E9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06FFD66D">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中小企业合同金额达到%，小微企业合同金额达到%</w:t>
      </w:r>
      <w:r>
        <w:rPr>
          <w:rFonts w:hint="eastAsia" w:ascii="宋体" w:hAnsi="宋体" w:cs="宋体"/>
          <w:kern w:val="0"/>
          <w:sz w:val="24"/>
          <w:lang w:val="zh-CN"/>
        </w:rPr>
        <w:t xml:space="preserve">  。                                           投标人名称(电子签名)：</w:t>
      </w:r>
    </w:p>
    <w:p w14:paraId="47316295">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2343E291">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46547907">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4FE6C7F2">
      <w:pPr>
        <w:spacing w:line="360" w:lineRule="auto"/>
        <w:ind w:right="420"/>
        <w:rPr>
          <w:rFonts w:ascii="宋体" w:hAnsi="宋体" w:cs="宋体"/>
          <w:sz w:val="24"/>
        </w:rPr>
      </w:pPr>
      <w:r>
        <w:rPr>
          <w:rFonts w:hint="eastAsia" w:ascii="宋体" w:hAnsi="宋体" w:cs="宋体"/>
          <w:sz w:val="24"/>
        </w:rPr>
        <w:t>注：按本格式和要求提供。</w:t>
      </w:r>
    </w:p>
    <w:p w14:paraId="30C4B7D4">
      <w:pPr>
        <w:autoSpaceDE w:val="0"/>
        <w:autoSpaceDN w:val="0"/>
        <w:jc w:val="center"/>
        <w:rPr>
          <w:rFonts w:ascii="宋体" w:hAnsi="宋体" w:cs="宋体"/>
          <w:b/>
          <w:spacing w:val="6"/>
          <w:sz w:val="32"/>
          <w:szCs w:val="32"/>
        </w:rPr>
      </w:pPr>
    </w:p>
    <w:p w14:paraId="00BA75AF">
      <w:pPr>
        <w:autoSpaceDE w:val="0"/>
        <w:autoSpaceDN w:val="0"/>
        <w:jc w:val="center"/>
        <w:rPr>
          <w:rFonts w:ascii="宋体" w:hAnsi="宋体" w:cs="宋体"/>
          <w:b/>
          <w:spacing w:val="6"/>
          <w:sz w:val="32"/>
          <w:szCs w:val="32"/>
        </w:rPr>
      </w:pPr>
    </w:p>
    <w:p w14:paraId="5F9BA362">
      <w:pPr>
        <w:autoSpaceDE w:val="0"/>
        <w:autoSpaceDN w:val="0"/>
        <w:jc w:val="center"/>
        <w:rPr>
          <w:rFonts w:ascii="宋体" w:hAnsi="宋体" w:cs="宋体"/>
          <w:b/>
          <w:spacing w:val="6"/>
          <w:sz w:val="32"/>
          <w:szCs w:val="32"/>
        </w:rPr>
      </w:pPr>
    </w:p>
    <w:p w14:paraId="59D2B254">
      <w:pPr>
        <w:autoSpaceDE w:val="0"/>
        <w:autoSpaceDN w:val="0"/>
        <w:jc w:val="center"/>
        <w:rPr>
          <w:rFonts w:ascii="宋体" w:hAnsi="宋体" w:cs="宋体"/>
          <w:b/>
          <w:spacing w:val="6"/>
          <w:sz w:val="32"/>
          <w:szCs w:val="32"/>
        </w:rPr>
      </w:pPr>
    </w:p>
    <w:p w14:paraId="4FD3D2F5">
      <w:pPr>
        <w:autoSpaceDE w:val="0"/>
        <w:autoSpaceDN w:val="0"/>
        <w:jc w:val="center"/>
        <w:rPr>
          <w:rFonts w:ascii="宋体" w:hAnsi="宋体" w:cs="宋体"/>
          <w:b/>
          <w:spacing w:val="6"/>
          <w:sz w:val="32"/>
          <w:szCs w:val="32"/>
        </w:rPr>
      </w:pPr>
    </w:p>
    <w:p w14:paraId="78799E9B">
      <w:pPr>
        <w:autoSpaceDE w:val="0"/>
        <w:autoSpaceDN w:val="0"/>
        <w:jc w:val="center"/>
        <w:rPr>
          <w:rFonts w:ascii="宋体" w:hAnsi="宋体" w:cs="宋体"/>
          <w:b/>
          <w:spacing w:val="6"/>
          <w:sz w:val="32"/>
          <w:szCs w:val="32"/>
        </w:rPr>
      </w:pPr>
    </w:p>
    <w:p w14:paraId="6D7B2021">
      <w:pPr>
        <w:autoSpaceDE w:val="0"/>
        <w:autoSpaceDN w:val="0"/>
        <w:jc w:val="center"/>
        <w:rPr>
          <w:rFonts w:ascii="宋体" w:hAnsi="宋体" w:cs="宋体"/>
          <w:b/>
          <w:spacing w:val="6"/>
          <w:sz w:val="32"/>
          <w:szCs w:val="32"/>
        </w:rPr>
      </w:pPr>
    </w:p>
    <w:p w14:paraId="3A9B850A">
      <w:pPr>
        <w:autoSpaceDE w:val="0"/>
        <w:autoSpaceDN w:val="0"/>
        <w:jc w:val="center"/>
        <w:rPr>
          <w:rFonts w:ascii="宋体" w:hAnsi="宋体" w:cs="宋体"/>
          <w:b/>
          <w:spacing w:val="6"/>
          <w:sz w:val="32"/>
          <w:szCs w:val="32"/>
        </w:rPr>
      </w:pPr>
    </w:p>
    <w:p w14:paraId="727E71B5">
      <w:pPr>
        <w:autoSpaceDE w:val="0"/>
        <w:autoSpaceDN w:val="0"/>
        <w:jc w:val="center"/>
        <w:rPr>
          <w:rFonts w:ascii="宋体" w:hAnsi="宋体" w:cs="宋体"/>
          <w:b/>
          <w:spacing w:val="6"/>
          <w:sz w:val="32"/>
          <w:szCs w:val="32"/>
        </w:rPr>
      </w:pPr>
    </w:p>
    <w:p w14:paraId="275D2768">
      <w:pPr>
        <w:autoSpaceDE w:val="0"/>
        <w:autoSpaceDN w:val="0"/>
        <w:jc w:val="center"/>
        <w:rPr>
          <w:rFonts w:ascii="宋体" w:hAnsi="宋体" w:cs="宋体"/>
          <w:b/>
          <w:spacing w:val="6"/>
          <w:sz w:val="32"/>
          <w:szCs w:val="32"/>
        </w:rPr>
      </w:pPr>
    </w:p>
    <w:p w14:paraId="0C0D0E35">
      <w:pPr>
        <w:autoSpaceDE w:val="0"/>
        <w:autoSpaceDN w:val="0"/>
        <w:jc w:val="center"/>
        <w:rPr>
          <w:rFonts w:ascii="宋体" w:hAnsi="宋体" w:cs="宋体"/>
          <w:b/>
          <w:spacing w:val="6"/>
          <w:sz w:val="32"/>
          <w:szCs w:val="32"/>
        </w:rPr>
      </w:pPr>
    </w:p>
    <w:p w14:paraId="02300113">
      <w:pPr>
        <w:autoSpaceDE w:val="0"/>
        <w:autoSpaceDN w:val="0"/>
        <w:jc w:val="center"/>
        <w:rPr>
          <w:rFonts w:ascii="宋体" w:hAnsi="宋体" w:cs="宋体"/>
          <w:b/>
          <w:spacing w:val="6"/>
          <w:sz w:val="32"/>
          <w:szCs w:val="32"/>
        </w:rPr>
      </w:pPr>
    </w:p>
    <w:p w14:paraId="7313C52B">
      <w:pPr>
        <w:autoSpaceDE w:val="0"/>
        <w:autoSpaceDN w:val="0"/>
        <w:jc w:val="center"/>
        <w:rPr>
          <w:rFonts w:ascii="宋体" w:hAnsi="宋体" w:cs="宋体"/>
          <w:b/>
          <w:spacing w:val="6"/>
          <w:sz w:val="32"/>
          <w:szCs w:val="32"/>
        </w:rPr>
      </w:pPr>
    </w:p>
    <w:p w14:paraId="6AF46210">
      <w:pPr>
        <w:autoSpaceDE w:val="0"/>
        <w:autoSpaceDN w:val="0"/>
        <w:jc w:val="center"/>
        <w:rPr>
          <w:rFonts w:ascii="宋体" w:hAnsi="宋体" w:cs="宋体"/>
          <w:b/>
          <w:spacing w:val="6"/>
          <w:sz w:val="32"/>
          <w:szCs w:val="32"/>
        </w:rPr>
      </w:pPr>
    </w:p>
    <w:p w14:paraId="694BCE0F">
      <w:pPr>
        <w:autoSpaceDE w:val="0"/>
        <w:autoSpaceDN w:val="0"/>
        <w:jc w:val="center"/>
        <w:rPr>
          <w:rFonts w:ascii="宋体" w:hAnsi="宋体" w:cs="宋体"/>
          <w:b/>
          <w:spacing w:val="6"/>
          <w:sz w:val="32"/>
          <w:szCs w:val="32"/>
        </w:rPr>
      </w:pPr>
    </w:p>
    <w:p w14:paraId="5C04968F">
      <w:pPr>
        <w:autoSpaceDE w:val="0"/>
        <w:autoSpaceDN w:val="0"/>
        <w:jc w:val="both"/>
        <w:rPr>
          <w:rFonts w:ascii="宋体" w:hAnsi="宋体" w:cs="宋体"/>
          <w:b/>
          <w:spacing w:val="6"/>
          <w:sz w:val="32"/>
          <w:szCs w:val="32"/>
        </w:rPr>
      </w:pPr>
    </w:p>
    <w:p w14:paraId="3094C6E1">
      <w:pPr>
        <w:autoSpaceDE w:val="0"/>
        <w:autoSpaceDN w:val="0"/>
        <w:jc w:val="center"/>
        <w:rPr>
          <w:rFonts w:ascii="宋体" w:hAnsi="宋体" w:cs="宋体"/>
          <w:b/>
          <w:spacing w:val="6"/>
          <w:sz w:val="32"/>
          <w:szCs w:val="32"/>
        </w:rPr>
      </w:pPr>
    </w:p>
    <w:p w14:paraId="77943130">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648ABCBC">
      <w:pPr>
        <w:spacing w:line="360" w:lineRule="auto"/>
        <w:jc w:val="center"/>
        <w:rPr>
          <w:rFonts w:ascii="宋体" w:hAnsi="宋体" w:cs="宋体"/>
          <w:sz w:val="24"/>
          <w:u w:val="single"/>
        </w:rPr>
      </w:pPr>
    </w:p>
    <w:p w14:paraId="2FAFC626">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73AE5EC1">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           （采购人）</w:t>
      </w:r>
      <w:r>
        <w:rPr>
          <w:rFonts w:hint="eastAsia" w:ascii="宋体" w:hAnsi="宋体" w:cs="宋体"/>
          <w:sz w:val="24"/>
        </w:rPr>
        <w:t>的</w:t>
      </w:r>
      <w:r>
        <w:rPr>
          <w:rFonts w:hint="eastAsia" w:ascii="宋体" w:hAnsi="宋体" w:cs="宋体"/>
          <w:sz w:val="24"/>
          <w:u w:val="single"/>
        </w:rPr>
        <w:t xml:space="preserve">         （项目名称）</w:t>
      </w:r>
      <w:r>
        <w:rPr>
          <w:rFonts w:hint="eastAsia" w:ascii="宋体" w:hAnsi="宋体" w:cs="宋体"/>
          <w:sz w:val="24"/>
        </w:rPr>
        <w:t>【招标编号：</w:t>
      </w:r>
      <w:r>
        <w:rPr>
          <w:rFonts w:hint="eastAsia" w:ascii="宋体" w:hAnsi="宋体" w:cs="宋体"/>
          <w:sz w:val="24"/>
          <w:u w:val="single"/>
        </w:rPr>
        <w:t xml:space="preserve">           （采购编号）</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35F6E831">
      <w:pPr>
        <w:numPr>
          <w:ilvl w:val="0"/>
          <w:numId w:val="9"/>
        </w:numPr>
        <w:spacing w:line="360" w:lineRule="auto"/>
        <w:ind w:firstLine="480" w:firstLineChars="200"/>
        <w:jc w:val="left"/>
        <w:rPr>
          <w:rFonts w:ascii="宋体" w:hAnsi="宋体" w:cs="宋体"/>
          <w:sz w:val="24"/>
        </w:rPr>
      </w:pPr>
      <w:r>
        <w:rPr>
          <w:rFonts w:hint="eastAsia" w:ascii="宋体" w:hAnsi="宋体" w:cs="宋体"/>
          <w:sz w:val="24"/>
          <w:u w:val="single"/>
        </w:rPr>
        <w:t xml:space="preserve">         （标的名称）</w:t>
      </w:r>
      <w:r>
        <w:rPr>
          <w:rFonts w:hint="eastAsia" w:ascii="宋体" w:hAnsi="宋体" w:cs="宋体"/>
          <w:sz w:val="24"/>
        </w:rPr>
        <w:t xml:space="preserve">，属于（采购文件中明确的所属行业）；承建（承接）企业为 </w:t>
      </w:r>
      <w:r>
        <w:rPr>
          <w:rFonts w:hint="eastAsia" w:ascii="宋体" w:hAnsi="宋体" w:cs="宋体"/>
          <w:sz w:val="24"/>
          <w:u w:val="single"/>
        </w:rPr>
        <w:t>（企业名称）</w:t>
      </w:r>
      <w:r>
        <w:rPr>
          <w:rFonts w:hint="eastAsia" w:ascii="宋体" w:hAnsi="宋体" w:cs="宋体"/>
          <w:sz w:val="24"/>
        </w:rPr>
        <w:t xml:space="preserve"> ，从业人员人，营业收入为万元，资产总额为万元属于</w:t>
      </w:r>
      <w:r>
        <w:rPr>
          <w:rFonts w:hint="eastAsia" w:ascii="宋体" w:hAnsi="宋体" w:cs="宋体"/>
          <w:sz w:val="24"/>
          <w:u w:val="single"/>
        </w:rPr>
        <w:t xml:space="preserve">（中型企业、小型企业、微型企业） </w:t>
      </w:r>
      <w:r>
        <w:rPr>
          <w:rFonts w:hint="eastAsia" w:ascii="宋体" w:hAnsi="宋体" w:cs="宋体"/>
          <w:sz w:val="24"/>
        </w:rPr>
        <w:t>；</w:t>
      </w:r>
    </w:p>
    <w:p w14:paraId="47885457">
      <w:pPr>
        <w:pStyle w:val="5"/>
        <w:rPr>
          <w:lang w:val="en-US"/>
        </w:rPr>
      </w:pPr>
      <w:r>
        <w:rPr>
          <w:rFonts w:hint="eastAsia"/>
          <w:lang w:val="en-US"/>
        </w:rPr>
        <w:t xml:space="preserve">   ……</w:t>
      </w:r>
    </w:p>
    <w:p w14:paraId="28C499D3"/>
    <w:p w14:paraId="7EE9D84F">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36C2F5EA">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1B688851">
      <w:pPr>
        <w:spacing w:line="360" w:lineRule="auto"/>
        <w:ind w:right="1760"/>
        <w:jc w:val="right"/>
        <w:rPr>
          <w:rFonts w:ascii="宋体" w:hAnsi="宋体" w:cs="宋体"/>
          <w:sz w:val="24"/>
        </w:rPr>
      </w:pPr>
      <w:r>
        <w:rPr>
          <w:rFonts w:hint="eastAsia" w:ascii="宋体" w:hAnsi="宋体" w:cs="宋体"/>
          <w:sz w:val="24"/>
        </w:rPr>
        <w:t>投标人名称（电子签名）：</w:t>
      </w:r>
    </w:p>
    <w:p w14:paraId="379BE40D">
      <w:pPr>
        <w:spacing w:line="360" w:lineRule="auto"/>
        <w:ind w:right="1120" w:firstLine="4680" w:firstLineChars="1950"/>
        <w:rPr>
          <w:rFonts w:ascii="宋体" w:hAnsi="宋体" w:cs="宋体"/>
          <w:sz w:val="24"/>
        </w:rPr>
      </w:pPr>
      <w:r>
        <w:rPr>
          <w:rFonts w:hint="eastAsia" w:ascii="宋体" w:hAnsi="宋体" w:cs="宋体"/>
          <w:sz w:val="24"/>
        </w:rPr>
        <w:t>日 期：</w:t>
      </w:r>
    </w:p>
    <w:p w14:paraId="0B1DA0C8">
      <w:pPr>
        <w:spacing w:line="360" w:lineRule="auto"/>
        <w:ind w:right="420"/>
        <w:rPr>
          <w:rFonts w:ascii="宋体" w:hAnsi="宋体" w:cs="宋体"/>
          <w:sz w:val="24"/>
        </w:rPr>
      </w:pPr>
    </w:p>
    <w:p w14:paraId="646A9477">
      <w:pPr>
        <w:spacing w:line="360" w:lineRule="auto"/>
        <w:ind w:right="420"/>
        <w:rPr>
          <w:rFonts w:ascii="宋体" w:hAnsi="宋体" w:cs="宋体"/>
          <w:sz w:val="24"/>
        </w:rPr>
      </w:pPr>
      <w:r>
        <w:rPr>
          <w:rFonts w:hint="eastAsia" w:ascii="宋体" w:hAnsi="宋体" w:cs="宋体"/>
          <w:sz w:val="24"/>
        </w:rPr>
        <w:t xml:space="preserve">   注：</w:t>
      </w:r>
    </w:p>
    <w:p w14:paraId="2AF5EB41">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r>
        <w:rPr>
          <w:rFonts w:hint="eastAsia" w:ascii="宋体" w:hAnsi="宋体" w:cs="宋体"/>
          <w:b/>
          <w:bCs/>
          <w:sz w:val="24"/>
        </w:rPr>
        <w:t>④投标人提供的《中小企业声明函》与实际情况不符的或者未按以上要求填写的，中小企业声明函无效，不享受中小企业扶持政策。声明内容不实的，属于提供虚假材料谋取中标、成交的，依法承担法律责任。</w:t>
      </w:r>
    </w:p>
    <w:p w14:paraId="4CE09B18">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ABA4090">
      <w:pPr>
        <w:pStyle w:val="8"/>
        <w:rPr>
          <w:rFonts w:ascii="宋体" w:hAnsi="宋体" w:eastAsia="宋体" w:cs="宋体"/>
          <w:lang w:val="en-US"/>
        </w:rPr>
      </w:pPr>
    </w:p>
    <w:p w14:paraId="288ECC5F">
      <w:pPr>
        <w:spacing w:line="360" w:lineRule="auto"/>
        <w:ind w:right="420"/>
        <w:rPr>
          <w:rFonts w:ascii="宋体" w:hAnsi="宋体" w:cs="宋体"/>
        </w:rPr>
      </w:pPr>
    </w:p>
    <w:p w14:paraId="25C18B3C">
      <w:pPr>
        <w:spacing w:line="360" w:lineRule="auto"/>
        <w:rPr>
          <w:rFonts w:ascii="宋体" w:hAnsi="宋体" w:cs="宋体"/>
          <w:bCs/>
          <w:sz w:val="24"/>
        </w:rPr>
      </w:pPr>
    </w:p>
    <w:sectPr>
      <w:headerReference r:id="rId16" w:type="first"/>
      <w:footerReference r:id="rId19" w:type="first"/>
      <w:headerReference r:id="rId15" w:type="default"/>
      <w:footerReference r:id="rId17" w:type="default"/>
      <w:footerReference r:id="rId18"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0000000000000000000"/>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0000000000000000000"/>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长城仿宋">
    <w:altName w:val="仿宋"/>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inherit">
    <w:altName w:val="微软雅黑"/>
    <w:panose1 w:val="00000000000000000000"/>
    <w:charset w:val="00"/>
    <w:family w:val="roma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E81D5">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11448">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93</w:t>
    </w:r>
    <w:r>
      <w:rPr>
        <w:rFonts w:hint="eastAsia" w:ascii="仿宋_GB2312" w:eastAsia="仿宋_GB2312"/>
        <w:kern w:val="0"/>
        <w:szCs w:val="21"/>
      </w:rPr>
      <w:fldChar w:fldCharType="end"/>
    </w:r>
    <w:bookmarkStart w:id="522" w:name="_Toc36110187"/>
    <w:bookmarkStart w:id="523" w:name="_Toc131845147"/>
    <w:bookmarkStart w:id="524" w:name="_Toc91899912"/>
    <w:bookmarkStart w:id="525" w:name="_Toc164085800"/>
    <w:r>
      <w:rPr>
        <w:rFonts w:hint="eastAsia" w:ascii="仿宋_GB2312" w:eastAsia="仿宋_GB2312"/>
        <w:kern w:val="0"/>
        <w:szCs w:val="21"/>
      </w:rPr>
      <w:t xml:space="preserve"> 页</w:t>
    </w:r>
    <w:bookmarkEnd w:id="522"/>
    <w:bookmarkEnd w:id="523"/>
    <w:bookmarkEnd w:id="524"/>
    <w:bookmarkEnd w:id="525"/>
  </w:p>
  <w:p w14:paraId="594752A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6AA35">
    <w:pPr>
      <w:pStyle w:val="42"/>
      <w:framePr w:wrap="around" w:vAnchor="text" w:hAnchor="margin" w:xAlign="right" w:y="1"/>
      <w:rPr>
        <w:rStyle w:val="74"/>
      </w:rPr>
    </w:pPr>
    <w:r>
      <w:fldChar w:fldCharType="begin"/>
    </w:r>
    <w:r>
      <w:rPr>
        <w:rStyle w:val="74"/>
      </w:rPr>
      <w:instrText xml:space="preserve">PAGE  </w:instrText>
    </w:r>
    <w:r>
      <w:fldChar w:fldCharType="end"/>
    </w:r>
  </w:p>
  <w:p w14:paraId="40636192">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6C968">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D6332">
    <w:pPr>
      <w:spacing w:line="175" w:lineRule="auto"/>
      <w:ind w:left="4913"/>
      <w:rPr>
        <w:rFonts w:eastAsia="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5570" cy="139700"/>
              <wp:effectExtent l="0" t="0" r="0" b="0"/>
              <wp:wrapNone/>
              <wp:docPr id="5" name="文本框 2050"/>
              <wp:cNvGraphicFramePr/>
              <a:graphic xmlns:a="http://schemas.openxmlformats.org/drawingml/2006/main">
                <a:graphicData uri="http://schemas.microsoft.com/office/word/2010/wordprocessingShape">
                  <wps:wsp>
                    <wps:cNvSpPr txBox="1"/>
                    <wps:spPr>
                      <a:xfrm>
                        <a:off x="0" y="0"/>
                        <a:ext cx="115570" cy="139700"/>
                      </a:xfrm>
                      <a:prstGeom prst="rect">
                        <a:avLst/>
                      </a:prstGeom>
                      <a:noFill/>
                      <a:ln>
                        <a:noFill/>
                      </a:ln>
                    </wps:spPr>
                    <wps:txbx>
                      <w:txbxContent>
                        <w:p w14:paraId="55B86650">
                          <w:pPr>
                            <w:pStyle w:val="42"/>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文本框 2050" o:spid="_x0000_s1026" o:spt="202" type="#_x0000_t202" style="position:absolute;left:0pt;margin-top:0pt;height:11pt;width:9.1pt;mso-position-horizontal:center;mso-position-horizontal-relative:margin;mso-wrap-style:none;z-index:251661312;mso-width-relative:page;mso-height-relative:page;" filled="f" stroked="f" coordsize="21600,21600" o:gfxdata="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RzUaes8AAAADAQAADwAAAAAAAAABACAAAAAiAAAAZHJzL2Rvd25y&#10;ZXYueG1sUEsBAhQAFAAAAAgAh07iQIIihIDOAQAAmgMAAA4AAAAAAAAAAQAgAAAAHgEAAGRycy9l&#10;Mm9Eb2MueG1sUEsFBgAAAAAGAAYAWQEAAF4FAAAAAA==&#10;">
              <v:fill on="f" focussize="0,0"/>
              <v:stroke on="f"/>
              <v:imagedata o:title=""/>
              <o:lock v:ext="edit" aspectratio="f"/>
              <v:textbox inset="0mm,0mm,0mm,0mm" style="mso-fit-shape-to-text:t;">
                <w:txbxContent>
                  <w:p w14:paraId="55B86650">
                    <w:pPr>
                      <w:pStyle w:val="4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1242E">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93</w:t>
    </w:r>
    <w:r>
      <w:rPr>
        <w:rFonts w:hint="eastAsia" w:ascii="仿宋_GB2312" w:eastAsia="仿宋_GB2312"/>
        <w:kern w:val="0"/>
      </w:rPr>
      <w:fldChar w:fldCharType="end"/>
    </w:r>
    <w:r>
      <w:rPr>
        <w:rFonts w:hint="eastAsia" w:ascii="仿宋_GB2312" w:eastAsia="仿宋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BF588">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93</w:t>
    </w:r>
    <w:r>
      <w:rPr>
        <w:rFonts w:hint="eastAsia" w:ascii="仿宋_GB2312" w:eastAsia="仿宋_GB2312"/>
        <w:kern w:val="0"/>
      </w:rPr>
      <w:fldChar w:fldCharType="end"/>
    </w:r>
    <w:r>
      <w:rPr>
        <w:rFonts w:hint="eastAsia" w:ascii="仿宋_GB2312" w:eastAsia="仿宋_GB2312"/>
        <w:kern w:val="0"/>
      </w:rPr>
      <w:t xml:space="preserve"> 页</w:t>
    </w:r>
  </w:p>
  <w:p w14:paraId="087B55E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76723">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93</w:t>
    </w:r>
    <w:r>
      <w:rPr>
        <w:rFonts w:hint="eastAsia" w:ascii="仿宋_GB2312" w:eastAsia="仿宋_GB2312"/>
        <w:kern w:val="0"/>
      </w:rPr>
      <w:fldChar w:fldCharType="end"/>
    </w:r>
    <w:r>
      <w:rPr>
        <w:rFonts w:hint="eastAsia" w:ascii="仿宋_GB2312" w:eastAsia="仿宋_GB2312"/>
        <w:kern w:val="0"/>
      </w:rPr>
      <w:t xml:space="preserve"> 页</w:t>
    </w:r>
  </w:p>
  <w:p w14:paraId="7BC2CA3E">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2EC1D">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93</w:t>
    </w:r>
    <w:r>
      <w:rPr>
        <w:rFonts w:hint="eastAsia" w:ascii="仿宋_GB2312" w:eastAsia="仿宋_GB2312"/>
        <w:kern w:val="0"/>
        <w:szCs w:val="21"/>
      </w:rPr>
      <w:fldChar w:fldCharType="end"/>
    </w:r>
    <w:r>
      <w:rPr>
        <w:rFonts w:hint="eastAsia" w:ascii="仿宋_GB2312" w:eastAsia="仿宋_GB2312"/>
        <w:kern w:val="0"/>
        <w:szCs w:val="21"/>
      </w:rPr>
      <w:t xml:space="preserve"> 页</w:t>
    </w:r>
  </w:p>
  <w:p w14:paraId="0E50D957"/>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A1DC9">
    <w:pPr>
      <w:pStyle w:val="42"/>
      <w:framePr w:wrap="around" w:vAnchor="text" w:hAnchor="margin" w:xAlign="right" w:y="1"/>
      <w:rPr>
        <w:rStyle w:val="74"/>
      </w:rPr>
    </w:pPr>
    <w:r>
      <w:fldChar w:fldCharType="begin"/>
    </w:r>
    <w:r>
      <w:rPr>
        <w:rStyle w:val="74"/>
      </w:rPr>
      <w:instrText xml:space="preserve">PAGE  </w:instrText>
    </w:r>
    <w:r>
      <w:fldChar w:fldCharType="end"/>
    </w:r>
  </w:p>
  <w:p w14:paraId="200958FE">
    <w:pPr>
      <w:pStyle w:val="42"/>
      <w:ind w:right="360"/>
    </w:pPr>
  </w:p>
  <w:p w14:paraId="6658831B"/>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D2EFE">
    <w:pPr>
      <w:pStyle w:val="43"/>
      <w:pBdr>
        <w:bottom w:val="single" w:color="auto" w:sz="6" w:space="4"/>
      </w:pBdr>
      <w:jc w:val="right"/>
    </w:pPr>
    <w:r>
      <w:t></w:t>
    </w:r>
    <w:r>
      <w:rPr>
        <w:rFonts w:hint="eastAsia"/>
      </w:rPr>
      <w:t xml:space="preserve">       温</w:t>
    </w:r>
    <w:r>
      <w:t>州市</w:t>
    </w:r>
    <w:r>
      <w:rPr>
        <w:rFonts w:hint="eastAsia"/>
      </w:rPr>
      <w:t>鹿城区</w:t>
    </w:r>
    <w:r>
      <w:t>政府采购公开招标文件</w:t>
    </w:r>
  </w:p>
  <w:p w14:paraId="495EDFE0">
    <w:pPr>
      <w:pStyle w:val="61"/>
      <w:tabs>
        <w:tab w:val="center" w:pos="4535"/>
        <w:tab w:val="right" w:pos="9070"/>
      </w:tabs>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EC0D5">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温</w:t>
    </w:r>
    <w:r>
      <w:rPr>
        <w:lang w:val="zh-CN"/>
      </w:rPr>
      <w:t>州市</w:t>
    </w:r>
    <w:r>
      <w:rPr>
        <w:rFonts w:hint="eastAsia"/>
        <w:lang w:val="zh-CN"/>
      </w:rPr>
      <w:t>鹿城区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000CB">
    <w:pPr>
      <w:pStyle w:val="43"/>
      <w:pBdr>
        <w:bottom w:val="single" w:color="auto" w:sz="6" w:space="4"/>
      </w:pBdr>
      <w:jc w:val="right"/>
    </w:pPr>
    <w:r>
      <w:t></w:t>
    </w:r>
    <w:r>
      <w:rPr>
        <w:rFonts w:hint="eastAsia"/>
      </w:rPr>
      <w:t xml:space="preserve">       温</w:t>
    </w:r>
    <w:r>
      <w:t>州市</w:t>
    </w:r>
    <w:r>
      <w:rPr>
        <w:rFonts w:hint="eastAsia"/>
      </w:rPr>
      <w:t>鹿城区</w:t>
    </w:r>
    <w:r>
      <w:t>政府采购公开招标文件</w:t>
    </w:r>
  </w:p>
  <w:p w14:paraId="5E30DF6C">
    <w:pPr>
      <w:pStyle w:val="61"/>
      <w:tabs>
        <w:tab w:val="center" w:pos="4535"/>
        <w:tab w:val="right" w:pos="9070"/>
      </w:tabs>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D69E4">
    <w:pPr>
      <w:pStyle w:val="43"/>
      <w:jc w:val="right"/>
      <w:rPr>
        <w:rFonts w:ascii="仿宋_GB2312"/>
        <w:b/>
        <w:i/>
        <w:u w:val="single"/>
      </w:rPr>
    </w:pPr>
    <w:r>
      <w:rPr>
        <w:rFonts w:hint="eastAsia"/>
      </w:rPr>
      <w:t xml:space="preserve"> 温州市鹿城区政府采购公开招标文件</w:t>
    </w:r>
  </w:p>
  <w:p w14:paraId="3A6725C6">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E4013">
    <w:pPr>
      <w:pStyle w:val="43"/>
      <w:jc w:val="right"/>
    </w:pPr>
    <w:r>
      <w:rPr>
        <w:rFonts w:hint="eastAsia"/>
      </w:rPr>
      <w:t xml:space="preserve"> 温州市鹿城区政府采购公开招标文件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2AF34">
    <w:pPr>
      <w:pStyle w:val="43"/>
      <w:jc w:val="right"/>
      <w:rPr>
        <w:rFonts w:ascii="仿宋_GB2312" w:eastAsia="仿宋_GB2312"/>
        <w:b/>
        <w:i/>
        <w:iCs/>
        <w:u w:val="single"/>
      </w:rPr>
    </w:pPr>
    <w:r>
      <w:t></w:t>
    </w:r>
    <w:r>
      <w:rPr>
        <w:rFonts w:hint="eastAsia"/>
      </w:rPr>
      <w:t>温</w:t>
    </w:r>
    <w:r>
      <w:t>州市政府采购公开招标文件</w:t>
    </w:r>
  </w:p>
  <w:p w14:paraId="42C3117A"/>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4D2E7">
    <w:pPr>
      <w:pStyle w:val="43"/>
    </w:pPr>
    <w:r>
      <w:t></w:t>
    </w:r>
    <w:r>
      <w:rPr>
        <w:rFonts w:hint="eastAsia"/>
      </w:rPr>
      <w:t>温州市鹿城区政府采购公开招标文件</w:t>
    </w:r>
  </w:p>
  <w:p w14:paraId="697C8CD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F661A6"/>
    <w:multiLevelType w:val="singleLevel"/>
    <w:tmpl w:val="90F661A6"/>
    <w:lvl w:ilvl="0" w:tentative="0">
      <w:start w:val="1"/>
      <w:numFmt w:val="chineseCounting"/>
      <w:suff w:val="nothing"/>
      <w:lvlText w:val="（%1）"/>
      <w:lvlJc w:val="left"/>
      <w:rPr>
        <w:rFonts w:hint="eastAsia"/>
      </w:rPr>
    </w:lvl>
  </w:abstractNum>
  <w:abstractNum w:abstractNumId="1">
    <w:nsid w:val="99E995C8"/>
    <w:multiLevelType w:val="singleLevel"/>
    <w:tmpl w:val="99E995C8"/>
    <w:lvl w:ilvl="0" w:tentative="0">
      <w:start w:val="1"/>
      <w:numFmt w:val="decimal"/>
      <w:suff w:val="space"/>
      <w:lvlText w:val="%1."/>
      <w:lvlJc w:val="left"/>
    </w:lvl>
  </w:abstractNum>
  <w:abstractNum w:abstractNumId="2">
    <w:nsid w:val="E0CBD9A6"/>
    <w:multiLevelType w:val="singleLevel"/>
    <w:tmpl w:val="E0CBD9A6"/>
    <w:lvl w:ilvl="0" w:tentative="0">
      <w:start w:val="1"/>
      <w:numFmt w:val="decimal"/>
      <w:suff w:val="space"/>
      <w:lvlText w:val="%1."/>
      <w:lvlJc w:val="left"/>
    </w:lvl>
  </w:abstractNum>
  <w:abstractNum w:abstractNumId="3">
    <w:nsid w:val="F1B1B0D9"/>
    <w:multiLevelType w:val="singleLevel"/>
    <w:tmpl w:val="F1B1B0D9"/>
    <w:lvl w:ilvl="0" w:tentative="0">
      <w:start w:val="1"/>
      <w:numFmt w:val="decimal"/>
      <w:suff w:val="space"/>
      <w:lvlText w:val="%1."/>
      <w:lvlJc w:val="left"/>
      <w:rPr>
        <w:rFonts w:hint="default" w:ascii="Times New Roman" w:hAnsi="Times New Roman" w:cs="Times New Roman"/>
        <w:b w:val="0"/>
        <w:bCs w:val="0"/>
        <w:sz w:val="21"/>
        <w:szCs w:val="21"/>
      </w:rPr>
    </w:lvl>
  </w:abstractNum>
  <w:abstractNum w:abstractNumId="4">
    <w:nsid w:val="F6720CDC"/>
    <w:multiLevelType w:val="singleLevel"/>
    <w:tmpl w:val="F6720CDC"/>
    <w:lvl w:ilvl="0" w:tentative="0">
      <w:start w:val="5"/>
      <w:numFmt w:val="decimal"/>
      <w:suff w:val="space"/>
      <w:lvlText w:val="%1."/>
      <w:lvlJc w:val="left"/>
    </w:lvl>
  </w:abstractNum>
  <w:abstractNum w:abstractNumId="5">
    <w:nsid w:val="FC553994"/>
    <w:multiLevelType w:val="singleLevel"/>
    <w:tmpl w:val="FC553994"/>
    <w:lvl w:ilvl="0" w:tentative="0">
      <w:start w:val="1"/>
      <w:numFmt w:val="chineseCounting"/>
      <w:suff w:val="nothing"/>
      <w:lvlText w:val="%1、"/>
      <w:lvlJc w:val="left"/>
      <w:rPr>
        <w:rFonts w:hint="eastAsia"/>
      </w:rPr>
    </w:lvl>
  </w:abstractNum>
  <w:abstractNum w:abstractNumId="6">
    <w:nsid w:val="0264D340"/>
    <w:multiLevelType w:val="singleLevel"/>
    <w:tmpl w:val="0264D340"/>
    <w:lvl w:ilvl="0" w:tentative="0">
      <w:start w:val="1"/>
      <w:numFmt w:val="chineseCounting"/>
      <w:suff w:val="space"/>
      <w:lvlText w:val="第%1部分"/>
      <w:lvlJc w:val="left"/>
      <w:rPr>
        <w:rFonts w:hint="eastAsia"/>
      </w:rPr>
    </w:lvl>
  </w:abstractNum>
  <w:abstractNum w:abstractNumId="7">
    <w:nsid w:val="19C31724"/>
    <w:multiLevelType w:val="singleLevel"/>
    <w:tmpl w:val="19C31724"/>
    <w:lvl w:ilvl="0" w:tentative="0">
      <w:start w:val="3"/>
      <w:numFmt w:val="chineseCounting"/>
      <w:suff w:val="space"/>
      <w:lvlText w:val="第%1部分"/>
      <w:lvlJc w:val="left"/>
      <w:rPr>
        <w:rFonts w:hint="eastAsia"/>
      </w:rPr>
    </w:lvl>
  </w:abstractNum>
  <w:abstractNum w:abstractNumId="8">
    <w:nsid w:val="3A52879C"/>
    <w:multiLevelType w:val="singleLevel"/>
    <w:tmpl w:val="3A52879C"/>
    <w:lvl w:ilvl="0" w:tentative="0">
      <w:start w:val="1"/>
      <w:numFmt w:val="decimal"/>
      <w:lvlText w:val="%1."/>
      <w:lvlJc w:val="left"/>
      <w:pPr>
        <w:tabs>
          <w:tab w:val="left" w:pos="312"/>
        </w:tabs>
      </w:pPr>
    </w:lvl>
  </w:abstractNum>
  <w:num w:numId="1">
    <w:abstractNumId w:val="6"/>
  </w:num>
  <w:num w:numId="2">
    <w:abstractNumId w:val="4"/>
  </w:num>
  <w:num w:numId="3">
    <w:abstractNumId w:val="7"/>
  </w:num>
  <w:num w:numId="4">
    <w:abstractNumId w:val="5"/>
  </w:num>
  <w:num w:numId="5">
    <w:abstractNumId w:val="0"/>
  </w:num>
  <w:num w:numId="6">
    <w:abstractNumId w:val="8"/>
  </w:num>
  <w:num w:numId="7">
    <w:abstractNumId w:val="3"/>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jYWFmNWM4NmQzZjI3ZWE4NWQ4NDA4MjA1NWNlZDg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3E2"/>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3E5E"/>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1E00"/>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29F"/>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DA2"/>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37A"/>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7DC"/>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6FD3"/>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417"/>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AF7FE5"/>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947"/>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674B6"/>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A10"/>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331"/>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46F3A"/>
    <w:rsid w:val="011F6449"/>
    <w:rsid w:val="01236AFB"/>
    <w:rsid w:val="019F7441"/>
    <w:rsid w:val="01B37585"/>
    <w:rsid w:val="01C06EC1"/>
    <w:rsid w:val="01D55165"/>
    <w:rsid w:val="01DF6BF8"/>
    <w:rsid w:val="01EC2C57"/>
    <w:rsid w:val="025D6925"/>
    <w:rsid w:val="025F0711"/>
    <w:rsid w:val="026B2E25"/>
    <w:rsid w:val="02824D4D"/>
    <w:rsid w:val="02DC4B10"/>
    <w:rsid w:val="02DD76CE"/>
    <w:rsid w:val="02F36323"/>
    <w:rsid w:val="02F5619C"/>
    <w:rsid w:val="0326446A"/>
    <w:rsid w:val="032D5555"/>
    <w:rsid w:val="036634D2"/>
    <w:rsid w:val="03955F9D"/>
    <w:rsid w:val="03C501B0"/>
    <w:rsid w:val="03C823F0"/>
    <w:rsid w:val="03D80B6A"/>
    <w:rsid w:val="03DD35E4"/>
    <w:rsid w:val="040212FF"/>
    <w:rsid w:val="04076900"/>
    <w:rsid w:val="041A5A3B"/>
    <w:rsid w:val="042311BA"/>
    <w:rsid w:val="042B157A"/>
    <w:rsid w:val="048F763B"/>
    <w:rsid w:val="049F330E"/>
    <w:rsid w:val="04AA775C"/>
    <w:rsid w:val="04AF1889"/>
    <w:rsid w:val="04F66F48"/>
    <w:rsid w:val="05251E14"/>
    <w:rsid w:val="05524BBD"/>
    <w:rsid w:val="05A16594"/>
    <w:rsid w:val="05A7762D"/>
    <w:rsid w:val="05BF0A4B"/>
    <w:rsid w:val="060E5941"/>
    <w:rsid w:val="06110FAF"/>
    <w:rsid w:val="06431DD6"/>
    <w:rsid w:val="06493CA7"/>
    <w:rsid w:val="065A6178"/>
    <w:rsid w:val="066F1CF3"/>
    <w:rsid w:val="06930BB8"/>
    <w:rsid w:val="06A84E8F"/>
    <w:rsid w:val="06D13045"/>
    <w:rsid w:val="07081A72"/>
    <w:rsid w:val="07245D42"/>
    <w:rsid w:val="07264C62"/>
    <w:rsid w:val="0779354C"/>
    <w:rsid w:val="08061376"/>
    <w:rsid w:val="08452D77"/>
    <w:rsid w:val="086401F8"/>
    <w:rsid w:val="08751CAA"/>
    <w:rsid w:val="087B3161"/>
    <w:rsid w:val="087E4C40"/>
    <w:rsid w:val="08A871D0"/>
    <w:rsid w:val="08D66AD6"/>
    <w:rsid w:val="08DA33A3"/>
    <w:rsid w:val="08E80F13"/>
    <w:rsid w:val="09335624"/>
    <w:rsid w:val="0944690F"/>
    <w:rsid w:val="09535675"/>
    <w:rsid w:val="095F057D"/>
    <w:rsid w:val="09642282"/>
    <w:rsid w:val="09733572"/>
    <w:rsid w:val="09772C16"/>
    <w:rsid w:val="098353B5"/>
    <w:rsid w:val="09A05394"/>
    <w:rsid w:val="09A92330"/>
    <w:rsid w:val="09B06B87"/>
    <w:rsid w:val="09C13146"/>
    <w:rsid w:val="09C947EA"/>
    <w:rsid w:val="09E04166"/>
    <w:rsid w:val="0A1C0718"/>
    <w:rsid w:val="0A3E7710"/>
    <w:rsid w:val="0A5B7E63"/>
    <w:rsid w:val="0AA374A5"/>
    <w:rsid w:val="0AAB7649"/>
    <w:rsid w:val="0ABC5606"/>
    <w:rsid w:val="0ADD086F"/>
    <w:rsid w:val="0B30404E"/>
    <w:rsid w:val="0B471D30"/>
    <w:rsid w:val="0B4C6C14"/>
    <w:rsid w:val="0B547599"/>
    <w:rsid w:val="0B631A88"/>
    <w:rsid w:val="0B683D45"/>
    <w:rsid w:val="0B7F3F11"/>
    <w:rsid w:val="0B884417"/>
    <w:rsid w:val="0BC2290B"/>
    <w:rsid w:val="0BF6188C"/>
    <w:rsid w:val="0BF73C91"/>
    <w:rsid w:val="0C061668"/>
    <w:rsid w:val="0C170175"/>
    <w:rsid w:val="0C571A41"/>
    <w:rsid w:val="0C5C1171"/>
    <w:rsid w:val="0C5E1CBC"/>
    <w:rsid w:val="0C615B50"/>
    <w:rsid w:val="0C8445DA"/>
    <w:rsid w:val="0C87121B"/>
    <w:rsid w:val="0CB91DFA"/>
    <w:rsid w:val="0CC007F7"/>
    <w:rsid w:val="0CC617AC"/>
    <w:rsid w:val="0CE618DF"/>
    <w:rsid w:val="0CFE707A"/>
    <w:rsid w:val="0D063BDA"/>
    <w:rsid w:val="0D08375F"/>
    <w:rsid w:val="0D184CFB"/>
    <w:rsid w:val="0D2A6B4B"/>
    <w:rsid w:val="0D4A7419"/>
    <w:rsid w:val="0D827401"/>
    <w:rsid w:val="0D84094E"/>
    <w:rsid w:val="0D8A00E9"/>
    <w:rsid w:val="0D8D589E"/>
    <w:rsid w:val="0DA01C73"/>
    <w:rsid w:val="0DB75B87"/>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AD5AF7"/>
    <w:rsid w:val="0FBE0B32"/>
    <w:rsid w:val="0FBF3FD2"/>
    <w:rsid w:val="0FBF7FF3"/>
    <w:rsid w:val="10646583"/>
    <w:rsid w:val="107D4B15"/>
    <w:rsid w:val="108A3C80"/>
    <w:rsid w:val="10994FCC"/>
    <w:rsid w:val="10C26171"/>
    <w:rsid w:val="10F33360"/>
    <w:rsid w:val="10FC16EA"/>
    <w:rsid w:val="110714FE"/>
    <w:rsid w:val="110F1D40"/>
    <w:rsid w:val="11266F33"/>
    <w:rsid w:val="118963A1"/>
    <w:rsid w:val="11911898"/>
    <w:rsid w:val="11C6522A"/>
    <w:rsid w:val="11E104CC"/>
    <w:rsid w:val="11E20309"/>
    <w:rsid w:val="12255233"/>
    <w:rsid w:val="12530213"/>
    <w:rsid w:val="1265678A"/>
    <w:rsid w:val="127723A9"/>
    <w:rsid w:val="12773E31"/>
    <w:rsid w:val="12862074"/>
    <w:rsid w:val="12883966"/>
    <w:rsid w:val="129E45B4"/>
    <w:rsid w:val="12AA5159"/>
    <w:rsid w:val="12D81596"/>
    <w:rsid w:val="13072A44"/>
    <w:rsid w:val="135F4BE2"/>
    <w:rsid w:val="139B1A0A"/>
    <w:rsid w:val="139D25C7"/>
    <w:rsid w:val="13BF3CE4"/>
    <w:rsid w:val="141008D8"/>
    <w:rsid w:val="14125FE6"/>
    <w:rsid w:val="146D271E"/>
    <w:rsid w:val="14982588"/>
    <w:rsid w:val="149A5AD9"/>
    <w:rsid w:val="14A7619D"/>
    <w:rsid w:val="14D546E3"/>
    <w:rsid w:val="150536C3"/>
    <w:rsid w:val="150C1963"/>
    <w:rsid w:val="1513490A"/>
    <w:rsid w:val="151447A0"/>
    <w:rsid w:val="152C17F5"/>
    <w:rsid w:val="154A6454"/>
    <w:rsid w:val="15762120"/>
    <w:rsid w:val="15CE7AB6"/>
    <w:rsid w:val="15F52BE0"/>
    <w:rsid w:val="16212DBF"/>
    <w:rsid w:val="16A6065A"/>
    <w:rsid w:val="16A8729C"/>
    <w:rsid w:val="16AA70FC"/>
    <w:rsid w:val="16B33777"/>
    <w:rsid w:val="16BC70A7"/>
    <w:rsid w:val="16C6339E"/>
    <w:rsid w:val="16DD17AC"/>
    <w:rsid w:val="171A7F67"/>
    <w:rsid w:val="172F2D79"/>
    <w:rsid w:val="17557BEF"/>
    <w:rsid w:val="17746F1A"/>
    <w:rsid w:val="17D349C1"/>
    <w:rsid w:val="1830729E"/>
    <w:rsid w:val="1870062C"/>
    <w:rsid w:val="18817102"/>
    <w:rsid w:val="18830A15"/>
    <w:rsid w:val="18852B28"/>
    <w:rsid w:val="188B5321"/>
    <w:rsid w:val="19274F20"/>
    <w:rsid w:val="196D1903"/>
    <w:rsid w:val="197E485A"/>
    <w:rsid w:val="19932372"/>
    <w:rsid w:val="19A20DD5"/>
    <w:rsid w:val="19A56B09"/>
    <w:rsid w:val="19AE03F1"/>
    <w:rsid w:val="19E77BBE"/>
    <w:rsid w:val="1A071A03"/>
    <w:rsid w:val="1A1F16AE"/>
    <w:rsid w:val="1A3B5C77"/>
    <w:rsid w:val="1A984BAD"/>
    <w:rsid w:val="1AA77C2A"/>
    <w:rsid w:val="1AAA3B81"/>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3266D"/>
    <w:rsid w:val="1E3D060F"/>
    <w:rsid w:val="1E3F7D2E"/>
    <w:rsid w:val="1E4134E4"/>
    <w:rsid w:val="1E5062B3"/>
    <w:rsid w:val="1E523514"/>
    <w:rsid w:val="1E714A66"/>
    <w:rsid w:val="1E802593"/>
    <w:rsid w:val="1E8B6156"/>
    <w:rsid w:val="1EA703CC"/>
    <w:rsid w:val="1EB7330C"/>
    <w:rsid w:val="1F0A0FF3"/>
    <w:rsid w:val="1F5771FF"/>
    <w:rsid w:val="1F687A85"/>
    <w:rsid w:val="1FD52DD5"/>
    <w:rsid w:val="1FE868A9"/>
    <w:rsid w:val="1FF72119"/>
    <w:rsid w:val="20034907"/>
    <w:rsid w:val="200B1AFB"/>
    <w:rsid w:val="20173E4B"/>
    <w:rsid w:val="204E48BC"/>
    <w:rsid w:val="208921B3"/>
    <w:rsid w:val="20973DEB"/>
    <w:rsid w:val="20B26522"/>
    <w:rsid w:val="20B44310"/>
    <w:rsid w:val="20F152C6"/>
    <w:rsid w:val="20F271DB"/>
    <w:rsid w:val="211116EB"/>
    <w:rsid w:val="216133FC"/>
    <w:rsid w:val="21D56769"/>
    <w:rsid w:val="21DF1DD6"/>
    <w:rsid w:val="21E52EF3"/>
    <w:rsid w:val="21E542A5"/>
    <w:rsid w:val="21FB5D7B"/>
    <w:rsid w:val="22015E94"/>
    <w:rsid w:val="220B1C3D"/>
    <w:rsid w:val="221D1D20"/>
    <w:rsid w:val="221E3573"/>
    <w:rsid w:val="22334A87"/>
    <w:rsid w:val="22877B28"/>
    <w:rsid w:val="22BD4158"/>
    <w:rsid w:val="22BE6801"/>
    <w:rsid w:val="233500BF"/>
    <w:rsid w:val="23377FF7"/>
    <w:rsid w:val="235D387D"/>
    <w:rsid w:val="236B425F"/>
    <w:rsid w:val="23836192"/>
    <w:rsid w:val="23901F29"/>
    <w:rsid w:val="23953985"/>
    <w:rsid w:val="239C0061"/>
    <w:rsid w:val="23B908A4"/>
    <w:rsid w:val="23E51E7E"/>
    <w:rsid w:val="23E95BEF"/>
    <w:rsid w:val="23FD0064"/>
    <w:rsid w:val="23FD4471"/>
    <w:rsid w:val="24422776"/>
    <w:rsid w:val="245375B0"/>
    <w:rsid w:val="245466C9"/>
    <w:rsid w:val="24566765"/>
    <w:rsid w:val="24642C0A"/>
    <w:rsid w:val="24B22173"/>
    <w:rsid w:val="24B95AD9"/>
    <w:rsid w:val="24BE24DA"/>
    <w:rsid w:val="24CF5825"/>
    <w:rsid w:val="24D176C1"/>
    <w:rsid w:val="24D663E6"/>
    <w:rsid w:val="24D77F2B"/>
    <w:rsid w:val="25316BD9"/>
    <w:rsid w:val="258B00E2"/>
    <w:rsid w:val="25A917A6"/>
    <w:rsid w:val="25BE27CC"/>
    <w:rsid w:val="25F74A5C"/>
    <w:rsid w:val="2628662C"/>
    <w:rsid w:val="262D45DE"/>
    <w:rsid w:val="262D4B53"/>
    <w:rsid w:val="2663515E"/>
    <w:rsid w:val="26871DC8"/>
    <w:rsid w:val="26A53EF9"/>
    <w:rsid w:val="26A94201"/>
    <w:rsid w:val="26AC274F"/>
    <w:rsid w:val="26CE6E53"/>
    <w:rsid w:val="26CF00EA"/>
    <w:rsid w:val="27044A29"/>
    <w:rsid w:val="271D34C8"/>
    <w:rsid w:val="27305D0F"/>
    <w:rsid w:val="276142BF"/>
    <w:rsid w:val="27783712"/>
    <w:rsid w:val="27907362"/>
    <w:rsid w:val="28270801"/>
    <w:rsid w:val="28333E1D"/>
    <w:rsid w:val="28454BD6"/>
    <w:rsid w:val="28455253"/>
    <w:rsid w:val="28497097"/>
    <w:rsid w:val="28551971"/>
    <w:rsid w:val="285B1C53"/>
    <w:rsid w:val="289F7086"/>
    <w:rsid w:val="28BC4F05"/>
    <w:rsid w:val="28C32028"/>
    <w:rsid w:val="28CC490F"/>
    <w:rsid w:val="28DE40AA"/>
    <w:rsid w:val="28ED350C"/>
    <w:rsid w:val="29345E77"/>
    <w:rsid w:val="294C65AD"/>
    <w:rsid w:val="29806583"/>
    <w:rsid w:val="29832BCF"/>
    <w:rsid w:val="298B3C4C"/>
    <w:rsid w:val="29B478C8"/>
    <w:rsid w:val="29C1292B"/>
    <w:rsid w:val="29F26D24"/>
    <w:rsid w:val="2A0113CF"/>
    <w:rsid w:val="2A15033F"/>
    <w:rsid w:val="2A1662C1"/>
    <w:rsid w:val="2A1C7367"/>
    <w:rsid w:val="2A2815FA"/>
    <w:rsid w:val="2A2C5AA9"/>
    <w:rsid w:val="2A5F6506"/>
    <w:rsid w:val="2A6D6092"/>
    <w:rsid w:val="2A745637"/>
    <w:rsid w:val="2A7D76B4"/>
    <w:rsid w:val="2B0360B6"/>
    <w:rsid w:val="2B437463"/>
    <w:rsid w:val="2B5B4BB7"/>
    <w:rsid w:val="2B611ABA"/>
    <w:rsid w:val="2B6B0823"/>
    <w:rsid w:val="2B7807EE"/>
    <w:rsid w:val="2BA50BF7"/>
    <w:rsid w:val="2BBF00EC"/>
    <w:rsid w:val="2BC37CFD"/>
    <w:rsid w:val="2BD5237F"/>
    <w:rsid w:val="2BE536CE"/>
    <w:rsid w:val="2BE758D9"/>
    <w:rsid w:val="2C09049E"/>
    <w:rsid w:val="2C0A653C"/>
    <w:rsid w:val="2C191F85"/>
    <w:rsid w:val="2CE82D6F"/>
    <w:rsid w:val="2D343236"/>
    <w:rsid w:val="2D720E3E"/>
    <w:rsid w:val="2DD15014"/>
    <w:rsid w:val="2DF72DE4"/>
    <w:rsid w:val="2DF8692E"/>
    <w:rsid w:val="2E0220AF"/>
    <w:rsid w:val="2E2C1379"/>
    <w:rsid w:val="2E4B082A"/>
    <w:rsid w:val="2E5D4E86"/>
    <w:rsid w:val="2E5D790B"/>
    <w:rsid w:val="2E9A3C18"/>
    <w:rsid w:val="2EBB0FEE"/>
    <w:rsid w:val="2EC63002"/>
    <w:rsid w:val="2F0A6B38"/>
    <w:rsid w:val="2F946CCB"/>
    <w:rsid w:val="2FD25781"/>
    <w:rsid w:val="2FDC745C"/>
    <w:rsid w:val="2FFD7934"/>
    <w:rsid w:val="30404479"/>
    <w:rsid w:val="30733ACD"/>
    <w:rsid w:val="307F360F"/>
    <w:rsid w:val="308C3862"/>
    <w:rsid w:val="309379D8"/>
    <w:rsid w:val="30A270F7"/>
    <w:rsid w:val="30AC36C4"/>
    <w:rsid w:val="30C250A7"/>
    <w:rsid w:val="30DF1478"/>
    <w:rsid w:val="30EC586F"/>
    <w:rsid w:val="314550B7"/>
    <w:rsid w:val="319C6071"/>
    <w:rsid w:val="31AC537E"/>
    <w:rsid w:val="31E3679B"/>
    <w:rsid w:val="31E732FD"/>
    <w:rsid w:val="322B7D6A"/>
    <w:rsid w:val="32517576"/>
    <w:rsid w:val="32BE5C2C"/>
    <w:rsid w:val="32FB6478"/>
    <w:rsid w:val="330A1D37"/>
    <w:rsid w:val="33263B3F"/>
    <w:rsid w:val="333866C9"/>
    <w:rsid w:val="336963EB"/>
    <w:rsid w:val="33816EEB"/>
    <w:rsid w:val="33EB55CD"/>
    <w:rsid w:val="33EC4C02"/>
    <w:rsid w:val="340D2360"/>
    <w:rsid w:val="3410665D"/>
    <w:rsid w:val="34211214"/>
    <w:rsid w:val="342E63AB"/>
    <w:rsid w:val="34682754"/>
    <w:rsid w:val="34950E68"/>
    <w:rsid w:val="34986E94"/>
    <w:rsid w:val="34AF62C9"/>
    <w:rsid w:val="34CB4388"/>
    <w:rsid w:val="34FA6E12"/>
    <w:rsid w:val="354D7158"/>
    <w:rsid w:val="35567913"/>
    <w:rsid w:val="358D5588"/>
    <w:rsid w:val="35D72B5B"/>
    <w:rsid w:val="36293391"/>
    <w:rsid w:val="363A3B40"/>
    <w:rsid w:val="365302AE"/>
    <w:rsid w:val="36607A0A"/>
    <w:rsid w:val="36624980"/>
    <w:rsid w:val="36641762"/>
    <w:rsid w:val="366E227C"/>
    <w:rsid w:val="366F2E0D"/>
    <w:rsid w:val="367B6A5C"/>
    <w:rsid w:val="368822BC"/>
    <w:rsid w:val="36A34173"/>
    <w:rsid w:val="36A74ADA"/>
    <w:rsid w:val="36AD60D5"/>
    <w:rsid w:val="36B224F9"/>
    <w:rsid w:val="36EC0CC9"/>
    <w:rsid w:val="37284E0F"/>
    <w:rsid w:val="373F410B"/>
    <w:rsid w:val="376A5878"/>
    <w:rsid w:val="37E05230"/>
    <w:rsid w:val="37EE7094"/>
    <w:rsid w:val="38296C89"/>
    <w:rsid w:val="383002EB"/>
    <w:rsid w:val="38586797"/>
    <w:rsid w:val="38BC0149"/>
    <w:rsid w:val="38D87D1C"/>
    <w:rsid w:val="392A5B99"/>
    <w:rsid w:val="394052BB"/>
    <w:rsid w:val="39636459"/>
    <w:rsid w:val="396B7F6C"/>
    <w:rsid w:val="39B417A9"/>
    <w:rsid w:val="39E5622F"/>
    <w:rsid w:val="39FC5695"/>
    <w:rsid w:val="39FF1A66"/>
    <w:rsid w:val="39FF6D61"/>
    <w:rsid w:val="3A006D8E"/>
    <w:rsid w:val="3A3651E5"/>
    <w:rsid w:val="3A744481"/>
    <w:rsid w:val="3A8C7BEF"/>
    <w:rsid w:val="3A906246"/>
    <w:rsid w:val="3B2349B7"/>
    <w:rsid w:val="3B337636"/>
    <w:rsid w:val="3B4B78B4"/>
    <w:rsid w:val="3B616CFF"/>
    <w:rsid w:val="3B6259F6"/>
    <w:rsid w:val="3B661580"/>
    <w:rsid w:val="3B726DE6"/>
    <w:rsid w:val="3B976654"/>
    <w:rsid w:val="3BA31A2F"/>
    <w:rsid w:val="3BB50D82"/>
    <w:rsid w:val="3BBF0E65"/>
    <w:rsid w:val="3BC01EFC"/>
    <w:rsid w:val="3BCA786A"/>
    <w:rsid w:val="3BD31E2F"/>
    <w:rsid w:val="3BE364EC"/>
    <w:rsid w:val="3BF15831"/>
    <w:rsid w:val="3C0D1A3A"/>
    <w:rsid w:val="3C0E6CB3"/>
    <w:rsid w:val="3C105946"/>
    <w:rsid w:val="3C471448"/>
    <w:rsid w:val="3C4D7E6F"/>
    <w:rsid w:val="3C5F759A"/>
    <w:rsid w:val="3C6C525A"/>
    <w:rsid w:val="3C795882"/>
    <w:rsid w:val="3C91759F"/>
    <w:rsid w:val="3CCE23CB"/>
    <w:rsid w:val="3CD17D17"/>
    <w:rsid w:val="3D17507E"/>
    <w:rsid w:val="3D3C7F39"/>
    <w:rsid w:val="3D440F09"/>
    <w:rsid w:val="3D4504A0"/>
    <w:rsid w:val="3D8734BB"/>
    <w:rsid w:val="3D9A11D4"/>
    <w:rsid w:val="3DA16D89"/>
    <w:rsid w:val="3DA364BE"/>
    <w:rsid w:val="3DC93312"/>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1F06F0"/>
    <w:rsid w:val="3F2F0234"/>
    <w:rsid w:val="3F6363FE"/>
    <w:rsid w:val="3F756B8F"/>
    <w:rsid w:val="3F95482B"/>
    <w:rsid w:val="3FA75BB4"/>
    <w:rsid w:val="3FD93128"/>
    <w:rsid w:val="4019356B"/>
    <w:rsid w:val="40592157"/>
    <w:rsid w:val="405D772B"/>
    <w:rsid w:val="406E1CAE"/>
    <w:rsid w:val="407C7681"/>
    <w:rsid w:val="40A0133A"/>
    <w:rsid w:val="40C31A53"/>
    <w:rsid w:val="40D34576"/>
    <w:rsid w:val="40FF545D"/>
    <w:rsid w:val="410067C8"/>
    <w:rsid w:val="41235903"/>
    <w:rsid w:val="418F0D2A"/>
    <w:rsid w:val="41D01505"/>
    <w:rsid w:val="41E85F56"/>
    <w:rsid w:val="423746D8"/>
    <w:rsid w:val="42474939"/>
    <w:rsid w:val="424C3C57"/>
    <w:rsid w:val="42613FF3"/>
    <w:rsid w:val="42660D96"/>
    <w:rsid w:val="426C0F07"/>
    <w:rsid w:val="428667D2"/>
    <w:rsid w:val="42CD1CE0"/>
    <w:rsid w:val="42E1381E"/>
    <w:rsid w:val="42ED6459"/>
    <w:rsid w:val="42FE58DD"/>
    <w:rsid w:val="43174B3D"/>
    <w:rsid w:val="434B790E"/>
    <w:rsid w:val="4360274F"/>
    <w:rsid w:val="43897C45"/>
    <w:rsid w:val="43977AB6"/>
    <w:rsid w:val="43A3342B"/>
    <w:rsid w:val="43B241D8"/>
    <w:rsid w:val="43C77C27"/>
    <w:rsid w:val="43DE09EE"/>
    <w:rsid w:val="44002FAD"/>
    <w:rsid w:val="440D714B"/>
    <w:rsid w:val="443F4C9C"/>
    <w:rsid w:val="4447410E"/>
    <w:rsid w:val="448159F5"/>
    <w:rsid w:val="449101DD"/>
    <w:rsid w:val="44DE1391"/>
    <w:rsid w:val="451B225C"/>
    <w:rsid w:val="452410C9"/>
    <w:rsid w:val="45317DFB"/>
    <w:rsid w:val="45652CA1"/>
    <w:rsid w:val="456D3CE4"/>
    <w:rsid w:val="4579042C"/>
    <w:rsid w:val="457F0571"/>
    <w:rsid w:val="45851176"/>
    <w:rsid w:val="45C63B94"/>
    <w:rsid w:val="45C71987"/>
    <w:rsid w:val="45D66CB6"/>
    <w:rsid w:val="460E7DA5"/>
    <w:rsid w:val="46276812"/>
    <w:rsid w:val="46422483"/>
    <w:rsid w:val="4659254A"/>
    <w:rsid w:val="465B0637"/>
    <w:rsid w:val="465E3F0D"/>
    <w:rsid w:val="466A16E6"/>
    <w:rsid w:val="46893F2B"/>
    <w:rsid w:val="46922B69"/>
    <w:rsid w:val="46A958A0"/>
    <w:rsid w:val="46C4686E"/>
    <w:rsid w:val="477B778F"/>
    <w:rsid w:val="478203EC"/>
    <w:rsid w:val="47A3297B"/>
    <w:rsid w:val="47B025FA"/>
    <w:rsid w:val="4809698F"/>
    <w:rsid w:val="4811697D"/>
    <w:rsid w:val="484E4ED5"/>
    <w:rsid w:val="487A3E25"/>
    <w:rsid w:val="488B5503"/>
    <w:rsid w:val="48937E21"/>
    <w:rsid w:val="489A0361"/>
    <w:rsid w:val="48B94FF3"/>
    <w:rsid w:val="48C97DB4"/>
    <w:rsid w:val="48E37AAB"/>
    <w:rsid w:val="48FD4B4C"/>
    <w:rsid w:val="490A68E0"/>
    <w:rsid w:val="491055FE"/>
    <w:rsid w:val="495F5B3E"/>
    <w:rsid w:val="496455DB"/>
    <w:rsid w:val="496F77D7"/>
    <w:rsid w:val="497654FD"/>
    <w:rsid w:val="49B64211"/>
    <w:rsid w:val="49E56AF9"/>
    <w:rsid w:val="49F6167F"/>
    <w:rsid w:val="4A064FA0"/>
    <w:rsid w:val="4A16615C"/>
    <w:rsid w:val="4A4424D7"/>
    <w:rsid w:val="4AB82D0F"/>
    <w:rsid w:val="4AEB7664"/>
    <w:rsid w:val="4AFD7C19"/>
    <w:rsid w:val="4B0567D1"/>
    <w:rsid w:val="4B236AAE"/>
    <w:rsid w:val="4B4D4890"/>
    <w:rsid w:val="4B4E75D6"/>
    <w:rsid w:val="4B707271"/>
    <w:rsid w:val="4B9739F7"/>
    <w:rsid w:val="4BEE2503"/>
    <w:rsid w:val="4C245A30"/>
    <w:rsid w:val="4C56173B"/>
    <w:rsid w:val="4CB6685F"/>
    <w:rsid w:val="4CC26482"/>
    <w:rsid w:val="4CC367FE"/>
    <w:rsid w:val="4CF83054"/>
    <w:rsid w:val="4D077F3C"/>
    <w:rsid w:val="4D123355"/>
    <w:rsid w:val="4D2A3B31"/>
    <w:rsid w:val="4D312C52"/>
    <w:rsid w:val="4D905305"/>
    <w:rsid w:val="4D964A72"/>
    <w:rsid w:val="4D9C1254"/>
    <w:rsid w:val="4E335276"/>
    <w:rsid w:val="4E793892"/>
    <w:rsid w:val="4E800872"/>
    <w:rsid w:val="4EA001D2"/>
    <w:rsid w:val="4EA20185"/>
    <w:rsid w:val="4EC569ED"/>
    <w:rsid w:val="4ED50EA1"/>
    <w:rsid w:val="4EE31744"/>
    <w:rsid w:val="4EEC050C"/>
    <w:rsid w:val="4F104EC3"/>
    <w:rsid w:val="4F47354A"/>
    <w:rsid w:val="4F911C54"/>
    <w:rsid w:val="4FD16107"/>
    <w:rsid w:val="4FE117CF"/>
    <w:rsid w:val="4FE625E0"/>
    <w:rsid w:val="50195B48"/>
    <w:rsid w:val="5021480F"/>
    <w:rsid w:val="50962ECB"/>
    <w:rsid w:val="50A42E38"/>
    <w:rsid w:val="50A4577F"/>
    <w:rsid w:val="50B73D1F"/>
    <w:rsid w:val="50BD5BC9"/>
    <w:rsid w:val="50C11EEE"/>
    <w:rsid w:val="50E97CFC"/>
    <w:rsid w:val="50FA4028"/>
    <w:rsid w:val="510D65B7"/>
    <w:rsid w:val="511157AB"/>
    <w:rsid w:val="5142540C"/>
    <w:rsid w:val="515B44A9"/>
    <w:rsid w:val="518832C8"/>
    <w:rsid w:val="519D3C50"/>
    <w:rsid w:val="51A0432A"/>
    <w:rsid w:val="51A86090"/>
    <w:rsid w:val="51B00FDE"/>
    <w:rsid w:val="51B7396D"/>
    <w:rsid w:val="522257EC"/>
    <w:rsid w:val="522E4CC3"/>
    <w:rsid w:val="5244713B"/>
    <w:rsid w:val="525B1CED"/>
    <w:rsid w:val="52615633"/>
    <w:rsid w:val="526F4DE4"/>
    <w:rsid w:val="52977FD4"/>
    <w:rsid w:val="52A25790"/>
    <w:rsid w:val="52A96B6F"/>
    <w:rsid w:val="52B45975"/>
    <w:rsid w:val="52D94AA4"/>
    <w:rsid w:val="52EA3A62"/>
    <w:rsid w:val="52F50BB8"/>
    <w:rsid w:val="53097272"/>
    <w:rsid w:val="53544462"/>
    <w:rsid w:val="535A0839"/>
    <w:rsid w:val="53837B1B"/>
    <w:rsid w:val="5397158E"/>
    <w:rsid w:val="53BD2A35"/>
    <w:rsid w:val="53E30641"/>
    <w:rsid w:val="53E62FDC"/>
    <w:rsid w:val="54013861"/>
    <w:rsid w:val="540B6EFF"/>
    <w:rsid w:val="541E3F20"/>
    <w:rsid w:val="54364D22"/>
    <w:rsid w:val="54487265"/>
    <w:rsid w:val="544D6070"/>
    <w:rsid w:val="54605E1E"/>
    <w:rsid w:val="54B3506A"/>
    <w:rsid w:val="54CA0D16"/>
    <w:rsid w:val="54D95B2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7B6718"/>
    <w:rsid w:val="56EB3ACB"/>
    <w:rsid w:val="57032A2C"/>
    <w:rsid w:val="570F5219"/>
    <w:rsid w:val="57181D52"/>
    <w:rsid w:val="57365EA8"/>
    <w:rsid w:val="575D12B5"/>
    <w:rsid w:val="57610A87"/>
    <w:rsid w:val="577B1140"/>
    <w:rsid w:val="577B7F21"/>
    <w:rsid w:val="577F181B"/>
    <w:rsid w:val="57921984"/>
    <w:rsid w:val="579737F0"/>
    <w:rsid w:val="57AB7B30"/>
    <w:rsid w:val="57AF5251"/>
    <w:rsid w:val="57B26373"/>
    <w:rsid w:val="57B63F04"/>
    <w:rsid w:val="57CD20C2"/>
    <w:rsid w:val="57D675AB"/>
    <w:rsid w:val="57D95FDD"/>
    <w:rsid w:val="586A1498"/>
    <w:rsid w:val="58917D2F"/>
    <w:rsid w:val="5894085C"/>
    <w:rsid w:val="58951E10"/>
    <w:rsid w:val="58AE4F0C"/>
    <w:rsid w:val="58B85899"/>
    <w:rsid w:val="58E363A9"/>
    <w:rsid w:val="595E1678"/>
    <w:rsid w:val="596D5BD4"/>
    <w:rsid w:val="597E3DD8"/>
    <w:rsid w:val="598C08F5"/>
    <w:rsid w:val="59CC0BB4"/>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CF7397"/>
    <w:rsid w:val="5C02690E"/>
    <w:rsid w:val="5C196DA7"/>
    <w:rsid w:val="5C2A048C"/>
    <w:rsid w:val="5C80234E"/>
    <w:rsid w:val="5C8A680C"/>
    <w:rsid w:val="5D0C4701"/>
    <w:rsid w:val="5D0F0395"/>
    <w:rsid w:val="5D221076"/>
    <w:rsid w:val="5D397964"/>
    <w:rsid w:val="5D5A391C"/>
    <w:rsid w:val="5D5F10C0"/>
    <w:rsid w:val="5D891B7B"/>
    <w:rsid w:val="5D9F67A1"/>
    <w:rsid w:val="5DAD38EE"/>
    <w:rsid w:val="5E006862"/>
    <w:rsid w:val="5E0207B9"/>
    <w:rsid w:val="5E1834A1"/>
    <w:rsid w:val="5E261785"/>
    <w:rsid w:val="5E4A7017"/>
    <w:rsid w:val="5E552BBA"/>
    <w:rsid w:val="5E611C10"/>
    <w:rsid w:val="5E7A0F3F"/>
    <w:rsid w:val="5EF32A72"/>
    <w:rsid w:val="5EFC7377"/>
    <w:rsid w:val="5F06174D"/>
    <w:rsid w:val="5F193986"/>
    <w:rsid w:val="5F1A6ABC"/>
    <w:rsid w:val="5F21102F"/>
    <w:rsid w:val="5F3A3602"/>
    <w:rsid w:val="5F45733B"/>
    <w:rsid w:val="5F6277C6"/>
    <w:rsid w:val="5F6D0B1D"/>
    <w:rsid w:val="5F726B2F"/>
    <w:rsid w:val="5F8D0B82"/>
    <w:rsid w:val="5FB641C3"/>
    <w:rsid w:val="5FCC5339"/>
    <w:rsid w:val="5FD426F4"/>
    <w:rsid w:val="5FDF5BB3"/>
    <w:rsid w:val="5FE34A5B"/>
    <w:rsid w:val="5FF43B9A"/>
    <w:rsid w:val="5FFE1E36"/>
    <w:rsid w:val="60232584"/>
    <w:rsid w:val="60493394"/>
    <w:rsid w:val="607330CE"/>
    <w:rsid w:val="60825176"/>
    <w:rsid w:val="60957AFE"/>
    <w:rsid w:val="609F2AC4"/>
    <w:rsid w:val="60FA2EE8"/>
    <w:rsid w:val="61054A27"/>
    <w:rsid w:val="610658C8"/>
    <w:rsid w:val="610A52BC"/>
    <w:rsid w:val="611D2366"/>
    <w:rsid w:val="61421856"/>
    <w:rsid w:val="615227C4"/>
    <w:rsid w:val="61654E3F"/>
    <w:rsid w:val="6182292A"/>
    <w:rsid w:val="619F7F92"/>
    <w:rsid w:val="61F94C26"/>
    <w:rsid w:val="62000E56"/>
    <w:rsid w:val="624F3E49"/>
    <w:rsid w:val="62632286"/>
    <w:rsid w:val="62885958"/>
    <w:rsid w:val="62F40B65"/>
    <w:rsid w:val="62F57AED"/>
    <w:rsid w:val="62FC2CFE"/>
    <w:rsid w:val="63024505"/>
    <w:rsid w:val="635600A5"/>
    <w:rsid w:val="635B1DB5"/>
    <w:rsid w:val="63711FED"/>
    <w:rsid w:val="63880DDC"/>
    <w:rsid w:val="638D750D"/>
    <w:rsid w:val="63A577D2"/>
    <w:rsid w:val="63AC6CC0"/>
    <w:rsid w:val="63FE229B"/>
    <w:rsid w:val="64055776"/>
    <w:rsid w:val="64240056"/>
    <w:rsid w:val="643E143A"/>
    <w:rsid w:val="64491666"/>
    <w:rsid w:val="64625357"/>
    <w:rsid w:val="648B6EEF"/>
    <w:rsid w:val="64C158BF"/>
    <w:rsid w:val="64CE2EAA"/>
    <w:rsid w:val="653C3090"/>
    <w:rsid w:val="65854376"/>
    <w:rsid w:val="65856625"/>
    <w:rsid w:val="658767BE"/>
    <w:rsid w:val="65892531"/>
    <w:rsid w:val="65B20589"/>
    <w:rsid w:val="65B433A9"/>
    <w:rsid w:val="65C23A09"/>
    <w:rsid w:val="66195831"/>
    <w:rsid w:val="66234782"/>
    <w:rsid w:val="662E75B1"/>
    <w:rsid w:val="66342C2E"/>
    <w:rsid w:val="663E784C"/>
    <w:rsid w:val="66454A83"/>
    <w:rsid w:val="668B6A45"/>
    <w:rsid w:val="67011F07"/>
    <w:rsid w:val="672F3F24"/>
    <w:rsid w:val="673E055F"/>
    <w:rsid w:val="67551CE3"/>
    <w:rsid w:val="67A22552"/>
    <w:rsid w:val="67B22DCC"/>
    <w:rsid w:val="67B361D3"/>
    <w:rsid w:val="67BE71AA"/>
    <w:rsid w:val="67C04916"/>
    <w:rsid w:val="67D90273"/>
    <w:rsid w:val="67DE5875"/>
    <w:rsid w:val="67E55852"/>
    <w:rsid w:val="67EB1AB4"/>
    <w:rsid w:val="67FA1285"/>
    <w:rsid w:val="680430A7"/>
    <w:rsid w:val="684349B3"/>
    <w:rsid w:val="68551F4F"/>
    <w:rsid w:val="687C10C9"/>
    <w:rsid w:val="68840C16"/>
    <w:rsid w:val="68872541"/>
    <w:rsid w:val="68876EFB"/>
    <w:rsid w:val="68884654"/>
    <w:rsid w:val="689F444F"/>
    <w:rsid w:val="68B96DBB"/>
    <w:rsid w:val="68CA2805"/>
    <w:rsid w:val="68E937A3"/>
    <w:rsid w:val="691664E5"/>
    <w:rsid w:val="693E15D3"/>
    <w:rsid w:val="69627681"/>
    <w:rsid w:val="6977531D"/>
    <w:rsid w:val="69AF5205"/>
    <w:rsid w:val="69CC2BFF"/>
    <w:rsid w:val="69FD55B8"/>
    <w:rsid w:val="6A03535A"/>
    <w:rsid w:val="6A0B1C62"/>
    <w:rsid w:val="6A222EC4"/>
    <w:rsid w:val="6A2406C8"/>
    <w:rsid w:val="6ADD77AA"/>
    <w:rsid w:val="6ADE0BD1"/>
    <w:rsid w:val="6AE96859"/>
    <w:rsid w:val="6B147746"/>
    <w:rsid w:val="6B24787C"/>
    <w:rsid w:val="6B573233"/>
    <w:rsid w:val="6B5B6274"/>
    <w:rsid w:val="6B793D2A"/>
    <w:rsid w:val="6B935D53"/>
    <w:rsid w:val="6BBF2EC5"/>
    <w:rsid w:val="6BDC3C14"/>
    <w:rsid w:val="6C196F71"/>
    <w:rsid w:val="6C226FCB"/>
    <w:rsid w:val="6C243CF9"/>
    <w:rsid w:val="6C31226F"/>
    <w:rsid w:val="6C552F0B"/>
    <w:rsid w:val="6C8C67B7"/>
    <w:rsid w:val="6C9D744C"/>
    <w:rsid w:val="6D167928"/>
    <w:rsid w:val="6D26299B"/>
    <w:rsid w:val="6D402BFE"/>
    <w:rsid w:val="6D4772EC"/>
    <w:rsid w:val="6D78223D"/>
    <w:rsid w:val="6D9078AF"/>
    <w:rsid w:val="6D9A0452"/>
    <w:rsid w:val="6DAA3FEF"/>
    <w:rsid w:val="6DC0172B"/>
    <w:rsid w:val="6DCB690C"/>
    <w:rsid w:val="6DD41A5B"/>
    <w:rsid w:val="6DF43C2E"/>
    <w:rsid w:val="6DF51CA3"/>
    <w:rsid w:val="6E136A15"/>
    <w:rsid w:val="6E3E08F3"/>
    <w:rsid w:val="6E8335BD"/>
    <w:rsid w:val="6E8E12EF"/>
    <w:rsid w:val="6E972936"/>
    <w:rsid w:val="6EAB7671"/>
    <w:rsid w:val="6ED446C5"/>
    <w:rsid w:val="6F1752F5"/>
    <w:rsid w:val="6F2A7D94"/>
    <w:rsid w:val="6F41318D"/>
    <w:rsid w:val="6F8331F1"/>
    <w:rsid w:val="6FAE1A09"/>
    <w:rsid w:val="6FBA736C"/>
    <w:rsid w:val="6FD75BF8"/>
    <w:rsid w:val="707723D0"/>
    <w:rsid w:val="70F5661B"/>
    <w:rsid w:val="71360107"/>
    <w:rsid w:val="713B688E"/>
    <w:rsid w:val="718E1C5D"/>
    <w:rsid w:val="71D43752"/>
    <w:rsid w:val="71F1796A"/>
    <w:rsid w:val="720C127E"/>
    <w:rsid w:val="72154626"/>
    <w:rsid w:val="72262B5D"/>
    <w:rsid w:val="72283FF7"/>
    <w:rsid w:val="722E7212"/>
    <w:rsid w:val="723A0474"/>
    <w:rsid w:val="724D3D0E"/>
    <w:rsid w:val="725923E4"/>
    <w:rsid w:val="72864BF7"/>
    <w:rsid w:val="729023FC"/>
    <w:rsid w:val="72CA3148"/>
    <w:rsid w:val="72D373ED"/>
    <w:rsid w:val="7395391F"/>
    <w:rsid w:val="73BA35A2"/>
    <w:rsid w:val="73C0646E"/>
    <w:rsid w:val="742222F5"/>
    <w:rsid w:val="74476126"/>
    <w:rsid w:val="74706664"/>
    <w:rsid w:val="747F3682"/>
    <w:rsid w:val="749C4185"/>
    <w:rsid w:val="74B83EDD"/>
    <w:rsid w:val="74E928C1"/>
    <w:rsid w:val="75067759"/>
    <w:rsid w:val="752E6DCD"/>
    <w:rsid w:val="7551380D"/>
    <w:rsid w:val="755521A4"/>
    <w:rsid w:val="75600BE5"/>
    <w:rsid w:val="7564475C"/>
    <w:rsid w:val="7583797F"/>
    <w:rsid w:val="75D20F1D"/>
    <w:rsid w:val="75DA2C18"/>
    <w:rsid w:val="75F54412"/>
    <w:rsid w:val="761D08E0"/>
    <w:rsid w:val="765D347C"/>
    <w:rsid w:val="766E5940"/>
    <w:rsid w:val="76706EDC"/>
    <w:rsid w:val="76826699"/>
    <w:rsid w:val="76C87133"/>
    <w:rsid w:val="76CD08D5"/>
    <w:rsid w:val="76DB4B92"/>
    <w:rsid w:val="76FD013A"/>
    <w:rsid w:val="77052AA4"/>
    <w:rsid w:val="77136511"/>
    <w:rsid w:val="77340A39"/>
    <w:rsid w:val="77351FD0"/>
    <w:rsid w:val="77472422"/>
    <w:rsid w:val="77516237"/>
    <w:rsid w:val="777F31F2"/>
    <w:rsid w:val="77D1700D"/>
    <w:rsid w:val="77D97B0E"/>
    <w:rsid w:val="77EC04CC"/>
    <w:rsid w:val="77FC3079"/>
    <w:rsid w:val="78233908"/>
    <w:rsid w:val="784C7EB0"/>
    <w:rsid w:val="78775729"/>
    <w:rsid w:val="78A42DB0"/>
    <w:rsid w:val="78A656AB"/>
    <w:rsid w:val="78AB3846"/>
    <w:rsid w:val="78B2245C"/>
    <w:rsid w:val="78E172CC"/>
    <w:rsid w:val="78EA1D1F"/>
    <w:rsid w:val="7904172F"/>
    <w:rsid w:val="790F7E27"/>
    <w:rsid w:val="792A231A"/>
    <w:rsid w:val="79316829"/>
    <w:rsid w:val="79621410"/>
    <w:rsid w:val="797B3BA9"/>
    <w:rsid w:val="797E1D12"/>
    <w:rsid w:val="797E66A9"/>
    <w:rsid w:val="798518A4"/>
    <w:rsid w:val="799C4E87"/>
    <w:rsid w:val="79A97383"/>
    <w:rsid w:val="79BE0617"/>
    <w:rsid w:val="79E27E8B"/>
    <w:rsid w:val="79F850CE"/>
    <w:rsid w:val="79FD443C"/>
    <w:rsid w:val="7A1D1975"/>
    <w:rsid w:val="7A3E5150"/>
    <w:rsid w:val="7A4670D6"/>
    <w:rsid w:val="7A534B63"/>
    <w:rsid w:val="7A615382"/>
    <w:rsid w:val="7A67303B"/>
    <w:rsid w:val="7AA27B4C"/>
    <w:rsid w:val="7AAB1D04"/>
    <w:rsid w:val="7AAD3CFE"/>
    <w:rsid w:val="7ABA4368"/>
    <w:rsid w:val="7AD05746"/>
    <w:rsid w:val="7AE12897"/>
    <w:rsid w:val="7B257FFD"/>
    <w:rsid w:val="7B273D20"/>
    <w:rsid w:val="7B2966A8"/>
    <w:rsid w:val="7B343476"/>
    <w:rsid w:val="7B522F29"/>
    <w:rsid w:val="7B5A2978"/>
    <w:rsid w:val="7B5A7E4C"/>
    <w:rsid w:val="7B667AF9"/>
    <w:rsid w:val="7B7468F8"/>
    <w:rsid w:val="7BA7127F"/>
    <w:rsid w:val="7BB345FB"/>
    <w:rsid w:val="7BD51939"/>
    <w:rsid w:val="7BEE0103"/>
    <w:rsid w:val="7C0A0FE4"/>
    <w:rsid w:val="7C254906"/>
    <w:rsid w:val="7C581EF8"/>
    <w:rsid w:val="7C590818"/>
    <w:rsid w:val="7C7C10F6"/>
    <w:rsid w:val="7C853BEA"/>
    <w:rsid w:val="7C881368"/>
    <w:rsid w:val="7CE27788"/>
    <w:rsid w:val="7D0C32F1"/>
    <w:rsid w:val="7D0F408D"/>
    <w:rsid w:val="7D3B07A8"/>
    <w:rsid w:val="7D491C6C"/>
    <w:rsid w:val="7D5429C0"/>
    <w:rsid w:val="7D573B18"/>
    <w:rsid w:val="7D6E6D43"/>
    <w:rsid w:val="7DB57A34"/>
    <w:rsid w:val="7DE60973"/>
    <w:rsid w:val="7DEF0916"/>
    <w:rsid w:val="7E1E5218"/>
    <w:rsid w:val="7E325778"/>
    <w:rsid w:val="7E9A4E1F"/>
    <w:rsid w:val="7EA7723A"/>
    <w:rsid w:val="7EF56FBB"/>
    <w:rsid w:val="7F0768EB"/>
    <w:rsid w:val="7F143BEC"/>
    <w:rsid w:val="7F715AF2"/>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link w:val="283"/>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8">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9">
    <w:name w:val="heading 3"/>
    <w:basedOn w:val="1"/>
    <w:next w:val="10"/>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11">
    <w:name w:val="heading 4"/>
    <w:basedOn w:val="1"/>
    <w:next w:val="1"/>
    <w:link w:val="32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2">
    <w:name w:val="heading 5"/>
    <w:basedOn w:val="1"/>
    <w:next w:val="1"/>
    <w:link w:val="29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3">
    <w:name w:val="heading 6"/>
    <w:basedOn w:val="1"/>
    <w:next w:val="1"/>
    <w:link w:val="14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4">
    <w:name w:val="heading 7"/>
    <w:basedOn w:val="1"/>
    <w:next w:val="1"/>
    <w:link w:val="307"/>
    <w:autoRedefine/>
    <w:qFormat/>
    <w:uiPriority w:val="0"/>
    <w:pPr>
      <w:keepNext/>
      <w:keepLines/>
      <w:tabs>
        <w:tab w:val="left" w:pos="1296"/>
      </w:tabs>
      <w:spacing w:before="240" w:after="64" w:line="320" w:lineRule="auto"/>
      <w:ind w:left="1296" w:hanging="1296"/>
      <w:outlineLvl w:val="6"/>
    </w:pPr>
    <w:rPr>
      <w:b/>
      <w:bCs/>
      <w:sz w:val="24"/>
    </w:rPr>
  </w:style>
  <w:style w:type="paragraph" w:styleId="15">
    <w:name w:val="heading 8"/>
    <w:basedOn w:val="1"/>
    <w:next w:val="1"/>
    <w:link w:val="35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6">
    <w:name w:val="heading 9"/>
    <w:basedOn w:val="1"/>
    <w:next w:val="1"/>
    <w:link w:val="182"/>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3"/>
    <w:next w:val="5"/>
    <w:autoRedefine/>
    <w:qFormat/>
    <w:uiPriority w:val="0"/>
    <w:pPr>
      <w:tabs>
        <w:tab w:val="right" w:leader="dot" w:pos="8268"/>
      </w:tabs>
      <w:adjustRightInd/>
      <w:ind w:firstLine="200" w:firstLineChars="200"/>
    </w:pPr>
    <w:rPr>
      <w:rFonts w:ascii="Arial" w:hAnsi="Arial"/>
      <w:spacing w:val="-5"/>
      <w:kern w:val="0"/>
      <w:sz w:val="24"/>
      <w:szCs w:val="20"/>
    </w:rPr>
  </w:style>
  <w:style w:type="paragraph" w:styleId="3">
    <w:name w:val="Plain Text"/>
    <w:basedOn w:val="1"/>
    <w:next w:val="4"/>
    <w:link w:val="125"/>
    <w:autoRedefine/>
    <w:qFormat/>
    <w:uiPriority w:val="0"/>
    <w:pPr>
      <w:tabs>
        <w:tab w:val="right" w:leader="dot" w:pos="8268"/>
      </w:tabs>
    </w:pPr>
    <w:rPr>
      <w:rFonts w:ascii="宋体" w:hAnsi="Courier New" w:cs="Arial"/>
      <w:snapToGrid w:val="0"/>
      <w:szCs w:val="21"/>
    </w:rPr>
  </w:style>
  <w:style w:type="paragraph" w:styleId="4">
    <w:name w:val="toc 2"/>
    <w:basedOn w:val="1"/>
    <w:next w:val="1"/>
    <w:autoRedefine/>
    <w:qFormat/>
    <w:uiPriority w:val="0"/>
    <w:pPr>
      <w:ind w:left="420" w:leftChars="200"/>
    </w:pPr>
  </w:style>
  <w:style w:type="paragraph" w:styleId="5">
    <w:name w:val="Body Text"/>
    <w:basedOn w:val="1"/>
    <w:next w:val="6"/>
    <w:link w:val="430"/>
    <w:autoRedefine/>
    <w:qFormat/>
    <w:uiPriority w:val="0"/>
    <w:pPr>
      <w:autoSpaceDE w:val="0"/>
      <w:autoSpaceDN w:val="0"/>
      <w:spacing w:line="360" w:lineRule="auto"/>
    </w:pPr>
    <w:rPr>
      <w:rFonts w:ascii="宋体" w:hAnsi="Arial" w:cs="Arial"/>
      <w:snapToGrid w:val="0"/>
      <w:sz w:val="24"/>
      <w:szCs w:val="21"/>
      <w:lang w:val="zh-CN"/>
    </w:rPr>
  </w:style>
  <w:style w:type="paragraph" w:styleId="6">
    <w:name w:val="Body Text First Indent"/>
    <w:basedOn w:val="5"/>
    <w:next w:val="1"/>
    <w:link w:val="321"/>
    <w:autoRedefine/>
    <w:qFormat/>
    <w:uiPriority w:val="0"/>
    <w:pPr>
      <w:ind w:firstLine="420"/>
    </w:pPr>
    <w:rPr>
      <w:rFonts w:hAnsi="Calibri" w:cs="Times New Roman"/>
      <w:snapToGrid/>
      <w:szCs w:val="20"/>
    </w:rPr>
  </w:style>
  <w:style w:type="paragraph" w:styleId="10">
    <w:name w:val="Normal Indent"/>
    <w:basedOn w:val="1"/>
    <w:link w:val="193"/>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toc 7"/>
    <w:basedOn w:val="1"/>
    <w:next w:val="1"/>
    <w:autoRedefine/>
    <w:qFormat/>
    <w:uiPriority w:val="0"/>
    <w:pPr>
      <w:ind w:left="2520" w:leftChars="1200"/>
    </w:pPr>
  </w:style>
  <w:style w:type="paragraph" w:styleId="18">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9">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0">
    <w:name w:val="List Number"/>
    <w:basedOn w:val="1"/>
    <w:next w:val="2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21">
    <w:name w:val="Balloon Text"/>
    <w:basedOn w:val="1"/>
    <w:next w:val="22"/>
    <w:link w:val="188"/>
    <w:autoRedefine/>
    <w:qFormat/>
    <w:uiPriority w:val="0"/>
    <w:rPr>
      <w:sz w:val="18"/>
      <w:szCs w:val="18"/>
    </w:rPr>
  </w:style>
  <w:style w:type="paragraph" w:styleId="22">
    <w:name w:val="toc 8"/>
    <w:basedOn w:val="1"/>
    <w:next w:val="1"/>
    <w:autoRedefine/>
    <w:qFormat/>
    <w:uiPriority w:val="0"/>
    <w:pPr>
      <w:ind w:left="2940" w:leftChars="1400"/>
    </w:pPr>
  </w:style>
  <w:style w:type="paragraph" w:styleId="23">
    <w:name w:val="caption"/>
    <w:basedOn w:val="1"/>
    <w:next w:val="1"/>
    <w:link w:val="229"/>
    <w:autoRedefine/>
    <w:qFormat/>
    <w:uiPriority w:val="0"/>
    <w:rPr>
      <w:b/>
      <w:sz w:val="28"/>
      <w:szCs w:val="20"/>
    </w:rPr>
  </w:style>
  <w:style w:type="paragraph" w:styleId="24">
    <w:name w:val="index 5"/>
    <w:basedOn w:val="1"/>
    <w:next w:val="1"/>
    <w:autoRedefine/>
    <w:qFormat/>
    <w:uiPriority w:val="0"/>
    <w:pPr>
      <w:adjustRightInd/>
      <w:ind w:left="800" w:leftChars="800" w:firstLine="200" w:firstLineChars="200"/>
    </w:pPr>
  </w:style>
  <w:style w:type="paragraph" w:styleId="25">
    <w:name w:val="Document Map"/>
    <w:basedOn w:val="1"/>
    <w:link w:val="202"/>
    <w:autoRedefine/>
    <w:qFormat/>
    <w:uiPriority w:val="0"/>
    <w:pPr>
      <w:shd w:val="clear" w:color="auto" w:fill="000080"/>
    </w:pPr>
  </w:style>
  <w:style w:type="paragraph" w:styleId="26">
    <w:name w:val="annotation text"/>
    <w:basedOn w:val="1"/>
    <w:link w:val="344"/>
    <w:autoRedefine/>
    <w:qFormat/>
    <w:uiPriority w:val="99"/>
    <w:pPr>
      <w:jc w:val="left"/>
    </w:pPr>
  </w:style>
  <w:style w:type="paragraph" w:styleId="27">
    <w:name w:val="Salutation"/>
    <w:basedOn w:val="1"/>
    <w:next w:val="1"/>
    <w:link w:val="298"/>
    <w:autoRedefine/>
    <w:qFormat/>
    <w:uiPriority w:val="0"/>
    <w:rPr>
      <w:rFonts w:ascii="仿宋_GB2312" w:eastAsia="仿宋_GB2312"/>
      <w:sz w:val="28"/>
      <w:szCs w:val="20"/>
    </w:rPr>
  </w:style>
  <w:style w:type="paragraph" w:styleId="28">
    <w:name w:val="Body Text 3"/>
    <w:basedOn w:val="1"/>
    <w:link w:val="330"/>
    <w:autoRedefine/>
    <w:qFormat/>
    <w:uiPriority w:val="0"/>
    <w:pPr>
      <w:jc w:val="center"/>
    </w:pPr>
    <w:rPr>
      <w:szCs w:val="20"/>
    </w:rPr>
  </w:style>
  <w:style w:type="paragraph" w:styleId="29">
    <w:name w:val="List Bullet 3"/>
    <w:basedOn w:val="1"/>
    <w:autoRedefine/>
    <w:unhideWhenUsed/>
    <w:qFormat/>
    <w:uiPriority w:val="0"/>
    <w:pPr>
      <w:snapToGrid w:val="0"/>
      <w:spacing w:line="360" w:lineRule="auto"/>
      <w:ind w:left="360" w:right="238" w:hanging="360"/>
      <w:contextualSpacing/>
    </w:pPr>
    <w:rPr>
      <w:sz w:val="24"/>
    </w:rPr>
  </w:style>
  <w:style w:type="paragraph" w:styleId="30">
    <w:name w:val="Body Text Indent"/>
    <w:basedOn w:val="1"/>
    <w:next w:val="20"/>
    <w:link w:val="265"/>
    <w:autoRedefine/>
    <w:qFormat/>
    <w:uiPriority w:val="0"/>
    <w:pPr>
      <w:spacing w:line="480" w:lineRule="exact"/>
      <w:ind w:firstLine="480" w:firstLineChars="200"/>
    </w:pPr>
    <w:rPr>
      <w:rFonts w:ascii="宋体" w:hAnsi="宋体"/>
      <w:sz w:val="24"/>
    </w:rPr>
  </w:style>
  <w:style w:type="paragraph" w:styleId="31">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32">
    <w:name w:val="List 2"/>
    <w:basedOn w:val="1"/>
    <w:autoRedefine/>
    <w:qFormat/>
    <w:uiPriority w:val="0"/>
    <w:pPr>
      <w:adjustRightInd/>
      <w:spacing w:line="360" w:lineRule="auto"/>
      <w:ind w:left="100" w:leftChars="200" w:hanging="200" w:hangingChars="200"/>
    </w:pPr>
    <w:rPr>
      <w:rFonts w:eastAsia="微软雅黑"/>
    </w:rPr>
  </w:style>
  <w:style w:type="paragraph" w:styleId="33">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4">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5">
    <w:name w:val="HTML Address"/>
    <w:basedOn w:val="1"/>
    <w:link w:val="219"/>
    <w:autoRedefine/>
    <w:qFormat/>
    <w:uiPriority w:val="0"/>
    <w:pPr>
      <w:widowControl/>
      <w:adjustRightInd/>
      <w:ind w:firstLine="200" w:firstLineChars="200"/>
      <w:jc w:val="left"/>
    </w:pPr>
    <w:rPr>
      <w:rFonts w:ascii="宋体" w:hAnsi="宋体"/>
      <w:i/>
      <w:iCs/>
      <w:kern w:val="0"/>
      <w:sz w:val="24"/>
    </w:rPr>
  </w:style>
  <w:style w:type="paragraph" w:styleId="36">
    <w:name w:val="toc 5"/>
    <w:basedOn w:val="1"/>
    <w:next w:val="1"/>
    <w:autoRedefine/>
    <w:qFormat/>
    <w:uiPriority w:val="0"/>
    <w:pPr>
      <w:ind w:left="1680" w:leftChars="800"/>
    </w:pPr>
  </w:style>
  <w:style w:type="paragraph" w:styleId="37">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8">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9">
    <w:name w:val="Date"/>
    <w:basedOn w:val="1"/>
    <w:next w:val="1"/>
    <w:link w:val="181"/>
    <w:autoRedefine/>
    <w:qFormat/>
    <w:uiPriority w:val="0"/>
    <w:pPr>
      <w:ind w:left="100" w:leftChars="2500"/>
    </w:pPr>
    <w:rPr>
      <w:rFonts w:ascii="宋体"/>
      <w:sz w:val="24"/>
      <w:szCs w:val="21"/>
      <w:lang w:val="zh-CN"/>
    </w:rPr>
  </w:style>
  <w:style w:type="paragraph" w:styleId="40">
    <w:name w:val="Body Text Indent 2"/>
    <w:basedOn w:val="1"/>
    <w:link w:val="308"/>
    <w:autoRedefine/>
    <w:qFormat/>
    <w:uiPriority w:val="0"/>
    <w:pPr>
      <w:spacing w:line="360" w:lineRule="auto"/>
      <w:ind w:firstLine="601"/>
      <w:textAlignment w:val="baseline"/>
    </w:pPr>
    <w:rPr>
      <w:rFonts w:ascii="宋体"/>
      <w:kern w:val="0"/>
      <w:sz w:val="28"/>
      <w:szCs w:val="20"/>
    </w:rPr>
  </w:style>
  <w:style w:type="paragraph" w:styleId="41">
    <w:name w:val="endnote text"/>
    <w:basedOn w:val="1"/>
    <w:link w:val="930"/>
    <w:autoRedefine/>
    <w:qFormat/>
    <w:uiPriority w:val="0"/>
    <w:rPr>
      <w:lang w:val="zh-CN"/>
    </w:rPr>
  </w:style>
  <w:style w:type="paragraph" w:styleId="42">
    <w:name w:val="footer"/>
    <w:basedOn w:val="1"/>
    <w:link w:val="383"/>
    <w:autoRedefine/>
    <w:qFormat/>
    <w:uiPriority w:val="99"/>
    <w:pPr>
      <w:tabs>
        <w:tab w:val="center" w:pos="4153"/>
        <w:tab w:val="right" w:pos="8306"/>
      </w:tabs>
      <w:snapToGrid w:val="0"/>
      <w:jc w:val="left"/>
    </w:pPr>
    <w:rPr>
      <w:sz w:val="18"/>
      <w:szCs w:val="18"/>
    </w:rPr>
  </w:style>
  <w:style w:type="paragraph" w:styleId="43">
    <w:name w:val="header"/>
    <w:basedOn w:val="1"/>
    <w:link w:val="392"/>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5"/>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13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10"/>
    <w:link w:val="310"/>
    <w:autoRedefine/>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autoRedefine/>
    <w:qFormat/>
    <w:uiPriority w:val="0"/>
    <w:pPr>
      <w:ind w:left="2100" w:leftChars="1000"/>
    </w:p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56"/>
    <w:link w:val="375"/>
    <w:autoRedefine/>
    <w:qFormat/>
    <w:uiPriority w:val="0"/>
    <w:pPr>
      <w:tabs>
        <w:tab w:val="right" w:leader="dot" w:pos="8268"/>
      </w:tabs>
      <w:spacing w:line="360" w:lineRule="auto"/>
      <w:ind w:firstLine="420"/>
    </w:pPr>
    <w:rPr>
      <w:szCs w:val="20"/>
    </w:rPr>
  </w:style>
  <w:style w:type="paragraph" w:customStyle="1" w:styleId="56">
    <w:name w:val="正文1"/>
    <w:basedOn w:val="37"/>
    <w:autoRedefine/>
    <w:qFormat/>
    <w:uiPriority w:val="0"/>
    <w:pPr>
      <w:ind w:left="0" w:leftChars="0" w:firstLine="480" w:firstLineChars="200"/>
    </w:pPr>
    <w:rPr>
      <w:rFonts w:ascii="仿宋_GB2312" w:hAnsi="Courier New" w:eastAsia="仿宋_GB2312"/>
      <w:kern w:val="28"/>
      <w:sz w:val="24"/>
    </w:rPr>
  </w:style>
  <w:style w:type="paragraph" w:styleId="57">
    <w:name w:val="toc 9"/>
    <w:basedOn w:val="1"/>
    <w:next w:val="1"/>
    <w:autoRedefine/>
    <w:qFormat/>
    <w:uiPriority w:val="0"/>
    <w:pPr>
      <w:ind w:left="3360" w:leftChars="1600"/>
    </w:pPr>
  </w:style>
  <w:style w:type="paragraph" w:styleId="58">
    <w:name w:val="Body Text 2"/>
    <w:basedOn w:val="1"/>
    <w:link w:val="302"/>
    <w:autoRedefine/>
    <w:qFormat/>
    <w:uiPriority w:val="0"/>
    <w:pPr>
      <w:spacing w:after="120" w:line="480" w:lineRule="auto"/>
    </w:pPr>
  </w:style>
  <w:style w:type="paragraph" w:styleId="59">
    <w:name w:val="HTML Preformatted"/>
    <w:basedOn w:val="1"/>
    <w:link w:val="3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6"/>
    <w:autoRedefine/>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6"/>
    <w:next w:val="26"/>
    <w:link w:val="96"/>
    <w:autoRedefine/>
    <w:qFormat/>
    <w:uiPriority w:val="0"/>
    <w:rPr>
      <w:b/>
      <w:bCs/>
    </w:rPr>
  </w:style>
  <w:style w:type="paragraph" w:styleId="63">
    <w:name w:val="Body Text First Indent 2"/>
    <w:basedOn w:val="30"/>
    <w:next w:val="1"/>
    <w:link w:val="121"/>
    <w:autoRedefine/>
    <w:qFormat/>
    <w:uiPriority w:val="0"/>
    <w:pPr>
      <w:adjustRightInd/>
      <w:spacing w:after="120" w:line="240" w:lineRule="auto"/>
      <w:ind w:left="420" w:leftChars="200" w:firstLine="210"/>
    </w:pPr>
    <w:rPr>
      <w:sz w:val="21"/>
    </w:rPr>
  </w:style>
  <w:style w:type="table" w:styleId="65">
    <w:name w:val="Table Grid"/>
    <w:basedOn w:val="64"/>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99"/>
    <w:rPr>
      <w:sz w:val="21"/>
      <w:szCs w:val="21"/>
    </w:rPr>
  </w:style>
  <w:style w:type="character" w:styleId="81">
    <w:name w:val="HTML Sample"/>
    <w:basedOn w:val="71"/>
    <w:uiPriority w:val="0"/>
    <w:rPr>
      <w:rFonts w:ascii="Courier New" w:hAnsi="Courier New"/>
    </w:rPr>
  </w:style>
  <w:style w:type="character" w:customStyle="1" w:styleId="82">
    <w:name w:val="表格非标题文字 Char"/>
    <w:link w:val="83"/>
    <w:autoRedefine/>
    <w:qFormat/>
    <w:uiPriority w:val="0"/>
    <w:rPr>
      <w:rFonts w:ascii="Futura Bk" w:hAnsi="Futura Bk"/>
      <w:kern w:val="2"/>
      <w:sz w:val="18"/>
      <w:szCs w:val="21"/>
      <w:lang w:val="en-US" w:eastAsia="zh-CN" w:bidi="ar-SA"/>
    </w:rPr>
  </w:style>
  <w:style w:type="paragraph" w:customStyle="1" w:styleId="83">
    <w:name w:val="表格非标题文字"/>
    <w:link w:val="8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autoRedefine/>
    <w:qFormat/>
    <w:locked/>
    <w:uiPriority w:val="0"/>
    <w:rPr>
      <w:rFonts w:ascii="宋体" w:hAnsi="宋体"/>
      <w:sz w:val="24"/>
    </w:rPr>
  </w:style>
  <w:style w:type="paragraph" w:customStyle="1" w:styleId="85">
    <w:name w:val="*正文"/>
    <w:basedOn w:val="1"/>
    <w:link w:val="84"/>
    <w:autoRedefine/>
    <w:qFormat/>
    <w:uiPriority w:val="0"/>
    <w:pPr>
      <w:snapToGrid w:val="0"/>
      <w:spacing w:line="360" w:lineRule="auto"/>
      <w:ind w:firstLine="482"/>
      <w:jc w:val="left"/>
    </w:pPr>
    <w:rPr>
      <w:rFonts w:ascii="宋体" w:hAnsi="宋体"/>
      <w:kern w:val="0"/>
      <w:sz w:val="24"/>
      <w:szCs w:val="20"/>
    </w:rPr>
  </w:style>
  <w:style w:type="character" w:customStyle="1" w:styleId="86">
    <w:name w:val="Char Char71"/>
    <w:autoRedefine/>
    <w:semiHidden/>
    <w:qFormat/>
    <w:uiPriority w:val="0"/>
    <w:rPr>
      <w:rFonts w:eastAsia="宋体"/>
      <w:kern w:val="2"/>
      <w:sz w:val="21"/>
      <w:szCs w:val="24"/>
      <w:lang w:val="en-US" w:eastAsia="zh-CN" w:bidi="ar-SA"/>
    </w:rPr>
  </w:style>
  <w:style w:type="character" w:customStyle="1" w:styleId="87">
    <w:name w:val="Char Char6"/>
    <w:autoRedefine/>
    <w:qFormat/>
    <w:uiPriority w:val="0"/>
    <w:rPr>
      <w:rFonts w:eastAsia="宋体"/>
      <w:kern w:val="2"/>
      <w:sz w:val="21"/>
      <w:szCs w:val="24"/>
      <w:lang w:val="en-US" w:eastAsia="zh-CN" w:bidi="ar-SA"/>
    </w:rPr>
  </w:style>
  <w:style w:type="character" w:customStyle="1" w:styleId="88">
    <w:name w:val="正文缩进 Char"/>
    <w:autoRedefine/>
    <w:qFormat/>
    <w:uiPriority w:val="0"/>
    <w:rPr>
      <w:rFonts w:eastAsia="宋体"/>
      <w:kern w:val="2"/>
      <w:sz w:val="21"/>
      <w:lang w:val="en-US" w:eastAsia="zh-CN"/>
    </w:rPr>
  </w:style>
  <w:style w:type="character" w:customStyle="1" w:styleId="8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0">
    <w:name w:val="Char Char28"/>
    <w:autoRedefine/>
    <w:qFormat/>
    <w:uiPriority w:val="6"/>
    <w:rPr>
      <w:rFonts w:ascii="仿宋_GB2312" w:hAnsi="仿宋_GB2312" w:eastAsia="仿宋_GB2312"/>
      <w:kern w:val="1"/>
      <w:sz w:val="28"/>
    </w:rPr>
  </w:style>
  <w:style w:type="character" w:customStyle="1" w:styleId="9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autoRedefine/>
    <w:qFormat/>
    <w:uiPriority w:val="6"/>
    <w:rPr>
      <w:rFonts w:ascii="Times New Roman" w:hAnsi="Times New Roman" w:eastAsia="黑体" w:cs="Times New Roman"/>
      <w:b/>
      <w:kern w:val="0"/>
      <w:sz w:val="24"/>
      <w:szCs w:val="24"/>
    </w:rPr>
  </w:style>
  <w:style w:type="character" w:customStyle="1" w:styleId="93">
    <w:name w:val="U_正文 Char"/>
    <w:link w:val="94"/>
    <w:autoRedefine/>
    <w:qFormat/>
    <w:uiPriority w:val="0"/>
    <w:rPr>
      <w:sz w:val="24"/>
      <w:szCs w:val="24"/>
    </w:rPr>
  </w:style>
  <w:style w:type="paragraph" w:customStyle="1" w:styleId="94">
    <w:name w:val="U_正文"/>
    <w:basedOn w:val="1"/>
    <w:link w:val="93"/>
    <w:autoRedefine/>
    <w:qFormat/>
    <w:uiPriority w:val="0"/>
    <w:pPr>
      <w:adjustRightInd/>
      <w:spacing w:beforeLines="20" w:afterLines="20" w:line="300" w:lineRule="auto"/>
      <w:ind w:firstLine="200" w:firstLineChars="200"/>
    </w:pPr>
    <w:rPr>
      <w:kern w:val="0"/>
      <w:sz w:val="24"/>
    </w:rPr>
  </w:style>
  <w:style w:type="character" w:customStyle="1" w:styleId="95">
    <w:name w:val="HTML 地址 Char1"/>
    <w:autoRedefine/>
    <w:qFormat/>
    <w:uiPriority w:val="0"/>
    <w:rPr>
      <w:rFonts w:ascii="Times New Roman" w:hAnsi="Times New Roman" w:eastAsia="宋体" w:cs="Times New Roman"/>
      <w:i/>
      <w:iCs/>
      <w:szCs w:val="24"/>
    </w:rPr>
  </w:style>
  <w:style w:type="character" w:customStyle="1" w:styleId="96">
    <w:name w:val="批注主题 Char1"/>
    <w:link w:val="62"/>
    <w:autoRedefine/>
    <w:qFormat/>
    <w:uiPriority w:val="0"/>
    <w:rPr>
      <w:b/>
      <w:bCs/>
      <w:kern w:val="2"/>
      <w:sz w:val="21"/>
      <w:szCs w:val="24"/>
    </w:rPr>
  </w:style>
  <w:style w:type="character" w:customStyle="1" w:styleId="97">
    <w:name w:val="Char Char51"/>
    <w:autoRedefine/>
    <w:qFormat/>
    <w:uiPriority w:val="0"/>
    <w:rPr>
      <w:rFonts w:ascii="宋体" w:hAnsi="Courier New" w:eastAsia="宋体"/>
      <w:kern w:val="2"/>
      <w:sz w:val="21"/>
      <w:lang w:val="en-US" w:eastAsia="zh-CN"/>
    </w:rPr>
  </w:style>
  <w:style w:type="character" w:customStyle="1" w:styleId="98">
    <w:name w:val="表正文 Char"/>
    <w:autoRedefine/>
    <w:qFormat/>
    <w:uiPriority w:val="0"/>
    <w:rPr>
      <w:rFonts w:ascii="宋体" w:eastAsia="宋体"/>
      <w:snapToGrid w:val="0"/>
      <w:color w:val="000000"/>
      <w:kern w:val="28"/>
      <w:sz w:val="28"/>
      <w:lang w:val="en-US" w:eastAsia="zh-CN" w:bidi="ar-SA"/>
    </w:rPr>
  </w:style>
  <w:style w:type="character" w:customStyle="1" w:styleId="99">
    <w:name w:val="Char Char34"/>
    <w:autoRedefine/>
    <w:qFormat/>
    <w:uiPriority w:val="6"/>
    <w:rPr>
      <w:b/>
      <w:kern w:val="1"/>
      <w:sz w:val="28"/>
      <w:szCs w:val="28"/>
    </w:rPr>
  </w:style>
  <w:style w:type="character" w:customStyle="1" w:styleId="10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autoRedefine/>
    <w:qFormat/>
    <w:uiPriority w:val="0"/>
    <w:rPr>
      <w:rFonts w:ascii="宋体" w:hAnsi="宋体" w:eastAsia="宋体"/>
      <w:kern w:val="2"/>
      <w:sz w:val="24"/>
      <w:lang w:bidi="ar-SA"/>
    </w:rPr>
  </w:style>
  <w:style w:type="paragraph" w:customStyle="1" w:styleId="102">
    <w:name w:val="哈哈正文"/>
    <w:basedOn w:val="1"/>
    <w:link w:val="101"/>
    <w:autoRedefine/>
    <w:qFormat/>
    <w:uiPriority w:val="0"/>
    <w:pPr>
      <w:adjustRightInd/>
      <w:spacing w:line="360" w:lineRule="auto"/>
      <w:ind w:firstLine="200" w:firstLineChars="200"/>
    </w:pPr>
    <w:rPr>
      <w:rFonts w:ascii="宋体" w:hAnsi="宋体"/>
      <w:sz w:val="24"/>
      <w:szCs w:val="20"/>
    </w:rPr>
  </w:style>
  <w:style w:type="character" w:customStyle="1" w:styleId="103">
    <w:name w:val="未处理的提及1"/>
    <w:autoRedefine/>
    <w:qFormat/>
    <w:uiPriority w:val="0"/>
    <w:rPr>
      <w:color w:val="808080"/>
      <w:shd w:val="clear" w:color="auto" w:fill="E6E6E6"/>
    </w:rPr>
  </w:style>
  <w:style w:type="character" w:customStyle="1" w:styleId="104">
    <w:name w:val="txt"/>
    <w:autoRedefine/>
    <w:qFormat/>
    <w:uiPriority w:val="0"/>
    <w:rPr>
      <w:rFonts w:ascii="仿宋_GB2312" w:eastAsia="微软雅黑"/>
      <w:b/>
      <w:kern w:val="2"/>
      <w:sz w:val="32"/>
      <w:szCs w:val="32"/>
      <w:lang w:val="en-US" w:eastAsia="zh-CN" w:bidi="ar-SA"/>
    </w:rPr>
  </w:style>
  <w:style w:type="character" w:customStyle="1" w:styleId="10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6">
    <w:name w:val="Char Char32"/>
    <w:autoRedefine/>
    <w:qFormat/>
    <w:uiPriority w:val="6"/>
    <w:rPr>
      <w:b/>
      <w:kern w:val="1"/>
      <w:sz w:val="24"/>
      <w:szCs w:val="24"/>
    </w:rPr>
  </w:style>
  <w:style w:type="character" w:customStyle="1" w:styleId="107">
    <w:name w:val="PI Char1"/>
    <w:autoRedefine/>
    <w:qFormat/>
    <w:uiPriority w:val="0"/>
    <w:rPr>
      <w:rFonts w:ascii="宋体" w:hAnsi="宋体"/>
      <w:kern w:val="2"/>
      <w:sz w:val="24"/>
      <w:szCs w:val="24"/>
    </w:rPr>
  </w:style>
  <w:style w:type="character" w:customStyle="1" w:styleId="108">
    <w:name w:val="tw4winTerm"/>
    <w:autoRedefine/>
    <w:qFormat/>
    <w:uiPriority w:val="0"/>
    <w:rPr>
      <w:color w:val="0000FF"/>
    </w:rPr>
  </w:style>
  <w:style w:type="character" w:customStyle="1" w:styleId="109">
    <w:name w:val="Footer Char"/>
    <w:autoRedefine/>
    <w:qFormat/>
    <w:locked/>
    <w:uiPriority w:val="0"/>
    <w:rPr>
      <w:rFonts w:eastAsia="宋体"/>
      <w:kern w:val="2"/>
      <w:sz w:val="18"/>
      <w:lang w:val="en-US" w:eastAsia="zh-CN" w:bidi="ar-SA"/>
    </w:rPr>
  </w:style>
  <w:style w:type="character" w:customStyle="1" w:styleId="110">
    <w:name w:val="普通文字 Char Char1"/>
    <w:autoRedefine/>
    <w:qFormat/>
    <w:uiPriority w:val="0"/>
    <w:rPr>
      <w:rFonts w:ascii="宋体" w:hAnsi="Courier New"/>
      <w:kern w:val="2"/>
      <w:sz w:val="21"/>
    </w:rPr>
  </w:style>
  <w:style w:type="character" w:customStyle="1" w:styleId="111">
    <w:name w:val="Char Char101"/>
    <w:autoRedefine/>
    <w:qFormat/>
    <w:uiPriority w:val="6"/>
    <w:rPr>
      <w:rFonts w:ascii="宋体" w:hAnsi="宋体"/>
      <w:kern w:val="2"/>
      <w:sz w:val="21"/>
      <w:szCs w:val="24"/>
      <w:lang w:val="en-US" w:eastAsia="zh-CN"/>
    </w:rPr>
  </w:style>
  <w:style w:type="character" w:customStyle="1" w:styleId="112">
    <w:name w:val="标题 4 Char"/>
    <w:autoRedefine/>
    <w:qFormat/>
    <w:uiPriority w:val="0"/>
    <w:rPr>
      <w:rFonts w:ascii="Arial" w:hAnsi="Arial" w:eastAsia="黑体"/>
      <w:b/>
      <w:kern w:val="2"/>
      <w:sz w:val="28"/>
    </w:rPr>
  </w:style>
  <w:style w:type="character" w:customStyle="1" w:styleId="113">
    <w:name w:val="链接"/>
    <w:autoRedefine/>
    <w:qFormat/>
    <w:uiPriority w:val="0"/>
    <w:rPr>
      <w:color w:val="0000FF"/>
      <w:sz w:val="21"/>
      <w:szCs w:val="21"/>
      <w:u w:val="single"/>
    </w:rPr>
  </w:style>
  <w:style w:type="character" w:customStyle="1" w:styleId="114">
    <w:name w:val="h4 Char"/>
    <w:autoRedefine/>
    <w:qFormat/>
    <w:uiPriority w:val="0"/>
    <w:rPr>
      <w:rFonts w:ascii="Arial" w:hAnsi="Arial" w:eastAsia="黑体"/>
      <w:b/>
      <w:bCs/>
      <w:kern w:val="2"/>
      <w:sz w:val="28"/>
      <w:szCs w:val="28"/>
      <w:lang w:val="zh-CN" w:eastAsia="zh-CN" w:bidi="ar-SA"/>
    </w:rPr>
  </w:style>
  <w:style w:type="character" w:customStyle="1" w:styleId="115">
    <w:name w:val="5正文 Char"/>
    <w:link w:val="116"/>
    <w:autoRedefine/>
    <w:qFormat/>
    <w:uiPriority w:val="0"/>
    <w:rPr>
      <w:rFonts w:ascii="仿宋_GB2312" w:hAnsi="微软雅黑" w:eastAsia="仿宋_GB2312"/>
      <w:sz w:val="28"/>
      <w:szCs w:val="21"/>
    </w:rPr>
  </w:style>
  <w:style w:type="paragraph" w:customStyle="1" w:styleId="116">
    <w:name w:val="5正文"/>
    <w:basedOn w:val="1"/>
    <w:link w:val="11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autoRedefine/>
    <w:qFormat/>
    <w:uiPriority w:val="9"/>
    <w:rPr>
      <w:b/>
      <w:bCs/>
      <w:kern w:val="2"/>
      <w:sz w:val="32"/>
      <w:szCs w:val="32"/>
    </w:rPr>
  </w:style>
  <w:style w:type="character" w:customStyle="1" w:styleId="118">
    <w:name w:val="样式6 Char"/>
    <w:autoRedefine/>
    <w:qFormat/>
    <w:uiPriority w:val="0"/>
    <w:rPr>
      <w:rFonts w:ascii="仿宋_GB2312" w:hAnsi="宋体" w:eastAsia="仿宋_GB2312"/>
      <w:b/>
      <w:bCs/>
      <w:kern w:val="2"/>
      <w:sz w:val="24"/>
      <w:szCs w:val="24"/>
      <w:lang w:val="en-US" w:eastAsia="zh-CN" w:bidi="ar-SA"/>
    </w:rPr>
  </w:style>
  <w:style w:type="character" w:customStyle="1" w:styleId="119">
    <w:name w:val="Char Char14"/>
    <w:autoRedefine/>
    <w:qFormat/>
    <w:uiPriority w:val="6"/>
    <w:rPr>
      <w:rFonts w:ascii="黑体" w:hAnsi="黑体" w:eastAsia="黑体"/>
    </w:rPr>
  </w:style>
  <w:style w:type="character" w:customStyle="1" w:styleId="120">
    <w:name w:val="Heading 2 Hidden Char"/>
    <w:autoRedefine/>
    <w:qFormat/>
    <w:uiPriority w:val="0"/>
    <w:rPr>
      <w:rFonts w:ascii="仿宋_GB2312" w:eastAsia="仿宋_GB2312"/>
      <w:b/>
      <w:bCs/>
      <w:kern w:val="2"/>
      <w:sz w:val="24"/>
      <w:szCs w:val="24"/>
      <w:lang w:val="zh-CN" w:eastAsia="zh-CN" w:bidi="ar-SA"/>
    </w:rPr>
  </w:style>
  <w:style w:type="character" w:customStyle="1" w:styleId="121">
    <w:name w:val="正文首行缩进 2 Char"/>
    <w:link w:val="63"/>
    <w:autoRedefine/>
    <w:qFormat/>
    <w:uiPriority w:val="0"/>
    <w:rPr>
      <w:rFonts w:ascii="宋体" w:hAnsi="宋体"/>
      <w:kern w:val="2"/>
      <w:sz w:val="21"/>
      <w:szCs w:val="24"/>
    </w:rPr>
  </w:style>
  <w:style w:type="character" w:customStyle="1" w:styleId="122">
    <w:name w:val="font11"/>
    <w:autoRedefine/>
    <w:qFormat/>
    <w:uiPriority w:val="0"/>
    <w:rPr>
      <w:rFonts w:hint="default" w:ascii="Times New Roman" w:hAnsi="Times New Roman" w:cs="Times New Roman"/>
      <w:color w:val="000000"/>
      <w:sz w:val="22"/>
      <w:szCs w:val="22"/>
      <w:u w:val="none"/>
    </w:rPr>
  </w:style>
  <w:style w:type="character" w:customStyle="1" w:styleId="123">
    <w:name w:val="表正文 Char1"/>
    <w:autoRedefine/>
    <w:qFormat/>
    <w:uiPriority w:val="0"/>
    <w:rPr>
      <w:rFonts w:ascii="宋体" w:eastAsia="宋体"/>
      <w:snapToGrid w:val="0"/>
      <w:color w:val="000000"/>
      <w:kern w:val="28"/>
      <w:sz w:val="28"/>
    </w:rPr>
  </w:style>
  <w:style w:type="character" w:customStyle="1" w:styleId="124">
    <w:name w:val="blue1"/>
    <w:basedOn w:val="71"/>
    <w:autoRedefine/>
    <w:qFormat/>
    <w:uiPriority w:val="0"/>
    <w:rPr>
      <w:rFonts w:ascii="Arial" w:hAnsi="Arial" w:eastAsia="黑体" w:cs="Arial"/>
      <w:snapToGrid w:val="0"/>
      <w:kern w:val="0"/>
      <w:szCs w:val="21"/>
    </w:rPr>
  </w:style>
  <w:style w:type="character" w:customStyle="1" w:styleId="125">
    <w:name w:val="纯文本 Char"/>
    <w:link w:val="3"/>
    <w:autoRedefine/>
    <w:qFormat/>
    <w:uiPriority w:val="0"/>
    <w:rPr>
      <w:rFonts w:ascii="宋体" w:hAnsi="Courier New" w:eastAsia="宋体" w:cs="Arial"/>
      <w:snapToGrid w:val="0"/>
      <w:kern w:val="2"/>
      <w:sz w:val="21"/>
      <w:szCs w:val="21"/>
      <w:lang w:val="en-US" w:eastAsia="zh-CN" w:bidi="ar-SA"/>
    </w:rPr>
  </w:style>
  <w:style w:type="character" w:customStyle="1" w:styleId="126">
    <w:name w:val="标书1 Char"/>
    <w:autoRedefine/>
    <w:qFormat/>
    <w:uiPriority w:val="0"/>
    <w:rPr>
      <w:rFonts w:eastAsia="宋体"/>
      <w:b/>
      <w:bCs/>
      <w:kern w:val="44"/>
      <w:sz w:val="44"/>
      <w:szCs w:val="44"/>
      <w:lang w:val="en-US" w:eastAsia="zh-CN" w:bidi="ar-SA"/>
    </w:rPr>
  </w:style>
  <w:style w:type="character" w:customStyle="1" w:styleId="127">
    <w:name w:val="样式5 Char"/>
    <w:autoRedefine/>
    <w:qFormat/>
    <w:uiPriority w:val="0"/>
    <w:rPr>
      <w:rFonts w:ascii="仿宋_GB2312" w:hAnsi="仿宋" w:eastAsia="仿宋_GB2312"/>
      <w:kern w:val="2"/>
      <w:sz w:val="24"/>
      <w:szCs w:val="24"/>
    </w:rPr>
  </w:style>
  <w:style w:type="character" w:customStyle="1" w:styleId="128">
    <w:name w:val="样式4 Char"/>
    <w:autoRedefine/>
    <w:qFormat/>
    <w:uiPriority w:val="0"/>
    <w:rPr>
      <w:rFonts w:ascii="仿宋_GB2312" w:hAnsi="仿宋" w:eastAsia="仿宋_GB2312"/>
      <w:b/>
      <w:kern w:val="2"/>
      <w:sz w:val="32"/>
      <w:szCs w:val="32"/>
      <w:lang w:bidi="ar-SA"/>
    </w:rPr>
  </w:style>
  <w:style w:type="character" w:customStyle="1" w:styleId="129">
    <w:name w:val="插图说明 Char"/>
    <w:autoRedefine/>
    <w:qFormat/>
    <w:uiPriority w:val="0"/>
    <w:rPr>
      <w:rFonts w:eastAsia="黑体"/>
      <w:sz w:val="24"/>
      <w:lang w:val="en-US" w:eastAsia="zh-CN"/>
    </w:rPr>
  </w:style>
  <w:style w:type="character" w:customStyle="1" w:styleId="130">
    <w:name w:val="正文2 Char Char"/>
    <w:link w:val="131"/>
    <w:autoRedefine/>
    <w:qFormat/>
    <w:uiPriority w:val="0"/>
    <w:rPr>
      <w:rFonts w:eastAsia="宋体"/>
      <w:kern w:val="2"/>
      <w:sz w:val="24"/>
      <w:lang w:val="en-US" w:eastAsia="zh-CN" w:bidi="ar-SA"/>
    </w:rPr>
  </w:style>
  <w:style w:type="paragraph" w:customStyle="1" w:styleId="131">
    <w:name w:val="正文2"/>
    <w:basedOn w:val="1"/>
    <w:link w:val="130"/>
    <w:autoRedefine/>
    <w:qFormat/>
    <w:uiPriority w:val="0"/>
    <w:pPr>
      <w:spacing w:before="156" w:line="360" w:lineRule="auto"/>
      <w:ind w:firstLine="510" w:firstLineChars="200"/>
    </w:pPr>
    <w:rPr>
      <w:sz w:val="24"/>
      <w:szCs w:val="20"/>
    </w:rPr>
  </w:style>
  <w:style w:type="character" w:customStyle="1" w:styleId="132">
    <w:name w:val="Char Char24"/>
    <w:autoRedefine/>
    <w:qFormat/>
    <w:uiPriority w:val="6"/>
    <w:rPr>
      <w:kern w:val="1"/>
      <w:sz w:val="21"/>
    </w:rPr>
  </w:style>
  <w:style w:type="character" w:customStyle="1" w:styleId="133">
    <w:name w:val="副标题 Char"/>
    <w:link w:val="49"/>
    <w:autoRedefine/>
    <w:qFormat/>
    <w:uiPriority w:val="0"/>
    <w:rPr>
      <w:rFonts w:ascii="Arial" w:hAnsi="Arial" w:eastAsia="隶书"/>
      <w:b/>
      <w:bCs/>
      <w:kern w:val="28"/>
      <w:sz w:val="44"/>
      <w:szCs w:val="32"/>
      <w:lang w:val="en-US" w:eastAsia="zh-CN" w:bidi="ar-SA"/>
    </w:rPr>
  </w:style>
  <w:style w:type="character" w:customStyle="1" w:styleId="134">
    <w:name w:val="普通文字 Char1 Char"/>
    <w:autoRedefine/>
    <w:qFormat/>
    <w:uiPriority w:val="0"/>
    <w:rPr>
      <w:rFonts w:ascii="宋体" w:hAnsi="Courier New" w:eastAsia="宋体"/>
      <w:kern w:val="2"/>
      <w:sz w:val="21"/>
      <w:szCs w:val="24"/>
      <w:lang w:val="en-US" w:eastAsia="zh-CN" w:bidi="ar-SA"/>
    </w:rPr>
  </w:style>
  <w:style w:type="character" w:customStyle="1" w:styleId="135">
    <w:name w:val="h3 Char1"/>
    <w:autoRedefine/>
    <w:qFormat/>
    <w:uiPriority w:val="0"/>
    <w:rPr>
      <w:rFonts w:eastAsia="宋体"/>
      <w:b/>
      <w:bCs/>
      <w:kern w:val="2"/>
      <w:sz w:val="32"/>
      <w:szCs w:val="32"/>
      <w:lang w:bidi="ar-SA"/>
    </w:rPr>
  </w:style>
  <w:style w:type="character" w:customStyle="1" w:styleId="136">
    <w:name w:val="标题 Char1"/>
    <w:autoRedefine/>
    <w:qFormat/>
    <w:uiPriority w:val="0"/>
    <w:rPr>
      <w:rFonts w:ascii="Cambria" w:hAnsi="Cambria" w:eastAsia="宋体" w:cs="Times New Roman"/>
      <w:b/>
      <w:bCs/>
      <w:sz w:val="32"/>
      <w:szCs w:val="32"/>
      <w:lang w:bidi="ar-SA"/>
    </w:rPr>
  </w:style>
  <w:style w:type="character" w:customStyle="1" w:styleId="137">
    <w:name w:val="gf正文1 Char"/>
    <w:autoRedefine/>
    <w:qFormat/>
    <w:uiPriority w:val="0"/>
    <w:rPr>
      <w:rFonts w:ascii="宋体" w:hAnsi="宋体" w:eastAsia="宋体" w:cs="宋体"/>
      <w:kern w:val="2"/>
      <w:sz w:val="24"/>
      <w:szCs w:val="24"/>
      <w:lang w:val="en-US" w:eastAsia="zh-CN" w:bidi="ar-SA"/>
    </w:rPr>
  </w:style>
  <w:style w:type="character" w:customStyle="1" w:styleId="138">
    <w:name w:val="正文文本缩进 Char1"/>
    <w:autoRedefine/>
    <w:qFormat/>
    <w:uiPriority w:val="0"/>
    <w:rPr>
      <w:rFonts w:ascii="Calibri" w:hAnsi="Calibri"/>
      <w:sz w:val="28"/>
    </w:rPr>
  </w:style>
  <w:style w:type="character" w:customStyle="1" w:styleId="139">
    <w:name w:val="No Spacing Char"/>
    <w:link w:val="140"/>
    <w:autoRedefine/>
    <w:qFormat/>
    <w:uiPriority w:val="1"/>
    <w:rPr>
      <w:sz w:val="22"/>
      <w:szCs w:val="22"/>
      <w:lang w:val="en-US" w:eastAsia="zh-CN" w:bidi="ar-SA"/>
    </w:rPr>
  </w:style>
  <w:style w:type="paragraph" w:customStyle="1" w:styleId="140">
    <w:name w:val="无间隔1"/>
    <w:link w:val="139"/>
    <w:autoRedefine/>
    <w:qFormat/>
    <w:uiPriority w:val="1"/>
    <w:rPr>
      <w:rFonts w:ascii="Times New Roman" w:hAnsi="Times New Roman" w:eastAsia="宋体" w:cs="Times New Roman"/>
      <w:sz w:val="22"/>
      <w:szCs w:val="22"/>
      <w:lang w:val="en-US" w:eastAsia="zh-CN" w:bidi="ar-SA"/>
    </w:rPr>
  </w:style>
  <w:style w:type="character" w:customStyle="1" w:styleId="141">
    <w:name w:val="样式7 Char"/>
    <w:autoRedefine/>
    <w:qFormat/>
    <w:uiPriority w:val="0"/>
    <w:rPr>
      <w:rFonts w:ascii="仿宋_GB2312" w:hAnsi="仿宋" w:eastAsia="仿宋_GB2312"/>
      <w:b/>
      <w:kern w:val="2"/>
      <w:sz w:val="24"/>
      <w:szCs w:val="24"/>
    </w:rPr>
  </w:style>
  <w:style w:type="character" w:customStyle="1" w:styleId="142">
    <w:name w:val="font12gray1"/>
    <w:autoRedefine/>
    <w:qFormat/>
    <w:uiPriority w:val="0"/>
    <w:rPr>
      <w:rFonts w:ascii="仿宋_GB2312" w:eastAsia="微软雅黑"/>
      <w:b/>
      <w:spacing w:val="300"/>
      <w:kern w:val="2"/>
      <w:sz w:val="18"/>
      <w:szCs w:val="18"/>
      <w:lang w:val="en-US" w:eastAsia="zh-CN" w:bidi="ar-SA"/>
    </w:rPr>
  </w:style>
  <w:style w:type="character" w:customStyle="1" w:styleId="143">
    <w:name w:val="Char Char7"/>
    <w:autoRedefine/>
    <w:semiHidden/>
    <w:qFormat/>
    <w:uiPriority w:val="0"/>
    <w:rPr>
      <w:rFonts w:eastAsia="宋体"/>
      <w:kern w:val="2"/>
      <w:sz w:val="21"/>
      <w:szCs w:val="24"/>
      <w:lang w:val="en-US" w:eastAsia="zh-CN" w:bidi="ar-SA"/>
    </w:rPr>
  </w:style>
  <w:style w:type="character" w:customStyle="1" w:styleId="144">
    <w:name w:val="表名 Char"/>
    <w:autoRedefine/>
    <w:qFormat/>
    <w:uiPriority w:val="0"/>
    <w:rPr>
      <w:rFonts w:eastAsia="宋体"/>
      <w:b/>
      <w:bCs/>
      <w:kern w:val="2"/>
      <w:sz w:val="24"/>
      <w:szCs w:val="24"/>
      <w:lang w:val="en-US" w:eastAsia="zh-CN" w:bidi="ar-SA"/>
    </w:rPr>
  </w:style>
  <w:style w:type="character" w:customStyle="1" w:styleId="145">
    <w:name w:val="Document Map Char"/>
    <w:autoRedefine/>
    <w:qFormat/>
    <w:locked/>
    <w:uiPriority w:val="0"/>
    <w:rPr>
      <w:rFonts w:eastAsia="宋体"/>
      <w:kern w:val="2"/>
      <w:sz w:val="21"/>
      <w:szCs w:val="24"/>
      <w:lang w:val="en-US" w:eastAsia="zh-CN" w:bidi="ar-SA"/>
    </w:rPr>
  </w:style>
  <w:style w:type="character" w:customStyle="1" w:styleId="146">
    <w:name w:val="font41"/>
    <w:autoRedefine/>
    <w:qFormat/>
    <w:uiPriority w:val="0"/>
    <w:rPr>
      <w:rFonts w:hint="eastAsia" w:ascii="仿宋_GB2312" w:eastAsia="仿宋_GB2312" w:cs="仿宋_GB2312"/>
      <w:color w:val="000000"/>
      <w:sz w:val="22"/>
      <w:szCs w:val="22"/>
      <w:u w:val="none"/>
    </w:rPr>
  </w:style>
  <w:style w:type="character" w:customStyle="1" w:styleId="147">
    <w:name w:val="标题 6 Char"/>
    <w:link w:val="13"/>
    <w:autoRedefine/>
    <w:qFormat/>
    <w:uiPriority w:val="0"/>
    <w:rPr>
      <w:rFonts w:ascii="Arial" w:hAnsi="Arial" w:eastAsia="黑体"/>
      <w:b/>
      <w:bCs/>
      <w:kern w:val="2"/>
      <w:sz w:val="24"/>
      <w:szCs w:val="24"/>
    </w:rPr>
  </w:style>
  <w:style w:type="character" w:customStyle="1" w:styleId="148">
    <w:name w:val="纯文本 Char_0"/>
    <w:link w:val="149"/>
    <w:autoRedefine/>
    <w:qFormat/>
    <w:uiPriority w:val="0"/>
    <w:rPr>
      <w:rFonts w:ascii="宋体" w:hAnsi="Courier New"/>
      <w:kern w:val="2"/>
      <w:sz w:val="21"/>
      <w:szCs w:val="21"/>
      <w:lang w:val="en-US" w:eastAsia="zh-CN"/>
    </w:rPr>
  </w:style>
  <w:style w:type="paragraph" w:customStyle="1" w:styleId="149">
    <w:name w:val="纯文本_0_0"/>
    <w:basedOn w:val="150"/>
    <w:link w:val="148"/>
    <w:autoRedefine/>
    <w:qFormat/>
    <w:uiPriority w:val="0"/>
    <w:rPr>
      <w:rFonts w:ascii="宋体" w:hAnsi="Courier New"/>
      <w:szCs w:val="21"/>
    </w:rPr>
  </w:style>
  <w:style w:type="paragraph" w:customStyle="1" w:styleId="15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autoRedefine/>
    <w:qFormat/>
    <w:locked/>
    <w:uiPriority w:val="0"/>
    <w:rPr>
      <w:rFonts w:eastAsia="宋体"/>
      <w:kern w:val="2"/>
      <w:sz w:val="18"/>
      <w:szCs w:val="18"/>
      <w:lang w:val="en-US" w:eastAsia="zh-CN" w:bidi="ar-SA"/>
    </w:rPr>
  </w:style>
  <w:style w:type="character" w:customStyle="1" w:styleId="152">
    <w:name w:val="正文 项目2 Char"/>
    <w:basedOn w:val="153"/>
    <w:autoRedefine/>
    <w:qFormat/>
    <w:uiPriority w:val="0"/>
    <w:rPr>
      <w:rFonts w:ascii="仿宋_GB2312" w:hAnsi="仿宋_GB2312" w:eastAsia="仿宋_GB2312"/>
      <w:kern w:val="2"/>
      <w:sz w:val="24"/>
      <w:lang w:bidi="ar-SA"/>
    </w:rPr>
  </w:style>
  <w:style w:type="character" w:customStyle="1" w:styleId="153">
    <w:name w:val="正文 项目 Char"/>
    <w:autoRedefine/>
    <w:qFormat/>
    <w:uiPriority w:val="0"/>
    <w:rPr>
      <w:rFonts w:ascii="仿宋_GB2312" w:hAnsi="仿宋_GB2312" w:eastAsia="仿宋_GB2312"/>
      <w:kern w:val="2"/>
      <w:sz w:val="24"/>
      <w:lang w:bidi="ar-SA"/>
    </w:rPr>
  </w:style>
  <w:style w:type="character" w:customStyle="1" w:styleId="154">
    <w:name w:val="h Char Char1"/>
    <w:autoRedefine/>
    <w:qFormat/>
    <w:uiPriority w:val="0"/>
    <w:rPr>
      <w:rFonts w:eastAsia="宋体"/>
      <w:kern w:val="2"/>
      <w:sz w:val="18"/>
      <w:szCs w:val="18"/>
      <w:lang w:val="en-US" w:eastAsia="zh-CN" w:bidi="ar-SA"/>
    </w:rPr>
  </w:style>
  <w:style w:type="character" w:customStyle="1" w:styleId="155">
    <w:name w:val="Char Char27"/>
    <w:autoRedefine/>
    <w:qFormat/>
    <w:uiPriority w:val="6"/>
    <w:rPr>
      <w:rFonts w:ascii="宋体" w:hAnsi="宋体" w:eastAsia="宋体"/>
      <w:color w:val="000000"/>
      <w:kern w:val="1"/>
      <w:sz w:val="28"/>
      <w:lang w:val="en-US" w:eastAsia="zh-CN" w:bidi="ar-SA"/>
    </w:rPr>
  </w:style>
  <w:style w:type="character" w:customStyle="1" w:styleId="156">
    <w:name w:val="px14"/>
    <w:autoRedefine/>
    <w:qFormat/>
    <w:uiPriority w:val="0"/>
    <w:rPr>
      <w:rFonts w:ascii="仿宋_GB2312" w:eastAsia="微软雅黑" w:cs="Times New Roman"/>
      <w:b/>
      <w:kern w:val="2"/>
      <w:sz w:val="32"/>
      <w:szCs w:val="32"/>
      <w:lang w:val="en-US" w:eastAsia="zh-CN" w:bidi="ar-SA"/>
    </w:rPr>
  </w:style>
  <w:style w:type="character" w:customStyle="1" w:styleId="157">
    <w:name w:val="HTML 预设格式 Char1"/>
    <w:autoRedefine/>
    <w:qFormat/>
    <w:uiPriority w:val="0"/>
    <w:rPr>
      <w:rFonts w:ascii="Courier New" w:hAnsi="Courier New" w:eastAsia="宋体" w:cs="Courier New"/>
      <w:sz w:val="20"/>
      <w:szCs w:val="20"/>
    </w:rPr>
  </w:style>
  <w:style w:type="character" w:customStyle="1" w:styleId="158">
    <w:name w:val="普通文字 Char1"/>
    <w:autoRedefine/>
    <w:qFormat/>
    <w:uiPriority w:val="0"/>
    <w:rPr>
      <w:rFonts w:ascii="宋体" w:hAnsi="Courier New" w:eastAsia="宋体"/>
      <w:kern w:val="2"/>
      <w:sz w:val="21"/>
      <w:lang w:val="en-US" w:eastAsia="zh-CN"/>
    </w:rPr>
  </w:style>
  <w:style w:type="character" w:customStyle="1" w:styleId="159">
    <w:name w:val="hei16b1"/>
    <w:autoRedefine/>
    <w:qFormat/>
    <w:uiPriority w:val="0"/>
    <w:rPr>
      <w:rFonts w:hint="default" w:ascii="Arial" w:hAnsi="Arial" w:cs="Arial"/>
      <w:b/>
      <w:bCs/>
      <w:color w:val="000000"/>
      <w:sz w:val="24"/>
      <w:szCs w:val="24"/>
    </w:rPr>
  </w:style>
  <w:style w:type="character" w:customStyle="1" w:styleId="160">
    <w:name w:val="正文（绿盟科技） Char"/>
    <w:link w:val="161"/>
    <w:autoRedefine/>
    <w:qFormat/>
    <w:uiPriority w:val="0"/>
    <w:rPr>
      <w:rFonts w:ascii="Arial" w:hAnsi="Arial"/>
      <w:sz w:val="21"/>
      <w:szCs w:val="21"/>
    </w:rPr>
  </w:style>
  <w:style w:type="paragraph" w:customStyle="1" w:styleId="161">
    <w:name w:val="正文（绿盟科技）"/>
    <w:link w:val="160"/>
    <w:autoRedefine/>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autoRedefine/>
    <w:qFormat/>
    <w:uiPriority w:val="6"/>
    <w:rPr>
      <w:rFonts w:ascii="宋体" w:hAnsi="宋体"/>
      <w:i/>
      <w:sz w:val="24"/>
      <w:szCs w:val="24"/>
    </w:rPr>
  </w:style>
  <w:style w:type="character" w:customStyle="1" w:styleId="163">
    <w:name w:val="页脚 Char"/>
    <w:autoRedefine/>
    <w:qFormat/>
    <w:uiPriority w:val="0"/>
    <w:rPr>
      <w:rFonts w:eastAsia="仿宋_GB2312"/>
      <w:kern w:val="2"/>
      <w:sz w:val="18"/>
      <w:lang w:val="en-US" w:eastAsia="zh-CN"/>
    </w:rPr>
  </w:style>
  <w:style w:type="character" w:customStyle="1" w:styleId="164">
    <w:name w:val="批注主题 Char"/>
    <w:autoRedefine/>
    <w:qFormat/>
    <w:uiPriority w:val="0"/>
    <w:rPr>
      <w:rFonts w:eastAsia="宋体"/>
      <w:b/>
      <w:bCs/>
      <w:kern w:val="2"/>
      <w:sz w:val="21"/>
      <w:szCs w:val="24"/>
      <w:lang w:val="en-US" w:eastAsia="zh-CN" w:bidi="ar-SA"/>
    </w:rPr>
  </w:style>
  <w:style w:type="character" w:customStyle="1" w:styleId="165">
    <w:name w:val="Comment Text Char"/>
    <w:autoRedefine/>
    <w:qFormat/>
    <w:locked/>
    <w:uiPriority w:val="0"/>
    <w:rPr>
      <w:rFonts w:ascii="宋体" w:hAnsi="宋体" w:eastAsia="宋体"/>
      <w:kern w:val="2"/>
      <w:sz w:val="24"/>
      <w:lang w:val="en-US" w:eastAsia="zh-CN" w:bidi="ar-SA"/>
    </w:rPr>
  </w:style>
  <w:style w:type="character" w:customStyle="1" w:styleId="166">
    <w:name w:val="标题 2 字符"/>
    <w:autoRedefine/>
    <w:qFormat/>
    <w:uiPriority w:val="1"/>
    <w:rPr>
      <w:rFonts w:ascii="仿宋_GB2312" w:hAnsi="Times New Roman" w:eastAsia="仿宋_GB2312" w:cs="Times New Roman"/>
      <w:b/>
      <w:kern w:val="2"/>
      <w:sz w:val="24"/>
      <w:lang w:val="zh-CN"/>
    </w:rPr>
  </w:style>
  <w:style w:type="character" w:customStyle="1" w:styleId="167">
    <w:name w:val="Char Char72"/>
    <w:autoRedefine/>
    <w:qFormat/>
    <w:uiPriority w:val="0"/>
    <w:rPr>
      <w:rFonts w:eastAsia="宋体"/>
      <w:kern w:val="2"/>
      <w:sz w:val="21"/>
      <w:szCs w:val="24"/>
      <w:lang w:val="en-US" w:eastAsia="zh-CN" w:bidi="ar-SA"/>
    </w:rPr>
  </w:style>
  <w:style w:type="character" w:customStyle="1" w:styleId="168">
    <w:name w:val="正文文本缩进 Char2"/>
    <w:autoRedefine/>
    <w:qFormat/>
    <w:uiPriority w:val="0"/>
    <w:rPr>
      <w:rFonts w:ascii="Times New Roman" w:hAnsi="Times New Roman" w:eastAsia="宋体" w:cs="Times New Roman"/>
      <w:snapToGrid w:val="0"/>
      <w:kern w:val="0"/>
      <w:szCs w:val="24"/>
    </w:rPr>
  </w:style>
  <w:style w:type="character" w:customStyle="1" w:styleId="169">
    <w:name w:val="样式2 Char"/>
    <w:autoRedefine/>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autoRedefine/>
    <w:qFormat/>
    <w:uiPriority w:val="0"/>
    <w:rPr>
      <w:sz w:val="32"/>
    </w:rPr>
  </w:style>
  <w:style w:type="paragraph" w:customStyle="1" w:styleId="171">
    <w:name w:val="表格名称"/>
    <w:basedOn w:val="8"/>
    <w:link w:val="17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autoRedefine/>
    <w:qFormat/>
    <w:uiPriority w:val="0"/>
    <w:rPr>
      <w:rFonts w:eastAsia="宋体"/>
      <w:b/>
      <w:sz w:val="24"/>
      <w:lang w:val="en-GB" w:eastAsia="zh-CN" w:bidi="ar-SA"/>
    </w:rPr>
  </w:style>
  <w:style w:type="character" w:customStyle="1" w:styleId="173">
    <w:name w:val="c7 style3"/>
    <w:autoRedefine/>
    <w:qFormat/>
    <w:uiPriority w:val="0"/>
  </w:style>
  <w:style w:type="character" w:customStyle="1" w:styleId="174">
    <w:name w:val="正文文本 3 Char1"/>
    <w:autoRedefine/>
    <w:semiHidden/>
    <w:qFormat/>
    <w:uiPriority w:val="99"/>
    <w:rPr>
      <w:rFonts w:ascii="Times New Roman" w:hAnsi="Times New Roman" w:eastAsia="宋体" w:cs="Times New Roman"/>
      <w:sz w:val="16"/>
      <w:szCs w:val="16"/>
    </w:rPr>
  </w:style>
  <w:style w:type="character" w:customStyle="1" w:styleId="175">
    <w:name w:val="tw4winInternal"/>
    <w:autoRedefine/>
    <w:qFormat/>
    <w:uiPriority w:val="0"/>
    <w:rPr>
      <w:rFonts w:ascii="Courier New" w:hAnsi="Courier New" w:cs="Courier New"/>
      <w:color w:val="FF0000"/>
      <w:lang w:val="en-US" w:eastAsia="zh-CN"/>
    </w:rPr>
  </w:style>
  <w:style w:type="character" w:customStyle="1" w:styleId="176">
    <w:name w:val="Char Char10"/>
    <w:autoRedefine/>
    <w:semiHidden/>
    <w:qFormat/>
    <w:uiPriority w:val="0"/>
    <w:rPr>
      <w:rFonts w:ascii="宋体" w:hAnsi="宋体"/>
      <w:kern w:val="2"/>
      <w:sz w:val="21"/>
      <w:szCs w:val="24"/>
      <w:lang w:val="en-US" w:eastAsia="zh-CN"/>
    </w:rPr>
  </w:style>
  <w:style w:type="character" w:customStyle="1" w:styleId="177">
    <w:name w:val="shadow11"/>
    <w:autoRedefine/>
    <w:qFormat/>
    <w:uiPriority w:val="0"/>
    <w:rPr>
      <w:color w:val="000000"/>
      <w:sz w:val="21"/>
    </w:rPr>
  </w:style>
  <w:style w:type="character" w:customStyle="1" w:styleId="178">
    <w:name w:val="正文非缩进 Char3"/>
    <w:autoRedefine/>
    <w:qFormat/>
    <w:uiPriority w:val="0"/>
    <w:rPr>
      <w:rFonts w:ascii="宋体" w:eastAsia="宋体"/>
      <w:snapToGrid w:val="0"/>
      <w:color w:val="000000"/>
      <w:kern w:val="28"/>
      <w:sz w:val="28"/>
      <w:lang w:val="en-US" w:eastAsia="zh-CN" w:bidi="ar-SA"/>
    </w:rPr>
  </w:style>
  <w:style w:type="character" w:customStyle="1" w:styleId="179">
    <w:name w:val="Char Char"/>
    <w:autoRedefine/>
    <w:qFormat/>
    <w:uiPriority w:val="0"/>
    <w:rPr>
      <w:rFonts w:ascii="宋体" w:hAnsi="Courier New" w:eastAsia="宋体"/>
      <w:kern w:val="2"/>
      <w:sz w:val="21"/>
      <w:lang w:val="en-US" w:eastAsia="zh-CN" w:bidi="ar-SA"/>
    </w:rPr>
  </w:style>
  <w:style w:type="character" w:customStyle="1" w:styleId="180">
    <w:name w:val="签名 Char1"/>
    <w:autoRedefine/>
    <w:qFormat/>
    <w:uiPriority w:val="0"/>
    <w:rPr>
      <w:rFonts w:ascii="Times New Roman" w:hAnsi="Times New Roman" w:eastAsia="宋体" w:cs="Times New Roman"/>
      <w:szCs w:val="24"/>
    </w:rPr>
  </w:style>
  <w:style w:type="character" w:customStyle="1" w:styleId="181">
    <w:name w:val="日期 Char"/>
    <w:link w:val="39"/>
    <w:autoRedefine/>
    <w:qFormat/>
    <w:uiPriority w:val="0"/>
    <w:rPr>
      <w:rFonts w:ascii="宋体"/>
      <w:kern w:val="2"/>
      <w:sz w:val="24"/>
      <w:szCs w:val="21"/>
      <w:lang w:val="zh-CN"/>
    </w:rPr>
  </w:style>
  <w:style w:type="character" w:customStyle="1" w:styleId="182">
    <w:name w:val="标题 9 Char"/>
    <w:link w:val="16"/>
    <w:autoRedefine/>
    <w:qFormat/>
    <w:uiPriority w:val="0"/>
    <w:rPr>
      <w:rFonts w:ascii="Arial" w:hAnsi="Arial" w:eastAsia="黑体"/>
      <w:kern w:val="2"/>
      <w:sz w:val="21"/>
      <w:szCs w:val="21"/>
    </w:rPr>
  </w:style>
  <w:style w:type="character" w:customStyle="1" w:styleId="183">
    <w:name w:val="Char Char18"/>
    <w:autoRedefine/>
    <w:qFormat/>
    <w:uiPriority w:val="6"/>
    <w:rPr>
      <w:rFonts w:ascii="宋体" w:hAnsi="宋体"/>
      <w:sz w:val="28"/>
    </w:rPr>
  </w:style>
  <w:style w:type="character" w:customStyle="1" w:styleId="184">
    <w:name w:val="批注文字 Char"/>
    <w:autoRedefine/>
    <w:qFormat/>
    <w:uiPriority w:val="99"/>
    <w:rPr>
      <w:kern w:val="2"/>
      <w:sz w:val="21"/>
      <w:szCs w:val="24"/>
    </w:rPr>
  </w:style>
  <w:style w:type="character" w:customStyle="1" w:styleId="185">
    <w:name w:val="Char Char22"/>
    <w:autoRedefine/>
    <w:qFormat/>
    <w:uiPriority w:val="6"/>
    <w:rPr>
      <w:rFonts w:ascii="宋体" w:hAnsi="宋体"/>
      <w:kern w:val="1"/>
      <w:sz w:val="24"/>
      <w:szCs w:val="24"/>
    </w:rPr>
  </w:style>
  <w:style w:type="character" w:customStyle="1" w:styleId="186">
    <w:name w:val="pt141"/>
    <w:autoRedefine/>
    <w:qFormat/>
    <w:uiPriority w:val="0"/>
    <w:rPr>
      <w:color w:val="330066"/>
      <w:sz w:val="22"/>
      <w:szCs w:val="22"/>
    </w:rPr>
  </w:style>
  <w:style w:type="character" w:customStyle="1" w:styleId="187">
    <w:name w:val="正文文本缩进 2 Char1"/>
    <w:autoRedefine/>
    <w:semiHidden/>
    <w:qFormat/>
    <w:uiPriority w:val="99"/>
    <w:rPr>
      <w:rFonts w:ascii="Times New Roman" w:hAnsi="Times New Roman" w:eastAsia="宋体" w:cs="Times New Roman"/>
      <w:szCs w:val="24"/>
    </w:rPr>
  </w:style>
  <w:style w:type="character" w:customStyle="1" w:styleId="188">
    <w:name w:val="批注框文本 Char"/>
    <w:link w:val="21"/>
    <w:autoRedefine/>
    <w:qFormat/>
    <w:uiPriority w:val="0"/>
    <w:rPr>
      <w:kern w:val="2"/>
      <w:sz w:val="18"/>
      <w:szCs w:val="18"/>
    </w:rPr>
  </w:style>
  <w:style w:type="character" w:customStyle="1" w:styleId="189">
    <w:name w:val="Char Char611"/>
    <w:autoRedefine/>
    <w:qFormat/>
    <w:uiPriority w:val="0"/>
    <w:rPr>
      <w:rFonts w:eastAsia="宋体"/>
      <w:kern w:val="2"/>
      <w:sz w:val="21"/>
      <w:szCs w:val="24"/>
      <w:lang w:val="en-US" w:eastAsia="zh-CN" w:bidi="ar-SA"/>
    </w:rPr>
  </w:style>
  <w:style w:type="character" w:customStyle="1" w:styleId="190">
    <w:name w:val="highlight1"/>
    <w:autoRedefine/>
    <w:qFormat/>
    <w:uiPriority w:val="0"/>
    <w:rPr>
      <w:rFonts w:ascii="仿宋_GB2312" w:eastAsia="微软雅黑"/>
      <w:b/>
      <w:kern w:val="2"/>
      <w:sz w:val="23"/>
      <w:szCs w:val="23"/>
      <w:lang w:val="en-US" w:eastAsia="zh-CN" w:bidi="ar-SA"/>
    </w:rPr>
  </w:style>
  <w:style w:type="character" w:customStyle="1" w:styleId="191">
    <w:name w:val="my正文 Char"/>
    <w:link w:val="192"/>
    <w:autoRedefine/>
    <w:qFormat/>
    <w:locked/>
    <w:uiPriority w:val="0"/>
    <w:rPr>
      <w:rFonts w:ascii="Tahoma" w:hAnsi="Tahoma"/>
      <w:sz w:val="24"/>
      <w:szCs w:val="24"/>
    </w:rPr>
  </w:style>
  <w:style w:type="paragraph" w:customStyle="1" w:styleId="192">
    <w:name w:val="my正文"/>
    <w:basedOn w:val="1"/>
    <w:link w:val="191"/>
    <w:autoRedefine/>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10"/>
    <w:autoRedefine/>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autoRedefine/>
    <w:qFormat/>
    <w:uiPriority w:val="0"/>
    <w:rPr>
      <w:color w:val="0000FF"/>
      <w:sz w:val="21"/>
    </w:rPr>
  </w:style>
  <w:style w:type="character" w:customStyle="1" w:styleId="195">
    <w:name w:val="页眉 Char"/>
    <w:autoRedefine/>
    <w:qFormat/>
    <w:uiPriority w:val="0"/>
    <w:rPr>
      <w:rFonts w:eastAsia="仿宋_GB2312"/>
      <w:kern w:val="2"/>
      <w:sz w:val="18"/>
      <w:lang w:val="en-US" w:eastAsia="zh-CN"/>
    </w:rPr>
  </w:style>
  <w:style w:type="character" w:customStyle="1" w:styleId="196">
    <w:name w:val="FA正文 Char Char"/>
    <w:autoRedefine/>
    <w:qFormat/>
    <w:uiPriority w:val="0"/>
    <w:rPr>
      <w:rFonts w:hAnsi="宋体"/>
      <w:kern w:val="2"/>
      <w:sz w:val="24"/>
      <w:lang w:bidi="ar-SA"/>
    </w:rPr>
  </w:style>
  <w:style w:type="character" w:customStyle="1" w:styleId="19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autoRedefine/>
    <w:qFormat/>
    <w:uiPriority w:val="0"/>
    <w:rPr>
      <w:rFonts w:ascii="宋体" w:hAnsi="宋体"/>
      <w:b/>
      <w:bCs/>
      <w:snapToGrid/>
      <w:sz w:val="28"/>
    </w:rPr>
  </w:style>
  <w:style w:type="paragraph" w:customStyle="1" w:styleId="199">
    <w:name w:val="3级"/>
    <w:basedOn w:val="200"/>
    <w:link w:val="198"/>
    <w:autoRedefine/>
    <w:qFormat/>
    <w:uiPriority w:val="0"/>
    <w:pPr>
      <w:ind w:left="0" w:right="466" w:firstLine="288"/>
    </w:pPr>
    <w:rPr>
      <w:rFonts w:hAnsi="宋体"/>
      <w:snapToGrid/>
    </w:rPr>
  </w:style>
  <w:style w:type="paragraph" w:customStyle="1" w:styleId="200">
    <w:name w:val="样式 标题 3h33rd level3BOD 0H3l3CTHeading 3 - oldLevel 3 He..."/>
    <w:basedOn w:val="9"/>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autoRedefine/>
    <w:qFormat/>
    <w:uiPriority w:val="0"/>
    <w:rPr>
      <w:rFonts w:ascii="仿宋_GB2312" w:eastAsia="微软雅黑"/>
      <w:b/>
      <w:kern w:val="2"/>
      <w:sz w:val="32"/>
      <w:szCs w:val="32"/>
      <w:lang w:val="en-US" w:eastAsia="zh-CN" w:bidi="ar-SA"/>
    </w:rPr>
  </w:style>
  <w:style w:type="character" w:customStyle="1" w:styleId="202">
    <w:name w:val="文档结构图 Char1"/>
    <w:link w:val="25"/>
    <w:autoRedefine/>
    <w:qFormat/>
    <w:uiPriority w:val="0"/>
    <w:rPr>
      <w:kern w:val="2"/>
      <w:sz w:val="21"/>
      <w:szCs w:val="24"/>
      <w:shd w:val="clear" w:color="auto" w:fill="000080"/>
    </w:rPr>
  </w:style>
  <w:style w:type="character" w:customStyle="1" w:styleId="203">
    <w:name w:val="H6 Char"/>
    <w:autoRedefine/>
    <w:qFormat/>
    <w:uiPriority w:val="0"/>
    <w:rPr>
      <w:rFonts w:ascii="Arial" w:hAnsi="Arial" w:eastAsia="黑体"/>
      <w:b/>
      <w:bCs/>
      <w:kern w:val="2"/>
      <w:sz w:val="24"/>
      <w:szCs w:val="24"/>
    </w:rPr>
  </w:style>
  <w:style w:type="character" w:customStyle="1" w:styleId="204">
    <w:name w:val="Char Char91"/>
    <w:autoRedefine/>
    <w:qFormat/>
    <w:uiPriority w:val="0"/>
    <w:rPr>
      <w:rFonts w:eastAsia="宋体"/>
      <w:kern w:val="2"/>
      <w:sz w:val="18"/>
      <w:szCs w:val="18"/>
      <w:lang w:val="en-US" w:eastAsia="zh-CN" w:bidi="ar-SA"/>
    </w:rPr>
  </w:style>
  <w:style w:type="character" w:customStyle="1" w:styleId="205">
    <w:name w:val="副标题 Char1"/>
    <w:autoRedefine/>
    <w:qFormat/>
    <w:uiPriority w:val="0"/>
    <w:rPr>
      <w:rFonts w:ascii="Cambria" w:hAnsi="Cambria" w:eastAsia="宋体" w:cs="Times New Roman"/>
      <w:b/>
      <w:bCs/>
      <w:snapToGrid w:val="0"/>
      <w:kern w:val="28"/>
      <w:sz w:val="32"/>
      <w:szCs w:val="32"/>
    </w:rPr>
  </w:style>
  <w:style w:type="character" w:customStyle="1" w:styleId="206">
    <w:name w:val="font61"/>
    <w:autoRedefine/>
    <w:qFormat/>
    <w:uiPriority w:val="0"/>
    <w:rPr>
      <w:rFonts w:hint="eastAsia" w:ascii="仿宋" w:hAnsi="仿宋" w:eastAsia="仿宋" w:cs="仿宋"/>
      <w:color w:val="000000"/>
      <w:sz w:val="20"/>
      <w:szCs w:val="20"/>
      <w:u w:val="none"/>
    </w:rPr>
  </w:style>
  <w:style w:type="character" w:customStyle="1" w:styleId="20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autoRedefine/>
    <w:qFormat/>
    <w:uiPriority w:val="0"/>
    <w:rPr>
      <w:rFonts w:eastAsia="宋体"/>
      <w:b/>
      <w:bCs/>
      <w:kern w:val="2"/>
      <w:sz w:val="21"/>
      <w:szCs w:val="24"/>
      <w:lang w:val="en-US" w:eastAsia="zh-CN" w:bidi="ar-SA"/>
    </w:rPr>
  </w:style>
  <w:style w:type="character" w:customStyle="1" w:styleId="209">
    <w:name w:val="标题 2 Char"/>
    <w:autoRedefine/>
    <w:qFormat/>
    <w:uiPriority w:val="0"/>
    <w:rPr>
      <w:rFonts w:ascii="Arial" w:hAnsi="Arial" w:eastAsia="黑体"/>
      <w:b/>
      <w:kern w:val="2"/>
      <w:sz w:val="32"/>
      <w:lang w:val="en-US" w:eastAsia="zh-CN"/>
    </w:rPr>
  </w:style>
  <w:style w:type="character" w:customStyle="1" w:styleId="210">
    <w:name w:val="maywed421"/>
    <w:autoRedefine/>
    <w:qFormat/>
    <w:uiPriority w:val="0"/>
    <w:rPr>
      <w:color w:val="366FB6"/>
      <w:u w:val="none"/>
    </w:rPr>
  </w:style>
  <w:style w:type="character" w:customStyle="1" w:styleId="211">
    <w:name w:val="正文文本缩进 Char"/>
    <w:autoRedefine/>
    <w:qFormat/>
    <w:uiPriority w:val="0"/>
    <w:rPr>
      <w:rFonts w:ascii="宋体" w:hAnsi="宋体"/>
      <w:kern w:val="2"/>
      <w:sz w:val="24"/>
      <w:szCs w:val="24"/>
    </w:rPr>
  </w:style>
  <w:style w:type="character" w:customStyle="1" w:styleId="212">
    <w:name w:val="Char Char102"/>
    <w:autoRedefine/>
    <w:semiHidden/>
    <w:qFormat/>
    <w:uiPriority w:val="0"/>
    <w:rPr>
      <w:rFonts w:ascii="宋体" w:hAnsi="宋体"/>
      <w:kern w:val="2"/>
      <w:sz w:val="21"/>
      <w:szCs w:val="24"/>
      <w:lang w:val="en-US" w:eastAsia="zh-CN"/>
    </w:rPr>
  </w:style>
  <w:style w:type="character" w:customStyle="1" w:styleId="213">
    <w:name w:val="页眉 Char1"/>
    <w:autoRedefine/>
    <w:qFormat/>
    <w:uiPriority w:val="0"/>
    <w:rPr>
      <w:rFonts w:eastAsia="宋体"/>
      <w:kern w:val="2"/>
      <w:sz w:val="18"/>
      <w:szCs w:val="18"/>
      <w:lang w:val="en-US" w:eastAsia="zh-CN" w:bidi="ar-SA"/>
    </w:rPr>
  </w:style>
  <w:style w:type="character" w:customStyle="1" w:styleId="214">
    <w:name w:val="md"/>
    <w:basedOn w:val="71"/>
    <w:autoRedefine/>
    <w:qFormat/>
    <w:uiPriority w:val="0"/>
    <w:rPr>
      <w:rFonts w:ascii="Arial" w:hAnsi="Arial" w:eastAsia="黑体" w:cs="Arial"/>
      <w:snapToGrid w:val="0"/>
      <w:kern w:val="0"/>
      <w:szCs w:val="21"/>
    </w:rPr>
  </w:style>
  <w:style w:type="character" w:customStyle="1" w:styleId="215">
    <w:name w:val="big1"/>
    <w:autoRedefine/>
    <w:qFormat/>
    <w:uiPriority w:val="0"/>
    <w:rPr>
      <w:rFonts w:hint="eastAsia" w:ascii="宋体" w:hAnsi="宋体" w:eastAsia="宋体"/>
      <w:color w:val="333333"/>
      <w:sz w:val="22"/>
      <w:szCs w:val="22"/>
    </w:rPr>
  </w:style>
  <w:style w:type="character" w:customStyle="1" w:styleId="216">
    <w:name w:val="Char Char311"/>
    <w:autoRedefine/>
    <w:qFormat/>
    <w:uiPriority w:val="0"/>
    <w:rPr>
      <w:rFonts w:eastAsia="宋体"/>
      <w:kern w:val="2"/>
      <w:sz w:val="21"/>
      <w:szCs w:val="24"/>
      <w:lang w:val="en-US" w:eastAsia="zh-CN" w:bidi="ar-SA"/>
    </w:rPr>
  </w:style>
  <w:style w:type="character" w:customStyle="1" w:styleId="217">
    <w:name w:val="Char Char81"/>
    <w:autoRedefine/>
    <w:qFormat/>
    <w:uiPriority w:val="6"/>
    <w:rPr>
      <w:rFonts w:eastAsia="宋体"/>
      <w:b/>
      <w:sz w:val="24"/>
      <w:lang w:val="en-GB" w:eastAsia="zh-CN"/>
    </w:rPr>
  </w:style>
  <w:style w:type="character" w:customStyle="1" w:styleId="218">
    <w:name w:val="样式3 Char"/>
    <w:basedOn w:val="169"/>
    <w:autoRedefine/>
    <w:qFormat/>
    <w:uiPriority w:val="0"/>
    <w:rPr>
      <w:rFonts w:ascii="仿宋_GB2312" w:hAnsi="仿宋" w:eastAsia="仿宋_GB2312" w:cs="仿宋_GB2312"/>
      <w:sz w:val="32"/>
      <w:szCs w:val="30"/>
      <w:lang w:val="zh-CN"/>
    </w:rPr>
  </w:style>
  <w:style w:type="character" w:customStyle="1" w:styleId="219">
    <w:name w:val="HTML 地址 Char"/>
    <w:link w:val="35"/>
    <w:autoRedefine/>
    <w:qFormat/>
    <w:uiPriority w:val="0"/>
    <w:rPr>
      <w:rFonts w:ascii="宋体" w:hAnsi="宋体"/>
      <w:i/>
      <w:iCs/>
      <w:sz w:val="24"/>
      <w:szCs w:val="24"/>
    </w:rPr>
  </w:style>
  <w:style w:type="character" w:customStyle="1" w:styleId="220">
    <w:name w:val="正文首行缩进 2 Char1"/>
    <w:autoRedefine/>
    <w:qFormat/>
    <w:uiPriority w:val="0"/>
    <w:rPr>
      <w:rFonts w:ascii="Times New Roman" w:hAnsi="Times New Roman" w:eastAsia="宋体" w:cs="Times New Roman"/>
      <w:kern w:val="2"/>
      <w:sz w:val="24"/>
      <w:szCs w:val="24"/>
    </w:rPr>
  </w:style>
  <w:style w:type="character" w:customStyle="1" w:styleId="221">
    <w:name w:val="副标题 Char2"/>
    <w:autoRedefine/>
    <w:qFormat/>
    <w:uiPriority w:val="0"/>
    <w:rPr>
      <w:rFonts w:ascii="Cambria" w:hAnsi="Cambria" w:eastAsia="宋体" w:cs="Times New Roman"/>
      <w:b/>
      <w:bCs/>
      <w:snapToGrid w:val="0"/>
      <w:kern w:val="28"/>
      <w:sz w:val="32"/>
      <w:szCs w:val="32"/>
    </w:rPr>
  </w:style>
  <w:style w:type="character" w:customStyle="1" w:styleId="222">
    <w:name w:val="标题4-dyf Char"/>
    <w:link w:val="223"/>
    <w:autoRedefine/>
    <w:qFormat/>
    <w:uiPriority w:val="0"/>
    <w:rPr>
      <w:rFonts w:ascii="Cambria" w:hAnsi="Cambria"/>
      <w:b/>
      <w:bCs/>
      <w:color w:val="000000"/>
      <w:kern w:val="2"/>
      <w:sz w:val="21"/>
      <w:szCs w:val="21"/>
    </w:rPr>
  </w:style>
  <w:style w:type="paragraph" w:customStyle="1" w:styleId="223">
    <w:name w:val="标题4-dyf"/>
    <w:basedOn w:val="11"/>
    <w:link w:val="222"/>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autoRedefine/>
    <w:qFormat/>
    <w:uiPriority w:val="0"/>
    <w:rPr>
      <w:rFonts w:ascii="宋体" w:hAnsi="宋体" w:eastAsia="宋体"/>
      <w:color w:val="333333"/>
      <w:sz w:val="21"/>
      <w:szCs w:val="21"/>
      <w:u w:val="none"/>
    </w:rPr>
  </w:style>
  <w:style w:type="character" w:customStyle="1" w:styleId="225">
    <w:name w:val="冯 Char"/>
    <w:link w:val="226"/>
    <w:autoRedefine/>
    <w:qFormat/>
    <w:uiPriority w:val="0"/>
    <w:rPr>
      <w:rFonts w:ascii="宋体" w:hAnsi="宋体"/>
      <w:color w:val="000000"/>
      <w:sz w:val="24"/>
      <w:szCs w:val="24"/>
    </w:rPr>
  </w:style>
  <w:style w:type="paragraph" w:customStyle="1" w:styleId="226">
    <w:name w:val="冯"/>
    <w:basedOn w:val="1"/>
    <w:link w:val="22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autoRedefine/>
    <w:qFormat/>
    <w:locked/>
    <w:uiPriority w:val="0"/>
    <w:rPr>
      <w:rFonts w:eastAsia="宋体"/>
      <w:kern w:val="2"/>
      <w:sz w:val="18"/>
      <w:szCs w:val="18"/>
      <w:lang w:val="en-US" w:eastAsia="zh-CN" w:bidi="ar-SA"/>
    </w:rPr>
  </w:style>
  <w:style w:type="character" w:customStyle="1" w:styleId="228">
    <w:name w:val="Char Char12"/>
    <w:autoRedefine/>
    <w:qFormat/>
    <w:uiPriority w:val="0"/>
    <w:rPr>
      <w:rFonts w:ascii="仿宋_GB2312" w:eastAsia="仿宋_GB2312"/>
      <w:b/>
      <w:bCs/>
      <w:kern w:val="2"/>
      <w:sz w:val="24"/>
      <w:szCs w:val="24"/>
      <w:lang w:val="zh-CN" w:eastAsia="zh-CN" w:bidi="ar-SA"/>
    </w:rPr>
  </w:style>
  <w:style w:type="character" w:customStyle="1" w:styleId="229">
    <w:name w:val="题注 Char"/>
    <w:link w:val="23"/>
    <w:autoRedefine/>
    <w:qFormat/>
    <w:uiPriority w:val="0"/>
    <w:rPr>
      <w:b/>
      <w:kern w:val="2"/>
      <w:sz w:val="28"/>
    </w:rPr>
  </w:style>
  <w:style w:type="character" w:customStyle="1" w:styleId="230">
    <w:name w:val="普通文字 Char3"/>
    <w:autoRedefine/>
    <w:qFormat/>
    <w:uiPriority w:val="0"/>
    <w:rPr>
      <w:rFonts w:ascii="宋体" w:hAnsi="Courier New" w:eastAsia="宋体"/>
      <w:kern w:val="2"/>
      <w:sz w:val="21"/>
      <w:lang w:val="en-US" w:eastAsia="zh-CN" w:bidi="ar-SA"/>
    </w:rPr>
  </w:style>
  <w:style w:type="character" w:customStyle="1" w:styleId="231">
    <w:name w:val="公文正文 Char"/>
    <w:autoRedefine/>
    <w:qFormat/>
    <w:uiPriority w:val="0"/>
    <w:rPr>
      <w:rFonts w:ascii="仿宋_GB2312" w:eastAsia="仿宋_GB2312"/>
      <w:kern w:val="2"/>
      <w:sz w:val="24"/>
      <w:szCs w:val="24"/>
      <w:lang w:val="en-US" w:eastAsia="zh-CN" w:bidi="ar-SA"/>
    </w:rPr>
  </w:style>
  <w:style w:type="character" w:customStyle="1" w:styleId="232">
    <w:name w:val="正文首行缩进 Char Char Char Char Char"/>
    <w:autoRedefine/>
    <w:qFormat/>
    <w:uiPriority w:val="0"/>
    <w:rPr>
      <w:rFonts w:ascii="宋体"/>
      <w:kern w:val="2"/>
      <w:sz w:val="24"/>
      <w:lang w:val="zh-CN"/>
    </w:rPr>
  </w:style>
  <w:style w:type="character" w:customStyle="1" w:styleId="233">
    <w:name w:val="PI Char"/>
    <w:autoRedefine/>
    <w:qFormat/>
    <w:uiPriority w:val="0"/>
    <w:rPr>
      <w:rFonts w:ascii="宋体" w:hAnsi="宋体" w:eastAsia="宋体"/>
      <w:kern w:val="2"/>
      <w:sz w:val="24"/>
      <w:szCs w:val="24"/>
      <w:lang w:val="en-US" w:eastAsia="zh-CN" w:bidi="ar-SA"/>
    </w:rPr>
  </w:style>
  <w:style w:type="character" w:customStyle="1" w:styleId="234">
    <w:name w:val="Default Char"/>
    <w:link w:val="235"/>
    <w:autoRedefine/>
    <w:qFormat/>
    <w:uiPriority w:val="0"/>
    <w:rPr>
      <w:rFonts w:ascii="仿宋_GB2312" w:eastAsia="仿宋_GB2312" w:cs="仿宋_GB2312"/>
      <w:color w:val="000000"/>
      <w:sz w:val="24"/>
      <w:szCs w:val="24"/>
      <w:lang w:val="en-US" w:eastAsia="zh-CN" w:bidi="ar-SA"/>
    </w:rPr>
  </w:style>
  <w:style w:type="paragraph" w:customStyle="1" w:styleId="235">
    <w:name w:val="Default"/>
    <w:link w:val="23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autoRedefine/>
    <w:qFormat/>
    <w:uiPriority w:val="0"/>
    <w:rPr>
      <w:color w:val="333333"/>
    </w:rPr>
  </w:style>
  <w:style w:type="character" w:customStyle="1" w:styleId="237">
    <w:name w:val="列出段落 Char2"/>
    <w:autoRedefine/>
    <w:qFormat/>
    <w:uiPriority w:val="34"/>
    <w:rPr>
      <w:rFonts w:ascii="Calibri" w:hAnsi="Calibri"/>
      <w:kern w:val="2"/>
      <w:sz w:val="28"/>
    </w:rPr>
  </w:style>
  <w:style w:type="character" w:customStyle="1" w:styleId="238">
    <w:name w:val="mdeck"/>
    <w:autoRedefine/>
    <w:qFormat/>
    <w:uiPriority w:val="0"/>
    <w:rPr>
      <w:rFonts w:ascii="仿宋_GB2312" w:eastAsia="微软雅黑"/>
      <w:b/>
      <w:kern w:val="2"/>
      <w:sz w:val="32"/>
      <w:szCs w:val="32"/>
      <w:lang w:val="en-US" w:eastAsia="zh-CN" w:bidi="ar-SA"/>
    </w:rPr>
  </w:style>
  <w:style w:type="character" w:customStyle="1" w:styleId="239">
    <w:name w:val="unnamed11"/>
    <w:autoRedefine/>
    <w:qFormat/>
    <w:uiPriority w:val="0"/>
    <w:rPr>
      <w:sz w:val="20"/>
      <w:szCs w:val="20"/>
    </w:rPr>
  </w:style>
  <w:style w:type="character" w:customStyle="1" w:styleId="240">
    <w:name w:val="正文文本 Char2"/>
    <w:autoRedefine/>
    <w:semiHidden/>
    <w:qFormat/>
    <w:uiPriority w:val="99"/>
    <w:rPr>
      <w:rFonts w:ascii="Times New Roman" w:hAnsi="Times New Roman" w:eastAsia="宋体" w:cs="Times New Roman"/>
      <w:snapToGrid w:val="0"/>
      <w:kern w:val="0"/>
      <w:szCs w:val="24"/>
    </w:rPr>
  </w:style>
  <w:style w:type="character" w:customStyle="1" w:styleId="241">
    <w:name w:val="标书正文格式 Char"/>
    <w:autoRedefine/>
    <w:qFormat/>
    <w:uiPriority w:val="0"/>
    <w:rPr>
      <w:rFonts w:eastAsia="楷体_GB2312"/>
      <w:kern w:val="2"/>
      <w:sz w:val="24"/>
      <w:szCs w:val="24"/>
      <w:lang w:bidi="ar-SA"/>
    </w:rPr>
  </w:style>
  <w:style w:type="character" w:customStyle="1" w:styleId="242">
    <w:name w:val="Char Char11"/>
    <w:autoRedefine/>
    <w:qFormat/>
    <w:locked/>
    <w:uiPriority w:val="0"/>
    <w:rPr>
      <w:rFonts w:ascii="宋体" w:hAnsi="宋体" w:eastAsia="宋体"/>
      <w:b/>
      <w:kern w:val="2"/>
      <w:sz w:val="24"/>
      <w:szCs w:val="24"/>
      <w:lang w:val="en-US" w:eastAsia="zh-CN" w:bidi="ar-SA"/>
    </w:rPr>
  </w:style>
  <w:style w:type="character" w:customStyle="1" w:styleId="243">
    <w:name w:val="ca-131"/>
    <w:autoRedefine/>
    <w:qFormat/>
    <w:uiPriority w:val="0"/>
    <w:rPr>
      <w:rFonts w:hint="eastAsia" w:ascii="仿宋_GB2312" w:eastAsia="仿宋_GB2312"/>
      <w:b/>
      <w:bCs/>
      <w:color w:val="000000"/>
      <w:spacing w:val="-20"/>
      <w:sz w:val="24"/>
      <w:szCs w:val="24"/>
    </w:rPr>
  </w:style>
  <w:style w:type="character" w:customStyle="1" w:styleId="244">
    <w:name w:val="tw4winMark"/>
    <w:autoRedefine/>
    <w:qFormat/>
    <w:uiPriority w:val="0"/>
    <w:rPr>
      <w:rFonts w:ascii="Courier New" w:hAnsi="Courier New" w:cs="Courier New"/>
      <w:vanish/>
      <w:color w:val="800080"/>
      <w:sz w:val="24"/>
      <w:szCs w:val="24"/>
      <w:vertAlign w:val="subscript"/>
    </w:rPr>
  </w:style>
  <w:style w:type="character" w:customStyle="1" w:styleId="245">
    <w:name w:val="正文样式 Char"/>
    <w:link w:val="246"/>
    <w:autoRedefine/>
    <w:qFormat/>
    <w:uiPriority w:val="0"/>
    <w:rPr>
      <w:rFonts w:ascii="Calibri" w:hAnsi="Calibri"/>
      <w:sz w:val="24"/>
      <w:szCs w:val="24"/>
    </w:rPr>
  </w:style>
  <w:style w:type="paragraph" w:customStyle="1" w:styleId="246">
    <w:name w:val="正文样式"/>
    <w:basedOn w:val="1"/>
    <w:link w:val="245"/>
    <w:autoRedefine/>
    <w:qFormat/>
    <w:uiPriority w:val="0"/>
    <w:pPr>
      <w:adjustRightInd/>
      <w:spacing w:line="360" w:lineRule="auto"/>
      <w:ind w:firstLine="480" w:firstLineChars="200"/>
    </w:pPr>
    <w:rPr>
      <w:kern w:val="0"/>
      <w:sz w:val="24"/>
    </w:rPr>
  </w:style>
  <w:style w:type="character" w:customStyle="1" w:styleId="247">
    <w:name w:val="表正文 Char3"/>
    <w:autoRedefine/>
    <w:qFormat/>
    <w:uiPriority w:val="0"/>
    <w:rPr>
      <w:rFonts w:eastAsia="宋体"/>
    </w:rPr>
  </w:style>
  <w:style w:type="character" w:customStyle="1" w:styleId="248">
    <w:name w:val="H5 Char"/>
    <w:autoRedefine/>
    <w:qFormat/>
    <w:uiPriority w:val="0"/>
    <w:rPr>
      <w:b/>
      <w:bCs/>
      <w:kern w:val="2"/>
      <w:sz w:val="28"/>
      <w:szCs w:val="28"/>
    </w:rPr>
  </w:style>
  <w:style w:type="character" w:customStyle="1" w:styleId="249">
    <w:name w:val="Char Char3"/>
    <w:autoRedefine/>
    <w:qFormat/>
    <w:uiPriority w:val="0"/>
    <w:rPr>
      <w:rFonts w:eastAsia="宋体"/>
      <w:kern w:val="2"/>
      <w:sz w:val="21"/>
      <w:szCs w:val="24"/>
      <w:lang w:val="en-US" w:eastAsia="zh-CN" w:bidi="ar-SA"/>
    </w:rPr>
  </w:style>
  <w:style w:type="character" w:customStyle="1" w:styleId="250">
    <w:name w:val="正文 编号 Char"/>
    <w:autoRedefine/>
    <w:qFormat/>
    <w:uiPriority w:val="0"/>
    <w:rPr>
      <w:rFonts w:ascii="仿宋_GB2312" w:hAnsi="仿宋_GB2312" w:eastAsia="仿宋_GB2312"/>
      <w:kern w:val="2"/>
      <w:sz w:val="24"/>
      <w:lang w:bidi="ar-SA"/>
    </w:rPr>
  </w:style>
  <w:style w:type="character" w:customStyle="1" w:styleId="251">
    <w:name w:val="question-title2"/>
    <w:autoRedefine/>
    <w:qFormat/>
    <w:uiPriority w:val="6"/>
    <w:rPr>
      <w:rFonts w:ascii="Arial" w:hAnsi="Arial" w:eastAsia="黑体" w:cs="Arial"/>
      <w:snapToGrid w:val="0"/>
      <w:kern w:val="0"/>
      <w:szCs w:val="21"/>
    </w:rPr>
  </w:style>
  <w:style w:type="character" w:customStyle="1" w:styleId="252">
    <w:name w:val="gf正文1 Char Char"/>
    <w:link w:val="253"/>
    <w:autoRedefine/>
    <w:qFormat/>
    <w:uiPriority w:val="0"/>
    <w:rPr>
      <w:rFonts w:ascii="宋体" w:hAnsi="宋体" w:cs="宋体"/>
      <w:kern w:val="2"/>
      <w:sz w:val="24"/>
      <w:szCs w:val="24"/>
    </w:rPr>
  </w:style>
  <w:style w:type="paragraph" w:customStyle="1" w:styleId="253">
    <w:name w:val="gf正文1"/>
    <w:basedOn w:val="1"/>
    <w:link w:val="252"/>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autoRedefine/>
    <w:qFormat/>
    <w:uiPriority w:val="6"/>
    <w:rPr>
      <w:rFonts w:ascii="宋体" w:hAnsi="宋体"/>
      <w:kern w:val="1"/>
      <w:sz w:val="21"/>
    </w:rPr>
  </w:style>
  <w:style w:type="character" w:customStyle="1" w:styleId="255">
    <w:name w:val="正文缩进 Char3"/>
    <w:autoRedefine/>
    <w:qFormat/>
    <w:uiPriority w:val="0"/>
    <w:rPr>
      <w:rFonts w:ascii="宋体" w:eastAsia="宋体"/>
      <w:snapToGrid w:val="0"/>
      <w:color w:val="000000"/>
      <w:kern w:val="28"/>
      <w:sz w:val="28"/>
      <w:lang w:val="en-US" w:eastAsia="zh-CN" w:bidi="ar-SA"/>
    </w:rPr>
  </w:style>
  <w:style w:type="character" w:customStyle="1" w:styleId="256">
    <w:name w:val="列出段落 Char1"/>
    <w:link w:val="257"/>
    <w:autoRedefine/>
    <w:qFormat/>
    <w:uiPriority w:val="0"/>
    <w:rPr>
      <w:rFonts w:ascii="Calibri" w:hAnsi="Calibri"/>
      <w:sz w:val="24"/>
      <w:lang w:eastAsia="en-US"/>
    </w:rPr>
  </w:style>
  <w:style w:type="paragraph" w:customStyle="1" w:styleId="257">
    <w:name w:val="列表1"/>
    <w:basedOn w:val="1"/>
    <w:next w:val="258"/>
    <w:link w:val="25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9">
    <w:name w:val="Char Char8"/>
    <w:autoRedefine/>
    <w:qFormat/>
    <w:uiPriority w:val="0"/>
    <w:rPr>
      <w:rFonts w:eastAsia="宋体"/>
      <w:b/>
      <w:sz w:val="24"/>
      <w:lang w:val="en-GB" w:eastAsia="zh-CN"/>
    </w:rPr>
  </w:style>
  <w:style w:type="character" w:customStyle="1" w:styleId="260">
    <w:name w:val="Normal Indent Char Char"/>
    <w:autoRedefine/>
    <w:qFormat/>
    <w:uiPriority w:val="0"/>
    <w:rPr>
      <w:rFonts w:eastAsia="宋体"/>
      <w:kern w:val="2"/>
      <w:sz w:val="21"/>
      <w:lang w:val="en-US" w:eastAsia="zh-CN" w:bidi="ar-SA"/>
    </w:rPr>
  </w:style>
  <w:style w:type="character" w:customStyle="1" w:styleId="261">
    <w:name w:val="列表段落 字符"/>
    <w:autoRedefine/>
    <w:qFormat/>
    <w:uiPriority w:val="99"/>
  </w:style>
  <w:style w:type="character" w:customStyle="1" w:styleId="262">
    <w:name w:val="Ò³Ã¼ Char Char1"/>
    <w:autoRedefine/>
    <w:qFormat/>
    <w:uiPriority w:val="0"/>
    <w:rPr>
      <w:rFonts w:eastAsia="宋体"/>
      <w:kern w:val="2"/>
      <w:sz w:val="18"/>
      <w:szCs w:val="18"/>
      <w:lang w:val="en-US" w:eastAsia="zh-CN" w:bidi="ar-SA"/>
    </w:rPr>
  </w:style>
  <w:style w:type="character" w:customStyle="1" w:styleId="263">
    <w:name w:val="方案正文 Char"/>
    <w:autoRedefine/>
    <w:qFormat/>
    <w:uiPriority w:val="0"/>
    <w:rPr>
      <w:rFonts w:ascii="仿宋_GB2312" w:eastAsia="仿宋_GB2312"/>
      <w:b/>
      <w:color w:val="000000"/>
      <w:kern w:val="2"/>
      <w:sz w:val="24"/>
      <w:lang w:val="en-US" w:eastAsia="zh-CN" w:bidi="ar-SA"/>
    </w:rPr>
  </w:style>
  <w:style w:type="character" w:customStyle="1" w:styleId="264">
    <w:name w:val="Char Char30"/>
    <w:autoRedefine/>
    <w:qFormat/>
    <w:uiPriority w:val="6"/>
    <w:rPr>
      <w:rFonts w:ascii="Arial" w:hAnsi="Arial" w:eastAsia="黑体"/>
      <w:kern w:val="1"/>
      <w:sz w:val="21"/>
      <w:szCs w:val="21"/>
    </w:rPr>
  </w:style>
  <w:style w:type="character" w:customStyle="1" w:styleId="265">
    <w:name w:val="正文文本缩进 Char3"/>
    <w:link w:val="30"/>
    <w:autoRedefine/>
    <w:qFormat/>
    <w:uiPriority w:val="0"/>
    <w:rPr>
      <w:rFonts w:ascii="宋体" w:hAnsi="宋体"/>
      <w:kern w:val="2"/>
      <w:sz w:val="24"/>
      <w:szCs w:val="24"/>
    </w:rPr>
  </w:style>
  <w:style w:type="character" w:customStyle="1" w:styleId="266">
    <w:name w:val="font01"/>
    <w:autoRedefine/>
    <w:qFormat/>
    <w:uiPriority w:val="0"/>
    <w:rPr>
      <w:rFonts w:hint="eastAsia" w:ascii="微软雅黑" w:hAnsi="微软雅黑" w:eastAsia="微软雅黑" w:cs="微软雅黑"/>
      <w:color w:val="000000"/>
      <w:sz w:val="20"/>
      <w:szCs w:val="20"/>
      <w:u w:val="none"/>
    </w:rPr>
  </w:style>
  <w:style w:type="character" w:customStyle="1" w:styleId="267">
    <w:name w:val="Char Char20"/>
    <w:autoRedefine/>
    <w:qFormat/>
    <w:uiPriority w:val="6"/>
    <w:rPr>
      <w:kern w:val="1"/>
      <w:sz w:val="24"/>
    </w:rPr>
  </w:style>
  <w:style w:type="character" w:customStyle="1" w:styleId="268">
    <w:name w:val="tw4winExternal"/>
    <w:autoRedefine/>
    <w:qFormat/>
    <w:uiPriority w:val="0"/>
    <w:rPr>
      <w:rFonts w:ascii="Courier New" w:hAnsi="Courier New" w:cs="Courier New"/>
      <w:color w:val="808080"/>
      <w:lang w:val="en-US" w:eastAsia="zh-CN"/>
    </w:rPr>
  </w:style>
  <w:style w:type="character" w:customStyle="1" w:styleId="269">
    <w:name w:val="标题 4 Char1"/>
    <w:autoRedefine/>
    <w:qFormat/>
    <w:uiPriority w:val="9"/>
    <w:rPr>
      <w:rFonts w:ascii="Cambria" w:hAnsi="Cambria" w:eastAsia="宋体" w:cs="Times New Roman"/>
      <w:b/>
      <w:bCs/>
      <w:kern w:val="2"/>
      <w:sz w:val="28"/>
      <w:szCs w:val="28"/>
    </w:rPr>
  </w:style>
  <w:style w:type="character" w:customStyle="1" w:styleId="270">
    <w:name w:val="批注文字 Char2"/>
    <w:autoRedefine/>
    <w:qFormat/>
    <w:uiPriority w:val="99"/>
    <w:rPr>
      <w:rFonts w:ascii="Times New Roman" w:hAnsi="Times New Roman" w:eastAsia="宋体" w:cs="Times New Roman"/>
      <w:snapToGrid w:val="0"/>
      <w:kern w:val="0"/>
      <w:szCs w:val="24"/>
    </w:rPr>
  </w:style>
  <w:style w:type="character" w:customStyle="1" w:styleId="271">
    <w:name w:val="正文文本 2 Char"/>
    <w:autoRedefine/>
    <w:qFormat/>
    <w:uiPriority w:val="0"/>
    <w:rPr>
      <w:rFonts w:eastAsia="宋体"/>
      <w:kern w:val="2"/>
      <w:sz w:val="21"/>
      <w:szCs w:val="24"/>
      <w:lang w:val="en-US" w:eastAsia="zh-CN" w:bidi="ar-SA"/>
    </w:rPr>
  </w:style>
  <w:style w:type="character" w:customStyle="1" w:styleId="272">
    <w:name w:val="Ò³Ã¼ Char Char"/>
    <w:autoRedefine/>
    <w:qFormat/>
    <w:uiPriority w:val="0"/>
    <w:rPr>
      <w:rFonts w:eastAsia="宋体"/>
      <w:kern w:val="2"/>
      <w:sz w:val="18"/>
      <w:lang w:val="en-US" w:eastAsia="zh-CN" w:bidi="ar-SA"/>
    </w:rPr>
  </w:style>
  <w:style w:type="character" w:customStyle="1" w:styleId="273">
    <w:name w:val="message1"/>
    <w:autoRedefine/>
    <w:qFormat/>
    <w:uiPriority w:val="0"/>
    <w:rPr>
      <w:rFonts w:hint="default" w:ascii="Tahoma" w:hAnsi="Tahoma" w:cs="Tahoma"/>
      <w:sz w:val="18"/>
      <w:szCs w:val="18"/>
    </w:rPr>
  </w:style>
  <w:style w:type="character" w:customStyle="1" w:styleId="274">
    <w:name w:val="Char Char23"/>
    <w:autoRedefine/>
    <w:qFormat/>
    <w:uiPriority w:val="6"/>
    <w:rPr>
      <w:color w:val="0000FF"/>
      <w:sz w:val="21"/>
    </w:rPr>
  </w:style>
  <w:style w:type="character" w:customStyle="1" w:styleId="275">
    <w:name w:val="批注框文本 字符"/>
    <w:autoRedefine/>
    <w:qFormat/>
    <w:uiPriority w:val="0"/>
    <w:rPr>
      <w:rFonts w:ascii="Arial" w:hAnsi="Arial" w:eastAsia="黑体" w:cs="Arial"/>
      <w:snapToGrid w:val="0"/>
      <w:kern w:val="0"/>
      <w:sz w:val="18"/>
      <w:szCs w:val="18"/>
    </w:rPr>
  </w:style>
  <w:style w:type="character" w:customStyle="1" w:styleId="276">
    <w:name w:val="纯文本 Char2"/>
    <w:autoRedefine/>
    <w:semiHidden/>
    <w:qFormat/>
    <w:uiPriority w:val="99"/>
    <w:rPr>
      <w:rFonts w:ascii="宋体" w:hAnsi="Courier New" w:eastAsia="宋体" w:cs="Courier New"/>
    </w:rPr>
  </w:style>
  <w:style w:type="character" w:customStyle="1" w:styleId="277">
    <w:name w:val="Char Char25"/>
    <w:autoRedefine/>
    <w:qFormat/>
    <w:uiPriority w:val="6"/>
    <w:rPr>
      <w:rFonts w:ascii="宋体" w:hAnsi="宋体"/>
      <w:kern w:val="1"/>
      <w:sz w:val="24"/>
      <w:lang w:val="zh-CN"/>
    </w:rPr>
  </w:style>
  <w:style w:type="character" w:customStyle="1" w:styleId="278">
    <w:name w:val="Char Char411"/>
    <w:autoRedefine/>
    <w:qFormat/>
    <w:uiPriority w:val="0"/>
    <w:rPr>
      <w:rFonts w:eastAsia="宋体"/>
      <w:b/>
      <w:sz w:val="24"/>
      <w:lang w:val="en-GB" w:eastAsia="zh-CN" w:bidi="ar-SA"/>
    </w:rPr>
  </w:style>
  <w:style w:type="character" w:customStyle="1" w:styleId="279">
    <w:name w:val="Heading 7 Char"/>
    <w:autoRedefine/>
    <w:qFormat/>
    <w:locked/>
    <w:uiPriority w:val="0"/>
    <w:rPr>
      <w:rFonts w:ascii="宋体" w:hAnsi="宋体" w:eastAsia="宋体"/>
      <w:b/>
      <w:bCs/>
      <w:kern w:val="2"/>
      <w:sz w:val="24"/>
      <w:szCs w:val="24"/>
      <w:lang w:val="en-US" w:eastAsia="zh-CN" w:bidi="ar-SA"/>
    </w:rPr>
  </w:style>
  <w:style w:type="character" w:customStyle="1" w:styleId="280">
    <w:name w:val="此正文 Char"/>
    <w:link w:val="281"/>
    <w:autoRedefine/>
    <w:qFormat/>
    <w:uiPriority w:val="0"/>
    <w:rPr>
      <w:kern w:val="2"/>
      <w:sz w:val="24"/>
      <w:szCs w:val="24"/>
    </w:rPr>
  </w:style>
  <w:style w:type="paragraph" w:customStyle="1" w:styleId="281">
    <w:name w:val="此正文"/>
    <w:basedOn w:val="1"/>
    <w:link w:val="280"/>
    <w:autoRedefine/>
    <w:qFormat/>
    <w:uiPriority w:val="0"/>
    <w:pPr>
      <w:adjustRightInd/>
      <w:spacing w:line="360" w:lineRule="auto"/>
      <w:ind w:firstLine="200" w:firstLineChars="200"/>
    </w:pPr>
    <w:rPr>
      <w:sz w:val="24"/>
    </w:rPr>
  </w:style>
  <w:style w:type="character" w:customStyle="1" w:styleId="282">
    <w:name w:val="Char Char2"/>
    <w:autoRedefine/>
    <w:qFormat/>
    <w:uiPriority w:val="0"/>
    <w:rPr>
      <w:rFonts w:eastAsia="宋体"/>
      <w:b/>
      <w:bCs/>
      <w:kern w:val="2"/>
      <w:sz w:val="21"/>
      <w:szCs w:val="24"/>
      <w:lang w:val="en-US" w:eastAsia="zh-CN" w:bidi="ar-SA"/>
    </w:rPr>
  </w:style>
  <w:style w:type="character" w:customStyle="1" w:styleId="283">
    <w:name w:val="标题 1 Char"/>
    <w:link w:val="7"/>
    <w:autoRedefine/>
    <w:qFormat/>
    <w:uiPriority w:val="9"/>
    <w:rPr>
      <w:b/>
      <w:bCs/>
      <w:kern w:val="44"/>
      <w:sz w:val="44"/>
      <w:szCs w:val="44"/>
    </w:rPr>
  </w:style>
  <w:style w:type="character" w:customStyle="1" w:styleId="284">
    <w:name w:val="Footer-Even Char1"/>
    <w:autoRedefine/>
    <w:qFormat/>
    <w:uiPriority w:val="0"/>
    <w:rPr>
      <w:rFonts w:eastAsia="宋体"/>
      <w:kern w:val="2"/>
      <w:sz w:val="18"/>
      <w:szCs w:val="18"/>
      <w:lang w:val="en-US" w:eastAsia="zh-CN" w:bidi="ar-SA"/>
    </w:rPr>
  </w:style>
  <w:style w:type="character" w:customStyle="1" w:styleId="285">
    <w:name w:val="Char Char29"/>
    <w:autoRedefine/>
    <w:qFormat/>
    <w:uiPriority w:val="6"/>
    <w:rPr>
      <w:rFonts w:ascii="Arial" w:hAnsi="Arial" w:eastAsia="微软雅黑"/>
      <w:b/>
      <w:kern w:val="1"/>
      <w:sz w:val="44"/>
      <w:szCs w:val="32"/>
      <w:lang w:val="en-US" w:eastAsia="zh-CN" w:bidi="ar-SA"/>
    </w:rPr>
  </w:style>
  <w:style w:type="character" w:customStyle="1" w:styleId="286">
    <w:name w:val="标题 Char2"/>
    <w:link w:val="61"/>
    <w:autoRedefine/>
    <w:qFormat/>
    <w:uiPriority w:val="10"/>
    <w:rPr>
      <w:b/>
      <w:sz w:val="24"/>
      <w:lang w:val="en-GB"/>
    </w:rPr>
  </w:style>
  <w:style w:type="character" w:customStyle="1" w:styleId="287">
    <w:name w:val="font81"/>
    <w:autoRedefine/>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autoRedefine/>
    <w:qFormat/>
    <w:uiPriority w:val="0"/>
    <w:rPr>
      <w:rFonts w:ascii="仿宋_GB2312" w:hAnsi="宋体" w:eastAsia="仿宋_GB2312"/>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autoRedefine/>
    <w:qFormat/>
    <w:uiPriority w:val="0"/>
    <w:rPr>
      <w:rFonts w:ascii="Calibri" w:hAnsi="Calibri" w:eastAsia="黑体" w:cs="Arial"/>
      <w:snapToGrid w:val="0"/>
      <w:kern w:val="2"/>
      <w:sz w:val="28"/>
      <w:szCs w:val="21"/>
    </w:rPr>
  </w:style>
  <w:style w:type="character" w:customStyle="1" w:styleId="293">
    <w:name w:val="标题 5 Char"/>
    <w:link w:val="12"/>
    <w:autoRedefine/>
    <w:qFormat/>
    <w:uiPriority w:val="9"/>
    <w:rPr>
      <w:b/>
      <w:bCs/>
      <w:kern w:val="2"/>
      <w:sz w:val="28"/>
      <w:szCs w:val="28"/>
    </w:rPr>
  </w:style>
  <w:style w:type="character" w:customStyle="1" w:styleId="294">
    <w:name w:val="标题 6 Char1"/>
    <w:autoRedefine/>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仿宋_GB2312" w:eastAsia="仿宋_GB2312"/>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autoRedefine/>
    <w:qFormat/>
    <w:uiPriority w:val="0"/>
    <w:rPr>
      <w:rFonts w:ascii="宋体" w:eastAsia="宋体"/>
      <w:kern w:val="2"/>
      <w:sz w:val="24"/>
      <w:szCs w:val="24"/>
      <w:lang w:val="zh-CN" w:bidi="ar-SA"/>
    </w:rPr>
  </w:style>
  <w:style w:type="character" w:customStyle="1" w:styleId="298">
    <w:name w:val="称呼 Char"/>
    <w:link w:val="27"/>
    <w:autoRedefine/>
    <w:qFormat/>
    <w:uiPriority w:val="0"/>
    <w:rPr>
      <w:rFonts w:ascii="仿宋_GB2312" w:eastAsia="仿宋_GB2312"/>
      <w:kern w:val="2"/>
      <w:sz w:val="28"/>
    </w:rPr>
  </w:style>
  <w:style w:type="character" w:customStyle="1" w:styleId="299">
    <w:name w:val="文本正文 Char Char"/>
    <w:autoRedefine/>
    <w:qFormat/>
    <w:locked/>
    <w:uiPriority w:val="0"/>
    <w:rPr>
      <w:sz w:val="24"/>
      <w:lang w:bidi="ar-SA"/>
    </w:rPr>
  </w:style>
  <w:style w:type="character" w:customStyle="1" w:styleId="300">
    <w:name w:val="正文缩进 字符"/>
    <w:autoRedefine/>
    <w:qFormat/>
    <w:uiPriority w:val="0"/>
    <w:rPr>
      <w:rFonts w:ascii="宋体" w:eastAsia="宋体"/>
      <w:snapToGrid w:val="0"/>
      <w:color w:val="000000"/>
      <w:kern w:val="28"/>
      <w:sz w:val="28"/>
      <w:lang w:val="en-US" w:eastAsia="zh-CN" w:bidi="ar-SA"/>
    </w:rPr>
  </w:style>
  <w:style w:type="character" w:customStyle="1" w:styleId="301">
    <w:name w:val="HTML 预设格式 Char"/>
    <w:link w:val="59"/>
    <w:autoRedefine/>
    <w:qFormat/>
    <w:uiPriority w:val="0"/>
    <w:rPr>
      <w:rFonts w:ascii="黑体" w:hAnsi="Courier New" w:eastAsia="黑体"/>
    </w:rPr>
  </w:style>
  <w:style w:type="character" w:customStyle="1" w:styleId="302">
    <w:name w:val="正文文本 2 Char1"/>
    <w:link w:val="58"/>
    <w:autoRedefine/>
    <w:qFormat/>
    <w:uiPriority w:val="0"/>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autoRedefine/>
    <w:qFormat/>
    <w:uiPriority w:val="0"/>
    <w:pPr>
      <w:tabs>
        <w:tab w:val="left" w:pos="2356"/>
      </w:tabs>
    </w:pPr>
  </w:style>
  <w:style w:type="paragraph" w:customStyle="1" w:styleId="305">
    <w:name w:val="样式 标题 4h4H4Fab-4T5Ref Heading 1rh1Heading sqlsect 1.2.3...."/>
    <w:basedOn w:val="11"/>
    <w:link w:val="41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autoRedefine/>
    <w:qFormat/>
    <w:uiPriority w:val="0"/>
    <w:rPr>
      <w:rFonts w:ascii="宋体" w:eastAsia="宋体"/>
      <w:snapToGrid w:val="0"/>
      <w:color w:val="000000"/>
      <w:kern w:val="28"/>
      <w:sz w:val="28"/>
      <w:lang w:val="en-US" w:eastAsia="zh-CN" w:bidi="ar-SA"/>
    </w:rPr>
  </w:style>
  <w:style w:type="character" w:customStyle="1" w:styleId="307">
    <w:name w:val="标题 7 Char"/>
    <w:link w:val="14"/>
    <w:autoRedefine/>
    <w:qFormat/>
    <w:uiPriority w:val="0"/>
    <w:rPr>
      <w:b/>
      <w:bCs/>
      <w:kern w:val="2"/>
      <w:sz w:val="24"/>
      <w:szCs w:val="24"/>
    </w:rPr>
  </w:style>
  <w:style w:type="character" w:customStyle="1" w:styleId="308">
    <w:name w:val="正文文本缩进 2 Char"/>
    <w:link w:val="40"/>
    <w:autoRedefine/>
    <w:qFormat/>
    <w:uiPriority w:val="0"/>
    <w:rPr>
      <w:rFonts w:ascii="宋体"/>
      <w:sz w:val="28"/>
    </w:rPr>
  </w:style>
  <w:style w:type="character" w:customStyle="1" w:styleId="309">
    <w:name w:val="Char Char5"/>
    <w:autoRedefine/>
    <w:qFormat/>
    <w:uiPriority w:val="0"/>
    <w:rPr>
      <w:rFonts w:ascii="宋体" w:hAnsi="Courier New" w:eastAsia="宋体"/>
      <w:kern w:val="2"/>
      <w:sz w:val="21"/>
      <w:lang w:val="en-US" w:eastAsia="zh-CN"/>
    </w:rPr>
  </w:style>
  <w:style w:type="character" w:customStyle="1" w:styleId="310">
    <w:name w:val="脚注文本 Char"/>
    <w:link w:val="52"/>
    <w:autoRedefine/>
    <w:qFormat/>
    <w:uiPriority w:val="0"/>
    <w:rPr>
      <w:color w:val="0000FF"/>
      <w:sz w:val="21"/>
    </w:rPr>
  </w:style>
  <w:style w:type="character" w:customStyle="1" w:styleId="311">
    <w:name w:val="称呼 Char1"/>
    <w:autoRedefine/>
    <w:qFormat/>
    <w:uiPriority w:val="0"/>
    <w:rPr>
      <w:rFonts w:ascii="Times New Roman" w:hAnsi="Times New Roman" w:eastAsia="宋体" w:cs="Times New Roman"/>
      <w:szCs w:val="24"/>
    </w:rPr>
  </w:style>
  <w:style w:type="character" w:customStyle="1" w:styleId="312">
    <w:name w:val="正文1 Char"/>
    <w:autoRedefine/>
    <w:qFormat/>
    <w:uiPriority w:val="0"/>
    <w:rPr>
      <w:rFonts w:ascii="宋体" w:eastAsia="宋体"/>
      <w:snapToGrid w:val="0"/>
      <w:color w:val="000000"/>
      <w:kern w:val="28"/>
      <w:sz w:val="28"/>
      <w:lang w:val="en-US" w:eastAsia="zh-CN" w:bidi="ar-SA"/>
    </w:rPr>
  </w:style>
  <w:style w:type="character" w:customStyle="1" w:styleId="313">
    <w:name w:val="正文缩进 Char1"/>
    <w:autoRedefine/>
    <w:qFormat/>
    <w:uiPriority w:val="0"/>
    <w:rPr>
      <w:rFonts w:ascii="宋体" w:eastAsia="宋体"/>
      <w:snapToGrid w:val="0"/>
      <w:color w:val="000000"/>
      <w:kern w:val="28"/>
      <w:sz w:val="28"/>
      <w:lang w:val="en-US" w:eastAsia="zh-CN" w:bidi="ar-SA"/>
    </w:rPr>
  </w:style>
  <w:style w:type="character" w:customStyle="1" w:styleId="314">
    <w:name w:val="font21"/>
    <w:autoRedefine/>
    <w:qFormat/>
    <w:uiPriority w:val="0"/>
    <w:rPr>
      <w:rFonts w:hint="eastAsia" w:ascii="宋体" w:hAnsi="宋体" w:eastAsia="宋体"/>
      <w:kern w:val="2"/>
      <w:sz w:val="28"/>
      <w:szCs w:val="28"/>
      <w:lang w:val="en-US" w:eastAsia="zh-CN" w:bidi="ar-SA"/>
    </w:rPr>
  </w:style>
  <w:style w:type="character" w:customStyle="1" w:styleId="315">
    <w:name w:val="Char Char26"/>
    <w:autoRedefine/>
    <w:qFormat/>
    <w:uiPriority w:val="6"/>
    <w:rPr>
      <w:kern w:val="1"/>
      <w:sz w:val="21"/>
      <w:szCs w:val="24"/>
    </w:rPr>
  </w:style>
  <w:style w:type="character" w:customStyle="1" w:styleId="316">
    <w:name w:val="Item List Char"/>
    <w:link w:val="317"/>
    <w:autoRedefine/>
    <w:qFormat/>
    <w:uiPriority w:val="0"/>
    <w:rPr>
      <w:rFonts w:ascii="Arial"/>
      <w:bCs/>
      <w:sz w:val="21"/>
      <w:szCs w:val="21"/>
      <w:lang w:val="en-US" w:eastAsia="zh-CN" w:bidi="ar-SA"/>
    </w:rPr>
  </w:style>
  <w:style w:type="paragraph" w:customStyle="1" w:styleId="317">
    <w:name w:val="Item List"/>
    <w:link w:val="31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autoRedefine/>
    <w:qFormat/>
    <w:uiPriority w:val="0"/>
    <w:rPr>
      <w:rFonts w:ascii="Times New Roman" w:hAnsi="Times New Roman" w:eastAsia="宋体" w:cs="Times New Roman"/>
      <w:sz w:val="18"/>
      <w:szCs w:val="18"/>
    </w:rPr>
  </w:style>
  <w:style w:type="character" w:customStyle="1" w:styleId="319">
    <w:name w:val="纯文本 Char1"/>
    <w:link w:val="320"/>
    <w:autoRedefine/>
    <w:qFormat/>
    <w:uiPriority w:val="0"/>
    <w:rPr>
      <w:rFonts w:ascii="宋体" w:hAnsi="Courier New"/>
    </w:rPr>
  </w:style>
  <w:style w:type="paragraph" w:customStyle="1" w:styleId="320">
    <w:name w:val="纯文本1"/>
    <w:basedOn w:val="1"/>
    <w:link w:val="319"/>
    <w:autoRedefine/>
    <w:qFormat/>
    <w:uiPriority w:val="0"/>
    <w:pPr>
      <w:adjustRightInd/>
    </w:pPr>
    <w:rPr>
      <w:rFonts w:ascii="宋体" w:hAnsi="Courier New"/>
      <w:kern w:val="0"/>
      <w:sz w:val="20"/>
      <w:szCs w:val="20"/>
    </w:rPr>
  </w:style>
  <w:style w:type="character" w:customStyle="1" w:styleId="321">
    <w:name w:val="正文首行缩进 Char"/>
    <w:link w:val="6"/>
    <w:autoRedefine/>
    <w:qFormat/>
    <w:uiPriority w:val="0"/>
    <w:rPr>
      <w:rFonts w:ascii="宋体"/>
      <w:kern w:val="2"/>
      <w:sz w:val="24"/>
      <w:lang w:val="zh-CN"/>
    </w:rPr>
  </w:style>
  <w:style w:type="character" w:customStyle="1" w:styleId="322">
    <w:name w:val="h3 Char"/>
    <w:autoRedefine/>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autoRedefine/>
    <w:qFormat/>
    <w:uiPriority w:val="6"/>
    <w:rPr>
      <w:rFonts w:ascii="Arial" w:hAnsi="Arial" w:eastAsia="黑体"/>
      <w:kern w:val="1"/>
      <w:sz w:val="24"/>
      <w:szCs w:val="24"/>
    </w:rPr>
  </w:style>
  <w:style w:type="character" w:customStyle="1" w:styleId="325">
    <w:name w:val="h Char1"/>
    <w:autoRedefine/>
    <w:qFormat/>
    <w:uiPriority w:val="0"/>
    <w:rPr>
      <w:sz w:val="18"/>
      <w:szCs w:val="18"/>
    </w:rPr>
  </w:style>
  <w:style w:type="character" w:customStyle="1" w:styleId="326">
    <w:name w:val="solutionfonts"/>
    <w:autoRedefine/>
    <w:qFormat/>
    <w:uiPriority w:val="0"/>
  </w:style>
  <w:style w:type="character" w:customStyle="1" w:styleId="327">
    <w:name w:val="标题 4 Char2"/>
    <w:link w:val="11"/>
    <w:autoRedefine/>
    <w:qFormat/>
    <w:uiPriority w:val="9"/>
    <w:rPr>
      <w:rFonts w:ascii="Arial" w:hAnsi="Arial" w:eastAsia="黑体"/>
      <w:b/>
      <w:bCs/>
      <w:kern w:val="2"/>
      <w:sz w:val="28"/>
      <w:szCs w:val="28"/>
      <w:lang w:val="zh-CN"/>
    </w:rPr>
  </w:style>
  <w:style w:type="character" w:customStyle="1" w:styleId="328">
    <w:name w:val="首行缩进 Char"/>
    <w:autoRedefine/>
    <w:qFormat/>
    <w:uiPriority w:val="0"/>
    <w:rPr>
      <w:rFonts w:ascii="宋体" w:eastAsia="宋体"/>
      <w:kern w:val="2"/>
      <w:sz w:val="24"/>
      <w:lang w:val="en-US" w:eastAsia="zh-CN" w:bidi="ar-SA"/>
    </w:rPr>
  </w:style>
  <w:style w:type="character" w:customStyle="1" w:styleId="329">
    <w:name w:val="Char Char52"/>
    <w:autoRedefine/>
    <w:qFormat/>
    <w:uiPriority w:val="0"/>
    <w:rPr>
      <w:rFonts w:ascii="宋体" w:hAnsi="Courier New" w:eastAsia="宋体"/>
      <w:kern w:val="2"/>
      <w:sz w:val="21"/>
      <w:lang w:val="en-US" w:eastAsia="zh-CN"/>
    </w:rPr>
  </w:style>
  <w:style w:type="character" w:customStyle="1" w:styleId="330">
    <w:name w:val="正文文本 3 Char"/>
    <w:link w:val="28"/>
    <w:autoRedefine/>
    <w:qFormat/>
    <w:uiPriority w:val="0"/>
    <w:rPr>
      <w:kern w:val="2"/>
      <w:sz w:val="21"/>
    </w:rPr>
  </w:style>
  <w:style w:type="character" w:customStyle="1" w:styleId="331">
    <w:name w:val="font31"/>
    <w:autoRedefine/>
    <w:qFormat/>
    <w:uiPriority w:val="0"/>
    <w:rPr>
      <w:rFonts w:hint="eastAsia" w:ascii="仿宋" w:hAnsi="仿宋" w:eastAsia="仿宋" w:cs="仿宋"/>
      <w:color w:val="000000"/>
      <w:sz w:val="20"/>
      <w:szCs w:val="20"/>
      <w:u w:val="none"/>
    </w:rPr>
  </w:style>
  <w:style w:type="character" w:customStyle="1" w:styleId="332">
    <w:name w:val="正文说明 Char"/>
    <w:link w:val="333"/>
    <w:autoRedefine/>
    <w:qFormat/>
    <w:uiPriority w:val="0"/>
    <w:rPr>
      <w:sz w:val="24"/>
      <w:szCs w:val="24"/>
    </w:rPr>
  </w:style>
  <w:style w:type="paragraph" w:customStyle="1" w:styleId="333">
    <w:name w:val="正文说明"/>
    <w:basedOn w:val="1"/>
    <w:link w:val="332"/>
    <w:autoRedefine/>
    <w:qFormat/>
    <w:uiPriority w:val="0"/>
    <w:pPr>
      <w:adjustRightInd/>
      <w:spacing w:line="360" w:lineRule="auto"/>
    </w:pPr>
    <w:rPr>
      <w:kern w:val="0"/>
      <w:sz w:val="24"/>
    </w:rPr>
  </w:style>
  <w:style w:type="character" w:customStyle="1" w:styleId="334">
    <w:name w:val="脚注文本 Char1"/>
    <w:autoRedefine/>
    <w:qFormat/>
    <w:uiPriority w:val="0"/>
    <w:rPr>
      <w:rFonts w:ascii="Times New Roman" w:hAnsi="Times New Roman" w:eastAsia="宋体" w:cs="Times New Roman"/>
      <w:sz w:val="18"/>
      <w:szCs w:val="18"/>
    </w:rPr>
  </w:style>
  <w:style w:type="character" w:customStyle="1" w:styleId="335">
    <w:name w:val="Char Char1211"/>
    <w:autoRedefine/>
    <w:qFormat/>
    <w:uiPriority w:val="0"/>
    <w:rPr>
      <w:rFonts w:ascii="仿宋_GB2312" w:eastAsia="仿宋_GB2312"/>
      <w:b/>
      <w:bCs/>
      <w:kern w:val="2"/>
      <w:sz w:val="24"/>
      <w:szCs w:val="24"/>
      <w:lang w:val="zh-CN" w:eastAsia="zh-CN" w:bidi="ar-SA"/>
    </w:rPr>
  </w:style>
  <w:style w:type="character" w:customStyle="1" w:styleId="336">
    <w:name w:val="标题 Char"/>
    <w:autoRedefine/>
    <w:qFormat/>
    <w:uiPriority w:val="0"/>
    <w:rPr>
      <w:rFonts w:eastAsia="宋体"/>
      <w:b/>
      <w:sz w:val="24"/>
      <w:lang w:val="en-GB" w:eastAsia="zh-CN" w:bidi="ar-SA"/>
    </w:rPr>
  </w:style>
  <w:style w:type="character" w:customStyle="1" w:styleId="337">
    <w:name w:val="Char Char35"/>
    <w:autoRedefine/>
    <w:qFormat/>
    <w:uiPriority w:val="6"/>
    <w:rPr>
      <w:rFonts w:ascii="Arial" w:hAnsi="Arial" w:eastAsia="黑体"/>
      <w:b/>
      <w:kern w:val="1"/>
      <w:sz w:val="28"/>
      <w:szCs w:val="28"/>
      <w:lang w:val="zh-CN"/>
    </w:rPr>
  </w:style>
  <w:style w:type="character" w:customStyle="1" w:styleId="338">
    <w:name w:val="纯文本 Char Char Char"/>
    <w:autoRedefine/>
    <w:qFormat/>
    <w:uiPriority w:val="0"/>
    <w:rPr>
      <w:rFonts w:ascii="宋体" w:hAnsi="Courier New" w:eastAsia="宋体"/>
      <w:kern w:val="2"/>
      <w:sz w:val="21"/>
      <w:lang w:val="en-US" w:eastAsia="zh-CN" w:bidi="ar-SA"/>
    </w:rPr>
  </w:style>
  <w:style w:type="character" w:customStyle="1" w:styleId="339">
    <w:name w:val="Table Text Char"/>
    <w:link w:val="340"/>
    <w:autoRedefine/>
    <w:qFormat/>
    <w:uiPriority w:val="0"/>
    <w:rPr>
      <w:sz w:val="24"/>
      <w:szCs w:val="24"/>
    </w:rPr>
  </w:style>
  <w:style w:type="paragraph" w:customStyle="1" w:styleId="340">
    <w:name w:val="Table Text"/>
    <w:basedOn w:val="1"/>
    <w:link w:val="339"/>
    <w:autoRedefine/>
    <w:qFormat/>
    <w:uiPriority w:val="0"/>
    <w:pPr>
      <w:widowControl/>
      <w:spacing w:before="60" w:after="60"/>
      <w:jc w:val="left"/>
    </w:pPr>
    <w:rPr>
      <w:kern w:val="0"/>
      <w:sz w:val="24"/>
    </w:rPr>
  </w:style>
  <w:style w:type="character" w:customStyle="1" w:styleId="341">
    <w:name w:val="正文1 Char1"/>
    <w:autoRedefine/>
    <w:qFormat/>
    <w:uiPriority w:val="0"/>
    <w:rPr>
      <w:rFonts w:ascii="仿宋_GB2312" w:hAnsi="Courier New" w:eastAsia="仿宋_GB2312"/>
      <w:kern w:val="28"/>
      <w:sz w:val="24"/>
      <w:szCs w:val="24"/>
      <w:lang w:val="en-US" w:eastAsia="zh-CN"/>
    </w:rPr>
  </w:style>
  <w:style w:type="character" w:customStyle="1" w:styleId="342">
    <w:name w:val="页脚 Char1"/>
    <w:autoRedefine/>
    <w:qFormat/>
    <w:uiPriority w:val="0"/>
    <w:rPr>
      <w:rFonts w:eastAsia="宋体"/>
      <w:kern w:val="2"/>
      <w:sz w:val="18"/>
      <w:szCs w:val="18"/>
      <w:lang w:val="en-US" w:eastAsia="zh-CN" w:bidi="ar-SA"/>
    </w:rPr>
  </w:style>
  <w:style w:type="character" w:customStyle="1" w:styleId="343">
    <w:name w:val="Bold"/>
    <w:autoRedefine/>
    <w:qFormat/>
    <w:uiPriority w:val="0"/>
    <w:rPr>
      <w:rFonts w:ascii="Arial" w:hAnsi="Arial" w:eastAsia="黑体" w:cs="Times New Roman"/>
      <w:b/>
      <w:kern w:val="2"/>
      <w:sz w:val="32"/>
      <w:szCs w:val="32"/>
      <w:lang w:val="en-US" w:eastAsia="zh-CN" w:bidi="ar-SA"/>
    </w:rPr>
  </w:style>
  <w:style w:type="character" w:customStyle="1" w:styleId="344">
    <w:name w:val="批注文字 Char1"/>
    <w:link w:val="26"/>
    <w:autoRedefine/>
    <w:qFormat/>
    <w:uiPriority w:val="99"/>
    <w:rPr>
      <w:kern w:val="2"/>
      <w:sz w:val="21"/>
      <w:szCs w:val="24"/>
    </w:rPr>
  </w:style>
  <w:style w:type="character" w:customStyle="1" w:styleId="345">
    <w:name w:val="签名 Char"/>
    <w:link w:val="44"/>
    <w:autoRedefine/>
    <w:qFormat/>
    <w:uiPriority w:val="0"/>
    <w:rPr>
      <w:rFonts w:eastAsia="仿宋_GB2312"/>
      <w:sz w:val="24"/>
    </w:rPr>
  </w:style>
  <w:style w:type="character" w:customStyle="1" w:styleId="346">
    <w:name w:val="hui3"/>
    <w:autoRedefine/>
    <w:qFormat/>
    <w:uiPriority w:val="0"/>
    <w:rPr>
      <w:color w:val="333333"/>
    </w:rPr>
  </w:style>
  <w:style w:type="character" w:customStyle="1" w:styleId="347">
    <w:name w:val="Char Char17"/>
    <w:autoRedefine/>
    <w:qFormat/>
    <w:uiPriority w:val="6"/>
    <w:rPr>
      <w:rFonts w:eastAsia="仿宋_GB2312"/>
      <w:sz w:val="24"/>
    </w:rPr>
  </w:style>
  <w:style w:type="character" w:customStyle="1" w:styleId="348">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9">
    <w:name w:val="Char Char37"/>
    <w:autoRedefine/>
    <w:qFormat/>
    <w:uiPriority w:val="6"/>
    <w:rPr>
      <w:b/>
      <w:kern w:val="1"/>
      <w:sz w:val="44"/>
      <w:szCs w:val="44"/>
    </w:rPr>
  </w:style>
  <w:style w:type="character" w:customStyle="1" w:styleId="350">
    <w:name w:val="列出段落 Char"/>
    <w:autoRedefine/>
    <w:qFormat/>
    <w:uiPriority w:val="0"/>
    <w:rPr>
      <w:rFonts w:eastAsia="楷体_GB2312" w:cs="Lucida Sans"/>
      <w:kern w:val="2"/>
      <w:sz w:val="24"/>
      <w:szCs w:val="24"/>
      <w:lang w:val="en-US" w:eastAsia="zh-CN" w:bidi="ar-SA"/>
    </w:rPr>
  </w:style>
  <w:style w:type="character" w:customStyle="1" w:styleId="351">
    <w:name w:val="正文文本缩进 3 Char1"/>
    <w:autoRedefine/>
    <w:semiHidden/>
    <w:qFormat/>
    <w:uiPriority w:val="99"/>
    <w:rPr>
      <w:rFonts w:ascii="Times New Roman" w:hAnsi="Times New Roman" w:eastAsia="宋体" w:cs="Times New Roman"/>
      <w:sz w:val="16"/>
      <w:szCs w:val="16"/>
    </w:rPr>
  </w:style>
  <w:style w:type="character" w:customStyle="1" w:styleId="352">
    <w:name w:val="公文正文 Char Char"/>
    <w:link w:val="353"/>
    <w:autoRedefine/>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5"/>
    <w:autoRedefine/>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autoRedefine/>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autoRedefine/>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6"/>
    <w:rPr>
      <w:kern w:val="1"/>
      <w:sz w:val="18"/>
      <w:szCs w:val="18"/>
    </w:rPr>
  </w:style>
  <w:style w:type="character" w:customStyle="1" w:styleId="373">
    <w:name w:val="font51"/>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Char"/>
    <w:link w:val="55"/>
    <w:autoRedefine/>
    <w:qFormat/>
    <w:uiPriority w:val="0"/>
    <w:rPr>
      <w:kern w:val="2"/>
      <w:sz w:val="24"/>
    </w:rPr>
  </w:style>
  <w:style w:type="character" w:customStyle="1" w:styleId="376">
    <w:name w:val="日期 Char1"/>
    <w:autoRedefine/>
    <w:semiHidden/>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Char2"/>
    <w:link w:val="42"/>
    <w:autoRedefine/>
    <w:qFormat/>
    <w:locked/>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Char2"/>
    <w:link w:val="43"/>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ˎ̥" w:hAnsi="ˎ̥"/>
      <w:color w:val="000000"/>
      <w:sz w:val="20"/>
      <w:szCs w:val="20"/>
      <w:u w:val="none"/>
    </w:rPr>
  </w:style>
  <w:style w:type="character" w:customStyle="1" w:styleId="413">
    <w:name w:val="样式 标题 4h4H4Fab-4T5Ref Heading 1rh1Heading sqlsect 1.2.3.... Char"/>
    <w:link w:val="305"/>
    <w:autoRedefine/>
    <w:qFormat/>
    <w:uiPriority w:val="0"/>
    <w:rPr>
      <w:rFonts w:ascii="微软雅黑" w:hAnsi="微软雅黑" w:eastAsia="微软雅黑"/>
      <w:b/>
      <w:bCs/>
      <w:kern w:val="2"/>
      <w:sz w:val="24"/>
      <w:szCs w:val="28"/>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字符"/>
    <w:autoRedefine/>
    <w:qFormat/>
    <w:uiPriority w:val="9"/>
    <w:rPr>
      <w:rFonts w:ascii="Arial" w:hAnsi="Arial" w:eastAsia="黑体" w:cs="Arial"/>
      <w:b/>
      <w:bCs/>
      <w:snapToGrid w:val="0"/>
      <w:kern w:val="44"/>
      <w:sz w:val="44"/>
      <w:szCs w:val="44"/>
    </w:rPr>
  </w:style>
  <w:style w:type="character" w:customStyle="1" w:styleId="421">
    <w:name w:val="style36"/>
    <w:basedOn w:val="71"/>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10"/>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5"/>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71"/>
    <w:autoRedefine/>
    <w:qFormat/>
    <w:uiPriority w:val="0"/>
    <w:rPr>
      <w:rFonts w:ascii="Arial" w:hAnsi="Arial" w:eastAsia="黑体" w:cs="Arial"/>
      <w:snapToGrid w:val="0"/>
      <w:kern w:val="0"/>
      <w:szCs w:val="21"/>
    </w:rPr>
  </w:style>
  <w:style w:type="character" w:customStyle="1" w:styleId="432">
    <w:name w:val="hui"/>
    <w:basedOn w:val="71"/>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30"/>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11"/>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autoRedefine/>
    <w:qFormat/>
    <w:uiPriority w:val="0"/>
    <w:pPr>
      <w:tabs>
        <w:tab w:val="left" w:pos="2790"/>
        <w:tab w:val="left" w:pos="4230"/>
      </w:tabs>
      <w:spacing w:beforeLines="100"/>
      <w:jc w:val="left"/>
    </w:pPr>
  </w:style>
  <w:style w:type="paragraph" w:customStyle="1" w:styleId="46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autoRedefine/>
    <w:qFormat/>
    <w:uiPriority w:val="0"/>
    <w:pPr>
      <w:tabs>
        <w:tab w:val="left" w:pos="840"/>
      </w:tabs>
      <w:ind w:left="840" w:hanging="420"/>
    </w:pPr>
    <w:rPr>
      <w:rFonts w:ascii="Tahoma" w:hAnsi="Tahoma"/>
      <w:sz w:val="24"/>
    </w:rPr>
  </w:style>
  <w:style w:type="paragraph" w:customStyle="1" w:styleId="46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8"/>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autoRedefine/>
    <w:qFormat/>
    <w:uiPriority w:val="0"/>
    <w:pPr>
      <w:adjustRightInd/>
      <w:spacing w:before="156" w:line="360" w:lineRule="auto"/>
      <w:ind w:firstLine="510" w:firstLineChars="200"/>
    </w:pPr>
    <w:rPr>
      <w:sz w:val="24"/>
      <w:szCs w:val="20"/>
    </w:rPr>
  </w:style>
  <w:style w:type="paragraph" w:customStyle="1" w:styleId="466">
    <w:name w:val="Test2"/>
    <w:basedOn w:val="8"/>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autoRedefine/>
    <w:qFormat/>
    <w:uiPriority w:val="0"/>
    <w:rPr>
      <w:rFonts w:ascii="仿宋_GB2312" w:eastAsia="仿宋_GB2312"/>
      <w:b/>
      <w:sz w:val="32"/>
      <w:szCs w:val="32"/>
    </w:rPr>
  </w:style>
  <w:style w:type="paragraph" w:customStyle="1" w:styleId="46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autoRedefine/>
    <w:qFormat/>
    <w:uiPriority w:val="0"/>
    <w:pPr>
      <w:keepNext/>
      <w:tabs>
        <w:tab w:val="left" w:pos="360"/>
      </w:tabs>
      <w:outlineLvl w:val="5"/>
    </w:pPr>
  </w:style>
  <w:style w:type="paragraph" w:customStyle="1" w:styleId="474">
    <w:name w:val="5级标题"/>
    <w:basedOn w:val="475"/>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5">
    <w:name w:val="4级标题"/>
    <w:basedOn w:val="25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7">
    <w:name w:val="Char2 Char Char"/>
    <w:basedOn w:val="1"/>
    <w:autoRedefine/>
    <w:qFormat/>
    <w:uiPriority w:val="0"/>
    <w:pPr>
      <w:adjustRightInd/>
    </w:pPr>
    <w:rPr>
      <w:rFonts w:ascii="Tahoma" w:hAnsi="Tahoma"/>
      <w:sz w:val="24"/>
      <w:szCs w:val="20"/>
    </w:rPr>
  </w:style>
  <w:style w:type="paragraph" w:customStyle="1" w:styleId="478">
    <w:name w:val="_Style 11"/>
    <w:basedOn w:val="1"/>
    <w:autoRedefine/>
    <w:qFormat/>
    <w:uiPriority w:val="34"/>
    <w:pPr>
      <w:adjustRightInd/>
      <w:ind w:firstLine="420" w:firstLineChars="200"/>
    </w:pPr>
    <w:rPr>
      <w:rFonts w:eastAsia="仿宋_GB2312"/>
      <w:sz w:val="28"/>
    </w:rPr>
  </w:style>
  <w:style w:type="paragraph" w:customStyle="1" w:styleId="4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autoRedefine/>
    <w:qFormat/>
    <w:uiPriority w:val="0"/>
    <w:rPr>
      <w:rFonts w:ascii="Tahoma" w:hAnsi="Tahoma"/>
      <w:sz w:val="24"/>
      <w:szCs w:val="20"/>
    </w:rPr>
  </w:style>
  <w:style w:type="paragraph" w:customStyle="1" w:styleId="481">
    <w:name w:val="数字标题6"/>
    <w:basedOn w:val="13"/>
    <w:next w:val="1"/>
    <w:autoRedefine/>
    <w:qFormat/>
    <w:uiPriority w:val="0"/>
    <w:pPr>
      <w:tabs>
        <w:tab w:val="left" w:pos="1080"/>
      </w:tabs>
      <w:ind w:left="1080" w:hanging="1080"/>
    </w:pPr>
    <w:rPr>
      <w:rFonts w:ascii="Times New Roman" w:hAnsi="Times New Roman" w:eastAsia="宋体"/>
      <w:i/>
    </w:rPr>
  </w:style>
  <w:style w:type="paragraph" w:customStyle="1" w:styleId="48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1"/>
    <w:autoRedefine/>
    <w:qFormat/>
    <w:uiPriority w:val="99"/>
    <w:rPr>
      <w:szCs w:val="22"/>
    </w:rPr>
  </w:style>
  <w:style w:type="paragraph" w:customStyle="1" w:styleId="4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autoRedefine/>
    <w:qFormat/>
    <w:uiPriority w:val="6"/>
    <w:rPr>
      <w:rFonts w:ascii="Tahoma" w:hAnsi="Tahoma" w:cs="仿宋_GB2312"/>
      <w:sz w:val="24"/>
      <w:szCs w:val="20"/>
    </w:rPr>
  </w:style>
  <w:style w:type="paragraph" w:customStyle="1" w:styleId="48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8"/>
    <w:autoRedefine/>
    <w:qFormat/>
    <w:uiPriority w:val="0"/>
    <w:pPr>
      <w:tabs>
        <w:tab w:val="left" w:pos="1260"/>
      </w:tabs>
      <w:ind w:left="1260" w:hanging="420"/>
    </w:pPr>
    <w:rPr>
      <w:rFonts w:ascii="Arial" w:hAnsi="Arial" w:eastAsia="黑体"/>
      <w:lang w:val="en-US"/>
    </w:rPr>
  </w:style>
  <w:style w:type="paragraph" w:customStyle="1" w:styleId="490">
    <w:name w:val="五级无标题条"/>
    <w:basedOn w:val="1"/>
    <w:autoRedefine/>
    <w:qFormat/>
    <w:uiPriority w:val="0"/>
    <w:pPr>
      <w:adjustRightInd/>
    </w:pPr>
  </w:style>
  <w:style w:type="paragraph" w:customStyle="1" w:styleId="491">
    <w:name w:val="Char5"/>
    <w:basedOn w:val="1"/>
    <w:autoRedefine/>
    <w:qFormat/>
    <w:uiPriority w:val="0"/>
    <w:rPr>
      <w:rFonts w:ascii="仿宋_GB2312" w:eastAsia="仿宋_GB2312"/>
      <w:b/>
      <w:sz w:val="32"/>
      <w:szCs w:val="32"/>
    </w:rPr>
  </w:style>
  <w:style w:type="paragraph" w:customStyle="1" w:styleId="492">
    <w:name w:val="TOC 标题1"/>
    <w:basedOn w:val="7"/>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autoRedefine/>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autoRedefine/>
    <w:qFormat/>
    <w:uiPriority w:val="0"/>
    <w:rPr>
      <w:rFonts w:ascii="仿宋_GB2312" w:eastAsia="仿宋_GB2312"/>
      <w:b/>
      <w:sz w:val="32"/>
      <w:szCs w:val="32"/>
    </w:rPr>
  </w:style>
  <w:style w:type="paragraph" w:customStyle="1" w:styleId="496">
    <w:name w:val="数字标题3"/>
    <w:basedOn w:val="9"/>
    <w:next w:val="1"/>
    <w:autoRedefine/>
    <w:qFormat/>
    <w:uiPriority w:val="0"/>
    <w:pPr>
      <w:spacing w:line="240" w:lineRule="auto"/>
    </w:pPr>
    <w:rPr>
      <w:sz w:val="28"/>
      <w:szCs w:val="28"/>
    </w:rPr>
  </w:style>
  <w:style w:type="paragraph" w:customStyle="1" w:styleId="497">
    <w:name w:val="FA正文"/>
    <w:basedOn w:val="1"/>
    <w:autoRedefine/>
    <w:qFormat/>
    <w:uiPriority w:val="0"/>
    <w:pPr>
      <w:spacing w:line="360" w:lineRule="auto"/>
      <w:ind w:firstLine="480" w:firstLineChars="200"/>
    </w:pPr>
    <w:rPr>
      <w:rFonts w:hAnsi="宋体"/>
      <w:sz w:val="24"/>
      <w:szCs w:val="20"/>
    </w:rPr>
  </w:style>
  <w:style w:type="paragraph" w:customStyle="1" w:styleId="498">
    <w:name w:val="MM Topic 5"/>
    <w:basedOn w:val="12"/>
    <w:autoRedefine/>
    <w:qFormat/>
    <w:uiPriority w:val="0"/>
    <w:pPr>
      <w:tabs>
        <w:tab w:val="left" w:pos="2520"/>
      </w:tabs>
      <w:adjustRightInd/>
      <w:ind w:left="2520" w:hanging="420"/>
    </w:pPr>
  </w:style>
  <w:style w:type="paragraph" w:customStyle="1" w:styleId="499">
    <w:name w:val="Char Char Char Char Char Char Char Char Char Char1"/>
    <w:basedOn w:val="1"/>
    <w:autoRedefine/>
    <w:qFormat/>
    <w:uiPriority w:val="0"/>
    <w:rPr>
      <w:rFonts w:ascii="仿宋_GB2312" w:eastAsia="仿宋_GB2312"/>
      <w:b/>
      <w:sz w:val="32"/>
      <w:szCs w:val="32"/>
    </w:rPr>
  </w:style>
  <w:style w:type="paragraph" w:customStyle="1" w:styleId="50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autoRedefine/>
    <w:qFormat/>
    <w:uiPriority w:val="0"/>
    <w:rPr>
      <w:rFonts w:ascii="仿宋_GB2312" w:eastAsia="仿宋_GB2312"/>
      <w:b/>
      <w:sz w:val="32"/>
      <w:szCs w:val="32"/>
    </w:rPr>
  </w:style>
  <w:style w:type="paragraph" w:customStyle="1" w:styleId="503">
    <w:name w:val="Char2 Char Char Char1"/>
    <w:basedOn w:val="1"/>
    <w:autoRedefine/>
    <w:qFormat/>
    <w:uiPriority w:val="6"/>
    <w:rPr>
      <w:rFonts w:ascii="仿宋_GB2312" w:eastAsia="仿宋_GB2312"/>
      <w:b/>
      <w:sz w:val="32"/>
      <w:szCs w:val="32"/>
    </w:rPr>
  </w:style>
  <w:style w:type="paragraph" w:customStyle="1" w:styleId="504">
    <w:name w:val="默认段落样式"/>
    <w:basedOn w:val="131"/>
    <w:autoRedefine/>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9"/>
    <w:autoRedefine/>
    <w:qFormat/>
    <w:uiPriority w:val="0"/>
    <w:pPr>
      <w:tabs>
        <w:tab w:val="left" w:pos="1680"/>
      </w:tabs>
      <w:adjustRightInd/>
      <w:ind w:left="1680" w:hanging="420"/>
    </w:pPr>
  </w:style>
  <w:style w:type="paragraph" w:customStyle="1" w:styleId="508">
    <w:name w:val="标准小四"/>
    <w:basedOn w:val="1"/>
    <w:autoRedefine/>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8"/>
    <w:autoRedefine/>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autoRedefine/>
    <w:qFormat/>
    <w:uiPriority w:val="0"/>
    <w:pPr>
      <w:adjustRightInd/>
      <w:snapToGrid w:val="0"/>
      <w:spacing w:line="300" w:lineRule="auto"/>
    </w:pPr>
    <w:rPr>
      <w:rFonts w:eastAsia="仿宋"/>
      <w:szCs w:val="21"/>
    </w:rPr>
  </w:style>
  <w:style w:type="paragraph" w:customStyle="1" w:styleId="5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autoRedefine/>
    <w:qFormat/>
    <w:uiPriority w:val="6"/>
    <w:pPr>
      <w:adjustRightInd/>
    </w:pPr>
    <w:rPr>
      <w:rFonts w:ascii="Tahoma" w:hAnsi="Tahoma"/>
      <w:sz w:val="24"/>
      <w:szCs w:val="20"/>
    </w:rPr>
  </w:style>
  <w:style w:type="paragraph" w:customStyle="1" w:styleId="51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7"/>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11"/>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8"/>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5"/>
    <w:next w:val="235"/>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5"/>
    <w:next w:val="235"/>
    <w:autoRedefine/>
    <w:qFormat/>
    <w:uiPriority w:val="0"/>
    <w:rPr>
      <w:rFonts w:ascii="宋体" w:eastAsia="宋体" w:cs="Times New Roman"/>
      <w:color w:val="auto"/>
    </w:rPr>
  </w:style>
  <w:style w:type="paragraph" w:customStyle="1" w:styleId="549">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0"/>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30"/>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8"/>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30"/>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8"/>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9"/>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8"/>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9"/>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7"/>
    <w:autoRedefine/>
    <w:qFormat/>
    <w:uiPriority w:val="0"/>
    <w:pPr>
      <w:tabs>
        <w:tab w:val="left" w:pos="840"/>
      </w:tabs>
      <w:adjustRightInd/>
      <w:ind w:left="840" w:hanging="420"/>
    </w:pPr>
  </w:style>
  <w:style w:type="paragraph" w:customStyle="1" w:styleId="625">
    <w:name w:val="样式 标题 2标题2H2Heading 2 HiddenHeading 2 CCBSheading 22nd lev..."/>
    <w:basedOn w:val="8"/>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11"/>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4"/>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8"/>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6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Lines="0" w:afterLines="0"/>
      <w:ind w:left="1680"/>
      <w:outlineLvl w:val="2"/>
    </w:pPr>
  </w:style>
  <w:style w:type="paragraph" w:customStyle="1" w:styleId="657">
    <w:name w:val="章标题"/>
    <w:next w:val="639"/>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8"/>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7"/>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7"/>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11"/>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5"/>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30"/>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8"/>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40"/>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9"/>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23"/>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5"/>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61"/>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30"/>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0"/>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9"/>
    <w:next w:val="55"/>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7"/>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3"/>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5"/>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11"/>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40"/>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30"/>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autoRedefine/>
    <w:qFormat/>
    <w:uiPriority w:val="0"/>
    <w:rPr>
      <w:rFonts w:ascii="仿宋_GB2312" w:eastAsia="仿宋_GB2312"/>
      <w:b/>
      <w:sz w:val="32"/>
      <w:szCs w:val="20"/>
    </w:rPr>
  </w:style>
  <w:style w:type="paragraph" w:customStyle="1" w:styleId="843">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autoRedefine/>
    <w:qFormat/>
    <w:uiPriority w:val="0"/>
    <w:rPr>
      <w:rFonts w:ascii="仿宋_GB2312" w:eastAsia="仿宋_GB2312"/>
      <w:b/>
      <w:sz w:val="32"/>
      <w:szCs w:val="20"/>
    </w:rPr>
  </w:style>
  <w:style w:type="paragraph" w:customStyle="1" w:styleId="845">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7">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2">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autoRedefine/>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9"/>
    <w:autoRedefine/>
    <w:qFormat/>
    <w:uiPriority w:val="0"/>
    <w:pPr>
      <w:snapToGrid w:val="0"/>
      <w:ind w:left="0" w:firstLine="0"/>
      <w:jc w:val="left"/>
    </w:pPr>
    <w:rPr>
      <w:rFonts w:eastAsia="黑体" w:cs="宋体"/>
      <w:sz w:val="28"/>
      <w:szCs w:val="20"/>
    </w:rPr>
  </w:style>
  <w:style w:type="paragraph" w:customStyle="1" w:styleId="856">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autoRedefine/>
    <w:qFormat/>
    <w:uiPriority w:val="0"/>
    <w:pPr>
      <w:widowControl/>
      <w:spacing w:after="160" w:line="240" w:lineRule="exact"/>
      <w:jc w:val="left"/>
    </w:pPr>
    <w:rPr>
      <w:rFonts w:eastAsia="仿宋_GB2312"/>
      <w:sz w:val="28"/>
    </w:rPr>
  </w:style>
  <w:style w:type="paragraph" w:customStyle="1" w:styleId="859">
    <w:name w:val="Char21"/>
    <w:basedOn w:val="1"/>
    <w:autoRedefine/>
    <w:qFormat/>
    <w:uiPriority w:val="0"/>
    <w:pPr>
      <w:adjustRightInd/>
      <w:ind w:firstLine="200" w:firstLineChars="200"/>
    </w:pPr>
    <w:rPr>
      <w:rFonts w:ascii="仿宋_GB2312" w:eastAsia="仿宋_GB2312"/>
      <w:b/>
      <w:sz w:val="32"/>
      <w:szCs w:val="32"/>
    </w:rPr>
  </w:style>
  <w:style w:type="paragraph" w:customStyle="1" w:styleId="860">
    <w:name w:val="列表段落1"/>
    <w:basedOn w:val="1"/>
    <w:autoRedefine/>
    <w:qFormat/>
    <w:uiPriority w:val="34"/>
    <w:pPr>
      <w:adjustRightInd/>
      <w:ind w:right="238" w:firstLine="420"/>
    </w:pPr>
    <w:rPr>
      <w:rFonts w:ascii="Calibri" w:hAnsi="Calibri"/>
      <w:sz w:val="24"/>
    </w:rPr>
  </w:style>
  <w:style w:type="paragraph" w:customStyle="1" w:styleId="861">
    <w:name w:val="Char Char110"/>
    <w:basedOn w:val="1"/>
    <w:autoRedefine/>
    <w:qFormat/>
    <w:uiPriority w:val="6"/>
    <w:pPr>
      <w:spacing w:line="360" w:lineRule="auto"/>
    </w:pPr>
    <w:rPr>
      <w:rFonts w:ascii="Tahoma" w:hAnsi="Tahoma"/>
      <w:sz w:val="24"/>
      <w:szCs w:val="20"/>
    </w:rPr>
  </w:style>
  <w:style w:type="paragraph" w:customStyle="1" w:styleId="862">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4">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autoRedefine/>
    <w:qFormat/>
    <w:uiPriority w:val="0"/>
    <w:rPr>
      <w:rFonts w:ascii="Tahoma" w:hAnsi="Tahoma" w:cs="仿宋_GB2312"/>
      <w:sz w:val="24"/>
      <w:szCs w:val="20"/>
    </w:rPr>
  </w:style>
  <w:style w:type="paragraph" w:customStyle="1" w:styleId="867">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20"/>
    <w:autoRedefine/>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1">
    <w:name w:val="_Style 12"/>
    <w:basedOn w:val="25"/>
    <w:autoRedefine/>
    <w:qFormat/>
    <w:uiPriority w:val="0"/>
    <w:pPr>
      <w:snapToGrid w:val="0"/>
      <w:spacing w:line="360" w:lineRule="auto"/>
    </w:pPr>
  </w:style>
  <w:style w:type="paragraph" w:customStyle="1" w:styleId="872">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8"/>
    <w:autoRedefine/>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1"/>
    <w:autoRedefine/>
    <w:qFormat/>
    <w:uiPriority w:val="0"/>
    <w:pPr>
      <w:outlineLvl w:val="2"/>
    </w:pPr>
  </w:style>
  <w:style w:type="paragraph" w:customStyle="1" w:styleId="879">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autoRedefine/>
    <w:qFormat/>
    <w:uiPriority w:val="0"/>
    <w:pPr>
      <w:adjustRightInd/>
      <w:ind w:firstLine="200" w:firstLineChars="200"/>
    </w:pPr>
    <w:rPr>
      <w:rFonts w:ascii="Tahoma" w:hAnsi="Tahoma"/>
      <w:sz w:val="24"/>
      <w:szCs w:val="20"/>
    </w:rPr>
  </w:style>
  <w:style w:type="paragraph" w:customStyle="1" w:styleId="881">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2">
    <w:name w:val="MM Empty"/>
    <w:basedOn w:val="1"/>
    <w:autoRedefine/>
    <w:qFormat/>
    <w:uiPriority w:val="0"/>
    <w:pPr>
      <w:adjustRightInd/>
    </w:pPr>
  </w:style>
  <w:style w:type="paragraph" w:customStyle="1" w:styleId="883">
    <w:name w:val="Char24"/>
    <w:basedOn w:val="1"/>
    <w:autoRedefine/>
    <w:qFormat/>
    <w:uiPriority w:val="0"/>
    <w:rPr>
      <w:rFonts w:ascii="仿宋_GB2312" w:eastAsia="仿宋_GB2312"/>
      <w:b/>
      <w:sz w:val="32"/>
      <w:szCs w:val="32"/>
    </w:rPr>
  </w:style>
  <w:style w:type="paragraph" w:customStyle="1" w:styleId="884">
    <w:name w:val="正文箭头"/>
    <w:basedOn w:val="537"/>
    <w:autoRedefine/>
    <w:qFormat/>
    <w:uiPriority w:val="0"/>
  </w:style>
  <w:style w:type="paragraph" w:customStyle="1" w:styleId="885">
    <w:name w:val="U_编号2"/>
    <w:basedOn w:val="1"/>
    <w:autoRedefine/>
    <w:qFormat/>
    <w:uiPriority w:val="0"/>
    <w:pPr>
      <w:tabs>
        <w:tab w:val="left" w:pos="785"/>
      </w:tabs>
      <w:adjustRightInd/>
      <w:spacing w:beforeLines="10" w:afterLines="10" w:line="300" w:lineRule="auto"/>
    </w:pPr>
    <w:rPr>
      <w:sz w:val="24"/>
    </w:rPr>
  </w:style>
  <w:style w:type="paragraph" w:customStyle="1" w:styleId="886">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9"/>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7"/>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autoRedefine/>
    <w:qFormat/>
    <w:uiPriority w:val="34"/>
    <w:pPr>
      <w:adjustRightInd/>
      <w:ind w:firstLine="420" w:firstLineChars="200"/>
    </w:pPr>
    <w:rPr>
      <w:rFonts w:eastAsia="仿宋_GB2312"/>
      <w:sz w:val="28"/>
    </w:rPr>
  </w:style>
  <w:style w:type="paragraph" w:customStyle="1" w:styleId="891">
    <w:name w:val="表格 内容"/>
    <w:basedOn w:val="728"/>
    <w:autoRedefine/>
    <w:qFormat/>
    <w:uiPriority w:val="0"/>
    <w:rPr>
      <w:b w:val="0"/>
      <w:sz w:val="20"/>
    </w:rPr>
  </w:style>
  <w:style w:type="paragraph" w:customStyle="1" w:styleId="892">
    <w:name w:val="正文首行缩进1"/>
    <w:basedOn w:val="5"/>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12"/>
    <w:next w:val="1"/>
    <w:autoRedefine/>
    <w:qFormat/>
    <w:uiPriority w:val="0"/>
    <w:pPr>
      <w:tabs>
        <w:tab w:val="left" w:pos="1080"/>
      </w:tabs>
      <w:ind w:left="1080" w:hanging="1080"/>
    </w:pPr>
  </w:style>
  <w:style w:type="paragraph" w:customStyle="1" w:styleId="895">
    <w:name w:val="数字标题1"/>
    <w:basedOn w:val="7"/>
    <w:next w:val="1"/>
    <w:autoRedefine/>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7">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autoRedefine/>
    <w:qFormat/>
    <w:uiPriority w:val="0"/>
    <w:pPr>
      <w:widowControl/>
    </w:pPr>
    <w:rPr>
      <w:kern w:val="0"/>
      <w:sz w:val="24"/>
      <w:szCs w:val="20"/>
    </w:rPr>
  </w:style>
  <w:style w:type="paragraph" w:customStyle="1" w:styleId="903">
    <w:name w:val="Char Char113"/>
    <w:basedOn w:val="1"/>
    <w:autoRedefine/>
    <w:qFormat/>
    <w:uiPriority w:val="0"/>
    <w:pPr>
      <w:widowControl/>
      <w:spacing w:after="160" w:line="240" w:lineRule="exact"/>
      <w:jc w:val="left"/>
    </w:pPr>
    <w:rPr>
      <w:rFonts w:eastAsia="仿宋_GB2312"/>
      <w:sz w:val="28"/>
    </w:rPr>
  </w:style>
  <w:style w:type="paragraph" w:customStyle="1" w:styleId="90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autoRedefine/>
    <w:qFormat/>
    <w:uiPriority w:val="34"/>
    <w:pPr>
      <w:adjustRightInd/>
      <w:ind w:firstLine="420" w:firstLineChars="200"/>
    </w:pPr>
    <w:rPr>
      <w:rFonts w:eastAsia="仿宋_GB2312"/>
      <w:sz w:val="28"/>
    </w:rPr>
  </w:style>
  <w:style w:type="paragraph" w:customStyle="1" w:styleId="906">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0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autoRedefine/>
    <w:qFormat/>
    <w:uiPriority w:val="6"/>
    <w:pPr>
      <w:widowControl/>
      <w:spacing w:after="160" w:line="240" w:lineRule="exact"/>
      <w:jc w:val="left"/>
    </w:pPr>
    <w:rPr>
      <w:rFonts w:eastAsia="仿宋_GB2312"/>
      <w:sz w:val="28"/>
    </w:rPr>
  </w:style>
  <w:style w:type="paragraph" w:customStyle="1" w:styleId="912">
    <w:name w:val="正文 图"/>
    <w:basedOn w:val="443"/>
    <w:autoRedefine/>
    <w:qFormat/>
    <w:uiPriority w:val="0"/>
    <w:pPr>
      <w:adjustRightInd/>
      <w:spacing w:before="0"/>
      <w:ind w:firstLine="0"/>
      <w:jc w:val="center"/>
    </w:pPr>
    <w:rPr>
      <w:rFonts w:ascii="微软雅黑" w:hAnsi="微软雅黑"/>
    </w:rPr>
  </w:style>
  <w:style w:type="paragraph" w:customStyle="1" w:styleId="913">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autoRedefine/>
    <w:qFormat/>
    <w:uiPriority w:val="0"/>
    <w:pPr>
      <w:ind w:left="0"/>
    </w:pPr>
  </w:style>
  <w:style w:type="paragraph" w:customStyle="1" w:styleId="916">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autoRedefine/>
    <w:qFormat/>
    <w:uiPriority w:val="0"/>
    <w:pPr>
      <w:adjustRightInd/>
      <w:spacing w:line="360" w:lineRule="auto"/>
      <w:ind w:firstLine="480"/>
    </w:pPr>
    <w:rPr>
      <w:sz w:val="24"/>
    </w:rPr>
  </w:style>
  <w:style w:type="table" w:customStyle="1" w:styleId="919">
    <w:name w:val="网格型2"/>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autoRedefine/>
    <w:qFormat/>
    <w:uiPriority w:val="34"/>
    <w:pPr>
      <w:ind w:firstLine="420" w:firstLineChars="200"/>
    </w:pPr>
  </w:style>
  <w:style w:type="character" w:customStyle="1" w:styleId="926">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autoRedefine/>
    <w:qFormat/>
    <w:uiPriority w:val="0"/>
    <w:rPr>
      <w:rFonts w:ascii="宋体" w:eastAsia="宋体"/>
      <w:snapToGrid w:val="0"/>
      <w:color w:val="000000"/>
      <w:kern w:val="28"/>
      <w:sz w:val="28"/>
      <w:lang w:val="en-US" w:eastAsia="zh-CN" w:bidi="ar-SA"/>
    </w:rPr>
  </w:style>
  <w:style w:type="character" w:customStyle="1" w:styleId="928">
    <w:name w:val="页脚 字符1"/>
    <w:autoRedefine/>
    <w:qFormat/>
    <w:locked/>
    <w:uiPriority w:val="99"/>
    <w:rPr>
      <w:kern w:val="2"/>
      <w:sz w:val="18"/>
      <w:szCs w:val="18"/>
    </w:rPr>
  </w:style>
  <w:style w:type="character" w:customStyle="1" w:styleId="929">
    <w:name w:val="页眉 字符1"/>
    <w:autoRedefine/>
    <w:qFormat/>
    <w:uiPriority w:val="99"/>
    <w:rPr>
      <w:kern w:val="2"/>
      <w:sz w:val="18"/>
      <w:szCs w:val="18"/>
    </w:rPr>
  </w:style>
  <w:style w:type="character" w:customStyle="1" w:styleId="930">
    <w:name w:val="尾注文本 Char"/>
    <w:link w:val="41"/>
    <w:autoRedefine/>
    <w:qFormat/>
    <w:uiPriority w:val="0"/>
    <w:rPr>
      <w:kern w:val="2"/>
      <w:sz w:val="21"/>
      <w:szCs w:val="24"/>
      <w:lang w:val="zh-CN"/>
    </w:rPr>
  </w:style>
  <w:style w:type="character" w:customStyle="1" w:styleId="931">
    <w:name w:val="无间隔 Char"/>
    <w:link w:val="483"/>
    <w:autoRedefine/>
    <w:qFormat/>
    <w:uiPriority w:val="99"/>
    <w:rPr>
      <w:kern w:val="2"/>
      <w:sz w:val="21"/>
      <w:szCs w:val="22"/>
    </w:rPr>
  </w:style>
  <w:style w:type="character" w:customStyle="1" w:styleId="932">
    <w:name w:val="标准文本 Char Char"/>
    <w:link w:val="933"/>
    <w:autoRedefine/>
    <w:qFormat/>
    <w:uiPriority w:val="0"/>
    <w:rPr>
      <w:rFonts w:cs="宋体"/>
      <w:kern w:val="2"/>
      <w:sz w:val="24"/>
    </w:rPr>
  </w:style>
  <w:style w:type="paragraph" w:customStyle="1" w:styleId="933">
    <w:name w:val="标准文本"/>
    <w:basedOn w:val="1"/>
    <w:link w:val="932"/>
    <w:autoRedefine/>
    <w:qFormat/>
    <w:uiPriority w:val="0"/>
    <w:pPr>
      <w:adjustRightInd/>
      <w:spacing w:line="360" w:lineRule="auto"/>
      <w:ind w:firstLine="480" w:firstLineChars="200"/>
    </w:pPr>
    <w:rPr>
      <w:rFonts w:cs="宋体"/>
      <w:sz w:val="24"/>
      <w:szCs w:val="20"/>
    </w:rPr>
  </w:style>
  <w:style w:type="character" w:customStyle="1" w:styleId="934">
    <w:name w:val="Char Char213"/>
    <w:autoRedefine/>
    <w:qFormat/>
    <w:uiPriority w:val="0"/>
    <w:rPr>
      <w:rFonts w:eastAsia="Century Gothic"/>
      <w:b/>
      <w:bCs/>
      <w:kern w:val="44"/>
      <w:sz w:val="32"/>
      <w:szCs w:val="44"/>
      <w:lang w:val="en-US" w:eastAsia="zh-CN" w:bidi="ar-SA"/>
    </w:rPr>
  </w:style>
  <w:style w:type="character" w:customStyle="1" w:styleId="935">
    <w:name w:val="apple-style-span"/>
    <w:autoRedefine/>
    <w:qFormat/>
    <w:uiPriority w:val="0"/>
    <w:rPr>
      <w:rFonts w:ascii="Arial" w:hAnsi="Arial" w:eastAsia="黑体" w:cs="Arial"/>
      <w:snapToGrid w:val="0"/>
      <w:kern w:val="0"/>
      <w:szCs w:val="21"/>
    </w:rPr>
  </w:style>
  <w:style w:type="character" w:customStyle="1" w:styleId="936">
    <w:name w:val="15"/>
    <w:autoRedefine/>
    <w:qFormat/>
    <w:uiPriority w:val="0"/>
    <w:rPr>
      <w:rFonts w:hint="default" w:ascii="Calibri" w:hAnsi="Calibri"/>
      <w:color w:val="0000FF"/>
      <w:u w:val="single"/>
    </w:rPr>
  </w:style>
  <w:style w:type="character" w:customStyle="1" w:styleId="937">
    <w:name w:val="16"/>
    <w:autoRedefine/>
    <w:qFormat/>
    <w:uiPriority w:val="0"/>
    <w:rPr>
      <w:rFonts w:hint="eastAsia" w:ascii="宋体" w:hAnsi="宋体" w:eastAsia="宋体"/>
      <w:color w:val="000000"/>
      <w:sz w:val="20"/>
      <w:szCs w:val="20"/>
    </w:rPr>
  </w:style>
  <w:style w:type="character" w:customStyle="1" w:styleId="938">
    <w:name w:val="edui-unclickable"/>
    <w:autoRedefine/>
    <w:qFormat/>
    <w:uiPriority w:val="0"/>
    <w:rPr>
      <w:color w:val="808080"/>
    </w:rPr>
  </w:style>
  <w:style w:type="character" w:customStyle="1" w:styleId="939">
    <w:name w:val="tpc_content1"/>
    <w:autoRedefine/>
    <w:qFormat/>
    <w:uiPriority w:val="0"/>
    <w:rPr>
      <w:sz w:val="20"/>
      <w:szCs w:val="20"/>
    </w:rPr>
  </w:style>
  <w:style w:type="character" w:customStyle="1" w:styleId="940">
    <w:name w:val="正文文本缩进 字符"/>
    <w:autoRedefine/>
    <w:qFormat/>
    <w:uiPriority w:val="0"/>
    <w:rPr>
      <w:rFonts w:ascii="Century Gothic" w:hAnsi="Century Gothic" w:eastAsia="Century Gothic"/>
      <w:kern w:val="2"/>
      <w:sz w:val="24"/>
      <w:lang w:val="en-US" w:eastAsia="zh-CN" w:bidi="ar-SA"/>
    </w:rPr>
  </w:style>
  <w:style w:type="character" w:customStyle="1" w:styleId="941">
    <w:name w:val="正文文本 2 字符"/>
    <w:autoRedefine/>
    <w:qFormat/>
    <w:uiPriority w:val="0"/>
    <w:rPr>
      <w:rFonts w:ascii="Arial" w:hAnsi="Arial" w:eastAsia="宋体"/>
      <w:kern w:val="2"/>
      <w:sz w:val="24"/>
      <w:szCs w:val="24"/>
      <w:lang w:val="en-US" w:eastAsia="zh-CN" w:bidi="ar-SA"/>
    </w:rPr>
  </w:style>
  <w:style w:type="character" w:customStyle="1" w:styleId="942">
    <w:name w:val="edui-clickable2"/>
    <w:autoRedefine/>
    <w:qFormat/>
    <w:uiPriority w:val="0"/>
    <w:rPr>
      <w:color w:val="0000FF"/>
      <w:u w:val="single"/>
    </w:rPr>
  </w:style>
  <w:style w:type="character" w:customStyle="1" w:styleId="943">
    <w:name w:val="style1"/>
    <w:autoRedefine/>
    <w:qFormat/>
    <w:uiPriority w:val="0"/>
    <w:rPr>
      <w:rFonts w:ascii="Arial" w:hAnsi="Arial" w:eastAsia="黑体" w:cs="Arial"/>
      <w:snapToGrid w:val="0"/>
      <w:kern w:val="0"/>
      <w:szCs w:val="21"/>
    </w:rPr>
  </w:style>
  <w:style w:type="character" w:customStyle="1" w:styleId="944">
    <w:name w:val="zbggtop11 style5"/>
    <w:autoRedefine/>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6">
    <w:name w:val="bulletintext1"/>
    <w:autoRedefine/>
    <w:qFormat/>
    <w:uiPriority w:val="0"/>
    <w:rPr>
      <w:color w:val="000000"/>
      <w:sz w:val="18"/>
    </w:rPr>
  </w:style>
  <w:style w:type="paragraph" w:customStyle="1" w:styleId="947">
    <w:name w:val="_Style 947"/>
    <w:basedOn w:val="1"/>
    <w:next w:val="258"/>
    <w:autoRedefine/>
    <w:qFormat/>
    <w:uiPriority w:val="34"/>
    <w:pPr>
      <w:adjustRightInd/>
      <w:ind w:firstLine="420" w:firstLineChars="200"/>
    </w:pPr>
  </w:style>
  <w:style w:type="paragraph" w:customStyle="1" w:styleId="948">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0">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8"/>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4">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autoRedefine/>
    <w:qFormat/>
    <w:uiPriority w:val="0"/>
    <w:pPr>
      <w:adjustRightInd/>
      <w:jc w:val="left"/>
    </w:pPr>
    <w:rPr>
      <w:rFonts w:ascii="Calibri" w:hAnsi="Calibri"/>
      <w:kern w:val="0"/>
      <w:sz w:val="22"/>
      <w:szCs w:val="22"/>
      <w:lang w:eastAsia="en-US"/>
    </w:rPr>
  </w:style>
  <w:style w:type="paragraph" w:customStyle="1" w:styleId="95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1"/>
    <w:autoRedefine/>
    <w:qFormat/>
    <w:uiPriority w:val="0"/>
    <w:rPr>
      <w:color w:val="000000"/>
      <w:shd w:val="clear" w:color="auto" w:fill="EFD200"/>
    </w:rPr>
  </w:style>
  <w:style w:type="character" w:customStyle="1" w:styleId="960">
    <w:name w:val="font71"/>
    <w:autoRedefine/>
    <w:qFormat/>
    <w:uiPriority w:val="0"/>
    <w:rPr>
      <w:rFonts w:hint="eastAsia" w:ascii="宋体" w:hAnsi="宋体" w:eastAsia="宋体" w:cs="宋体"/>
      <w:color w:val="000000"/>
      <w:sz w:val="22"/>
      <w:szCs w:val="22"/>
      <w:u w:val="none"/>
    </w:rPr>
  </w:style>
  <w:style w:type="character" w:customStyle="1" w:styleId="961">
    <w:name w:val="font91"/>
    <w:autoRedefine/>
    <w:qFormat/>
    <w:uiPriority w:val="0"/>
    <w:rPr>
      <w:rFonts w:hint="eastAsia" w:ascii="仿宋" w:hAnsi="仿宋" w:eastAsia="仿宋" w:cs="仿宋"/>
      <w:color w:val="000000"/>
      <w:sz w:val="22"/>
      <w:szCs w:val="22"/>
      <w:u w:val="none"/>
    </w:rPr>
  </w:style>
  <w:style w:type="paragraph" w:customStyle="1" w:styleId="962">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纯文本3"/>
    <w:basedOn w:val="1"/>
    <w:autoRedefine/>
    <w:qFormat/>
    <w:uiPriority w:val="0"/>
    <w:rPr>
      <w:rFonts w:ascii="宋体" w:hAnsi="Courier New"/>
      <w:kern w:val="0"/>
      <w:sz w:val="20"/>
      <w:szCs w:val="20"/>
    </w:rPr>
  </w:style>
  <w:style w:type="paragraph" w:customStyle="1" w:styleId="964">
    <w:name w:val="标题 21"/>
    <w:basedOn w:val="56"/>
    <w:next w:val="56"/>
    <w:autoRedefine/>
    <w:qFormat/>
    <w:uiPriority w:val="0"/>
    <w:pPr>
      <w:keepNext/>
      <w:keepLines/>
      <w:spacing w:line="408" w:lineRule="auto"/>
      <w:outlineLvl w:val="1"/>
    </w:pPr>
    <w:rPr>
      <w:rFonts w:ascii="Arial" w:hAnsi="Arial" w:eastAsia="黑体"/>
      <w:b/>
      <w:bCs/>
      <w:sz w:val="32"/>
      <w:szCs w:val="32"/>
    </w:rPr>
  </w:style>
  <w:style w:type="paragraph" w:customStyle="1" w:styleId="965">
    <w:name w:val="BodyText1I"/>
    <w:basedOn w:val="966"/>
    <w:autoRedefine/>
    <w:qFormat/>
    <w:uiPriority w:val="0"/>
    <w:pPr>
      <w:ind w:firstLine="420" w:firstLineChars="100"/>
    </w:pPr>
  </w:style>
  <w:style w:type="paragraph" w:customStyle="1" w:styleId="966">
    <w:name w:val="BodyText"/>
    <w:basedOn w:val="1"/>
    <w:autoRedefine/>
    <w:qFormat/>
    <w:uiPriority w:val="0"/>
    <w:pPr>
      <w:spacing w:after="120"/>
    </w:pPr>
    <w:rPr>
      <w:rFonts w:ascii="长城仿宋" w:hAnsi="长城仿宋" w:eastAsia="等线"/>
    </w:rPr>
  </w:style>
  <w:style w:type="paragraph" w:customStyle="1" w:styleId="967">
    <w:name w:val="纯文本31"/>
    <w:basedOn w:val="1"/>
    <w:autoRedefine/>
    <w:qFormat/>
    <w:uiPriority w:val="0"/>
    <w:rPr>
      <w:rFonts w:ascii="宋体" w:hAnsi="Courier New"/>
      <w:kern w:val="0"/>
      <w:sz w:val="20"/>
      <w:szCs w:val="20"/>
    </w:rPr>
  </w:style>
  <w:style w:type="paragraph" w:customStyle="1" w:styleId="968">
    <w:name w:val="l正文"/>
    <w:basedOn w:val="1"/>
    <w:autoRedefine/>
    <w:qFormat/>
    <w:uiPriority w:val="0"/>
    <w:pPr>
      <w:widowControl/>
      <w:adjustRightInd/>
      <w:spacing w:line="300" w:lineRule="auto"/>
      <w:ind w:firstLine="200" w:firstLineChars="200"/>
      <w:jc w:val="left"/>
    </w:pPr>
    <w:rPr>
      <w:rFonts w:ascii="楷体_GB2312" w:hAnsi="Times" w:eastAsia="楷体_GB2312" w:cs="等线"/>
      <w:kern w:val="0"/>
      <w:sz w:val="24"/>
    </w:rPr>
  </w:style>
  <w:style w:type="paragraph" w:customStyle="1" w:styleId="969">
    <w:name w:val="Body text|1"/>
    <w:basedOn w:val="1"/>
    <w:qFormat/>
    <w:uiPriority w:val="0"/>
    <w:pPr>
      <w:spacing w:line="444" w:lineRule="auto"/>
      <w:ind w:firstLine="400"/>
    </w:pPr>
    <w:rPr>
      <w:rFonts w:ascii="宋体" w:hAnsi="宋体"/>
      <w:sz w:val="20"/>
      <w:szCs w:val="20"/>
    </w:rPr>
  </w:style>
  <w:style w:type="paragraph" w:customStyle="1" w:styleId="970">
    <w:name w:val="Other|1"/>
    <w:basedOn w:val="1"/>
    <w:qFormat/>
    <w:uiPriority w:val="0"/>
    <w:pPr>
      <w:spacing w:line="444" w:lineRule="auto"/>
      <w:ind w:firstLine="400"/>
    </w:pPr>
    <w:rPr>
      <w:rFonts w:ascii="宋体" w:hAnsi="宋体"/>
      <w:sz w:val="20"/>
      <w:szCs w:val="20"/>
    </w:rPr>
  </w:style>
  <w:style w:type="paragraph" w:customStyle="1" w:styleId="971">
    <w:name w:val="Table caption|1"/>
    <w:basedOn w:val="1"/>
    <w:qFormat/>
    <w:uiPriority w:val="0"/>
    <w:pPr>
      <w:spacing w:line="466" w:lineRule="exact"/>
      <w:ind w:firstLine="640"/>
    </w:pPr>
    <w:rPr>
      <w:rFonts w:ascii="宋体" w:hAnsi="宋体"/>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90</Pages>
  <Words>47631</Words>
  <Characters>49977</Characters>
  <Lines>398</Lines>
  <Paragraphs>112</Paragraphs>
  <TotalTime>1</TotalTime>
  <ScaleCrop>false</ScaleCrop>
  <LinksUpToDate>false</LinksUpToDate>
  <CharactersWithSpaces>52854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铁柱</cp:lastModifiedBy>
  <cp:lastPrinted>2024-11-27T03:42:00Z</cp:lastPrinted>
  <dcterms:modified xsi:type="dcterms:W3CDTF">2024-11-27T08:36:20Z</dcterms:modified>
  <dc:title>杭州市市民卡扩大发卡工程</dc:title>
  <cp:revision>307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6209C2570E954867B7987B93B5572F62_13</vt:lpwstr>
  </property>
</Properties>
</file>